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47" w:rsidRPr="00660089" w:rsidRDefault="00A10247" w:rsidP="006D4DC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4284A">
        <w:rPr>
          <w:rFonts w:ascii="Palatino Linotype" w:eastAsia="Times New Roman" w:hAnsi="Palatino Linotype" w:cs="Arial"/>
          <w:color w:val="000000"/>
          <w:sz w:val="24"/>
          <w:szCs w:val="24"/>
          <w:lang w:eastAsia="es-MX"/>
        </w:rPr>
        <w:t xml:space="preserve">ocho de noviembre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A10247" w:rsidRPr="00660089" w:rsidRDefault="00A10247" w:rsidP="006D4DC7">
      <w:pPr>
        <w:shd w:val="clear" w:color="auto" w:fill="FFFFFF"/>
        <w:spacing w:after="0" w:line="360" w:lineRule="auto"/>
        <w:jc w:val="both"/>
        <w:rPr>
          <w:rFonts w:ascii="Palatino Linotype" w:eastAsia="Times New Roman" w:hAnsi="Palatino Linotype" w:cs="Arial"/>
          <w:color w:val="000000"/>
          <w:sz w:val="24"/>
          <w:szCs w:val="24"/>
          <w:lang w:eastAsia="es-MX"/>
        </w:rPr>
      </w:pPr>
    </w:p>
    <w:p w:rsidR="00A10247" w:rsidRPr="00660089" w:rsidRDefault="00A10247" w:rsidP="006D4DC7">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00C40E67">
        <w:rPr>
          <w:rFonts w:ascii="Palatino Linotype" w:hAnsi="Palatino Linotype" w:cs="Arial"/>
          <w:b/>
          <w:bCs/>
          <w:sz w:val="24"/>
          <w:szCs w:val="24"/>
          <w:lang w:eastAsia="es-MX"/>
        </w:rPr>
        <w:t>04395/INFOEM/IP/RR/2023</w:t>
      </w:r>
      <w:r w:rsidRPr="00660089">
        <w:rPr>
          <w:rFonts w:ascii="Palatino Linotype" w:hAnsi="Palatino Linotype" w:cs="Arial"/>
          <w:sz w:val="24"/>
          <w:szCs w:val="24"/>
        </w:rPr>
        <w:t xml:space="preserve">, promovido por </w:t>
      </w:r>
      <w:r w:rsidR="00F26A00">
        <w:rPr>
          <w:rFonts w:ascii="Palatino Linotype" w:hAnsi="Palatino Linotype" w:cs="Arial"/>
          <w:b/>
          <w:bCs/>
          <w:sz w:val="24"/>
          <w:szCs w:val="24"/>
        </w:rPr>
        <w:t>XXXXXXX</w:t>
      </w:r>
      <w:r w:rsidRPr="00660089">
        <w:rPr>
          <w:rFonts w:ascii="Palatino Linotype" w:hAnsi="Palatino Linotype" w:cs="Arial"/>
          <w:sz w:val="24"/>
          <w:szCs w:val="24"/>
        </w:rPr>
        <w:t xml:space="preserve">, quien en lo sucesivo se le denominara como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Pr="00660089">
        <w:rPr>
          <w:rFonts w:ascii="Palatino Linotype" w:hAnsi="Palatino Linotype" w:cs="Arial"/>
          <w:sz w:val="24"/>
          <w:szCs w:val="24"/>
        </w:rPr>
        <w:t>, en c</w:t>
      </w:r>
      <w:bookmarkStart w:id="0" w:name="_GoBack"/>
      <w:bookmarkEnd w:id="0"/>
      <w:r w:rsidRPr="00660089">
        <w:rPr>
          <w:rFonts w:ascii="Palatino Linotype" w:hAnsi="Palatino Linotype" w:cs="Arial"/>
          <w:sz w:val="24"/>
          <w:szCs w:val="24"/>
        </w:rPr>
        <w:t xml:space="preserve">ontra de la respuesta del </w:t>
      </w:r>
      <w:r w:rsidR="00C40E67">
        <w:rPr>
          <w:rFonts w:ascii="Palatino Linotype" w:hAnsi="Palatino Linotype" w:cs="Arial"/>
          <w:b/>
          <w:bCs/>
          <w:sz w:val="24"/>
          <w:szCs w:val="24"/>
        </w:rPr>
        <w:t>Instituto Electoral del Estado de México</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rsidR="00A10247" w:rsidRPr="00660089" w:rsidRDefault="00A10247" w:rsidP="006D4DC7">
      <w:pPr>
        <w:tabs>
          <w:tab w:val="left" w:pos="6960"/>
        </w:tabs>
        <w:spacing w:after="0" w:line="360" w:lineRule="auto"/>
        <w:jc w:val="both"/>
        <w:rPr>
          <w:rFonts w:ascii="Palatino Linotype" w:hAnsi="Palatino Linotype" w:cs="Arial"/>
          <w:sz w:val="24"/>
          <w:szCs w:val="24"/>
        </w:rPr>
      </w:pPr>
    </w:p>
    <w:p w:rsidR="00A10247" w:rsidRPr="00660089" w:rsidRDefault="00A10247" w:rsidP="006D4DC7">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A10247" w:rsidRPr="00660089" w:rsidRDefault="00A10247" w:rsidP="006D4DC7">
      <w:pPr>
        <w:spacing w:after="0" w:line="360" w:lineRule="auto"/>
        <w:rPr>
          <w:rFonts w:ascii="Palatino Linotype" w:hAnsi="Palatino Linotype" w:cs="Arial"/>
          <w:b/>
          <w:sz w:val="24"/>
          <w:szCs w:val="24"/>
        </w:rPr>
      </w:pPr>
    </w:p>
    <w:p w:rsidR="00A10247" w:rsidRPr="00660089"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sidR="00F4284A">
        <w:rPr>
          <w:rFonts w:ascii="Palatino Linotype" w:hAnsi="Palatino Linotype" w:cs="Arial"/>
          <w:sz w:val="24"/>
          <w:szCs w:val="24"/>
        </w:rPr>
        <w:t>uno</w:t>
      </w:r>
      <w:r w:rsidR="006D6101">
        <w:rPr>
          <w:rFonts w:ascii="Palatino Linotype" w:hAnsi="Palatino Linotype" w:cs="Arial"/>
          <w:sz w:val="24"/>
          <w:szCs w:val="24"/>
        </w:rPr>
        <w:t xml:space="preserve"> </w:t>
      </w:r>
      <w:r w:rsidR="008B38BA">
        <w:rPr>
          <w:rFonts w:ascii="Palatino Linotype" w:hAnsi="Palatino Linotype" w:cs="Arial"/>
          <w:sz w:val="24"/>
          <w:szCs w:val="24"/>
        </w:rPr>
        <w:t xml:space="preserve">de junio </w:t>
      </w:r>
      <w:r>
        <w:rPr>
          <w:rFonts w:ascii="Palatino Linotype" w:hAnsi="Palatino Linotype" w:cs="Arial"/>
          <w:sz w:val="24"/>
          <w:szCs w:val="24"/>
        </w:rPr>
        <w:t>de dos mil veintitrés</w:t>
      </w:r>
      <w:r w:rsidRPr="00660089">
        <w:rPr>
          <w:rFonts w:ascii="Palatino Linotype" w:hAnsi="Palatino Linotype" w:cs="Arial"/>
          <w:sz w:val="24"/>
          <w:szCs w:val="24"/>
        </w:rPr>
        <w:t xml:space="preserve">,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008B38BA">
        <w:rPr>
          <w:rFonts w:ascii="Palatino Linotype" w:hAnsi="Palatino Linotype" w:cs="Arial"/>
          <w:sz w:val="24"/>
          <w:szCs w:val="24"/>
        </w:rPr>
        <w:t xml:space="preserve"> presentó a través d</w:t>
      </w:r>
      <w:r w:rsidR="00201063">
        <w:rPr>
          <w:rFonts w:ascii="Palatino Linotype" w:hAnsi="Palatino Linotype" w:cs="Arial"/>
          <w:sz w:val="24"/>
          <w:szCs w:val="24"/>
        </w:rPr>
        <w:t>e</w:t>
      </w:r>
      <w:r w:rsidR="006D6101">
        <w:rPr>
          <w:rFonts w:ascii="Palatino Linotype" w:hAnsi="Palatino Linotype" w:cs="Arial"/>
          <w:sz w:val="24"/>
          <w:szCs w:val="24"/>
        </w:rPr>
        <w:t>l</w:t>
      </w:r>
      <w:r w:rsidRPr="00660089">
        <w:rPr>
          <w:rFonts w:ascii="Palatino Linotype" w:hAnsi="Palatino Linotype" w:cs="Arial"/>
          <w:sz w:val="24"/>
          <w:szCs w:val="24"/>
        </w:rPr>
        <w:t xml:space="preserve">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101A84">
        <w:rPr>
          <w:rFonts w:ascii="Palatino Linotype" w:hAnsi="Palatino Linotype" w:cs="Arial"/>
          <w:sz w:val="24"/>
          <w:szCs w:val="24"/>
        </w:rPr>
        <w:t xml:space="preserve"> </w:t>
      </w:r>
      <w:r w:rsidR="00C40E67">
        <w:rPr>
          <w:rFonts w:ascii="Palatino Linotype" w:hAnsi="Palatino Linotype" w:cs="Arial"/>
          <w:b/>
          <w:bCs/>
          <w:sz w:val="24"/>
          <w:szCs w:val="24"/>
        </w:rPr>
        <w:t>00577/IEEM/IP/2023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A10247" w:rsidRPr="00660089" w:rsidRDefault="00A10247" w:rsidP="006D4DC7">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201063" w:rsidRDefault="00A10247" w:rsidP="006D4DC7">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60089">
        <w:rPr>
          <w:rFonts w:ascii="Palatino Linotype" w:eastAsia="Times New Roman" w:hAnsi="Palatino Linotype" w:cs="Times New Roman"/>
          <w:i/>
          <w:szCs w:val="24"/>
          <w:lang w:val="es-ES_tradnl" w:eastAsia="es-ES"/>
        </w:rPr>
        <w:t>“</w:t>
      </w:r>
      <w:r w:rsidR="00C40E67" w:rsidRPr="00C40E67">
        <w:rPr>
          <w:rFonts w:ascii="Palatino Linotype" w:eastAsia="Times New Roman" w:hAnsi="Palatino Linotype" w:cs="Times New Roman"/>
          <w:i/>
          <w:szCs w:val="24"/>
          <w:lang w:eastAsia="es-ES"/>
        </w:rPr>
        <w:t xml:space="preserve">Buenas noches, sea el conducto para requerir muy atentamente las actas circunstanciadas elaboradas por el consejo distrital de Valle de Chalco del 16 al 31 del mes de mayo del proceso </w:t>
      </w:r>
      <w:proofErr w:type="gramStart"/>
      <w:r w:rsidR="00C40E67" w:rsidRPr="00C40E67">
        <w:rPr>
          <w:rFonts w:ascii="Palatino Linotype" w:eastAsia="Times New Roman" w:hAnsi="Palatino Linotype" w:cs="Times New Roman"/>
          <w:i/>
          <w:szCs w:val="24"/>
          <w:lang w:eastAsia="es-ES"/>
        </w:rPr>
        <w:t>electoral</w:t>
      </w:r>
      <w:proofErr w:type="gramEnd"/>
      <w:r w:rsidR="00C40E67" w:rsidRPr="00C40E67">
        <w:rPr>
          <w:rFonts w:ascii="Palatino Linotype" w:eastAsia="Times New Roman" w:hAnsi="Palatino Linotype" w:cs="Times New Roman"/>
          <w:i/>
          <w:szCs w:val="24"/>
          <w:lang w:eastAsia="es-ES"/>
        </w:rPr>
        <w:t xml:space="preserve"> 2023.</w:t>
      </w:r>
      <w:r w:rsidR="008B38BA">
        <w:rPr>
          <w:rFonts w:ascii="Palatino Linotype" w:eastAsia="Times New Roman" w:hAnsi="Palatino Linotype" w:cs="Times New Roman"/>
          <w:i/>
          <w:szCs w:val="24"/>
          <w:lang w:eastAsia="es-ES"/>
        </w:rPr>
        <w:t>”</w:t>
      </w:r>
    </w:p>
    <w:p w:rsidR="006D6101" w:rsidRDefault="006D6101" w:rsidP="006D4DC7">
      <w:pPr>
        <w:spacing w:after="0" w:line="360" w:lineRule="auto"/>
        <w:jc w:val="both"/>
        <w:rPr>
          <w:rFonts w:ascii="Palatino Linotype" w:eastAsia="Times New Roman" w:hAnsi="Palatino Linotype" w:cs="Times New Roman"/>
          <w:sz w:val="24"/>
          <w:szCs w:val="24"/>
          <w:lang w:val="es-ES_tradnl" w:eastAsia="es-ES"/>
        </w:rPr>
      </w:pPr>
    </w:p>
    <w:p w:rsidR="00A10247" w:rsidRDefault="008B38BA" w:rsidP="006D4DC7">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M</w:t>
      </w:r>
      <w:r w:rsidR="00A10247" w:rsidRPr="00660089">
        <w:rPr>
          <w:rFonts w:ascii="Palatino Linotype" w:eastAsia="Times New Roman" w:hAnsi="Palatino Linotype" w:cs="Times New Roman"/>
          <w:sz w:val="24"/>
          <w:szCs w:val="24"/>
          <w:lang w:val="es-ES_tradnl" w:eastAsia="es-ES"/>
        </w:rPr>
        <w:t xml:space="preserve">odalidad </w:t>
      </w:r>
      <w:r>
        <w:rPr>
          <w:rFonts w:ascii="Palatino Linotype" w:eastAsia="Times New Roman" w:hAnsi="Palatino Linotype" w:cs="Times New Roman"/>
          <w:sz w:val="24"/>
          <w:szCs w:val="24"/>
          <w:lang w:val="es-ES_tradnl" w:eastAsia="es-ES"/>
        </w:rPr>
        <w:t>de entrega de la información</w:t>
      </w:r>
      <w:r w:rsidR="00A10247" w:rsidRPr="00660089">
        <w:rPr>
          <w:rFonts w:ascii="Palatino Linotype" w:eastAsia="Times New Roman" w:hAnsi="Palatino Linotype" w:cs="Times New Roman"/>
          <w:sz w:val="24"/>
          <w:szCs w:val="24"/>
          <w:lang w:val="es-ES_tradnl" w:eastAsia="es-ES"/>
        </w:rPr>
        <w:t xml:space="preserve">: </w:t>
      </w:r>
      <w:r w:rsidR="003D76CC">
        <w:rPr>
          <w:rFonts w:ascii="Palatino Linotype" w:eastAsia="Times New Roman" w:hAnsi="Palatino Linotype" w:cs="Times New Roman"/>
          <w:b/>
          <w:i/>
          <w:sz w:val="24"/>
          <w:szCs w:val="24"/>
          <w:lang w:val="es-ES_tradnl" w:eastAsia="es-ES"/>
        </w:rPr>
        <w:t>A través del SAIMEX</w:t>
      </w:r>
    </w:p>
    <w:p w:rsidR="00201063" w:rsidRDefault="00201063" w:rsidP="006D4DC7">
      <w:pPr>
        <w:spacing w:after="0" w:line="360" w:lineRule="auto"/>
        <w:jc w:val="both"/>
        <w:rPr>
          <w:rFonts w:ascii="Palatino Linotype" w:eastAsia="Times New Roman" w:hAnsi="Palatino Linotype" w:cs="Times New Roman"/>
          <w:sz w:val="24"/>
          <w:szCs w:val="24"/>
          <w:lang w:val="es-ES_tradnl" w:eastAsia="es-ES"/>
        </w:rPr>
      </w:pPr>
    </w:p>
    <w:p w:rsidR="00143A62" w:rsidRPr="00201063" w:rsidRDefault="00143A62" w:rsidP="006D4DC7">
      <w:pPr>
        <w:spacing w:after="0" w:line="360" w:lineRule="auto"/>
        <w:jc w:val="both"/>
        <w:rPr>
          <w:rFonts w:ascii="Palatino Linotype" w:eastAsia="Times New Roman" w:hAnsi="Palatino Linotype" w:cs="Times New Roman"/>
          <w:sz w:val="24"/>
          <w:szCs w:val="24"/>
          <w:lang w:val="es-ES_tradnl" w:eastAsia="es-ES"/>
        </w:rPr>
      </w:pPr>
    </w:p>
    <w:p w:rsidR="003D76CC"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expediente electrónico SAIMEX,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w:t>
      </w:r>
      <w:r w:rsidRPr="00660089">
        <w:rPr>
          <w:rFonts w:ascii="Palatino Linotype" w:hAnsi="Palatino Linotype" w:cs="Arial"/>
          <w:sz w:val="24"/>
          <w:szCs w:val="24"/>
        </w:rPr>
        <w:t xml:space="preserve">se aprecia que el </w:t>
      </w:r>
      <w:r w:rsidRPr="00660089">
        <w:rPr>
          <w:rFonts w:ascii="Palatino Linotype" w:hAnsi="Palatino Linotype" w:cs="Arial"/>
          <w:b/>
          <w:sz w:val="24"/>
          <w:szCs w:val="24"/>
        </w:rPr>
        <w:t>Suje</w:t>
      </w:r>
      <w:r>
        <w:rPr>
          <w:rFonts w:ascii="Palatino Linotype" w:hAnsi="Palatino Linotype" w:cs="Arial"/>
          <w:b/>
          <w:sz w:val="24"/>
          <w:szCs w:val="24"/>
        </w:rPr>
        <w:t>t</w:t>
      </w:r>
      <w:r w:rsidRPr="00660089">
        <w:rPr>
          <w:rFonts w:ascii="Palatino Linotype" w:hAnsi="Palatino Linotype" w:cs="Arial"/>
          <w:b/>
          <w:sz w:val="24"/>
          <w:szCs w:val="24"/>
        </w:rPr>
        <w:t>o Obligado</w:t>
      </w:r>
      <w:r w:rsidRPr="00660089">
        <w:rPr>
          <w:rFonts w:ascii="Palatino Linotype" w:hAnsi="Palatino Linotype" w:cs="Arial"/>
          <w:sz w:val="24"/>
          <w:szCs w:val="24"/>
        </w:rPr>
        <w:t xml:space="preserve"> </w:t>
      </w:r>
      <w:r>
        <w:rPr>
          <w:rFonts w:ascii="Palatino Linotype" w:hAnsi="Palatino Linotype" w:cs="Arial"/>
          <w:sz w:val="24"/>
          <w:szCs w:val="24"/>
        </w:rPr>
        <w:t xml:space="preserve">en fecha </w:t>
      </w:r>
      <w:r w:rsidR="00F4284A">
        <w:rPr>
          <w:rFonts w:ascii="Palatino Linotype" w:hAnsi="Palatino Linotype" w:cs="Arial"/>
          <w:sz w:val="24"/>
          <w:szCs w:val="24"/>
        </w:rPr>
        <w:t xml:space="preserve">veintidós de junio </w:t>
      </w:r>
      <w:r>
        <w:rPr>
          <w:rFonts w:ascii="Palatino Linotype" w:hAnsi="Palatino Linotype" w:cs="Arial"/>
          <w:sz w:val="24"/>
          <w:szCs w:val="24"/>
        </w:rPr>
        <w:t xml:space="preserve">de dos mil veintitrés, </w:t>
      </w:r>
      <w:r w:rsidR="003D76CC">
        <w:rPr>
          <w:rFonts w:ascii="Palatino Linotype" w:hAnsi="Palatino Linotype" w:cs="Arial"/>
          <w:sz w:val="24"/>
          <w:szCs w:val="24"/>
        </w:rPr>
        <w:t>notificó al entonces Solicitante que, el término ordinario de quince días hábiles para dar respuesta, fue prorrogado por un plazo extraordinario de siete días hábiles, manifestando lo siguiente:</w:t>
      </w:r>
    </w:p>
    <w:p w:rsidR="003D76CC" w:rsidRDefault="003D76CC" w:rsidP="006D4DC7">
      <w:pPr>
        <w:spacing w:after="0" w:line="360" w:lineRule="auto"/>
        <w:jc w:val="both"/>
        <w:rPr>
          <w:rFonts w:ascii="Palatino Linotype" w:hAnsi="Palatino Linotype" w:cs="Arial"/>
          <w:sz w:val="24"/>
          <w:szCs w:val="24"/>
        </w:rPr>
      </w:pPr>
    </w:p>
    <w:p w:rsidR="003D76CC" w:rsidRDefault="003D76CC" w:rsidP="003D76C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D76CC">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D76CC" w:rsidRPr="003D76CC" w:rsidRDefault="003D76CC" w:rsidP="003D76CC">
      <w:pPr>
        <w:spacing w:after="0" w:line="240" w:lineRule="auto"/>
        <w:ind w:left="567" w:right="567"/>
        <w:jc w:val="both"/>
        <w:rPr>
          <w:rFonts w:ascii="Palatino Linotype" w:hAnsi="Palatino Linotype" w:cs="Arial"/>
          <w:i/>
          <w:szCs w:val="24"/>
        </w:rPr>
      </w:pPr>
    </w:p>
    <w:p w:rsidR="003D76CC" w:rsidRPr="003D76CC" w:rsidRDefault="003D76CC" w:rsidP="003D76CC">
      <w:pPr>
        <w:spacing w:after="0" w:line="240" w:lineRule="auto"/>
        <w:ind w:left="567" w:right="567"/>
        <w:jc w:val="both"/>
        <w:rPr>
          <w:rFonts w:ascii="Palatino Linotype" w:hAnsi="Palatino Linotype" w:cs="Arial"/>
          <w:i/>
          <w:szCs w:val="24"/>
        </w:rPr>
      </w:pPr>
      <w:r w:rsidRPr="003D76CC">
        <w:rPr>
          <w:rFonts w:ascii="Palatino Linotype" w:hAnsi="Palatino Linotype" w:cs="Arial"/>
          <w:i/>
          <w:szCs w:val="24"/>
        </w:rPr>
        <w:t>Con fundamento en lo establecido en el artículo 163, segundo párrafo de la Ley de Transparencia y Acceso a la Información Pública del Estado de México y Municipios, se autoriza la ampliación de plazo para dar respuesta a la solicitud de información, de conformidad con el Acuerdo aprobado por el Comité de Transparencia que se adjunta.</w:t>
      </w:r>
      <w:r>
        <w:rPr>
          <w:rFonts w:ascii="Palatino Linotype" w:hAnsi="Palatino Linotype" w:cs="Arial"/>
          <w:i/>
          <w:szCs w:val="24"/>
        </w:rPr>
        <w:t>”</w:t>
      </w:r>
    </w:p>
    <w:p w:rsidR="003D76CC" w:rsidRDefault="003D76CC" w:rsidP="006D4DC7">
      <w:pPr>
        <w:spacing w:after="0" w:line="360" w:lineRule="auto"/>
        <w:jc w:val="both"/>
        <w:rPr>
          <w:rFonts w:ascii="Palatino Linotype" w:hAnsi="Palatino Linotype" w:cs="Arial"/>
          <w:sz w:val="24"/>
          <w:szCs w:val="24"/>
        </w:rPr>
      </w:pPr>
    </w:p>
    <w:p w:rsidR="00A10247" w:rsidRPr="003D76CC" w:rsidRDefault="003D76CC" w:rsidP="006D4DC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Pr="004749BC">
        <w:rPr>
          <w:rFonts w:ascii="Palatino Linotype" w:hAnsi="Palatino Linotype" w:cs="Arial"/>
          <w:b/>
          <w:sz w:val="24"/>
          <w:szCs w:val="24"/>
        </w:rPr>
        <w:t>Sujeto Obligado</w:t>
      </w:r>
      <w:r>
        <w:rPr>
          <w:rFonts w:ascii="Palatino Linotype" w:hAnsi="Palatino Linotype" w:cs="Arial"/>
          <w:sz w:val="24"/>
          <w:szCs w:val="24"/>
        </w:rPr>
        <w:t xml:space="preserve"> adjuntó el documento electrónico denominado </w:t>
      </w:r>
      <w:r>
        <w:rPr>
          <w:rFonts w:ascii="Palatino Linotype" w:hAnsi="Palatino Linotype" w:cs="Arial"/>
          <w:i/>
          <w:sz w:val="24"/>
          <w:szCs w:val="24"/>
        </w:rPr>
        <w:t>“</w:t>
      </w:r>
      <w:r w:rsidRPr="004749BC">
        <w:rPr>
          <w:rFonts w:ascii="Palatino Linotype" w:hAnsi="Palatino Linotype" w:cs="Arial"/>
          <w:b/>
          <w:i/>
          <w:sz w:val="24"/>
          <w:szCs w:val="24"/>
        </w:rPr>
        <w:t>Acuerdo IEEM-CT-86-2023.pdf</w:t>
      </w:r>
      <w:r>
        <w:rPr>
          <w:rFonts w:ascii="Palatino Linotype" w:hAnsi="Palatino Linotype" w:cs="Arial"/>
          <w:i/>
          <w:sz w:val="24"/>
          <w:szCs w:val="24"/>
        </w:rPr>
        <w:t>”</w:t>
      </w:r>
      <w:r>
        <w:rPr>
          <w:rFonts w:ascii="Palatino Linotype" w:hAnsi="Palatino Linotype" w:cs="Arial"/>
          <w:sz w:val="24"/>
          <w:szCs w:val="24"/>
        </w:rPr>
        <w:t xml:space="preserve">, consistente en el Acta de la Décimo Primera Sesión Extraordinaria del Comité de Transparencia, en la cual se aprobó el acuerdo IEEM/CT/86/2023, en que se aprobó la ampliación del plazo para dar respuesta a diversas solicitudes de información, encontrándose englobada la número </w:t>
      </w:r>
      <w:r w:rsidRPr="004749BC">
        <w:rPr>
          <w:rFonts w:ascii="Palatino Linotype" w:hAnsi="Palatino Linotype" w:cs="Arial"/>
          <w:b/>
          <w:sz w:val="24"/>
          <w:szCs w:val="24"/>
        </w:rPr>
        <w:t>00577/IEEM/IP/2023</w:t>
      </w:r>
      <w:r>
        <w:rPr>
          <w:rFonts w:ascii="Palatino Linotype" w:hAnsi="Palatino Linotype" w:cs="Arial"/>
          <w:sz w:val="24"/>
          <w:szCs w:val="24"/>
        </w:rPr>
        <w:t>, la cual es origen del recurso de revisión que se resuelve.</w:t>
      </w:r>
    </w:p>
    <w:p w:rsidR="00A10247" w:rsidRDefault="00A10247" w:rsidP="006D4DC7">
      <w:pPr>
        <w:spacing w:after="0" w:line="360" w:lineRule="auto"/>
        <w:jc w:val="both"/>
        <w:rPr>
          <w:rFonts w:ascii="Palatino Linotype" w:hAnsi="Palatino Linotype" w:cs="Arial"/>
          <w:sz w:val="24"/>
          <w:szCs w:val="24"/>
        </w:rPr>
      </w:pPr>
    </w:p>
    <w:p w:rsidR="003D76CC" w:rsidRDefault="003D76CC" w:rsidP="006D4DC7">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660089">
        <w:rPr>
          <w:rFonts w:ascii="Palatino Linotype" w:hAnsi="Palatino Linotype" w:cs="Arial"/>
          <w:b/>
          <w:sz w:val="24"/>
          <w:szCs w:val="24"/>
        </w:rPr>
        <w:t xml:space="preserve">. </w:t>
      </w:r>
      <w:r>
        <w:rPr>
          <w:rFonts w:ascii="Palatino Linotype" w:hAnsi="Palatino Linotype" w:cs="Arial"/>
          <w:sz w:val="24"/>
          <w:szCs w:val="24"/>
        </w:rPr>
        <w:t>Una vez agotado tanto el plazo ordinario como extraordinario para dar respuesta, en fecha tres de julio de dos mil veintitrés, el Sujeto Obligado notificó al entonces Solicitante, la respuesta a la solicitud de información 00577/IEEM/IP/2023, sustancialmente en los términos siguientes:</w:t>
      </w:r>
    </w:p>
    <w:p w:rsidR="003D76CC" w:rsidRDefault="00A10247" w:rsidP="003D76CC">
      <w:pPr>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003D76CC" w:rsidRPr="003D76CC">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D76CC" w:rsidRPr="003D76CC" w:rsidRDefault="003D76CC" w:rsidP="003D76CC">
      <w:pPr>
        <w:spacing w:after="0" w:line="240" w:lineRule="auto"/>
        <w:ind w:left="567" w:right="567"/>
        <w:jc w:val="both"/>
        <w:rPr>
          <w:rFonts w:ascii="Palatino Linotype" w:hAnsi="Palatino Linotype" w:cs="Arial"/>
          <w:i/>
          <w:szCs w:val="24"/>
        </w:rPr>
      </w:pPr>
    </w:p>
    <w:p w:rsidR="00A10247" w:rsidRPr="00101A84" w:rsidRDefault="003D76CC" w:rsidP="003D76CC">
      <w:pPr>
        <w:spacing w:after="0" w:line="240" w:lineRule="auto"/>
        <w:ind w:left="567" w:right="567"/>
        <w:jc w:val="both"/>
        <w:rPr>
          <w:rFonts w:ascii="Palatino Linotype" w:hAnsi="Palatino Linotype" w:cs="Arial"/>
          <w:i/>
          <w:szCs w:val="24"/>
        </w:rPr>
      </w:pPr>
      <w:r w:rsidRPr="003D76CC">
        <w:rPr>
          <w:rFonts w:ascii="Palatino Linotype" w:hAnsi="Palatino Linotype" w:cs="Arial"/>
          <w:i/>
          <w:szCs w:val="24"/>
        </w:rPr>
        <w:t>Se adjunta respuesta a su solicitud de información.</w:t>
      </w:r>
      <w:r w:rsidR="00A10247">
        <w:rPr>
          <w:rFonts w:ascii="Palatino Linotype" w:hAnsi="Palatino Linotype" w:cs="Arial"/>
          <w:i/>
          <w:szCs w:val="24"/>
        </w:rPr>
        <w:t>”</w:t>
      </w:r>
    </w:p>
    <w:p w:rsidR="00A10247" w:rsidRDefault="00A10247" w:rsidP="006D4DC7">
      <w:pPr>
        <w:spacing w:after="0" w:line="360" w:lineRule="auto"/>
        <w:jc w:val="both"/>
        <w:rPr>
          <w:rFonts w:ascii="Palatino Linotype" w:hAnsi="Palatino Linotype" w:cs="Arial"/>
          <w:sz w:val="24"/>
          <w:szCs w:val="24"/>
        </w:rPr>
      </w:pPr>
    </w:p>
    <w:p w:rsidR="006D6101" w:rsidRPr="006D6101" w:rsidRDefault="006D6101" w:rsidP="003D76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se observa que el </w:t>
      </w:r>
      <w:r w:rsidRPr="006D6101">
        <w:rPr>
          <w:rFonts w:ascii="Palatino Linotype" w:hAnsi="Palatino Linotype" w:cs="Arial"/>
          <w:b/>
          <w:sz w:val="24"/>
          <w:szCs w:val="24"/>
        </w:rPr>
        <w:t>Sujeto Obligado</w:t>
      </w:r>
      <w:r>
        <w:rPr>
          <w:rFonts w:ascii="Palatino Linotype" w:hAnsi="Palatino Linotype" w:cs="Arial"/>
          <w:sz w:val="24"/>
          <w:szCs w:val="24"/>
        </w:rPr>
        <w:t xml:space="preserve"> adjuntó </w:t>
      </w:r>
      <w:r w:rsidR="003D76CC">
        <w:rPr>
          <w:rFonts w:ascii="Palatino Linotype" w:hAnsi="Palatino Linotype" w:cs="Arial"/>
          <w:sz w:val="24"/>
          <w:szCs w:val="24"/>
        </w:rPr>
        <w:t>los</w:t>
      </w:r>
      <w:r>
        <w:rPr>
          <w:rFonts w:ascii="Palatino Linotype" w:hAnsi="Palatino Linotype" w:cs="Arial"/>
          <w:sz w:val="24"/>
          <w:szCs w:val="24"/>
        </w:rPr>
        <w:t xml:space="preserve"> documento</w:t>
      </w:r>
      <w:r w:rsidR="003D76CC">
        <w:rPr>
          <w:rFonts w:ascii="Palatino Linotype" w:hAnsi="Palatino Linotype" w:cs="Arial"/>
          <w:sz w:val="24"/>
          <w:szCs w:val="24"/>
        </w:rPr>
        <w:t>s</w:t>
      </w:r>
      <w:r>
        <w:rPr>
          <w:rFonts w:ascii="Palatino Linotype" w:hAnsi="Palatino Linotype" w:cs="Arial"/>
          <w:sz w:val="24"/>
          <w:szCs w:val="24"/>
        </w:rPr>
        <w:t xml:space="preserve"> electrónico</w:t>
      </w:r>
      <w:r w:rsidR="003D76CC">
        <w:rPr>
          <w:rFonts w:ascii="Palatino Linotype" w:hAnsi="Palatino Linotype" w:cs="Arial"/>
          <w:sz w:val="24"/>
          <w:szCs w:val="24"/>
        </w:rPr>
        <w:t>s</w:t>
      </w:r>
      <w:r>
        <w:rPr>
          <w:rFonts w:ascii="Palatino Linotype" w:hAnsi="Palatino Linotype" w:cs="Arial"/>
          <w:sz w:val="24"/>
          <w:szCs w:val="24"/>
        </w:rPr>
        <w:t xml:space="preserve"> denominado</w:t>
      </w:r>
      <w:r w:rsidR="003D76CC">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i/>
          <w:sz w:val="24"/>
          <w:szCs w:val="24"/>
        </w:rPr>
        <w:t>“</w:t>
      </w:r>
      <w:r w:rsidR="003D76CC" w:rsidRPr="003D76CC">
        <w:rPr>
          <w:rFonts w:ascii="Palatino Linotype" w:hAnsi="Palatino Linotype" w:cs="Arial"/>
          <w:b/>
          <w:i/>
          <w:sz w:val="24"/>
          <w:szCs w:val="24"/>
        </w:rPr>
        <w:t>00577_IEEM_IP_2023.zip</w:t>
      </w:r>
      <w:r w:rsidR="003D76CC">
        <w:rPr>
          <w:rFonts w:ascii="Palatino Linotype" w:hAnsi="Palatino Linotype" w:cs="Arial"/>
          <w:b/>
          <w:i/>
          <w:sz w:val="24"/>
          <w:szCs w:val="24"/>
        </w:rPr>
        <w:t xml:space="preserve">, </w:t>
      </w:r>
      <w:r w:rsidR="003D76CC" w:rsidRPr="003D76CC">
        <w:rPr>
          <w:rFonts w:ascii="Palatino Linotype" w:hAnsi="Palatino Linotype" w:cs="Arial"/>
          <w:b/>
          <w:i/>
          <w:sz w:val="24"/>
          <w:szCs w:val="24"/>
        </w:rPr>
        <w:t>IEEM-JDE27-225-2023.pdf, IEEM-DO-2242-2023.pdf</w:t>
      </w:r>
      <w:r w:rsidR="003D76CC" w:rsidRPr="003D76CC">
        <w:rPr>
          <w:rFonts w:ascii="Palatino Linotype" w:hAnsi="Palatino Linotype" w:cs="Arial"/>
          <w:sz w:val="24"/>
          <w:szCs w:val="24"/>
        </w:rPr>
        <w:t xml:space="preserve"> y </w:t>
      </w:r>
      <w:r w:rsidR="003D76CC" w:rsidRPr="003D76CC">
        <w:rPr>
          <w:rFonts w:ascii="Palatino Linotype" w:hAnsi="Palatino Linotype" w:cs="Arial"/>
          <w:b/>
          <w:i/>
          <w:sz w:val="24"/>
          <w:szCs w:val="24"/>
        </w:rPr>
        <w:t>OFICIO RESPUESTA 577-2023 UT.pdf</w:t>
      </w:r>
      <w:r>
        <w:rPr>
          <w:rFonts w:ascii="Palatino Linotype" w:hAnsi="Palatino Linotype" w:cs="Arial"/>
          <w:i/>
          <w:sz w:val="24"/>
          <w:szCs w:val="24"/>
        </w:rPr>
        <w:t>”</w:t>
      </w:r>
      <w:r>
        <w:rPr>
          <w:rFonts w:ascii="Palatino Linotype" w:hAnsi="Palatino Linotype" w:cs="Arial"/>
          <w:sz w:val="24"/>
          <w:szCs w:val="24"/>
        </w:rPr>
        <w:t>, de</w:t>
      </w:r>
      <w:r w:rsidR="00CD7A6C">
        <w:rPr>
          <w:rFonts w:ascii="Palatino Linotype" w:hAnsi="Palatino Linotype" w:cs="Arial"/>
          <w:sz w:val="24"/>
          <w:szCs w:val="24"/>
        </w:rPr>
        <w:t xml:space="preserve"> </w:t>
      </w:r>
      <w:r>
        <w:rPr>
          <w:rFonts w:ascii="Palatino Linotype" w:hAnsi="Palatino Linotype" w:cs="Arial"/>
          <w:sz w:val="24"/>
          <w:szCs w:val="24"/>
        </w:rPr>
        <w:t>l</w:t>
      </w:r>
      <w:r w:rsidR="00CD7A6C">
        <w:rPr>
          <w:rFonts w:ascii="Palatino Linotype" w:hAnsi="Palatino Linotype" w:cs="Arial"/>
          <w:sz w:val="24"/>
          <w:szCs w:val="24"/>
        </w:rPr>
        <w:t>os</w:t>
      </w:r>
      <w:r>
        <w:rPr>
          <w:rFonts w:ascii="Palatino Linotype" w:hAnsi="Palatino Linotype" w:cs="Arial"/>
          <w:sz w:val="24"/>
          <w:szCs w:val="24"/>
        </w:rPr>
        <w:t xml:space="preserve"> que se omite la descripción de su contenido, toda vez que será</w:t>
      </w:r>
      <w:r w:rsidR="00CD7A6C">
        <w:rPr>
          <w:rFonts w:ascii="Palatino Linotype" w:hAnsi="Palatino Linotype" w:cs="Arial"/>
          <w:sz w:val="24"/>
          <w:szCs w:val="24"/>
        </w:rPr>
        <w:t>n</w:t>
      </w:r>
      <w:r>
        <w:rPr>
          <w:rFonts w:ascii="Palatino Linotype" w:hAnsi="Palatino Linotype" w:cs="Arial"/>
          <w:sz w:val="24"/>
          <w:szCs w:val="24"/>
        </w:rPr>
        <w:t xml:space="preserve"> objeto de estudio en el apartado correspondiente.</w:t>
      </w:r>
    </w:p>
    <w:p w:rsidR="00143A62" w:rsidRDefault="00143A62" w:rsidP="006D4DC7">
      <w:pPr>
        <w:spacing w:after="0" w:line="360" w:lineRule="auto"/>
        <w:jc w:val="both"/>
        <w:rPr>
          <w:rFonts w:ascii="Palatino Linotype" w:hAnsi="Palatino Linotype" w:cs="Arial"/>
          <w:sz w:val="24"/>
          <w:szCs w:val="24"/>
        </w:rPr>
      </w:pPr>
    </w:p>
    <w:p w:rsidR="00A10247" w:rsidRPr="00660089" w:rsidRDefault="00CD7A6C" w:rsidP="006D4DC7">
      <w:pPr>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Inconforme </w:t>
      </w:r>
      <w:r w:rsidR="00A10247">
        <w:rPr>
          <w:rFonts w:ascii="Palatino Linotype" w:hAnsi="Palatino Linotype" w:cs="Arial"/>
          <w:sz w:val="24"/>
          <w:szCs w:val="24"/>
        </w:rPr>
        <w:t>con</w:t>
      </w:r>
      <w:r w:rsidR="00A10247" w:rsidRPr="00660089">
        <w:rPr>
          <w:rFonts w:ascii="Palatino Linotype" w:hAnsi="Palatino Linotype" w:cs="Arial"/>
          <w:sz w:val="24"/>
          <w:szCs w:val="24"/>
        </w:rPr>
        <w:t xml:space="preserve"> la respuesta </w:t>
      </w:r>
      <w:r w:rsidR="00A10247">
        <w:rPr>
          <w:rFonts w:ascii="Palatino Linotype" w:hAnsi="Palatino Linotype" w:cs="Arial"/>
          <w:sz w:val="24"/>
          <w:szCs w:val="24"/>
        </w:rPr>
        <w:t xml:space="preserve">emitida </w:t>
      </w:r>
      <w:r w:rsidR="00A10247" w:rsidRPr="00660089">
        <w:rPr>
          <w:rFonts w:ascii="Palatino Linotype" w:hAnsi="Palatino Linotype" w:cs="Arial"/>
          <w:sz w:val="24"/>
          <w:szCs w:val="24"/>
        </w:rPr>
        <w:t xml:space="preserve">por parte del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el ahora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en fecha </w:t>
      </w:r>
      <w:r>
        <w:rPr>
          <w:rFonts w:ascii="Palatino Linotype" w:hAnsi="Palatino Linotype" w:cs="Arial"/>
          <w:sz w:val="24"/>
          <w:szCs w:val="24"/>
        </w:rPr>
        <w:t xml:space="preserve">siete de agosto </w:t>
      </w:r>
      <w:r w:rsidR="006D6101">
        <w:rPr>
          <w:rFonts w:ascii="Palatino Linotype" w:hAnsi="Palatino Linotype" w:cs="Arial"/>
          <w:sz w:val="24"/>
          <w:szCs w:val="24"/>
        </w:rPr>
        <w:t>d</w:t>
      </w:r>
      <w:r w:rsidR="00A10247" w:rsidRPr="00660089">
        <w:rPr>
          <w:rFonts w:ascii="Palatino Linotype" w:hAnsi="Palatino Linotype" w:cs="Arial"/>
          <w:sz w:val="24"/>
          <w:szCs w:val="24"/>
        </w:rPr>
        <w:t xml:space="preserve">e dos mil </w:t>
      </w:r>
      <w:r w:rsidR="00A10247">
        <w:rPr>
          <w:rFonts w:ascii="Palatino Linotype" w:hAnsi="Palatino Linotype" w:cs="Arial"/>
          <w:sz w:val="24"/>
          <w:szCs w:val="24"/>
        </w:rPr>
        <w:t>veintitrés</w:t>
      </w:r>
      <w:r w:rsidR="00A10247" w:rsidRPr="00660089">
        <w:rPr>
          <w:rFonts w:ascii="Palatino Linotype" w:hAnsi="Palatino Linotype" w:cs="Arial"/>
          <w:sz w:val="24"/>
          <w:szCs w:val="24"/>
        </w:rPr>
        <w:t>, interpuso recurso de revisión, que fue registrado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en el sistema electrónico con número de expediente </w:t>
      </w:r>
      <w:r w:rsidR="00C40E67">
        <w:rPr>
          <w:rFonts w:ascii="Palatino Linotype" w:hAnsi="Palatino Linotype" w:cs="Arial"/>
          <w:b/>
          <w:bCs/>
          <w:sz w:val="24"/>
          <w:szCs w:val="24"/>
          <w:lang w:eastAsia="es-MX"/>
        </w:rPr>
        <w:t>04395/INFOEM/IP/RR/2023</w:t>
      </w:r>
      <w:r w:rsidR="00A10247" w:rsidRPr="00660089">
        <w:rPr>
          <w:rFonts w:ascii="Palatino Linotype" w:hAnsi="Palatino Linotype" w:cs="Arial"/>
          <w:sz w:val="24"/>
          <w:szCs w:val="24"/>
        </w:rPr>
        <w:t xml:space="preserve">, aduciendo como acto impugnado </w:t>
      </w:r>
      <w:r w:rsidR="008B38BA">
        <w:rPr>
          <w:rFonts w:ascii="Palatino Linotype" w:hAnsi="Palatino Linotype" w:cs="Arial"/>
          <w:sz w:val="24"/>
          <w:szCs w:val="24"/>
        </w:rPr>
        <w:t xml:space="preserve">y razones o motivos de inconformidad, </w:t>
      </w:r>
      <w:r w:rsidR="00A10247" w:rsidRPr="00660089">
        <w:rPr>
          <w:rFonts w:ascii="Palatino Linotype" w:hAnsi="Palatino Linotype" w:cs="Arial"/>
          <w:sz w:val="24"/>
          <w:szCs w:val="24"/>
        </w:rPr>
        <w:t>lo</w:t>
      </w:r>
      <w:r w:rsidR="00201063">
        <w:rPr>
          <w:rFonts w:ascii="Palatino Linotype" w:hAnsi="Palatino Linotype" w:cs="Arial"/>
          <w:sz w:val="24"/>
          <w:szCs w:val="24"/>
        </w:rPr>
        <w:t xml:space="preserve"> </w:t>
      </w:r>
      <w:r w:rsidR="00A10247" w:rsidRPr="00660089">
        <w:rPr>
          <w:rFonts w:ascii="Palatino Linotype" w:hAnsi="Palatino Linotype" w:cs="Arial"/>
          <w:sz w:val="24"/>
          <w:szCs w:val="24"/>
        </w:rPr>
        <w:t>siguie</w:t>
      </w:r>
      <w:r w:rsidR="00201063">
        <w:rPr>
          <w:rFonts w:ascii="Palatino Linotype" w:hAnsi="Palatino Linotype" w:cs="Arial"/>
          <w:sz w:val="24"/>
          <w:szCs w:val="24"/>
        </w:rPr>
        <w:t>nte</w:t>
      </w:r>
      <w:r w:rsidR="00A10247" w:rsidRPr="00660089">
        <w:rPr>
          <w:rFonts w:ascii="Palatino Linotype" w:hAnsi="Palatino Linotype" w:cs="Arial"/>
          <w:sz w:val="24"/>
          <w:szCs w:val="24"/>
        </w:rPr>
        <w:t>:</w:t>
      </w:r>
    </w:p>
    <w:p w:rsidR="00A10247" w:rsidRPr="00660089" w:rsidRDefault="00A10247" w:rsidP="006D4DC7">
      <w:pPr>
        <w:spacing w:after="0" w:line="360" w:lineRule="auto"/>
        <w:jc w:val="both"/>
        <w:rPr>
          <w:rFonts w:ascii="Palatino Linotype" w:hAnsi="Palatino Linotype" w:cs="Arial"/>
          <w:b/>
          <w:sz w:val="24"/>
          <w:szCs w:val="24"/>
        </w:rPr>
      </w:pPr>
    </w:p>
    <w:p w:rsidR="00A10247" w:rsidRPr="00660089" w:rsidRDefault="00A10247" w:rsidP="006D4DC7">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A10247" w:rsidRPr="00660089" w:rsidRDefault="00A10247" w:rsidP="006D4DC7">
      <w:pPr>
        <w:pStyle w:val="Prrafodelista"/>
        <w:spacing w:line="360" w:lineRule="auto"/>
        <w:ind w:left="0"/>
        <w:jc w:val="both"/>
        <w:rPr>
          <w:rFonts w:ascii="Palatino Linotype" w:hAnsi="Palatino Linotype" w:cs="Arial"/>
          <w:b/>
        </w:rPr>
      </w:pPr>
    </w:p>
    <w:p w:rsidR="00A10247" w:rsidRPr="00660089" w:rsidRDefault="00A10247" w:rsidP="006D4DC7">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CD7A6C" w:rsidRPr="00CD7A6C">
        <w:rPr>
          <w:rFonts w:ascii="Palatino Linotype" w:hAnsi="Palatino Linotype"/>
          <w:i/>
          <w:color w:val="000000"/>
        </w:rPr>
        <w:t>Entrega incompleta de la información (fracción V del artículo 179 de la Ley de Transparencia y Acceso a la Información Pública del Estado de México y Municipios).</w:t>
      </w:r>
      <w:r w:rsidRPr="00660089">
        <w:rPr>
          <w:rFonts w:ascii="Palatino Linotype" w:hAnsi="Palatino Linotype"/>
          <w:i/>
          <w:color w:val="000000"/>
        </w:rPr>
        <w:t>” (</w:t>
      </w:r>
      <w:proofErr w:type="gramStart"/>
      <w:r w:rsidRPr="00660089">
        <w:rPr>
          <w:rFonts w:ascii="Palatino Linotype" w:hAnsi="Palatino Linotype"/>
          <w:i/>
          <w:color w:val="000000"/>
        </w:rPr>
        <w:t>sic</w:t>
      </w:r>
      <w:proofErr w:type="gramEnd"/>
      <w:r w:rsidRPr="00660089">
        <w:rPr>
          <w:rFonts w:ascii="Palatino Linotype" w:hAnsi="Palatino Linotype"/>
          <w:i/>
          <w:color w:val="000000"/>
        </w:rPr>
        <w:t>)</w:t>
      </w:r>
    </w:p>
    <w:p w:rsidR="00A10247" w:rsidRDefault="00A10247" w:rsidP="006D4DC7">
      <w:pPr>
        <w:spacing w:after="0" w:line="360" w:lineRule="auto"/>
        <w:jc w:val="both"/>
        <w:rPr>
          <w:rFonts w:ascii="Palatino Linotype" w:hAnsi="Palatino Linotype" w:cs="Arial"/>
          <w:sz w:val="24"/>
          <w:szCs w:val="24"/>
        </w:rPr>
      </w:pPr>
    </w:p>
    <w:p w:rsidR="008B38BA" w:rsidRDefault="008B38BA" w:rsidP="006D4DC7">
      <w:pPr>
        <w:pStyle w:val="Prrafodelista"/>
        <w:spacing w:line="360" w:lineRule="auto"/>
        <w:ind w:left="0"/>
        <w:jc w:val="both"/>
        <w:rPr>
          <w:rFonts w:ascii="Palatino Linotype" w:hAnsi="Palatino Linotype" w:cs="Arial"/>
          <w:b/>
        </w:rPr>
      </w:pPr>
      <w:r>
        <w:rPr>
          <w:rFonts w:ascii="Palatino Linotype" w:hAnsi="Palatino Linotype" w:cs="Arial"/>
          <w:b/>
        </w:rPr>
        <w:t>Razones o motivos de la inconformidad</w:t>
      </w:r>
      <w:r w:rsidRPr="00660089">
        <w:rPr>
          <w:rFonts w:ascii="Palatino Linotype" w:hAnsi="Palatino Linotype" w:cs="Arial"/>
          <w:b/>
        </w:rPr>
        <w:t>:</w:t>
      </w:r>
    </w:p>
    <w:p w:rsidR="00143A62" w:rsidRPr="00143A62" w:rsidRDefault="00143A62" w:rsidP="006D4DC7">
      <w:pPr>
        <w:pStyle w:val="Prrafodelista"/>
        <w:spacing w:line="360" w:lineRule="auto"/>
        <w:ind w:left="0"/>
        <w:jc w:val="both"/>
        <w:rPr>
          <w:rFonts w:ascii="Palatino Linotype" w:hAnsi="Palatino Linotype" w:cs="Arial"/>
        </w:rPr>
      </w:pPr>
    </w:p>
    <w:p w:rsidR="008B38BA" w:rsidRPr="00660089" w:rsidRDefault="008B38BA" w:rsidP="006D4DC7">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CD7A6C" w:rsidRPr="00CD7A6C">
        <w:rPr>
          <w:rFonts w:ascii="Palatino Linotype" w:hAnsi="Palatino Linotype"/>
          <w:i/>
          <w:color w:val="000000"/>
        </w:rPr>
        <w:t xml:space="preserve">Del Acta circunstanciada de conteo, sellado, y seccionado de las boletas primer turno de fecha 24 de mayo de 2023, de la página 2 no se entregan las listas de asistencia del personal auxiliar adscritos a la Junta Distrital Electoral No. 27 que se indica en el punto TERCERO. </w:t>
      </w:r>
      <w:r w:rsidR="00CD7A6C" w:rsidRPr="00CD7A6C">
        <w:rPr>
          <w:rFonts w:ascii="Palatino Linotype" w:hAnsi="Palatino Linotype"/>
          <w:i/>
          <w:color w:val="000000"/>
        </w:rPr>
        <w:lastRenderedPageBreak/>
        <w:t>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sidRPr="00660089">
        <w:rPr>
          <w:rFonts w:ascii="Palatino Linotype" w:hAnsi="Palatino Linotype"/>
          <w:i/>
          <w:color w:val="000000"/>
        </w:rPr>
        <w:t>” (</w:t>
      </w:r>
      <w:proofErr w:type="gramStart"/>
      <w:r w:rsidRPr="00660089">
        <w:rPr>
          <w:rFonts w:ascii="Palatino Linotype" w:hAnsi="Palatino Linotype"/>
          <w:i/>
          <w:color w:val="000000"/>
        </w:rPr>
        <w:t>sic</w:t>
      </w:r>
      <w:proofErr w:type="gramEnd"/>
      <w:r w:rsidRPr="00660089">
        <w:rPr>
          <w:rFonts w:ascii="Palatino Linotype" w:hAnsi="Palatino Linotype"/>
          <w:i/>
          <w:color w:val="000000"/>
        </w:rPr>
        <w:t>)</w:t>
      </w:r>
    </w:p>
    <w:p w:rsidR="008B38BA" w:rsidRDefault="008B38BA" w:rsidP="006D4DC7">
      <w:pPr>
        <w:spacing w:after="0" w:line="360" w:lineRule="auto"/>
        <w:jc w:val="both"/>
        <w:rPr>
          <w:rFonts w:ascii="Palatino Linotype" w:hAnsi="Palatino Linotype" w:cs="Arial"/>
          <w:sz w:val="24"/>
          <w:szCs w:val="24"/>
        </w:rPr>
      </w:pPr>
    </w:p>
    <w:p w:rsidR="00A10247" w:rsidRDefault="00CD7A6C" w:rsidP="006D4DC7">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szCs w:val="28"/>
          <w:lang w:val="es-ES_tradnl" w:eastAsia="es-ES"/>
        </w:rPr>
        <w:t>QUINTO</w:t>
      </w:r>
      <w:r w:rsidR="00AA68D0">
        <w:rPr>
          <w:rFonts w:ascii="Palatino Linotype" w:eastAsia="Times New Roman" w:hAnsi="Palatino Linotype" w:cs="Arial"/>
          <w:b/>
          <w:sz w:val="28"/>
          <w:szCs w:val="28"/>
          <w:lang w:val="es-ES_tradnl" w:eastAsia="es-ES"/>
        </w:rPr>
        <w:t>.</w:t>
      </w:r>
      <w:r w:rsidR="00AA68D0">
        <w:rPr>
          <w:rFonts w:ascii="Palatino Linotype" w:eastAsia="Times New Roman" w:hAnsi="Palatino Linotype" w:cs="Arial"/>
          <w:sz w:val="24"/>
          <w:szCs w:val="24"/>
          <w:lang w:val="es-ES_tradnl" w:eastAsia="es-ES"/>
        </w:rPr>
        <w:t xml:space="preserve"> </w:t>
      </w:r>
      <w:r w:rsidR="00A10247">
        <w:rPr>
          <w:rFonts w:ascii="Palatino Linotype" w:eastAsia="Times New Roman" w:hAnsi="Palatino Linotype" w:cs="Arial"/>
          <w:sz w:val="24"/>
          <w:szCs w:val="24"/>
          <w:lang w:val="es-ES_tradnl" w:eastAsia="es-ES"/>
        </w:rPr>
        <w:t>R</w:t>
      </w:r>
      <w:r w:rsidR="00A10247" w:rsidRPr="00660089">
        <w:rPr>
          <w:rFonts w:ascii="Palatino Linotype" w:eastAsia="Times New Roman" w:hAnsi="Palatino Linotype" w:cs="Arial"/>
          <w:sz w:val="24"/>
          <w:szCs w:val="24"/>
          <w:lang w:val="es-ES_tradnl" w:eastAsia="es-ES"/>
        </w:rPr>
        <w:t>ecurso de</w:t>
      </w:r>
      <w:r w:rsidR="00A10247">
        <w:rPr>
          <w:rFonts w:ascii="Palatino Linotype" w:eastAsia="Times New Roman" w:hAnsi="Palatino Linotype" w:cs="Arial"/>
          <w:sz w:val="24"/>
          <w:szCs w:val="24"/>
          <w:lang w:val="es-ES_tradnl" w:eastAsia="es-ES"/>
        </w:rPr>
        <w:t xml:space="preserve"> revisión</w:t>
      </w:r>
      <w:r w:rsidR="00A10247" w:rsidRPr="00660089">
        <w:rPr>
          <w:rFonts w:ascii="Palatino Linotype" w:eastAsia="Times New Roman" w:hAnsi="Palatino Linotype" w:cs="Arial"/>
          <w:sz w:val="24"/>
          <w:szCs w:val="24"/>
          <w:lang w:val="es-ES_tradnl" w:eastAsia="es-ES"/>
        </w:rPr>
        <w:t xml:space="preserve"> que</w:t>
      </w:r>
      <w:r w:rsidR="00A10247" w:rsidRPr="00660089">
        <w:rPr>
          <w:rFonts w:ascii="Palatino Linotype" w:eastAsia="Times New Roman" w:hAnsi="Palatino Linotype" w:cs="Arial"/>
          <w:sz w:val="24"/>
          <w:szCs w:val="24"/>
          <w:lang w:val="es-ES" w:eastAsia="es-ES"/>
        </w:rPr>
        <w:t xml:space="preserve"> se</w:t>
      </w:r>
      <w:r w:rsidR="00A10247" w:rsidRPr="00660089">
        <w:rPr>
          <w:rFonts w:ascii="Palatino Linotype" w:eastAsia="Times New Roman" w:hAnsi="Palatino Linotype" w:cs="Arial"/>
          <w:sz w:val="24"/>
          <w:szCs w:val="24"/>
          <w:lang w:val="es-ES_tradnl" w:eastAsia="es-ES"/>
        </w:rPr>
        <w:t xml:space="preserve"> envió electrónicamente al Instituto de </w:t>
      </w:r>
      <w:r w:rsidR="00A10247" w:rsidRPr="00660089">
        <w:rPr>
          <w:rFonts w:ascii="Palatino Linotype" w:eastAsia="Arial Unicode MS" w:hAnsi="Palatino Linotype" w:cs="Arial"/>
          <w:sz w:val="24"/>
          <w:szCs w:val="24"/>
          <w:lang w:val="es-ES" w:eastAsia="es-ES"/>
        </w:rPr>
        <w:t>Transparencia</w:t>
      </w:r>
      <w:r w:rsidR="00A10247"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A10247"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00A10247" w:rsidRPr="00660089">
        <w:rPr>
          <w:rFonts w:ascii="Palatino Linotype" w:eastAsia="Times New Roman" w:hAnsi="Palatino Linotype" w:cs="Arial"/>
          <w:sz w:val="24"/>
          <w:szCs w:val="24"/>
          <w:lang w:val="es-ES_tradnl" w:eastAsia="es-ES"/>
        </w:rPr>
        <w:t>, se turnó a través del</w:t>
      </w:r>
      <w:r w:rsidR="00A10247" w:rsidRPr="00660089">
        <w:rPr>
          <w:rFonts w:ascii="Palatino Linotype" w:eastAsia="Arial Unicode MS" w:hAnsi="Palatino Linotype" w:cs="Arial"/>
          <w:sz w:val="24"/>
          <w:szCs w:val="24"/>
          <w:lang w:val="es-ES_tradnl" w:eastAsia="es-ES"/>
        </w:rPr>
        <w:t xml:space="preserve"> </w:t>
      </w:r>
      <w:r w:rsidR="00A10247" w:rsidRPr="00660089">
        <w:rPr>
          <w:rFonts w:ascii="Palatino Linotype" w:eastAsia="Arial Unicode MS" w:hAnsi="Palatino Linotype" w:cs="Arial"/>
          <w:b/>
          <w:sz w:val="24"/>
          <w:szCs w:val="24"/>
          <w:lang w:val="es-ES_tradnl" w:eastAsia="es-ES"/>
        </w:rPr>
        <w:t>SAIMEX</w:t>
      </w:r>
      <w:r w:rsidR="00A10247" w:rsidRPr="00660089">
        <w:rPr>
          <w:rFonts w:ascii="Palatino Linotype" w:eastAsia="Times New Roman" w:hAnsi="Palatino Linotype" w:cs="Times New Roman"/>
          <w:sz w:val="24"/>
          <w:szCs w:val="24"/>
          <w:lang w:val="es-ES" w:eastAsia="es-ES"/>
        </w:rPr>
        <w:t xml:space="preserve"> al </w:t>
      </w:r>
      <w:r w:rsidR="00A10247" w:rsidRPr="00660089">
        <w:rPr>
          <w:rFonts w:ascii="Palatino Linotype" w:eastAsia="Times New Roman" w:hAnsi="Palatino Linotype" w:cs="Arial"/>
          <w:sz w:val="24"/>
          <w:szCs w:val="24"/>
          <w:lang w:val="es-ES_tradnl" w:eastAsia="es-ES"/>
        </w:rPr>
        <w:t xml:space="preserve">Comisionado Presidente </w:t>
      </w:r>
      <w:r w:rsidR="00A10247" w:rsidRPr="00660089">
        <w:rPr>
          <w:rFonts w:ascii="Palatino Linotype" w:eastAsia="Times New Roman" w:hAnsi="Palatino Linotype" w:cs="Arial"/>
          <w:b/>
          <w:sz w:val="24"/>
          <w:szCs w:val="24"/>
          <w:lang w:val="es-ES_tradnl" w:eastAsia="es-ES"/>
        </w:rPr>
        <w:t xml:space="preserve">JOSÉ MARTÍNEZ VILCHIS, </w:t>
      </w:r>
      <w:r w:rsidR="00A10247" w:rsidRPr="00660089">
        <w:rPr>
          <w:rFonts w:ascii="Palatino Linotype" w:eastAsia="Times New Roman" w:hAnsi="Palatino Linotype" w:cs="Arial"/>
          <w:sz w:val="24"/>
          <w:szCs w:val="24"/>
          <w:lang w:val="es-ES_tradnl" w:eastAsia="es-ES"/>
        </w:rPr>
        <w:t>a efecto de que decretara su admisión o desechamiento.</w:t>
      </w:r>
    </w:p>
    <w:p w:rsidR="00A10247" w:rsidRDefault="00A10247" w:rsidP="006D4DC7">
      <w:pPr>
        <w:spacing w:after="0" w:line="360" w:lineRule="auto"/>
        <w:ind w:right="49"/>
        <w:jc w:val="both"/>
        <w:rPr>
          <w:rFonts w:ascii="Palatino Linotype" w:eastAsia="Times New Roman" w:hAnsi="Palatino Linotype" w:cs="Arial"/>
          <w:sz w:val="24"/>
          <w:szCs w:val="24"/>
          <w:lang w:val="es-ES_tradnl" w:eastAsia="es-ES"/>
        </w:rPr>
      </w:pPr>
    </w:p>
    <w:p w:rsidR="00A10247" w:rsidRDefault="00A10247" w:rsidP="006D4DC7">
      <w:pPr>
        <w:spacing w:after="0" w:line="360" w:lineRule="auto"/>
        <w:ind w:right="49"/>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sidR="00CD7A6C">
        <w:rPr>
          <w:rFonts w:ascii="Palatino Linotype" w:eastAsia="Times New Roman" w:hAnsi="Palatino Linotype" w:cs="Arial"/>
          <w:sz w:val="24"/>
          <w:szCs w:val="24"/>
          <w:lang w:val="es-ES" w:eastAsia="es-ES"/>
        </w:rPr>
        <w:t xml:space="preserve">diez de agosto </w:t>
      </w:r>
      <w:r>
        <w:rPr>
          <w:rFonts w:ascii="Palatino Linotype" w:eastAsia="Times New Roman" w:hAnsi="Palatino Linotype" w:cs="Arial"/>
          <w:sz w:val="24"/>
          <w:szCs w:val="24"/>
          <w:lang w:val="es-ES" w:eastAsia="es-ES"/>
        </w:rPr>
        <w:t>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AA68D0" w:rsidRDefault="00AA68D0" w:rsidP="006D4DC7">
      <w:pPr>
        <w:spacing w:after="0" w:line="360" w:lineRule="auto"/>
        <w:ind w:right="49"/>
        <w:jc w:val="both"/>
        <w:rPr>
          <w:rFonts w:ascii="Palatino Linotype" w:eastAsia="Times New Roman" w:hAnsi="Palatino Linotype" w:cs="Arial"/>
          <w:sz w:val="24"/>
          <w:szCs w:val="24"/>
          <w:lang w:val="es-ES" w:eastAsia="es-ES"/>
        </w:rPr>
      </w:pPr>
    </w:p>
    <w:p w:rsidR="00201063" w:rsidRPr="00201063" w:rsidRDefault="00CD7A6C" w:rsidP="006D4DC7">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A10247" w:rsidRPr="00660089">
        <w:rPr>
          <w:rFonts w:ascii="Palatino Linotype" w:hAnsi="Palatino Linotype" w:cs="Arial"/>
          <w:b/>
          <w:sz w:val="28"/>
          <w:szCs w:val="28"/>
        </w:rPr>
        <w:t xml:space="preserve">. </w:t>
      </w:r>
      <w:r w:rsidR="00A10247" w:rsidRPr="00660089">
        <w:rPr>
          <w:rFonts w:ascii="Palatino Linotype" w:hAnsi="Palatino Linotype" w:cs="Arial"/>
          <w:sz w:val="24"/>
          <w:szCs w:val="24"/>
        </w:rPr>
        <w:t xml:space="preserve">Una vez abierta la etapa de instrucción, se advierte que 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w:t>
      </w:r>
      <w:r w:rsidR="00201063">
        <w:rPr>
          <w:rFonts w:ascii="Palatino Linotype" w:hAnsi="Palatino Linotype" w:cs="Arial"/>
          <w:sz w:val="24"/>
          <w:szCs w:val="24"/>
        </w:rPr>
        <w:t>rindió su informe justificado, a través de</w:t>
      </w:r>
      <w:r>
        <w:rPr>
          <w:rFonts w:ascii="Palatino Linotype" w:hAnsi="Palatino Linotype" w:cs="Arial"/>
          <w:sz w:val="24"/>
          <w:szCs w:val="24"/>
        </w:rPr>
        <w:t xml:space="preserve"> </w:t>
      </w:r>
      <w:r w:rsidR="00201063">
        <w:rPr>
          <w:rFonts w:ascii="Palatino Linotype" w:hAnsi="Palatino Linotype" w:cs="Arial"/>
          <w:sz w:val="24"/>
          <w:szCs w:val="24"/>
        </w:rPr>
        <w:t>l</w:t>
      </w:r>
      <w:r>
        <w:rPr>
          <w:rFonts w:ascii="Palatino Linotype" w:hAnsi="Palatino Linotype" w:cs="Arial"/>
          <w:sz w:val="24"/>
          <w:szCs w:val="24"/>
        </w:rPr>
        <w:t>os</w:t>
      </w:r>
      <w:r w:rsidR="00AA68D0">
        <w:rPr>
          <w:rFonts w:ascii="Palatino Linotype" w:hAnsi="Palatino Linotype" w:cs="Arial"/>
          <w:sz w:val="24"/>
          <w:szCs w:val="24"/>
        </w:rPr>
        <w:t xml:space="preserve"> documento</w:t>
      </w:r>
      <w:r>
        <w:rPr>
          <w:rFonts w:ascii="Palatino Linotype" w:hAnsi="Palatino Linotype" w:cs="Arial"/>
          <w:sz w:val="24"/>
          <w:szCs w:val="24"/>
        </w:rPr>
        <w:t>s</w:t>
      </w:r>
      <w:r w:rsidR="00201063">
        <w:rPr>
          <w:rFonts w:ascii="Palatino Linotype" w:hAnsi="Palatino Linotype" w:cs="Arial"/>
          <w:sz w:val="24"/>
          <w:szCs w:val="24"/>
        </w:rPr>
        <w:t xml:space="preserve"> electrónico</w:t>
      </w:r>
      <w:r>
        <w:rPr>
          <w:rFonts w:ascii="Palatino Linotype" w:hAnsi="Palatino Linotype" w:cs="Arial"/>
          <w:sz w:val="24"/>
          <w:szCs w:val="24"/>
        </w:rPr>
        <w:t>s</w:t>
      </w:r>
      <w:r w:rsidR="00201063">
        <w:rPr>
          <w:rFonts w:ascii="Palatino Linotype" w:hAnsi="Palatino Linotype" w:cs="Arial"/>
          <w:sz w:val="24"/>
          <w:szCs w:val="24"/>
        </w:rPr>
        <w:t xml:space="preserve"> </w:t>
      </w:r>
      <w:r w:rsidR="00201063">
        <w:rPr>
          <w:rFonts w:ascii="Palatino Linotype" w:hAnsi="Palatino Linotype" w:cs="Arial"/>
          <w:i/>
          <w:sz w:val="24"/>
          <w:szCs w:val="24"/>
        </w:rPr>
        <w:t>“</w:t>
      </w:r>
      <w:r w:rsidRPr="00CD7A6C">
        <w:rPr>
          <w:rFonts w:ascii="Palatino Linotype" w:hAnsi="Palatino Linotype" w:cs="Arial"/>
          <w:b/>
          <w:i/>
          <w:sz w:val="24"/>
          <w:szCs w:val="24"/>
        </w:rPr>
        <w:t>IEEM-DO-2541-2023 INFORME JUSTIFICADO DO.pdf</w:t>
      </w:r>
      <w:r>
        <w:rPr>
          <w:rFonts w:ascii="Palatino Linotype" w:hAnsi="Palatino Linotype" w:cs="Arial"/>
          <w:b/>
          <w:i/>
          <w:sz w:val="24"/>
          <w:szCs w:val="24"/>
        </w:rPr>
        <w:t xml:space="preserve">, </w:t>
      </w:r>
      <w:r w:rsidRPr="00CD7A6C">
        <w:rPr>
          <w:rFonts w:ascii="Palatino Linotype" w:hAnsi="Palatino Linotype" w:cs="Arial"/>
          <w:b/>
          <w:i/>
          <w:sz w:val="24"/>
          <w:szCs w:val="24"/>
        </w:rPr>
        <w:t>Acta - Conteo Sellado y Seccionado.pdf</w:t>
      </w:r>
      <w:r w:rsidRPr="00CD7A6C">
        <w:rPr>
          <w:rFonts w:ascii="Palatino Linotype" w:hAnsi="Palatino Linotype" w:cs="Arial"/>
          <w:sz w:val="24"/>
          <w:szCs w:val="24"/>
        </w:rPr>
        <w:t xml:space="preserve"> e </w:t>
      </w:r>
      <w:r w:rsidRPr="00CD7A6C">
        <w:rPr>
          <w:rFonts w:ascii="Palatino Linotype" w:hAnsi="Palatino Linotype" w:cs="Arial"/>
          <w:b/>
          <w:i/>
          <w:sz w:val="24"/>
          <w:szCs w:val="24"/>
        </w:rPr>
        <w:t>INFORME JUSTIFICADO RR 4386</w:t>
      </w:r>
      <w:r w:rsidR="00201063">
        <w:rPr>
          <w:rFonts w:ascii="Palatino Linotype" w:hAnsi="Palatino Linotype" w:cs="Arial"/>
          <w:i/>
          <w:sz w:val="24"/>
          <w:szCs w:val="24"/>
        </w:rPr>
        <w:t>”</w:t>
      </w:r>
      <w:r w:rsidR="00201063">
        <w:rPr>
          <w:rFonts w:ascii="Palatino Linotype" w:hAnsi="Palatino Linotype" w:cs="Arial"/>
          <w:sz w:val="24"/>
          <w:szCs w:val="24"/>
        </w:rPr>
        <w:t xml:space="preserve">, </w:t>
      </w:r>
      <w:r w:rsidR="00AA68D0">
        <w:rPr>
          <w:rFonts w:ascii="Palatino Linotype" w:hAnsi="Palatino Linotype" w:cs="Arial"/>
          <w:sz w:val="24"/>
          <w:szCs w:val="24"/>
        </w:rPr>
        <w:t xml:space="preserve">el cual </w:t>
      </w:r>
      <w:r w:rsidR="00201063">
        <w:rPr>
          <w:rFonts w:ascii="Palatino Linotype" w:hAnsi="Palatino Linotype" w:cs="Arial"/>
          <w:sz w:val="24"/>
          <w:szCs w:val="24"/>
        </w:rPr>
        <w:t xml:space="preserve">fue puesto a la vista de la parte </w:t>
      </w:r>
      <w:r w:rsidR="00201063" w:rsidRPr="008B38BA">
        <w:rPr>
          <w:rFonts w:ascii="Palatino Linotype" w:hAnsi="Palatino Linotype" w:cs="Arial"/>
          <w:b/>
          <w:sz w:val="24"/>
          <w:szCs w:val="24"/>
        </w:rPr>
        <w:t>Recurrente</w:t>
      </w:r>
      <w:r w:rsidR="00201063">
        <w:rPr>
          <w:rFonts w:ascii="Palatino Linotype" w:hAnsi="Palatino Linotype" w:cs="Arial"/>
          <w:sz w:val="24"/>
          <w:szCs w:val="24"/>
        </w:rPr>
        <w:t xml:space="preserve">, a efecto que presentara las manifestaciones que a sus intereses conviniera, </w:t>
      </w:r>
      <w:r w:rsidR="00007AC6">
        <w:rPr>
          <w:rFonts w:ascii="Palatino Linotype" w:hAnsi="Palatino Linotype" w:cs="Arial"/>
          <w:sz w:val="24"/>
          <w:szCs w:val="24"/>
        </w:rPr>
        <w:t>sin que obre constancia de desahogo de dicha vista.</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mismo se aprecia que</w:t>
      </w:r>
      <w:r w:rsidR="00007AC6">
        <w:rPr>
          <w:rFonts w:ascii="Palatino Linotype" w:hAnsi="Palatino Linotype" w:cs="Arial"/>
          <w:sz w:val="24"/>
          <w:szCs w:val="24"/>
        </w:rPr>
        <w:t>,</w:t>
      </w:r>
      <w:r w:rsidRPr="00660089">
        <w:rPr>
          <w:rFonts w:ascii="Palatino Linotype" w:hAnsi="Palatino Linotype" w:cs="Arial"/>
          <w:sz w:val="24"/>
          <w:szCs w:val="24"/>
        </w:rPr>
        <w:t xml:space="preserve"> no se llevaron a cabo audiencias durante la sustanciación del recurso de revisión, ni se ofrecieron pruebas por parte del</w:t>
      </w:r>
      <w:r w:rsidR="008B38BA">
        <w:rPr>
          <w:rFonts w:ascii="Palatino Linotype" w:hAnsi="Palatino Linotype" w:cs="Arial"/>
          <w:sz w:val="24"/>
          <w:szCs w:val="24"/>
        </w:rPr>
        <w:t xml:space="preserve"> </w:t>
      </w:r>
      <w:r w:rsidRPr="00660089">
        <w:rPr>
          <w:rFonts w:ascii="Palatino Linotype" w:hAnsi="Palatino Linotype" w:cs="Arial"/>
          <w:sz w:val="24"/>
          <w:szCs w:val="24"/>
        </w:rPr>
        <w:t xml:space="preserve">hoy </w:t>
      </w:r>
      <w:r w:rsidRPr="00660089">
        <w:rPr>
          <w:rFonts w:ascii="Palatino Linotype" w:hAnsi="Palatino Linotype" w:cs="Arial"/>
          <w:b/>
          <w:sz w:val="24"/>
          <w:szCs w:val="24"/>
        </w:rPr>
        <w:t>Recurrente</w:t>
      </w:r>
      <w:r w:rsidRPr="0066008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201063" w:rsidRDefault="00201063" w:rsidP="006D4DC7">
      <w:pPr>
        <w:spacing w:after="0" w:line="360" w:lineRule="auto"/>
        <w:jc w:val="both"/>
        <w:rPr>
          <w:rFonts w:ascii="Palatino Linotype" w:hAnsi="Palatino Linotype" w:cs="Arial"/>
          <w:sz w:val="24"/>
          <w:szCs w:val="24"/>
        </w:rPr>
      </w:pPr>
    </w:p>
    <w:p w:rsidR="00007AC6" w:rsidRDefault="00CD7A6C" w:rsidP="006D4DC7">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A10247" w:rsidRPr="00660089">
        <w:rPr>
          <w:rFonts w:ascii="Palatino Linotype" w:hAnsi="Palatino Linotype" w:cs="Arial"/>
          <w:b/>
          <w:sz w:val="28"/>
          <w:szCs w:val="28"/>
        </w:rPr>
        <w:t xml:space="preserve">. </w:t>
      </w:r>
      <w:r w:rsidR="00007AC6" w:rsidRPr="009C3A2E">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A27A45">
        <w:rPr>
          <w:rFonts w:ascii="Palatino Linotype" w:hAnsi="Palatino Linotype" w:cs="Arial"/>
          <w:sz w:val="24"/>
          <w:szCs w:val="24"/>
        </w:rPr>
        <w:t xml:space="preserve">veintiuno </w:t>
      </w:r>
      <w:r w:rsidR="00030B7E">
        <w:rPr>
          <w:rFonts w:ascii="Palatino Linotype" w:hAnsi="Palatino Linotype" w:cs="Arial"/>
          <w:sz w:val="24"/>
          <w:szCs w:val="24"/>
        </w:rPr>
        <w:t>de septiembre</w:t>
      </w:r>
      <w:r w:rsidR="00007AC6">
        <w:rPr>
          <w:rFonts w:ascii="Palatino Linotype" w:hAnsi="Palatino Linotype" w:cs="Arial"/>
          <w:sz w:val="24"/>
          <w:szCs w:val="24"/>
        </w:rPr>
        <w:t xml:space="preserve"> </w:t>
      </w:r>
      <w:r w:rsidR="00007AC6" w:rsidRPr="009C3A2E">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07AC6" w:rsidRDefault="00007AC6" w:rsidP="006D4DC7">
      <w:pPr>
        <w:spacing w:after="0" w:line="360" w:lineRule="auto"/>
        <w:jc w:val="both"/>
        <w:rPr>
          <w:rFonts w:ascii="Palatino Linotype" w:hAnsi="Palatino Linotype" w:cs="Arial"/>
          <w:sz w:val="24"/>
          <w:szCs w:val="24"/>
        </w:rPr>
      </w:pPr>
    </w:p>
    <w:p w:rsidR="00007AC6"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081BE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143A62" w:rsidRPr="00081BE7" w:rsidRDefault="00143A62"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07AC6" w:rsidRPr="00081BE7" w:rsidRDefault="00007AC6" w:rsidP="006D4DC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w:t>
      </w:r>
      <w:proofErr w:type="gramStart"/>
      <w:r w:rsidRPr="00081BE7">
        <w:rPr>
          <w:rFonts w:ascii="Palatino Linotype" w:eastAsia="Times New Roman" w:hAnsi="Palatino Linotype" w:cs="Arial"/>
          <w:sz w:val="24"/>
          <w:szCs w:val="24"/>
          <w:lang w:val="es-ES" w:eastAsia="es-ES"/>
        </w:rPr>
        <w:t>./</w:t>
      </w:r>
      <w:proofErr w:type="gramEnd"/>
      <w:r w:rsidRPr="00081BE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p>
    <w:p w:rsidR="00007AC6" w:rsidRPr="00081BE7" w:rsidRDefault="00007AC6" w:rsidP="006D4DC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07AC6" w:rsidRDefault="00007AC6" w:rsidP="006D4DC7">
      <w:pPr>
        <w:spacing w:after="0" w:line="360" w:lineRule="auto"/>
        <w:jc w:val="both"/>
        <w:rPr>
          <w:rFonts w:ascii="Palatino Linotype" w:hAnsi="Palatino Linotype" w:cs="Arial"/>
          <w:sz w:val="24"/>
          <w:szCs w:val="28"/>
          <w:lang w:val="es-ES"/>
        </w:rPr>
      </w:pPr>
    </w:p>
    <w:p w:rsidR="00007AC6" w:rsidRDefault="00CD7A6C" w:rsidP="006D4DC7">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A10247" w:rsidRPr="009C3A2E">
        <w:rPr>
          <w:rFonts w:ascii="Palatino Linotype" w:hAnsi="Palatino Linotype" w:cs="Arial"/>
          <w:b/>
          <w:sz w:val="28"/>
          <w:szCs w:val="28"/>
        </w:rPr>
        <w:t xml:space="preserve">. </w:t>
      </w:r>
      <w:r w:rsidR="00007AC6" w:rsidRPr="00007AC6">
        <w:rPr>
          <w:rFonts w:ascii="Palatino Linotype" w:hAnsi="Palatino Linotype" w:cs="Arial"/>
          <w:sz w:val="24"/>
          <w:szCs w:val="28"/>
        </w:rPr>
        <w:t>U</w:t>
      </w:r>
      <w:r w:rsidR="00007AC6" w:rsidRPr="0066008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664E7">
        <w:rPr>
          <w:rFonts w:ascii="Palatino Linotype" w:hAnsi="Palatino Linotype" w:cs="Arial"/>
          <w:sz w:val="24"/>
          <w:szCs w:val="24"/>
        </w:rPr>
        <w:t>ocho</w:t>
      </w:r>
      <w:r w:rsidR="008B3EAA" w:rsidRPr="00143A62">
        <w:rPr>
          <w:rFonts w:ascii="Palatino Linotype" w:hAnsi="Palatino Linotype" w:cs="Arial"/>
          <w:sz w:val="24"/>
          <w:szCs w:val="24"/>
        </w:rPr>
        <w:t xml:space="preserve"> de </w:t>
      </w:r>
      <w:r w:rsidR="00A27A45">
        <w:rPr>
          <w:rFonts w:ascii="Palatino Linotype" w:hAnsi="Palatino Linotype" w:cs="Arial"/>
          <w:sz w:val="24"/>
          <w:szCs w:val="24"/>
        </w:rPr>
        <w:t xml:space="preserve">noviembre </w:t>
      </w:r>
      <w:r w:rsidR="00007AC6" w:rsidRPr="00AD0BD5">
        <w:rPr>
          <w:rFonts w:ascii="Palatino Linotype" w:hAnsi="Palatino Linotype" w:cs="Arial"/>
          <w:sz w:val="24"/>
          <w:szCs w:val="24"/>
        </w:rPr>
        <w:t>de dos mil veintitrés,</w:t>
      </w:r>
      <w:r w:rsidR="00007AC6"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B2488B" w:rsidRDefault="00B2488B" w:rsidP="006D4DC7">
      <w:pPr>
        <w:spacing w:after="0" w:line="360" w:lineRule="auto"/>
        <w:jc w:val="both"/>
        <w:rPr>
          <w:rFonts w:ascii="Palatino Linotype" w:hAnsi="Palatino Linotype" w:cs="Arial"/>
          <w:sz w:val="24"/>
          <w:szCs w:val="24"/>
        </w:rPr>
      </w:pPr>
    </w:p>
    <w:p w:rsidR="00A10247" w:rsidRPr="00660089" w:rsidRDefault="00A10247" w:rsidP="006D4DC7">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lastRenderedPageBreak/>
        <w:t xml:space="preserve">C O N S I D E R A N D O </w:t>
      </w:r>
      <w:r w:rsidR="00143A62">
        <w:rPr>
          <w:rFonts w:ascii="Palatino Linotype" w:hAnsi="Palatino Linotype" w:cs="Arial"/>
          <w:b/>
          <w:sz w:val="28"/>
          <w:szCs w:val="24"/>
        </w:rPr>
        <w:t>S</w:t>
      </w:r>
    </w:p>
    <w:p w:rsidR="00143A62" w:rsidRPr="00660089" w:rsidRDefault="00143A62" w:rsidP="006D4DC7">
      <w:pPr>
        <w:spacing w:after="0" w:line="360" w:lineRule="auto"/>
        <w:jc w:val="center"/>
        <w:rPr>
          <w:rFonts w:ascii="Palatino Linotype" w:hAnsi="Palatino Linotype" w:cs="Arial"/>
          <w:sz w:val="24"/>
          <w:szCs w:val="24"/>
        </w:rPr>
      </w:pPr>
    </w:p>
    <w:p w:rsidR="00A10247" w:rsidRPr="00660089" w:rsidRDefault="00A10247" w:rsidP="006D4DC7">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Pr>
          <w:rFonts w:ascii="Palatino Linotype" w:hAnsi="Palatino Linotype" w:cs="Arial"/>
          <w:sz w:val="24"/>
          <w:szCs w:val="24"/>
        </w:rPr>
        <w:t xml:space="preserve"> segundo</w:t>
      </w:r>
      <w:r w:rsidR="00F4284A">
        <w:rPr>
          <w:rFonts w:ascii="Palatino Linotype" w:hAnsi="Palatino Linotype" w:cs="Arial"/>
          <w:sz w:val="24"/>
          <w:szCs w:val="24"/>
        </w:rPr>
        <w:t>,</w:t>
      </w:r>
      <w:r w:rsidRPr="00660089">
        <w:rPr>
          <w:rFonts w:ascii="Palatino Linotype" w:hAnsi="Palatino Linotype" w:cs="Arial"/>
          <w:sz w:val="24"/>
          <w:szCs w:val="24"/>
        </w:rPr>
        <w:t xml:space="preserve"> trigésimo </w:t>
      </w:r>
      <w:r w:rsidR="00A92D58">
        <w:rPr>
          <w:rFonts w:ascii="Palatino Linotype" w:hAnsi="Palatino Linotype" w:cs="Arial"/>
          <w:sz w:val="24"/>
          <w:szCs w:val="24"/>
        </w:rPr>
        <w:t>tercero</w:t>
      </w:r>
      <w:r w:rsidR="00F4284A">
        <w:rPr>
          <w:rFonts w:ascii="Palatino Linotype" w:hAnsi="Palatino Linotype" w:cs="Arial"/>
          <w:sz w:val="24"/>
          <w:szCs w:val="24"/>
        </w:rPr>
        <w:t xml:space="preserve"> y trigésimo cuarto,</w:t>
      </w:r>
      <w:r w:rsidRPr="00660089">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143A62" w:rsidRDefault="00143A62" w:rsidP="006D4DC7">
      <w:pPr>
        <w:spacing w:after="0" w:line="360" w:lineRule="auto"/>
        <w:jc w:val="both"/>
        <w:rPr>
          <w:rFonts w:ascii="Palatino Linotype" w:hAnsi="Palatino Linotype" w:cs="Arial"/>
          <w:sz w:val="24"/>
          <w:szCs w:val="24"/>
        </w:rPr>
      </w:pPr>
    </w:p>
    <w:p w:rsidR="00A10247" w:rsidRPr="00660089" w:rsidRDefault="00A10247" w:rsidP="006D4DC7">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A10247" w:rsidRDefault="00A10247" w:rsidP="006D4DC7">
      <w:pPr>
        <w:autoSpaceDE w:val="0"/>
        <w:autoSpaceDN w:val="0"/>
        <w:adjustRightInd w:val="0"/>
        <w:spacing w:after="0" w:line="360" w:lineRule="auto"/>
        <w:jc w:val="both"/>
        <w:rPr>
          <w:rFonts w:ascii="Palatino Linotype" w:hAnsi="Palatino Linotype" w:cs="Arial"/>
          <w:sz w:val="24"/>
          <w:szCs w:val="24"/>
        </w:rPr>
      </w:pPr>
      <w:r w:rsidRPr="00E1580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55804" w:rsidRDefault="00855804" w:rsidP="006D4DC7">
      <w:pPr>
        <w:autoSpaceDE w:val="0"/>
        <w:autoSpaceDN w:val="0"/>
        <w:adjustRightInd w:val="0"/>
        <w:spacing w:after="0" w:line="360" w:lineRule="auto"/>
        <w:jc w:val="both"/>
        <w:rPr>
          <w:rFonts w:ascii="Palatino Linotype" w:hAnsi="Palatino Linotype" w:cs="Arial"/>
          <w:sz w:val="24"/>
          <w:szCs w:val="24"/>
        </w:rPr>
      </w:pPr>
    </w:p>
    <w:p w:rsidR="006F0074" w:rsidRPr="004970AA" w:rsidRDefault="006F0074" w:rsidP="006F0074">
      <w:pPr>
        <w:spacing w:after="0" w:line="360" w:lineRule="auto"/>
        <w:jc w:val="both"/>
        <w:rPr>
          <w:rFonts w:ascii="Palatino Linotype" w:eastAsiaTheme="minorEastAsia" w:hAnsi="Palatino Linotype" w:cs="Arial"/>
          <w:b/>
          <w:sz w:val="28"/>
          <w:szCs w:val="28"/>
          <w:lang w:val="es-ES_tradnl" w:eastAsia="es-ES"/>
        </w:rPr>
      </w:pPr>
      <w:r w:rsidRPr="004970AA">
        <w:rPr>
          <w:rFonts w:ascii="Palatino Linotype" w:eastAsiaTheme="minorEastAsia" w:hAnsi="Palatino Linotype" w:cs="Arial"/>
          <w:b/>
          <w:sz w:val="28"/>
          <w:szCs w:val="28"/>
          <w:lang w:val="es-ES_tradnl" w:eastAsia="es-ES"/>
        </w:rPr>
        <w:lastRenderedPageBreak/>
        <w:t>TERCERO. Del estudio de las causas de improcedencia y sobreseimiento.</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4970AA">
        <w:rPr>
          <w:rFonts w:ascii="Palatino Linotype" w:eastAsiaTheme="minorEastAsia" w:hAnsi="Palatino Linotype" w:cs="Arial"/>
          <w:i/>
          <w:szCs w:val="24"/>
          <w:lang w:val="es-ES_tradnl" w:eastAsia="es-ES"/>
        </w:rPr>
        <w:t>“</w:t>
      </w:r>
      <w:r w:rsidRPr="004970AA">
        <w:rPr>
          <w:rFonts w:ascii="Palatino Linotype" w:eastAsiaTheme="minorEastAsia" w:hAnsi="Palatino Linotype" w:cs="Arial"/>
          <w:b/>
          <w:i/>
          <w:szCs w:val="24"/>
          <w:lang w:val="es-ES_tradnl" w:eastAsia="es-ES"/>
        </w:rPr>
        <w:t>IMPROCEDENCIA, CAUSALES DE. EN EL JUICIO DE AMPARO.</w:t>
      </w:r>
      <w:r w:rsidRPr="004970AA">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6F0074" w:rsidRPr="004970AA"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Default="006F0074"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4970AA">
        <w:rPr>
          <w:rFonts w:ascii="Palatino Linotype" w:eastAsiaTheme="minorEastAsia" w:hAnsi="Palatino Linotype" w:cs="Arial"/>
          <w:sz w:val="24"/>
          <w:szCs w:val="24"/>
          <w:lang w:val="es-ES_tradnl" w:eastAsia="es-ES"/>
        </w:rPr>
        <w:lastRenderedPageBreak/>
        <w:t>causales de improcedencia que no son incompatibles con el derecho de acceso a la justicia, ya que éste no se coarta por regular causas de improcedencia y sobreseimiento con tales fines</w:t>
      </w:r>
      <w:r w:rsidRPr="004970AA">
        <w:rPr>
          <w:rFonts w:ascii="Palatino Linotype" w:eastAsiaTheme="minorEastAsia" w:hAnsi="Palatino Linotype" w:cs="Arial"/>
          <w:sz w:val="24"/>
          <w:szCs w:val="24"/>
          <w:vertAlign w:val="superscript"/>
          <w:lang w:val="es-ES_tradnl" w:eastAsia="es-ES"/>
        </w:rPr>
        <w:footnoteReference w:id="1"/>
      </w:r>
      <w:r w:rsidRPr="004970AA">
        <w:rPr>
          <w:rFonts w:ascii="Palatino Linotype" w:eastAsiaTheme="minorEastAsia" w:hAnsi="Palatino Linotype" w:cs="Arial"/>
          <w:sz w:val="24"/>
          <w:szCs w:val="24"/>
          <w:lang w:val="es-ES_tradnl" w:eastAsia="es-ES"/>
        </w:rPr>
        <w:t>.</w:t>
      </w:r>
    </w:p>
    <w:p w:rsidR="004749BC" w:rsidRDefault="004749BC" w:rsidP="006F007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w:t>
      </w:r>
      <w:r w:rsidRPr="004970AA">
        <w:rPr>
          <w:rFonts w:ascii="Palatino Linotype" w:eastAsiaTheme="minorEastAsia" w:hAnsi="Palatino Linotype" w:cs="Arial"/>
          <w:sz w:val="24"/>
          <w:szCs w:val="24"/>
          <w:lang w:val="es-ES_tradnl" w:eastAsia="es-ES"/>
        </w:rPr>
        <w:lastRenderedPageBreak/>
        <w:t xml:space="preserve">una solicitud de información, ya que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6F0074" w:rsidRPr="004970AA" w:rsidRDefault="006F0074" w:rsidP="006F0074">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970AA">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4970AA">
        <w:rPr>
          <w:rFonts w:ascii="Palatino Linotype" w:eastAsiaTheme="minorEastAsia" w:hAnsi="Palatino Linotype" w:cs="Arial"/>
          <w:b/>
          <w:sz w:val="24"/>
          <w:szCs w:val="24"/>
          <w:lang w:val="es-ES_tradnl" w:eastAsia="es-ES"/>
        </w:rPr>
        <w:t>Recurrente</w:t>
      </w:r>
      <w:r w:rsidRPr="004970AA">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4970AA">
        <w:rPr>
          <w:rFonts w:ascii="Palatino Linotype" w:eastAsiaTheme="minorEastAsia" w:hAnsi="Palatino Linotype" w:cs="Arial"/>
          <w:b/>
          <w:sz w:val="24"/>
          <w:szCs w:val="24"/>
          <w:lang w:val="es-ES_tradnl" w:eastAsia="es-ES"/>
        </w:rPr>
        <w:t>Sujeto Obligado</w:t>
      </w:r>
      <w:r w:rsidRPr="004970AA">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6F0074" w:rsidRDefault="006F0074" w:rsidP="006F0074">
      <w:pPr>
        <w:spacing w:after="0" w:line="360" w:lineRule="auto"/>
        <w:jc w:val="both"/>
        <w:rPr>
          <w:rFonts w:ascii="Palatino Linotype" w:eastAsia="Times New Roman" w:hAnsi="Palatino Linotype" w:cs="Arial"/>
          <w:sz w:val="24"/>
          <w:szCs w:val="24"/>
          <w:lang w:val="es-ES" w:eastAsia="es-ES"/>
        </w:rPr>
      </w:pPr>
    </w:p>
    <w:p w:rsidR="00A10247" w:rsidRDefault="00A10247" w:rsidP="006D4DC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w:t>
      </w:r>
      <w:r w:rsidRPr="00660089">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conformidad con la redacción de la solicitud de información, podemos concluir que,</w:t>
      </w:r>
      <w:r w:rsidRPr="00660089">
        <w:rPr>
          <w:rFonts w:ascii="Palatino Linotype" w:eastAsia="Times New Roman" w:hAnsi="Palatino Linotype" w:cs="Arial"/>
          <w:sz w:val="24"/>
          <w:szCs w:val="24"/>
          <w:lang w:val="es-ES" w:eastAsia="es-ES"/>
        </w:rPr>
        <w:t xml:space="preserve"> objetivamente </w:t>
      </w:r>
      <w:r w:rsidR="00855804">
        <w:rPr>
          <w:rFonts w:ascii="Palatino Linotype" w:eastAsia="Times New Roman" w:hAnsi="Palatino Linotype" w:cs="Arial"/>
          <w:sz w:val="24"/>
          <w:szCs w:val="24"/>
          <w:lang w:val="es-ES" w:eastAsia="es-ES"/>
        </w:rPr>
        <w:t>la parte</w:t>
      </w:r>
      <w:r w:rsidRPr="00660089">
        <w:rPr>
          <w:rFonts w:ascii="Palatino Linotype" w:eastAsia="Times New Roman" w:hAnsi="Palatino Linotype" w:cs="Arial"/>
          <w:sz w:val="24"/>
          <w:szCs w:val="24"/>
          <w:lang w:val="es-ES" w:eastAsia="es-ES"/>
        </w:rPr>
        <w:t xml:space="preserve"> </w:t>
      </w:r>
      <w:r w:rsidRPr="00660089">
        <w:rPr>
          <w:rFonts w:ascii="Palatino Linotype" w:eastAsia="Times New Roman" w:hAnsi="Palatino Linotype" w:cs="Arial"/>
          <w:b/>
          <w:sz w:val="24"/>
          <w:szCs w:val="24"/>
          <w:lang w:val="es-ES" w:eastAsia="es-ES"/>
        </w:rPr>
        <w:t>Recurrente</w:t>
      </w:r>
      <w:r w:rsidR="00855804">
        <w:rPr>
          <w:rFonts w:ascii="Palatino Linotype" w:eastAsia="Times New Roman" w:hAnsi="Palatino Linotype" w:cs="Arial"/>
          <w:sz w:val="24"/>
          <w:szCs w:val="24"/>
          <w:lang w:val="es-ES" w:eastAsia="es-ES"/>
        </w:rPr>
        <w:t xml:space="preserve"> peticiona</w:t>
      </w:r>
      <w:r w:rsidRPr="00660089">
        <w:rPr>
          <w:rFonts w:ascii="Palatino Linotype" w:eastAsia="Times New Roman" w:hAnsi="Palatino Linotype" w:cs="Arial"/>
          <w:sz w:val="24"/>
          <w:szCs w:val="24"/>
          <w:lang w:val="es-ES" w:eastAsia="es-ES"/>
        </w:rPr>
        <w:t xml:space="preserve"> lo siguiente:</w:t>
      </w:r>
    </w:p>
    <w:p w:rsidR="008B38BA" w:rsidRDefault="008B38BA" w:rsidP="006D4DC7">
      <w:pPr>
        <w:spacing w:after="0" w:line="360" w:lineRule="auto"/>
        <w:jc w:val="both"/>
        <w:rPr>
          <w:rFonts w:ascii="Palatino Linotype" w:eastAsia="Times New Roman" w:hAnsi="Palatino Linotype" w:cs="Arial"/>
          <w:sz w:val="24"/>
          <w:szCs w:val="24"/>
          <w:lang w:val="es-ES" w:eastAsia="es-ES"/>
        </w:rPr>
      </w:pPr>
    </w:p>
    <w:p w:rsidR="00A10247" w:rsidRPr="00030B7E" w:rsidRDefault="004749BC" w:rsidP="004749BC">
      <w:pPr>
        <w:pStyle w:val="Prrafodelista"/>
        <w:numPr>
          <w:ilvl w:val="0"/>
          <w:numId w:val="15"/>
        </w:numPr>
        <w:spacing w:line="360" w:lineRule="auto"/>
        <w:jc w:val="both"/>
        <w:rPr>
          <w:rFonts w:ascii="Palatino Linotype" w:hAnsi="Palatino Linotype" w:cs="Arial"/>
        </w:rPr>
      </w:pPr>
      <w:r>
        <w:rPr>
          <w:rFonts w:ascii="Palatino Linotype" w:hAnsi="Palatino Linotype" w:cs="Arial"/>
        </w:rPr>
        <w:t>L</w:t>
      </w:r>
      <w:r w:rsidRPr="004749BC">
        <w:rPr>
          <w:rFonts w:ascii="Palatino Linotype" w:hAnsi="Palatino Linotype" w:cs="Arial"/>
        </w:rPr>
        <w:t>as actas circunstanciadas elaboradas por el consejo distrital de Valle de Chalco del 16 al 31 del mes de mayo del proceso electoral 2023.</w:t>
      </w:r>
    </w:p>
    <w:p w:rsidR="00030B7E" w:rsidRDefault="00030B7E" w:rsidP="006D4DC7">
      <w:pPr>
        <w:spacing w:after="0" w:line="360" w:lineRule="auto"/>
        <w:jc w:val="both"/>
        <w:rPr>
          <w:rFonts w:ascii="Palatino Linotype" w:eastAsia="Times New Roman" w:hAnsi="Palatino Linotype" w:cs="Arial"/>
          <w:sz w:val="24"/>
          <w:szCs w:val="24"/>
          <w:lang w:val="es-ES" w:eastAsia="es-ES"/>
        </w:rPr>
      </w:pPr>
    </w:p>
    <w:p w:rsidR="00A10247" w:rsidRDefault="00E94065" w:rsidP="006D4DC7">
      <w:pPr>
        <w:spacing w:after="0" w:line="360" w:lineRule="auto"/>
        <w:jc w:val="both"/>
        <w:rPr>
          <w:rFonts w:ascii="Palatino Linotype" w:hAnsi="Palatino Linotype" w:cs="Arial"/>
          <w:sz w:val="24"/>
          <w:szCs w:val="24"/>
        </w:rPr>
      </w:pPr>
      <w:r>
        <w:rPr>
          <w:rFonts w:ascii="Palatino Linotype" w:hAnsi="Palatino Linotype"/>
          <w:sz w:val="24"/>
          <w:szCs w:val="24"/>
        </w:rPr>
        <w:t>El</w:t>
      </w:r>
      <w:r w:rsidR="00A10247">
        <w:rPr>
          <w:rFonts w:ascii="Palatino Linotype" w:hAnsi="Palatino Linotype"/>
          <w:sz w:val="24"/>
          <w:szCs w:val="24"/>
        </w:rPr>
        <w:t xml:space="preserve"> </w:t>
      </w:r>
      <w:r w:rsidR="00A10247" w:rsidRPr="00AE7BE3">
        <w:rPr>
          <w:rFonts w:ascii="Palatino Linotype" w:hAnsi="Palatino Linotype"/>
          <w:b/>
          <w:sz w:val="24"/>
          <w:szCs w:val="24"/>
        </w:rPr>
        <w:t>Sujeto Obligado</w:t>
      </w:r>
      <w:r w:rsidR="00A10247">
        <w:rPr>
          <w:rFonts w:ascii="Palatino Linotype" w:hAnsi="Palatino Linotype"/>
          <w:sz w:val="24"/>
          <w:szCs w:val="24"/>
        </w:rPr>
        <w:t xml:space="preserve"> emitió respuesta a través de</w:t>
      </w:r>
      <w:r w:rsidR="004749BC">
        <w:rPr>
          <w:rFonts w:ascii="Palatino Linotype" w:hAnsi="Palatino Linotype"/>
          <w:sz w:val="24"/>
          <w:szCs w:val="24"/>
        </w:rPr>
        <w:t xml:space="preserve"> </w:t>
      </w:r>
      <w:r>
        <w:rPr>
          <w:rFonts w:ascii="Palatino Linotype" w:hAnsi="Palatino Linotype"/>
          <w:sz w:val="24"/>
          <w:szCs w:val="24"/>
        </w:rPr>
        <w:t>l</w:t>
      </w:r>
      <w:r w:rsidR="004749BC">
        <w:rPr>
          <w:rFonts w:ascii="Palatino Linotype" w:hAnsi="Palatino Linotype"/>
          <w:sz w:val="24"/>
          <w:szCs w:val="24"/>
        </w:rPr>
        <w:t>os</w:t>
      </w:r>
      <w:r>
        <w:rPr>
          <w:rFonts w:ascii="Palatino Linotype" w:hAnsi="Palatino Linotype"/>
          <w:sz w:val="24"/>
          <w:szCs w:val="24"/>
        </w:rPr>
        <w:t xml:space="preserve"> </w:t>
      </w:r>
      <w:r w:rsidR="004749BC">
        <w:rPr>
          <w:rFonts w:ascii="Palatino Linotype" w:hAnsi="Palatino Linotype" w:cs="Arial"/>
          <w:sz w:val="24"/>
          <w:szCs w:val="24"/>
        </w:rPr>
        <w:t xml:space="preserve">documentos electrónicos denominados </w:t>
      </w:r>
      <w:r w:rsidR="004749BC">
        <w:rPr>
          <w:rFonts w:ascii="Palatino Linotype" w:hAnsi="Palatino Linotype" w:cs="Arial"/>
          <w:i/>
          <w:sz w:val="24"/>
          <w:szCs w:val="24"/>
        </w:rPr>
        <w:t>“</w:t>
      </w:r>
      <w:r w:rsidR="004749BC" w:rsidRPr="003D76CC">
        <w:rPr>
          <w:rFonts w:ascii="Palatino Linotype" w:hAnsi="Palatino Linotype" w:cs="Arial"/>
          <w:b/>
          <w:i/>
          <w:sz w:val="24"/>
          <w:szCs w:val="24"/>
        </w:rPr>
        <w:t>00577_IEEM_IP_2023.zip</w:t>
      </w:r>
      <w:r w:rsidR="004749BC">
        <w:rPr>
          <w:rFonts w:ascii="Palatino Linotype" w:hAnsi="Palatino Linotype" w:cs="Arial"/>
          <w:b/>
          <w:i/>
          <w:sz w:val="24"/>
          <w:szCs w:val="24"/>
        </w:rPr>
        <w:t xml:space="preserve">, </w:t>
      </w:r>
      <w:r w:rsidR="004749BC" w:rsidRPr="003D76CC">
        <w:rPr>
          <w:rFonts w:ascii="Palatino Linotype" w:hAnsi="Palatino Linotype" w:cs="Arial"/>
          <w:b/>
          <w:i/>
          <w:sz w:val="24"/>
          <w:szCs w:val="24"/>
        </w:rPr>
        <w:t>IEEM-JDE27-225-2023.pdf, IEEM-DO-2242-2023.pdf</w:t>
      </w:r>
      <w:r w:rsidR="004749BC" w:rsidRPr="003D76CC">
        <w:rPr>
          <w:rFonts w:ascii="Palatino Linotype" w:hAnsi="Palatino Linotype" w:cs="Arial"/>
          <w:sz w:val="24"/>
          <w:szCs w:val="24"/>
        </w:rPr>
        <w:t xml:space="preserve"> y </w:t>
      </w:r>
      <w:r w:rsidR="004749BC" w:rsidRPr="003D76CC">
        <w:rPr>
          <w:rFonts w:ascii="Palatino Linotype" w:hAnsi="Palatino Linotype" w:cs="Arial"/>
          <w:b/>
          <w:i/>
          <w:sz w:val="24"/>
          <w:szCs w:val="24"/>
        </w:rPr>
        <w:t>OFICIO RESPUESTA 577-2023 UT.pdf</w:t>
      </w:r>
      <w:r w:rsidR="004749BC">
        <w:rPr>
          <w:rFonts w:ascii="Palatino Linotype" w:hAnsi="Palatino Linotype" w:cs="Arial"/>
          <w:i/>
          <w:sz w:val="24"/>
          <w:szCs w:val="24"/>
        </w:rPr>
        <w:t>”</w:t>
      </w:r>
      <w:r w:rsidR="004749BC">
        <w:rPr>
          <w:rFonts w:ascii="Palatino Linotype" w:hAnsi="Palatino Linotype" w:cs="Arial"/>
          <w:sz w:val="24"/>
          <w:szCs w:val="24"/>
        </w:rPr>
        <w:t>, de los que se procede a la descripción de su contenido, a continuación:</w:t>
      </w:r>
    </w:p>
    <w:p w:rsidR="00D1148C" w:rsidRDefault="00D1148C" w:rsidP="006D4DC7">
      <w:pPr>
        <w:spacing w:after="0" w:line="360" w:lineRule="auto"/>
        <w:jc w:val="both"/>
        <w:rPr>
          <w:rFonts w:ascii="Palatino Linotype" w:hAnsi="Palatino Linotype" w:cs="Arial"/>
          <w:sz w:val="24"/>
          <w:szCs w:val="24"/>
        </w:rPr>
      </w:pPr>
    </w:p>
    <w:p w:rsidR="004749BC" w:rsidRPr="00162C5D" w:rsidRDefault="004749BC" w:rsidP="004749BC">
      <w:pPr>
        <w:pStyle w:val="Prrafodelista"/>
        <w:numPr>
          <w:ilvl w:val="0"/>
          <w:numId w:val="18"/>
        </w:numPr>
        <w:spacing w:line="360" w:lineRule="auto"/>
        <w:jc w:val="both"/>
        <w:rPr>
          <w:rFonts w:ascii="Palatino Linotype" w:hAnsi="Palatino Linotype" w:cs="Arial"/>
        </w:rPr>
      </w:pPr>
      <w:r w:rsidRPr="004749BC">
        <w:rPr>
          <w:rFonts w:ascii="Palatino Linotype" w:hAnsi="Palatino Linotype" w:cs="Arial"/>
          <w:b/>
          <w:i/>
          <w:lang w:val="es-MX"/>
        </w:rPr>
        <w:t>IEEM-JDE27-225-2023.pdf</w:t>
      </w:r>
      <w:r>
        <w:rPr>
          <w:rFonts w:ascii="Palatino Linotype" w:hAnsi="Palatino Linotype" w:cs="Arial"/>
          <w:b/>
          <w:i/>
          <w:lang w:val="es-MX"/>
        </w:rPr>
        <w:t>:</w:t>
      </w:r>
      <w:r>
        <w:rPr>
          <w:rFonts w:ascii="Palatino Linotype" w:hAnsi="Palatino Linotype" w:cs="Arial"/>
          <w:lang w:val="es-MX"/>
        </w:rPr>
        <w:t xml:space="preserve"> </w:t>
      </w:r>
      <w:r w:rsidR="00162C5D">
        <w:rPr>
          <w:rFonts w:ascii="Palatino Linotype" w:hAnsi="Palatino Linotype" w:cs="Arial"/>
          <w:lang w:val="es-MX"/>
        </w:rPr>
        <w:t>Oficio IEEM/JDE27/225/2023 del treinta de junio de dos mil veintitrés, a través del cual, la Vocal de Organización de la Junta Distrital No. 27 con sede en Valle de Chalco Solidaridad, emite respuesta a diversas solicitudes de información, encontrándose señalada la número 00577/IEEM/IP/2023.</w:t>
      </w:r>
    </w:p>
    <w:p w:rsidR="00162C5D" w:rsidRDefault="00162C5D" w:rsidP="00162C5D">
      <w:pPr>
        <w:pStyle w:val="Prrafodelista"/>
        <w:spacing w:line="360" w:lineRule="auto"/>
        <w:ind w:left="720"/>
        <w:jc w:val="both"/>
        <w:rPr>
          <w:rFonts w:ascii="Palatino Linotype" w:hAnsi="Palatino Linotype" w:cs="Arial"/>
          <w:lang w:val="es-MX"/>
        </w:rPr>
      </w:pPr>
    </w:p>
    <w:p w:rsidR="00162C5D" w:rsidRPr="00162C5D" w:rsidRDefault="00162C5D" w:rsidP="00162C5D">
      <w:pPr>
        <w:pStyle w:val="Prrafodelista"/>
        <w:spacing w:line="360" w:lineRule="auto"/>
        <w:ind w:left="720"/>
        <w:jc w:val="both"/>
        <w:rPr>
          <w:rFonts w:ascii="Palatino Linotype" w:hAnsi="Palatino Linotype" w:cs="Arial"/>
        </w:rPr>
      </w:pPr>
      <w:r>
        <w:rPr>
          <w:rFonts w:ascii="Palatino Linotype" w:hAnsi="Palatino Linotype" w:cs="Arial"/>
          <w:lang w:val="es-MX"/>
        </w:rPr>
        <w:lastRenderedPageBreak/>
        <w:t>Oficio por medio del que manifestó hacer entrega de las Actas de sesión de la Junta y Consejo Distrital Electoral No. 27.</w:t>
      </w:r>
    </w:p>
    <w:p w:rsidR="004749BC" w:rsidRDefault="004749BC" w:rsidP="006D4DC7">
      <w:pPr>
        <w:spacing w:after="0" w:line="360" w:lineRule="auto"/>
        <w:jc w:val="both"/>
        <w:rPr>
          <w:rFonts w:ascii="Palatino Linotype" w:hAnsi="Palatino Linotype" w:cs="Arial"/>
          <w:sz w:val="24"/>
          <w:szCs w:val="24"/>
        </w:rPr>
      </w:pPr>
    </w:p>
    <w:p w:rsidR="004749BC" w:rsidRPr="004749BC" w:rsidRDefault="004749BC" w:rsidP="004749BC">
      <w:pPr>
        <w:pStyle w:val="Prrafodelista"/>
        <w:numPr>
          <w:ilvl w:val="0"/>
          <w:numId w:val="18"/>
        </w:numPr>
        <w:spacing w:line="360" w:lineRule="auto"/>
        <w:jc w:val="both"/>
        <w:rPr>
          <w:rFonts w:ascii="Palatino Linotype" w:hAnsi="Palatino Linotype" w:cs="Arial"/>
        </w:rPr>
      </w:pPr>
      <w:r w:rsidRPr="004749BC">
        <w:rPr>
          <w:rFonts w:ascii="Palatino Linotype" w:hAnsi="Palatino Linotype" w:cs="Arial"/>
          <w:b/>
          <w:i/>
          <w:lang w:val="es-MX"/>
        </w:rPr>
        <w:t>IEEM-DO-2242-2023.pdf</w:t>
      </w:r>
      <w:r>
        <w:rPr>
          <w:rFonts w:ascii="Palatino Linotype" w:hAnsi="Palatino Linotype" w:cs="Arial"/>
          <w:b/>
          <w:i/>
          <w:lang w:val="es-MX"/>
        </w:rPr>
        <w:t>:</w:t>
      </w:r>
      <w:r>
        <w:rPr>
          <w:rFonts w:ascii="Palatino Linotype" w:hAnsi="Palatino Linotype" w:cs="Arial"/>
          <w:lang w:val="es-MX"/>
        </w:rPr>
        <w:t xml:space="preserve"> </w:t>
      </w:r>
      <w:r w:rsidR="00162C5D">
        <w:rPr>
          <w:rFonts w:ascii="Palatino Linotype" w:hAnsi="Palatino Linotype" w:cs="Arial"/>
          <w:lang w:val="es-MX"/>
        </w:rPr>
        <w:t xml:space="preserve">Oficio IEEM/DO/2242/2023 del tres de julio de dos mil veintitrés, </w:t>
      </w:r>
      <w:r w:rsidR="006A4A77">
        <w:rPr>
          <w:rFonts w:ascii="Palatino Linotype" w:hAnsi="Palatino Linotype" w:cs="Arial"/>
          <w:lang w:val="es-MX"/>
        </w:rPr>
        <w:t>remitido por el Director de Organización a la Titular de la Unidad de Transparencia, ambos del Sujeto Obligado, informando hacer envió del oficio IEEM/JDE/27/225/2023, de la Servidora Pública Habilitada del Consejo Distrital número 27.</w:t>
      </w:r>
    </w:p>
    <w:p w:rsidR="004749BC" w:rsidRDefault="004749BC" w:rsidP="006D4DC7">
      <w:pPr>
        <w:spacing w:after="0" w:line="360" w:lineRule="auto"/>
        <w:jc w:val="both"/>
        <w:rPr>
          <w:rFonts w:ascii="Palatino Linotype" w:hAnsi="Palatino Linotype" w:cs="Arial"/>
          <w:sz w:val="24"/>
          <w:szCs w:val="24"/>
        </w:rPr>
      </w:pPr>
    </w:p>
    <w:p w:rsidR="004749BC" w:rsidRPr="004749BC" w:rsidRDefault="004749BC" w:rsidP="004749BC">
      <w:pPr>
        <w:pStyle w:val="Prrafodelista"/>
        <w:numPr>
          <w:ilvl w:val="0"/>
          <w:numId w:val="18"/>
        </w:numPr>
        <w:spacing w:line="360" w:lineRule="auto"/>
        <w:jc w:val="both"/>
        <w:rPr>
          <w:rFonts w:ascii="Palatino Linotype" w:hAnsi="Palatino Linotype" w:cs="Arial"/>
        </w:rPr>
      </w:pPr>
      <w:r w:rsidRPr="004749BC">
        <w:rPr>
          <w:rFonts w:ascii="Palatino Linotype" w:hAnsi="Palatino Linotype" w:cs="Arial"/>
          <w:b/>
          <w:i/>
          <w:lang w:val="es-MX"/>
        </w:rPr>
        <w:t>OFICIO RESPUESTA 577-2023 UT.pdf</w:t>
      </w:r>
      <w:r>
        <w:rPr>
          <w:rFonts w:ascii="Palatino Linotype" w:hAnsi="Palatino Linotype" w:cs="Arial"/>
          <w:b/>
          <w:i/>
          <w:lang w:val="es-MX"/>
        </w:rPr>
        <w:t>:</w:t>
      </w:r>
      <w:r>
        <w:rPr>
          <w:rFonts w:ascii="Palatino Linotype" w:hAnsi="Palatino Linotype" w:cs="Arial"/>
          <w:lang w:val="es-MX"/>
        </w:rPr>
        <w:t xml:space="preserve"> </w:t>
      </w:r>
      <w:r w:rsidR="006A4A77">
        <w:rPr>
          <w:rFonts w:ascii="Palatino Linotype" w:hAnsi="Palatino Linotype" w:cs="Arial"/>
          <w:lang w:val="es-MX"/>
        </w:rPr>
        <w:t>Oficio IEEM/UT/1525/2023 del tres de julio de dos mil veintitrés, remitido por la Jefa de la Unidad de Transparencia del Sujeto Obligado, al entonces Solicitante de la información, a través del cual, manifestó hacer entrega de la información peticionada en la solicitud de información 00577/IEEM/IP/2023.</w:t>
      </w:r>
    </w:p>
    <w:p w:rsidR="004749BC" w:rsidRDefault="004749BC" w:rsidP="006D4DC7">
      <w:pPr>
        <w:spacing w:after="0" w:line="360" w:lineRule="auto"/>
        <w:jc w:val="both"/>
        <w:rPr>
          <w:rFonts w:ascii="Palatino Linotype" w:hAnsi="Palatino Linotype" w:cs="Arial"/>
          <w:sz w:val="24"/>
          <w:szCs w:val="24"/>
        </w:rPr>
      </w:pPr>
    </w:p>
    <w:p w:rsidR="004749BC" w:rsidRPr="004749BC" w:rsidRDefault="004749BC" w:rsidP="004749BC">
      <w:pPr>
        <w:pStyle w:val="Prrafodelista"/>
        <w:numPr>
          <w:ilvl w:val="0"/>
          <w:numId w:val="18"/>
        </w:numPr>
        <w:spacing w:line="360" w:lineRule="auto"/>
        <w:jc w:val="both"/>
        <w:rPr>
          <w:rFonts w:ascii="Palatino Linotype" w:hAnsi="Palatino Linotype" w:cs="Arial"/>
        </w:rPr>
      </w:pPr>
      <w:r w:rsidRPr="004749BC">
        <w:rPr>
          <w:rFonts w:ascii="Palatino Linotype" w:hAnsi="Palatino Linotype" w:cs="Arial"/>
          <w:b/>
          <w:i/>
          <w:lang w:val="es-MX"/>
        </w:rPr>
        <w:t>00577_IEEM_IP_2023.zip</w:t>
      </w:r>
      <w:r>
        <w:rPr>
          <w:rFonts w:ascii="Palatino Linotype" w:hAnsi="Palatino Linotype" w:cs="Arial"/>
          <w:b/>
          <w:i/>
          <w:lang w:val="es-MX"/>
        </w:rPr>
        <w:t>:</w:t>
      </w:r>
      <w:r>
        <w:rPr>
          <w:rFonts w:ascii="Palatino Linotype" w:hAnsi="Palatino Linotype" w:cs="Arial"/>
          <w:lang w:val="es-MX"/>
        </w:rPr>
        <w:t xml:space="preserve"> </w:t>
      </w:r>
      <w:r w:rsidR="006A4A77">
        <w:rPr>
          <w:rFonts w:ascii="Palatino Linotype" w:hAnsi="Palatino Linotype" w:cs="Arial"/>
          <w:lang w:val="es-MX"/>
        </w:rPr>
        <w:t>Carpeta de tipo comprimido que contiene nueve documentos, se inserta la imagen siguiente para pronta referencia:</w:t>
      </w:r>
    </w:p>
    <w:p w:rsidR="004749BC" w:rsidRDefault="004749BC" w:rsidP="006D4DC7">
      <w:pPr>
        <w:spacing w:after="0" w:line="360" w:lineRule="auto"/>
        <w:jc w:val="both"/>
        <w:rPr>
          <w:rFonts w:ascii="Palatino Linotype" w:hAnsi="Palatino Linotype" w:cs="Arial"/>
          <w:sz w:val="24"/>
          <w:szCs w:val="24"/>
        </w:rPr>
      </w:pPr>
    </w:p>
    <w:p w:rsidR="00E94065" w:rsidRDefault="006A4A77" w:rsidP="006A4A77">
      <w:pPr>
        <w:spacing w:after="0" w:line="360" w:lineRule="auto"/>
        <w:jc w:val="center"/>
        <w:rPr>
          <w:rFonts w:ascii="Palatino Linotype" w:hAnsi="Palatino Linotype" w:cs="Arial"/>
          <w:sz w:val="24"/>
          <w:szCs w:val="24"/>
        </w:rPr>
      </w:pPr>
      <w:r w:rsidRPr="006A4A77">
        <w:rPr>
          <w:rFonts w:ascii="Palatino Linotype" w:hAnsi="Palatino Linotype" w:cs="Arial"/>
          <w:noProof/>
          <w:sz w:val="24"/>
          <w:szCs w:val="24"/>
          <w:lang w:eastAsia="es-MX"/>
        </w:rPr>
        <w:drawing>
          <wp:inline distT="0" distB="0" distL="0" distR="0" wp14:anchorId="6BE9825C" wp14:editId="737A1E13">
            <wp:extent cx="4349364" cy="201791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6562" cy="2035168"/>
                    </a:xfrm>
                    <a:prstGeom prst="rect">
                      <a:avLst/>
                    </a:prstGeom>
                  </pic:spPr>
                </pic:pic>
              </a:graphicData>
            </a:graphic>
          </wp:inline>
        </w:drawing>
      </w:r>
    </w:p>
    <w:p w:rsidR="00265747" w:rsidRDefault="00A10247" w:rsidP="006D4DC7">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proporcionada, la parte </w:t>
      </w:r>
      <w:r w:rsidRPr="00CC437E">
        <w:rPr>
          <w:rFonts w:ascii="Palatino Linotype" w:hAnsi="Palatino Linotype"/>
          <w:b/>
          <w:sz w:val="24"/>
          <w:szCs w:val="24"/>
        </w:rPr>
        <w:t>Recurrente</w:t>
      </w:r>
      <w:r>
        <w:rPr>
          <w:rFonts w:ascii="Palatino Linotype" w:hAnsi="Palatino Linotype"/>
          <w:sz w:val="24"/>
          <w:szCs w:val="24"/>
        </w:rPr>
        <w:t xml:space="preserve"> interpuso recurso de revisión, haciendo valer como</w:t>
      </w:r>
      <w:r w:rsidR="008052DE">
        <w:rPr>
          <w:rFonts w:ascii="Palatino Linotype" w:hAnsi="Palatino Linotype"/>
          <w:sz w:val="24"/>
          <w:szCs w:val="24"/>
        </w:rPr>
        <w:t xml:space="preserve"> </w:t>
      </w:r>
      <w:r w:rsidR="00D1148C">
        <w:rPr>
          <w:rFonts w:ascii="Palatino Linotype" w:hAnsi="Palatino Linotype"/>
          <w:sz w:val="24"/>
          <w:szCs w:val="24"/>
        </w:rPr>
        <w:t xml:space="preserve">acto impugnado </w:t>
      </w:r>
      <w:r w:rsidR="00D1148C">
        <w:rPr>
          <w:rFonts w:ascii="Palatino Linotype" w:hAnsi="Palatino Linotype"/>
          <w:i/>
          <w:sz w:val="24"/>
          <w:szCs w:val="24"/>
        </w:rPr>
        <w:t>“</w:t>
      </w:r>
      <w:r w:rsidR="004749BC" w:rsidRPr="004749BC">
        <w:rPr>
          <w:rFonts w:ascii="Palatino Linotype" w:hAnsi="Palatino Linotype"/>
          <w:i/>
          <w:sz w:val="24"/>
          <w:szCs w:val="24"/>
        </w:rPr>
        <w:t>Entrega incompleta de la información (fracción V del artículo 179 de la Ley de Transparencia y Acceso a la Información Pública del Estado de México y Municipios).</w:t>
      </w:r>
      <w:r w:rsidR="00D1148C">
        <w:rPr>
          <w:rFonts w:ascii="Palatino Linotype" w:hAnsi="Palatino Linotype"/>
          <w:i/>
          <w:sz w:val="24"/>
          <w:szCs w:val="24"/>
        </w:rPr>
        <w:t>”</w:t>
      </w:r>
      <w:r w:rsidR="00D1148C">
        <w:rPr>
          <w:rFonts w:ascii="Palatino Linotype" w:hAnsi="Palatino Linotype"/>
          <w:sz w:val="24"/>
          <w:szCs w:val="24"/>
        </w:rPr>
        <w:t xml:space="preserve">, y como </w:t>
      </w:r>
      <w:r w:rsidR="00E94065">
        <w:rPr>
          <w:rFonts w:ascii="Palatino Linotype" w:hAnsi="Palatino Linotype"/>
          <w:sz w:val="24"/>
          <w:szCs w:val="24"/>
        </w:rPr>
        <w:t>razones o motivos de la inconformidad</w:t>
      </w:r>
      <w:r w:rsidR="00E477A6">
        <w:rPr>
          <w:rFonts w:ascii="Palatino Linotype" w:hAnsi="Palatino Linotype"/>
          <w:sz w:val="24"/>
          <w:szCs w:val="24"/>
        </w:rPr>
        <w:t>,</w:t>
      </w:r>
      <w:r w:rsidR="00E94065">
        <w:rPr>
          <w:rFonts w:ascii="Palatino Linotype" w:hAnsi="Palatino Linotype"/>
          <w:sz w:val="24"/>
          <w:szCs w:val="24"/>
        </w:rPr>
        <w:t xml:space="preserve"> </w:t>
      </w:r>
      <w:r w:rsidR="00D1148C">
        <w:rPr>
          <w:rFonts w:ascii="Palatino Linotype" w:hAnsi="Palatino Linotype"/>
          <w:sz w:val="24"/>
          <w:szCs w:val="24"/>
        </w:rPr>
        <w:t>objetivamente</w:t>
      </w:r>
      <w:r w:rsidR="00E477A6">
        <w:rPr>
          <w:rFonts w:ascii="Palatino Linotype" w:hAnsi="Palatino Linotype"/>
          <w:sz w:val="24"/>
          <w:szCs w:val="24"/>
        </w:rPr>
        <w:t>,</w:t>
      </w:r>
      <w:r w:rsidR="00D1148C">
        <w:rPr>
          <w:rFonts w:ascii="Palatino Linotype" w:hAnsi="Palatino Linotype"/>
          <w:sz w:val="24"/>
          <w:szCs w:val="24"/>
        </w:rPr>
        <w:t xml:space="preserve"> las consideraciones siguientes</w:t>
      </w:r>
      <w:r w:rsidR="00265747">
        <w:rPr>
          <w:rFonts w:ascii="Palatino Linotype" w:hAnsi="Palatino Linotype"/>
          <w:sz w:val="24"/>
          <w:szCs w:val="24"/>
        </w:rPr>
        <w:t>:</w:t>
      </w:r>
    </w:p>
    <w:p w:rsidR="00265747" w:rsidRDefault="00265747" w:rsidP="006D4DC7">
      <w:pPr>
        <w:spacing w:after="0" w:line="360" w:lineRule="auto"/>
        <w:jc w:val="both"/>
        <w:rPr>
          <w:rFonts w:ascii="Palatino Linotype" w:hAnsi="Palatino Linotype"/>
          <w:sz w:val="24"/>
          <w:szCs w:val="24"/>
        </w:rPr>
      </w:pPr>
    </w:p>
    <w:p w:rsidR="00D1148C" w:rsidRPr="00D1148C" w:rsidRDefault="004749BC" w:rsidP="006D4DC7">
      <w:pPr>
        <w:pStyle w:val="Prrafodelista"/>
        <w:numPr>
          <w:ilvl w:val="0"/>
          <w:numId w:val="10"/>
        </w:numPr>
        <w:spacing w:line="360" w:lineRule="auto"/>
        <w:jc w:val="both"/>
        <w:rPr>
          <w:rFonts w:ascii="Palatino Linotype" w:hAnsi="Palatino Linotype"/>
        </w:rPr>
      </w:pPr>
      <w:r>
        <w:rPr>
          <w:rFonts w:ascii="Palatino Linotype" w:hAnsi="Palatino Linotype"/>
          <w:i/>
          <w:lang w:val="es-MX"/>
        </w:rPr>
        <w:t>“</w:t>
      </w:r>
      <w:r w:rsidRPr="004749BC">
        <w:rPr>
          <w:rFonts w:ascii="Palatino Linotype" w:hAnsi="Palatino Linotype"/>
          <w:i/>
          <w:lang w:val="es-MX"/>
        </w:rPr>
        <w:t>Del Acta circunstanciada de conteo, sellado, y seccionado de las boletas primer turno de fecha 24 de mayo de 2023, de la página 2 no se entregan las listas de asistencia del personal auxiliar adscritos a la Junta Distrital Electoral No. 27 qu</w:t>
      </w:r>
      <w:r>
        <w:rPr>
          <w:rFonts w:ascii="Palatino Linotype" w:hAnsi="Palatino Linotype"/>
          <w:i/>
          <w:lang w:val="es-MX"/>
        </w:rPr>
        <w:t>e se indica en el punto TERCERO</w:t>
      </w:r>
      <w:r w:rsidR="00D1148C" w:rsidRPr="00D1148C">
        <w:rPr>
          <w:rFonts w:ascii="Palatino Linotype" w:hAnsi="Palatino Linotype"/>
          <w:i/>
          <w:lang w:val="es-MX"/>
        </w:rPr>
        <w:t xml:space="preserve">, </w:t>
      </w:r>
      <w:r>
        <w:rPr>
          <w:rFonts w:ascii="Palatino Linotype" w:hAnsi="Palatino Linotype"/>
          <w:i/>
          <w:lang w:val="es-MX"/>
        </w:rPr>
        <w:t>…”</w:t>
      </w:r>
    </w:p>
    <w:p w:rsidR="00265747" w:rsidRPr="00265747" w:rsidRDefault="004749BC" w:rsidP="006D4DC7">
      <w:pPr>
        <w:pStyle w:val="Prrafodelista"/>
        <w:numPr>
          <w:ilvl w:val="0"/>
          <w:numId w:val="10"/>
        </w:numPr>
        <w:spacing w:line="360" w:lineRule="auto"/>
        <w:jc w:val="both"/>
        <w:rPr>
          <w:rFonts w:ascii="Palatino Linotype" w:hAnsi="Palatino Linotype"/>
        </w:rPr>
      </w:pPr>
      <w:r w:rsidRPr="004749BC">
        <w:rPr>
          <w:rFonts w:ascii="Palatino Linotype" w:hAnsi="Palatino Linotype"/>
          <w:i/>
          <w:lang w:val="es-MX"/>
        </w:rPr>
        <w:t>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p>
    <w:p w:rsidR="00D1148C" w:rsidRDefault="00D1148C" w:rsidP="006D4DC7">
      <w:pPr>
        <w:spacing w:after="0" w:line="360" w:lineRule="auto"/>
        <w:jc w:val="both"/>
        <w:rPr>
          <w:rFonts w:ascii="Palatino Linotype" w:hAnsi="Palatino Linotype"/>
          <w:sz w:val="24"/>
          <w:szCs w:val="24"/>
        </w:rPr>
      </w:pPr>
    </w:p>
    <w:p w:rsidR="00E90C28" w:rsidRDefault="00E90C28" w:rsidP="00E90C28">
      <w:pPr>
        <w:spacing w:after="0" w:line="360" w:lineRule="auto"/>
        <w:jc w:val="both"/>
        <w:rPr>
          <w:rFonts w:ascii="Palatino Linotype" w:hAnsi="Palatino Linotype"/>
          <w:sz w:val="24"/>
          <w:szCs w:val="24"/>
        </w:rPr>
      </w:pPr>
      <w:r>
        <w:rPr>
          <w:rFonts w:ascii="Palatino Linotype" w:hAnsi="Palatino Linotype"/>
          <w:sz w:val="24"/>
          <w:szCs w:val="24"/>
        </w:rPr>
        <w:t xml:space="preserve">Consideraciones que resultan fundadas para interponer el recurso de revisión, al encuadrar en la fracción </w:t>
      </w:r>
      <w:r w:rsidR="004749BC">
        <w:rPr>
          <w:rFonts w:ascii="Palatino Linotype" w:hAnsi="Palatino Linotype"/>
          <w:sz w:val="24"/>
          <w:szCs w:val="24"/>
        </w:rPr>
        <w:t>V</w:t>
      </w:r>
      <w:r>
        <w:rPr>
          <w:rFonts w:ascii="Palatino Linotype" w:hAnsi="Palatino Linotype"/>
          <w:sz w:val="24"/>
          <w:szCs w:val="24"/>
        </w:rPr>
        <w:t xml:space="preserve"> del artículo 179 de la Ley de Transparencia Local</w:t>
      </w:r>
      <w:r>
        <w:rPr>
          <w:rStyle w:val="Refdenotaalpie"/>
          <w:rFonts w:ascii="Palatino Linotype" w:hAnsi="Palatino Linotype"/>
          <w:sz w:val="24"/>
          <w:szCs w:val="24"/>
        </w:rPr>
        <w:footnoteReference w:id="2"/>
      </w:r>
      <w:r>
        <w:rPr>
          <w:rFonts w:ascii="Palatino Linotype" w:hAnsi="Palatino Linotype"/>
          <w:sz w:val="24"/>
          <w:szCs w:val="24"/>
        </w:rPr>
        <w:t xml:space="preserve">, relativa a la </w:t>
      </w:r>
      <w:r w:rsidR="004749BC">
        <w:rPr>
          <w:rFonts w:ascii="Palatino Linotype" w:hAnsi="Palatino Linotype"/>
          <w:sz w:val="24"/>
          <w:szCs w:val="24"/>
        </w:rPr>
        <w:t>entrega de</w:t>
      </w:r>
      <w:r>
        <w:rPr>
          <w:rFonts w:ascii="Palatino Linotype" w:hAnsi="Palatino Linotype"/>
          <w:sz w:val="24"/>
          <w:szCs w:val="24"/>
        </w:rPr>
        <w:t xml:space="preserve"> información </w:t>
      </w:r>
      <w:r w:rsidR="004749BC">
        <w:rPr>
          <w:rFonts w:ascii="Palatino Linotype" w:hAnsi="Palatino Linotype"/>
          <w:sz w:val="24"/>
          <w:szCs w:val="24"/>
        </w:rPr>
        <w:t>incompleta</w:t>
      </w:r>
      <w:r>
        <w:rPr>
          <w:rFonts w:ascii="Palatino Linotype" w:hAnsi="Palatino Linotype"/>
          <w:sz w:val="24"/>
          <w:szCs w:val="24"/>
        </w:rPr>
        <w:t>.</w:t>
      </w:r>
    </w:p>
    <w:p w:rsidR="00143A62" w:rsidRDefault="00143A62" w:rsidP="00E90C28">
      <w:pPr>
        <w:spacing w:after="0" w:line="360" w:lineRule="auto"/>
        <w:jc w:val="both"/>
        <w:rPr>
          <w:rFonts w:ascii="Palatino Linotype" w:hAnsi="Palatino Linotype"/>
          <w:sz w:val="24"/>
          <w:szCs w:val="24"/>
        </w:rPr>
      </w:pPr>
    </w:p>
    <w:p w:rsidR="000D52DB" w:rsidRDefault="000D52DB" w:rsidP="006D4DC7">
      <w:pPr>
        <w:spacing w:after="0" w:line="360" w:lineRule="auto"/>
        <w:jc w:val="both"/>
        <w:rPr>
          <w:rFonts w:ascii="Palatino Linotype" w:hAnsi="Palatino Linotype"/>
          <w:sz w:val="24"/>
          <w:szCs w:val="24"/>
        </w:rPr>
      </w:pPr>
    </w:p>
    <w:p w:rsidR="000D52DB" w:rsidRPr="000D52DB" w:rsidRDefault="000D52DB" w:rsidP="000D52DB">
      <w:pPr>
        <w:spacing w:after="0" w:line="360" w:lineRule="auto"/>
        <w:jc w:val="both"/>
        <w:rPr>
          <w:rFonts w:ascii="Palatino Linotype" w:hAnsi="Palatino Linotype" w:cs="Arial"/>
          <w:sz w:val="24"/>
        </w:rPr>
      </w:pPr>
      <w:r w:rsidRPr="000D52DB">
        <w:rPr>
          <w:rFonts w:ascii="Palatino Linotype" w:hAnsi="Palatino Linotype" w:cs="Arial"/>
          <w:sz w:val="24"/>
          <w:lang w:val="es-ES"/>
        </w:rPr>
        <w:lastRenderedPageBreak/>
        <w:t xml:space="preserve">Conforme al cuadro anterior, podemos observar que, la parte </w:t>
      </w:r>
      <w:r w:rsidRPr="000D52DB">
        <w:rPr>
          <w:rFonts w:ascii="Palatino Linotype" w:hAnsi="Palatino Linotype" w:cs="Arial"/>
          <w:b/>
          <w:sz w:val="24"/>
          <w:lang w:val="es-ES"/>
        </w:rPr>
        <w:t>Recurrente</w:t>
      </w:r>
      <w:r w:rsidRPr="000D52DB">
        <w:rPr>
          <w:rFonts w:ascii="Palatino Linotype" w:hAnsi="Palatino Linotype" w:cs="Arial"/>
          <w:sz w:val="24"/>
          <w:lang w:val="es-ES"/>
        </w:rPr>
        <w:t xml:space="preserve"> no se adolece respecto de</w:t>
      </w:r>
      <w:r>
        <w:rPr>
          <w:rFonts w:ascii="Palatino Linotype" w:hAnsi="Palatino Linotype" w:cs="Arial"/>
          <w:sz w:val="24"/>
          <w:lang w:val="es-ES"/>
        </w:rPr>
        <w:t xml:space="preserve"> toda la información proporcionada, ello al manifestar que únicamente le falta la lista de asistencia del</w:t>
      </w:r>
      <w:r w:rsidRPr="000D52DB">
        <w:rPr>
          <w:rFonts w:ascii="Palatino Linotype" w:hAnsi="Palatino Linotype" w:cs="Arial"/>
          <w:sz w:val="24"/>
          <w:lang w:val="es-ES"/>
        </w:rPr>
        <w:t xml:space="preserve"> Acta circunstanciada de conteo, sellado, y seccionado de las boletas primer turno de fecha 24 de mayo de 2023. </w:t>
      </w:r>
      <w:r w:rsidRPr="000D52DB">
        <w:rPr>
          <w:rFonts w:ascii="Palatino Linotype" w:hAnsi="Palatino Linotype" w:cs="Arial"/>
          <w:sz w:val="24"/>
        </w:rPr>
        <w:t xml:space="preserve">Consecuentemente, al no impugnar el total de los requerimientos, se debe entender que está conforme con la respuesta otorgada, por lo que se considera que consintió parcialmente la respuesta. </w:t>
      </w:r>
    </w:p>
    <w:p w:rsidR="000D52DB" w:rsidRPr="000D52DB" w:rsidRDefault="000D52DB" w:rsidP="000D52DB">
      <w:pPr>
        <w:spacing w:after="0" w:line="360" w:lineRule="auto"/>
        <w:jc w:val="both"/>
        <w:rPr>
          <w:rFonts w:ascii="Palatino Linotype" w:hAnsi="Palatino Linotype" w:cs="Arial"/>
          <w:sz w:val="24"/>
        </w:rPr>
      </w:pPr>
    </w:p>
    <w:p w:rsidR="000D52DB" w:rsidRPr="000D52DB" w:rsidRDefault="000D52DB" w:rsidP="000D52DB">
      <w:pPr>
        <w:spacing w:after="0" w:line="360" w:lineRule="auto"/>
        <w:jc w:val="both"/>
        <w:rPr>
          <w:rFonts w:ascii="Palatino Linotype" w:hAnsi="Palatino Linotype" w:cs="Arial"/>
          <w:sz w:val="24"/>
        </w:rPr>
      </w:pPr>
      <w:r w:rsidRPr="000D52DB">
        <w:rPr>
          <w:rFonts w:ascii="Palatino Linotype" w:hAnsi="Palatino Linotype" w:cs="Arial"/>
          <w:sz w:val="24"/>
        </w:rPr>
        <w:t xml:space="preserve">Lo anterior es así, debido a que cuando la parte </w:t>
      </w:r>
      <w:r w:rsidRPr="000D52DB">
        <w:rPr>
          <w:rFonts w:ascii="Palatino Linotype" w:hAnsi="Palatino Linotype" w:cs="Arial"/>
          <w:b/>
          <w:sz w:val="24"/>
        </w:rPr>
        <w:t>Recurrente</w:t>
      </w:r>
      <w:r w:rsidRPr="000D52DB">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D52DB" w:rsidRPr="000D52DB" w:rsidRDefault="000D52DB" w:rsidP="000D52DB">
      <w:pPr>
        <w:spacing w:after="0" w:line="360" w:lineRule="auto"/>
        <w:jc w:val="both"/>
        <w:rPr>
          <w:rFonts w:ascii="Palatino Linotype" w:hAnsi="Palatino Linotype" w:cs="Arial"/>
          <w:sz w:val="24"/>
        </w:rPr>
      </w:pPr>
    </w:p>
    <w:p w:rsidR="000D52DB" w:rsidRPr="000D52DB" w:rsidRDefault="000D52DB" w:rsidP="000D52DB">
      <w:pPr>
        <w:spacing w:after="0" w:line="240" w:lineRule="auto"/>
        <w:ind w:left="567" w:right="567"/>
        <w:jc w:val="both"/>
        <w:rPr>
          <w:rFonts w:ascii="Palatino Linotype" w:hAnsi="Palatino Linotype" w:cs="Arial"/>
          <w:i/>
        </w:rPr>
      </w:pPr>
      <w:r w:rsidRPr="000D52DB">
        <w:rPr>
          <w:rFonts w:ascii="Palatino Linotype" w:hAnsi="Palatino Linotype" w:cs="Arial"/>
          <w:i/>
        </w:rPr>
        <w:t>“</w:t>
      </w:r>
      <w:r w:rsidRPr="000D52DB">
        <w:rPr>
          <w:rFonts w:ascii="Palatino Linotype" w:hAnsi="Palatino Linotype" w:cs="Arial"/>
          <w:b/>
          <w:i/>
        </w:rPr>
        <w:t>REVISIÓN EN AMPARO. LOS RESOLUTIVOS NO COMBATIDOS DEBEN DECLARARSE FIRMES</w:t>
      </w:r>
      <w:r w:rsidRPr="000D52DB">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D52DB" w:rsidRPr="000D52DB" w:rsidRDefault="000D52DB" w:rsidP="000D52DB">
      <w:pPr>
        <w:spacing w:after="0" w:line="360" w:lineRule="auto"/>
        <w:jc w:val="both"/>
        <w:rPr>
          <w:rFonts w:ascii="Palatino Linotype" w:hAnsi="Palatino Linotype" w:cs="Arial"/>
          <w:sz w:val="24"/>
        </w:rPr>
      </w:pPr>
    </w:p>
    <w:p w:rsidR="000D52DB" w:rsidRPr="000D52DB" w:rsidRDefault="000D52DB" w:rsidP="000D52DB">
      <w:pPr>
        <w:spacing w:after="0" w:line="360" w:lineRule="auto"/>
        <w:jc w:val="both"/>
        <w:rPr>
          <w:rFonts w:ascii="Palatino Linotype" w:hAnsi="Palatino Linotype" w:cs="Arial"/>
          <w:sz w:val="24"/>
        </w:rPr>
      </w:pPr>
      <w:r w:rsidRPr="000D52DB">
        <w:rPr>
          <w:rFonts w:ascii="Palatino Linotype" w:hAnsi="Palatino Linotype" w:cs="Arial"/>
          <w:sz w:val="24"/>
        </w:rPr>
        <w:t xml:space="preserve">Así, la parte de la solicitud sobre la que no se expresó inconformidad, debe declararse consentida por </w:t>
      </w:r>
      <w:r>
        <w:rPr>
          <w:rFonts w:ascii="Palatino Linotype" w:hAnsi="Palatino Linotype" w:cs="Arial"/>
          <w:sz w:val="24"/>
        </w:rPr>
        <w:t>la</w:t>
      </w:r>
      <w:r w:rsidRPr="000D52DB">
        <w:rPr>
          <w:rFonts w:ascii="Palatino Linotype" w:hAnsi="Palatino Linotype" w:cs="Arial"/>
          <w:sz w:val="24"/>
        </w:rPr>
        <w:t xml:space="preserve"> hoy</w:t>
      </w:r>
      <w:r>
        <w:rPr>
          <w:rFonts w:ascii="Palatino Linotype" w:hAnsi="Palatino Linotype" w:cs="Arial"/>
          <w:sz w:val="24"/>
        </w:rPr>
        <w:t xml:space="preserve"> parte</w:t>
      </w:r>
      <w:r w:rsidRPr="000D52DB">
        <w:rPr>
          <w:rFonts w:ascii="Palatino Linotype" w:hAnsi="Palatino Linotype" w:cs="Arial"/>
          <w:sz w:val="24"/>
        </w:rPr>
        <w:t xml:space="preserve"> </w:t>
      </w:r>
      <w:r w:rsidRPr="000D52DB">
        <w:rPr>
          <w:rFonts w:ascii="Palatino Linotype" w:hAnsi="Palatino Linotype" w:cs="Arial"/>
          <w:b/>
          <w:sz w:val="24"/>
        </w:rPr>
        <w:t>Recurrente</w:t>
      </w:r>
      <w:r w:rsidRPr="000D52DB">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parte </w:t>
      </w:r>
      <w:r w:rsidRPr="000D52DB">
        <w:rPr>
          <w:rFonts w:ascii="Palatino Linotype" w:hAnsi="Palatino Linotype" w:cs="Arial"/>
          <w:b/>
          <w:sz w:val="24"/>
        </w:rPr>
        <w:t>Recurrente</w:t>
      </w:r>
      <w:r w:rsidRPr="000D52DB">
        <w:rPr>
          <w:rFonts w:ascii="Palatino Linotype" w:hAnsi="Palatino Linotype" w:cs="Arial"/>
          <w:sz w:val="24"/>
        </w:rPr>
        <w:t xml:space="preserve"> ante la falta de impugnación eficaz. Sirve de sustento a lo </w:t>
      </w:r>
      <w:r w:rsidRPr="000D52DB">
        <w:rPr>
          <w:rFonts w:ascii="Palatino Linotype" w:hAnsi="Palatino Linotype" w:cs="Arial"/>
          <w:sz w:val="24"/>
        </w:rPr>
        <w:lastRenderedPageBreak/>
        <w:t>anterior, por analogía, la tesis jurisprudencial número VI.3o.C. J/60, publicada en el Semanario Judicial de la Federación y su Gaceta bajo el número de registro 176,608 que a la letra dice:</w:t>
      </w:r>
    </w:p>
    <w:p w:rsidR="000D52DB" w:rsidRPr="000D52DB" w:rsidRDefault="000D52DB" w:rsidP="000D52DB">
      <w:pPr>
        <w:spacing w:after="0" w:line="360" w:lineRule="auto"/>
        <w:jc w:val="both"/>
        <w:rPr>
          <w:rFonts w:ascii="Palatino Linotype" w:hAnsi="Palatino Linotype" w:cs="Arial"/>
          <w:sz w:val="24"/>
        </w:rPr>
      </w:pPr>
    </w:p>
    <w:p w:rsidR="000D52DB" w:rsidRPr="000D52DB" w:rsidRDefault="000D52DB" w:rsidP="000D52DB">
      <w:pPr>
        <w:spacing w:after="0" w:line="240" w:lineRule="auto"/>
        <w:ind w:left="567" w:right="567"/>
        <w:jc w:val="both"/>
        <w:rPr>
          <w:rFonts w:ascii="Palatino Linotype" w:hAnsi="Palatino Linotype" w:cs="Arial"/>
          <w:i/>
        </w:rPr>
      </w:pPr>
      <w:r w:rsidRPr="000D52DB">
        <w:rPr>
          <w:rFonts w:ascii="Palatino Linotype" w:hAnsi="Palatino Linotype" w:cs="Arial"/>
          <w:i/>
        </w:rPr>
        <w:t>“</w:t>
      </w:r>
      <w:r w:rsidRPr="000D52DB">
        <w:rPr>
          <w:rFonts w:ascii="Palatino Linotype" w:hAnsi="Palatino Linotype" w:cs="Arial"/>
          <w:b/>
          <w:i/>
        </w:rPr>
        <w:t>ACTOS CONSENTIDOS. SON LOS QUE NO SE IMPUGNAN MEDIANTE EL RECURSO IDÓNEO</w:t>
      </w:r>
      <w:r w:rsidRPr="000D52DB">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D52DB" w:rsidRDefault="000D52DB" w:rsidP="006D4DC7">
      <w:pPr>
        <w:spacing w:after="0" w:line="360" w:lineRule="auto"/>
        <w:jc w:val="both"/>
        <w:rPr>
          <w:rFonts w:ascii="Palatino Linotype" w:hAnsi="Palatino Linotype"/>
          <w:sz w:val="24"/>
          <w:szCs w:val="24"/>
        </w:rPr>
      </w:pPr>
    </w:p>
    <w:p w:rsidR="00265747" w:rsidRDefault="004749BC" w:rsidP="006D4DC7">
      <w:pPr>
        <w:spacing w:after="0" w:line="360" w:lineRule="auto"/>
        <w:jc w:val="both"/>
        <w:rPr>
          <w:rFonts w:ascii="Palatino Linotype" w:hAnsi="Palatino Linotype" w:cs="Arial"/>
          <w:sz w:val="24"/>
          <w:szCs w:val="24"/>
        </w:rPr>
      </w:pPr>
      <w:r>
        <w:rPr>
          <w:rFonts w:ascii="Palatino Linotype" w:hAnsi="Palatino Linotype"/>
          <w:sz w:val="24"/>
          <w:szCs w:val="24"/>
        </w:rPr>
        <w:t>C</w:t>
      </w:r>
      <w:r w:rsidR="00265747">
        <w:rPr>
          <w:rFonts w:ascii="Palatino Linotype" w:hAnsi="Palatino Linotype"/>
          <w:sz w:val="24"/>
          <w:szCs w:val="24"/>
        </w:rPr>
        <w:t xml:space="preserve">on motivo de la interposición del recurso de revisión, en la etapa de manifestaciones, el </w:t>
      </w:r>
      <w:r w:rsidR="00265747" w:rsidRPr="00D87C4D">
        <w:rPr>
          <w:rFonts w:ascii="Palatino Linotype" w:hAnsi="Palatino Linotype"/>
          <w:b/>
          <w:sz w:val="24"/>
          <w:szCs w:val="24"/>
        </w:rPr>
        <w:t>Sujeto Obligado</w:t>
      </w:r>
      <w:r w:rsidR="00265747">
        <w:rPr>
          <w:rFonts w:ascii="Palatino Linotype" w:hAnsi="Palatino Linotype"/>
          <w:sz w:val="24"/>
          <w:szCs w:val="24"/>
        </w:rPr>
        <w:t xml:space="preserve"> rindió su informe justificado, por medio </w:t>
      </w:r>
      <w:r w:rsidR="00D30AF7">
        <w:rPr>
          <w:rFonts w:ascii="Palatino Linotype" w:hAnsi="Palatino Linotype" w:cs="Arial"/>
          <w:sz w:val="24"/>
          <w:szCs w:val="24"/>
        </w:rPr>
        <w:t>de</w:t>
      </w:r>
      <w:r>
        <w:rPr>
          <w:rFonts w:ascii="Palatino Linotype" w:hAnsi="Palatino Linotype" w:cs="Arial"/>
          <w:sz w:val="24"/>
          <w:szCs w:val="24"/>
        </w:rPr>
        <w:t xml:space="preserve"> </w:t>
      </w:r>
      <w:r w:rsidR="00D30AF7">
        <w:rPr>
          <w:rFonts w:ascii="Palatino Linotype" w:hAnsi="Palatino Linotype" w:cs="Arial"/>
          <w:sz w:val="24"/>
          <w:szCs w:val="24"/>
        </w:rPr>
        <w:t>l</w:t>
      </w:r>
      <w:r>
        <w:rPr>
          <w:rFonts w:ascii="Palatino Linotype" w:hAnsi="Palatino Linotype" w:cs="Arial"/>
          <w:sz w:val="24"/>
          <w:szCs w:val="24"/>
        </w:rPr>
        <w:t>os</w:t>
      </w:r>
      <w:r w:rsidR="00D30AF7">
        <w:rPr>
          <w:rFonts w:ascii="Palatino Linotype" w:hAnsi="Palatino Linotype" w:cs="Arial"/>
          <w:sz w:val="24"/>
          <w:szCs w:val="24"/>
        </w:rPr>
        <w:t xml:space="preserve"> documento</w:t>
      </w:r>
      <w:r>
        <w:rPr>
          <w:rFonts w:ascii="Palatino Linotype" w:hAnsi="Palatino Linotype" w:cs="Arial"/>
          <w:sz w:val="24"/>
          <w:szCs w:val="24"/>
        </w:rPr>
        <w:t>s</w:t>
      </w:r>
      <w:r w:rsidR="00D30AF7">
        <w:rPr>
          <w:rFonts w:ascii="Palatino Linotype" w:hAnsi="Palatino Linotype" w:cs="Arial"/>
          <w:sz w:val="24"/>
          <w:szCs w:val="24"/>
        </w:rPr>
        <w:t xml:space="preserve"> electrónico</w:t>
      </w:r>
      <w:r>
        <w:rPr>
          <w:rFonts w:ascii="Palatino Linotype" w:hAnsi="Palatino Linotype" w:cs="Arial"/>
          <w:sz w:val="24"/>
          <w:szCs w:val="24"/>
        </w:rPr>
        <w:t>s</w:t>
      </w:r>
      <w:r w:rsidR="00D30AF7">
        <w:rPr>
          <w:rFonts w:ascii="Palatino Linotype" w:hAnsi="Palatino Linotype" w:cs="Arial"/>
          <w:sz w:val="24"/>
          <w:szCs w:val="24"/>
        </w:rPr>
        <w:t xml:space="preserve"> </w:t>
      </w:r>
      <w:r>
        <w:rPr>
          <w:rFonts w:ascii="Palatino Linotype" w:hAnsi="Palatino Linotype" w:cs="Arial"/>
          <w:i/>
          <w:sz w:val="24"/>
          <w:szCs w:val="24"/>
        </w:rPr>
        <w:t>“</w:t>
      </w:r>
      <w:r w:rsidRPr="00CD7A6C">
        <w:rPr>
          <w:rFonts w:ascii="Palatino Linotype" w:hAnsi="Palatino Linotype" w:cs="Arial"/>
          <w:b/>
          <w:i/>
          <w:sz w:val="24"/>
          <w:szCs w:val="24"/>
        </w:rPr>
        <w:t>IEEM-DO-2541-2023 INFORME JUSTIFICADO DO.pdf</w:t>
      </w:r>
      <w:r>
        <w:rPr>
          <w:rFonts w:ascii="Palatino Linotype" w:hAnsi="Palatino Linotype" w:cs="Arial"/>
          <w:b/>
          <w:i/>
          <w:sz w:val="24"/>
          <w:szCs w:val="24"/>
        </w:rPr>
        <w:t xml:space="preserve">, </w:t>
      </w:r>
      <w:r w:rsidRPr="00CD7A6C">
        <w:rPr>
          <w:rFonts w:ascii="Palatino Linotype" w:hAnsi="Palatino Linotype" w:cs="Arial"/>
          <w:b/>
          <w:i/>
          <w:sz w:val="24"/>
          <w:szCs w:val="24"/>
        </w:rPr>
        <w:t>Acta - Conteo Sellado y Seccionado.pdf</w:t>
      </w:r>
      <w:r w:rsidRPr="00CD7A6C">
        <w:rPr>
          <w:rFonts w:ascii="Palatino Linotype" w:hAnsi="Palatino Linotype" w:cs="Arial"/>
          <w:sz w:val="24"/>
          <w:szCs w:val="24"/>
        </w:rPr>
        <w:t xml:space="preserve"> e </w:t>
      </w:r>
      <w:r w:rsidRPr="00CD7A6C">
        <w:rPr>
          <w:rFonts w:ascii="Palatino Linotype" w:hAnsi="Palatino Linotype" w:cs="Arial"/>
          <w:b/>
          <w:i/>
          <w:sz w:val="24"/>
          <w:szCs w:val="24"/>
        </w:rPr>
        <w:t>INFORME JUSTIFICADO RR 4386 Y ACUMULADOS-2023 UT.pdf</w:t>
      </w:r>
      <w:r>
        <w:rPr>
          <w:rFonts w:ascii="Palatino Linotype" w:hAnsi="Palatino Linotype" w:cs="Arial"/>
          <w:i/>
          <w:sz w:val="24"/>
          <w:szCs w:val="24"/>
        </w:rPr>
        <w:t>”</w:t>
      </w:r>
      <w:r>
        <w:rPr>
          <w:rFonts w:ascii="Palatino Linotype" w:hAnsi="Palatino Linotype" w:cs="Arial"/>
          <w:sz w:val="24"/>
          <w:szCs w:val="24"/>
        </w:rPr>
        <w:t>, de los que se desprende el contenido siguiente</w:t>
      </w:r>
      <w:r w:rsidR="00D30AF7" w:rsidRPr="00D30AF7">
        <w:rPr>
          <w:rFonts w:ascii="Palatino Linotype" w:hAnsi="Palatino Linotype" w:cs="Arial"/>
          <w:sz w:val="24"/>
          <w:szCs w:val="24"/>
        </w:rPr>
        <w:t>:</w:t>
      </w:r>
    </w:p>
    <w:p w:rsidR="00E30423" w:rsidRDefault="00E30423" w:rsidP="006D4DC7">
      <w:pPr>
        <w:spacing w:after="0" w:line="360" w:lineRule="auto"/>
        <w:jc w:val="both"/>
        <w:rPr>
          <w:rFonts w:ascii="Palatino Linotype" w:hAnsi="Palatino Linotype" w:cs="Arial"/>
          <w:sz w:val="24"/>
          <w:szCs w:val="24"/>
        </w:rPr>
      </w:pPr>
    </w:p>
    <w:p w:rsidR="004749BC" w:rsidRPr="004749BC" w:rsidRDefault="004749BC" w:rsidP="004749BC">
      <w:pPr>
        <w:pStyle w:val="Prrafodelista"/>
        <w:numPr>
          <w:ilvl w:val="0"/>
          <w:numId w:val="19"/>
        </w:numPr>
        <w:spacing w:line="360" w:lineRule="auto"/>
        <w:jc w:val="both"/>
        <w:rPr>
          <w:rFonts w:ascii="Palatino Linotype" w:hAnsi="Palatino Linotype" w:cs="Arial"/>
        </w:rPr>
      </w:pPr>
      <w:r w:rsidRPr="004749BC">
        <w:rPr>
          <w:rFonts w:ascii="Palatino Linotype" w:hAnsi="Palatino Linotype" w:cs="Arial"/>
          <w:b/>
          <w:i/>
          <w:lang w:val="es-MX"/>
        </w:rPr>
        <w:t>IEEM-DO-2541-2023 INFORME JUSTIFICADO DO.pdf</w:t>
      </w:r>
      <w:r>
        <w:rPr>
          <w:rFonts w:ascii="Palatino Linotype" w:hAnsi="Palatino Linotype" w:cs="Arial"/>
          <w:b/>
          <w:i/>
          <w:lang w:val="es-MX"/>
        </w:rPr>
        <w:t>:</w:t>
      </w:r>
      <w:r>
        <w:rPr>
          <w:rFonts w:ascii="Palatino Linotype" w:hAnsi="Palatino Linotype" w:cs="Arial"/>
          <w:lang w:val="es-MX"/>
        </w:rPr>
        <w:t xml:space="preserve"> </w:t>
      </w:r>
      <w:r w:rsidR="00E477A6">
        <w:rPr>
          <w:rFonts w:ascii="Palatino Linotype" w:hAnsi="Palatino Linotype" w:cs="Arial"/>
          <w:lang w:val="es-MX"/>
        </w:rPr>
        <w:t>oficio IEEM/DO/2541/2023</w:t>
      </w:r>
      <w:r w:rsidR="00BB28A6">
        <w:rPr>
          <w:rFonts w:ascii="Palatino Linotype" w:hAnsi="Palatino Linotype" w:cs="Arial"/>
          <w:lang w:val="es-MX"/>
        </w:rPr>
        <w:t xml:space="preserve"> del veintiuno de agosto de dos mil veintitrés, remitido por el Director de Organización a la Titular de la Unidad de Transparencia, manifestando hacer envío del Acta Circunstanciada de conteo, sellado y seccionado de las boletas electorales y </w:t>
      </w:r>
      <w:r w:rsidR="00BB28A6">
        <w:rPr>
          <w:rFonts w:ascii="Palatino Linotype" w:hAnsi="Palatino Linotype" w:cs="Arial"/>
          <w:b/>
          <w:lang w:val="es-MX"/>
        </w:rPr>
        <w:t>listas de asistencia</w:t>
      </w:r>
      <w:r w:rsidR="00BB28A6">
        <w:rPr>
          <w:rFonts w:ascii="Palatino Linotype" w:hAnsi="Palatino Linotype" w:cs="Arial"/>
          <w:lang w:val="es-MX"/>
        </w:rPr>
        <w:t xml:space="preserve">, para dar respuesta al recurso de revisión </w:t>
      </w:r>
      <w:r w:rsidR="00BB28A6">
        <w:rPr>
          <w:rFonts w:ascii="Palatino Linotype" w:hAnsi="Palatino Linotype" w:cs="Arial"/>
          <w:b/>
          <w:lang w:val="es-MX"/>
        </w:rPr>
        <w:t>04395/INFOEM/IP/RR/2023.</w:t>
      </w:r>
    </w:p>
    <w:p w:rsidR="004749BC" w:rsidRDefault="004749BC" w:rsidP="006D4DC7">
      <w:pPr>
        <w:spacing w:after="0" w:line="360" w:lineRule="auto"/>
        <w:jc w:val="both"/>
        <w:rPr>
          <w:rFonts w:ascii="Palatino Linotype" w:hAnsi="Palatino Linotype" w:cs="Arial"/>
          <w:sz w:val="24"/>
          <w:szCs w:val="24"/>
        </w:rPr>
      </w:pPr>
    </w:p>
    <w:p w:rsidR="004749BC" w:rsidRPr="004749BC" w:rsidRDefault="004749BC" w:rsidP="004749BC">
      <w:pPr>
        <w:pStyle w:val="Prrafodelista"/>
        <w:numPr>
          <w:ilvl w:val="0"/>
          <w:numId w:val="19"/>
        </w:numPr>
        <w:spacing w:line="360" w:lineRule="auto"/>
        <w:jc w:val="both"/>
        <w:rPr>
          <w:rFonts w:ascii="Palatino Linotype" w:hAnsi="Palatino Linotype" w:cs="Arial"/>
        </w:rPr>
      </w:pPr>
      <w:r w:rsidRPr="004749BC">
        <w:rPr>
          <w:rFonts w:ascii="Palatino Linotype" w:hAnsi="Palatino Linotype" w:cs="Arial"/>
          <w:b/>
          <w:i/>
          <w:lang w:val="es-MX"/>
        </w:rPr>
        <w:t>INFORME JUSTIFICADO RR 4386</w:t>
      </w:r>
      <w:r>
        <w:rPr>
          <w:rFonts w:ascii="Palatino Linotype" w:hAnsi="Palatino Linotype" w:cs="Arial"/>
          <w:b/>
          <w:i/>
          <w:lang w:val="es-MX"/>
        </w:rPr>
        <w:t>:</w:t>
      </w:r>
      <w:r>
        <w:rPr>
          <w:rFonts w:ascii="Palatino Linotype" w:hAnsi="Palatino Linotype" w:cs="Arial"/>
          <w:lang w:val="es-MX"/>
        </w:rPr>
        <w:t xml:space="preserve"> </w:t>
      </w:r>
      <w:r w:rsidR="00BB28A6">
        <w:rPr>
          <w:rFonts w:ascii="Palatino Linotype" w:hAnsi="Palatino Linotype" w:cs="Arial"/>
          <w:lang w:val="es-MX"/>
        </w:rPr>
        <w:t xml:space="preserve">Oficio sin número, de fecha veintitrés de agosto de dos mil veintitrés, remitido a este Órgano Garante por la Jefa de la Unidad de Transparencia del Sujeto Obligado, a través del cual, da contestación </w:t>
      </w:r>
      <w:r w:rsidR="00BB28A6">
        <w:rPr>
          <w:rFonts w:ascii="Palatino Linotype" w:hAnsi="Palatino Linotype" w:cs="Arial"/>
          <w:lang w:val="es-MX"/>
        </w:rPr>
        <w:lastRenderedPageBreak/>
        <w:t xml:space="preserve">a diversos recursos de revisión, encontrándose englobado el </w:t>
      </w:r>
      <w:r w:rsidR="00BB28A6">
        <w:rPr>
          <w:rFonts w:ascii="Palatino Linotype" w:hAnsi="Palatino Linotype" w:cs="Arial"/>
          <w:b/>
          <w:lang w:val="es-MX"/>
        </w:rPr>
        <w:t>04395/INFOEM/IP/RR/2023,</w:t>
      </w:r>
      <w:r w:rsidR="00BB28A6">
        <w:rPr>
          <w:rFonts w:ascii="Palatino Linotype" w:hAnsi="Palatino Linotype" w:cs="Arial"/>
          <w:lang w:val="es-MX"/>
        </w:rPr>
        <w:t xml:space="preserve"> en el cual manifiesta hacer entrega del Acta Circunstanciada de conteo, sellado y seccionado de las boletas electorales y </w:t>
      </w:r>
      <w:r w:rsidR="00BB28A6">
        <w:rPr>
          <w:rFonts w:ascii="Palatino Linotype" w:hAnsi="Palatino Linotype" w:cs="Arial"/>
          <w:b/>
          <w:lang w:val="es-MX"/>
        </w:rPr>
        <w:t>listas de asistencia,</w:t>
      </w:r>
      <w:r w:rsidR="00BB28A6">
        <w:rPr>
          <w:rFonts w:ascii="Palatino Linotype" w:hAnsi="Palatino Linotype" w:cs="Arial"/>
          <w:lang w:val="es-MX"/>
        </w:rPr>
        <w:t xml:space="preserve"> por lo que, procede el sobreseimiento del recurso de revisión.</w:t>
      </w:r>
    </w:p>
    <w:p w:rsidR="004749BC" w:rsidRDefault="004749BC" w:rsidP="006D4DC7">
      <w:pPr>
        <w:spacing w:after="0" w:line="360" w:lineRule="auto"/>
        <w:jc w:val="both"/>
        <w:rPr>
          <w:rFonts w:ascii="Palatino Linotype" w:hAnsi="Palatino Linotype" w:cs="Arial"/>
          <w:sz w:val="24"/>
          <w:szCs w:val="24"/>
        </w:rPr>
      </w:pPr>
    </w:p>
    <w:p w:rsidR="004749BC" w:rsidRPr="00BB28A6" w:rsidRDefault="004749BC" w:rsidP="00295CC7">
      <w:pPr>
        <w:pStyle w:val="Prrafodelista"/>
        <w:numPr>
          <w:ilvl w:val="0"/>
          <w:numId w:val="19"/>
        </w:numPr>
        <w:spacing w:line="360" w:lineRule="auto"/>
        <w:jc w:val="both"/>
        <w:rPr>
          <w:rFonts w:ascii="Palatino Linotype" w:hAnsi="Palatino Linotype" w:cs="Arial"/>
        </w:rPr>
      </w:pPr>
      <w:r w:rsidRPr="00BB28A6">
        <w:rPr>
          <w:rFonts w:ascii="Palatino Linotype" w:hAnsi="Palatino Linotype" w:cs="Arial"/>
          <w:b/>
          <w:i/>
          <w:lang w:val="es-MX"/>
        </w:rPr>
        <w:t>Acta - Conteo Sellado y Seccionado.pdf:</w:t>
      </w:r>
      <w:r w:rsidRPr="00BB28A6">
        <w:rPr>
          <w:rFonts w:ascii="Palatino Linotype" w:hAnsi="Palatino Linotype" w:cs="Arial"/>
          <w:lang w:val="es-MX"/>
        </w:rPr>
        <w:t xml:space="preserve"> </w:t>
      </w:r>
      <w:r w:rsidR="00BB28A6">
        <w:rPr>
          <w:rFonts w:ascii="Palatino Linotype" w:hAnsi="Palatino Linotype" w:cs="Arial"/>
          <w:lang w:val="es-MX"/>
        </w:rPr>
        <w:t xml:space="preserve">Consistente en el </w:t>
      </w:r>
      <w:r w:rsidR="00295CC7" w:rsidRPr="00295CC7">
        <w:rPr>
          <w:rFonts w:ascii="Palatino Linotype" w:hAnsi="Palatino Linotype" w:cs="Arial"/>
          <w:lang w:val="es-MX"/>
        </w:rPr>
        <w:t>Acta Circunstanciada de conteo, sellado y seccionado de las boletas electorales</w:t>
      </w:r>
      <w:r w:rsidR="00295CC7">
        <w:rPr>
          <w:rFonts w:ascii="Palatino Linotype" w:hAnsi="Palatino Linotype" w:cs="Arial"/>
          <w:lang w:val="es-MX"/>
        </w:rPr>
        <w:t>.</w:t>
      </w:r>
    </w:p>
    <w:p w:rsidR="004749BC" w:rsidRDefault="004749BC" w:rsidP="006D4DC7">
      <w:pPr>
        <w:spacing w:after="0" w:line="360" w:lineRule="auto"/>
        <w:jc w:val="both"/>
        <w:rPr>
          <w:rFonts w:ascii="Palatino Linotype" w:hAnsi="Palatino Linotype" w:cs="Arial"/>
          <w:sz w:val="24"/>
          <w:szCs w:val="24"/>
        </w:rPr>
      </w:pPr>
    </w:p>
    <w:p w:rsidR="005A018F" w:rsidRPr="005A018F" w:rsidRDefault="005A018F" w:rsidP="005A018F">
      <w:pPr>
        <w:spacing w:after="0" w:line="360" w:lineRule="auto"/>
        <w:jc w:val="both"/>
        <w:rPr>
          <w:rFonts w:ascii="Palatino Linotype" w:eastAsia="Calibri" w:hAnsi="Palatino Linotype" w:cs="Times New Roman"/>
          <w:sz w:val="24"/>
          <w:szCs w:val="24"/>
          <w:lang w:val="es-ES_tradnl" w:eastAsia="es-ES"/>
        </w:rPr>
      </w:pPr>
      <w:r w:rsidRPr="005A018F">
        <w:rPr>
          <w:rFonts w:ascii="Palatino Linotype" w:hAnsi="Palatino Linotype"/>
          <w:sz w:val="24"/>
          <w:szCs w:val="24"/>
        </w:rPr>
        <w:t xml:space="preserve">De conformidad con el contenido de los documentos </w:t>
      </w:r>
      <w:r>
        <w:rPr>
          <w:rFonts w:ascii="Palatino Linotype" w:hAnsi="Palatino Linotype"/>
          <w:sz w:val="24"/>
          <w:szCs w:val="24"/>
        </w:rPr>
        <w:t xml:space="preserve">proporcionados tanto en respuesta como en informe justificado, los cuales ya fueron </w:t>
      </w:r>
      <w:r w:rsidRPr="005A018F">
        <w:rPr>
          <w:rFonts w:ascii="Palatino Linotype" w:hAnsi="Palatino Linotype"/>
          <w:sz w:val="24"/>
          <w:szCs w:val="24"/>
        </w:rPr>
        <w:t xml:space="preserve">descritos previamente, </w:t>
      </w:r>
      <w:r w:rsidRPr="005A018F">
        <w:rPr>
          <w:rFonts w:ascii="Palatino Linotype" w:eastAsia="Calibri" w:hAnsi="Palatino Linotype" w:cs="Times New Roman"/>
          <w:sz w:val="24"/>
          <w:szCs w:val="24"/>
          <w:lang w:val="es-ES_tradnl" w:eastAsia="es-ES"/>
        </w:rPr>
        <w:t xml:space="preserve">podemos concluir que se obvia el estudio del marco normativo que rige el actual del </w:t>
      </w:r>
      <w:r w:rsidRPr="005A018F">
        <w:rPr>
          <w:rFonts w:ascii="Palatino Linotype" w:eastAsia="Calibri" w:hAnsi="Palatino Linotype" w:cs="Times New Roman"/>
          <w:b/>
          <w:sz w:val="24"/>
          <w:szCs w:val="24"/>
          <w:lang w:val="es-ES_tradnl" w:eastAsia="es-ES"/>
        </w:rPr>
        <w:t>Sujeto Obligado</w:t>
      </w:r>
      <w:r w:rsidRPr="005A018F">
        <w:rPr>
          <w:rFonts w:ascii="Palatino Linotype" w:eastAsia="Calibri" w:hAnsi="Palatino Linotype" w:cs="Times New Roman"/>
          <w:sz w:val="24"/>
          <w:szCs w:val="24"/>
          <w:lang w:val="es-ES_tradnl" w:eastAsia="es-ES"/>
        </w:rPr>
        <w:t xml:space="preserve">,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4749BC" w:rsidRDefault="004749BC" w:rsidP="006D4DC7">
      <w:pPr>
        <w:spacing w:after="0" w:line="360" w:lineRule="auto"/>
        <w:jc w:val="both"/>
        <w:rPr>
          <w:rFonts w:ascii="Palatino Linotype" w:hAnsi="Palatino Linotype" w:cs="Arial"/>
          <w:sz w:val="24"/>
          <w:szCs w:val="24"/>
        </w:rPr>
      </w:pPr>
    </w:p>
    <w:p w:rsidR="005A018F" w:rsidRDefault="005A018F" w:rsidP="006D4DC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como quedó señalado en líneas precedentes, la parte </w:t>
      </w:r>
      <w:r w:rsidRPr="00F4284A">
        <w:rPr>
          <w:rFonts w:ascii="Palatino Linotype" w:hAnsi="Palatino Linotype" w:cs="Arial"/>
          <w:b/>
          <w:sz w:val="24"/>
          <w:szCs w:val="24"/>
        </w:rPr>
        <w:t>Recurrente</w:t>
      </w:r>
      <w:r>
        <w:rPr>
          <w:rFonts w:ascii="Palatino Linotype" w:hAnsi="Palatino Linotype" w:cs="Arial"/>
          <w:sz w:val="24"/>
          <w:szCs w:val="24"/>
        </w:rPr>
        <w:t xml:space="preserve"> peticionó la entrega de las actas</w:t>
      </w:r>
      <w:r w:rsidRPr="005A018F">
        <w:rPr>
          <w:rFonts w:ascii="Palatino Linotype" w:hAnsi="Palatino Linotype" w:cs="Arial"/>
          <w:sz w:val="24"/>
          <w:szCs w:val="24"/>
        </w:rPr>
        <w:t xml:space="preserve"> circunstanciadas elaboradas por el consejo distrital de Valle de Chalco del 16 al 31 del mes de mayo del proceso electoral 2023.</w:t>
      </w:r>
      <w:r>
        <w:rPr>
          <w:rFonts w:ascii="Palatino Linotype" w:hAnsi="Palatino Linotype" w:cs="Arial"/>
          <w:sz w:val="24"/>
          <w:szCs w:val="24"/>
        </w:rPr>
        <w:t xml:space="preserve"> El Sujeto Obligado reconoce tener en sus archivos la información, haciendo entrega de dichas actas</w:t>
      </w:r>
      <w:r w:rsidR="00832B79">
        <w:rPr>
          <w:rFonts w:ascii="Palatino Linotype" w:hAnsi="Palatino Linotype" w:cs="Arial"/>
          <w:sz w:val="24"/>
          <w:szCs w:val="24"/>
        </w:rPr>
        <w:t>, sin embargo, el particular se adolece de la entrega incompleta del</w:t>
      </w:r>
      <w:r w:rsidR="00832B79" w:rsidRPr="00832B79">
        <w:rPr>
          <w:rFonts w:ascii="Palatino Linotype" w:hAnsi="Palatino Linotype" w:cs="Arial"/>
          <w:sz w:val="24"/>
          <w:szCs w:val="24"/>
        </w:rPr>
        <w:t xml:space="preserve"> Acta circunstanciada de conteo, sellado, y seccionado de las boletas primer turno de fecha 24 de mayo de 2023, </w:t>
      </w:r>
      <w:r w:rsidR="00832B79">
        <w:rPr>
          <w:rFonts w:ascii="Palatino Linotype" w:hAnsi="Palatino Linotype" w:cs="Arial"/>
          <w:sz w:val="24"/>
          <w:szCs w:val="24"/>
        </w:rPr>
        <w:t xml:space="preserve">al no encontrarse </w:t>
      </w:r>
      <w:r w:rsidR="00832B79" w:rsidRPr="00832B79">
        <w:rPr>
          <w:rFonts w:ascii="Palatino Linotype" w:hAnsi="Palatino Linotype" w:cs="Arial"/>
          <w:sz w:val="24"/>
          <w:szCs w:val="24"/>
        </w:rPr>
        <w:t>las listas de asistencia del personal</w:t>
      </w:r>
      <w:r w:rsidR="00832B79">
        <w:rPr>
          <w:rFonts w:ascii="Palatino Linotype" w:hAnsi="Palatino Linotype" w:cs="Arial"/>
          <w:sz w:val="24"/>
          <w:szCs w:val="24"/>
        </w:rPr>
        <w:t>.</w:t>
      </w:r>
    </w:p>
    <w:p w:rsidR="00832B79" w:rsidRDefault="00832B79" w:rsidP="006D4DC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ese orden de ideas, se procedió al análisis del documento proporcionado en respuesta “</w:t>
      </w:r>
      <w:r w:rsidRPr="00832B79">
        <w:rPr>
          <w:rFonts w:ascii="Palatino Linotype" w:hAnsi="Palatino Linotype" w:cs="Arial"/>
          <w:b/>
          <w:sz w:val="24"/>
          <w:szCs w:val="24"/>
        </w:rPr>
        <w:t xml:space="preserve">11. A.C </w:t>
      </w:r>
      <w:proofErr w:type="spellStart"/>
      <w:r w:rsidRPr="00832B79">
        <w:rPr>
          <w:rFonts w:ascii="Palatino Linotype" w:hAnsi="Palatino Linotype" w:cs="Arial"/>
          <w:b/>
          <w:sz w:val="24"/>
          <w:szCs w:val="24"/>
        </w:rPr>
        <w:t>Conte</w:t>
      </w:r>
      <w:proofErr w:type="spellEnd"/>
      <w:r w:rsidRPr="00832B79">
        <w:rPr>
          <w:rFonts w:ascii="Palatino Linotype" w:hAnsi="Palatino Linotype" w:cs="Arial"/>
          <w:b/>
          <w:sz w:val="24"/>
          <w:szCs w:val="24"/>
        </w:rPr>
        <w:t>, sellado y seccionado 24-05-2023.pdf</w:t>
      </w:r>
      <w:r>
        <w:rPr>
          <w:rFonts w:ascii="Palatino Linotype" w:hAnsi="Palatino Linotype" w:cs="Arial"/>
          <w:sz w:val="24"/>
          <w:szCs w:val="24"/>
        </w:rPr>
        <w:t xml:space="preserve">”, consistente en el </w:t>
      </w:r>
      <w:r w:rsidRPr="00832B79">
        <w:rPr>
          <w:rFonts w:ascii="Palatino Linotype" w:hAnsi="Palatino Linotype" w:cs="Arial"/>
          <w:sz w:val="24"/>
          <w:szCs w:val="24"/>
        </w:rPr>
        <w:t>Acta circunstanciada de conteo, sellado, y seccionado de las boletas primer turno de fecha 24 de mayo de 2023</w:t>
      </w:r>
      <w:r>
        <w:rPr>
          <w:rFonts w:ascii="Palatino Linotype" w:hAnsi="Palatino Linotype" w:cs="Arial"/>
          <w:sz w:val="24"/>
          <w:szCs w:val="24"/>
        </w:rPr>
        <w:t>, el cual se integra de trece fojas. Una vez analizado, se observa contenida en su última foja, la lista de asistencia, no obstante, dicha lista se encuentra incompleta.</w:t>
      </w:r>
    </w:p>
    <w:p w:rsidR="00832B79" w:rsidRDefault="00832B79" w:rsidP="006D4DC7">
      <w:pPr>
        <w:spacing w:after="0" w:line="360" w:lineRule="auto"/>
        <w:jc w:val="both"/>
        <w:rPr>
          <w:rFonts w:ascii="Palatino Linotype" w:hAnsi="Palatino Linotype" w:cs="Arial"/>
          <w:sz w:val="24"/>
          <w:szCs w:val="24"/>
        </w:rPr>
      </w:pPr>
    </w:p>
    <w:p w:rsidR="00832B79" w:rsidRDefault="00832B79" w:rsidP="006D4DC7">
      <w:pPr>
        <w:spacing w:after="0" w:line="360" w:lineRule="auto"/>
        <w:jc w:val="both"/>
        <w:rPr>
          <w:rFonts w:ascii="Palatino Linotype" w:hAnsi="Palatino Linotype" w:cs="Arial"/>
          <w:sz w:val="24"/>
          <w:szCs w:val="24"/>
        </w:rPr>
      </w:pPr>
      <w:r>
        <w:rPr>
          <w:rFonts w:ascii="Palatino Linotype" w:hAnsi="Palatino Linotype" w:cs="Arial"/>
          <w:sz w:val="24"/>
          <w:szCs w:val="24"/>
        </w:rPr>
        <w:t>Ahora bien, el documento proporcionado en informe justificado, denominado “</w:t>
      </w:r>
      <w:r w:rsidRPr="00832B79">
        <w:rPr>
          <w:rFonts w:ascii="Palatino Linotype" w:hAnsi="Palatino Linotype" w:cs="Arial"/>
          <w:b/>
          <w:sz w:val="24"/>
          <w:szCs w:val="24"/>
        </w:rPr>
        <w:t>Acta - Conteo Sellado y Seccionado.pdf</w:t>
      </w:r>
      <w:r>
        <w:rPr>
          <w:rFonts w:ascii="Palatino Linotype" w:hAnsi="Palatino Linotype" w:cs="Arial"/>
          <w:sz w:val="24"/>
          <w:szCs w:val="24"/>
        </w:rPr>
        <w:t xml:space="preserve">”, consistente en el </w:t>
      </w:r>
      <w:r w:rsidRPr="00832B79">
        <w:rPr>
          <w:rFonts w:ascii="Palatino Linotype" w:hAnsi="Palatino Linotype" w:cs="Arial"/>
          <w:sz w:val="24"/>
          <w:szCs w:val="24"/>
        </w:rPr>
        <w:t>Acta circunstanciada de conteo, sellado, y seccionado de las boletas primer turno de fecha 24 de mayo de 2023</w:t>
      </w:r>
      <w:r>
        <w:rPr>
          <w:rFonts w:ascii="Palatino Linotype" w:hAnsi="Palatino Linotype" w:cs="Arial"/>
          <w:sz w:val="24"/>
          <w:szCs w:val="24"/>
        </w:rPr>
        <w:t>, el cual se integra de veintiocho fojas. Documento en el cual, a partir de la foja veintitrés, se advierte el inicio de la lista de asistencia de dicha Sesión.</w:t>
      </w:r>
    </w:p>
    <w:p w:rsidR="00832B79" w:rsidRDefault="00832B79" w:rsidP="006D4DC7">
      <w:pPr>
        <w:spacing w:after="0" w:line="360" w:lineRule="auto"/>
        <w:jc w:val="both"/>
        <w:rPr>
          <w:rFonts w:ascii="Palatino Linotype" w:hAnsi="Palatino Linotype" w:cs="Arial"/>
          <w:sz w:val="24"/>
          <w:szCs w:val="24"/>
        </w:rPr>
      </w:pPr>
    </w:p>
    <w:p w:rsidR="0083739F" w:rsidRPr="006D4DC7" w:rsidRDefault="0083739F" w:rsidP="0083739F">
      <w:pPr>
        <w:spacing w:after="0" w:line="360" w:lineRule="auto"/>
        <w:jc w:val="both"/>
        <w:rPr>
          <w:rFonts w:ascii="Palatino Linotype" w:eastAsiaTheme="minorEastAsia" w:hAnsi="Palatino Linotype" w:cs="Arial"/>
          <w:sz w:val="24"/>
          <w:szCs w:val="24"/>
          <w:lang w:val="es-ES_tradnl" w:eastAsia="es-ES"/>
        </w:rPr>
      </w:pPr>
      <w:r w:rsidRPr="006D4DC7">
        <w:rPr>
          <w:rFonts w:ascii="Palatino Linotype" w:eastAsia="Calibri" w:hAnsi="Palatino Linotype" w:cs="Times New Roman"/>
          <w:sz w:val="24"/>
          <w:szCs w:val="24"/>
          <w:lang w:val="es-ES_tradnl" w:eastAsia="es-ES"/>
        </w:rPr>
        <w:t xml:space="preserve">En ese orden de ideas, </w:t>
      </w:r>
      <w:r w:rsidRPr="006D4DC7">
        <w:rPr>
          <w:rFonts w:ascii="Palatino Linotype" w:hAnsi="Palatino Linotype" w:cs="Arial"/>
          <w:sz w:val="24"/>
          <w:szCs w:val="24"/>
        </w:rPr>
        <w:t xml:space="preserve">podemos concluir que resulta de </w:t>
      </w:r>
      <w:r w:rsidRPr="006D4DC7">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6D4DC7">
        <w:rPr>
          <w:rFonts w:ascii="Palatino Linotype" w:eastAsiaTheme="minorEastAsia" w:hAnsi="Palatino Linotype" w:cs="Arial"/>
          <w:b/>
          <w:sz w:val="24"/>
          <w:szCs w:val="24"/>
          <w:lang w:val="es-ES_tradnl" w:eastAsia="es-ES"/>
        </w:rPr>
        <w:t xml:space="preserve"> </w:t>
      </w:r>
      <w:r w:rsidRPr="006D4DC7">
        <w:rPr>
          <w:rFonts w:ascii="Palatino Linotype" w:eastAsiaTheme="minorEastAsia" w:hAnsi="Palatino Linotype" w:cs="Arial"/>
          <w:sz w:val="24"/>
          <w:szCs w:val="24"/>
          <w:lang w:val="es-ES_tradnl" w:eastAsia="es-ES"/>
        </w:rPr>
        <w:t>vigente, que a la letra señala:</w:t>
      </w:r>
    </w:p>
    <w:p w:rsidR="0083739F" w:rsidRPr="006D4DC7" w:rsidRDefault="0083739F" w:rsidP="0083739F">
      <w:pPr>
        <w:spacing w:after="0" w:line="360" w:lineRule="auto"/>
        <w:jc w:val="both"/>
        <w:rPr>
          <w:rFonts w:ascii="Palatino Linotype" w:eastAsia="Calibri" w:hAnsi="Palatino Linotype" w:cs="Times New Roman"/>
          <w:sz w:val="24"/>
          <w:szCs w:val="24"/>
          <w:lang w:val="es-ES_tradnl" w:eastAsia="es-ES"/>
        </w:rPr>
      </w:pP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6D4DC7">
        <w:rPr>
          <w:rFonts w:ascii="Palatino Linotype" w:eastAsiaTheme="minorEastAsia" w:hAnsi="Palatino Linotype" w:cs="Arial"/>
          <w:b/>
          <w:bCs/>
          <w:i/>
          <w:szCs w:val="24"/>
          <w:lang w:val="es-ES_tradnl" w:eastAsia="es-ES"/>
        </w:rPr>
        <w:t xml:space="preserve">“Artículo 192. </w:t>
      </w:r>
      <w:r w:rsidRPr="006D4DC7">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83739F" w:rsidRPr="006D4DC7" w:rsidRDefault="0083739F" w:rsidP="0083739F">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6D4DC7">
        <w:rPr>
          <w:rFonts w:ascii="Palatino Linotype" w:eastAsiaTheme="minorEastAsia" w:hAnsi="Palatino Linotype" w:cs="Arial"/>
          <w:bCs/>
          <w:i/>
          <w:szCs w:val="24"/>
          <w:lang w:val="es-ES" w:eastAsia="es-ES"/>
        </w:rPr>
        <w:t>(…)</w:t>
      </w:r>
    </w:p>
    <w:p w:rsidR="0083739F" w:rsidRPr="006D4DC7" w:rsidRDefault="0083739F" w:rsidP="0083739F">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6D4DC7">
        <w:rPr>
          <w:rFonts w:ascii="Palatino Linotype" w:eastAsiaTheme="minorEastAsia" w:hAnsi="Palatino Linotype" w:cs="Arial"/>
          <w:b/>
          <w:i/>
          <w:szCs w:val="24"/>
          <w:lang w:val="es-ES" w:eastAsia="es-ES"/>
        </w:rPr>
        <w:t xml:space="preserve">III. </w:t>
      </w:r>
      <w:r w:rsidRPr="006D4DC7">
        <w:rPr>
          <w:rFonts w:ascii="Palatino Linotype" w:eastAsiaTheme="minorEastAsia" w:hAnsi="Palatino Linotype" w:cs="Arial"/>
          <w:i/>
          <w:szCs w:val="24"/>
          <w:lang w:val="es-ES" w:eastAsia="es-ES"/>
        </w:rPr>
        <w:t xml:space="preserve">El sujeto obligado responsable del acto lo </w:t>
      </w:r>
      <w:r w:rsidRPr="006D4DC7">
        <w:rPr>
          <w:rFonts w:ascii="Palatino Linotype" w:eastAsiaTheme="minorEastAsia" w:hAnsi="Palatino Linotype" w:cs="Arial"/>
          <w:b/>
          <w:i/>
          <w:szCs w:val="24"/>
          <w:lang w:val="es-ES" w:eastAsia="es-ES"/>
        </w:rPr>
        <w:t>modifique</w:t>
      </w:r>
      <w:r w:rsidRPr="006D4DC7">
        <w:rPr>
          <w:rFonts w:ascii="Palatino Linotype" w:eastAsiaTheme="minorEastAsia" w:hAnsi="Palatino Linotype" w:cs="Arial"/>
          <w:i/>
          <w:szCs w:val="24"/>
          <w:lang w:val="es-ES" w:eastAsia="es-ES"/>
        </w:rPr>
        <w:t xml:space="preserve"> o revoque de tal manera que el recurso de revisión quede sin materia;</w:t>
      </w:r>
    </w:p>
    <w:p w:rsidR="0083739F" w:rsidRPr="006D4DC7" w:rsidRDefault="0083739F" w:rsidP="0083739F">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6D4DC7">
        <w:rPr>
          <w:rFonts w:ascii="Palatino Linotype" w:eastAsiaTheme="minorEastAsia" w:hAnsi="Palatino Linotype" w:cs="Arial"/>
          <w:i/>
          <w:szCs w:val="24"/>
          <w:lang w:val="es-ES" w:eastAsia="es-ES"/>
        </w:rPr>
        <w:t>(…)</w:t>
      </w:r>
    </w:p>
    <w:p w:rsidR="0083739F" w:rsidRPr="006D4DC7" w:rsidRDefault="0083739F" w:rsidP="0083739F">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6D4DC7">
        <w:rPr>
          <w:rFonts w:ascii="Palatino Linotype" w:eastAsiaTheme="minorEastAsia" w:hAnsi="Palatino Linotype" w:cs="Arial"/>
          <w:szCs w:val="24"/>
          <w:lang w:val="es-ES" w:eastAsia="es-ES"/>
        </w:rPr>
        <w:t>(Énfasis añadido)</w:t>
      </w:r>
    </w:p>
    <w:p w:rsidR="00143A62" w:rsidRDefault="00143A62" w:rsidP="0083739F">
      <w:pPr>
        <w:spacing w:after="0" w:line="360" w:lineRule="auto"/>
        <w:jc w:val="both"/>
        <w:rPr>
          <w:rFonts w:ascii="Palatino Linotype" w:eastAsiaTheme="minorEastAsia" w:hAnsi="Palatino Linotype" w:cs="Times New Roman"/>
          <w:sz w:val="24"/>
          <w:szCs w:val="24"/>
          <w:lang w:val="es-ES" w:eastAsia="es-ES"/>
        </w:rPr>
      </w:pPr>
    </w:p>
    <w:p w:rsidR="0083739F" w:rsidRDefault="0083739F" w:rsidP="0083739F">
      <w:pPr>
        <w:spacing w:after="0" w:line="360" w:lineRule="auto"/>
        <w:jc w:val="both"/>
        <w:rPr>
          <w:rFonts w:ascii="Palatino Linotype" w:eastAsia="Batang" w:hAnsi="Palatino Linotype" w:cs="Arial"/>
          <w:sz w:val="24"/>
          <w:szCs w:val="24"/>
          <w:lang w:val="es-ES_tradnl" w:eastAsia="es-ES"/>
        </w:rPr>
      </w:pPr>
      <w:r w:rsidRPr="006D4DC7">
        <w:rPr>
          <w:rFonts w:ascii="Palatino Linotype" w:eastAsiaTheme="minorEastAsia" w:hAnsi="Palatino Linotype" w:cs="Times New Roman"/>
          <w:sz w:val="24"/>
          <w:szCs w:val="24"/>
          <w:lang w:val="es-ES" w:eastAsia="es-ES"/>
        </w:rPr>
        <w:t xml:space="preserve">El citado precepto legal </w:t>
      </w:r>
      <w:r w:rsidRPr="006D4DC7">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6D4DC7">
        <w:rPr>
          <w:rFonts w:ascii="Palatino Linotype" w:eastAsia="Batang" w:hAnsi="Palatino Linotype" w:cs="Arial"/>
          <w:b/>
          <w:sz w:val="24"/>
          <w:szCs w:val="24"/>
          <w:lang w:val="es-ES_tradnl" w:eastAsia="es-ES"/>
        </w:rPr>
        <w:t>Sujeto Obligado</w:t>
      </w:r>
      <w:r w:rsidRPr="006D4DC7">
        <w:rPr>
          <w:rFonts w:ascii="Palatino Linotype" w:eastAsia="Batang" w:hAnsi="Palatino Linotype" w:cs="Arial"/>
          <w:sz w:val="24"/>
          <w:szCs w:val="24"/>
          <w:lang w:val="es-ES_tradnl" w:eastAsia="es-ES"/>
        </w:rPr>
        <w:t xml:space="preserve"> modifique o revoque su acto, de tal </w:t>
      </w:r>
      <w:r w:rsidRPr="006D4DC7">
        <w:rPr>
          <w:rFonts w:ascii="Palatino Linotype" w:eastAsia="Batang" w:hAnsi="Palatino Linotype" w:cs="Arial"/>
          <w:sz w:val="24"/>
          <w:szCs w:val="24"/>
          <w:lang w:val="es-ES_tradnl" w:eastAsia="es-ES"/>
        </w:rPr>
        <w:lastRenderedPageBreak/>
        <w:t>manera que el recurso de revisión quede sin materia, circunstancias que se acreditan por lo siguiente:</w:t>
      </w:r>
    </w:p>
    <w:p w:rsidR="00A011E2" w:rsidRPr="006D4DC7" w:rsidRDefault="00A011E2" w:rsidP="0083739F">
      <w:pPr>
        <w:spacing w:after="0" w:line="360" w:lineRule="auto"/>
        <w:jc w:val="both"/>
        <w:rPr>
          <w:rFonts w:ascii="Palatino Linotype" w:eastAsia="Batang" w:hAnsi="Palatino Linotype" w:cs="Arial"/>
          <w:sz w:val="24"/>
          <w:szCs w:val="24"/>
          <w:lang w:val="es-ES_tradnl" w:eastAsia="es-ES"/>
        </w:rPr>
      </w:pPr>
    </w:p>
    <w:p w:rsidR="0083739F" w:rsidRPr="006D4DC7" w:rsidRDefault="0083739F" w:rsidP="0083739F">
      <w:pPr>
        <w:spacing w:after="0" w:line="360" w:lineRule="auto"/>
        <w:jc w:val="both"/>
        <w:rPr>
          <w:rFonts w:ascii="Palatino Linotype" w:eastAsia="Batang" w:hAnsi="Palatino Linotype" w:cs="Arial"/>
          <w:sz w:val="24"/>
          <w:szCs w:val="24"/>
          <w:lang w:val="es-ES_tradnl" w:eastAsia="es-ES"/>
        </w:rPr>
      </w:pPr>
      <w:r w:rsidRPr="006D4DC7">
        <w:rPr>
          <w:rFonts w:ascii="Palatino Linotype" w:eastAsia="Batang" w:hAnsi="Palatino Linotype" w:cs="Arial"/>
          <w:sz w:val="24"/>
          <w:szCs w:val="24"/>
          <w:lang w:val="es-ES_tradnl" w:eastAsia="es-ES"/>
        </w:rPr>
        <w:t xml:space="preserve">Como se observa en el apartado de antecedentes de la presente resolución, en un primer momento el </w:t>
      </w:r>
      <w:r w:rsidRPr="006D4DC7">
        <w:rPr>
          <w:rFonts w:ascii="Palatino Linotype" w:eastAsia="Batang" w:hAnsi="Palatino Linotype" w:cs="Arial"/>
          <w:b/>
          <w:sz w:val="24"/>
          <w:szCs w:val="24"/>
          <w:lang w:val="es-ES_tradnl" w:eastAsia="es-ES"/>
        </w:rPr>
        <w:t>Sujeto Obligado</w:t>
      </w:r>
      <w:r w:rsidRPr="006D4DC7">
        <w:rPr>
          <w:rFonts w:ascii="Palatino Linotype" w:eastAsia="Batang" w:hAnsi="Palatino Linotype" w:cs="Arial"/>
          <w:sz w:val="24"/>
          <w:szCs w:val="24"/>
          <w:lang w:val="es-ES_tradnl" w:eastAsia="es-ES"/>
        </w:rPr>
        <w:t xml:space="preserve"> no emitió debida respuesta a la solicitud de información, posteriormente, </w:t>
      </w:r>
      <w:r w:rsidRPr="006D4DC7">
        <w:rPr>
          <w:rFonts w:ascii="Palatino Linotype" w:eastAsia="Batang" w:hAnsi="Palatino Linotype" w:cs="Arial"/>
          <w:b/>
          <w:sz w:val="24"/>
          <w:szCs w:val="24"/>
          <w:lang w:val="es-ES_tradnl" w:eastAsia="es-ES"/>
        </w:rPr>
        <w:t xml:space="preserve">a través de su informe justificado, </w:t>
      </w:r>
      <w:r>
        <w:rPr>
          <w:rFonts w:ascii="Palatino Linotype" w:eastAsia="Batang" w:hAnsi="Palatino Linotype" w:cs="Arial"/>
          <w:b/>
          <w:sz w:val="24"/>
          <w:szCs w:val="24"/>
          <w:lang w:val="es-ES_tradnl" w:eastAsia="es-ES"/>
        </w:rPr>
        <w:t>amplia (</w:t>
      </w:r>
      <w:r w:rsidRPr="006D4DC7">
        <w:rPr>
          <w:rFonts w:ascii="Palatino Linotype" w:eastAsia="Batang" w:hAnsi="Palatino Linotype" w:cs="Arial"/>
          <w:b/>
          <w:sz w:val="24"/>
          <w:szCs w:val="24"/>
          <w:lang w:val="es-ES_tradnl" w:eastAsia="es-ES"/>
        </w:rPr>
        <w:t>modifica</w:t>
      </w:r>
      <w:r>
        <w:rPr>
          <w:rFonts w:ascii="Palatino Linotype" w:eastAsia="Batang" w:hAnsi="Palatino Linotype" w:cs="Arial"/>
          <w:b/>
          <w:sz w:val="24"/>
          <w:szCs w:val="24"/>
          <w:lang w:val="es-ES_tradnl" w:eastAsia="es-ES"/>
        </w:rPr>
        <w:t>)</w:t>
      </w:r>
      <w:r w:rsidRPr="006D4DC7">
        <w:rPr>
          <w:rFonts w:ascii="Palatino Linotype" w:eastAsia="Batang" w:hAnsi="Palatino Linotype" w:cs="Arial"/>
          <w:b/>
          <w:sz w:val="24"/>
          <w:szCs w:val="24"/>
          <w:lang w:val="es-ES_tradnl" w:eastAsia="es-ES"/>
        </w:rPr>
        <w:t xml:space="preserve"> su respuesta</w:t>
      </w:r>
      <w:r w:rsidRPr="006D4DC7">
        <w:rPr>
          <w:rFonts w:ascii="Palatino Linotype" w:eastAsia="Batang" w:hAnsi="Palatino Linotype" w:cs="Arial"/>
          <w:sz w:val="24"/>
          <w:szCs w:val="24"/>
          <w:lang w:val="es-ES_tradnl" w:eastAsia="es-ES"/>
        </w:rPr>
        <w:t xml:space="preserve"> en el se</w:t>
      </w:r>
      <w:r w:rsidR="00A011E2">
        <w:rPr>
          <w:rFonts w:ascii="Palatino Linotype" w:eastAsia="Batang" w:hAnsi="Palatino Linotype" w:cs="Arial"/>
          <w:sz w:val="24"/>
          <w:szCs w:val="24"/>
          <w:lang w:val="es-ES_tradnl" w:eastAsia="es-ES"/>
        </w:rPr>
        <w:t>ntido de subsanar su omisión, al</w:t>
      </w:r>
      <w:r w:rsidR="00500AB3">
        <w:rPr>
          <w:rFonts w:ascii="Palatino Linotype" w:eastAsia="Batang" w:hAnsi="Palatino Linotype" w:cs="Arial"/>
          <w:sz w:val="24"/>
          <w:szCs w:val="24"/>
          <w:lang w:val="es-ES_tradnl" w:eastAsia="es-ES"/>
        </w:rPr>
        <w:t xml:space="preserve"> hacer entrega de las listas de asistencia faltantes</w:t>
      </w:r>
      <w:r w:rsidRPr="006D4DC7">
        <w:rPr>
          <w:rFonts w:ascii="Palatino Linotype" w:eastAsia="Batang" w:hAnsi="Palatino Linotype" w:cs="Arial"/>
          <w:sz w:val="24"/>
          <w:szCs w:val="24"/>
          <w:lang w:val="es-ES_tradnl" w:eastAsia="es-ES"/>
        </w:rPr>
        <w:t>.</w:t>
      </w:r>
    </w:p>
    <w:p w:rsidR="0083739F" w:rsidRPr="006D4DC7" w:rsidRDefault="0083739F" w:rsidP="0083739F">
      <w:pPr>
        <w:spacing w:after="0" w:line="360" w:lineRule="auto"/>
        <w:jc w:val="both"/>
        <w:rPr>
          <w:rFonts w:ascii="Palatino Linotype" w:eastAsia="Batang" w:hAnsi="Palatino Linotype" w:cs="Arial"/>
          <w:sz w:val="24"/>
          <w:szCs w:val="24"/>
          <w:lang w:val="es-ES_tradnl" w:eastAsia="es-ES"/>
        </w:rPr>
      </w:pPr>
    </w:p>
    <w:p w:rsidR="0083739F" w:rsidRPr="006D4DC7" w:rsidRDefault="0083739F" w:rsidP="0083739F">
      <w:pPr>
        <w:spacing w:after="0" w:line="360" w:lineRule="auto"/>
        <w:jc w:val="both"/>
        <w:rPr>
          <w:rFonts w:ascii="Palatino Linotype" w:eastAsia="Batang" w:hAnsi="Palatino Linotype" w:cs="Arial"/>
          <w:sz w:val="24"/>
          <w:szCs w:val="24"/>
          <w:lang w:val="es-ES_tradnl" w:eastAsia="es-ES"/>
        </w:rPr>
      </w:pPr>
      <w:r w:rsidRPr="006D4DC7">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83739F" w:rsidRPr="006D4DC7" w:rsidRDefault="0083739F" w:rsidP="0083739F">
      <w:pPr>
        <w:spacing w:after="0" w:line="360" w:lineRule="auto"/>
        <w:ind w:left="720"/>
        <w:contextualSpacing/>
        <w:rPr>
          <w:rFonts w:ascii="Palatino Linotype" w:eastAsia="Batang" w:hAnsi="Palatino Linotype" w:cs="Arial"/>
          <w:sz w:val="24"/>
          <w:szCs w:val="24"/>
          <w:lang w:val="es-ES_tradnl" w:eastAsia="es-ES"/>
        </w:rPr>
      </w:pP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6D4DC7">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6D4DC7">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6D4DC7">
        <w:rPr>
          <w:rFonts w:ascii="Palatino Linotype" w:eastAsia="Batang" w:hAnsi="Palatino Linotype" w:cs="Arial"/>
          <w:b/>
          <w:i/>
          <w:lang w:val="es-AR" w:eastAsia="es-ES"/>
        </w:rPr>
        <w:t>al sobreseerse en el juicio de amparo no se pueden estudiar los planteamientos que se hacen valer en contra del fallo reclamado</w:t>
      </w:r>
      <w:r w:rsidRPr="006D4DC7">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6D4DC7">
        <w:rPr>
          <w:rFonts w:ascii="Palatino Linotype" w:eastAsia="Batang" w:hAnsi="Palatino Linotype" w:cs="Arial"/>
          <w:i/>
          <w:lang w:val="es-AR" w:eastAsia="es-ES"/>
        </w:rPr>
        <w:t>SÉPTIMO TRIBUNAL COLEGIADO EN MATERIA CIVIL DEL PRIMER CIRCUITO.</w:t>
      </w:r>
    </w:p>
    <w:p w:rsidR="0083739F" w:rsidRPr="006D4DC7" w:rsidRDefault="0083739F" w:rsidP="0083739F">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6D4DC7">
        <w:rPr>
          <w:rFonts w:ascii="Palatino Linotype" w:eastAsia="Batang" w:hAnsi="Palatino Linotype" w:cs="Arial"/>
          <w:i/>
          <w:lang w:val="es-AR" w:eastAsia="es-ES"/>
        </w:rPr>
        <w:t xml:space="preserve">Amparo directo 699/2008. Mariana Leticia González </w:t>
      </w:r>
      <w:proofErr w:type="spellStart"/>
      <w:r w:rsidRPr="006D4DC7">
        <w:rPr>
          <w:rFonts w:ascii="Palatino Linotype" w:eastAsia="Batang" w:hAnsi="Palatino Linotype" w:cs="Arial"/>
          <w:i/>
          <w:lang w:val="es-AR" w:eastAsia="es-ES"/>
        </w:rPr>
        <w:t>Steele</w:t>
      </w:r>
      <w:proofErr w:type="spellEnd"/>
      <w:r w:rsidRPr="006D4DC7">
        <w:rPr>
          <w:rFonts w:ascii="Palatino Linotype" w:eastAsia="Batang" w:hAnsi="Palatino Linotype" w:cs="Arial"/>
          <w:i/>
          <w:lang w:val="es-AR" w:eastAsia="es-ES"/>
        </w:rPr>
        <w:t>. 13 de noviembre de 2008. Unanimidad de votos. Ponente: Sara Judith Montalvo Trejo. Secretario: Arnulfo Mateos García.</w:t>
      </w:r>
    </w:p>
    <w:p w:rsidR="0083739F" w:rsidRPr="006D4DC7" w:rsidRDefault="0083739F" w:rsidP="0083739F">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6D4DC7">
        <w:rPr>
          <w:rFonts w:ascii="Palatino Linotype" w:eastAsia="Batang" w:hAnsi="Palatino Linotype" w:cs="Arial"/>
          <w:lang w:val="es-AR" w:eastAsia="es-ES"/>
        </w:rPr>
        <w:t>(Énfasis añadido)</w:t>
      </w:r>
    </w:p>
    <w:p w:rsidR="0083739F" w:rsidRPr="006D4DC7" w:rsidRDefault="0083739F" w:rsidP="0083739F">
      <w:pPr>
        <w:spacing w:after="0" w:line="360" w:lineRule="auto"/>
        <w:jc w:val="both"/>
        <w:rPr>
          <w:rFonts w:ascii="Palatino Linotype" w:eastAsia="Batang" w:hAnsi="Palatino Linotype" w:cs="Arial"/>
          <w:sz w:val="24"/>
          <w:szCs w:val="24"/>
          <w:lang w:val="es-ES" w:eastAsia="es-ES"/>
        </w:rPr>
      </w:pPr>
      <w:r w:rsidRPr="006D4DC7">
        <w:rPr>
          <w:rFonts w:ascii="Palatino Linotype" w:eastAsia="Batang" w:hAnsi="Palatino Linotype" w:cs="Arial"/>
          <w:sz w:val="24"/>
          <w:szCs w:val="24"/>
          <w:lang w:val="es-ES" w:eastAsia="es-E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6D4DC7">
        <w:rPr>
          <w:rFonts w:ascii="Palatino Linotype" w:eastAsia="Batang" w:hAnsi="Palatino Linotype" w:cs="Arial"/>
          <w:b/>
          <w:sz w:val="24"/>
          <w:szCs w:val="24"/>
          <w:lang w:val="es-ES" w:eastAsia="es-ES"/>
        </w:rPr>
        <w:t xml:space="preserve">192 </w:t>
      </w:r>
      <w:r w:rsidRPr="006D4DC7">
        <w:rPr>
          <w:rFonts w:ascii="Palatino Linotype" w:eastAsia="Batang" w:hAnsi="Palatino Linotype" w:cs="Arial"/>
          <w:sz w:val="24"/>
          <w:szCs w:val="24"/>
          <w:lang w:val="es-ES" w:eastAsia="es-ES"/>
        </w:rPr>
        <w:t xml:space="preserve">de la </w:t>
      </w:r>
      <w:r w:rsidRPr="006D4DC7">
        <w:rPr>
          <w:rFonts w:ascii="Palatino Linotype" w:eastAsia="Batang" w:hAnsi="Palatino Linotype" w:cs="Arial"/>
          <w:b/>
          <w:sz w:val="24"/>
          <w:szCs w:val="24"/>
          <w:lang w:val="es-ES" w:eastAsia="es-ES"/>
        </w:rPr>
        <w:t>Ley de Transparencia y Acceso a la Información Pública del Estado de México y Municipios</w:t>
      </w:r>
      <w:r w:rsidRPr="006D4DC7">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83739F" w:rsidRDefault="0083739F" w:rsidP="0083739F">
      <w:pPr>
        <w:spacing w:after="0" w:line="360" w:lineRule="auto"/>
        <w:jc w:val="both"/>
        <w:rPr>
          <w:rFonts w:ascii="Palatino Linotype" w:hAnsi="Palatino Linotype" w:cs="Arial"/>
          <w:sz w:val="24"/>
          <w:szCs w:val="24"/>
          <w:lang w:val="es-ES"/>
        </w:rPr>
      </w:pPr>
    </w:p>
    <w:p w:rsidR="00220251" w:rsidRDefault="00F4284A" w:rsidP="0083739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Finalmente, </w:t>
      </w:r>
      <w:r w:rsidRPr="00AF6280">
        <w:rPr>
          <w:rFonts w:ascii="Palatino Linotype" w:hAnsi="Palatino Linotype" w:cs="Arial"/>
          <w:sz w:val="24"/>
          <w:szCs w:val="24"/>
          <w:lang w:val="es-ES"/>
        </w:rPr>
        <w:t>no pasan desapercibidas para</w:t>
      </w:r>
      <w:r>
        <w:rPr>
          <w:rFonts w:ascii="Palatino Linotype" w:hAnsi="Palatino Linotype" w:cs="Arial"/>
          <w:sz w:val="24"/>
          <w:szCs w:val="24"/>
          <w:lang w:val="es-ES"/>
        </w:rPr>
        <w:t xml:space="preserve"> </w:t>
      </w:r>
      <w:r w:rsidR="00AF6280">
        <w:rPr>
          <w:rFonts w:ascii="Palatino Linotype" w:hAnsi="Palatino Linotype" w:cs="Arial"/>
          <w:sz w:val="24"/>
          <w:szCs w:val="24"/>
          <w:lang w:val="es-ES"/>
        </w:rPr>
        <w:t xml:space="preserve">este Órgano Garante, las consideraciones vertidas en la etapa de manifestaciones, por la parte </w:t>
      </w:r>
      <w:r w:rsidR="00AF6280" w:rsidRPr="00AF6280">
        <w:rPr>
          <w:rFonts w:ascii="Palatino Linotype" w:hAnsi="Palatino Linotype" w:cs="Arial"/>
          <w:b/>
          <w:sz w:val="24"/>
          <w:szCs w:val="24"/>
          <w:lang w:val="es-ES"/>
        </w:rPr>
        <w:t>Recurrente</w:t>
      </w:r>
      <w:r w:rsidR="00AF6280">
        <w:rPr>
          <w:rFonts w:ascii="Palatino Linotype" w:hAnsi="Palatino Linotype" w:cs="Arial"/>
          <w:sz w:val="24"/>
          <w:szCs w:val="24"/>
          <w:lang w:val="es-ES"/>
        </w:rPr>
        <w:t xml:space="preserve">, </w:t>
      </w:r>
      <w:r w:rsidR="00C134EF">
        <w:rPr>
          <w:rFonts w:ascii="Palatino Linotype" w:hAnsi="Palatino Linotype" w:cs="Arial"/>
          <w:sz w:val="24"/>
          <w:szCs w:val="24"/>
          <w:lang w:val="es-ES"/>
        </w:rPr>
        <w:t xml:space="preserve">en el documento electrónico </w:t>
      </w:r>
      <w:r w:rsidR="00C134EF">
        <w:rPr>
          <w:rFonts w:ascii="Palatino Linotype" w:hAnsi="Palatino Linotype" w:cs="Arial"/>
          <w:i/>
          <w:sz w:val="24"/>
          <w:szCs w:val="24"/>
          <w:lang w:val="es-ES"/>
        </w:rPr>
        <w:t>“</w:t>
      </w:r>
      <w:r w:rsidR="00C134EF" w:rsidRPr="00C134EF">
        <w:rPr>
          <w:rFonts w:ascii="Palatino Linotype" w:hAnsi="Palatino Linotype" w:cs="Arial"/>
          <w:b/>
          <w:i/>
          <w:sz w:val="24"/>
          <w:szCs w:val="24"/>
          <w:lang w:val="es-ES"/>
        </w:rPr>
        <w:t>Manifestaciones Recurso 4395.pdf</w:t>
      </w:r>
      <w:r w:rsidR="00C134EF" w:rsidRPr="00C134EF">
        <w:rPr>
          <w:rFonts w:ascii="Palatino Linotype" w:hAnsi="Palatino Linotype" w:cs="Arial"/>
          <w:i/>
          <w:sz w:val="24"/>
          <w:szCs w:val="24"/>
          <w:lang w:val="es-ES"/>
        </w:rPr>
        <w:t>”</w:t>
      </w:r>
      <w:r w:rsidR="00C134EF">
        <w:rPr>
          <w:rFonts w:ascii="Palatino Linotype" w:hAnsi="Palatino Linotype" w:cs="Arial"/>
          <w:sz w:val="24"/>
          <w:szCs w:val="24"/>
          <w:lang w:val="es-ES"/>
        </w:rPr>
        <w:t xml:space="preserve"> </w:t>
      </w:r>
      <w:r w:rsidR="00AF6280">
        <w:rPr>
          <w:rFonts w:ascii="Palatino Linotype" w:hAnsi="Palatino Linotype" w:cs="Arial"/>
          <w:sz w:val="24"/>
          <w:szCs w:val="24"/>
          <w:lang w:val="es-ES"/>
        </w:rPr>
        <w:t xml:space="preserve">en las </w:t>
      </w:r>
      <w:r w:rsidR="00C134EF">
        <w:rPr>
          <w:rFonts w:ascii="Palatino Linotype" w:hAnsi="Palatino Linotype" w:cs="Arial"/>
          <w:sz w:val="24"/>
          <w:szCs w:val="24"/>
          <w:lang w:val="es-ES"/>
        </w:rPr>
        <w:t>cuales,</w:t>
      </w:r>
      <w:r w:rsidR="00AF6280">
        <w:rPr>
          <w:rFonts w:ascii="Palatino Linotype" w:hAnsi="Palatino Linotype" w:cs="Arial"/>
          <w:sz w:val="24"/>
          <w:szCs w:val="24"/>
          <w:lang w:val="es-ES"/>
        </w:rPr>
        <w:t xml:space="preserve"> sustancialmente</w:t>
      </w:r>
      <w:r w:rsidR="00C134EF">
        <w:rPr>
          <w:rFonts w:ascii="Palatino Linotype" w:hAnsi="Palatino Linotype" w:cs="Arial"/>
          <w:sz w:val="24"/>
          <w:szCs w:val="24"/>
          <w:lang w:val="es-ES"/>
        </w:rPr>
        <w:t>,</w:t>
      </w:r>
      <w:r w:rsidR="00AF6280">
        <w:rPr>
          <w:rFonts w:ascii="Palatino Linotype" w:hAnsi="Palatino Linotype" w:cs="Arial"/>
          <w:sz w:val="24"/>
          <w:szCs w:val="24"/>
          <w:lang w:val="es-ES"/>
        </w:rPr>
        <w:t xml:space="preserve"> </w:t>
      </w:r>
      <w:r w:rsidR="00220251">
        <w:rPr>
          <w:rFonts w:ascii="Palatino Linotype" w:hAnsi="Palatino Linotype" w:cs="Arial"/>
          <w:sz w:val="24"/>
          <w:szCs w:val="24"/>
          <w:lang w:val="es-ES"/>
        </w:rPr>
        <w:t xml:space="preserve">manifiesta que la lista de asistencia se encuentra incompleta, al carecer de </w:t>
      </w:r>
      <w:r w:rsidR="00C134EF">
        <w:rPr>
          <w:rFonts w:ascii="Palatino Linotype" w:hAnsi="Palatino Linotype" w:cs="Arial"/>
          <w:sz w:val="24"/>
          <w:szCs w:val="24"/>
          <w:lang w:val="es-ES"/>
        </w:rPr>
        <w:t>diversas</w:t>
      </w:r>
      <w:r w:rsidR="00220251">
        <w:rPr>
          <w:rFonts w:ascii="Palatino Linotype" w:hAnsi="Palatino Linotype" w:cs="Arial"/>
          <w:sz w:val="24"/>
          <w:szCs w:val="24"/>
          <w:lang w:val="es-ES"/>
        </w:rPr>
        <w:t xml:space="preserve"> firmas. </w:t>
      </w:r>
    </w:p>
    <w:p w:rsidR="00220251" w:rsidRDefault="00220251" w:rsidP="0083739F">
      <w:pPr>
        <w:spacing w:after="0" w:line="360" w:lineRule="auto"/>
        <w:jc w:val="both"/>
        <w:rPr>
          <w:rFonts w:ascii="Palatino Linotype" w:hAnsi="Palatino Linotype" w:cs="Arial"/>
          <w:sz w:val="24"/>
          <w:szCs w:val="24"/>
          <w:lang w:val="es-ES"/>
        </w:rPr>
      </w:pPr>
    </w:p>
    <w:p w:rsidR="00F4284A" w:rsidRDefault="00220251" w:rsidP="0083739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esa virtud, </w:t>
      </w:r>
      <w:r w:rsidR="00C307BC">
        <w:rPr>
          <w:rFonts w:ascii="Palatino Linotype" w:hAnsi="Palatino Linotype" w:cs="Arial"/>
          <w:sz w:val="24"/>
          <w:szCs w:val="24"/>
          <w:lang w:val="es-ES"/>
        </w:rPr>
        <w:t xml:space="preserve">resulta necesario hacerle del conocimiento a la parte </w:t>
      </w:r>
      <w:r w:rsidR="00C307BC" w:rsidRPr="00C307BC">
        <w:rPr>
          <w:rFonts w:ascii="Palatino Linotype" w:hAnsi="Palatino Linotype" w:cs="Arial"/>
          <w:b/>
          <w:sz w:val="24"/>
          <w:szCs w:val="24"/>
          <w:lang w:val="es-ES"/>
        </w:rPr>
        <w:t>Recurrente</w:t>
      </w:r>
      <w:r w:rsidR="00C307BC">
        <w:rPr>
          <w:rFonts w:ascii="Palatino Linotype" w:hAnsi="Palatino Linotype" w:cs="Arial"/>
          <w:sz w:val="24"/>
          <w:szCs w:val="24"/>
          <w:lang w:val="es-ES"/>
        </w:rPr>
        <w:t xml:space="preserve"> que, el derecho de acceso a la información se satisface con la entrega del soporte documental en que obre la información peticionada, en términos de los artículos 12 segundo párrafo y 24 </w:t>
      </w:r>
      <w:r w:rsidR="00C134EF">
        <w:rPr>
          <w:rFonts w:ascii="Palatino Linotype" w:hAnsi="Palatino Linotype" w:cs="Arial"/>
          <w:sz w:val="24"/>
          <w:szCs w:val="24"/>
          <w:lang w:val="es-ES"/>
        </w:rPr>
        <w:t>último</w:t>
      </w:r>
      <w:r w:rsidR="00C307BC">
        <w:rPr>
          <w:rFonts w:ascii="Palatino Linotype" w:hAnsi="Palatino Linotype" w:cs="Arial"/>
          <w:sz w:val="24"/>
          <w:szCs w:val="24"/>
          <w:lang w:val="es-ES"/>
        </w:rPr>
        <w:t xml:space="preserve"> párrafo de la Ley de Tr</w:t>
      </w:r>
      <w:r w:rsidR="00C134EF">
        <w:rPr>
          <w:rFonts w:ascii="Palatino Linotype" w:hAnsi="Palatino Linotype" w:cs="Arial"/>
          <w:sz w:val="24"/>
          <w:szCs w:val="24"/>
          <w:lang w:val="es-ES"/>
        </w:rPr>
        <w:t>ansparencia Estatal, en consecuencia, al manifestar el Sujeto Obligado que hace entrega de la información tal como obra en sus archivos, se tienen por ciertas, en el sentido de hacer la entrega de la totalidad de la información que integra el acta peticionada.</w:t>
      </w:r>
    </w:p>
    <w:p w:rsidR="00F4284A" w:rsidRPr="006D4DC7" w:rsidRDefault="00F4284A" w:rsidP="0083739F">
      <w:pPr>
        <w:spacing w:after="0" w:line="360" w:lineRule="auto"/>
        <w:jc w:val="both"/>
        <w:rPr>
          <w:rFonts w:ascii="Palatino Linotype" w:hAnsi="Palatino Linotype" w:cs="Arial"/>
          <w:sz w:val="24"/>
          <w:szCs w:val="24"/>
          <w:lang w:val="es-ES"/>
        </w:rPr>
      </w:pPr>
    </w:p>
    <w:p w:rsidR="0083739F" w:rsidRPr="006D4DC7" w:rsidRDefault="0083739F" w:rsidP="0083739F">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6D4DC7">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6D4DC7">
        <w:rPr>
          <w:rFonts w:ascii="Palatino Linotype" w:eastAsiaTheme="minorEastAsia" w:hAnsi="Palatino Linotype" w:cs="Times New Roman"/>
          <w:b/>
          <w:sz w:val="24"/>
          <w:szCs w:val="24"/>
          <w:lang w:val="es-ES_tradnl" w:eastAsia="es-ES"/>
        </w:rPr>
        <w:t>el Recurrente</w:t>
      </w:r>
      <w:r w:rsidRPr="006D4DC7">
        <w:rPr>
          <w:rFonts w:ascii="Palatino Linotype" w:eastAsiaTheme="minorEastAsia" w:hAnsi="Palatino Linotype" w:cs="Times New Roman"/>
          <w:sz w:val="24"/>
          <w:szCs w:val="24"/>
          <w:lang w:val="es-ES_tradnl" w:eastAsia="es-ES"/>
        </w:rPr>
        <w:t xml:space="preserve"> al momento de interponer su medio de impugnación, también lo es que los mismos quedaron sin materia de conformidad con las consideraciones de hecho y de derecho hechas valer en líneas </w:t>
      </w:r>
      <w:r w:rsidRPr="006D4DC7">
        <w:rPr>
          <w:rFonts w:ascii="Palatino Linotype" w:eastAsiaTheme="minorEastAsia" w:hAnsi="Palatino Linotype" w:cs="Times New Roman"/>
          <w:sz w:val="24"/>
          <w:szCs w:val="24"/>
          <w:lang w:val="es-ES_tradnl" w:eastAsia="es-ES"/>
        </w:rPr>
        <w:lastRenderedPageBreak/>
        <w:t xml:space="preserve">precedentes que fueron materia de estudio, por ello </w:t>
      </w:r>
      <w:r w:rsidRPr="006D4DC7">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6D4DC7">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6D4DC7">
        <w:rPr>
          <w:rFonts w:ascii="Palatino Linotype" w:eastAsiaTheme="minorEastAsia" w:hAnsi="Palatino Linotype" w:cs="Arial"/>
          <w:b/>
          <w:sz w:val="24"/>
          <w:szCs w:val="24"/>
          <w:lang w:val="es-ES_tradnl" w:eastAsia="es-ES"/>
        </w:rPr>
        <w:t xml:space="preserve">SOBRESEE </w:t>
      </w:r>
      <w:r w:rsidRPr="006D4DC7">
        <w:rPr>
          <w:rFonts w:ascii="Palatino Linotype" w:eastAsiaTheme="minorEastAsia" w:hAnsi="Palatino Linotype" w:cs="Arial"/>
          <w:sz w:val="24"/>
          <w:szCs w:val="24"/>
          <w:lang w:val="es-ES_tradnl" w:eastAsia="es-ES"/>
        </w:rPr>
        <w:t xml:space="preserve">el recurso de revisión </w:t>
      </w:r>
      <w:r w:rsidR="00C40E67">
        <w:rPr>
          <w:rFonts w:ascii="Palatino Linotype" w:eastAsiaTheme="minorEastAsia" w:hAnsi="Palatino Linotype" w:cs="Arial"/>
          <w:b/>
          <w:sz w:val="24"/>
          <w:szCs w:val="24"/>
          <w:lang w:val="es-ES_tradnl" w:eastAsia="es-ES"/>
        </w:rPr>
        <w:t>04395/INFOEM/IP/RR/2023</w:t>
      </w:r>
      <w:r w:rsidRPr="006D4DC7">
        <w:rPr>
          <w:rFonts w:ascii="Palatino Linotype" w:eastAsiaTheme="minorEastAsia" w:hAnsi="Palatino Linotype" w:cs="Arial"/>
          <w:sz w:val="24"/>
          <w:szCs w:val="24"/>
          <w:lang w:val="es-ES_tradnl" w:eastAsia="es-ES"/>
        </w:rPr>
        <w:t>,</w:t>
      </w:r>
      <w:r w:rsidRPr="006D4DC7">
        <w:rPr>
          <w:rFonts w:ascii="Palatino Linotype" w:eastAsiaTheme="minorEastAsia" w:hAnsi="Palatino Linotype" w:cs="Times New Roman"/>
          <w:sz w:val="24"/>
          <w:szCs w:val="24"/>
          <w:lang w:val="es-ES_tradnl" w:eastAsia="es-ES"/>
        </w:rPr>
        <w:t xml:space="preserve"> que ha sido materia del presente fallo.</w:t>
      </w:r>
    </w:p>
    <w:p w:rsidR="0083739F" w:rsidRPr="006D4DC7" w:rsidRDefault="0083739F" w:rsidP="0083739F">
      <w:pPr>
        <w:spacing w:after="0" w:line="360" w:lineRule="auto"/>
        <w:jc w:val="both"/>
        <w:rPr>
          <w:rFonts w:ascii="Palatino Linotype" w:eastAsia="Times New Roman" w:hAnsi="Palatino Linotype" w:cs="Times New Roman"/>
          <w:sz w:val="24"/>
          <w:szCs w:val="24"/>
          <w:lang w:val="es-ES_tradnl" w:eastAsia="es-ES"/>
        </w:rPr>
      </w:pPr>
    </w:p>
    <w:p w:rsidR="0083739F" w:rsidRPr="006D4DC7" w:rsidRDefault="0083739F" w:rsidP="0083739F">
      <w:pPr>
        <w:spacing w:after="0" w:line="360" w:lineRule="auto"/>
        <w:jc w:val="both"/>
        <w:rPr>
          <w:rFonts w:ascii="Palatino Linotype" w:eastAsia="Times New Roman" w:hAnsi="Palatino Linotype" w:cs="Times New Roman"/>
          <w:sz w:val="24"/>
          <w:szCs w:val="24"/>
          <w:lang w:val="es-ES" w:eastAsia="es-ES"/>
        </w:rPr>
      </w:pPr>
      <w:r w:rsidRPr="006D4DC7">
        <w:rPr>
          <w:rFonts w:ascii="Palatino Linotype" w:eastAsia="Times New Roman" w:hAnsi="Palatino Linotype" w:cs="Times New Roman"/>
          <w:sz w:val="24"/>
          <w:szCs w:val="24"/>
          <w:lang w:val="es-ES" w:eastAsia="es-ES"/>
        </w:rPr>
        <w:t>Por lo antes expuesto y fundado es de resolverse y,</w:t>
      </w:r>
    </w:p>
    <w:p w:rsidR="008B3EAA" w:rsidRPr="006D4DC7" w:rsidRDefault="008B3EAA" w:rsidP="0083739F">
      <w:pPr>
        <w:spacing w:after="0" w:line="360" w:lineRule="auto"/>
        <w:jc w:val="both"/>
        <w:rPr>
          <w:rFonts w:ascii="Palatino Linotype" w:eastAsia="Times New Roman" w:hAnsi="Palatino Linotype" w:cs="Times New Roman"/>
          <w:sz w:val="24"/>
          <w:szCs w:val="24"/>
          <w:lang w:val="es-ES" w:eastAsia="es-ES"/>
        </w:rPr>
      </w:pPr>
    </w:p>
    <w:p w:rsidR="0083739F" w:rsidRPr="006D4DC7" w:rsidRDefault="0083739F" w:rsidP="0083739F">
      <w:pPr>
        <w:spacing w:after="0" w:line="360" w:lineRule="auto"/>
        <w:jc w:val="center"/>
        <w:rPr>
          <w:rFonts w:ascii="Palatino Linotype" w:eastAsia="Times New Roman" w:hAnsi="Palatino Linotype" w:cs="Times New Roman"/>
          <w:b/>
          <w:bCs/>
          <w:spacing w:val="60"/>
          <w:sz w:val="28"/>
          <w:szCs w:val="24"/>
          <w:lang w:val="es-ES_tradnl" w:eastAsia="es-ES"/>
        </w:rPr>
      </w:pPr>
      <w:r w:rsidRPr="006D4DC7">
        <w:rPr>
          <w:rFonts w:ascii="Palatino Linotype" w:eastAsia="Times New Roman" w:hAnsi="Palatino Linotype" w:cs="Times New Roman"/>
          <w:b/>
          <w:bCs/>
          <w:spacing w:val="60"/>
          <w:sz w:val="28"/>
          <w:szCs w:val="24"/>
          <w:lang w:val="es-ES_tradnl" w:eastAsia="es-ES"/>
        </w:rPr>
        <w:t>SE    RESUELVE</w:t>
      </w:r>
    </w:p>
    <w:p w:rsidR="0083739F" w:rsidRPr="006D4DC7" w:rsidRDefault="0083739F" w:rsidP="0083739F">
      <w:pPr>
        <w:spacing w:after="0" w:line="360" w:lineRule="auto"/>
        <w:jc w:val="center"/>
        <w:rPr>
          <w:rFonts w:ascii="Palatino Linotype" w:eastAsia="Times New Roman" w:hAnsi="Palatino Linotype" w:cs="Times New Roman"/>
          <w:bCs/>
          <w:spacing w:val="60"/>
          <w:sz w:val="24"/>
          <w:szCs w:val="24"/>
          <w:lang w:val="es-ES_tradnl" w:eastAsia="es-ES"/>
        </w:rPr>
      </w:pPr>
    </w:p>
    <w:p w:rsidR="0083739F"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6D4DC7">
        <w:rPr>
          <w:rFonts w:ascii="Palatino Linotype" w:eastAsiaTheme="minorEastAsia" w:hAnsi="Palatino Linotype" w:cs="Arial"/>
          <w:b/>
          <w:sz w:val="28"/>
          <w:szCs w:val="24"/>
          <w:lang w:val="es-ES_tradnl" w:eastAsia="es-ES"/>
        </w:rPr>
        <w:t>PRIMERO.</w:t>
      </w:r>
      <w:r w:rsidRPr="006D4DC7">
        <w:rPr>
          <w:rFonts w:ascii="Palatino Linotype" w:eastAsiaTheme="minorEastAsia" w:hAnsi="Palatino Linotype" w:cs="Arial"/>
          <w:sz w:val="24"/>
          <w:szCs w:val="24"/>
          <w:lang w:val="es-ES_tradnl" w:eastAsia="es-ES"/>
        </w:rPr>
        <w:t xml:space="preserve"> Se </w:t>
      </w:r>
      <w:r w:rsidRPr="006D4DC7">
        <w:rPr>
          <w:rFonts w:ascii="Palatino Linotype" w:eastAsiaTheme="minorEastAsia" w:hAnsi="Palatino Linotype" w:cs="Arial"/>
          <w:b/>
          <w:sz w:val="24"/>
          <w:szCs w:val="24"/>
          <w:lang w:val="es-ES_tradnl" w:eastAsia="es-ES"/>
        </w:rPr>
        <w:t>SOBRESEE</w:t>
      </w:r>
      <w:r w:rsidRPr="006D4DC7">
        <w:rPr>
          <w:rFonts w:ascii="Palatino Linotype" w:eastAsiaTheme="minorEastAsia" w:hAnsi="Palatino Linotype" w:cs="Arial"/>
          <w:sz w:val="24"/>
          <w:szCs w:val="24"/>
          <w:lang w:val="es-ES_tradnl" w:eastAsia="es-ES"/>
        </w:rPr>
        <w:t xml:space="preserve"> el recurso de revisión número </w:t>
      </w:r>
      <w:r w:rsidR="00C40E67">
        <w:rPr>
          <w:rFonts w:ascii="Palatino Linotype" w:eastAsiaTheme="minorEastAsia" w:hAnsi="Palatino Linotype" w:cs="Arial"/>
          <w:b/>
          <w:sz w:val="24"/>
          <w:szCs w:val="24"/>
          <w:lang w:val="es-ES_tradnl" w:eastAsia="es-ES"/>
        </w:rPr>
        <w:t>04395/INFOEM/IP/RR/2023</w:t>
      </w:r>
      <w:r w:rsidRPr="006D4DC7">
        <w:rPr>
          <w:rFonts w:ascii="Palatino Linotype" w:eastAsiaTheme="minorEastAsia" w:hAnsi="Palatino Linotype" w:cs="Arial"/>
          <w:sz w:val="24"/>
          <w:szCs w:val="24"/>
          <w:lang w:val="es-ES_tradnl" w:eastAsia="es-ES"/>
        </w:rPr>
        <w:t xml:space="preserve">, porque el </w:t>
      </w:r>
      <w:r w:rsidRPr="006D4DC7">
        <w:rPr>
          <w:rFonts w:ascii="Palatino Linotype" w:eastAsiaTheme="minorEastAsia" w:hAnsi="Palatino Linotype" w:cs="Arial"/>
          <w:b/>
          <w:sz w:val="24"/>
          <w:szCs w:val="24"/>
          <w:lang w:val="es-ES_tradnl" w:eastAsia="es-ES"/>
        </w:rPr>
        <w:t>Sujeto Obligado</w:t>
      </w:r>
      <w:r w:rsidRPr="006D4DC7">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6D4DC7">
        <w:rPr>
          <w:rFonts w:ascii="Palatino Linotype" w:eastAsiaTheme="minorEastAsia" w:hAnsi="Palatino Linotype" w:cs="Arial"/>
          <w:b/>
          <w:sz w:val="24"/>
          <w:szCs w:val="24"/>
          <w:lang w:val="es-ES_tradnl" w:eastAsia="es-ES"/>
        </w:rPr>
        <w:t>TERCERO</w:t>
      </w:r>
      <w:r w:rsidRPr="006D4DC7">
        <w:rPr>
          <w:rFonts w:ascii="Palatino Linotype" w:eastAsiaTheme="minorEastAsia" w:hAnsi="Palatino Linotype" w:cs="Arial"/>
          <w:sz w:val="24"/>
          <w:szCs w:val="24"/>
          <w:lang w:val="es-ES_tradnl" w:eastAsia="es-ES"/>
        </w:rPr>
        <w:t xml:space="preserve"> de la presente resolución.</w:t>
      </w:r>
    </w:p>
    <w:p w:rsidR="00AF6280" w:rsidRPr="006D4DC7" w:rsidRDefault="00AF6280"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83739F" w:rsidRPr="006D4DC7"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6D4DC7">
        <w:rPr>
          <w:rFonts w:ascii="Palatino Linotype" w:eastAsiaTheme="minorEastAsia" w:hAnsi="Palatino Linotype" w:cs="Arial"/>
          <w:b/>
          <w:sz w:val="28"/>
          <w:szCs w:val="24"/>
          <w:lang w:val="es-ES_tradnl" w:eastAsia="es-ES"/>
        </w:rPr>
        <w:t>SEGUNDO</w:t>
      </w:r>
      <w:r w:rsidRPr="006D4DC7">
        <w:rPr>
          <w:rFonts w:ascii="Palatino Linotype" w:eastAsiaTheme="minorEastAsia" w:hAnsi="Palatino Linotype" w:cs="Arial"/>
          <w:b/>
          <w:sz w:val="24"/>
          <w:szCs w:val="24"/>
          <w:lang w:val="es-ES_tradnl" w:eastAsia="es-ES"/>
        </w:rPr>
        <w:t>.</w:t>
      </w:r>
      <w:r w:rsidRPr="006D4DC7">
        <w:rPr>
          <w:rFonts w:ascii="Palatino Linotype" w:eastAsiaTheme="minorEastAsia" w:hAnsi="Palatino Linotype" w:cs="Arial"/>
          <w:sz w:val="24"/>
          <w:szCs w:val="24"/>
          <w:lang w:val="es-ES_tradnl" w:eastAsia="es-ES"/>
        </w:rPr>
        <w:t xml:space="preserve"> </w:t>
      </w:r>
      <w:r w:rsidRPr="006D4DC7">
        <w:rPr>
          <w:rFonts w:ascii="Palatino Linotype" w:eastAsiaTheme="minorEastAsia" w:hAnsi="Palatino Linotype" w:cs="Arial"/>
          <w:b/>
          <w:sz w:val="24"/>
          <w:szCs w:val="24"/>
          <w:lang w:val="es-ES_tradnl" w:eastAsia="es-ES"/>
        </w:rPr>
        <w:t>NOTIFÍQUESE</w:t>
      </w:r>
      <w:r w:rsidRPr="006D4DC7">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6D4DC7">
        <w:rPr>
          <w:rFonts w:ascii="Palatino Linotype" w:eastAsiaTheme="minorEastAsia" w:hAnsi="Palatino Linotype" w:cs="Arial"/>
          <w:b/>
          <w:sz w:val="24"/>
          <w:szCs w:val="24"/>
          <w:lang w:val="es-ES_tradnl" w:eastAsia="es-ES"/>
        </w:rPr>
        <w:t>Sujeto Obligado</w:t>
      </w:r>
      <w:r w:rsidRPr="006D4DC7">
        <w:rPr>
          <w:rFonts w:ascii="Palatino Linotype" w:eastAsiaTheme="minorEastAsia" w:hAnsi="Palatino Linotype" w:cs="Arial"/>
          <w:sz w:val="24"/>
          <w:szCs w:val="24"/>
          <w:lang w:val="es-ES_tradnl" w:eastAsia="es-ES"/>
        </w:rPr>
        <w:t>.</w:t>
      </w:r>
    </w:p>
    <w:p w:rsidR="0083739F" w:rsidRPr="006D4DC7" w:rsidRDefault="0083739F" w:rsidP="0083739F">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83739F" w:rsidRDefault="0083739F" w:rsidP="0083739F">
      <w:pPr>
        <w:spacing w:after="0" w:line="360" w:lineRule="auto"/>
        <w:jc w:val="both"/>
        <w:rPr>
          <w:rFonts w:ascii="Palatino Linotype" w:eastAsia="Times New Roman" w:hAnsi="Palatino Linotype" w:cs="Arial"/>
          <w:sz w:val="24"/>
          <w:szCs w:val="24"/>
          <w:lang w:val="es-ES" w:eastAsia="es-ES"/>
        </w:rPr>
      </w:pPr>
      <w:r w:rsidRPr="006D4DC7">
        <w:rPr>
          <w:rFonts w:ascii="Palatino Linotype" w:eastAsia="Times New Roman" w:hAnsi="Palatino Linotype" w:cs="Arial"/>
          <w:b/>
          <w:sz w:val="28"/>
          <w:szCs w:val="24"/>
          <w:lang w:val="es-ES" w:eastAsia="es-ES"/>
        </w:rPr>
        <w:t>TERCERO</w:t>
      </w:r>
      <w:r w:rsidRPr="006D4DC7">
        <w:rPr>
          <w:rFonts w:ascii="Palatino Linotype" w:eastAsia="Times New Roman" w:hAnsi="Palatino Linotype" w:cs="Arial"/>
          <w:b/>
          <w:sz w:val="24"/>
          <w:szCs w:val="24"/>
          <w:lang w:val="es-ES" w:eastAsia="es-ES"/>
        </w:rPr>
        <w:t>.</w:t>
      </w:r>
      <w:r w:rsidRPr="006D4DC7">
        <w:rPr>
          <w:rFonts w:ascii="Palatino Linotype" w:eastAsia="Times New Roman" w:hAnsi="Palatino Linotype" w:cs="Arial"/>
          <w:sz w:val="24"/>
          <w:szCs w:val="24"/>
          <w:lang w:val="es-ES" w:eastAsia="es-ES"/>
        </w:rPr>
        <w:t xml:space="preserve"> </w:t>
      </w:r>
      <w:r w:rsidRPr="006D4DC7">
        <w:rPr>
          <w:rFonts w:ascii="Palatino Linotype" w:eastAsia="Times New Roman" w:hAnsi="Palatino Linotype" w:cs="Arial"/>
          <w:b/>
          <w:sz w:val="24"/>
          <w:szCs w:val="24"/>
          <w:lang w:val="es-ES" w:eastAsia="es-ES"/>
        </w:rPr>
        <w:t>NOTIFÍQUESE</w:t>
      </w:r>
      <w:r w:rsidRPr="006D4DC7">
        <w:rPr>
          <w:rFonts w:ascii="Palatino Linotype" w:eastAsia="Times New Roman" w:hAnsi="Palatino Linotype" w:cs="Arial"/>
          <w:sz w:val="24"/>
          <w:szCs w:val="24"/>
          <w:lang w:val="es-ES" w:eastAsia="es-ES"/>
        </w:rPr>
        <w:t xml:space="preserve"> a través del</w:t>
      </w:r>
      <w:r w:rsidRPr="006D4DC7">
        <w:rPr>
          <w:rFonts w:ascii="Palatino Linotype" w:eastAsia="Times New Roman" w:hAnsi="Palatino Linotype" w:cs="Times New Roman"/>
          <w:sz w:val="24"/>
          <w:szCs w:val="24"/>
          <w:lang w:val="es-ES" w:eastAsia="es-ES"/>
        </w:rPr>
        <w:t xml:space="preserve"> Sistema de Acceso a la Información Mexiquense (SAIMEX)</w:t>
      </w:r>
      <w:r w:rsidRPr="006D4DC7">
        <w:rPr>
          <w:rFonts w:ascii="Palatino Linotype" w:eastAsia="Times New Roman" w:hAnsi="Palatino Linotype" w:cs="Arial"/>
          <w:sz w:val="24"/>
          <w:szCs w:val="24"/>
          <w:lang w:val="es-ES" w:eastAsia="es-ES"/>
        </w:rPr>
        <w:t xml:space="preserve">, al </w:t>
      </w:r>
      <w:r w:rsidRPr="006D4DC7">
        <w:rPr>
          <w:rFonts w:ascii="Palatino Linotype" w:eastAsia="Times New Roman" w:hAnsi="Palatino Linotype" w:cs="Arial"/>
          <w:b/>
          <w:sz w:val="24"/>
          <w:szCs w:val="24"/>
          <w:lang w:val="es-ES" w:eastAsia="es-ES"/>
        </w:rPr>
        <w:t xml:space="preserve">Recurrente </w:t>
      </w:r>
      <w:r w:rsidRPr="006D4DC7">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43A62"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w:t>
      </w:r>
      <w:r w:rsidR="00C135BE">
        <w:rPr>
          <w:rFonts w:ascii="Palatino Linotype" w:hAnsi="Palatino Linotype" w:cs="Arial"/>
          <w:sz w:val="24"/>
          <w:szCs w:val="24"/>
        </w:rPr>
        <w:t xml:space="preserve"> 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CONFORMADO POR LOS COMISIONADOS JOSÉ MARTÍNEZ VILCHIS, MARÍA DEL ROSARIO MEJÍA AYALA, SHARON CRISTINA MORALES MARTÍNEZ</w:t>
      </w:r>
      <w:r w:rsidR="00DD3FAC">
        <w:rPr>
          <w:rFonts w:ascii="Palatino Linotype" w:hAnsi="Palatino Linotype" w:cs="Arial"/>
          <w:sz w:val="24"/>
          <w:szCs w:val="24"/>
        </w:rPr>
        <w:t xml:space="preserve">, </w:t>
      </w:r>
      <w:r w:rsidRPr="00660089">
        <w:rPr>
          <w:rFonts w:ascii="Palatino Linotype" w:hAnsi="Palatino Linotype" w:cs="Arial"/>
          <w:sz w:val="24"/>
          <w:szCs w:val="24"/>
        </w:rPr>
        <w:t xml:space="preserve">LUIS GUSTAVO PARRA NORIEGA Y GUADALUPE RAMÍREZ PEÑA, EN LA </w:t>
      </w:r>
      <w:r w:rsidR="00DD3FAC">
        <w:rPr>
          <w:rFonts w:ascii="Palatino Linotype" w:hAnsi="Palatino Linotype" w:cs="Arial"/>
          <w:sz w:val="24"/>
          <w:szCs w:val="24"/>
        </w:rPr>
        <w:t>CUADRAGÉSIMA</w:t>
      </w:r>
      <w:r w:rsidR="008B3EAA">
        <w:rPr>
          <w:rFonts w:ascii="Palatino Linotype" w:hAnsi="Palatino Linotype" w:cs="Arial"/>
          <w:sz w:val="24"/>
          <w:szCs w:val="24"/>
        </w:rPr>
        <w:t xml:space="preserve"> </w:t>
      </w:r>
      <w:r w:rsidRPr="00660089">
        <w:rPr>
          <w:rFonts w:ascii="Palatino Linotype" w:hAnsi="Palatino Linotype" w:cs="Arial"/>
          <w:sz w:val="24"/>
          <w:szCs w:val="24"/>
        </w:rPr>
        <w:t xml:space="preserve">SESIÓN ORDINARIA CELEBRADA EL </w:t>
      </w:r>
      <w:r w:rsidR="00C134EF">
        <w:rPr>
          <w:rFonts w:ascii="Palatino Linotype" w:hAnsi="Palatino Linotype" w:cs="Arial"/>
          <w:sz w:val="24"/>
          <w:szCs w:val="24"/>
        </w:rPr>
        <w:t>OCHO</w:t>
      </w:r>
      <w:r w:rsidRPr="00660089">
        <w:rPr>
          <w:rFonts w:ascii="Palatino Linotype" w:hAnsi="Palatino Linotype" w:cs="Arial"/>
          <w:sz w:val="24"/>
          <w:szCs w:val="24"/>
        </w:rPr>
        <w:t xml:space="preserve"> DE </w:t>
      </w:r>
      <w:r w:rsidR="00500AB3">
        <w:rPr>
          <w:rFonts w:ascii="Palatino Linotype" w:hAnsi="Palatino Linotype" w:cs="Arial"/>
          <w:sz w:val="24"/>
          <w:szCs w:val="24"/>
        </w:rPr>
        <w:t>NOVIEMBRE</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Pr>
          <w:rFonts w:ascii="Palatino Linotype" w:hAnsi="Palatino Linotype" w:cs="Arial"/>
          <w:sz w:val="24"/>
          <w:szCs w:val="24"/>
        </w:rPr>
        <w:t>---------------------------------</w:t>
      </w:r>
      <w:r w:rsidR="00DD3FAC">
        <w:rPr>
          <w:rFonts w:ascii="Palatino Linotype" w:hAnsi="Palatino Linotype" w:cs="Arial"/>
          <w:sz w:val="24"/>
          <w:szCs w:val="24"/>
        </w:rPr>
        <w:t>--------------------------------------------------------------------------------</w:t>
      </w:r>
      <w:r w:rsidR="0087510E">
        <w:rPr>
          <w:rFonts w:ascii="Palatino Linotype" w:hAnsi="Palatino Linotype" w:cs="Arial"/>
          <w:sz w:val="24"/>
          <w:szCs w:val="24"/>
        </w:rPr>
        <w:t>----------------------</w:t>
      </w:r>
    </w:p>
    <w:p w:rsidR="00A10247" w:rsidRPr="00660089"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Default="00A10247" w:rsidP="006D4DC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8B3EAA" w:rsidRDefault="008B3EAA" w:rsidP="008B3EA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6664E7" w:rsidRDefault="006664E7" w:rsidP="006664E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rsidR="00A10247" w:rsidRPr="0016590E" w:rsidRDefault="00A10247" w:rsidP="006D4DC7">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A10247" w:rsidRPr="0016590E" w:rsidRDefault="00A10247" w:rsidP="006D4DC7">
      <w:pPr>
        <w:spacing w:after="0" w:line="360" w:lineRule="auto"/>
        <w:jc w:val="both"/>
        <w:rPr>
          <w:rFonts w:ascii="Palatino Linotype" w:hAnsi="Palatino Linotype" w:cs="Arial"/>
          <w:sz w:val="24"/>
          <w:szCs w:val="24"/>
        </w:rPr>
      </w:pPr>
    </w:p>
    <w:p w:rsidR="00A10247" w:rsidRPr="0016590E" w:rsidRDefault="00A10247" w:rsidP="006D4DC7">
      <w:pPr>
        <w:spacing w:after="0" w:line="360" w:lineRule="auto"/>
        <w:jc w:val="both"/>
        <w:rPr>
          <w:rFonts w:ascii="Palatino Linotype" w:hAnsi="Palatino Linotype" w:cs="Arial"/>
          <w:sz w:val="24"/>
          <w:szCs w:val="24"/>
        </w:rPr>
      </w:pPr>
    </w:p>
    <w:p w:rsidR="00A10247" w:rsidRPr="0016590E" w:rsidRDefault="00A10247" w:rsidP="006D4DC7">
      <w:pPr>
        <w:spacing w:after="0" w:line="360" w:lineRule="auto"/>
        <w:jc w:val="both"/>
        <w:rPr>
          <w:rFonts w:ascii="Palatino Linotype" w:hAnsi="Palatino Linotype" w:cs="Arial"/>
          <w:sz w:val="24"/>
          <w:szCs w:val="24"/>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Pr="0016590E" w:rsidRDefault="00A10247" w:rsidP="006D4DC7">
      <w:pPr>
        <w:spacing w:after="0"/>
        <w:rPr>
          <w:rFonts w:ascii="Palatino Linotype" w:hAnsi="Palatino Linotype"/>
        </w:rPr>
      </w:pPr>
    </w:p>
    <w:p w:rsidR="00A10247" w:rsidRDefault="00A10247" w:rsidP="006D4DC7">
      <w:pPr>
        <w:spacing w:after="0"/>
      </w:pPr>
    </w:p>
    <w:p w:rsidR="00A10247" w:rsidRPr="00791D5A" w:rsidRDefault="00A10247" w:rsidP="006D4DC7">
      <w:pPr>
        <w:spacing w:after="0"/>
      </w:pPr>
    </w:p>
    <w:p w:rsidR="00A10247" w:rsidRDefault="00A10247" w:rsidP="006D4DC7">
      <w:pPr>
        <w:spacing w:after="0"/>
      </w:pPr>
    </w:p>
    <w:p w:rsidR="00A10247" w:rsidRDefault="00A10247" w:rsidP="006D4DC7">
      <w:pPr>
        <w:spacing w:after="0"/>
      </w:pPr>
    </w:p>
    <w:p w:rsidR="00A10247" w:rsidRDefault="00A10247" w:rsidP="006D4DC7">
      <w:pPr>
        <w:spacing w:after="0"/>
      </w:pPr>
    </w:p>
    <w:p w:rsidR="00041B6A" w:rsidRDefault="00041B6A" w:rsidP="006D4DC7">
      <w:pPr>
        <w:spacing w:after="0"/>
      </w:pPr>
    </w:p>
    <w:sectPr w:rsidR="00041B6A" w:rsidSect="00041B6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66" w:rsidRDefault="00186E66" w:rsidP="00A10247">
      <w:pPr>
        <w:spacing w:after="0" w:line="240" w:lineRule="auto"/>
      </w:pPr>
      <w:r>
        <w:separator/>
      </w:r>
    </w:p>
  </w:endnote>
  <w:endnote w:type="continuationSeparator" w:id="0">
    <w:p w:rsidR="00186E66" w:rsidRDefault="00186E66"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B0E75" w:rsidRPr="002D6DD8" w:rsidRDefault="006B0E75"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6A0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6A00">
              <w:rPr>
                <w:rFonts w:ascii="Palatino Linotype" w:hAnsi="Palatino Linotype"/>
                <w:bCs/>
                <w:noProof/>
                <w:sz w:val="20"/>
              </w:rPr>
              <w:t>23</w:t>
            </w:r>
            <w:r>
              <w:rPr>
                <w:rFonts w:ascii="Palatino Linotype" w:hAnsi="Palatino Linotype"/>
                <w:bCs/>
                <w:noProof/>
                <w:sz w:val="20"/>
              </w:rPr>
              <w:fldChar w:fldCharType="end"/>
            </w:r>
          </w:p>
        </w:sdtContent>
      </w:sdt>
    </w:sdtContent>
  </w:sdt>
  <w:p w:rsidR="006B0E75" w:rsidRDefault="006B0E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E75" w:rsidRPr="000B69FA" w:rsidRDefault="006B0E75"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6A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6A00">
      <w:rPr>
        <w:rFonts w:ascii="Palatino Linotype" w:hAnsi="Palatino Linotype"/>
        <w:bCs/>
        <w:noProof/>
        <w:sz w:val="20"/>
      </w:rPr>
      <w:t>23</w:t>
    </w:r>
    <w:r>
      <w:rPr>
        <w:rFonts w:ascii="Palatino Linotype" w:hAnsi="Palatino Linotype"/>
        <w:bCs/>
        <w:noProof/>
        <w:sz w:val="20"/>
      </w:rPr>
      <w:fldChar w:fldCharType="end"/>
    </w:r>
  </w:p>
  <w:p w:rsidR="006B0E75" w:rsidRDefault="006B0E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66" w:rsidRDefault="00186E66" w:rsidP="00A10247">
      <w:pPr>
        <w:spacing w:after="0" w:line="240" w:lineRule="auto"/>
      </w:pPr>
      <w:r>
        <w:separator/>
      </w:r>
    </w:p>
  </w:footnote>
  <w:footnote w:type="continuationSeparator" w:id="0">
    <w:p w:rsidR="00186E66" w:rsidRDefault="00186E66" w:rsidP="00A10247">
      <w:pPr>
        <w:spacing w:after="0" w:line="240" w:lineRule="auto"/>
      </w:pPr>
      <w:r>
        <w:continuationSeparator/>
      </w:r>
    </w:p>
  </w:footnote>
  <w:footnote w:id="1">
    <w:p w:rsidR="006F0074" w:rsidRPr="009535FD" w:rsidRDefault="006F0074" w:rsidP="006F0074">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6F0074" w:rsidRPr="009535FD" w:rsidRDefault="006F0074" w:rsidP="006F0074">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B0E75" w:rsidRDefault="006B0E75" w:rsidP="00E90C28">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rsidR="004749BC" w:rsidRPr="00265747" w:rsidRDefault="004749BC" w:rsidP="00E90C28">
      <w:pPr>
        <w:pStyle w:val="Textonotapie"/>
        <w:jc w:val="both"/>
        <w:rPr>
          <w:rFonts w:ascii="Palatino Linotype" w:hAnsi="Palatino Linotype"/>
        </w:rPr>
      </w:pPr>
      <w:r w:rsidRPr="004749BC">
        <w:rPr>
          <w:rFonts w:ascii="Palatino Linotype" w:hAnsi="Palatino Linotype"/>
          <w:b/>
        </w:rPr>
        <w:t>I</w:t>
      </w:r>
      <w:r>
        <w:rPr>
          <w:rFonts w:ascii="Palatino Linotype" w:hAnsi="Palatino Linotype"/>
        </w:rPr>
        <w:t>…;</w:t>
      </w:r>
    </w:p>
    <w:p w:rsidR="006B0E75" w:rsidRPr="00265747" w:rsidRDefault="004749BC" w:rsidP="00E90C28">
      <w:pPr>
        <w:pStyle w:val="Textonotapie"/>
        <w:jc w:val="both"/>
        <w:rPr>
          <w:lang w:val="es-419"/>
        </w:rPr>
      </w:pPr>
      <w:r w:rsidRPr="004749BC">
        <w:rPr>
          <w:rFonts w:ascii="Palatino Linotype" w:hAnsi="Palatino Linotype"/>
          <w:b/>
        </w:rPr>
        <w:t xml:space="preserve">V. </w:t>
      </w:r>
      <w:r w:rsidRPr="004749BC">
        <w:rPr>
          <w:rFonts w:ascii="Palatino Linotype" w:hAnsi="Palatino Linotype"/>
        </w:rPr>
        <w:t>La entrega de información incompleta</w:t>
      </w:r>
      <w:r w:rsidRPr="004749BC">
        <w:rPr>
          <w:rFonts w:ascii="Palatino Linotype" w:hAnsi="Palatino Linotype"/>
          <w:b/>
        </w:rPr>
        <w:t>;</w:t>
      </w:r>
      <w:r w:rsidR="006B0E75" w:rsidRPr="00AB639E">
        <w:rPr>
          <w:rFonts w:ascii="Palatino Linotype" w:hAnsi="Palatino Linotype"/>
        </w:rPr>
        <w:t>;</w:t>
      </w:r>
      <w:r w:rsidR="006B0E75" w:rsidRPr="00AB639E">
        <w:rPr>
          <w:rFonts w:ascii="Palatino Linotype" w:hAnsi="Palatino Linotype"/>
        </w:rPr>
        <w:cr/>
      </w:r>
      <w:r w:rsidR="006B0E75">
        <w:rPr>
          <w:rFonts w:ascii="Palatino Linotype" w:hAnsi="Palatino Linotype"/>
          <w:b/>
          <w:lang w:val="es-4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B0E75" w:rsidTr="00041B6A">
      <w:trPr>
        <w:trHeight w:val="227"/>
      </w:trPr>
      <w:tc>
        <w:tcPr>
          <w:tcW w:w="5246" w:type="dxa"/>
          <w:hideMark/>
        </w:tcPr>
        <w:p w:rsidR="006B0E75" w:rsidRPr="00641471" w:rsidRDefault="006B0E75"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B0E75" w:rsidRPr="00641471" w:rsidRDefault="006B0E75" w:rsidP="00C40E67">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4</w:t>
          </w:r>
          <w:r w:rsidR="00C40E67">
            <w:rPr>
              <w:rFonts w:ascii="Palatino Linotype" w:hAnsi="Palatino Linotype" w:cs="Arial"/>
              <w:b/>
              <w:bCs/>
              <w:sz w:val="24"/>
              <w:lang w:eastAsia="es-MX"/>
            </w:rPr>
            <w:t>395</w:t>
          </w:r>
          <w:r w:rsidRPr="00AC2067">
            <w:rPr>
              <w:rFonts w:ascii="Palatino Linotype" w:hAnsi="Palatino Linotype" w:cs="Arial"/>
              <w:b/>
              <w:bCs/>
              <w:sz w:val="24"/>
              <w:lang w:eastAsia="es-MX"/>
            </w:rPr>
            <w:t>/INFOEM/IP/RR/2023</w:t>
          </w:r>
        </w:p>
      </w:tc>
    </w:tr>
    <w:tr w:rsidR="006B0E75" w:rsidTr="00041B6A">
      <w:trPr>
        <w:trHeight w:val="242"/>
      </w:trPr>
      <w:tc>
        <w:tcPr>
          <w:tcW w:w="5246" w:type="dxa"/>
          <w:hideMark/>
        </w:tcPr>
        <w:p w:rsidR="006B0E75" w:rsidRPr="00641471" w:rsidRDefault="006B0E75"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B0E75" w:rsidRPr="00641471" w:rsidRDefault="00C40E67" w:rsidP="008B38BA">
          <w:pPr>
            <w:spacing w:after="120" w:line="256" w:lineRule="auto"/>
            <w:ind w:left="-486" w:right="214" w:firstLine="284"/>
            <w:jc w:val="right"/>
            <w:rPr>
              <w:rFonts w:ascii="Palatino Linotype" w:hAnsi="Palatino Linotype" w:cs="Arial"/>
              <w:b/>
              <w:szCs w:val="20"/>
            </w:rPr>
          </w:pPr>
          <w:r w:rsidRPr="00C40E67">
            <w:rPr>
              <w:rFonts w:ascii="Palatino Linotype" w:hAnsi="Palatino Linotype" w:cs="Arial"/>
              <w:b/>
              <w:bCs/>
              <w:szCs w:val="20"/>
            </w:rPr>
            <w:t>Instituto Electoral del Estado de México</w:t>
          </w:r>
        </w:p>
      </w:tc>
    </w:tr>
    <w:tr w:rsidR="006B0E75" w:rsidTr="00041B6A">
      <w:trPr>
        <w:trHeight w:val="342"/>
      </w:trPr>
      <w:tc>
        <w:tcPr>
          <w:tcW w:w="5246" w:type="dxa"/>
          <w:hideMark/>
        </w:tcPr>
        <w:p w:rsidR="006B0E75" w:rsidRPr="00641471" w:rsidRDefault="006B0E75"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B0E75" w:rsidRPr="00641471" w:rsidRDefault="006B0E75"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B0E75" w:rsidRPr="00AE046A" w:rsidRDefault="006B0E75"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282575" wp14:editId="5831C1F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B0E75" w:rsidTr="00041B6A">
      <w:trPr>
        <w:trHeight w:val="227"/>
      </w:trPr>
      <w:tc>
        <w:tcPr>
          <w:tcW w:w="5104" w:type="dxa"/>
          <w:hideMark/>
        </w:tcPr>
        <w:p w:rsidR="006B0E75" w:rsidRPr="00641471" w:rsidRDefault="006B0E75"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B0E75" w:rsidRPr="00641471" w:rsidRDefault="006B0E75" w:rsidP="00C40E6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w:t>
          </w:r>
          <w:r w:rsidR="00C40E67">
            <w:rPr>
              <w:rFonts w:ascii="Palatino Linotype" w:hAnsi="Palatino Linotype" w:cs="Arial"/>
              <w:b/>
              <w:bCs/>
              <w:sz w:val="24"/>
              <w:lang w:eastAsia="es-MX"/>
            </w:rPr>
            <w:t>395</w:t>
          </w:r>
          <w:r>
            <w:rPr>
              <w:rFonts w:ascii="Palatino Linotype" w:hAnsi="Palatino Linotype" w:cs="Arial"/>
              <w:b/>
              <w:bCs/>
              <w:sz w:val="24"/>
              <w:lang w:eastAsia="es-MX"/>
            </w:rPr>
            <w:t>/INFOEM/IP/RR/2023</w:t>
          </w:r>
        </w:p>
      </w:tc>
    </w:tr>
    <w:tr w:rsidR="006B0E75" w:rsidTr="00041B6A">
      <w:trPr>
        <w:trHeight w:val="242"/>
      </w:trPr>
      <w:tc>
        <w:tcPr>
          <w:tcW w:w="5104" w:type="dxa"/>
          <w:hideMark/>
        </w:tcPr>
        <w:p w:rsidR="006B0E75" w:rsidRPr="00641471" w:rsidRDefault="006B0E75"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B0E75" w:rsidRPr="00641471" w:rsidRDefault="00C40E67" w:rsidP="008B38BA">
          <w:pPr>
            <w:spacing w:after="120" w:line="256" w:lineRule="auto"/>
            <w:ind w:left="-486" w:right="214" w:firstLine="284"/>
            <w:jc w:val="right"/>
            <w:rPr>
              <w:rFonts w:ascii="Palatino Linotype" w:hAnsi="Palatino Linotype" w:cs="Arial"/>
              <w:b/>
              <w:szCs w:val="20"/>
            </w:rPr>
          </w:pPr>
          <w:r w:rsidRPr="00C40E67">
            <w:rPr>
              <w:rFonts w:ascii="Palatino Linotype" w:hAnsi="Palatino Linotype" w:cs="Arial"/>
              <w:b/>
              <w:bCs/>
              <w:szCs w:val="20"/>
            </w:rPr>
            <w:t>Instituto Electoral del Estado de México</w:t>
          </w:r>
        </w:p>
      </w:tc>
    </w:tr>
    <w:tr w:rsidR="006B0E75" w:rsidTr="00041B6A">
      <w:trPr>
        <w:trHeight w:val="342"/>
      </w:trPr>
      <w:tc>
        <w:tcPr>
          <w:tcW w:w="5104" w:type="dxa"/>
        </w:tcPr>
        <w:p w:rsidR="006B0E75" w:rsidRPr="00641471" w:rsidRDefault="006B0E75"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B0E75" w:rsidRPr="00641471" w:rsidRDefault="006B0E75" w:rsidP="00F26A0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7EAC6A6" wp14:editId="54D37E5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F26A00">
            <w:rPr>
              <w:rFonts w:ascii="Palatino Linotype" w:hAnsi="Palatino Linotype" w:cs="Arial"/>
              <w:b/>
              <w:noProof/>
              <w:szCs w:val="20"/>
              <w:lang w:eastAsia="es-MX"/>
            </w:rPr>
            <w:t>XXXXXXXXX</w:t>
          </w:r>
        </w:p>
      </w:tc>
    </w:tr>
    <w:tr w:rsidR="006B0E75" w:rsidTr="00041B6A">
      <w:trPr>
        <w:trHeight w:val="342"/>
      </w:trPr>
      <w:tc>
        <w:tcPr>
          <w:tcW w:w="5104" w:type="dxa"/>
        </w:tcPr>
        <w:p w:rsidR="006B0E75" w:rsidRPr="00641471" w:rsidRDefault="006B0E75"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B0E75" w:rsidRPr="00641471" w:rsidRDefault="006B0E75"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B0E75" w:rsidRPr="00C222C0" w:rsidRDefault="006B0E7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00D0"/>
    <w:multiLevelType w:val="hybridMultilevel"/>
    <w:tmpl w:val="A4640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04855"/>
    <w:multiLevelType w:val="hybridMultilevel"/>
    <w:tmpl w:val="5D6C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B4AE1"/>
    <w:multiLevelType w:val="hybridMultilevel"/>
    <w:tmpl w:val="CA98D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2F0B4A"/>
    <w:multiLevelType w:val="hybridMultilevel"/>
    <w:tmpl w:val="A2646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2D362F"/>
    <w:multiLevelType w:val="hybridMultilevel"/>
    <w:tmpl w:val="9FAAC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3C21ED"/>
    <w:multiLevelType w:val="hybridMultilevel"/>
    <w:tmpl w:val="6DFE416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6122B0"/>
    <w:multiLevelType w:val="hybridMultilevel"/>
    <w:tmpl w:val="86F02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765E90"/>
    <w:multiLevelType w:val="multilevel"/>
    <w:tmpl w:val="F43429E8"/>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BF54F7"/>
    <w:multiLevelType w:val="hybridMultilevel"/>
    <w:tmpl w:val="B7108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7"/>
  </w:num>
  <w:num w:numId="4">
    <w:abstractNumId w:val="16"/>
  </w:num>
  <w:num w:numId="5">
    <w:abstractNumId w:val="15"/>
  </w:num>
  <w:num w:numId="6">
    <w:abstractNumId w:val="13"/>
  </w:num>
  <w:num w:numId="7">
    <w:abstractNumId w:val="1"/>
  </w:num>
  <w:num w:numId="8">
    <w:abstractNumId w:val="8"/>
  </w:num>
  <w:num w:numId="9">
    <w:abstractNumId w:val="4"/>
  </w:num>
  <w:num w:numId="10">
    <w:abstractNumId w:val="3"/>
  </w:num>
  <w:num w:numId="11">
    <w:abstractNumId w:val="9"/>
  </w:num>
  <w:num w:numId="12">
    <w:abstractNumId w:val="6"/>
  </w:num>
  <w:num w:numId="13">
    <w:abstractNumId w:val="11"/>
  </w:num>
  <w:num w:numId="14">
    <w:abstractNumId w:val="7"/>
  </w:num>
  <w:num w:numId="15">
    <w:abstractNumId w:val="5"/>
  </w:num>
  <w:num w:numId="16">
    <w:abstractNumId w:val="12"/>
  </w:num>
  <w:num w:numId="17">
    <w:abstractNumId w:val="0"/>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007AC6"/>
    <w:rsid w:val="00030B7E"/>
    <w:rsid w:val="00041B6A"/>
    <w:rsid w:val="000A60EB"/>
    <w:rsid w:val="000D52DB"/>
    <w:rsid w:val="000E1512"/>
    <w:rsid w:val="000E7460"/>
    <w:rsid w:val="000F542B"/>
    <w:rsid w:val="00143A62"/>
    <w:rsid w:val="0014479C"/>
    <w:rsid w:val="00162C5D"/>
    <w:rsid w:val="00176519"/>
    <w:rsid w:val="00186E66"/>
    <w:rsid w:val="001A19CD"/>
    <w:rsid w:val="001B02FB"/>
    <w:rsid w:val="001B0B28"/>
    <w:rsid w:val="00201063"/>
    <w:rsid w:val="00220251"/>
    <w:rsid w:val="00265747"/>
    <w:rsid w:val="00287AEA"/>
    <w:rsid w:val="00295CC7"/>
    <w:rsid w:val="002D663C"/>
    <w:rsid w:val="0037658F"/>
    <w:rsid w:val="003B2EC9"/>
    <w:rsid w:val="003D76CC"/>
    <w:rsid w:val="00425620"/>
    <w:rsid w:val="00467E37"/>
    <w:rsid w:val="004749BC"/>
    <w:rsid w:val="004970AA"/>
    <w:rsid w:val="004D57BF"/>
    <w:rsid w:val="004F61D9"/>
    <w:rsid w:val="00500AB3"/>
    <w:rsid w:val="00501C22"/>
    <w:rsid w:val="00530960"/>
    <w:rsid w:val="00543CBC"/>
    <w:rsid w:val="005504DB"/>
    <w:rsid w:val="005A018F"/>
    <w:rsid w:val="00610E7F"/>
    <w:rsid w:val="006537EF"/>
    <w:rsid w:val="00654F59"/>
    <w:rsid w:val="006659B2"/>
    <w:rsid w:val="006664E7"/>
    <w:rsid w:val="00673829"/>
    <w:rsid w:val="006A4A77"/>
    <w:rsid w:val="006B0E75"/>
    <w:rsid w:val="006D4DC7"/>
    <w:rsid w:val="006D6101"/>
    <w:rsid w:val="006F0074"/>
    <w:rsid w:val="0071116A"/>
    <w:rsid w:val="0071193E"/>
    <w:rsid w:val="00724682"/>
    <w:rsid w:val="00786994"/>
    <w:rsid w:val="007C0D41"/>
    <w:rsid w:val="007D5D9E"/>
    <w:rsid w:val="007D70BC"/>
    <w:rsid w:val="007E201A"/>
    <w:rsid w:val="007F129F"/>
    <w:rsid w:val="007F1ACF"/>
    <w:rsid w:val="007F52D8"/>
    <w:rsid w:val="008052DE"/>
    <w:rsid w:val="008264B2"/>
    <w:rsid w:val="00832B79"/>
    <w:rsid w:val="00836D71"/>
    <w:rsid w:val="0083739F"/>
    <w:rsid w:val="00855804"/>
    <w:rsid w:val="0087096E"/>
    <w:rsid w:val="00873068"/>
    <w:rsid w:val="0087510E"/>
    <w:rsid w:val="008A071C"/>
    <w:rsid w:val="008B38BA"/>
    <w:rsid w:val="008B3EAA"/>
    <w:rsid w:val="008C7483"/>
    <w:rsid w:val="008D4A19"/>
    <w:rsid w:val="008E1E9B"/>
    <w:rsid w:val="008F6AEE"/>
    <w:rsid w:val="00935315"/>
    <w:rsid w:val="00A011E2"/>
    <w:rsid w:val="00A10247"/>
    <w:rsid w:val="00A112FC"/>
    <w:rsid w:val="00A27A45"/>
    <w:rsid w:val="00A331BB"/>
    <w:rsid w:val="00A554E6"/>
    <w:rsid w:val="00A92D58"/>
    <w:rsid w:val="00A964B8"/>
    <w:rsid w:val="00AA68D0"/>
    <w:rsid w:val="00AB639E"/>
    <w:rsid w:val="00AB7853"/>
    <w:rsid w:val="00AB7DB5"/>
    <w:rsid w:val="00AD0BD5"/>
    <w:rsid w:val="00AE7BE3"/>
    <w:rsid w:val="00AF6280"/>
    <w:rsid w:val="00B2488B"/>
    <w:rsid w:val="00B24E50"/>
    <w:rsid w:val="00B867DD"/>
    <w:rsid w:val="00BB28A6"/>
    <w:rsid w:val="00BD61BA"/>
    <w:rsid w:val="00C134EF"/>
    <w:rsid w:val="00C135BE"/>
    <w:rsid w:val="00C307BC"/>
    <w:rsid w:val="00C40E67"/>
    <w:rsid w:val="00C50BB2"/>
    <w:rsid w:val="00C65A7F"/>
    <w:rsid w:val="00C6605D"/>
    <w:rsid w:val="00C74A53"/>
    <w:rsid w:val="00CA4692"/>
    <w:rsid w:val="00CD7A6C"/>
    <w:rsid w:val="00D00887"/>
    <w:rsid w:val="00D1148C"/>
    <w:rsid w:val="00D21C3C"/>
    <w:rsid w:val="00D30AF7"/>
    <w:rsid w:val="00D640AF"/>
    <w:rsid w:val="00D85D50"/>
    <w:rsid w:val="00D87C4D"/>
    <w:rsid w:val="00DB47D2"/>
    <w:rsid w:val="00DD3FAC"/>
    <w:rsid w:val="00DF45BD"/>
    <w:rsid w:val="00E30423"/>
    <w:rsid w:val="00E376A4"/>
    <w:rsid w:val="00E477A6"/>
    <w:rsid w:val="00E82E73"/>
    <w:rsid w:val="00E861DF"/>
    <w:rsid w:val="00E90C28"/>
    <w:rsid w:val="00E94065"/>
    <w:rsid w:val="00EA0991"/>
    <w:rsid w:val="00EA6E63"/>
    <w:rsid w:val="00EB6B45"/>
    <w:rsid w:val="00EF6392"/>
    <w:rsid w:val="00F14E8F"/>
    <w:rsid w:val="00F22AC9"/>
    <w:rsid w:val="00F26A00"/>
    <w:rsid w:val="00F4284A"/>
    <w:rsid w:val="00F75A81"/>
    <w:rsid w:val="00FC610E"/>
    <w:rsid w:val="00FF4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 w:type="character" w:styleId="Hipervnculo">
    <w:name w:val="Hyperlink"/>
    <w:basedOn w:val="Fuentedeprrafopredeter"/>
    <w:uiPriority w:val="99"/>
    <w:unhideWhenUsed/>
    <w:rsid w:val="004970AA"/>
    <w:rPr>
      <w:color w:val="0563C1" w:themeColor="hyperlink"/>
      <w:u w:val="single"/>
    </w:rPr>
  </w:style>
  <w:style w:type="character" w:customStyle="1" w:styleId="apple-converted-space">
    <w:name w:val="apple-converted-space"/>
    <w:basedOn w:val="Fuentedeprrafopredeter"/>
    <w:rsid w:val="0049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9474">
      <w:bodyDiv w:val="1"/>
      <w:marLeft w:val="0"/>
      <w:marRight w:val="0"/>
      <w:marTop w:val="0"/>
      <w:marBottom w:val="0"/>
      <w:divBdr>
        <w:top w:val="none" w:sz="0" w:space="0" w:color="auto"/>
        <w:left w:val="none" w:sz="0" w:space="0" w:color="auto"/>
        <w:bottom w:val="none" w:sz="0" w:space="0" w:color="auto"/>
        <w:right w:val="none" w:sz="0" w:space="0" w:color="auto"/>
      </w:divBdr>
      <w:divsChild>
        <w:div w:id="588973630">
          <w:marLeft w:val="0"/>
          <w:marRight w:val="0"/>
          <w:marTop w:val="0"/>
          <w:marBottom w:val="0"/>
          <w:divBdr>
            <w:top w:val="none" w:sz="0" w:space="0" w:color="auto"/>
            <w:left w:val="none" w:sz="0" w:space="0" w:color="auto"/>
            <w:bottom w:val="none" w:sz="0" w:space="0" w:color="auto"/>
            <w:right w:val="none" w:sz="0" w:space="0" w:color="auto"/>
          </w:divBdr>
          <w:divsChild>
            <w:div w:id="62338283">
              <w:marLeft w:val="0"/>
              <w:marRight w:val="0"/>
              <w:marTop w:val="0"/>
              <w:marBottom w:val="0"/>
              <w:divBdr>
                <w:top w:val="none" w:sz="0" w:space="0" w:color="auto"/>
                <w:left w:val="none" w:sz="0" w:space="0" w:color="auto"/>
                <w:bottom w:val="none" w:sz="0" w:space="0" w:color="auto"/>
                <w:right w:val="none" w:sz="0" w:space="0" w:color="auto"/>
              </w:divBdr>
              <w:divsChild>
                <w:div w:id="450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6660">
          <w:marLeft w:val="0"/>
          <w:marRight w:val="0"/>
          <w:marTop w:val="0"/>
          <w:marBottom w:val="0"/>
          <w:divBdr>
            <w:top w:val="none" w:sz="0" w:space="0" w:color="auto"/>
            <w:left w:val="none" w:sz="0" w:space="0" w:color="auto"/>
            <w:bottom w:val="none" w:sz="0" w:space="0" w:color="auto"/>
            <w:right w:val="none" w:sz="0" w:space="0" w:color="auto"/>
          </w:divBdr>
          <w:divsChild>
            <w:div w:id="1894385258">
              <w:marLeft w:val="0"/>
              <w:marRight w:val="0"/>
              <w:marTop w:val="0"/>
              <w:marBottom w:val="0"/>
              <w:divBdr>
                <w:top w:val="none" w:sz="0" w:space="0" w:color="auto"/>
                <w:left w:val="none" w:sz="0" w:space="0" w:color="auto"/>
                <w:bottom w:val="none" w:sz="0" w:space="0" w:color="auto"/>
                <w:right w:val="none" w:sz="0" w:space="0" w:color="auto"/>
              </w:divBdr>
              <w:divsChild>
                <w:div w:id="1092161086">
                  <w:marLeft w:val="0"/>
                  <w:marRight w:val="0"/>
                  <w:marTop w:val="0"/>
                  <w:marBottom w:val="0"/>
                  <w:divBdr>
                    <w:top w:val="none" w:sz="0" w:space="0" w:color="auto"/>
                    <w:left w:val="none" w:sz="0" w:space="0" w:color="auto"/>
                    <w:bottom w:val="none" w:sz="0" w:space="0" w:color="auto"/>
                    <w:right w:val="none" w:sz="0" w:space="0" w:color="auto"/>
                  </w:divBdr>
                  <w:divsChild>
                    <w:div w:id="1944265722">
                      <w:marLeft w:val="0"/>
                      <w:marRight w:val="0"/>
                      <w:marTop w:val="0"/>
                      <w:marBottom w:val="0"/>
                      <w:divBdr>
                        <w:top w:val="none" w:sz="0" w:space="0" w:color="auto"/>
                        <w:left w:val="none" w:sz="0" w:space="0" w:color="auto"/>
                        <w:bottom w:val="none" w:sz="0" w:space="0" w:color="auto"/>
                        <w:right w:val="none" w:sz="0" w:space="0" w:color="auto"/>
                      </w:divBdr>
                    </w:div>
                    <w:div w:id="122190398">
                      <w:marLeft w:val="300"/>
                      <w:marRight w:val="0"/>
                      <w:marTop w:val="0"/>
                      <w:marBottom w:val="0"/>
                      <w:divBdr>
                        <w:top w:val="none" w:sz="0" w:space="0" w:color="auto"/>
                        <w:left w:val="none" w:sz="0" w:space="0" w:color="auto"/>
                        <w:bottom w:val="none" w:sz="0" w:space="0" w:color="auto"/>
                        <w:right w:val="none" w:sz="0" w:space="0" w:color="auto"/>
                      </w:divBdr>
                      <w:divsChild>
                        <w:div w:id="975601066">
                          <w:marLeft w:val="0"/>
                          <w:marRight w:val="0"/>
                          <w:marTop w:val="0"/>
                          <w:marBottom w:val="0"/>
                          <w:divBdr>
                            <w:top w:val="none" w:sz="0" w:space="0" w:color="auto"/>
                            <w:left w:val="none" w:sz="0" w:space="0" w:color="auto"/>
                            <w:bottom w:val="none" w:sz="0" w:space="0" w:color="auto"/>
                            <w:right w:val="none" w:sz="0" w:space="0" w:color="auto"/>
                          </w:divBdr>
                          <w:divsChild>
                            <w:div w:id="2141876697">
                              <w:marLeft w:val="0"/>
                              <w:marRight w:val="0"/>
                              <w:marTop w:val="0"/>
                              <w:marBottom w:val="0"/>
                              <w:divBdr>
                                <w:top w:val="none" w:sz="0" w:space="0" w:color="auto"/>
                                <w:left w:val="none" w:sz="0" w:space="0" w:color="auto"/>
                                <w:bottom w:val="none" w:sz="0" w:space="0" w:color="auto"/>
                                <w:right w:val="none" w:sz="0" w:space="0" w:color="auto"/>
                              </w:divBdr>
                              <w:divsChild>
                                <w:div w:id="876431576">
                                  <w:marLeft w:val="0"/>
                                  <w:marRight w:val="0"/>
                                  <w:marTop w:val="0"/>
                                  <w:marBottom w:val="0"/>
                                  <w:divBdr>
                                    <w:top w:val="none" w:sz="0" w:space="0" w:color="auto"/>
                                    <w:left w:val="none" w:sz="0" w:space="0" w:color="auto"/>
                                    <w:bottom w:val="none" w:sz="0" w:space="0" w:color="auto"/>
                                    <w:right w:val="none" w:sz="0" w:space="0" w:color="auto"/>
                                  </w:divBdr>
                                </w:div>
                                <w:div w:id="647710121">
                                  <w:marLeft w:val="0"/>
                                  <w:marRight w:val="0"/>
                                  <w:marTop w:val="0"/>
                                  <w:marBottom w:val="0"/>
                                  <w:divBdr>
                                    <w:top w:val="none" w:sz="0" w:space="0" w:color="auto"/>
                                    <w:left w:val="none" w:sz="0" w:space="0" w:color="auto"/>
                                    <w:bottom w:val="none" w:sz="0" w:space="0" w:color="auto"/>
                                    <w:right w:val="none" w:sz="0" w:space="0" w:color="auto"/>
                                  </w:divBdr>
                                  <w:divsChild>
                                    <w:div w:id="8049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887944">
          <w:marLeft w:val="0"/>
          <w:marRight w:val="0"/>
          <w:marTop w:val="0"/>
          <w:marBottom w:val="0"/>
          <w:divBdr>
            <w:top w:val="none" w:sz="0" w:space="0" w:color="auto"/>
            <w:left w:val="none" w:sz="0" w:space="0" w:color="auto"/>
            <w:bottom w:val="none" w:sz="0" w:space="0" w:color="auto"/>
            <w:right w:val="none" w:sz="0" w:space="0" w:color="auto"/>
          </w:divBdr>
          <w:divsChild>
            <w:div w:id="412507073">
              <w:marLeft w:val="0"/>
              <w:marRight w:val="0"/>
              <w:marTop w:val="0"/>
              <w:marBottom w:val="0"/>
              <w:divBdr>
                <w:top w:val="none" w:sz="0" w:space="0" w:color="auto"/>
                <w:left w:val="none" w:sz="0" w:space="0" w:color="auto"/>
                <w:bottom w:val="none" w:sz="0" w:space="0" w:color="auto"/>
                <w:right w:val="none" w:sz="0" w:space="0" w:color="auto"/>
              </w:divBdr>
              <w:divsChild>
                <w:div w:id="1311597993">
                  <w:marLeft w:val="0"/>
                  <w:marRight w:val="0"/>
                  <w:marTop w:val="0"/>
                  <w:marBottom w:val="0"/>
                  <w:divBdr>
                    <w:top w:val="none" w:sz="0" w:space="0" w:color="auto"/>
                    <w:left w:val="none" w:sz="0" w:space="0" w:color="auto"/>
                    <w:bottom w:val="none" w:sz="0" w:space="0" w:color="auto"/>
                    <w:right w:val="none" w:sz="0" w:space="0" w:color="auto"/>
                  </w:divBdr>
                  <w:divsChild>
                    <w:div w:id="429469112">
                      <w:marLeft w:val="0"/>
                      <w:marRight w:val="0"/>
                      <w:marTop w:val="0"/>
                      <w:marBottom w:val="0"/>
                      <w:divBdr>
                        <w:top w:val="none" w:sz="0" w:space="0" w:color="auto"/>
                        <w:left w:val="none" w:sz="0" w:space="0" w:color="auto"/>
                        <w:bottom w:val="none" w:sz="0" w:space="0" w:color="auto"/>
                        <w:right w:val="none" w:sz="0" w:space="0" w:color="auto"/>
                      </w:divBdr>
                    </w:div>
                    <w:div w:id="1547981979">
                      <w:marLeft w:val="300"/>
                      <w:marRight w:val="0"/>
                      <w:marTop w:val="0"/>
                      <w:marBottom w:val="0"/>
                      <w:divBdr>
                        <w:top w:val="none" w:sz="0" w:space="0" w:color="auto"/>
                        <w:left w:val="none" w:sz="0" w:space="0" w:color="auto"/>
                        <w:bottom w:val="none" w:sz="0" w:space="0" w:color="auto"/>
                        <w:right w:val="none" w:sz="0" w:space="0" w:color="auto"/>
                      </w:divBdr>
                      <w:divsChild>
                        <w:div w:id="449281806">
                          <w:marLeft w:val="0"/>
                          <w:marRight w:val="0"/>
                          <w:marTop w:val="0"/>
                          <w:marBottom w:val="0"/>
                          <w:divBdr>
                            <w:top w:val="none" w:sz="0" w:space="0" w:color="auto"/>
                            <w:left w:val="none" w:sz="0" w:space="0" w:color="auto"/>
                            <w:bottom w:val="none" w:sz="0" w:space="0" w:color="auto"/>
                            <w:right w:val="none" w:sz="0" w:space="0" w:color="auto"/>
                          </w:divBdr>
                          <w:divsChild>
                            <w:div w:id="294458327">
                              <w:marLeft w:val="0"/>
                              <w:marRight w:val="0"/>
                              <w:marTop w:val="0"/>
                              <w:marBottom w:val="0"/>
                              <w:divBdr>
                                <w:top w:val="none" w:sz="0" w:space="0" w:color="auto"/>
                                <w:left w:val="none" w:sz="0" w:space="0" w:color="auto"/>
                                <w:bottom w:val="none" w:sz="0" w:space="0" w:color="auto"/>
                                <w:right w:val="none" w:sz="0" w:space="0" w:color="auto"/>
                              </w:divBdr>
                            </w:div>
                            <w:div w:id="1133327134">
                              <w:marLeft w:val="0"/>
                              <w:marRight w:val="0"/>
                              <w:marTop w:val="0"/>
                              <w:marBottom w:val="0"/>
                              <w:divBdr>
                                <w:top w:val="none" w:sz="0" w:space="0" w:color="auto"/>
                                <w:left w:val="none" w:sz="0" w:space="0" w:color="auto"/>
                                <w:bottom w:val="none" w:sz="0" w:space="0" w:color="auto"/>
                                <w:right w:val="none" w:sz="0" w:space="0" w:color="auto"/>
                              </w:divBdr>
                              <w:divsChild>
                                <w:div w:id="932279431">
                                  <w:marLeft w:val="0"/>
                                  <w:marRight w:val="0"/>
                                  <w:marTop w:val="0"/>
                                  <w:marBottom w:val="0"/>
                                  <w:divBdr>
                                    <w:top w:val="none" w:sz="0" w:space="0" w:color="auto"/>
                                    <w:left w:val="none" w:sz="0" w:space="0" w:color="auto"/>
                                    <w:bottom w:val="none" w:sz="0" w:space="0" w:color="auto"/>
                                    <w:right w:val="none" w:sz="0" w:space="0" w:color="auto"/>
                                  </w:divBdr>
                                </w:div>
                                <w:div w:id="259529535">
                                  <w:marLeft w:val="0"/>
                                  <w:marRight w:val="0"/>
                                  <w:marTop w:val="0"/>
                                  <w:marBottom w:val="0"/>
                                  <w:divBdr>
                                    <w:top w:val="none" w:sz="0" w:space="0" w:color="auto"/>
                                    <w:left w:val="none" w:sz="0" w:space="0" w:color="auto"/>
                                    <w:bottom w:val="none" w:sz="0" w:space="0" w:color="auto"/>
                                    <w:right w:val="none" w:sz="0" w:space="0" w:color="auto"/>
                                  </w:divBdr>
                                  <w:divsChild>
                                    <w:div w:id="439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599885">
      <w:bodyDiv w:val="1"/>
      <w:marLeft w:val="0"/>
      <w:marRight w:val="0"/>
      <w:marTop w:val="0"/>
      <w:marBottom w:val="0"/>
      <w:divBdr>
        <w:top w:val="none" w:sz="0" w:space="0" w:color="auto"/>
        <w:left w:val="none" w:sz="0" w:space="0" w:color="auto"/>
        <w:bottom w:val="none" w:sz="0" w:space="0" w:color="auto"/>
        <w:right w:val="none" w:sz="0" w:space="0" w:color="auto"/>
      </w:divBdr>
      <w:divsChild>
        <w:div w:id="1924677378">
          <w:marLeft w:val="0"/>
          <w:marRight w:val="0"/>
          <w:marTop w:val="0"/>
          <w:marBottom w:val="0"/>
          <w:divBdr>
            <w:top w:val="none" w:sz="0" w:space="0" w:color="auto"/>
            <w:left w:val="none" w:sz="0" w:space="0" w:color="auto"/>
            <w:bottom w:val="none" w:sz="0" w:space="0" w:color="auto"/>
            <w:right w:val="none" w:sz="0" w:space="0" w:color="auto"/>
          </w:divBdr>
          <w:divsChild>
            <w:div w:id="1861774223">
              <w:marLeft w:val="0"/>
              <w:marRight w:val="0"/>
              <w:marTop w:val="0"/>
              <w:marBottom w:val="0"/>
              <w:divBdr>
                <w:top w:val="none" w:sz="0" w:space="0" w:color="auto"/>
                <w:left w:val="none" w:sz="0" w:space="0" w:color="auto"/>
                <w:bottom w:val="none" w:sz="0" w:space="0" w:color="auto"/>
                <w:right w:val="none" w:sz="0" w:space="0" w:color="auto"/>
              </w:divBdr>
              <w:divsChild>
                <w:div w:id="10333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6199">
          <w:marLeft w:val="0"/>
          <w:marRight w:val="0"/>
          <w:marTop w:val="0"/>
          <w:marBottom w:val="0"/>
          <w:divBdr>
            <w:top w:val="none" w:sz="0" w:space="0" w:color="auto"/>
            <w:left w:val="none" w:sz="0" w:space="0" w:color="auto"/>
            <w:bottom w:val="none" w:sz="0" w:space="0" w:color="auto"/>
            <w:right w:val="none" w:sz="0" w:space="0" w:color="auto"/>
          </w:divBdr>
          <w:divsChild>
            <w:div w:id="388916823">
              <w:marLeft w:val="0"/>
              <w:marRight w:val="0"/>
              <w:marTop w:val="0"/>
              <w:marBottom w:val="0"/>
              <w:divBdr>
                <w:top w:val="none" w:sz="0" w:space="0" w:color="auto"/>
                <w:left w:val="none" w:sz="0" w:space="0" w:color="auto"/>
                <w:bottom w:val="none" w:sz="0" w:space="0" w:color="auto"/>
                <w:right w:val="none" w:sz="0" w:space="0" w:color="auto"/>
              </w:divBdr>
              <w:divsChild>
                <w:div w:id="511260413">
                  <w:marLeft w:val="0"/>
                  <w:marRight w:val="0"/>
                  <w:marTop w:val="0"/>
                  <w:marBottom w:val="0"/>
                  <w:divBdr>
                    <w:top w:val="none" w:sz="0" w:space="0" w:color="auto"/>
                    <w:left w:val="none" w:sz="0" w:space="0" w:color="auto"/>
                    <w:bottom w:val="none" w:sz="0" w:space="0" w:color="auto"/>
                    <w:right w:val="none" w:sz="0" w:space="0" w:color="auto"/>
                  </w:divBdr>
                  <w:divsChild>
                    <w:div w:id="1379430177">
                      <w:marLeft w:val="0"/>
                      <w:marRight w:val="0"/>
                      <w:marTop w:val="0"/>
                      <w:marBottom w:val="0"/>
                      <w:divBdr>
                        <w:top w:val="none" w:sz="0" w:space="0" w:color="auto"/>
                        <w:left w:val="none" w:sz="0" w:space="0" w:color="auto"/>
                        <w:bottom w:val="none" w:sz="0" w:space="0" w:color="auto"/>
                        <w:right w:val="none" w:sz="0" w:space="0" w:color="auto"/>
                      </w:divBdr>
                    </w:div>
                    <w:div w:id="1279069663">
                      <w:marLeft w:val="300"/>
                      <w:marRight w:val="0"/>
                      <w:marTop w:val="0"/>
                      <w:marBottom w:val="0"/>
                      <w:divBdr>
                        <w:top w:val="none" w:sz="0" w:space="0" w:color="auto"/>
                        <w:left w:val="none" w:sz="0" w:space="0" w:color="auto"/>
                        <w:bottom w:val="none" w:sz="0" w:space="0" w:color="auto"/>
                        <w:right w:val="none" w:sz="0" w:space="0" w:color="auto"/>
                      </w:divBdr>
                      <w:divsChild>
                        <w:div w:id="1379668355">
                          <w:marLeft w:val="0"/>
                          <w:marRight w:val="0"/>
                          <w:marTop w:val="0"/>
                          <w:marBottom w:val="0"/>
                          <w:divBdr>
                            <w:top w:val="none" w:sz="0" w:space="0" w:color="auto"/>
                            <w:left w:val="none" w:sz="0" w:space="0" w:color="auto"/>
                            <w:bottom w:val="none" w:sz="0" w:space="0" w:color="auto"/>
                            <w:right w:val="none" w:sz="0" w:space="0" w:color="auto"/>
                          </w:divBdr>
                          <w:divsChild>
                            <w:div w:id="491796816">
                              <w:marLeft w:val="0"/>
                              <w:marRight w:val="0"/>
                              <w:marTop w:val="0"/>
                              <w:marBottom w:val="0"/>
                              <w:divBdr>
                                <w:top w:val="none" w:sz="0" w:space="0" w:color="auto"/>
                                <w:left w:val="none" w:sz="0" w:space="0" w:color="auto"/>
                                <w:bottom w:val="none" w:sz="0" w:space="0" w:color="auto"/>
                                <w:right w:val="none" w:sz="0" w:space="0" w:color="auto"/>
                              </w:divBdr>
                              <w:divsChild>
                                <w:div w:id="2111968068">
                                  <w:marLeft w:val="0"/>
                                  <w:marRight w:val="0"/>
                                  <w:marTop w:val="0"/>
                                  <w:marBottom w:val="0"/>
                                  <w:divBdr>
                                    <w:top w:val="none" w:sz="0" w:space="0" w:color="auto"/>
                                    <w:left w:val="none" w:sz="0" w:space="0" w:color="auto"/>
                                    <w:bottom w:val="none" w:sz="0" w:space="0" w:color="auto"/>
                                    <w:right w:val="none" w:sz="0" w:space="0" w:color="auto"/>
                                  </w:divBdr>
                                </w:div>
                                <w:div w:id="1588802528">
                                  <w:marLeft w:val="0"/>
                                  <w:marRight w:val="0"/>
                                  <w:marTop w:val="0"/>
                                  <w:marBottom w:val="0"/>
                                  <w:divBdr>
                                    <w:top w:val="none" w:sz="0" w:space="0" w:color="auto"/>
                                    <w:left w:val="none" w:sz="0" w:space="0" w:color="auto"/>
                                    <w:bottom w:val="none" w:sz="0" w:space="0" w:color="auto"/>
                                    <w:right w:val="none" w:sz="0" w:space="0" w:color="auto"/>
                                  </w:divBdr>
                                  <w:divsChild>
                                    <w:div w:id="8831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7508">
          <w:marLeft w:val="0"/>
          <w:marRight w:val="0"/>
          <w:marTop w:val="0"/>
          <w:marBottom w:val="0"/>
          <w:divBdr>
            <w:top w:val="none" w:sz="0" w:space="0" w:color="auto"/>
            <w:left w:val="none" w:sz="0" w:space="0" w:color="auto"/>
            <w:bottom w:val="none" w:sz="0" w:space="0" w:color="auto"/>
            <w:right w:val="none" w:sz="0" w:space="0" w:color="auto"/>
          </w:divBdr>
          <w:divsChild>
            <w:div w:id="2139495988">
              <w:marLeft w:val="0"/>
              <w:marRight w:val="0"/>
              <w:marTop w:val="0"/>
              <w:marBottom w:val="0"/>
              <w:divBdr>
                <w:top w:val="none" w:sz="0" w:space="0" w:color="auto"/>
                <w:left w:val="none" w:sz="0" w:space="0" w:color="auto"/>
                <w:bottom w:val="none" w:sz="0" w:space="0" w:color="auto"/>
                <w:right w:val="none" w:sz="0" w:space="0" w:color="auto"/>
              </w:divBdr>
              <w:divsChild>
                <w:div w:id="155340819">
                  <w:marLeft w:val="0"/>
                  <w:marRight w:val="0"/>
                  <w:marTop w:val="0"/>
                  <w:marBottom w:val="0"/>
                  <w:divBdr>
                    <w:top w:val="none" w:sz="0" w:space="0" w:color="auto"/>
                    <w:left w:val="none" w:sz="0" w:space="0" w:color="auto"/>
                    <w:bottom w:val="none" w:sz="0" w:space="0" w:color="auto"/>
                    <w:right w:val="none" w:sz="0" w:space="0" w:color="auto"/>
                  </w:divBdr>
                  <w:divsChild>
                    <w:div w:id="756905887">
                      <w:marLeft w:val="0"/>
                      <w:marRight w:val="0"/>
                      <w:marTop w:val="0"/>
                      <w:marBottom w:val="0"/>
                      <w:divBdr>
                        <w:top w:val="none" w:sz="0" w:space="0" w:color="auto"/>
                        <w:left w:val="none" w:sz="0" w:space="0" w:color="auto"/>
                        <w:bottom w:val="none" w:sz="0" w:space="0" w:color="auto"/>
                        <w:right w:val="none" w:sz="0" w:space="0" w:color="auto"/>
                      </w:divBdr>
                    </w:div>
                    <w:div w:id="264193860">
                      <w:marLeft w:val="300"/>
                      <w:marRight w:val="0"/>
                      <w:marTop w:val="0"/>
                      <w:marBottom w:val="0"/>
                      <w:divBdr>
                        <w:top w:val="none" w:sz="0" w:space="0" w:color="auto"/>
                        <w:left w:val="none" w:sz="0" w:space="0" w:color="auto"/>
                        <w:bottom w:val="none" w:sz="0" w:space="0" w:color="auto"/>
                        <w:right w:val="none" w:sz="0" w:space="0" w:color="auto"/>
                      </w:divBdr>
                      <w:divsChild>
                        <w:div w:id="1047415650">
                          <w:marLeft w:val="0"/>
                          <w:marRight w:val="0"/>
                          <w:marTop w:val="0"/>
                          <w:marBottom w:val="0"/>
                          <w:divBdr>
                            <w:top w:val="none" w:sz="0" w:space="0" w:color="auto"/>
                            <w:left w:val="none" w:sz="0" w:space="0" w:color="auto"/>
                            <w:bottom w:val="none" w:sz="0" w:space="0" w:color="auto"/>
                            <w:right w:val="none" w:sz="0" w:space="0" w:color="auto"/>
                          </w:divBdr>
                          <w:divsChild>
                            <w:div w:id="684408445">
                              <w:marLeft w:val="0"/>
                              <w:marRight w:val="0"/>
                              <w:marTop w:val="0"/>
                              <w:marBottom w:val="0"/>
                              <w:divBdr>
                                <w:top w:val="none" w:sz="0" w:space="0" w:color="auto"/>
                                <w:left w:val="none" w:sz="0" w:space="0" w:color="auto"/>
                                <w:bottom w:val="none" w:sz="0" w:space="0" w:color="auto"/>
                                <w:right w:val="none" w:sz="0" w:space="0" w:color="auto"/>
                              </w:divBdr>
                            </w:div>
                            <w:div w:id="1179853761">
                              <w:marLeft w:val="0"/>
                              <w:marRight w:val="0"/>
                              <w:marTop w:val="0"/>
                              <w:marBottom w:val="0"/>
                              <w:divBdr>
                                <w:top w:val="none" w:sz="0" w:space="0" w:color="auto"/>
                                <w:left w:val="none" w:sz="0" w:space="0" w:color="auto"/>
                                <w:bottom w:val="none" w:sz="0" w:space="0" w:color="auto"/>
                                <w:right w:val="none" w:sz="0" w:space="0" w:color="auto"/>
                              </w:divBdr>
                              <w:divsChild>
                                <w:div w:id="1520435566">
                                  <w:marLeft w:val="0"/>
                                  <w:marRight w:val="0"/>
                                  <w:marTop w:val="0"/>
                                  <w:marBottom w:val="0"/>
                                  <w:divBdr>
                                    <w:top w:val="none" w:sz="0" w:space="0" w:color="auto"/>
                                    <w:left w:val="none" w:sz="0" w:space="0" w:color="auto"/>
                                    <w:bottom w:val="none" w:sz="0" w:space="0" w:color="auto"/>
                                    <w:right w:val="none" w:sz="0" w:space="0" w:color="auto"/>
                                  </w:divBdr>
                                </w:div>
                                <w:div w:id="1401904099">
                                  <w:marLeft w:val="0"/>
                                  <w:marRight w:val="0"/>
                                  <w:marTop w:val="0"/>
                                  <w:marBottom w:val="0"/>
                                  <w:divBdr>
                                    <w:top w:val="none" w:sz="0" w:space="0" w:color="auto"/>
                                    <w:left w:val="none" w:sz="0" w:space="0" w:color="auto"/>
                                    <w:bottom w:val="none" w:sz="0" w:space="0" w:color="auto"/>
                                    <w:right w:val="none" w:sz="0" w:space="0" w:color="auto"/>
                                  </w:divBdr>
                                  <w:divsChild>
                                    <w:div w:id="15182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23</Pages>
  <Words>5339</Words>
  <Characters>29366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dcterms:created xsi:type="dcterms:W3CDTF">2023-10-24T23:22:00Z</dcterms:created>
  <dcterms:modified xsi:type="dcterms:W3CDTF">2023-11-21T17:10:00Z</dcterms:modified>
</cp:coreProperties>
</file>