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C7897" w14:textId="77777777" w:rsidR="0029194A" w:rsidRDefault="0029194A" w:rsidP="006E2564">
      <w:pPr>
        <w:tabs>
          <w:tab w:val="left" w:pos="3465"/>
        </w:tabs>
        <w:spacing w:line="360" w:lineRule="auto"/>
        <w:jc w:val="both"/>
        <w:rPr>
          <w:rFonts w:ascii="Palatino Linotype" w:hAnsi="Palatino Linotype"/>
          <w:color w:val="000000" w:themeColor="text1"/>
        </w:rPr>
      </w:pPr>
    </w:p>
    <w:p w14:paraId="2CC3790B" w14:textId="7BE53625" w:rsidR="006E2564" w:rsidRPr="00566F30" w:rsidRDefault="009B11D6" w:rsidP="006E2564">
      <w:pPr>
        <w:tabs>
          <w:tab w:val="left" w:pos="3465"/>
        </w:tabs>
        <w:spacing w:line="360" w:lineRule="auto"/>
        <w:jc w:val="both"/>
        <w:rPr>
          <w:rFonts w:ascii="Palatino Linotype" w:hAnsi="Palatino Linotype"/>
          <w:color w:val="000000" w:themeColor="text1"/>
        </w:rPr>
      </w:pPr>
      <w:bookmarkStart w:id="0" w:name="_GoBack"/>
      <w:bookmarkEnd w:id="0"/>
      <w:r w:rsidRPr="00566F30">
        <w:rPr>
          <w:rFonts w:ascii="Palatino Linotype" w:hAnsi="Palatino Linotype"/>
          <w:color w:val="000000" w:themeColor="text1"/>
        </w:rPr>
        <w:t>R</w:t>
      </w:r>
      <w:r w:rsidR="00662C69" w:rsidRPr="00566F30">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566F30">
        <w:rPr>
          <w:rFonts w:ascii="Palatino Linotype" w:hAnsi="Palatino Linotype"/>
          <w:color w:val="000000" w:themeColor="text1"/>
        </w:rPr>
        <w:t>icipios, con</w:t>
      </w:r>
      <w:r w:rsidR="00662C69" w:rsidRPr="00566F30">
        <w:rPr>
          <w:rFonts w:ascii="Palatino Linotype" w:hAnsi="Palatino Linotype"/>
          <w:color w:val="000000" w:themeColor="text1"/>
        </w:rPr>
        <w:t xml:space="preserve"> </w:t>
      </w:r>
      <w:r w:rsidR="00485DB6" w:rsidRPr="00566F30">
        <w:rPr>
          <w:rFonts w:ascii="Palatino Linotype" w:hAnsi="Palatino Linotype"/>
          <w:color w:val="000000" w:themeColor="text1"/>
        </w:rPr>
        <w:t xml:space="preserve">domicilio </w:t>
      </w:r>
      <w:r w:rsidR="00662C69" w:rsidRPr="00566F30">
        <w:rPr>
          <w:rFonts w:ascii="Palatino Linotype" w:hAnsi="Palatino Linotype"/>
          <w:color w:val="000000" w:themeColor="text1"/>
        </w:rPr>
        <w:t xml:space="preserve">en Metepec, Estado de México; </w:t>
      </w:r>
      <w:r w:rsidR="000039D0" w:rsidRPr="00566F30">
        <w:rPr>
          <w:rFonts w:ascii="Palatino Linotype" w:hAnsi="Palatino Linotype"/>
          <w:color w:val="000000" w:themeColor="text1"/>
        </w:rPr>
        <w:t xml:space="preserve">de </w:t>
      </w:r>
      <w:r w:rsidR="002072A3">
        <w:rPr>
          <w:rFonts w:ascii="Palatino Linotype" w:hAnsi="Palatino Linotype"/>
          <w:color w:val="000000" w:themeColor="text1"/>
        </w:rPr>
        <w:t>dieciséis</w:t>
      </w:r>
      <w:r w:rsidR="00D6144F">
        <w:rPr>
          <w:rFonts w:ascii="Palatino Linotype" w:hAnsi="Palatino Linotype"/>
          <w:color w:val="000000" w:themeColor="text1"/>
        </w:rPr>
        <w:t xml:space="preserve"> </w:t>
      </w:r>
      <w:r w:rsidR="00387966">
        <w:rPr>
          <w:rFonts w:ascii="Palatino Linotype" w:hAnsi="Palatino Linotype"/>
          <w:color w:val="000000" w:themeColor="text1"/>
        </w:rPr>
        <w:t>(</w:t>
      </w:r>
      <w:r w:rsidR="002072A3">
        <w:rPr>
          <w:rFonts w:ascii="Palatino Linotype" w:hAnsi="Palatino Linotype"/>
          <w:color w:val="000000" w:themeColor="text1"/>
        </w:rPr>
        <w:t>16</w:t>
      </w:r>
      <w:r w:rsidR="00BD7A19" w:rsidRPr="00566F30">
        <w:rPr>
          <w:rFonts w:ascii="Palatino Linotype" w:hAnsi="Palatino Linotype"/>
          <w:color w:val="000000" w:themeColor="text1"/>
        </w:rPr>
        <w:t>) de</w:t>
      </w:r>
      <w:r w:rsidR="00387966">
        <w:rPr>
          <w:rFonts w:ascii="Palatino Linotype" w:hAnsi="Palatino Linotype"/>
          <w:color w:val="000000" w:themeColor="text1"/>
        </w:rPr>
        <w:t xml:space="preserve"> a</w:t>
      </w:r>
      <w:r w:rsidR="00D6144F">
        <w:rPr>
          <w:rFonts w:ascii="Palatino Linotype" w:hAnsi="Palatino Linotype"/>
          <w:color w:val="000000" w:themeColor="text1"/>
        </w:rPr>
        <w:t>gosto</w:t>
      </w:r>
      <w:r w:rsidR="00387966">
        <w:rPr>
          <w:rFonts w:ascii="Palatino Linotype" w:hAnsi="Palatino Linotype"/>
          <w:color w:val="000000" w:themeColor="text1"/>
        </w:rPr>
        <w:t xml:space="preserve"> de dos mil veintitrés.</w:t>
      </w:r>
    </w:p>
    <w:p w14:paraId="1181C59D" w14:textId="5E7E4254" w:rsidR="00B31E90" w:rsidRPr="00566F30" w:rsidRDefault="00B31E90" w:rsidP="00B31E90">
      <w:pPr>
        <w:tabs>
          <w:tab w:val="left" w:pos="3465"/>
        </w:tabs>
        <w:spacing w:line="360" w:lineRule="auto"/>
        <w:jc w:val="both"/>
        <w:rPr>
          <w:rFonts w:ascii="Palatino Linotype" w:hAnsi="Palatino Linotype"/>
          <w:color w:val="000000" w:themeColor="text1"/>
        </w:rPr>
      </w:pPr>
    </w:p>
    <w:p w14:paraId="04F87235" w14:textId="30237CBD" w:rsidR="005F0007" w:rsidRPr="00566F30" w:rsidRDefault="00662C69" w:rsidP="00B31E90">
      <w:pPr>
        <w:spacing w:line="360" w:lineRule="auto"/>
        <w:jc w:val="both"/>
        <w:rPr>
          <w:rFonts w:ascii="Palatino Linotype" w:eastAsia="Times New Roman" w:hAnsi="Palatino Linotype" w:cs="Times New Roman"/>
          <w:color w:val="000000" w:themeColor="text1"/>
        </w:rPr>
      </w:pPr>
      <w:r w:rsidRPr="00566F30">
        <w:rPr>
          <w:rFonts w:ascii="Palatino Linotype" w:hAnsi="Palatino Linotype"/>
          <w:b/>
          <w:color w:val="000000" w:themeColor="text1"/>
        </w:rPr>
        <w:t>VISTO</w:t>
      </w:r>
      <w:r w:rsidRPr="00566F30">
        <w:rPr>
          <w:rFonts w:ascii="Palatino Linotype" w:hAnsi="Palatino Linotype"/>
          <w:color w:val="000000" w:themeColor="text1"/>
        </w:rPr>
        <w:t xml:space="preserve"> el expediente electrónico for</w:t>
      </w:r>
      <w:r w:rsidR="00D37494" w:rsidRPr="00566F30">
        <w:rPr>
          <w:rFonts w:ascii="Palatino Linotype" w:hAnsi="Palatino Linotype"/>
          <w:color w:val="000000" w:themeColor="text1"/>
        </w:rPr>
        <w:t>mado con motivo del</w:t>
      </w:r>
      <w:r w:rsidRPr="00566F30">
        <w:rPr>
          <w:rFonts w:ascii="Palatino Linotype" w:hAnsi="Palatino Linotype"/>
          <w:color w:val="000000" w:themeColor="text1"/>
        </w:rPr>
        <w:t xml:space="preserve"> recurso de revisión </w:t>
      </w:r>
      <w:r w:rsidR="00387966">
        <w:rPr>
          <w:rFonts w:ascii="Palatino Linotype" w:hAnsi="Palatino Linotype"/>
          <w:b/>
          <w:bCs/>
          <w:color w:val="000000" w:themeColor="text1"/>
        </w:rPr>
        <w:t>0</w:t>
      </w:r>
      <w:r w:rsidR="00D6144F">
        <w:rPr>
          <w:rFonts w:ascii="Palatino Linotype" w:hAnsi="Palatino Linotype"/>
          <w:b/>
          <w:bCs/>
          <w:color w:val="000000" w:themeColor="text1"/>
        </w:rPr>
        <w:t>3558</w:t>
      </w:r>
      <w:r w:rsidR="00BD7A19" w:rsidRPr="00566F30">
        <w:rPr>
          <w:rFonts w:ascii="Palatino Linotype" w:hAnsi="Palatino Linotype"/>
          <w:b/>
          <w:bCs/>
          <w:color w:val="000000" w:themeColor="text1"/>
        </w:rPr>
        <w:t>/INFOEM/IP/RR/202</w:t>
      </w:r>
      <w:r w:rsidR="00D6144F">
        <w:rPr>
          <w:rFonts w:ascii="Palatino Linotype" w:hAnsi="Palatino Linotype"/>
          <w:b/>
          <w:bCs/>
          <w:color w:val="000000" w:themeColor="text1"/>
        </w:rPr>
        <w:t>3</w:t>
      </w:r>
      <w:r w:rsidR="005F1362" w:rsidRPr="00566F30">
        <w:rPr>
          <w:rFonts w:ascii="Palatino Linotype" w:eastAsia="Times New Roman" w:hAnsi="Palatino Linotype" w:cs="Arial"/>
          <w:bCs/>
          <w:color w:val="000000" w:themeColor="text1"/>
        </w:rPr>
        <w:t xml:space="preserve">, </w:t>
      </w:r>
      <w:r w:rsidR="006B31E7" w:rsidRPr="00566F30">
        <w:rPr>
          <w:rFonts w:ascii="Palatino Linotype" w:eastAsia="Times New Roman" w:hAnsi="Palatino Linotype" w:cs="Times New Roman"/>
          <w:color w:val="000000" w:themeColor="text1"/>
        </w:rPr>
        <w:t>interpuesto por</w:t>
      </w:r>
      <w:r w:rsidR="00D6144F">
        <w:rPr>
          <w:rFonts w:ascii="Palatino Linotype" w:eastAsia="Times New Roman" w:hAnsi="Palatino Linotype" w:cs="Times New Roman"/>
          <w:color w:val="000000" w:themeColor="text1"/>
        </w:rPr>
        <w:t xml:space="preserve"> </w:t>
      </w:r>
      <w:r w:rsidR="003B6317">
        <w:rPr>
          <w:rFonts w:ascii="Palatino Linotype" w:eastAsia="Times New Roman" w:hAnsi="Palatino Linotype" w:cs="Times New Roman"/>
          <w:b/>
          <w:bCs/>
          <w:color w:val="000000" w:themeColor="text1"/>
        </w:rPr>
        <w:t>XXX XXX XXX</w:t>
      </w:r>
      <w:r w:rsidR="000F0E0D" w:rsidRPr="00566F30">
        <w:rPr>
          <w:rFonts w:ascii="Palatino Linotype" w:eastAsia="Times New Roman" w:hAnsi="Palatino Linotype" w:cs="Times New Roman"/>
          <w:color w:val="000000" w:themeColor="text1"/>
        </w:rPr>
        <w:t xml:space="preserve">, por </w:t>
      </w:r>
      <w:r w:rsidR="00D6144F">
        <w:rPr>
          <w:rFonts w:ascii="Palatino Linotype" w:eastAsia="Times New Roman" w:hAnsi="Palatino Linotype" w:cs="Times New Roman"/>
          <w:color w:val="000000" w:themeColor="text1"/>
        </w:rPr>
        <w:t>en lo sucesivo</w:t>
      </w:r>
      <w:r w:rsidR="007D7E42">
        <w:rPr>
          <w:rFonts w:ascii="Palatino Linotype" w:eastAsia="Times New Roman" w:hAnsi="Palatino Linotype" w:cs="Times New Roman"/>
          <w:color w:val="000000" w:themeColor="text1"/>
        </w:rPr>
        <w:t xml:space="preserve"> será</w:t>
      </w:r>
      <w:r w:rsidR="00D6144F">
        <w:rPr>
          <w:rFonts w:ascii="Palatino Linotype" w:eastAsia="Times New Roman" w:hAnsi="Palatino Linotype" w:cs="Times New Roman"/>
          <w:color w:val="000000" w:themeColor="text1"/>
        </w:rPr>
        <w:t xml:space="preserve"> el</w:t>
      </w:r>
      <w:r w:rsidR="00E92215" w:rsidRPr="00566F30">
        <w:rPr>
          <w:rFonts w:ascii="Palatino Linotype" w:eastAsia="Times New Roman" w:hAnsi="Palatino Linotype" w:cs="Times New Roman"/>
          <w:color w:val="000000" w:themeColor="text1"/>
        </w:rPr>
        <w:t xml:space="preserve"> </w:t>
      </w:r>
      <w:r w:rsidR="006B31E7" w:rsidRPr="00566F30">
        <w:rPr>
          <w:rFonts w:ascii="Palatino Linotype" w:eastAsia="Times New Roman" w:hAnsi="Palatino Linotype" w:cs="Times New Roman"/>
          <w:b/>
          <w:bCs/>
          <w:color w:val="000000" w:themeColor="text1"/>
        </w:rPr>
        <w:t>RECURRENTE</w:t>
      </w:r>
      <w:r w:rsidR="00E647FF" w:rsidRPr="00566F30">
        <w:rPr>
          <w:rFonts w:ascii="Palatino Linotype" w:eastAsia="Times New Roman" w:hAnsi="Palatino Linotype" w:cs="Arial"/>
          <w:color w:val="000000" w:themeColor="text1"/>
        </w:rPr>
        <w:t>;</w:t>
      </w:r>
      <w:r w:rsidR="005F1362" w:rsidRPr="00566F30">
        <w:rPr>
          <w:rFonts w:ascii="Palatino Linotype" w:eastAsia="Times New Roman" w:hAnsi="Palatino Linotype" w:cs="Arial"/>
          <w:color w:val="000000" w:themeColor="text1"/>
        </w:rPr>
        <w:t xml:space="preserve"> en contra de la respuesta de</w:t>
      </w:r>
      <w:r w:rsidR="00D6144F">
        <w:rPr>
          <w:rFonts w:ascii="Palatino Linotype" w:eastAsia="Times New Roman" w:hAnsi="Palatino Linotype" w:cs="Arial"/>
          <w:color w:val="000000" w:themeColor="text1"/>
        </w:rPr>
        <w:t xml:space="preserve"> la </w:t>
      </w:r>
      <w:r w:rsidR="00D6144F" w:rsidRPr="00D6144F">
        <w:rPr>
          <w:rFonts w:ascii="Palatino Linotype" w:eastAsia="Times New Roman" w:hAnsi="Palatino Linotype" w:cs="Arial"/>
          <w:b/>
          <w:bCs/>
          <w:color w:val="000000" w:themeColor="text1"/>
        </w:rPr>
        <w:t>Secretaría de Justicia y Derechos Humanos</w:t>
      </w:r>
      <w:r w:rsidR="009572EE" w:rsidRPr="00D6144F">
        <w:rPr>
          <w:rFonts w:ascii="Palatino Linotype" w:eastAsia="Calibri" w:hAnsi="Palatino Linotype" w:cs="Arial"/>
          <w:b/>
          <w:bCs/>
          <w:color w:val="000000" w:themeColor="text1"/>
          <w:lang w:val="es-ES"/>
        </w:rPr>
        <w:t>,</w:t>
      </w:r>
      <w:r w:rsidR="005F1362" w:rsidRPr="00566F30">
        <w:rPr>
          <w:rFonts w:ascii="Palatino Linotype" w:eastAsia="Calibri" w:hAnsi="Palatino Linotype" w:cs="Arial"/>
          <w:color w:val="000000" w:themeColor="text1"/>
          <w:lang w:val="es-ES"/>
        </w:rPr>
        <w:t xml:space="preserve"> </w:t>
      </w:r>
      <w:r w:rsidR="005F1362" w:rsidRPr="00566F30">
        <w:rPr>
          <w:rFonts w:ascii="Palatino Linotype" w:eastAsia="Times New Roman" w:hAnsi="Palatino Linotype" w:cs="Times New Roman"/>
          <w:color w:val="000000" w:themeColor="text1"/>
        </w:rPr>
        <w:t xml:space="preserve">en </w:t>
      </w:r>
      <w:r w:rsidR="007D7E42">
        <w:rPr>
          <w:rFonts w:ascii="Palatino Linotype" w:eastAsia="Times New Roman" w:hAnsi="Palatino Linotype" w:cs="Times New Roman"/>
          <w:color w:val="000000" w:themeColor="text1"/>
        </w:rPr>
        <w:t xml:space="preserve">adelante </w:t>
      </w:r>
      <w:r w:rsidR="005F1362" w:rsidRPr="00566F30">
        <w:rPr>
          <w:rFonts w:ascii="Palatino Linotype" w:eastAsia="Times New Roman" w:hAnsi="Palatino Linotype" w:cs="Times New Roman"/>
          <w:color w:val="000000" w:themeColor="text1"/>
        </w:rPr>
        <w:t>el</w:t>
      </w:r>
      <w:r w:rsidR="005F1362" w:rsidRPr="00566F30">
        <w:rPr>
          <w:rFonts w:ascii="Palatino Linotype" w:eastAsia="Times New Roman" w:hAnsi="Palatino Linotype" w:cs="Times New Roman"/>
          <w:b/>
          <w:color w:val="000000" w:themeColor="text1"/>
        </w:rPr>
        <w:t xml:space="preserve"> SUJETO OBLIGADO, </w:t>
      </w:r>
      <w:r w:rsidR="005F1362" w:rsidRPr="00566F30">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566F30" w:rsidRDefault="009A593A" w:rsidP="00B31E90">
      <w:pPr>
        <w:spacing w:line="360" w:lineRule="auto"/>
        <w:jc w:val="both"/>
        <w:rPr>
          <w:rFonts w:ascii="Palatino Linotype" w:hAnsi="Palatino Linotype"/>
          <w:b/>
          <w:color w:val="000000" w:themeColor="text1"/>
        </w:rPr>
      </w:pPr>
    </w:p>
    <w:p w14:paraId="769E1410" w14:textId="77F45709" w:rsidR="00587366" w:rsidRPr="00566F30" w:rsidRDefault="00662C69" w:rsidP="00B31E90">
      <w:pPr>
        <w:pStyle w:val="Ttulo1"/>
        <w:spacing w:before="0" w:line="360" w:lineRule="auto"/>
        <w:jc w:val="center"/>
        <w:rPr>
          <w:b/>
          <w:color w:val="000000" w:themeColor="text1"/>
        </w:rPr>
      </w:pPr>
      <w:bookmarkStart w:id="1" w:name="_Toc461555884"/>
      <w:bookmarkStart w:id="2" w:name="_Toc466371847"/>
      <w:bookmarkStart w:id="3" w:name="_Toc87456484"/>
      <w:r w:rsidRPr="00566F30">
        <w:rPr>
          <w:b/>
          <w:color w:val="000000" w:themeColor="text1"/>
        </w:rPr>
        <w:t>A</w:t>
      </w:r>
      <w:r w:rsidR="00C967DD" w:rsidRPr="00566F30">
        <w:rPr>
          <w:b/>
          <w:color w:val="000000" w:themeColor="text1"/>
        </w:rPr>
        <w:t xml:space="preserve"> </w:t>
      </w:r>
      <w:r w:rsidRPr="00566F30">
        <w:rPr>
          <w:b/>
          <w:color w:val="000000" w:themeColor="text1"/>
        </w:rPr>
        <w:t>N</w:t>
      </w:r>
      <w:r w:rsidR="00C967DD" w:rsidRPr="00566F30">
        <w:rPr>
          <w:b/>
          <w:color w:val="000000" w:themeColor="text1"/>
        </w:rPr>
        <w:t xml:space="preserve"> </w:t>
      </w:r>
      <w:r w:rsidRPr="00566F30">
        <w:rPr>
          <w:b/>
          <w:color w:val="000000" w:themeColor="text1"/>
        </w:rPr>
        <w:t>T</w:t>
      </w:r>
      <w:r w:rsidR="00C967DD" w:rsidRPr="00566F30">
        <w:rPr>
          <w:b/>
          <w:color w:val="000000" w:themeColor="text1"/>
        </w:rPr>
        <w:t xml:space="preserve"> </w:t>
      </w:r>
      <w:r w:rsidRPr="00566F30">
        <w:rPr>
          <w:b/>
          <w:color w:val="000000" w:themeColor="text1"/>
        </w:rPr>
        <w:t>E</w:t>
      </w:r>
      <w:r w:rsidR="00C967DD" w:rsidRPr="00566F30">
        <w:rPr>
          <w:b/>
          <w:color w:val="000000" w:themeColor="text1"/>
        </w:rPr>
        <w:t xml:space="preserve"> </w:t>
      </w:r>
      <w:r w:rsidRPr="00566F30">
        <w:rPr>
          <w:b/>
          <w:color w:val="000000" w:themeColor="text1"/>
        </w:rPr>
        <w:t>C</w:t>
      </w:r>
      <w:r w:rsidR="00C967DD" w:rsidRPr="00566F30">
        <w:rPr>
          <w:b/>
          <w:color w:val="000000" w:themeColor="text1"/>
        </w:rPr>
        <w:t xml:space="preserve"> </w:t>
      </w:r>
      <w:r w:rsidRPr="00566F30">
        <w:rPr>
          <w:b/>
          <w:color w:val="000000" w:themeColor="text1"/>
        </w:rPr>
        <w:t>E</w:t>
      </w:r>
      <w:r w:rsidR="00C967DD" w:rsidRPr="00566F30">
        <w:rPr>
          <w:b/>
          <w:color w:val="000000" w:themeColor="text1"/>
        </w:rPr>
        <w:t xml:space="preserve"> </w:t>
      </w:r>
      <w:r w:rsidRPr="00566F30">
        <w:rPr>
          <w:b/>
          <w:color w:val="000000" w:themeColor="text1"/>
        </w:rPr>
        <w:t>D</w:t>
      </w:r>
      <w:r w:rsidR="00C967DD" w:rsidRPr="00566F30">
        <w:rPr>
          <w:b/>
          <w:color w:val="000000" w:themeColor="text1"/>
        </w:rPr>
        <w:t xml:space="preserve"> </w:t>
      </w:r>
      <w:r w:rsidRPr="00566F30">
        <w:rPr>
          <w:b/>
          <w:color w:val="000000" w:themeColor="text1"/>
        </w:rPr>
        <w:t>E</w:t>
      </w:r>
      <w:r w:rsidR="00C967DD" w:rsidRPr="00566F30">
        <w:rPr>
          <w:b/>
          <w:color w:val="000000" w:themeColor="text1"/>
        </w:rPr>
        <w:t xml:space="preserve"> </w:t>
      </w:r>
      <w:r w:rsidRPr="00566F30">
        <w:rPr>
          <w:b/>
          <w:color w:val="000000" w:themeColor="text1"/>
        </w:rPr>
        <w:t>N</w:t>
      </w:r>
      <w:r w:rsidR="00C967DD" w:rsidRPr="00566F30">
        <w:rPr>
          <w:b/>
          <w:color w:val="000000" w:themeColor="text1"/>
        </w:rPr>
        <w:t xml:space="preserve"> </w:t>
      </w:r>
      <w:r w:rsidRPr="00566F30">
        <w:rPr>
          <w:b/>
          <w:color w:val="000000" w:themeColor="text1"/>
        </w:rPr>
        <w:t>T</w:t>
      </w:r>
      <w:r w:rsidR="00C967DD" w:rsidRPr="00566F30">
        <w:rPr>
          <w:b/>
          <w:color w:val="000000" w:themeColor="text1"/>
        </w:rPr>
        <w:t xml:space="preserve"> </w:t>
      </w:r>
      <w:r w:rsidRPr="00566F30">
        <w:rPr>
          <w:b/>
          <w:color w:val="000000" w:themeColor="text1"/>
        </w:rPr>
        <w:t>E</w:t>
      </w:r>
      <w:r w:rsidR="00C967DD" w:rsidRPr="00566F30">
        <w:rPr>
          <w:b/>
          <w:color w:val="000000" w:themeColor="text1"/>
        </w:rPr>
        <w:t xml:space="preserve"> </w:t>
      </w:r>
      <w:r w:rsidRPr="00566F30">
        <w:rPr>
          <w:b/>
          <w:color w:val="000000" w:themeColor="text1"/>
        </w:rPr>
        <w:t>S</w:t>
      </w:r>
      <w:bookmarkEnd w:id="1"/>
      <w:bookmarkEnd w:id="2"/>
      <w:bookmarkEnd w:id="3"/>
    </w:p>
    <w:p w14:paraId="5672105D" w14:textId="77777777" w:rsidR="00B31E90" w:rsidRPr="00566F3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2697110E" w:rsidR="00D9392E" w:rsidRPr="00566F30"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66F30">
        <w:rPr>
          <w:rFonts w:ascii="Palatino Linotype" w:eastAsia="Calibri" w:hAnsi="Palatino Linotype" w:cs="Arial"/>
          <w:color w:val="000000" w:themeColor="text1"/>
          <w:lang w:val="es-ES"/>
        </w:rPr>
        <w:t>El</w:t>
      </w:r>
      <w:r w:rsidR="00D9392E" w:rsidRPr="00566F30">
        <w:rPr>
          <w:rFonts w:ascii="Palatino Linotype" w:eastAsia="Calibri" w:hAnsi="Palatino Linotype" w:cs="Arial"/>
          <w:color w:val="000000" w:themeColor="text1"/>
          <w:lang w:val="es-ES"/>
        </w:rPr>
        <w:t xml:space="preserve"> </w:t>
      </w:r>
      <w:r w:rsidR="00D6144F">
        <w:rPr>
          <w:rFonts w:ascii="Palatino Linotype" w:eastAsia="Calibri" w:hAnsi="Palatino Linotype" w:cs="Arial"/>
          <w:color w:val="000000" w:themeColor="text1"/>
          <w:lang w:val="es-ES"/>
        </w:rPr>
        <w:t>veintinueve</w:t>
      </w:r>
      <w:r w:rsidR="000039D0" w:rsidRPr="00566F30">
        <w:rPr>
          <w:rFonts w:ascii="Palatino Linotype" w:eastAsia="Calibri" w:hAnsi="Palatino Linotype" w:cs="Arial"/>
          <w:color w:val="000000" w:themeColor="text1"/>
          <w:lang w:val="es-ES"/>
        </w:rPr>
        <w:t xml:space="preserve"> (</w:t>
      </w:r>
      <w:r w:rsidR="00D6144F">
        <w:rPr>
          <w:rFonts w:ascii="Palatino Linotype" w:eastAsia="Calibri" w:hAnsi="Palatino Linotype" w:cs="Arial"/>
          <w:color w:val="000000" w:themeColor="text1"/>
          <w:lang w:val="es-ES"/>
        </w:rPr>
        <w:t>29</w:t>
      </w:r>
      <w:r w:rsidR="000039D0" w:rsidRPr="00566F30">
        <w:rPr>
          <w:rFonts w:ascii="Palatino Linotype" w:eastAsia="Calibri" w:hAnsi="Palatino Linotype" w:cs="Arial"/>
          <w:color w:val="000000" w:themeColor="text1"/>
          <w:lang w:val="es-ES"/>
        </w:rPr>
        <w:t xml:space="preserve">) de </w:t>
      </w:r>
      <w:r w:rsidR="00D6144F">
        <w:rPr>
          <w:rFonts w:ascii="Palatino Linotype" w:eastAsia="Calibri" w:hAnsi="Palatino Linotype" w:cs="Arial"/>
          <w:color w:val="000000" w:themeColor="text1"/>
          <w:lang w:val="es-ES"/>
        </w:rPr>
        <w:t>mayo</w:t>
      </w:r>
      <w:r w:rsidR="000F0E0D" w:rsidRPr="00566F30">
        <w:rPr>
          <w:rFonts w:ascii="Palatino Linotype" w:eastAsia="Calibri" w:hAnsi="Palatino Linotype" w:cs="Arial"/>
          <w:color w:val="000000" w:themeColor="text1"/>
          <w:lang w:val="es-ES"/>
        </w:rPr>
        <w:t xml:space="preserve"> de dos mil veinti</w:t>
      </w:r>
      <w:r w:rsidR="00D6144F">
        <w:rPr>
          <w:rFonts w:ascii="Palatino Linotype" w:eastAsia="Calibri" w:hAnsi="Palatino Linotype" w:cs="Arial"/>
          <w:color w:val="000000" w:themeColor="text1"/>
          <w:lang w:val="es-ES"/>
        </w:rPr>
        <w:t>trés</w:t>
      </w:r>
      <w:r w:rsidR="005F1362" w:rsidRPr="00566F30">
        <w:rPr>
          <w:rFonts w:ascii="Palatino Linotype" w:eastAsia="Calibri" w:hAnsi="Palatino Linotype" w:cs="Arial"/>
          <w:color w:val="000000" w:themeColor="text1"/>
          <w:lang w:val="es-ES"/>
        </w:rPr>
        <w:t xml:space="preserve">, </w:t>
      </w:r>
      <w:r w:rsidR="000F0E0D" w:rsidRPr="00566F30">
        <w:rPr>
          <w:rFonts w:ascii="Palatino Linotype" w:eastAsia="Calibri" w:hAnsi="Palatino Linotype" w:cs="Arial"/>
          <w:color w:val="000000" w:themeColor="text1"/>
          <w:lang w:val="es-ES"/>
        </w:rPr>
        <w:t>se</w:t>
      </w:r>
      <w:r w:rsidR="005F1362" w:rsidRPr="00566F30">
        <w:rPr>
          <w:rFonts w:ascii="Palatino Linotype" w:hAnsi="Palatino Linotype"/>
          <w:color w:val="000000" w:themeColor="text1"/>
        </w:rPr>
        <w:t xml:space="preserve"> presentó</w:t>
      </w:r>
      <w:r w:rsidR="005F1362" w:rsidRPr="00566F30">
        <w:rPr>
          <w:rFonts w:ascii="Palatino Linotype" w:hAnsi="Palatino Linotype"/>
          <w:b/>
          <w:color w:val="000000" w:themeColor="text1"/>
        </w:rPr>
        <w:t xml:space="preserve"> </w:t>
      </w:r>
      <w:r w:rsidR="00127E68" w:rsidRPr="00566F30">
        <w:rPr>
          <w:rFonts w:ascii="Palatino Linotype" w:hAnsi="Palatino Linotype"/>
          <w:bCs/>
          <w:color w:val="000000" w:themeColor="text1"/>
        </w:rPr>
        <w:t xml:space="preserve">a través </w:t>
      </w:r>
      <w:r w:rsidR="000F0E0D" w:rsidRPr="00566F30">
        <w:rPr>
          <w:rFonts w:ascii="Palatino Linotype" w:hAnsi="Palatino Linotype"/>
          <w:bCs/>
          <w:color w:val="000000" w:themeColor="text1"/>
        </w:rPr>
        <w:t>del SAIMEX</w:t>
      </w:r>
      <w:r w:rsidR="005F1362" w:rsidRPr="00566F30">
        <w:rPr>
          <w:rFonts w:ascii="Palatino Linotype" w:eastAsia="Calibri" w:hAnsi="Palatino Linotype" w:cs="Arial"/>
          <w:color w:val="000000" w:themeColor="text1"/>
          <w:lang w:val="es-ES"/>
        </w:rPr>
        <w:t>, la solicitud de información pública registrada con el número</w:t>
      </w:r>
      <w:r w:rsidR="005F1362" w:rsidRPr="00566F30">
        <w:rPr>
          <w:rFonts w:ascii="Palatino Linotype" w:hAnsi="Palatino Linotype"/>
          <w:b/>
          <w:bCs/>
          <w:color w:val="000000" w:themeColor="text1"/>
        </w:rPr>
        <w:t xml:space="preserve"> </w:t>
      </w:r>
      <w:r w:rsidR="00387966">
        <w:rPr>
          <w:rFonts w:ascii="Palatino Linotype" w:hAnsi="Palatino Linotype"/>
          <w:b/>
          <w:bCs/>
          <w:color w:val="000000" w:themeColor="text1"/>
        </w:rPr>
        <w:t>0</w:t>
      </w:r>
      <w:r w:rsidR="00D6144F">
        <w:rPr>
          <w:rFonts w:ascii="Palatino Linotype" w:hAnsi="Palatino Linotype"/>
          <w:b/>
          <w:bCs/>
          <w:color w:val="000000" w:themeColor="text1"/>
        </w:rPr>
        <w:t>0150</w:t>
      </w:r>
      <w:r w:rsidR="00BD7A19" w:rsidRPr="00566F30">
        <w:rPr>
          <w:rFonts w:ascii="Palatino Linotype" w:hAnsi="Palatino Linotype"/>
          <w:b/>
          <w:bCs/>
          <w:color w:val="000000" w:themeColor="text1"/>
        </w:rPr>
        <w:t>/</w:t>
      </w:r>
      <w:r w:rsidR="00D6144F">
        <w:rPr>
          <w:rFonts w:ascii="Palatino Linotype" w:hAnsi="Palatino Linotype"/>
          <w:b/>
          <w:bCs/>
          <w:color w:val="000000" w:themeColor="text1"/>
        </w:rPr>
        <w:t>SJDH</w:t>
      </w:r>
      <w:r w:rsidR="00BD7A19" w:rsidRPr="00566F30">
        <w:rPr>
          <w:rFonts w:ascii="Palatino Linotype" w:hAnsi="Palatino Linotype"/>
          <w:b/>
          <w:bCs/>
          <w:color w:val="000000" w:themeColor="text1"/>
        </w:rPr>
        <w:t>/IP/202</w:t>
      </w:r>
      <w:r w:rsidR="00D6144F">
        <w:rPr>
          <w:rFonts w:ascii="Palatino Linotype" w:hAnsi="Palatino Linotype"/>
          <w:b/>
          <w:bCs/>
          <w:color w:val="000000" w:themeColor="text1"/>
        </w:rPr>
        <w:t>3</w:t>
      </w:r>
      <w:r w:rsidR="005F1362" w:rsidRPr="00566F30">
        <w:rPr>
          <w:rFonts w:ascii="Palatino Linotype" w:hAnsi="Palatino Linotype"/>
          <w:b/>
          <w:bCs/>
          <w:color w:val="000000" w:themeColor="text1"/>
        </w:rPr>
        <w:t>,</w:t>
      </w:r>
      <w:r w:rsidR="005F1362" w:rsidRPr="00566F30">
        <w:rPr>
          <w:rFonts w:ascii="Palatino Linotype" w:eastAsia="Calibri" w:hAnsi="Palatino Linotype" w:cs="Arial"/>
          <w:color w:val="000000" w:themeColor="text1"/>
          <w:lang w:val="es-ES"/>
        </w:rPr>
        <w:t xml:space="preserve"> </w:t>
      </w:r>
      <w:r w:rsidR="007D7E42">
        <w:rPr>
          <w:rFonts w:ascii="Palatino Linotype" w:eastAsia="Calibri" w:hAnsi="Palatino Linotype" w:cs="Arial"/>
          <w:color w:val="000000" w:themeColor="text1"/>
          <w:lang w:val="es-ES"/>
        </w:rPr>
        <w:t>en la que</w:t>
      </w:r>
      <w:r w:rsidR="005F1362" w:rsidRPr="00566F30">
        <w:rPr>
          <w:rFonts w:ascii="Palatino Linotype" w:eastAsia="Calibri" w:hAnsi="Palatino Linotype" w:cs="Arial"/>
          <w:color w:val="000000" w:themeColor="text1"/>
          <w:lang w:val="es-ES"/>
        </w:rPr>
        <w:t xml:space="preserve"> requirió</w:t>
      </w:r>
      <w:r w:rsidR="00022D89" w:rsidRPr="00566F30">
        <w:rPr>
          <w:rFonts w:ascii="Palatino Linotype" w:eastAsia="Calibri" w:hAnsi="Palatino Linotype" w:cs="Arial"/>
          <w:color w:val="000000" w:themeColor="text1"/>
          <w:lang w:val="es-ES"/>
        </w:rPr>
        <w:t xml:space="preserve"> lo siguiente</w:t>
      </w:r>
      <w:r w:rsidR="005F1362" w:rsidRPr="00566F30">
        <w:rPr>
          <w:rFonts w:ascii="Palatino Linotype" w:eastAsia="Calibri" w:hAnsi="Palatino Linotype" w:cs="Arial"/>
          <w:color w:val="000000" w:themeColor="text1"/>
          <w:lang w:val="es-ES"/>
        </w:rPr>
        <w:t>:</w:t>
      </w:r>
    </w:p>
    <w:p w14:paraId="76EB7490" w14:textId="77777777" w:rsidR="00B31E90" w:rsidRPr="00566F3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332298F7" w:rsidR="0097210F" w:rsidRPr="00D6144F" w:rsidRDefault="005F1362" w:rsidP="00D6144F">
      <w:pPr>
        <w:pStyle w:val="Prrafodelista"/>
        <w:ind w:left="567" w:right="567"/>
        <w:jc w:val="both"/>
        <w:rPr>
          <w:rFonts w:ascii="Palatino Linotype" w:hAnsi="Palatino Linotype"/>
          <w:i/>
          <w:color w:val="000000" w:themeColor="text1"/>
          <w:sz w:val="22"/>
          <w:szCs w:val="22"/>
        </w:rPr>
      </w:pPr>
      <w:r w:rsidRPr="00D6144F">
        <w:rPr>
          <w:rFonts w:ascii="Palatino Linotype" w:hAnsi="Palatino Linotype"/>
          <w:i/>
          <w:color w:val="000000" w:themeColor="text1"/>
          <w:sz w:val="22"/>
          <w:szCs w:val="22"/>
        </w:rPr>
        <w:t>“</w:t>
      </w:r>
      <w:r w:rsidR="00D6144F" w:rsidRPr="00D6144F">
        <w:rPr>
          <w:rFonts w:ascii="Palatino Linotype" w:hAnsi="Palatino Linotype"/>
          <w:i/>
          <w:color w:val="000000"/>
          <w:sz w:val="22"/>
          <w:szCs w:val="22"/>
        </w:rPr>
        <w:t xml:space="preserve">Que por medio del presente ocurso, con fundamento en lo establecido en los artículos 8, y 35 fracción V; artículo XXIV de la Declaración Americana de los Deberes y Derechos del Hombre; solicito respetuosamente se me entregue de forma clara, precisa y completa la información pública en lo que a continuación se cita en el numeral romano I. </w:t>
      </w:r>
      <w:r w:rsidR="00D6144F" w:rsidRPr="00D6144F">
        <w:rPr>
          <w:rFonts w:ascii="Palatino Linotype" w:hAnsi="Palatino Linotype"/>
          <w:b/>
          <w:bCs/>
          <w:i/>
          <w:color w:val="000000"/>
          <w:sz w:val="22"/>
          <w:szCs w:val="22"/>
        </w:rPr>
        <w:t>I.- Documentación relativa todos los expedientes, quejas o denuncias (desde su radiación hasta su conclusión) de los ciudadanos y/o colonos del conjunto urbano Villas del Campo en el Municipio de Calimaya, Estado de México, derivados de denuncias vía telefónica o correo electrónico ante la Dirección General de Protección al Colono, antes Procuraduria de Protección l Colono del Estado de México, lo anterior del año 2010 al 15 de mayo de 2023.</w:t>
      </w:r>
      <w:r w:rsidRPr="00D6144F">
        <w:rPr>
          <w:rFonts w:ascii="Palatino Linotype" w:hAnsi="Palatino Linotype"/>
          <w:i/>
          <w:color w:val="000000" w:themeColor="text1"/>
          <w:sz w:val="22"/>
          <w:szCs w:val="22"/>
        </w:rPr>
        <w:t>” (Sic).</w:t>
      </w:r>
    </w:p>
    <w:p w14:paraId="65A03C8D" w14:textId="77777777" w:rsidR="005F1362" w:rsidRPr="00566F30" w:rsidRDefault="005F1362" w:rsidP="00B31E90">
      <w:pPr>
        <w:spacing w:line="360" w:lineRule="auto"/>
        <w:ind w:right="333"/>
        <w:jc w:val="both"/>
        <w:rPr>
          <w:rFonts w:ascii="Palatino Linotype" w:hAnsi="Palatino Linotype"/>
          <w:color w:val="000000" w:themeColor="text1"/>
        </w:rPr>
      </w:pPr>
    </w:p>
    <w:p w14:paraId="49C21E77" w14:textId="2F7D0F62" w:rsidR="0039142B" w:rsidRPr="00D6144F"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D6144F">
        <w:rPr>
          <w:rFonts w:ascii="Palatino Linotype" w:hAnsi="Palatino Linotype" w:cs="Arial"/>
          <w:color w:val="000000" w:themeColor="text1"/>
        </w:rPr>
        <w:lastRenderedPageBreak/>
        <w:t xml:space="preserve">Se hace constar que </w:t>
      </w:r>
      <w:r w:rsidR="00BD7A19" w:rsidRPr="00D6144F">
        <w:rPr>
          <w:rFonts w:ascii="Palatino Linotype" w:eastAsia="Times New Roman" w:hAnsi="Palatino Linotype" w:cs="Arial"/>
          <w:color w:val="000000" w:themeColor="text1"/>
          <w:lang w:val="es-ES"/>
        </w:rPr>
        <w:t>el</w:t>
      </w:r>
      <w:r w:rsidR="00025127" w:rsidRPr="00D6144F">
        <w:rPr>
          <w:rFonts w:ascii="Palatino Linotype" w:eastAsia="Times New Roman" w:hAnsi="Palatino Linotype" w:cs="Arial"/>
          <w:color w:val="000000" w:themeColor="text1"/>
          <w:lang w:val="es-ES"/>
        </w:rPr>
        <w:t xml:space="preserve"> entonces</w:t>
      </w:r>
      <w:r w:rsidR="00FD7996" w:rsidRPr="00D6144F">
        <w:rPr>
          <w:rFonts w:ascii="Palatino Linotype" w:eastAsia="Times New Roman" w:hAnsi="Palatino Linotype" w:cs="Arial"/>
          <w:color w:val="000000" w:themeColor="text1"/>
          <w:lang w:val="es-ES"/>
        </w:rPr>
        <w:t xml:space="preserve"> </w:t>
      </w:r>
      <w:r w:rsidR="00467625">
        <w:rPr>
          <w:rFonts w:ascii="Palatino Linotype" w:eastAsia="Times New Roman" w:hAnsi="Palatino Linotype" w:cs="Arial"/>
          <w:b/>
          <w:color w:val="000000" w:themeColor="text1"/>
          <w:lang w:val="es-ES"/>
        </w:rPr>
        <w:t>Particular</w:t>
      </w:r>
      <w:r w:rsidR="007076C5" w:rsidRPr="00D6144F">
        <w:rPr>
          <w:rFonts w:ascii="Palatino Linotype" w:eastAsia="Times New Roman" w:hAnsi="Palatino Linotype" w:cs="Arial"/>
          <w:color w:val="000000" w:themeColor="text1"/>
          <w:lang w:val="es-ES"/>
        </w:rPr>
        <w:t xml:space="preserve"> señaló</w:t>
      </w:r>
      <w:r w:rsidRPr="00D6144F">
        <w:rPr>
          <w:rFonts w:ascii="Palatino Linotype" w:eastAsia="Times New Roman" w:hAnsi="Palatino Linotype" w:cs="Arial"/>
          <w:color w:val="000000" w:themeColor="text1"/>
          <w:lang w:val="es-ES"/>
        </w:rPr>
        <w:t xml:space="preserve"> modalidad de entrega de la información</w:t>
      </w:r>
      <w:r w:rsidRPr="00D6144F">
        <w:rPr>
          <w:rFonts w:ascii="Palatino Linotype" w:eastAsia="Times New Roman" w:hAnsi="Palatino Linotype" w:cs="Arial"/>
          <w:b/>
          <w:color w:val="000000" w:themeColor="text1"/>
          <w:lang w:val="es-ES"/>
        </w:rPr>
        <w:t>:</w:t>
      </w:r>
      <w:r w:rsidR="001E4152" w:rsidRPr="00D6144F">
        <w:rPr>
          <w:rFonts w:ascii="Palatino Linotype" w:eastAsia="Times New Roman" w:hAnsi="Palatino Linotype" w:cs="Arial"/>
          <w:b/>
          <w:color w:val="000000" w:themeColor="text1"/>
          <w:lang w:val="es-ES"/>
        </w:rPr>
        <w:t xml:space="preserve"> A través del SAIMEX</w:t>
      </w:r>
      <w:r w:rsidR="000F0E0D" w:rsidRPr="00D6144F">
        <w:rPr>
          <w:rFonts w:ascii="Palatino Linotype" w:eastAsia="Calibri" w:hAnsi="Palatino Linotype" w:cs="Arial"/>
          <w:color w:val="000000" w:themeColor="text1"/>
          <w:lang w:val="es-AR"/>
        </w:rPr>
        <w:t>.</w:t>
      </w:r>
    </w:p>
    <w:p w14:paraId="35BA18A9" w14:textId="77777777" w:rsidR="0039142B" w:rsidRPr="00566F30"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777B813B" w14:textId="6DA6CDB1" w:rsidR="00D6144F" w:rsidRDefault="00D6144F"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El veintinueve (29</w:t>
      </w:r>
      <w:r w:rsidR="004F7055">
        <w:rPr>
          <w:rFonts w:ascii="Palatino Linotype" w:eastAsia="MS Mincho" w:hAnsi="Palatino Linotype" w:cs="Times New Roman"/>
          <w:color w:val="000000" w:themeColor="text1"/>
        </w:rPr>
        <w:t>) de mayo de dos mil veintitrés</w:t>
      </w:r>
      <w:r>
        <w:rPr>
          <w:rFonts w:ascii="Palatino Linotype" w:eastAsia="MS Mincho" w:hAnsi="Palatino Linotype" w:cs="Times New Roman"/>
          <w:color w:val="000000" w:themeColor="text1"/>
        </w:rPr>
        <w:t xml:space="preserve"> el </w:t>
      </w:r>
      <w:r w:rsidRPr="00D6144F">
        <w:rPr>
          <w:rFonts w:ascii="Palatino Linotype" w:eastAsia="MS Mincho" w:hAnsi="Palatino Linotype" w:cs="Times New Roman"/>
          <w:b/>
          <w:bCs/>
          <w:color w:val="000000" w:themeColor="text1"/>
        </w:rPr>
        <w:t>SUJETO OBLIGADO</w:t>
      </w:r>
      <w:r w:rsidR="004F7055">
        <w:rPr>
          <w:rFonts w:ascii="Palatino Linotype" w:eastAsia="MS Mincho" w:hAnsi="Palatino Linotype" w:cs="Times New Roman"/>
          <w:b/>
          <w:bCs/>
          <w:color w:val="000000" w:themeColor="text1"/>
        </w:rPr>
        <w:t>,</w:t>
      </w:r>
      <w:r>
        <w:rPr>
          <w:rFonts w:ascii="Palatino Linotype" w:eastAsia="MS Mincho" w:hAnsi="Palatino Linotype" w:cs="Times New Roman"/>
          <w:color w:val="000000" w:themeColor="text1"/>
        </w:rPr>
        <w:t xml:space="preserve"> realizó un requerimiento de información al Servidor Público Habilitado.</w:t>
      </w:r>
    </w:p>
    <w:p w14:paraId="15D28BA5" w14:textId="77777777" w:rsidR="00D6144F" w:rsidRDefault="00D6144F" w:rsidP="00D6144F">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49B0156F" w14:textId="6D139401" w:rsidR="00D6144F" w:rsidRDefault="00D6144F" w:rsidP="00D6144F">
      <w:pPr>
        <w:pStyle w:val="Prrafodelista"/>
        <w:tabs>
          <w:tab w:val="left" w:pos="426"/>
        </w:tabs>
        <w:spacing w:line="360" w:lineRule="auto"/>
        <w:ind w:left="0"/>
        <w:jc w:val="both"/>
        <w:rPr>
          <w:rFonts w:ascii="Palatino Linotype" w:eastAsia="MS Mincho" w:hAnsi="Palatino Linotype" w:cs="Times New Roman"/>
          <w:color w:val="000000" w:themeColor="text1"/>
        </w:rPr>
      </w:pPr>
      <w:r>
        <w:rPr>
          <w:rFonts w:ascii="Palatino Linotype" w:eastAsia="MS Mincho" w:hAnsi="Palatino Linotype" w:cs="Times New Roman"/>
          <w:noProof/>
          <w:color w:val="000000" w:themeColor="text1"/>
          <w:lang w:eastAsia="es-MX"/>
        </w:rPr>
        <w:drawing>
          <wp:inline distT="0" distB="0" distL="0" distR="0" wp14:anchorId="06AE1138" wp14:editId="02BEF670">
            <wp:extent cx="5612130" cy="495935"/>
            <wp:effectExtent l="12700" t="12700" r="13970" b="1206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a:stretch>
                      <a:fillRect/>
                    </a:stretch>
                  </pic:blipFill>
                  <pic:spPr>
                    <a:xfrm>
                      <a:off x="0" y="0"/>
                      <a:ext cx="5612130" cy="495935"/>
                    </a:xfrm>
                    <a:prstGeom prst="rect">
                      <a:avLst/>
                    </a:prstGeom>
                    <a:ln>
                      <a:solidFill>
                        <a:schemeClr val="tx1"/>
                      </a:solidFill>
                    </a:ln>
                  </pic:spPr>
                </pic:pic>
              </a:graphicData>
            </a:graphic>
          </wp:inline>
        </w:drawing>
      </w:r>
    </w:p>
    <w:p w14:paraId="1AC901E3" w14:textId="77777777" w:rsidR="000039D0" w:rsidRPr="00566F30" w:rsidRDefault="000039D0" w:rsidP="000039D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5FA97C8E" w:rsidR="0022448D" w:rsidRPr="00566F30" w:rsidRDefault="000039D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66F30">
        <w:rPr>
          <w:rFonts w:ascii="Palatino Linotype" w:eastAsia="MS Mincho" w:hAnsi="Palatino Linotype" w:cs="Times New Roman"/>
          <w:color w:val="000000" w:themeColor="text1"/>
        </w:rPr>
        <w:t>E</w:t>
      </w:r>
      <w:r w:rsidR="00B31E90" w:rsidRPr="00566F30">
        <w:rPr>
          <w:rFonts w:ascii="Palatino Linotype" w:eastAsia="MS Mincho" w:hAnsi="Palatino Linotype" w:cs="Times New Roman"/>
          <w:color w:val="000000" w:themeColor="text1"/>
        </w:rPr>
        <w:t xml:space="preserve">l </w:t>
      </w:r>
      <w:r w:rsidR="00D6144F">
        <w:rPr>
          <w:rFonts w:ascii="Palatino Linotype" w:eastAsia="MS Mincho" w:hAnsi="Palatino Linotype" w:cs="Times New Roman"/>
          <w:color w:val="000000" w:themeColor="text1"/>
        </w:rPr>
        <w:t>quince</w:t>
      </w:r>
      <w:r w:rsidR="00387966">
        <w:rPr>
          <w:rFonts w:ascii="Palatino Linotype" w:eastAsia="MS Mincho" w:hAnsi="Palatino Linotype" w:cs="Times New Roman"/>
          <w:color w:val="000000" w:themeColor="text1"/>
        </w:rPr>
        <w:t xml:space="preserve"> (1</w:t>
      </w:r>
      <w:r w:rsidR="00D6144F">
        <w:rPr>
          <w:rFonts w:ascii="Palatino Linotype" w:eastAsia="MS Mincho" w:hAnsi="Palatino Linotype" w:cs="Times New Roman"/>
          <w:color w:val="000000" w:themeColor="text1"/>
        </w:rPr>
        <w:t>5</w:t>
      </w:r>
      <w:r w:rsidR="000F0E0D" w:rsidRPr="00566F30">
        <w:rPr>
          <w:rFonts w:ascii="Palatino Linotype" w:eastAsia="MS Mincho" w:hAnsi="Palatino Linotype" w:cs="Times New Roman"/>
          <w:color w:val="000000" w:themeColor="text1"/>
        </w:rPr>
        <w:t xml:space="preserve">) de </w:t>
      </w:r>
      <w:r w:rsidR="00D6144F">
        <w:rPr>
          <w:rFonts w:ascii="Palatino Linotype" w:eastAsia="MS Mincho" w:hAnsi="Palatino Linotype" w:cs="Times New Roman"/>
          <w:color w:val="000000" w:themeColor="text1"/>
        </w:rPr>
        <w:t>junio</w:t>
      </w:r>
      <w:r w:rsidR="000F0E0D" w:rsidRPr="00566F30">
        <w:rPr>
          <w:rFonts w:ascii="Palatino Linotype" w:eastAsia="MS Mincho" w:hAnsi="Palatino Linotype" w:cs="Times New Roman"/>
          <w:color w:val="000000" w:themeColor="text1"/>
        </w:rPr>
        <w:t xml:space="preserve"> de dos mil veinti</w:t>
      </w:r>
      <w:r w:rsidR="00D6144F">
        <w:rPr>
          <w:rFonts w:ascii="Palatino Linotype" w:eastAsia="MS Mincho" w:hAnsi="Palatino Linotype" w:cs="Times New Roman"/>
          <w:color w:val="000000" w:themeColor="text1"/>
        </w:rPr>
        <w:t>trés</w:t>
      </w:r>
      <w:r w:rsidR="00762697" w:rsidRPr="00566F30">
        <w:rPr>
          <w:rFonts w:ascii="Palatino Linotype" w:eastAsia="MS Mincho" w:hAnsi="Palatino Linotype" w:cs="Times New Roman"/>
          <w:color w:val="000000" w:themeColor="text1"/>
        </w:rPr>
        <w:t xml:space="preserve">, </w:t>
      </w:r>
      <w:r w:rsidR="005F1362" w:rsidRPr="00566F30">
        <w:rPr>
          <w:rFonts w:ascii="Palatino Linotype" w:hAnsi="Palatino Linotype"/>
          <w:color w:val="000000" w:themeColor="text1"/>
          <w:szCs w:val="14"/>
        </w:rPr>
        <w:t xml:space="preserve">el </w:t>
      </w:r>
      <w:r w:rsidR="005F1362" w:rsidRPr="00566F30">
        <w:rPr>
          <w:rFonts w:ascii="Palatino Linotype" w:hAnsi="Palatino Linotype"/>
          <w:b/>
          <w:color w:val="000000" w:themeColor="text1"/>
          <w:szCs w:val="14"/>
        </w:rPr>
        <w:t>SUJETO OBLIGADO</w:t>
      </w:r>
      <w:r w:rsidR="005F1362" w:rsidRPr="00566F30">
        <w:rPr>
          <w:rFonts w:ascii="Palatino Linotype" w:hAnsi="Palatino Linotype"/>
          <w:color w:val="000000" w:themeColor="text1"/>
          <w:szCs w:val="14"/>
        </w:rPr>
        <w:t xml:space="preserve"> </w:t>
      </w:r>
      <w:r w:rsidR="007076C5" w:rsidRPr="00566F30">
        <w:rPr>
          <w:rFonts w:ascii="Palatino Linotype" w:hAnsi="Palatino Linotype"/>
          <w:color w:val="000000" w:themeColor="text1"/>
          <w:szCs w:val="14"/>
        </w:rPr>
        <w:t>dio respuest</w:t>
      </w:r>
      <w:r w:rsidR="00387966">
        <w:rPr>
          <w:rFonts w:ascii="Palatino Linotype" w:hAnsi="Palatino Linotype"/>
          <w:color w:val="000000" w:themeColor="text1"/>
          <w:szCs w:val="14"/>
        </w:rPr>
        <w:t xml:space="preserve">a a la solicitud de información, </w:t>
      </w:r>
      <w:r w:rsidR="007076C5" w:rsidRPr="00566F30">
        <w:rPr>
          <w:rFonts w:ascii="Palatino Linotype" w:hAnsi="Palatino Linotype"/>
          <w:color w:val="000000" w:themeColor="text1"/>
          <w:szCs w:val="14"/>
        </w:rPr>
        <w:t>en los siguientes términos</w:t>
      </w:r>
      <w:r w:rsidR="005F1362" w:rsidRPr="00566F30">
        <w:rPr>
          <w:rFonts w:ascii="Palatino Linotype" w:hAnsi="Palatino Linotype"/>
          <w:color w:val="000000" w:themeColor="text1"/>
          <w:szCs w:val="14"/>
        </w:rPr>
        <w:t>:</w:t>
      </w:r>
    </w:p>
    <w:p w14:paraId="0E759FD5" w14:textId="77777777" w:rsidR="009A593A" w:rsidRPr="00566F30" w:rsidRDefault="009A593A" w:rsidP="00B31E90">
      <w:pPr>
        <w:pStyle w:val="Sinespaciado"/>
        <w:ind w:left="567" w:right="567"/>
        <w:jc w:val="right"/>
        <w:rPr>
          <w:rFonts w:ascii="Palatino Linotype" w:hAnsi="Palatino Linotype"/>
          <w:i/>
          <w:noProof/>
          <w:color w:val="000000" w:themeColor="text1"/>
          <w:lang w:eastAsia="es-MX"/>
        </w:rPr>
      </w:pPr>
    </w:p>
    <w:p w14:paraId="19AB52A4" w14:textId="7C033624" w:rsidR="00D6144F" w:rsidRPr="00D6144F" w:rsidRDefault="005F1362" w:rsidP="00D6144F">
      <w:pPr>
        <w:pStyle w:val="Sinespaciado"/>
        <w:ind w:left="567" w:right="567"/>
        <w:jc w:val="both"/>
        <w:rPr>
          <w:rFonts w:ascii="Palatino Linotype" w:hAnsi="Palatino Linotype"/>
          <w:i/>
          <w:noProof/>
          <w:color w:val="000000" w:themeColor="text1"/>
          <w:sz w:val="22"/>
          <w:szCs w:val="22"/>
          <w:lang w:val="es-MX" w:eastAsia="es-MX"/>
        </w:rPr>
      </w:pPr>
      <w:r w:rsidRPr="00D6144F">
        <w:rPr>
          <w:rFonts w:ascii="Palatino Linotype" w:hAnsi="Palatino Linotype"/>
          <w:i/>
          <w:noProof/>
          <w:color w:val="000000" w:themeColor="text1"/>
          <w:sz w:val="22"/>
          <w:szCs w:val="22"/>
          <w:lang w:val="es-MX" w:eastAsia="es-MX"/>
        </w:rPr>
        <w:t>“</w:t>
      </w:r>
      <w:r w:rsidR="00D6144F" w:rsidRPr="00D6144F">
        <w:rPr>
          <w:rFonts w:ascii="Palatino Linotype" w:hAnsi="Palatino Linotype"/>
          <w:i/>
          <w:noProof/>
          <w:color w:val="000000" w:themeColor="text1"/>
          <w:sz w:val="22"/>
          <w:szCs w:val="22"/>
          <w:lang w:val="es-MX" w:eastAsia="es-MX"/>
        </w:rPr>
        <w:t>…</w:t>
      </w:r>
      <w:r w:rsidR="00D6144F" w:rsidRPr="00D6144F">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r w:rsidR="00D6144F" w:rsidRPr="00D6144F">
        <w:rPr>
          <w:rFonts w:ascii="Palatino Linotype" w:hAnsi="Palatino Linotype"/>
          <w:i/>
          <w:noProof/>
          <w:color w:val="000000" w:themeColor="text1"/>
          <w:sz w:val="22"/>
          <w:szCs w:val="22"/>
          <w:lang w:val="es-MX" w:eastAsia="es-MX"/>
        </w:rPr>
        <w:t xml:space="preserve"> </w:t>
      </w:r>
    </w:p>
    <w:p w14:paraId="552D89D9" w14:textId="77777777" w:rsidR="00D6144F" w:rsidRPr="00D6144F" w:rsidRDefault="00D6144F" w:rsidP="00D6144F">
      <w:pPr>
        <w:pStyle w:val="Sinespaciado"/>
        <w:ind w:left="567" w:right="567"/>
        <w:jc w:val="both"/>
        <w:rPr>
          <w:rFonts w:ascii="Palatino Linotype" w:hAnsi="Palatino Linotype"/>
          <w:i/>
          <w:noProof/>
          <w:color w:val="000000" w:themeColor="text1"/>
          <w:sz w:val="22"/>
          <w:szCs w:val="22"/>
          <w:lang w:val="es-MX" w:eastAsia="es-MX"/>
        </w:rPr>
      </w:pPr>
    </w:p>
    <w:p w14:paraId="35A36DE0" w14:textId="177B2A60" w:rsidR="0039142B" w:rsidRPr="00D6144F" w:rsidRDefault="00D6144F" w:rsidP="00D6144F">
      <w:pPr>
        <w:pStyle w:val="Sinespaciado"/>
        <w:ind w:left="567" w:right="567"/>
        <w:jc w:val="both"/>
        <w:rPr>
          <w:rFonts w:ascii="Palatino Linotype" w:hAnsi="Palatino Linotype"/>
          <w:i/>
          <w:noProof/>
          <w:color w:val="000000" w:themeColor="text1"/>
          <w:sz w:val="22"/>
          <w:szCs w:val="22"/>
          <w:lang w:val="es-MX" w:eastAsia="es-MX"/>
        </w:rPr>
      </w:pPr>
      <w:r w:rsidRPr="00D6144F">
        <w:rPr>
          <w:rFonts w:ascii="Palatino Linotype" w:hAnsi="Palatino Linotype"/>
          <w:i/>
          <w:color w:val="000000"/>
          <w:sz w:val="22"/>
          <w:szCs w:val="22"/>
        </w:rPr>
        <w:t>En caso de que la respuesta no sea legible, favor de comunicarse al teléfono (722) 238.36.93….” (Sic)</w:t>
      </w:r>
    </w:p>
    <w:p w14:paraId="2D68519B" w14:textId="77777777" w:rsidR="0097210F" w:rsidRPr="00566F30" w:rsidRDefault="0097210F" w:rsidP="00D6144F">
      <w:pPr>
        <w:pStyle w:val="Sinespaciado"/>
        <w:ind w:right="567"/>
        <w:jc w:val="both"/>
        <w:rPr>
          <w:rFonts w:ascii="Palatino Linotype" w:hAnsi="Palatino Linotype"/>
          <w:noProof/>
          <w:color w:val="000000" w:themeColor="text1"/>
          <w:lang w:val="es-MX" w:eastAsia="es-MX"/>
        </w:rPr>
      </w:pPr>
    </w:p>
    <w:p w14:paraId="467356A9" w14:textId="3E48A0E9" w:rsidR="00D6144F" w:rsidRPr="004F7055" w:rsidRDefault="00387966" w:rsidP="00EB3353">
      <w:pPr>
        <w:pStyle w:val="Prrafodelista"/>
        <w:tabs>
          <w:tab w:val="left" w:pos="284"/>
          <w:tab w:val="left" w:pos="426"/>
        </w:tabs>
        <w:ind w:left="0" w:right="49"/>
        <w:jc w:val="both"/>
        <w:rPr>
          <w:rFonts w:ascii="Palatino Linotype" w:hAnsi="Palatino Linotype"/>
          <w:b/>
          <w:bCs/>
          <w:color w:val="000000" w:themeColor="text1"/>
          <w:szCs w:val="22"/>
        </w:rPr>
      </w:pPr>
      <w:r w:rsidRPr="004F7055">
        <w:rPr>
          <w:rFonts w:ascii="Palatino Linotype" w:hAnsi="Palatino Linotype"/>
          <w:color w:val="000000" w:themeColor="text1"/>
          <w:szCs w:val="22"/>
        </w:rPr>
        <w:t xml:space="preserve">Se adjuntó </w:t>
      </w:r>
      <w:r w:rsidR="007076C5" w:rsidRPr="004F7055">
        <w:rPr>
          <w:rFonts w:ascii="Palatino Linotype" w:hAnsi="Palatino Linotype"/>
          <w:color w:val="000000" w:themeColor="text1"/>
          <w:szCs w:val="22"/>
        </w:rPr>
        <w:t>el</w:t>
      </w:r>
      <w:r w:rsidR="00022D89" w:rsidRPr="004F7055">
        <w:rPr>
          <w:rFonts w:ascii="Palatino Linotype" w:hAnsi="Palatino Linotype"/>
          <w:color w:val="000000" w:themeColor="text1"/>
          <w:szCs w:val="22"/>
        </w:rPr>
        <w:t xml:space="preserve"> </w:t>
      </w:r>
      <w:r w:rsidR="007076C5" w:rsidRPr="004F7055">
        <w:rPr>
          <w:rFonts w:ascii="Palatino Linotype" w:hAnsi="Palatino Linotype"/>
          <w:color w:val="000000" w:themeColor="text1"/>
          <w:szCs w:val="22"/>
        </w:rPr>
        <w:t>archivo electrónico</w:t>
      </w:r>
      <w:r w:rsidR="00D6144F" w:rsidRPr="004F7055">
        <w:rPr>
          <w:rFonts w:ascii="Palatino Linotype" w:hAnsi="Palatino Linotype"/>
          <w:color w:val="000000" w:themeColor="text1"/>
          <w:szCs w:val="22"/>
        </w:rPr>
        <w:t xml:space="preserve"> denominado </w:t>
      </w:r>
      <w:r w:rsidR="00D6144F" w:rsidRPr="004F7055">
        <w:rPr>
          <w:rFonts w:ascii="Palatino Linotype" w:hAnsi="Palatino Linotype"/>
          <w:b/>
          <w:bCs/>
          <w:color w:val="000000" w:themeColor="text1"/>
          <w:szCs w:val="22"/>
        </w:rPr>
        <w:t>Rpta150.23Colono.pdf</w:t>
      </w:r>
      <w:r w:rsidR="00D6144F" w:rsidRPr="004F7055">
        <w:rPr>
          <w:rFonts w:ascii="Palatino Linotype" w:hAnsi="Palatino Linotype"/>
          <w:color w:val="000000" w:themeColor="text1"/>
          <w:szCs w:val="22"/>
        </w:rPr>
        <w:t xml:space="preserve">, documento de dos fojas consistente en la copia digitalizada del oficio número SJ/DGPC/219/2023 del uno de junio de dos mil veintitrés, suscrito y signado por el Director General de Protección al Colono, </w:t>
      </w:r>
      <w:r w:rsidR="004F7055">
        <w:rPr>
          <w:rFonts w:ascii="Palatino Linotype" w:hAnsi="Palatino Linotype"/>
          <w:color w:val="000000" w:themeColor="text1"/>
          <w:szCs w:val="22"/>
        </w:rPr>
        <w:t xml:space="preserve">en el que </w:t>
      </w:r>
      <w:r w:rsidR="00D6144F" w:rsidRPr="004F7055">
        <w:rPr>
          <w:rFonts w:ascii="Palatino Linotype" w:hAnsi="Palatino Linotype"/>
          <w:b/>
          <w:bCs/>
          <w:color w:val="000000" w:themeColor="text1"/>
          <w:szCs w:val="22"/>
        </w:rPr>
        <w:t xml:space="preserve">informó que se realizó una búsqueda exhaustiva y minuciosa de lo requerido en los archivos de la Dirección a su cargo, sin embargo, no se localizaron documentos relacionados; asimismo, señaló que la Dirección General de Protección al Colono no tiene facultades para llevar a cabo, recibir, tramitar y/o darle seguimiento a quejas o denuncias. </w:t>
      </w:r>
    </w:p>
    <w:p w14:paraId="3E90FAA6" w14:textId="77777777" w:rsidR="00D6144F" w:rsidRPr="00D6144F" w:rsidRDefault="00D6144F" w:rsidP="00D6144F">
      <w:pPr>
        <w:pStyle w:val="Prrafodelista"/>
        <w:tabs>
          <w:tab w:val="left" w:pos="284"/>
          <w:tab w:val="left" w:pos="426"/>
        </w:tabs>
        <w:ind w:left="0"/>
        <w:jc w:val="both"/>
        <w:rPr>
          <w:rFonts w:ascii="Palatino Linotype" w:hAnsi="Palatino Linotype"/>
          <w:color w:val="000000" w:themeColor="text1"/>
          <w:sz w:val="22"/>
          <w:szCs w:val="22"/>
        </w:rPr>
      </w:pPr>
    </w:p>
    <w:p w14:paraId="272B63B3" w14:textId="7D480157" w:rsidR="000D5A1D" w:rsidRPr="00566F30"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566F30">
        <w:rPr>
          <w:rFonts w:ascii="Palatino Linotype" w:eastAsia="Times New Roman" w:hAnsi="Palatino Linotype" w:cs="Arial"/>
          <w:color w:val="000000" w:themeColor="text1"/>
          <w:lang w:val="es-ES"/>
        </w:rPr>
        <w:lastRenderedPageBreak/>
        <w:t>D</w:t>
      </w:r>
      <w:r w:rsidR="00561ED1" w:rsidRPr="00566F30">
        <w:rPr>
          <w:rFonts w:ascii="Palatino Linotype" w:eastAsia="Times New Roman" w:hAnsi="Palatino Linotype" w:cs="Arial"/>
          <w:color w:val="000000" w:themeColor="text1"/>
          <w:lang w:val="es-ES"/>
        </w:rPr>
        <w:t xml:space="preserve">erivado de la respuesta emitida por el </w:t>
      </w:r>
      <w:r w:rsidR="00561ED1" w:rsidRPr="00566F30">
        <w:rPr>
          <w:rFonts w:ascii="Palatino Linotype" w:eastAsia="Times New Roman" w:hAnsi="Palatino Linotype" w:cs="Arial"/>
          <w:b/>
          <w:color w:val="000000" w:themeColor="text1"/>
          <w:lang w:val="es-ES"/>
        </w:rPr>
        <w:t>SUJETO OBLIGADO</w:t>
      </w:r>
      <w:r w:rsidR="00561ED1" w:rsidRPr="00566F30">
        <w:rPr>
          <w:rFonts w:ascii="Palatino Linotype" w:eastAsia="Times New Roman" w:hAnsi="Palatino Linotype" w:cs="Arial"/>
          <w:color w:val="000000" w:themeColor="text1"/>
          <w:lang w:val="es-ES"/>
        </w:rPr>
        <w:t>, e</w:t>
      </w:r>
      <w:r w:rsidR="00DB4BEF" w:rsidRPr="00566F30">
        <w:rPr>
          <w:rFonts w:ascii="Palatino Linotype" w:eastAsia="Times New Roman" w:hAnsi="Palatino Linotype" w:cs="Arial"/>
          <w:color w:val="000000" w:themeColor="text1"/>
          <w:lang w:val="es-ES"/>
        </w:rPr>
        <w:t xml:space="preserve">l </w:t>
      </w:r>
      <w:r w:rsidR="00247139" w:rsidRPr="00566F30">
        <w:rPr>
          <w:rFonts w:ascii="Palatino Linotype" w:eastAsia="Times New Roman" w:hAnsi="Palatino Linotype" w:cs="Arial"/>
          <w:color w:val="000000" w:themeColor="text1"/>
          <w:lang w:val="es-ES"/>
        </w:rPr>
        <w:t>veint</w:t>
      </w:r>
      <w:r w:rsidR="00EB3353">
        <w:rPr>
          <w:rFonts w:ascii="Palatino Linotype" w:eastAsia="Times New Roman" w:hAnsi="Palatino Linotype" w:cs="Arial"/>
          <w:color w:val="000000" w:themeColor="text1"/>
          <w:lang w:val="es-ES"/>
        </w:rPr>
        <w:t>iuno</w:t>
      </w:r>
      <w:r w:rsidR="00247139" w:rsidRPr="00566F30">
        <w:rPr>
          <w:rFonts w:ascii="Palatino Linotype" w:eastAsia="Times New Roman" w:hAnsi="Palatino Linotype" w:cs="Arial"/>
          <w:color w:val="000000" w:themeColor="text1"/>
          <w:lang w:val="es-ES"/>
        </w:rPr>
        <w:t xml:space="preserve"> (2</w:t>
      </w:r>
      <w:r w:rsidR="00EB3353">
        <w:rPr>
          <w:rFonts w:ascii="Palatino Linotype" w:eastAsia="Times New Roman" w:hAnsi="Palatino Linotype" w:cs="Arial"/>
          <w:color w:val="000000" w:themeColor="text1"/>
          <w:lang w:val="es-ES"/>
        </w:rPr>
        <w:t>1</w:t>
      </w:r>
      <w:r w:rsidR="00247139" w:rsidRPr="00566F30">
        <w:rPr>
          <w:rFonts w:ascii="Palatino Linotype" w:eastAsia="Times New Roman" w:hAnsi="Palatino Linotype" w:cs="Arial"/>
          <w:color w:val="000000" w:themeColor="text1"/>
          <w:lang w:val="es-ES"/>
        </w:rPr>
        <w:t xml:space="preserve">) de </w:t>
      </w:r>
      <w:r w:rsidR="00EB3353">
        <w:rPr>
          <w:rFonts w:ascii="Palatino Linotype" w:eastAsia="Times New Roman" w:hAnsi="Palatino Linotype" w:cs="Arial"/>
          <w:color w:val="000000" w:themeColor="text1"/>
          <w:lang w:val="es-ES"/>
        </w:rPr>
        <w:t>junio</w:t>
      </w:r>
      <w:r w:rsidR="000F0E0D" w:rsidRPr="00566F30">
        <w:rPr>
          <w:rFonts w:ascii="Palatino Linotype" w:eastAsia="Times New Roman" w:hAnsi="Palatino Linotype" w:cs="Arial"/>
          <w:color w:val="000000" w:themeColor="text1"/>
          <w:lang w:val="es-ES"/>
        </w:rPr>
        <w:t xml:space="preserve"> de dos mil veinti</w:t>
      </w:r>
      <w:r w:rsidR="00EB3353">
        <w:rPr>
          <w:rFonts w:ascii="Palatino Linotype" w:eastAsia="Times New Roman" w:hAnsi="Palatino Linotype" w:cs="Arial"/>
          <w:color w:val="000000" w:themeColor="text1"/>
          <w:lang w:val="es-ES"/>
        </w:rPr>
        <w:t>trés</w:t>
      </w:r>
      <w:r w:rsidR="00FE49E3" w:rsidRPr="00566F30">
        <w:rPr>
          <w:rFonts w:ascii="Palatino Linotype" w:eastAsia="Times New Roman" w:hAnsi="Palatino Linotype" w:cs="Arial"/>
          <w:color w:val="000000" w:themeColor="text1"/>
          <w:lang w:val="es-ES"/>
        </w:rPr>
        <w:t xml:space="preserve">, </w:t>
      </w:r>
      <w:r w:rsidR="000F0E0D" w:rsidRPr="00566F30">
        <w:rPr>
          <w:rFonts w:ascii="Palatino Linotype" w:eastAsia="Times New Roman" w:hAnsi="Palatino Linotype" w:cs="Arial"/>
          <w:color w:val="000000" w:themeColor="text1"/>
          <w:lang w:val="es-ES"/>
        </w:rPr>
        <w:t>el</w:t>
      </w:r>
      <w:r w:rsidR="003F7CA3">
        <w:rPr>
          <w:rFonts w:ascii="Palatino Linotype" w:eastAsia="Times New Roman" w:hAnsi="Palatino Linotype" w:cs="Arial"/>
          <w:color w:val="000000" w:themeColor="text1"/>
          <w:lang w:val="es-ES"/>
        </w:rPr>
        <w:t xml:space="preserve"> </w:t>
      </w:r>
      <w:r w:rsidR="003F7CA3" w:rsidRPr="00EB3353">
        <w:rPr>
          <w:rFonts w:ascii="Palatino Linotype" w:eastAsia="Times New Roman" w:hAnsi="Palatino Linotype" w:cs="Arial"/>
          <w:b/>
          <w:bCs/>
          <w:color w:val="000000" w:themeColor="text1"/>
          <w:lang w:val="es-ES"/>
        </w:rPr>
        <w:t>P</w:t>
      </w:r>
      <w:r w:rsidR="005F1362" w:rsidRPr="00EB3353">
        <w:rPr>
          <w:rFonts w:ascii="Palatino Linotype" w:eastAsia="Times New Roman" w:hAnsi="Palatino Linotype" w:cs="Arial"/>
          <w:b/>
          <w:bCs/>
          <w:color w:val="000000" w:themeColor="text1"/>
          <w:lang w:val="es-ES"/>
        </w:rPr>
        <w:t>articular</w:t>
      </w:r>
      <w:r w:rsidR="00DB4BEF" w:rsidRPr="00566F30">
        <w:rPr>
          <w:rFonts w:ascii="Palatino Linotype" w:eastAsia="Times New Roman" w:hAnsi="Palatino Linotype" w:cs="Arial"/>
          <w:color w:val="000000" w:themeColor="text1"/>
          <w:lang w:val="es-ES"/>
        </w:rPr>
        <w:t xml:space="preserve"> interpuso</w:t>
      </w:r>
      <w:r w:rsidR="009316E9" w:rsidRPr="00566F30">
        <w:rPr>
          <w:rFonts w:ascii="Palatino Linotype" w:eastAsia="Times New Roman" w:hAnsi="Palatino Linotype" w:cs="Arial"/>
          <w:color w:val="000000" w:themeColor="text1"/>
          <w:lang w:val="es-ES"/>
        </w:rPr>
        <w:t xml:space="preserve"> </w:t>
      </w:r>
      <w:r w:rsidR="00102D65" w:rsidRPr="00566F30">
        <w:rPr>
          <w:rFonts w:ascii="Palatino Linotype" w:eastAsia="Times New Roman" w:hAnsi="Palatino Linotype" w:cs="Arial"/>
          <w:color w:val="000000" w:themeColor="text1"/>
          <w:lang w:val="es-ES"/>
        </w:rPr>
        <w:t>el</w:t>
      </w:r>
      <w:r w:rsidR="004D68F8" w:rsidRPr="00566F30">
        <w:rPr>
          <w:rFonts w:ascii="Palatino Linotype" w:eastAsia="Times New Roman" w:hAnsi="Palatino Linotype" w:cs="Arial"/>
          <w:color w:val="000000" w:themeColor="text1"/>
          <w:lang w:val="es-ES"/>
        </w:rPr>
        <w:t xml:space="preserve"> recurso de revisión </w:t>
      </w:r>
      <w:r w:rsidR="003F7CA3">
        <w:rPr>
          <w:rFonts w:ascii="Palatino Linotype" w:eastAsia="Calibri" w:hAnsi="Palatino Linotype" w:cs="Arial"/>
          <w:b/>
          <w:color w:val="000000" w:themeColor="text1"/>
          <w:lang w:val="es-ES"/>
        </w:rPr>
        <w:t>0</w:t>
      </w:r>
      <w:r w:rsidR="00EB3353">
        <w:rPr>
          <w:rFonts w:ascii="Palatino Linotype" w:eastAsia="Calibri" w:hAnsi="Palatino Linotype" w:cs="Arial"/>
          <w:b/>
          <w:color w:val="000000" w:themeColor="text1"/>
          <w:lang w:val="es-ES"/>
        </w:rPr>
        <w:t>3558</w:t>
      </w:r>
      <w:r w:rsidR="00BD7A19" w:rsidRPr="00566F30">
        <w:rPr>
          <w:rFonts w:ascii="Palatino Linotype" w:eastAsia="Calibri" w:hAnsi="Palatino Linotype" w:cs="Arial"/>
          <w:b/>
          <w:color w:val="000000" w:themeColor="text1"/>
          <w:lang w:val="es-ES"/>
        </w:rPr>
        <w:t>/INFOEM/IP/RR/202</w:t>
      </w:r>
      <w:r w:rsidR="00EB3353">
        <w:rPr>
          <w:rFonts w:ascii="Palatino Linotype" w:eastAsia="Calibri" w:hAnsi="Palatino Linotype" w:cs="Arial"/>
          <w:b/>
          <w:color w:val="000000" w:themeColor="text1"/>
          <w:lang w:val="es-ES"/>
        </w:rPr>
        <w:t>3</w:t>
      </w:r>
      <w:r w:rsidR="009A0461" w:rsidRPr="00566F30">
        <w:rPr>
          <w:rFonts w:ascii="Palatino Linotype" w:eastAsia="Calibri" w:hAnsi="Palatino Linotype" w:cs="Arial"/>
          <w:b/>
          <w:color w:val="000000" w:themeColor="text1"/>
          <w:lang w:val="es-ES"/>
        </w:rPr>
        <w:t>;</w:t>
      </w:r>
      <w:r w:rsidR="00102D65" w:rsidRPr="00566F30">
        <w:rPr>
          <w:rFonts w:ascii="Palatino Linotype" w:eastAsia="Times New Roman" w:hAnsi="Palatino Linotype" w:cs="Arial"/>
          <w:color w:val="000000" w:themeColor="text1"/>
          <w:lang w:val="es-ES"/>
        </w:rPr>
        <w:t xml:space="preserve"> impugnación</w:t>
      </w:r>
      <w:r w:rsidR="004D68F8" w:rsidRPr="00566F30">
        <w:rPr>
          <w:rFonts w:ascii="Palatino Linotype" w:eastAsia="Times New Roman" w:hAnsi="Palatino Linotype" w:cs="Arial"/>
          <w:color w:val="000000" w:themeColor="text1"/>
          <w:lang w:val="es-ES"/>
        </w:rPr>
        <w:t xml:space="preserve"> </w:t>
      </w:r>
      <w:r w:rsidR="00A45546" w:rsidRPr="00566F30">
        <w:rPr>
          <w:rFonts w:ascii="Palatino Linotype" w:eastAsia="Times New Roman" w:hAnsi="Palatino Linotype" w:cs="Arial"/>
          <w:color w:val="000000" w:themeColor="text1"/>
          <w:lang w:val="es-ES"/>
        </w:rPr>
        <w:t xml:space="preserve">en </w:t>
      </w:r>
      <w:r w:rsidR="00977D37" w:rsidRPr="00566F30">
        <w:rPr>
          <w:rFonts w:ascii="Palatino Linotype" w:eastAsia="Times New Roman" w:hAnsi="Palatino Linotype" w:cs="Arial"/>
          <w:color w:val="000000" w:themeColor="text1"/>
          <w:lang w:val="es-ES"/>
        </w:rPr>
        <w:t>la</w:t>
      </w:r>
      <w:r w:rsidR="00A45546" w:rsidRPr="00566F30">
        <w:rPr>
          <w:rFonts w:ascii="Palatino Linotype" w:eastAsia="Times New Roman" w:hAnsi="Palatino Linotype" w:cs="Arial"/>
          <w:color w:val="000000" w:themeColor="text1"/>
          <w:lang w:val="es-ES"/>
        </w:rPr>
        <w:t xml:space="preserve"> que refirió </w:t>
      </w:r>
      <w:r w:rsidR="004D68F8" w:rsidRPr="00566F30">
        <w:rPr>
          <w:rFonts w:ascii="Palatino Linotype" w:eastAsia="Times New Roman" w:hAnsi="Palatino Linotype" w:cs="Arial"/>
          <w:color w:val="000000" w:themeColor="text1"/>
          <w:lang w:val="es-ES"/>
        </w:rPr>
        <w:t>lo siguiente:</w:t>
      </w:r>
    </w:p>
    <w:p w14:paraId="5D958B88" w14:textId="7695CE02" w:rsidR="00E34622" w:rsidRPr="003F7CA3" w:rsidRDefault="00E34622" w:rsidP="00EB3353">
      <w:pPr>
        <w:tabs>
          <w:tab w:val="left" w:pos="426"/>
        </w:tabs>
        <w:ind w:left="567" w:right="616"/>
        <w:jc w:val="both"/>
        <w:rPr>
          <w:rFonts w:ascii="Palatino Linotype" w:eastAsia="Times New Roman" w:hAnsi="Palatino Linotype" w:cs="Arial"/>
          <w:color w:val="000000" w:themeColor="text1"/>
          <w:sz w:val="22"/>
          <w:lang w:val="es-ES"/>
        </w:rPr>
      </w:pPr>
      <w:r w:rsidRPr="003F7CA3">
        <w:rPr>
          <w:rFonts w:ascii="Palatino Linotype" w:eastAsia="Times New Roman" w:hAnsi="Palatino Linotype" w:cs="Arial"/>
          <w:b/>
          <w:color w:val="000000" w:themeColor="text1"/>
          <w:sz w:val="22"/>
          <w:lang w:val="es-ES"/>
        </w:rPr>
        <w:t>Acto impugnado:</w:t>
      </w:r>
      <w:r w:rsidRPr="003F7CA3">
        <w:rPr>
          <w:rFonts w:ascii="Palatino Linotype" w:eastAsia="Times New Roman" w:hAnsi="Palatino Linotype" w:cs="Arial"/>
          <w:color w:val="000000" w:themeColor="text1"/>
          <w:sz w:val="22"/>
          <w:lang w:val="es-ES"/>
        </w:rPr>
        <w:t xml:space="preserve"> “</w:t>
      </w:r>
      <w:r w:rsidR="00EB3353">
        <w:rPr>
          <w:rFonts w:ascii="Palatino Linotype" w:eastAsia="Times New Roman" w:hAnsi="Palatino Linotype" w:cs="Arial"/>
          <w:i/>
          <w:color w:val="000000" w:themeColor="text1"/>
          <w:sz w:val="22"/>
        </w:rPr>
        <w:t>00150/SJDH/IP/2023</w:t>
      </w:r>
      <w:r w:rsidRPr="003F7CA3">
        <w:rPr>
          <w:rFonts w:ascii="Palatino Linotype" w:eastAsia="Times New Roman" w:hAnsi="Palatino Linotype" w:cs="Arial"/>
          <w:i/>
          <w:color w:val="000000" w:themeColor="text1"/>
          <w:sz w:val="22"/>
          <w:lang w:val="es-ES"/>
        </w:rPr>
        <w:t>”</w:t>
      </w:r>
      <w:r w:rsidRPr="003F7CA3">
        <w:rPr>
          <w:rFonts w:ascii="Palatino Linotype" w:eastAsia="Times New Roman" w:hAnsi="Palatino Linotype" w:cs="Arial"/>
          <w:color w:val="000000" w:themeColor="text1"/>
          <w:sz w:val="22"/>
          <w:lang w:val="es-ES"/>
        </w:rPr>
        <w:t xml:space="preserve"> (Sic).</w:t>
      </w:r>
    </w:p>
    <w:p w14:paraId="38724B8B" w14:textId="77777777" w:rsidR="001468E9" w:rsidRPr="003F7CA3" w:rsidRDefault="001468E9" w:rsidP="00EB3353">
      <w:pPr>
        <w:pStyle w:val="Prrafodelista"/>
        <w:tabs>
          <w:tab w:val="left" w:pos="426"/>
        </w:tabs>
        <w:ind w:left="567" w:right="616"/>
        <w:jc w:val="both"/>
        <w:rPr>
          <w:rFonts w:ascii="Palatino Linotype" w:eastAsia="Times New Roman" w:hAnsi="Palatino Linotype" w:cs="Arial"/>
          <w:color w:val="000000" w:themeColor="text1"/>
          <w:sz w:val="22"/>
          <w:lang w:val="es-ES"/>
        </w:rPr>
      </w:pPr>
    </w:p>
    <w:p w14:paraId="4E73B63B" w14:textId="38EEC6DB" w:rsidR="00E34622" w:rsidRPr="003F7CA3" w:rsidRDefault="00E34622" w:rsidP="00EB3353">
      <w:pPr>
        <w:tabs>
          <w:tab w:val="left" w:pos="426"/>
        </w:tabs>
        <w:ind w:left="567" w:right="616"/>
        <w:jc w:val="both"/>
        <w:rPr>
          <w:rFonts w:ascii="Palatino Linotype" w:eastAsia="Times New Roman" w:hAnsi="Palatino Linotype" w:cs="Arial"/>
          <w:color w:val="000000" w:themeColor="text1"/>
          <w:sz w:val="22"/>
          <w:lang w:val="es-ES"/>
        </w:rPr>
      </w:pPr>
      <w:r w:rsidRPr="003F7CA3">
        <w:rPr>
          <w:rFonts w:ascii="Palatino Linotype" w:eastAsia="Times New Roman" w:hAnsi="Palatino Linotype" w:cs="Arial"/>
          <w:b/>
          <w:color w:val="000000" w:themeColor="text1"/>
          <w:sz w:val="22"/>
          <w:lang w:val="es-ES"/>
        </w:rPr>
        <w:t>Razones o motivos de inconformidad:</w:t>
      </w:r>
      <w:r w:rsidR="00874321" w:rsidRPr="003F7CA3">
        <w:rPr>
          <w:rFonts w:ascii="Palatino Linotype" w:eastAsia="Times New Roman" w:hAnsi="Palatino Linotype" w:cs="Arial"/>
          <w:color w:val="000000" w:themeColor="text1"/>
          <w:sz w:val="22"/>
          <w:lang w:val="es-ES"/>
        </w:rPr>
        <w:t xml:space="preserve"> </w:t>
      </w:r>
      <w:r w:rsidR="00EF7B70" w:rsidRPr="00EB3353">
        <w:rPr>
          <w:rFonts w:ascii="Palatino Linotype" w:eastAsia="Times New Roman" w:hAnsi="Palatino Linotype" w:cs="Arial"/>
          <w:i/>
          <w:color w:val="000000" w:themeColor="text1"/>
          <w:sz w:val="22"/>
          <w:szCs w:val="22"/>
          <w:lang w:val="es-ES"/>
        </w:rPr>
        <w:t>“</w:t>
      </w:r>
      <w:r w:rsidR="00EB3353" w:rsidRPr="00EB3353">
        <w:rPr>
          <w:rFonts w:ascii="Palatino Linotype" w:eastAsia="Times New Roman" w:hAnsi="Palatino Linotype" w:cs="Arial"/>
          <w:i/>
          <w:color w:val="000000" w:themeColor="text1"/>
          <w:sz w:val="22"/>
          <w:szCs w:val="22"/>
        </w:rPr>
        <w:t xml:space="preserve">No </w:t>
      </w:r>
      <w:r w:rsidR="00EB3353" w:rsidRPr="00EB3353">
        <w:rPr>
          <w:rFonts w:ascii="Palatino Linotype" w:hAnsi="Palatino Linotype"/>
          <w:i/>
          <w:color w:val="000000"/>
          <w:sz w:val="22"/>
          <w:szCs w:val="22"/>
        </w:rPr>
        <w:t>se proporciona la información solicitada, ya que la Dirección de Protección al Colono es parte de la Secretaría de Derechos Humanos y Justicia, deben tener información, cabe añadir que el suscrito inicio una queja ante dicha dirección.</w:t>
      </w:r>
      <w:r w:rsidR="00EF7B70" w:rsidRPr="00EB3353">
        <w:rPr>
          <w:rFonts w:ascii="Palatino Linotype" w:eastAsia="Times New Roman" w:hAnsi="Palatino Linotype" w:cs="Arial"/>
          <w:i/>
          <w:color w:val="000000" w:themeColor="text1"/>
          <w:sz w:val="22"/>
          <w:szCs w:val="22"/>
        </w:rPr>
        <w:t>” (Sic).</w:t>
      </w:r>
    </w:p>
    <w:p w14:paraId="4D16C3B0" w14:textId="77777777" w:rsidR="00E34622" w:rsidRPr="00566F30" w:rsidRDefault="00E34622" w:rsidP="00874321">
      <w:pPr>
        <w:tabs>
          <w:tab w:val="left" w:pos="426"/>
        </w:tabs>
        <w:spacing w:line="360" w:lineRule="auto"/>
        <w:jc w:val="both"/>
        <w:rPr>
          <w:rFonts w:ascii="Palatino Linotype" w:hAnsi="Palatino Linotype"/>
          <w:color w:val="000000" w:themeColor="text1"/>
          <w:szCs w:val="22"/>
        </w:rPr>
      </w:pPr>
    </w:p>
    <w:p w14:paraId="65CB77BE" w14:textId="6BC8A0CE" w:rsidR="005F1362" w:rsidRPr="00566F30"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66F30">
        <w:rPr>
          <w:rFonts w:ascii="Palatino Linotype" w:eastAsia="Times New Roman" w:hAnsi="Palatino Linotype" w:cs="Arial"/>
          <w:color w:val="000000" w:themeColor="text1"/>
          <w:lang w:val="es-ES"/>
        </w:rPr>
        <w:t xml:space="preserve">Se registró el recurso de revisión bajo el número de expediente </w:t>
      </w:r>
      <w:r w:rsidR="004F785F" w:rsidRPr="00566F30">
        <w:rPr>
          <w:rFonts w:ascii="Palatino Linotype" w:hAnsi="Palatino Linotype" w:cs="Arial"/>
          <w:bCs/>
          <w:color w:val="000000" w:themeColor="text1"/>
        </w:rPr>
        <w:t>al rubro indicado, asi</w:t>
      </w:r>
      <w:r w:rsidRPr="00566F30">
        <w:rPr>
          <w:rFonts w:ascii="Palatino Linotype" w:hAnsi="Palatino Linotype" w:cs="Arial"/>
          <w:bCs/>
          <w:color w:val="000000" w:themeColor="text1"/>
        </w:rPr>
        <w:t xml:space="preserve">mismo, con fundamento en lo dispuesto por el </w:t>
      </w:r>
      <w:r w:rsidRPr="00566F30">
        <w:rPr>
          <w:rFonts w:ascii="Palatino Linotype" w:eastAsia="Calibri" w:hAnsi="Palatino Linotype" w:cs="Arial"/>
          <w:bCs/>
          <w:color w:val="000000" w:themeColor="text1"/>
          <w:lang w:val="es-ES"/>
        </w:rPr>
        <w:t>artículo 185</w:t>
      </w:r>
      <w:r w:rsidR="00EF7B70" w:rsidRPr="00566F30">
        <w:rPr>
          <w:rFonts w:ascii="Palatino Linotype" w:eastAsia="Calibri" w:hAnsi="Palatino Linotype" w:cs="Arial"/>
          <w:bCs/>
          <w:color w:val="000000" w:themeColor="text1"/>
          <w:lang w:val="es-ES"/>
        </w:rPr>
        <w:t>,</w:t>
      </w:r>
      <w:r w:rsidRPr="00566F30">
        <w:rPr>
          <w:rFonts w:ascii="Palatino Linotype" w:eastAsia="Calibri" w:hAnsi="Palatino Linotype" w:cs="Arial"/>
          <w:bCs/>
          <w:color w:val="000000" w:themeColor="text1"/>
          <w:lang w:val="es-ES"/>
        </w:rPr>
        <w:t xml:space="preserve"> fracción I</w:t>
      </w:r>
      <w:r w:rsidR="00EF7B70" w:rsidRPr="00566F30">
        <w:rPr>
          <w:rFonts w:ascii="Palatino Linotype" w:eastAsia="Calibri" w:hAnsi="Palatino Linotype" w:cs="Arial"/>
          <w:bCs/>
          <w:color w:val="000000" w:themeColor="text1"/>
          <w:lang w:val="es-ES"/>
        </w:rPr>
        <w:t>,</w:t>
      </w:r>
      <w:r w:rsidRPr="00566F30">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Pr="00566F30">
        <w:rPr>
          <w:rFonts w:ascii="Palatino Linotype" w:eastAsia="Times New Roman" w:hAnsi="Palatino Linotype" w:cs="Arial"/>
          <w:bCs/>
          <w:color w:val="000000" w:themeColor="text1"/>
          <w:lang w:val="es-ES"/>
        </w:rPr>
        <w:t xml:space="preserve">se turnó </w:t>
      </w:r>
      <w:r w:rsidR="0096234B" w:rsidRPr="00566F30">
        <w:rPr>
          <w:rFonts w:ascii="Palatino Linotype" w:eastAsia="Times New Roman" w:hAnsi="Palatino Linotype" w:cs="Arial"/>
          <w:bCs/>
          <w:color w:val="000000" w:themeColor="text1"/>
          <w:lang w:val="es-ES"/>
        </w:rPr>
        <w:t xml:space="preserve">a la </w:t>
      </w:r>
      <w:r w:rsidR="0096234B" w:rsidRPr="00566F30">
        <w:rPr>
          <w:rFonts w:ascii="Palatino Linotype" w:eastAsia="Times New Roman" w:hAnsi="Palatino Linotype" w:cs="Arial"/>
          <w:b/>
          <w:bCs/>
          <w:color w:val="000000" w:themeColor="text1"/>
          <w:lang w:val="es-ES"/>
        </w:rPr>
        <w:t xml:space="preserve">Comisionada </w:t>
      </w:r>
      <w:r w:rsidR="00D12402" w:rsidRPr="00566F30">
        <w:rPr>
          <w:rFonts w:ascii="Palatino Linotype" w:eastAsia="Times New Roman" w:hAnsi="Palatino Linotype" w:cs="Arial"/>
          <w:b/>
          <w:bCs/>
          <w:color w:val="000000" w:themeColor="text1"/>
          <w:lang w:val="es-ES"/>
        </w:rPr>
        <w:t>María del Rosario Mejía Ayala</w:t>
      </w:r>
      <w:r w:rsidRPr="00566F30">
        <w:rPr>
          <w:rFonts w:ascii="Palatino Linotype" w:eastAsia="Times New Roman" w:hAnsi="Palatino Linotype" w:cs="Arial"/>
          <w:bCs/>
          <w:color w:val="000000" w:themeColor="text1"/>
          <w:lang w:val="es-ES"/>
        </w:rPr>
        <w:t>,</w:t>
      </w:r>
      <w:r w:rsidR="004F7055">
        <w:rPr>
          <w:rFonts w:ascii="Palatino Linotype" w:eastAsia="Times New Roman" w:hAnsi="Palatino Linotype" w:cs="Arial"/>
          <w:bCs/>
          <w:color w:val="000000" w:themeColor="text1"/>
          <w:lang w:val="es-ES"/>
        </w:rPr>
        <w:t xml:space="preserve"> para</w:t>
      </w:r>
      <w:r w:rsidRPr="00566F30">
        <w:rPr>
          <w:rFonts w:ascii="Palatino Linotype" w:eastAsia="Times New Roman" w:hAnsi="Palatino Linotype" w:cs="Arial"/>
          <w:bCs/>
          <w:color w:val="000000" w:themeColor="text1"/>
          <w:lang w:val="es-ES"/>
        </w:rPr>
        <w:t xml:space="preserve"> </w:t>
      </w:r>
      <w:r w:rsidRPr="00566F30">
        <w:rPr>
          <w:rFonts w:ascii="Palatino Linotype" w:eastAsia="Times New Roman" w:hAnsi="Palatino Linotype" w:cs="Arial"/>
          <w:bCs/>
          <w:color w:val="000000" w:themeColor="text1"/>
        </w:rPr>
        <w:t>su análisis.</w:t>
      </w:r>
    </w:p>
    <w:p w14:paraId="2BDE682E" w14:textId="77777777" w:rsidR="005F1362" w:rsidRPr="00566F30"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927CB30" w:rsidR="007446C2" w:rsidRPr="00566F30"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66F30">
        <w:rPr>
          <w:rFonts w:ascii="Palatino Linotype" w:eastAsia="Times New Roman" w:hAnsi="Palatino Linotype" w:cs="Arial"/>
          <w:color w:val="000000" w:themeColor="text1"/>
          <w:lang w:val="es-ES"/>
        </w:rPr>
        <w:t>La</w:t>
      </w:r>
      <w:r w:rsidR="00E647FF" w:rsidRPr="00566F30">
        <w:rPr>
          <w:rFonts w:ascii="Palatino Linotype" w:eastAsia="Times New Roman" w:hAnsi="Palatino Linotype" w:cs="Arial"/>
          <w:color w:val="000000" w:themeColor="text1"/>
          <w:lang w:val="es-ES"/>
        </w:rPr>
        <w:t xml:space="preserve"> </w:t>
      </w:r>
      <w:r w:rsidR="0004686A" w:rsidRPr="00566F30">
        <w:rPr>
          <w:rFonts w:ascii="Palatino Linotype" w:eastAsia="Calibri" w:hAnsi="Palatino Linotype" w:cs="Arial"/>
          <w:color w:val="000000" w:themeColor="text1"/>
          <w:lang w:val="es-ES"/>
        </w:rPr>
        <w:t>Comisionad</w:t>
      </w:r>
      <w:r w:rsidRPr="00566F30">
        <w:rPr>
          <w:rFonts w:ascii="Palatino Linotype" w:eastAsia="Calibri" w:hAnsi="Palatino Linotype" w:cs="Arial"/>
          <w:color w:val="000000" w:themeColor="text1"/>
          <w:lang w:val="es-ES"/>
        </w:rPr>
        <w:t>a</w:t>
      </w:r>
      <w:r w:rsidR="0004686A" w:rsidRPr="00566F30">
        <w:rPr>
          <w:rFonts w:ascii="Palatino Linotype" w:eastAsia="Calibri" w:hAnsi="Palatino Linotype" w:cs="Arial"/>
          <w:color w:val="000000" w:themeColor="text1"/>
          <w:lang w:val="es-ES"/>
        </w:rPr>
        <w:t xml:space="preserve"> Ponente</w:t>
      </w:r>
      <w:r w:rsidR="006B31E7" w:rsidRPr="00566F30">
        <w:rPr>
          <w:rFonts w:ascii="Palatino Linotype" w:eastAsia="Calibri" w:hAnsi="Palatino Linotype" w:cs="Arial"/>
          <w:color w:val="000000" w:themeColor="text1"/>
          <w:lang w:val="es-ES"/>
        </w:rPr>
        <w:t>,</w:t>
      </w:r>
      <w:r w:rsidR="0004686A" w:rsidRPr="00566F30">
        <w:rPr>
          <w:rFonts w:ascii="Palatino Linotype" w:eastAsia="Calibri" w:hAnsi="Palatino Linotype" w:cs="Arial"/>
          <w:color w:val="000000" w:themeColor="text1"/>
          <w:lang w:val="es-ES"/>
        </w:rPr>
        <w:t xml:space="preserve"> con fundamento en lo dispuesto por el artículo 185</w:t>
      </w:r>
      <w:r w:rsidR="00EF7B70" w:rsidRPr="00566F30">
        <w:rPr>
          <w:rFonts w:ascii="Palatino Linotype" w:eastAsia="Calibri" w:hAnsi="Palatino Linotype" w:cs="Arial"/>
          <w:color w:val="000000" w:themeColor="text1"/>
          <w:lang w:val="es-ES"/>
        </w:rPr>
        <w:t>,</w:t>
      </w:r>
      <w:r w:rsidR="0004686A" w:rsidRPr="00566F30">
        <w:rPr>
          <w:rFonts w:ascii="Palatino Linotype" w:eastAsia="Calibri" w:hAnsi="Palatino Linotype" w:cs="Arial"/>
          <w:color w:val="000000" w:themeColor="text1"/>
          <w:lang w:val="es-ES"/>
        </w:rPr>
        <w:t xml:space="preserve"> fracción II</w:t>
      </w:r>
      <w:r w:rsidR="00EF7B70" w:rsidRPr="00566F30">
        <w:rPr>
          <w:rFonts w:ascii="Palatino Linotype" w:eastAsia="Calibri" w:hAnsi="Palatino Linotype" w:cs="Arial"/>
          <w:color w:val="000000" w:themeColor="text1"/>
          <w:lang w:val="es-ES"/>
        </w:rPr>
        <w:t>,</w:t>
      </w:r>
      <w:r w:rsidR="0004686A" w:rsidRPr="00566F30">
        <w:rPr>
          <w:rFonts w:ascii="Palatino Linotype" w:eastAsia="Calibri" w:hAnsi="Palatino Linotype" w:cs="Arial"/>
          <w:color w:val="000000" w:themeColor="text1"/>
          <w:lang w:val="es-ES"/>
        </w:rPr>
        <w:t xml:space="preserve"> de la </w:t>
      </w:r>
      <w:r w:rsidR="00613655" w:rsidRPr="00566F30">
        <w:rPr>
          <w:rFonts w:ascii="Palatino Linotype" w:eastAsia="Calibri" w:hAnsi="Palatino Linotype" w:cs="Arial"/>
          <w:color w:val="000000" w:themeColor="text1"/>
          <w:lang w:val="es-ES"/>
        </w:rPr>
        <w:t>Ley de Transparencia y Acceso a la Información Pública del Estado de México y Municipios</w:t>
      </w:r>
      <w:r w:rsidR="0004686A" w:rsidRPr="00566F30">
        <w:rPr>
          <w:rFonts w:ascii="Palatino Linotype" w:eastAsia="Calibri" w:hAnsi="Palatino Linotype" w:cs="Arial"/>
          <w:color w:val="000000" w:themeColor="text1"/>
          <w:lang w:val="es-ES"/>
        </w:rPr>
        <w:t xml:space="preserve">, a través </w:t>
      </w:r>
      <w:r w:rsidR="006E4E2A" w:rsidRPr="00566F30">
        <w:rPr>
          <w:rFonts w:ascii="Palatino Linotype" w:eastAsia="Calibri" w:hAnsi="Palatino Linotype" w:cs="Arial"/>
          <w:color w:val="000000" w:themeColor="text1"/>
          <w:lang w:val="es-ES"/>
        </w:rPr>
        <w:t>del</w:t>
      </w:r>
      <w:r w:rsidR="0004686A" w:rsidRPr="00566F30">
        <w:rPr>
          <w:rFonts w:ascii="Palatino Linotype" w:eastAsia="Calibri" w:hAnsi="Palatino Linotype" w:cs="Arial"/>
          <w:color w:val="000000" w:themeColor="text1"/>
          <w:lang w:val="es-ES"/>
        </w:rPr>
        <w:t xml:space="preserve"> </w:t>
      </w:r>
      <w:r w:rsidR="00B81371" w:rsidRPr="00566F30">
        <w:rPr>
          <w:rFonts w:ascii="Palatino Linotype" w:eastAsia="Calibri" w:hAnsi="Palatino Linotype" w:cs="Arial"/>
          <w:color w:val="000000" w:themeColor="text1"/>
          <w:lang w:val="es-ES"/>
        </w:rPr>
        <w:t xml:space="preserve">acuerdo </w:t>
      </w:r>
      <w:r w:rsidR="00F147C6" w:rsidRPr="00566F30">
        <w:rPr>
          <w:rFonts w:ascii="Palatino Linotype" w:eastAsia="Calibri" w:hAnsi="Palatino Linotype" w:cs="Arial"/>
          <w:color w:val="000000" w:themeColor="text1"/>
          <w:lang w:val="es-ES"/>
        </w:rPr>
        <w:t xml:space="preserve">de admisión </w:t>
      </w:r>
      <w:r w:rsidR="00B81371" w:rsidRPr="00566F30">
        <w:rPr>
          <w:rFonts w:ascii="Palatino Linotype" w:eastAsia="Calibri" w:hAnsi="Palatino Linotype" w:cs="Arial"/>
          <w:color w:val="000000" w:themeColor="text1"/>
          <w:lang w:val="es-ES"/>
        </w:rPr>
        <w:t xml:space="preserve">de </w:t>
      </w:r>
      <w:r w:rsidR="00EB3353">
        <w:rPr>
          <w:rFonts w:ascii="Palatino Linotype" w:eastAsia="Calibri" w:hAnsi="Palatino Linotype" w:cs="Arial"/>
          <w:color w:val="000000" w:themeColor="text1"/>
          <w:lang w:val="es-ES"/>
        </w:rPr>
        <w:t>veintiséis</w:t>
      </w:r>
      <w:r w:rsidR="00AA4E42">
        <w:rPr>
          <w:rFonts w:ascii="Palatino Linotype" w:eastAsia="Calibri" w:hAnsi="Palatino Linotype" w:cs="Arial"/>
          <w:color w:val="000000" w:themeColor="text1"/>
          <w:lang w:val="es-ES"/>
        </w:rPr>
        <w:t xml:space="preserve"> (</w:t>
      </w:r>
      <w:r w:rsidR="00EB3353">
        <w:rPr>
          <w:rFonts w:ascii="Palatino Linotype" w:eastAsia="Calibri" w:hAnsi="Palatino Linotype" w:cs="Arial"/>
          <w:color w:val="000000" w:themeColor="text1"/>
          <w:lang w:val="es-ES"/>
        </w:rPr>
        <w:t>26</w:t>
      </w:r>
      <w:r w:rsidR="00247139" w:rsidRPr="00566F30">
        <w:rPr>
          <w:rFonts w:ascii="Palatino Linotype" w:eastAsia="Calibri" w:hAnsi="Palatino Linotype" w:cs="Arial"/>
          <w:color w:val="000000" w:themeColor="text1"/>
          <w:lang w:val="es-ES"/>
        </w:rPr>
        <w:t>)</w:t>
      </w:r>
      <w:r w:rsidR="00EF7B70" w:rsidRPr="00566F30">
        <w:rPr>
          <w:rFonts w:ascii="Palatino Linotype" w:eastAsia="Calibri" w:hAnsi="Palatino Linotype" w:cs="Arial"/>
          <w:color w:val="000000" w:themeColor="text1"/>
          <w:lang w:val="es-ES"/>
        </w:rPr>
        <w:t xml:space="preserve"> de </w:t>
      </w:r>
      <w:r w:rsidR="00EB3353">
        <w:rPr>
          <w:rFonts w:ascii="Palatino Linotype" w:eastAsia="Calibri" w:hAnsi="Palatino Linotype" w:cs="Arial"/>
          <w:color w:val="000000" w:themeColor="text1"/>
          <w:lang w:val="es-ES"/>
        </w:rPr>
        <w:t>junio</w:t>
      </w:r>
      <w:r w:rsidR="00EF7B70" w:rsidRPr="00566F30">
        <w:rPr>
          <w:rFonts w:ascii="Palatino Linotype" w:eastAsia="Calibri" w:hAnsi="Palatino Linotype" w:cs="Arial"/>
          <w:color w:val="000000" w:themeColor="text1"/>
          <w:lang w:val="es-ES"/>
        </w:rPr>
        <w:t xml:space="preserve"> de dos mil veinti</w:t>
      </w:r>
      <w:r w:rsidR="00EB3353">
        <w:rPr>
          <w:rFonts w:ascii="Palatino Linotype" w:eastAsia="Calibri" w:hAnsi="Palatino Linotype" w:cs="Arial"/>
          <w:color w:val="000000" w:themeColor="text1"/>
          <w:lang w:val="es-ES"/>
        </w:rPr>
        <w:t>trés</w:t>
      </w:r>
      <w:r w:rsidR="006A1047" w:rsidRPr="00566F30">
        <w:rPr>
          <w:rFonts w:ascii="Palatino Linotype" w:eastAsia="Calibri" w:hAnsi="Palatino Linotype" w:cs="Arial"/>
          <w:color w:val="000000" w:themeColor="text1"/>
          <w:lang w:val="es-ES"/>
        </w:rPr>
        <w:t xml:space="preserve">, </w:t>
      </w:r>
      <w:r w:rsidR="00B81371" w:rsidRPr="00566F30">
        <w:rPr>
          <w:rFonts w:ascii="Palatino Linotype" w:eastAsia="Calibri" w:hAnsi="Palatino Linotype" w:cs="Arial"/>
          <w:color w:val="000000" w:themeColor="text1"/>
          <w:lang w:val="es-ES"/>
        </w:rPr>
        <w:t xml:space="preserve">puso a </w:t>
      </w:r>
      <w:r w:rsidR="00875167" w:rsidRPr="00566F30">
        <w:rPr>
          <w:rFonts w:ascii="Palatino Linotype" w:eastAsia="Calibri" w:hAnsi="Palatino Linotype" w:cs="Arial"/>
          <w:color w:val="000000" w:themeColor="text1"/>
          <w:lang w:val="es-ES"/>
        </w:rPr>
        <w:t>disposición</w:t>
      </w:r>
      <w:r w:rsidR="00B81371" w:rsidRPr="00566F30">
        <w:rPr>
          <w:rFonts w:ascii="Palatino Linotype" w:eastAsia="Calibri" w:hAnsi="Palatino Linotype" w:cs="Arial"/>
          <w:color w:val="000000" w:themeColor="text1"/>
          <w:lang w:val="es-ES"/>
        </w:rPr>
        <w:t xml:space="preserve"> de las partes el expediente electrónico </w:t>
      </w:r>
      <w:r w:rsidR="00B81371" w:rsidRPr="00566F30">
        <w:rPr>
          <w:rFonts w:ascii="Palatino Linotype" w:eastAsia="Calibri" w:hAnsi="Palatino Linotype" w:cs="Arial"/>
          <w:color w:val="000000" w:themeColor="text1"/>
        </w:rPr>
        <w:t>vía</w:t>
      </w:r>
      <w:r w:rsidR="00EF7B70" w:rsidRPr="00566F30">
        <w:rPr>
          <w:rFonts w:ascii="Palatino Linotype" w:eastAsia="Calibri" w:hAnsi="Palatino Linotype" w:cs="Arial"/>
          <w:color w:val="000000" w:themeColor="text1"/>
        </w:rPr>
        <w:t xml:space="preserve"> SAIMEX</w:t>
      </w:r>
      <w:r w:rsidR="00B81371" w:rsidRPr="00566F30">
        <w:rPr>
          <w:rFonts w:ascii="Palatino Linotype" w:eastAsia="Calibri" w:hAnsi="Palatino Linotype" w:cs="Arial"/>
          <w:b/>
          <w:color w:val="000000" w:themeColor="text1"/>
          <w:lang w:val="es-ES"/>
        </w:rPr>
        <w:t xml:space="preserve"> </w:t>
      </w:r>
      <w:r w:rsidR="00B81371" w:rsidRPr="00566F30">
        <w:rPr>
          <w:rFonts w:ascii="Palatino Linotype" w:eastAsia="Calibri" w:hAnsi="Palatino Linotype" w:cs="Arial"/>
          <w:color w:val="000000" w:themeColor="text1"/>
          <w:lang w:val="es-ES"/>
        </w:rPr>
        <w:t xml:space="preserve">a efecto de que en un plazo máximo de siete días </w:t>
      </w:r>
      <w:r w:rsidR="00875167" w:rsidRPr="00566F30">
        <w:rPr>
          <w:rFonts w:ascii="Palatino Linotype" w:eastAsia="Calibri" w:hAnsi="Palatino Linotype" w:cs="Arial"/>
          <w:color w:val="000000" w:themeColor="text1"/>
          <w:lang w:val="es-ES"/>
        </w:rPr>
        <w:t>manifestaran</w:t>
      </w:r>
      <w:r w:rsidR="00B81371" w:rsidRPr="00566F30">
        <w:rPr>
          <w:rFonts w:ascii="Palatino Linotype" w:eastAsia="Calibri" w:hAnsi="Palatino Linotype" w:cs="Arial"/>
          <w:color w:val="000000" w:themeColor="text1"/>
          <w:lang w:val="es-ES"/>
        </w:rPr>
        <w:t xml:space="preserve"> lo que a</w:t>
      </w:r>
      <w:r w:rsidR="003A2029" w:rsidRPr="00566F30">
        <w:rPr>
          <w:rFonts w:ascii="Palatino Linotype" w:eastAsia="Calibri" w:hAnsi="Palatino Linotype" w:cs="Arial"/>
          <w:color w:val="000000" w:themeColor="text1"/>
          <w:lang w:val="es-ES"/>
        </w:rPr>
        <w:t xml:space="preserve"> su</w:t>
      </w:r>
      <w:r w:rsidR="00B81371" w:rsidRPr="00566F30">
        <w:rPr>
          <w:rFonts w:ascii="Palatino Linotype" w:eastAsia="Calibri" w:hAnsi="Palatino Linotype" w:cs="Arial"/>
          <w:color w:val="000000" w:themeColor="text1"/>
          <w:lang w:val="es-ES"/>
        </w:rPr>
        <w:t xml:space="preserve"> derecho conviniera</w:t>
      </w:r>
      <w:r w:rsidR="00875167" w:rsidRPr="00566F30">
        <w:rPr>
          <w:rFonts w:ascii="Palatino Linotype" w:eastAsia="Calibri" w:hAnsi="Palatino Linotype" w:cs="Arial"/>
          <w:color w:val="000000" w:themeColor="text1"/>
          <w:lang w:val="es-ES"/>
        </w:rPr>
        <w:t>n</w:t>
      </w:r>
      <w:r w:rsidR="00032493" w:rsidRPr="00566F30">
        <w:rPr>
          <w:rFonts w:ascii="Palatino Linotype" w:eastAsia="Calibri" w:hAnsi="Palatino Linotype" w:cs="Arial"/>
          <w:color w:val="000000" w:themeColor="text1"/>
          <w:lang w:val="es-ES"/>
        </w:rPr>
        <w:t>,</w:t>
      </w:r>
      <w:r w:rsidR="00B81371" w:rsidRPr="00566F30">
        <w:rPr>
          <w:rFonts w:ascii="Palatino Linotype" w:eastAsia="Calibri" w:hAnsi="Palatino Linotype" w:cs="Arial"/>
          <w:color w:val="000000" w:themeColor="text1"/>
          <w:lang w:val="es-ES"/>
        </w:rPr>
        <w:t xml:space="preserve"> </w:t>
      </w:r>
      <w:r w:rsidR="00875167" w:rsidRPr="00566F30">
        <w:rPr>
          <w:rFonts w:ascii="Palatino Linotype" w:eastAsia="Calibri" w:hAnsi="Palatino Linotype" w:cs="Arial"/>
          <w:color w:val="000000" w:themeColor="text1"/>
          <w:lang w:val="es-ES"/>
        </w:rPr>
        <w:t>ofrecieran pruebas y</w:t>
      </w:r>
      <w:r w:rsidR="00132C06" w:rsidRPr="00566F30">
        <w:rPr>
          <w:rFonts w:ascii="Palatino Linotype" w:eastAsia="Calibri" w:hAnsi="Palatino Linotype" w:cs="Arial"/>
          <w:color w:val="000000" w:themeColor="text1"/>
          <w:lang w:val="es-ES"/>
        </w:rPr>
        <w:t xml:space="preserve"> </w:t>
      </w:r>
      <w:r w:rsidR="00875167" w:rsidRPr="00566F30">
        <w:rPr>
          <w:rFonts w:ascii="Palatino Linotype" w:eastAsia="Calibri" w:hAnsi="Palatino Linotype" w:cs="Arial"/>
          <w:color w:val="000000" w:themeColor="text1"/>
          <w:lang w:val="es-ES"/>
        </w:rPr>
        <w:t>alegatos según corresponda a</w:t>
      </w:r>
      <w:r w:rsidR="004C20F2" w:rsidRPr="00566F30">
        <w:rPr>
          <w:rFonts w:ascii="Palatino Linotype" w:eastAsia="Calibri" w:hAnsi="Palatino Linotype" w:cs="Arial"/>
          <w:color w:val="000000" w:themeColor="text1"/>
          <w:lang w:val="es-ES"/>
        </w:rPr>
        <w:t xml:space="preserve"> </w:t>
      </w:r>
      <w:r w:rsidR="00875167" w:rsidRPr="00566F30">
        <w:rPr>
          <w:rFonts w:ascii="Palatino Linotype" w:eastAsia="Calibri" w:hAnsi="Palatino Linotype" w:cs="Arial"/>
          <w:color w:val="000000" w:themeColor="text1"/>
          <w:lang w:val="es-ES"/>
        </w:rPr>
        <w:t>l</w:t>
      </w:r>
      <w:r w:rsidR="004C20F2" w:rsidRPr="00566F30">
        <w:rPr>
          <w:rFonts w:ascii="Palatino Linotype" w:eastAsia="Calibri" w:hAnsi="Palatino Linotype" w:cs="Arial"/>
          <w:color w:val="000000" w:themeColor="text1"/>
          <w:lang w:val="es-ES"/>
        </w:rPr>
        <w:t>os</w:t>
      </w:r>
      <w:r w:rsidR="00875167" w:rsidRPr="00566F30">
        <w:rPr>
          <w:rFonts w:ascii="Palatino Linotype" w:eastAsia="Calibri" w:hAnsi="Palatino Linotype" w:cs="Arial"/>
          <w:color w:val="000000" w:themeColor="text1"/>
          <w:lang w:val="es-ES"/>
        </w:rPr>
        <w:t xml:space="preserve"> caso</w:t>
      </w:r>
      <w:r w:rsidR="004C20F2" w:rsidRPr="00566F30">
        <w:rPr>
          <w:rFonts w:ascii="Palatino Linotype" w:eastAsia="Calibri" w:hAnsi="Palatino Linotype" w:cs="Arial"/>
          <w:color w:val="000000" w:themeColor="text1"/>
          <w:lang w:val="es-ES"/>
        </w:rPr>
        <w:t>s</w:t>
      </w:r>
      <w:r w:rsidR="00875167" w:rsidRPr="00566F30">
        <w:rPr>
          <w:rFonts w:ascii="Palatino Linotype" w:eastAsia="Calibri" w:hAnsi="Palatino Linotype" w:cs="Arial"/>
          <w:color w:val="000000" w:themeColor="text1"/>
          <w:lang w:val="es-ES"/>
        </w:rPr>
        <w:t xml:space="preserve"> concreto</w:t>
      </w:r>
      <w:r w:rsidR="004C20F2" w:rsidRPr="00566F30">
        <w:rPr>
          <w:rFonts w:ascii="Palatino Linotype" w:eastAsia="Calibri" w:hAnsi="Palatino Linotype" w:cs="Arial"/>
          <w:color w:val="000000" w:themeColor="text1"/>
          <w:lang w:val="es-ES"/>
        </w:rPr>
        <w:t>s</w:t>
      </w:r>
      <w:r w:rsidR="00875167" w:rsidRPr="00566F30">
        <w:rPr>
          <w:rFonts w:ascii="Palatino Linotype" w:eastAsia="Calibri" w:hAnsi="Palatino Linotype" w:cs="Arial"/>
          <w:color w:val="000000" w:themeColor="text1"/>
          <w:lang w:val="es-ES"/>
        </w:rPr>
        <w:t xml:space="preserve">, </w:t>
      </w:r>
      <w:r w:rsidR="00F147C6" w:rsidRPr="00566F30">
        <w:rPr>
          <w:rFonts w:ascii="Palatino Linotype" w:eastAsia="Calibri" w:hAnsi="Palatino Linotype" w:cs="Arial"/>
          <w:color w:val="000000" w:themeColor="text1"/>
          <w:lang w:val="es-ES"/>
        </w:rPr>
        <w:t>de esta forma</w:t>
      </w:r>
      <w:r w:rsidR="00875167" w:rsidRPr="00566F30">
        <w:rPr>
          <w:rFonts w:ascii="Palatino Linotype" w:eastAsia="Calibri" w:hAnsi="Palatino Linotype" w:cs="Arial"/>
          <w:color w:val="000000" w:themeColor="text1"/>
          <w:lang w:val="es-ES"/>
        </w:rPr>
        <w:t xml:space="preserve"> para que el </w:t>
      </w:r>
      <w:r w:rsidR="00875167" w:rsidRPr="00566F30">
        <w:rPr>
          <w:rFonts w:ascii="Palatino Linotype" w:eastAsia="Calibri" w:hAnsi="Palatino Linotype" w:cs="Arial"/>
          <w:b/>
          <w:color w:val="000000" w:themeColor="text1"/>
          <w:lang w:val="es-ES"/>
        </w:rPr>
        <w:t>SUJETO OBLIGADO</w:t>
      </w:r>
      <w:r w:rsidR="00875167" w:rsidRPr="00566F30">
        <w:rPr>
          <w:rFonts w:ascii="Palatino Linotype" w:eastAsia="Calibri" w:hAnsi="Palatino Linotype" w:cs="Arial"/>
          <w:color w:val="000000" w:themeColor="text1"/>
          <w:lang w:val="es-ES"/>
        </w:rPr>
        <w:t xml:space="preserve"> </w:t>
      </w:r>
      <w:r w:rsidR="00B81371" w:rsidRPr="00566F30">
        <w:rPr>
          <w:rFonts w:ascii="Palatino Linotype" w:eastAsia="Calibri" w:hAnsi="Palatino Linotype" w:cs="Arial"/>
          <w:color w:val="000000" w:themeColor="text1"/>
          <w:lang w:val="es-ES"/>
        </w:rPr>
        <w:t>presentar</w:t>
      </w:r>
      <w:r w:rsidR="003A03D0" w:rsidRPr="00566F30">
        <w:rPr>
          <w:rFonts w:ascii="Palatino Linotype" w:eastAsia="Calibri" w:hAnsi="Palatino Linotype" w:cs="Arial"/>
          <w:color w:val="000000" w:themeColor="text1"/>
          <w:lang w:val="es-ES"/>
        </w:rPr>
        <w:t>a</w:t>
      </w:r>
      <w:r w:rsidR="00B81371" w:rsidRPr="00566F30">
        <w:rPr>
          <w:rFonts w:ascii="Palatino Linotype" w:eastAsia="Calibri" w:hAnsi="Palatino Linotype" w:cs="Arial"/>
          <w:color w:val="000000" w:themeColor="text1"/>
          <w:lang w:val="es-ES"/>
        </w:rPr>
        <w:t xml:space="preserve"> el </w:t>
      </w:r>
      <w:r w:rsidR="00556F72" w:rsidRPr="00566F30">
        <w:rPr>
          <w:rFonts w:ascii="Palatino Linotype" w:eastAsia="Calibri" w:hAnsi="Palatino Linotype" w:cs="Arial"/>
          <w:color w:val="000000" w:themeColor="text1"/>
          <w:lang w:val="es-ES"/>
        </w:rPr>
        <w:t xml:space="preserve">informe justificado </w:t>
      </w:r>
      <w:r w:rsidR="00875167" w:rsidRPr="00566F30">
        <w:rPr>
          <w:rFonts w:ascii="Palatino Linotype" w:eastAsia="Calibri" w:hAnsi="Palatino Linotype" w:cs="Arial"/>
          <w:color w:val="000000" w:themeColor="text1"/>
          <w:lang w:val="es-ES"/>
        </w:rPr>
        <w:t>procedente</w:t>
      </w:r>
      <w:r w:rsidR="00787184" w:rsidRPr="00566F30">
        <w:rPr>
          <w:rFonts w:ascii="Palatino Linotype" w:eastAsia="Calibri" w:hAnsi="Palatino Linotype" w:cs="Arial"/>
          <w:color w:val="000000" w:themeColor="text1"/>
          <w:lang w:val="es-ES"/>
        </w:rPr>
        <w:t>.</w:t>
      </w:r>
    </w:p>
    <w:p w14:paraId="455C196B" w14:textId="77777777" w:rsidR="003F0DDA" w:rsidRPr="00566F30"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54F675F" w14:textId="182DBD15" w:rsidR="00AA4E42" w:rsidRPr="00EB3353" w:rsidRDefault="00E463FD" w:rsidP="00AA4E42">
      <w:pPr>
        <w:pStyle w:val="Prrafodelista"/>
        <w:numPr>
          <w:ilvl w:val="0"/>
          <w:numId w:val="1"/>
        </w:numPr>
        <w:tabs>
          <w:tab w:val="left" w:pos="426"/>
        </w:tabs>
        <w:spacing w:line="360" w:lineRule="auto"/>
        <w:jc w:val="both"/>
        <w:rPr>
          <w:rFonts w:ascii="Palatino Linotype" w:hAnsi="Palatino Linotype"/>
          <w:b/>
          <w:bCs/>
          <w:color w:val="000000" w:themeColor="text1"/>
        </w:rPr>
      </w:pPr>
      <w:r w:rsidRPr="00566F30">
        <w:rPr>
          <w:rFonts w:ascii="Palatino Linotype" w:eastAsia="Calibri" w:hAnsi="Palatino Linotype" w:cs="Arial"/>
          <w:color w:val="000000" w:themeColor="text1"/>
          <w:lang w:val="es-ES"/>
        </w:rPr>
        <w:t>De las constancias que obran en el expediente digital del recurso de revisión que hoy se resuelve, se aprecia que</w:t>
      </w:r>
      <w:r w:rsidR="00EB3353">
        <w:rPr>
          <w:rFonts w:ascii="Palatino Linotype" w:eastAsia="Calibri" w:hAnsi="Palatino Linotype" w:cs="Arial"/>
          <w:color w:val="000000" w:themeColor="text1"/>
          <w:lang w:val="es-ES"/>
        </w:rPr>
        <w:t xml:space="preserve"> el treinta (30) de junio de dos mil veintitrés,</w:t>
      </w:r>
      <w:r w:rsidRPr="00566F30">
        <w:rPr>
          <w:rFonts w:ascii="Palatino Linotype" w:eastAsia="Calibri" w:hAnsi="Palatino Linotype" w:cs="Arial"/>
          <w:color w:val="000000" w:themeColor="text1"/>
          <w:lang w:val="es-ES"/>
        </w:rPr>
        <w:t xml:space="preserve"> el </w:t>
      </w:r>
      <w:r w:rsidRPr="00566F30">
        <w:rPr>
          <w:rFonts w:ascii="Palatino Linotype" w:eastAsia="Calibri" w:hAnsi="Palatino Linotype" w:cs="Arial"/>
          <w:b/>
          <w:bCs/>
          <w:color w:val="000000" w:themeColor="text1"/>
          <w:lang w:val="es-ES"/>
        </w:rPr>
        <w:lastRenderedPageBreak/>
        <w:t>SUJETO OBLIGADO</w:t>
      </w:r>
      <w:r w:rsidRPr="00566F30">
        <w:rPr>
          <w:rFonts w:ascii="Palatino Linotype" w:eastAsia="Calibri" w:hAnsi="Palatino Linotype" w:cs="Arial"/>
          <w:color w:val="000000" w:themeColor="text1"/>
          <w:lang w:val="es-ES"/>
        </w:rPr>
        <w:t xml:space="preserve"> rindió su informe justificado </w:t>
      </w:r>
      <w:r w:rsidR="00EB3353">
        <w:rPr>
          <w:rFonts w:ascii="Palatino Linotype" w:eastAsia="Calibri" w:hAnsi="Palatino Linotype" w:cs="Arial"/>
          <w:color w:val="000000" w:themeColor="text1"/>
          <w:lang w:val="es-ES"/>
        </w:rPr>
        <w:t>correspondiente</w:t>
      </w:r>
      <w:r w:rsidR="00AA4E42" w:rsidRPr="00AA4E42">
        <w:rPr>
          <w:rFonts w:ascii="Palatino Linotype" w:eastAsia="Calibri" w:hAnsi="Palatino Linotype" w:cs="Arial"/>
          <w:lang w:val="es-ES"/>
        </w:rPr>
        <w:t xml:space="preserve"> a través del archivo electrónico denominado </w:t>
      </w:r>
      <w:r w:rsidR="00AA4E42" w:rsidRPr="00EB3353">
        <w:rPr>
          <w:rFonts w:ascii="Palatino Linotype" w:eastAsia="Calibri" w:hAnsi="Palatino Linotype" w:cs="Arial"/>
          <w:b/>
          <w:lang w:val="es-ES"/>
        </w:rPr>
        <w:t>“</w:t>
      </w:r>
      <w:r w:rsidR="00EB3353" w:rsidRPr="00EB3353">
        <w:rPr>
          <w:rFonts w:ascii="Palatino Linotype" w:hAnsi="Palatino Linotype"/>
          <w:b/>
        </w:rPr>
        <w:t>RecursoRevisión3558.2023.pdf</w:t>
      </w:r>
      <w:r w:rsidR="00AA4E42" w:rsidRPr="00EB3353">
        <w:rPr>
          <w:rFonts w:ascii="Palatino Linotype" w:hAnsi="Palatino Linotype" w:cs="Arial"/>
          <w:b/>
        </w:rPr>
        <w:t>”</w:t>
      </w:r>
      <w:r w:rsidR="00AA4E42" w:rsidRPr="00EB3353">
        <w:rPr>
          <w:rFonts w:ascii="Palatino Linotype" w:eastAsia="Calibri" w:hAnsi="Palatino Linotype" w:cs="Arial"/>
          <w:b/>
          <w:lang w:val="es-ES"/>
        </w:rPr>
        <w:t>,</w:t>
      </w:r>
      <w:r w:rsidR="00AA4E42" w:rsidRPr="00AA4E42">
        <w:rPr>
          <w:rFonts w:ascii="Palatino Linotype" w:eastAsia="Calibri" w:hAnsi="Palatino Linotype" w:cs="Arial"/>
          <w:lang w:val="es-ES"/>
        </w:rPr>
        <w:t xml:space="preserve"> </w:t>
      </w:r>
      <w:r w:rsidR="00EB3353">
        <w:rPr>
          <w:rFonts w:ascii="Palatino Linotype" w:eastAsia="Calibri" w:hAnsi="Palatino Linotype" w:cs="Arial"/>
          <w:lang w:val="es-ES"/>
        </w:rPr>
        <w:t xml:space="preserve">documento de cinco fojas consistente en la copia digitalizada de un oficio de fecha veintiséis de junio de dos mil veintitrés, suscrito y signado por la Titular de la Unidad de Transparencia, </w:t>
      </w:r>
      <w:r w:rsidR="004F7055">
        <w:rPr>
          <w:rFonts w:ascii="Palatino Linotype" w:eastAsia="Calibri" w:hAnsi="Palatino Linotype" w:cs="Arial"/>
          <w:lang w:val="es-ES"/>
        </w:rPr>
        <w:t xml:space="preserve">en el que </w:t>
      </w:r>
      <w:r w:rsidR="00AA4E42" w:rsidRPr="00EB3353">
        <w:rPr>
          <w:rFonts w:ascii="Palatino Linotype" w:eastAsia="Calibri" w:hAnsi="Palatino Linotype" w:cs="Arial"/>
          <w:b/>
          <w:bCs/>
          <w:lang w:val="es-ES"/>
        </w:rPr>
        <w:t>reiteró su respuesta inicial.</w:t>
      </w:r>
    </w:p>
    <w:p w14:paraId="197086B4" w14:textId="77777777" w:rsidR="00AA4E42" w:rsidRPr="00AA4E42" w:rsidRDefault="00AA4E42" w:rsidP="00AA4E42">
      <w:pPr>
        <w:rPr>
          <w:rFonts w:ascii="Palatino Linotype" w:eastAsia="Calibri" w:hAnsi="Palatino Linotype" w:cs="Arial"/>
          <w:color w:val="000000" w:themeColor="text1"/>
          <w:lang w:val="es-ES"/>
        </w:rPr>
      </w:pPr>
    </w:p>
    <w:p w14:paraId="31392830" w14:textId="1AC0757F" w:rsidR="00E463FD" w:rsidRPr="00AA4E42" w:rsidRDefault="00AA4E42" w:rsidP="0080450A">
      <w:pPr>
        <w:pStyle w:val="Prrafodelista"/>
        <w:numPr>
          <w:ilvl w:val="0"/>
          <w:numId w:val="1"/>
        </w:numPr>
        <w:tabs>
          <w:tab w:val="left" w:pos="426"/>
        </w:tabs>
        <w:spacing w:line="360" w:lineRule="auto"/>
        <w:jc w:val="both"/>
        <w:rPr>
          <w:rFonts w:ascii="Palatino Linotype" w:hAnsi="Palatino Linotype"/>
          <w:color w:val="000000" w:themeColor="text1"/>
        </w:rPr>
      </w:pPr>
      <w:r w:rsidRPr="00AA4E42">
        <w:rPr>
          <w:rFonts w:ascii="Palatino Linotype" w:eastAsia="Calibri" w:hAnsi="Palatino Linotype" w:cs="Arial"/>
          <w:color w:val="000000" w:themeColor="text1"/>
          <w:lang w:val="es-ES"/>
        </w:rPr>
        <w:t>P</w:t>
      </w:r>
      <w:r w:rsidR="00E463FD" w:rsidRPr="00AA4E42">
        <w:rPr>
          <w:rFonts w:ascii="Palatino Linotype" w:eastAsia="Calibri" w:hAnsi="Palatino Linotype" w:cs="Arial"/>
          <w:color w:val="000000" w:themeColor="text1"/>
          <w:lang w:val="es-ES"/>
        </w:rPr>
        <w:t xml:space="preserve">or su parte, el </w:t>
      </w:r>
      <w:r w:rsidR="00EB3353">
        <w:rPr>
          <w:rFonts w:ascii="Palatino Linotype" w:eastAsia="Calibri" w:hAnsi="Palatino Linotype" w:cs="Arial"/>
          <w:b/>
          <w:bCs/>
          <w:color w:val="000000" w:themeColor="text1"/>
          <w:lang w:val="es-ES"/>
        </w:rPr>
        <w:t>Recurrente</w:t>
      </w:r>
      <w:r w:rsidR="00E463FD" w:rsidRPr="00AA4E42">
        <w:rPr>
          <w:rFonts w:ascii="Palatino Linotype" w:eastAsia="Calibri" w:hAnsi="Palatino Linotype" w:cs="Arial"/>
          <w:color w:val="000000" w:themeColor="text1"/>
          <w:lang w:val="es-ES"/>
        </w:rPr>
        <w:t xml:space="preserve"> no presentó alegatos ni ofreció medios de prueba</w:t>
      </w:r>
      <w:r w:rsidR="00EB3353">
        <w:rPr>
          <w:rFonts w:ascii="Palatino Linotype" w:eastAsia="Calibri" w:hAnsi="Palatino Linotype" w:cs="Arial"/>
          <w:color w:val="000000" w:themeColor="text1"/>
          <w:lang w:val="es-ES"/>
        </w:rPr>
        <w:t xml:space="preserve"> que a su derecho conviniera.</w:t>
      </w:r>
    </w:p>
    <w:p w14:paraId="00D04742" w14:textId="77777777" w:rsidR="00AA4E42" w:rsidRPr="00AA4E42" w:rsidRDefault="00AA4E42" w:rsidP="00AA4E42">
      <w:pPr>
        <w:pStyle w:val="Prrafodelista"/>
        <w:tabs>
          <w:tab w:val="left" w:pos="426"/>
        </w:tabs>
        <w:spacing w:line="360" w:lineRule="auto"/>
        <w:ind w:left="0"/>
        <w:jc w:val="both"/>
        <w:rPr>
          <w:rFonts w:ascii="Palatino Linotype" w:hAnsi="Palatino Linotype"/>
          <w:color w:val="000000" w:themeColor="text1"/>
        </w:rPr>
      </w:pPr>
    </w:p>
    <w:p w14:paraId="5C447C51" w14:textId="0771AEF1" w:rsidR="0096234B" w:rsidRPr="00EB3353" w:rsidRDefault="001B095D" w:rsidP="00EB3353">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566F30">
        <w:rPr>
          <w:rFonts w:ascii="Palatino Linotype" w:hAnsi="Palatino Linotype" w:cs="Arial"/>
          <w:color w:val="000000" w:themeColor="text1"/>
        </w:rPr>
        <w:t>E</w:t>
      </w:r>
      <w:r w:rsidR="00EF7B70" w:rsidRPr="00566F30">
        <w:rPr>
          <w:rFonts w:ascii="Palatino Linotype" w:hAnsi="Palatino Linotype" w:cs="Arial"/>
          <w:color w:val="000000" w:themeColor="text1"/>
        </w:rPr>
        <w:t xml:space="preserve">l </w:t>
      </w:r>
      <w:r w:rsidR="00467625">
        <w:rPr>
          <w:rFonts w:ascii="Palatino Linotype" w:eastAsia="Times New Roman" w:hAnsi="Palatino Linotype" w:cs="Arial"/>
          <w:color w:val="000000" w:themeColor="text1"/>
        </w:rPr>
        <w:t xml:space="preserve">tres </w:t>
      </w:r>
      <w:r w:rsidR="00AA4E42">
        <w:rPr>
          <w:rFonts w:ascii="Palatino Linotype" w:eastAsia="Times New Roman" w:hAnsi="Palatino Linotype" w:cs="Arial"/>
          <w:color w:val="000000" w:themeColor="text1"/>
        </w:rPr>
        <w:t>(0</w:t>
      </w:r>
      <w:r w:rsidR="00EB3353">
        <w:rPr>
          <w:rFonts w:ascii="Palatino Linotype" w:eastAsia="Times New Roman" w:hAnsi="Palatino Linotype" w:cs="Arial"/>
          <w:color w:val="000000" w:themeColor="text1"/>
        </w:rPr>
        <w:t>3</w:t>
      </w:r>
      <w:r w:rsidR="00AA4E42">
        <w:rPr>
          <w:rFonts w:ascii="Palatino Linotype" w:eastAsia="Times New Roman" w:hAnsi="Palatino Linotype" w:cs="Arial"/>
          <w:color w:val="000000" w:themeColor="text1"/>
        </w:rPr>
        <w:t xml:space="preserve">) de </w:t>
      </w:r>
      <w:r w:rsidR="00EB3353">
        <w:rPr>
          <w:rFonts w:ascii="Palatino Linotype" w:eastAsia="Times New Roman" w:hAnsi="Palatino Linotype" w:cs="Arial"/>
          <w:color w:val="000000" w:themeColor="text1"/>
        </w:rPr>
        <w:t>agosto</w:t>
      </w:r>
      <w:r w:rsidR="003D3B60">
        <w:rPr>
          <w:rFonts w:ascii="Palatino Linotype" w:eastAsia="Times New Roman" w:hAnsi="Palatino Linotype" w:cs="Arial"/>
          <w:color w:val="000000" w:themeColor="text1"/>
        </w:rPr>
        <w:t xml:space="preserve"> de </w:t>
      </w:r>
      <w:r w:rsidR="00EF7B70" w:rsidRPr="00566F30">
        <w:rPr>
          <w:rFonts w:ascii="Palatino Linotype" w:eastAsia="Times New Roman" w:hAnsi="Palatino Linotype" w:cs="Arial"/>
          <w:color w:val="000000" w:themeColor="text1"/>
        </w:rPr>
        <w:t>dos mil veinti</w:t>
      </w:r>
      <w:r w:rsidR="00EB3353">
        <w:rPr>
          <w:rFonts w:ascii="Palatino Linotype" w:eastAsia="Times New Roman" w:hAnsi="Palatino Linotype" w:cs="Arial"/>
          <w:color w:val="000000" w:themeColor="text1"/>
        </w:rPr>
        <w:t>trés</w:t>
      </w:r>
      <w:r w:rsidR="00EF7B70" w:rsidRPr="00566F30">
        <w:rPr>
          <w:rFonts w:ascii="Palatino Linotype" w:eastAsia="Times New Roman" w:hAnsi="Palatino Linotype" w:cs="Arial"/>
          <w:color w:val="000000" w:themeColor="text1"/>
        </w:rPr>
        <w:t xml:space="preserve">, </w:t>
      </w:r>
      <w:r w:rsidR="00E463FD" w:rsidRPr="00566F30">
        <w:rPr>
          <w:rFonts w:ascii="Palatino Linotype" w:hAnsi="Palatino Linotype" w:cs="Arial"/>
          <w:color w:val="000000" w:themeColor="text1"/>
        </w:rPr>
        <w:t>la Comisionada Ponente decretó el cierre del periodo de instrucción, por lo que ordenó turnar el expediente para su resolució</w:t>
      </w:r>
      <w:r w:rsidR="00AA4E42">
        <w:rPr>
          <w:rFonts w:ascii="Palatino Linotype" w:hAnsi="Palatino Linotype" w:cs="Arial"/>
          <w:color w:val="000000" w:themeColor="text1"/>
        </w:rPr>
        <w:t>n, misma que ahora se pronuncia</w:t>
      </w:r>
      <w:r w:rsidR="00EB3353">
        <w:rPr>
          <w:rFonts w:ascii="Palatino Linotype" w:hAnsi="Palatino Linotype" w:cs="Arial"/>
          <w:color w:val="000000" w:themeColor="text1"/>
          <w:lang w:val="es-ES"/>
        </w:rPr>
        <w:t>.</w:t>
      </w:r>
    </w:p>
    <w:p w14:paraId="4ADD8DC3" w14:textId="77777777" w:rsidR="00EB3353" w:rsidRPr="00566F30" w:rsidRDefault="00EB3353" w:rsidP="00EB3353">
      <w:pPr>
        <w:pStyle w:val="Prrafodelista"/>
        <w:tabs>
          <w:tab w:val="left" w:pos="426"/>
        </w:tabs>
        <w:spacing w:line="360" w:lineRule="auto"/>
        <w:ind w:left="0"/>
        <w:jc w:val="both"/>
        <w:rPr>
          <w:rFonts w:ascii="Palatino Linotype" w:hAnsi="Palatino Linotype"/>
          <w:color w:val="000000" w:themeColor="text1"/>
        </w:rPr>
      </w:pPr>
    </w:p>
    <w:p w14:paraId="5CB47E4D" w14:textId="5226F808" w:rsidR="00C33279" w:rsidRPr="00566F30" w:rsidRDefault="007C0013" w:rsidP="00B31E90">
      <w:pPr>
        <w:pStyle w:val="Ttulo1"/>
        <w:spacing w:before="0"/>
        <w:jc w:val="center"/>
        <w:rPr>
          <w:b/>
          <w:color w:val="000000" w:themeColor="text1"/>
        </w:rPr>
      </w:pPr>
      <w:bookmarkStart w:id="6" w:name="_Toc87456485"/>
      <w:r w:rsidRPr="00566F30">
        <w:rPr>
          <w:b/>
          <w:color w:val="000000" w:themeColor="text1"/>
        </w:rPr>
        <w:t>C</w:t>
      </w:r>
      <w:r w:rsidR="00E463FD" w:rsidRPr="00566F30">
        <w:rPr>
          <w:b/>
          <w:color w:val="000000" w:themeColor="text1"/>
        </w:rPr>
        <w:t xml:space="preserve"> </w:t>
      </w:r>
      <w:r w:rsidRPr="00566F30">
        <w:rPr>
          <w:b/>
          <w:color w:val="000000" w:themeColor="text1"/>
        </w:rPr>
        <w:t>O</w:t>
      </w:r>
      <w:r w:rsidR="00E463FD" w:rsidRPr="00566F30">
        <w:rPr>
          <w:b/>
          <w:color w:val="000000" w:themeColor="text1"/>
        </w:rPr>
        <w:t xml:space="preserve"> </w:t>
      </w:r>
      <w:r w:rsidRPr="00566F30">
        <w:rPr>
          <w:b/>
          <w:color w:val="000000" w:themeColor="text1"/>
        </w:rPr>
        <w:t>N</w:t>
      </w:r>
      <w:r w:rsidR="00E463FD" w:rsidRPr="00566F30">
        <w:rPr>
          <w:b/>
          <w:color w:val="000000" w:themeColor="text1"/>
        </w:rPr>
        <w:t xml:space="preserve"> </w:t>
      </w:r>
      <w:r w:rsidRPr="00566F30">
        <w:rPr>
          <w:b/>
          <w:color w:val="000000" w:themeColor="text1"/>
        </w:rPr>
        <w:t>S</w:t>
      </w:r>
      <w:r w:rsidR="00E463FD" w:rsidRPr="00566F30">
        <w:rPr>
          <w:b/>
          <w:color w:val="000000" w:themeColor="text1"/>
        </w:rPr>
        <w:t xml:space="preserve"> </w:t>
      </w:r>
      <w:r w:rsidRPr="00566F30">
        <w:rPr>
          <w:b/>
          <w:color w:val="000000" w:themeColor="text1"/>
        </w:rPr>
        <w:t>I</w:t>
      </w:r>
      <w:r w:rsidR="00E463FD" w:rsidRPr="00566F30">
        <w:rPr>
          <w:b/>
          <w:color w:val="000000" w:themeColor="text1"/>
        </w:rPr>
        <w:t xml:space="preserve"> </w:t>
      </w:r>
      <w:r w:rsidRPr="00566F30">
        <w:rPr>
          <w:b/>
          <w:color w:val="000000" w:themeColor="text1"/>
        </w:rPr>
        <w:t>D</w:t>
      </w:r>
      <w:r w:rsidR="00E463FD" w:rsidRPr="00566F30">
        <w:rPr>
          <w:b/>
          <w:color w:val="000000" w:themeColor="text1"/>
        </w:rPr>
        <w:t xml:space="preserve"> </w:t>
      </w:r>
      <w:r w:rsidRPr="00566F30">
        <w:rPr>
          <w:b/>
          <w:color w:val="000000" w:themeColor="text1"/>
        </w:rPr>
        <w:t>E</w:t>
      </w:r>
      <w:r w:rsidR="00E463FD" w:rsidRPr="00566F30">
        <w:rPr>
          <w:b/>
          <w:color w:val="000000" w:themeColor="text1"/>
        </w:rPr>
        <w:t xml:space="preserve"> </w:t>
      </w:r>
      <w:r w:rsidRPr="00566F30">
        <w:rPr>
          <w:b/>
          <w:color w:val="000000" w:themeColor="text1"/>
        </w:rPr>
        <w:t>R</w:t>
      </w:r>
      <w:r w:rsidR="00E463FD" w:rsidRPr="00566F30">
        <w:rPr>
          <w:b/>
          <w:color w:val="000000" w:themeColor="text1"/>
        </w:rPr>
        <w:t xml:space="preserve"> </w:t>
      </w:r>
      <w:r w:rsidRPr="00566F30">
        <w:rPr>
          <w:b/>
          <w:color w:val="000000" w:themeColor="text1"/>
        </w:rPr>
        <w:t>A</w:t>
      </w:r>
      <w:r w:rsidR="00E463FD" w:rsidRPr="00566F30">
        <w:rPr>
          <w:b/>
          <w:color w:val="000000" w:themeColor="text1"/>
        </w:rPr>
        <w:t xml:space="preserve"> </w:t>
      </w:r>
      <w:r w:rsidRPr="00566F30">
        <w:rPr>
          <w:b/>
          <w:color w:val="000000" w:themeColor="text1"/>
        </w:rPr>
        <w:t>N</w:t>
      </w:r>
      <w:r w:rsidR="00E463FD" w:rsidRPr="00566F30">
        <w:rPr>
          <w:b/>
          <w:color w:val="000000" w:themeColor="text1"/>
        </w:rPr>
        <w:t xml:space="preserve"> </w:t>
      </w:r>
      <w:r w:rsidRPr="00566F30">
        <w:rPr>
          <w:b/>
          <w:color w:val="000000" w:themeColor="text1"/>
        </w:rPr>
        <w:t>D</w:t>
      </w:r>
      <w:r w:rsidR="00E463FD" w:rsidRPr="00566F30">
        <w:rPr>
          <w:b/>
          <w:color w:val="000000" w:themeColor="text1"/>
        </w:rPr>
        <w:t xml:space="preserve"> </w:t>
      </w:r>
      <w:r w:rsidRPr="00566F30">
        <w:rPr>
          <w:b/>
          <w:color w:val="000000" w:themeColor="text1"/>
        </w:rPr>
        <w:t>O</w:t>
      </w:r>
      <w:bookmarkEnd w:id="4"/>
      <w:bookmarkEnd w:id="5"/>
      <w:bookmarkEnd w:id="6"/>
    </w:p>
    <w:p w14:paraId="435CF9A4" w14:textId="77777777" w:rsidR="00FC1DA7" w:rsidRPr="00566F30" w:rsidRDefault="00FC1DA7" w:rsidP="00B31E90">
      <w:pPr>
        <w:rPr>
          <w:color w:val="000000" w:themeColor="text1"/>
          <w:lang w:eastAsia="en-US"/>
        </w:rPr>
      </w:pPr>
    </w:p>
    <w:p w14:paraId="629A5BE2" w14:textId="56C3E7D5" w:rsidR="007C0013" w:rsidRPr="00566F30"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566F30">
        <w:rPr>
          <w:rFonts w:ascii="Palatino Linotype" w:hAnsi="Palatino Linotype"/>
          <w:b/>
          <w:color w:val="000000" w:themeColor="text1"/>
          <w:sz w:val="24"/>
        </w:rPr>
        <w:t>PRIMERO. De la competencia</w:t>
      </w:r>
      <w:bookmarkEnd w:id="7"/>
      <w:bookmarkEnd w:id="8"/>
      <w:bookmarkEnd w:id="9"/>
    </w:p>
    <w:p w14:paraId="60FBD8C7" w14:textId="77777777" w:rsidR="00FC1DA7" w:rsidRPr="00566F30" w:rsidRDefault="00FC1DA7" w:rsidP="00B31E90">
      <w:pPr>
        <w:rPr>
          <w:rFonts w:ascii="Palatino Linotype" w:hAnsi="Palatino Linotype"/>
          <w:color w:val="000000" w:themeColor="text1"/>
          <w:lang w:eastAsia="en-US"/>
        </w:rPr>
      </w:pPr>
    </w:p>
    <w:p w14:paraId="67A0A8E3" w14:textId="582A1B22" w:rsidR="002630E4" w:rsidRPr="00EB3353" w:rsidRDefault="00A45546" w:rsidP="00751061">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566F30">
        <w:rPr>
          <w:rFonts w:ascii="Palatino Linotype" w:eastAsia="Calibri" w:hAnsi="Palatino Linotype" w:cs="Times New Roman"/>
          <w:color w:val="000000" w:themeColor="text1"/>
          <w:lang w:val="es-ES"/>
        </w:rPr>
        <w:t xml:space="preserve">Este Instituto de Transparencia, Acceso a la Información Pública y Protección de Datos </w:t>
      </w:r>
      <w:r w:rsidRPr="00EB3353">
        <w:rPr>
          <w:rFonts w:ascii="Palatino Linotype" w:eastAsia="Calibri" w:hAnsi="Palatino Linotype" w:cs="Times New Roman"/>
          <w:color w:val="000000" w:themeColor="text1"/>
          <w:lang w:val="es-ES"/>
        </w:rPr>
        <w:t>Personales del Estado de México y Municipios, es comp</w:t>
      </w:r>
      <w:r w:rsidR="00D10AB0" w:rsidRPr="00EB3353">
        <w:rPr>
          <w:rFonts w:ascii="Palatino Linotype" w:eastAsia="Calibri" w:hAnsi="Palatino Linotype" w:cs="Times New Roman"/>
          <w:color w:val="000000" w:themeColor="text1"/>
          <w:lang w:val="es-ES"/>
        </w:rPr>
        <w:t xml:space="preserve">etente para conocer y resolver </w:t>
      </w:r>
      <w:r w:rsidRPr="00EB3353">
        <w:rPr>
          <w:rFonts w:ascii="Palatino Linotype" w:eastAsia="Calibri" w:hAnsi="Palatino Linotype" w:cs="Times New Roman"/>
          <w:color w:val="000000" w:themeColor="text1"/>
          <w:lang w:val="es-ES"/>
        </w:rPr>
        <w:t xml:space="preserve">el presente recurso de conformidad con el artículo: 6, apartado A, fracción IV de la Constitución Política de los Estados Unidos Mexicanos; 5, párrafos </w:t>
      </w:r>
      <w:r w:rsidR="000B7C4F" w:rsidRPr="00EB3353">
        <w:rPr>
          <w:rFonts w:ascii="Palatino Linotype" w:eastAsia="Calibri" w:hAnsi="Palatino Linotype" w:cs="Times New Roman"/>
          <w:color w:val="000000" w:themeColor="text1"/>
          <w:lang w:val="es-ES"/>
        </w:rPr>
        <w:t>trigésimo, trigésimo primero y trigésimo segundo</w:t>
      </w:r>
      <w:r w:rsidR="004F785F" w:rsidRPr="00EB3353">
        <w:rPr>
          <w:rFonts w:ascii="Palatino Linotype" w:eastAsia="Calibri" w:hAnsi="Palatino Linotype" w:cs="Times New Roman"/>
          <w:color w:val="000000" w:themeColor="text1"/>
          <w:lang w:val="es-ES"/>
        </w:rPr>
        <w:t>,</w:t>
      </w:r>
      <w:r w:rsidRPr="00EB3353">
        <w:rPr>
          <w:rFonts w:ascii="Palatino Linotype" w:eastAsia="Calibri" w:hAnsi="Palatino Linotype" w:cs="Times New Roman"/>
          <w:color w:val="000000" w:themeColor="text1"/>
          <w:lang w:val="es-ES"/>
        </w:rPr>
        <w:t xml:space="preserve"> fracciones IV y V</w:t>
      </w:r>
      <w:r w:rsidR="004F785F" w:rsidRPr="00EB3353">
        <w:rPr>
          <w:rFonts w:ascii="Palatino Linotype" w:eastAsia="Calibri" w:hAnsi="Palatino Linotype" w:cs="Times New Roman"/>
          <w:color w:val="000000" w:themeColor="text1"/>
          <w:lang w:val="es-ES"/>
        </w:rPr>
        <w:t>,</w:t>
      </w:r>
      <w:r w:rsidRPr="00EB3353">
        <w:rPr>
          <w:rFonts w:ascii="Palatino Linotype" w:eastAsia="Calibri" w:hAnsi="Palatino Linotype" w:cs="Times New Roman"/>
          <w:color w:val="000000" w:themeColor="text1"/>
          <w:lang w:val="es-ES"/>
        </w:rPr>
        <w:t xml:space="preserve"> de la Constitución Política del Estado Libre y Soberano de México; artículos 1, 2 fracción II, 13, 29, 36 fracciones I y II, 176, 178, 179, 181 párrafo tercero y 185 </w:t>
      </w:r>
      <w:r w:rsidRPr="00EB3353">
        <w:rPr>
          <w:rFonts w:ascii="Palatino Linotype" w:eastAsia="Calibri" w:hAnsi="Palatino Linotype" w:cs="Arial"/>
          <w:color w:val="000000" w:themeColor="text1"/>
          <w:lang w:val="es-ES"/>
        </w:rPr>
        <w:t xml:space="preserve">de la Ley de Transparencia y Acceso a la Información Pública del Estado de México y Municipios; y 10, 7, 9 fracciones I y XXIV, y 11 del Reglamento Interior del Instituto de </w:t>
      </w:r>
      <w:r w:rsidRPr="00EB3353">
        <w:rPr>
          <w:rFonts w:ascii="Palatino Linotype" w:eastAsia="Calibri" w:hAnsi="Palatino Linotype" w:cs="Arial"/>
          <w:color w:val="000000" w:themeColor="text1"/>
          <w:lang w:val="es-ES"/>
        </w:rPr>
        <w:lastRenderedPageBreak/>
        <w:t>Transparencia, Acceso a la Información Pública y Protección de Datos Personales del Estado de México y Municipios.</w:t>
      </w:r>
    </w:p>
    <w:p w14:paraId="753DC7A1" w14:textId="5E205177" w:rsidR="00C6440A" w:rsidRPr="00566F30"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566F30">
        <w:rPr>
          <w:rFonts w:ascii="Palatino Linotype" w:hAnsi="Palatino Linotype"/>
          <w:b/>
          <w:color w:val="000000" w:themeColor="text1"/>
          <w:sz w:val="24"/>
        </w:rPr>
        <w:t>SEGUNDO. De la oportunidad y proced</w:t>
      </w:r>
      <w:r w:rsidR="00F35C44" w:rsidRPr="00566F30">
        <w:rPr>
          <w:rFonts w:ascii="Palatino Linotype" w:hAnsi="Palatino Linotype"/>
          <w:b/>
          <w:color w:val="000000" w:themeColor="text1"/>
          <w:sz w:val="24"/>
        </w:rPr>
        <w:t>encia</w:t>
      </w:r>
      <w:r w:rsidRPr="00566F30">
        <w:rPr>
          <w:rFonts w:ascii="Palatino Linotype" w:hAnsi="Palatino Linotype"/>
          <w:b/>
          <w:color w:val="000000" w:themeColor="text1"/>
          <w:sz w:val="24"/>
        </w:rPr>
        <w:t>.</w:t>
      </w:r>
      <w:bookmarkEnd w:id="10"/>
      <w:bookmarkEnd w:id="11"/>
      <w:bookmarkEnd w:id="12"/>
    </w:p>
    <w:p w14:paraId="18E22450" w14:textId="77777777" w:rsidR="00C6440A" w:rsidRPr="00566F30" w:rsidRDefault="00C6440A" w:rsidP="00B31E90">
      <w:pPr>
        <w:rPr>
          <w:color w:val="000000" w:themeColor="text1"/>
          <w:lang w:eastAsia="en-US"/>
        </w:rPr>
      </w:pPr>
    </w:p>
    <w:p w14:paraId="63E5A495" w14:textId="688864C7" w:rsidR="009E360A" w:rsidRPr="00566F30"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66F30">
        <w:rPr>
          <w:rFonts w:ascii="Palatino Linotype" w:eastAsia="Calibri" w:hAnsi="Palatino Linotype" w:cs="Arial"/>
          <w:color w:val="000000" w:themeColor="text1"/>
        </w:rPr>
        <w:t xml:space="preserve">El </w:t>
      </w:r>
      <w:r w:rsidR="00740BA4" w:rsidRPr="00566F30">
        <w:rPr>
          <w:rFonts w:ascii="Palatino Linotype" w:eastAsia="Calibri" w:hAnsi="Palatino Linotype" w:cs="Arial"/>
          <w:color w:val="000000" w:themeColor="text1"/>
        </w:rPr>
        <w:t xml:space="preserve">medio de impugnación fue presentado a través del </w:t>
      </w:r>
      <w:r w:rsidR="00740BA4" w:rsidRPr="00566F30">
        <w:rPr>
          <w:rFonts w:ascii="Palatino Linotype" w:eastAsia="Calibri" w:hAnsi="Palatino Linotype" w:cs="Arial"/>
          <w:bCs/>
          <w:iCs/>
          <w:color w:val="000000" w:themeColor="text1"/>
        </w:rPr>
        <w:t>SAIMEX</w:t>
      </w:r>
      <w:r w:rsidR="00740BA4" w:rsidRPr="00566F30">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566F30">
        <w:rPr>
          <w:rFonts w:ascii="Palatino Linotype" w:eastAsia="Calibri" w:hAnsi="Palatino Linotype" w:cs="Arial"/>
          <w:b/>
          <w:color w:val="000000" w:themeColor="text1"/>
        </w:rPr>
        <w:t>SUJETO OBLIGADO</w:t>
      </w:r>
      <w:r w:rsidR="00740BA4" w:rsidRPr="00566F30">
        <w:rPr>
          <w:rFonts w:ascii="Palatino Linotype" w:eastAsia="Calibri" w:hAnsi="Palatino Linotype" w:cs="Arial"/>
          <w:color w:val="000000" w:themeColor="text1"/>
        </w:rPr>
        <w:t xml:space="preserve"> entregó respuesta el</w:t>
      </w:r>
      <w:r w:rsidR="003D3B60">
        <w:rPr>
          <w:rFonts w:ascii="Palatino Linotype" w:eastAsia="Calibri" w:hAnsi="Palatino Linotype" w:cs="Arial"/>
          <w:color w:val="000000" w:themeColor="text1"/>
        </w:rPr>
        <w:t xml:space="preserve"> </w:t>
      </w:r>
      <w:r w:rsidR="00EB3353">
        <w:rPr>
          <w:rFonts w:ascii="Palatino Linotype" w:eastAsia="Calibri" w:hAnsi="Palatino Linotype" w:cs="Arial"/>
          <w:color w:val="000000" w:themeColor="text1"/>
        </w:rPr>
        <w:t>quince</w:t>
      </w:r>
      <w:r w:rsidR="003D3B60">
        <w:rPr>
          <w:rFonts w:ascii="Palatino Linotype" w:eastAsia="Calibri" w:hAnsi="Palatino Linotype" w:cs="Arial"/>
          <w:color w:val="000000" w:themeColor="text1"/>
        </w:rPr>
        <w:t xml:space="preserve"> (1</w:t>
      </w:r>
      <w:r w:rsidR="00EB3353">
        <w:rPr>
          <w:rFonts w:ascii="Palatino Linotype" w:eastAsia="Calibri" w:hAnsi="Palatino Linotype" w:cs="Arial"/>
          <w:color w:val="000000" w:themeColor="text1"/>
        </w:rPr>
        <w:t>5</w:t>
      </w:r>
      <w:r w:rsidR="00EF7B70" w:rsidRPr="00566F30">
        <w:rPr>
          <w:rFonts w:ascii="Palatino Linotype" w:eastAsia="Calibri" w:hAnsi="Palatino Linotype" w:cs="Arial"/>
          <w:color w:val="000000" w:themeColor="text1"/>
        </w:rPr>
        <w:t xml:space="preserve">) de </w:t>
      </w:r>
      <w:r w:rsidR="00EB3353">
        <w:rPr>
          <w:rFonts w:ascii="Palatino Linotype" w:eastAsia="Calibri" w:hAnsi="Palatino Linotype" w:cs="Arial"/>
          <w:color w:val="000000" w:themeColor="text1"/>
        </w:rPr>
        <w:t>junio</w:t>
      </w:r>
      <w:r w:rsidR="00EF7B70" w:rsidRPr="00566F30">
        <w:rPr>
          <w:rFonts w:ascii="Palatino Linotype" w:eastAsia="Calibri" w:hAnsi="Palatino Linotype" w:cs="Arial"/>
          <w:color w:val="000000" w:themeColor="text1"/>
        </w:rPr>
        <w:t xml:space="preserve"> de dos mil veinti</w:t>
      </w:r>
      <w:r w:rsidR="00EB3353">
        <w:rPr>
          <w:rFonts w:ascii="Palatino Linotype" w:eastAsia="Calibri" w:hAnsi="Palatino Linotype" w:cs="Arial"/>
          <w:color w:val="000000" w:themeColor="text1"/>
        </w:rPr>
        <w:t>trés</w:t>
      </w:r>
      <w:r w:rsidR="00740BA4" w:rsidRPr="00566F30">
        <w:rPr>
          <w:rFonts w:ascii="Palatino Linotype" w:eastAsia="Calibri" w:hAnsi="Palatino Linotype" w:cs="Arial"/>
          <w:color w:val="000000" w:themeColor="text1"/>
        </w:rPr>
        <w:t xml:space="preserve">, de tal forma que el plazo para interponer el recurso de revisión transcurrió del </w:t>
      </w:r>
      <w:r w:rsidR="00EB3353">
        <w:rPr>
          <w:rFonts w:ascii="Palatino Linotype" w:eastAsia="Calibri" w:hAnsi="Palatino Linotype" w:cs="Arial"/>
          <w:color w:val="000000" w:themeColor="text1"/>
        </w:rPr>
        <w:t>dieciséis</w:t>
      </w:r>
      <w:r w:rsidR="003D3B60">
        <w:rPr>
          <w:rFonts w:ascii="Palatino Linotype" w:eastAsia="Calibri" w:hAnsi="Palatino Linotype" w:cs="Arial"/>
          <w:color w:val="000000" w:themeColor="text1"/>
        </w:rPr>
        <w:t xml:space="preserve"> (1</w:t>
      </w:r>
      <w:r w:rsidR="00EB3353">
        <w:rPr>
          <w:rFonts w:ascii="Palatino Linotype" w:eastAsia="Calibri" w:hAnsi="Palatino Linotype" w:cs="Arial"/>
          <w:color w:val="000000" w:themeColor="text1"/>
        </w:rPr>
        <w:t>6</w:t>
      </w:r>
      <w:r w:rsidR="00666897" w:rsidRPr="00566F30">
        <w:rPr>
          <w:rFonts w:ascii="Palatino Linotype" w:eastAsia="Calibri" w:hAnsi="Palatino Linotype" w:cs="Arial"/>
          <w:color w:val="000000" w:themeColor="text1"/>
        </w:rPr>
        <w:t>)</w:t>
      </w:r>
      <w:r w:rsidR="003D3B60">
        <w:rPr>
          <w:rFonts w:ascii="Palatino Linotype" w:eastAsia="Calibri" w:hAnsi="Palatino Linotype" w:cs="Arial"/>
          <w:color w:val="000000" w:themeColor="text1"/>
        </w:rPr>
        <w:t xml:space="preserve"> de </w:t>
      </w:r>
      <w:r w:rsidR="00EB3353">
        <w:rPr>
          <w:rFonts w:ascii="Palatino Linotype" w:eastAsia="Calibri" w:hAnsi="Palatino Linotype" w:cs="Arial"/>
          <w:color w:val="000000" w:themeColor="text1"/>
        </w:rPr>
        <w:t>junio</w:t>
      </w:r>
      <w:r w:rsidR="00666897" w:rsidRPr="00566F30">
        <w:rPr>
          <w:rFonts w:ascii="Palatino Linotype" w:eastAsia="Calibri" w:hAnsi="Palatino Linotype" w:cs="Arial"/>
          <w:color w:val="000000" w:themeColor="text1"/>
        </w:rPr>
        <w:t xml:space="preserve"> al </w:t>
      </w:r>
      <w:r w:rsidR="00EB3353">
        <w:rPr>
          <w:rFonts w:ascii="Palatino Linotype" w:eastAsia="Calibri" w:hAnsi="Palatino Linotype" w:cs="Arial"/>
          <w:color w:val="000000" w:themeColor="text1"/>
        </w:rPr>
        <w:t>seis</w:t>
      </w:r>
      <w:r w:rsidR="003D3B60">
        <w:rPr>
          <w:rFonts w:ascii="Palatino Linotype" w:eastAsia="Calibri" w:hAnsi="Palatino Linotype" w:cs="Arial"/>
          <w:color w:val="000000" w:themeColor="text1"/>
        </w:rPr>
        <w:t xml:space="preserve"> (</w:t>
      </w:r>
      <w:r w:rsidR="00EB3353">
        <w:rPr>
          <w:rFonts w:ascii="Palatino Linotype" w:eastAsia="Calibri" w:hAnsi="Palatino Linotype" w:cs="Arial"/>
          <w:color w:val="000000" w:themeColor="text1"/>
        </w:rPr>
        <w:t>06</w:t>
      </w:r>
      <w:r w:rsidR="00666897" w:rsidRPr="00566F30">
        <w:rPr>
          <w:rFonts w:ascii="Palatino Linotype" w:eastAsia="Calibri" w:hAnsi="Palatino Linotype" w:cs="Arial"/>
          <w:color w:val="000000" w:themeColor="text1"/>
        </w:rPr>
        <w:t xml:space="preserve">) de </w:t>
      </w:r>
      <w:r w:rsidR="00EB3353">
        <w:rPr>
          <w:rFonts w:ascii="Palatino Linotype" w:eastAsia="Calibri" w:hAnsi="Palatino Linotype" w:cs="Arial"/>
          <w:color w:val="000000" w:themeColor="text1"/>
        </w:rPr>
        <w:t>julio</w:t>
      </w:r>
      <w:r w:rsidR="00705CFC" w:rsidRPr="00566F30">
        <w:rPr>
          <w:rFonts w:ascii="Palatino Linotype" w:eastAsia="Calibri" w:hAnsi="Palatino Linotype" w:cs="Arial"/>
          <w:color w:val="000000" w:themeColor="text1"/>
        </w:rPr>
        <w:t xml:space="preserve"> de dos mil veinti</w:t>
      </w:r>
      <w:r w:rsidR="00EB3353">
        <w:rPr>
          <w:rFonts w:ascii="Palatino Linotype" w:eastAsia="Calibri" w:hAnsi="Palatino Linotype" w:cs="Arial"/>
          <w:color w:val="000000" w:themeColor="text1"/>
        </w:rPr>
        <w:t>trés</w:t>
      </w:r>
      <w:r w:rsidR="003D3B60">
        <w:rPr>
          <w:rFonts w:ascii="Palatino Linotype" w:eastAsia="Calibri" w:hAnsi="Palatino Linotype" w:cs="Arial"/>
          <w:color w:val="000000" w:themeColor="text1"/>
        </w:rPr>
        <w:t>,</w:t>
      </w:r>
      <w:r w:rsidR="00666897" w:rsidRPr="00566F30">
        <w:rPr>
          <w:rFonts w:ascii="Palatino Linotype" w:eastAsia="Calibri" w:hAnsi="Palatino Linotype" w:cs="Arial"/>
          <w:color w:val="000000" w:themeColor="text1"/>
        </w:rPr>
        <w:t xml:space="preserve"> </w:t>
      </w:r>
      <w:r w:rsidR="00740BA4" w:rsidRPr="00566F30">
        <w:rPr>
          <w:rFonts w:ascii="Palatino Linotype" w:eastAsia="Calibri" w:hAnsi="Palatino Linotype" w:cs="Arial"/>
          <w:color w:val="000000" w:themeColor="text1"/>
        </w:rPr>
        <w:t>en términos del artículo 3</w:t>
      </w:r>
      <w:r w:rsidR="00921375" w:rsidRPr="00566F30">
        <w:rPr>
          <w:rFonts w:ascii="Palatino Linotype" w:eastAsia="Calibri" w:hAnsi="Palatino Linotype" w:cs="Arial"/>
          <w:color w:val="000000" w:themeColor="text1"/>
        </w:rPr>
        <w:t>,</w:t>
      </w:r>
      <w:r w:rsidR="00740BA4" w:rsidRPr="00566F30">
        <w:rPr>
          <w:rFonts w:ascii="Palatino Linotype" w:eastAsia="Calibri" w:hAnsi="Palatino Linotype" w:cs="Arial"/>
          <w:color w:val="000000" w:themeColor="text1"/>
        </w:rPr>
        <w:t xml:space="preserve"> fracción X</w:t>
      </w:r>
      <w:r w:rsidR="00921375" w:rsidRPr="00566F30">
        <w:rPr>
          <w:rFonts w:ascii="Palatino Linotype" w:eastAsia="Calibri" w:hAnsi="Palatino Linotype" w:cs="Arial"/>
          <w:color w:val="000000" w:themeColor="text1"/>
        </w:rPr>
        <w:t>,</w:t>
      </w:r>
      <w:r w:rsidR="00740BA4" w:rsidRPr="00566F30">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566F30"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5D762FA2" w:rsidR="00740BA4" w:rsidRPr="00566F30"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66F30">
        <w:rPr>
          <w:rFonts w:ascii="Palatino Linotype" w:eastAsia="Calibri" w:hAnsi="Palatino Linotype" w:cs="Arial"/>
          <w:color w:val="000000" w:themeColor="text1"/>
        </w:rPr>
        <w:t xml:space="preserve">Luego </w:t>
      </w:r>
      <w:r w:rsidRPr="00566F30">
        <w:rPr>
          <w:rFonts w:ascii="Palatino Linotype" w:hAnsi="Palatino Linotype"/>
          <w:color w:val="000000" w:themeColor="text1"/>
        </w:rPr>
        <w:t xml:space="preserve">entonces, si el presente recurso de revisión fue interpuesto el </w:t>
      </w:r>
      <w:r w:rsidR="008474DB" w:rsidRPr="00566F30">
        <w:rPr>
          <w:rFonts w:ascii="Palatino Linotype" w:hAnsi="Palatino Linotype"/>
          <w:color w:val="000000" w:themeColor="text1"/>
        </w:rPr>
        <w:t>veinti</w:t>
      </w:r>
      <w:r w:rsidR="00EB3353">
        <w:rPr>
          <w:rFonts w:ascii="Palatino Linotype" w:hAnsi="Palatino Linotype"/>
          <w:color w:val="000000" w:themeColor="text1"/>
        </w:rPr>
        <w:t xml:space="preserve">uno </w:t>
      </w:r>
      <w:r w:rsidR="008474DB" w:rsidRPr="00566F30">
        <w:rPr>
          <w:rFonts w:ascii="Palatino Linotype" w:hAnsi="Palatino Linotype"/>
          <w:color w:val="000000" w:themeColor="text1"/>
        </w:rPr>
        <w:t>(2</w:t>
      </w:r>
      <w:r w:rsidR="00EB3353">
        <w:rPr>
          <w:rFonts w:ascii="Palatino Linotype" w:hAnsi="Palatino Linotype"/>
          <w:color w:val="000000" w:themeColor="text1"/>
        </w:rPr>
        <w:t>1</w:t>
      </w:r>
      <w:r w:rsidR="008474DB" w:rsidRPr="00566F30">
        <w:rPr>
          <w:rFonts w:ascii="Palatino Linotype" w:hAnsi="Palatino Linotype"/>
          <w:color w:val="000000" w:themeColor="text1"/>
        </w:rPr>
        <w:t xml:space="preserve">) de </w:t>
      </w:r>
      <w:r w:rsidR="00EB3353">
        <w:rPr>
          <w:rFonts w:ascii="Palatino Linotype" w:hAnsi="Palatino Linotype"/>
          <w:color w:val="000000" w:themeColor="text1"/>
        </w:rPr>
        <w:t>junio</w:t>
      </w:r>
      <w:r w:rsidR="00705CFC" w:rsidRPr="00566F30">
        <w:rPr>
          <w:rFonts w:ascii="Palatino Linotype" w:hAnsi="Palatino Linotype"/>
          <w:color w:val="000000" w:themeColor="text1"/>
        </w:rPr>
        <w:t xml:space="preserve"> de dos mil veinti</w:t>
      </w:r>
      <w:r w:rsidR="00EB3353">
        <w:rPr>
          <w:rFonts w:ascii="Palatino Linotype" w:hAnsi="Palatino Linotype"/>
          <w:color w:val="000000" w:themeColor="text1"/>
        </w:rPr>
        <w:t>trés</w:t>
      </w:r>
      <w:r w:rsidRPr="00566F30">
        <w:rPr>
          <w:rFonts w:ascii="Palatino Linotype" w:hAnsi="Palatino Linotype"/>
          <w:color w:val="000000" w:themeColor="text1"/>
        </w:rPr>
        <w:t>, éste</w:t>
      </w:r>
      <w:r w:rsidRPr="00566F30">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566F30">
        <w:rPr>
          <w:rFonts w:ascii="Palatino Linotype" w:hAnsi="Palatino Linotype" w:cs="Arial"/>
          <w:b/>
          <w:color w:val="000000" w:themeColor="text1"/>
        </w:rPr>
        <w:t xml:space="preserve"> </w:t>
      </w:r>
      <w:r w:rsidRPr="00566F30">
        <w:rPr>
          <w:rFonts w:ascii="Palatino Linotype" w:hAnsi="Palatino Linotype" w:cs="Arial"/>
          <w:color w:val="000000" w:themeColor="text1"/>
        </w:rPr>
        <w:t>vigente.</w:t>
      </w:r>
    </w:p>
    <w:p w14:paraId="2394D29D" w14:textId="77777777" w:rsidR="009C4817" w:rsidRPr="00EB3353" w:rsidRDefault="009C4817" w:rsidP="00EB3353">
      <w:pPr>
        <w:rPr>
          <w:rFonts w:ascii="Palatino Linotype" w:eastAsia="Times New Roman" w:hAnsi="Palatino Linotype" w:cs="Arial"/>
          <w:bCs/>
          <w:color w:val="000000" w:themeColor="text1"/>
          <w:lang w:eastAsia="es-MX"/>
        </w:rPr>
      </w:pPr>
    </w:p>
    <w:p w14:paraId="52DD5993" w14:textId="0BD17DCF" w:rsidR="005F1362" w:rsidRPr="00566F30"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566F30">
        <w:rPr>
          <w:rFonts w:ascii="Palatino Linotype" w:eastAsia="Calibri" w:hAnsi="Palatino Linotype" w:cs="Arial"/>
          <w:color w:val="000000" w:themeColor="text1"/>
        </w:rPr>
        <w:t>C</w:t>
      </w:r>
      <w:r w:rsidR="00AF6795" w:rsidRPr="00566F30">
        <w:rPr>
          <w:rFonts w:ascii="Palatino Linotype" w:eastAsia="Calibri" w:hAnsi="Palatino Linotype" w:cs="Arial"/>
          <w:color w:val="000000" w:themeColor="text1"/>
        </w:rPr>
        <w:t>onsecuencia de lo anterior, este</w:t>
      </w:r>
      <w:r w:rsidRPr="00566F30">
        <w:rPr>
          <w:rFonts w:ascii="Palatino Linotype" w:eastAsia="Calibri" w:hAnsi="Palatino Linotype" w:cs="Arial"/>
          <w:color w:val="000000" w:themeColor="text1"/>
        </w:rPr>
        <w:t xml:space="preserve"> </w:t>
      </w:r>
      <w:r w:rsidR="00AF6795" w:rsidRPr="00566F30">
        <w:rPr>
          <w:rFonts w:ascii="Palatino Linotype" w:eastAsia="Calibri" w:hAnsi="Palatino Linotype" w:cs="Arial"/>
          <w:color w:val="000000" w:themeColor="text1"/>
        </w:rPr>
        <w:t>Órgano Garante</w:t>
      </w:r>
      <w:r w:rsidRPr="00566F30">
        <w:rPr>
          <w:rFonts w:ascii="Palatino Linotype" w:eastAsia="Calibri" w:hAnsi="Palatino Linotype" w:cs="Arial"/>
          <w:color w:val="000000" w:themeColor="text1"/>
        </w:rPr>
        <w:t xml:space="preserve"> advierte que </w:t>
      </w:r>
      <w:r w:rsidR="00540208" w:rsidRPr="00566F30">
        <w:rPr>
          <w:rFonts w:ascii="Palatino Linotype" w:eastAsia="Calibri" w:hAnsi="Palatino Linotype" w:cs="Arial"/>
          <w:color w:val="000000" w:themeColor="text1"/>
        </w:rPr>
        <w:t xml:space="preserve">el escrito contiene las formalidades previstas por el artículo 180 último párrafo de la Ley </w:t>
      </w:r>
      <w:r w:rsidR="004911B6" w:rsidRPr="00566F30">
        <w:rPr>
          <w:rFonts w:ascii="Palatino Linotype" w:eastAsia="Calibri" w:hAnsi="Palatino Linotype" w:cs="Arial"/>
          <w:color w:val="000000" w:themeColor="text1"/>
        </w:rPr>
        <w:t>de Transparencia y Acceso a la Información Pública del Estado de México y Municipios</w:t>
      </w:r>
      <w:r w:rsidR="00540208" w:rsidRPr="00566F30">
        <w:rPr>
          <w:rFonts w:ascii="Palatino Linotype" w:eastAsia="Calibri" w:hAnsi="Palatino Linotype" w:cs="Arial"/>
          <w:color w:val="000000" w:themeColor="text1"/>
        </w:rPr>
        <w:t xml:space="preserve">, por lo que es procedente que </w:t>
      </w:r>
      <w:r w:rsidR="004911B6" w:rsidRPr="00566F30">
        <w:rPr>
          <w:rFonts w:ascii="Palatino Linotype" w:eastAsia="Calibri" w:hAnsi="Palatino Linotype" w:cs="Arial"/>
          <w:color w:val="000000" w:themeColor="text1"/>
        </w:rPr>
        <w:t>e</w:t>
      </w:r>
      <w:r w:rsidR="00540208" w:rsidRPr="00566F30">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740A685D" w14:textId="77777777" w:rsidR="002630E4" w:rsidRPr="00566F30" w:rsidRDefault="002630E4" w:rsidP="00103662">
      <w:pPr>
        <w:pStyle w:val="Prrafodelista"/>
        <w:tabs>
          <w:tab w:val="left" w:pos="426"/>
        </w:tabs>
        <w:spacing w:line="360" w:lineRule="auto"/>
        <w:ind w:left="0"/>
        <w:jc w:val="both"/>
        <w:rPr>
          <w:rFonts w:ascii="Palatino Linotype" w:hAnsi="Palatino Linotype"/>
          <w:color w:val="000000" w:themeColor="text1"/>
        </w:rPr>
      </w:pPr>
    </w:p>
    <w:p w14:paraId="15661DD9" w14:textId="2CDF4EE3" w:rsidR="00540208" w:rsidRPr="00566F30" w:rsidRDefault="00273D1A"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566F30">
        <w:rPr>
          <w:rFonts w:ascii="Palatino Linotype" w:hAnsi="Palatino Linotype"/>
          <w:b/>
          <w:color w:val="000000" w:themeColor="text1"/>
          <w:sz w:val="24"/>
          <w:szCs w:val="24"/>
        </w:rPr>
        <w:t>TERCERO</w:t>
      </w:r>
      <w:r w:rsidR="00C50A2B" w:rsidRPr="00566F30">
        <w:rPr>
          <w:rFonts w:ascii="Palatino Linotype" w:hAnsi="Palatino Linotype"/>
          <w:b/>
          <w:color w:val="000000" w:themeColor="text1"/>
          <w:sz w:val="24"/>
          <w:szCs w:val="24"/>
        </w:rPr>
        <w:t>. De</w:t>
      </w:r>
      <w:r w:rsidR="00AD76A1" w:rsidRPr="00566F30">
        <w:rPr>
          <w:rFonts w:ascii="Palatino Linotype" w:hAnsi="Palatino Linotype"/>
          <w:b/>
          <w:color w:val="000000" w:themeColor="text1"/>
          <w:sz w:val="24"/>
          <w:szCs w:val="24"/>
        </w:rPr>
        <w:t xml:space="preserve">l planteamiento de la </w:t>
      </w:r>
      <w:r w:rsidR="00AD76A1" w:rsidRPr="00566F30">
        <w:rPr>
          <w:rFonts w:ascii="Palatino Linotype" w:hAnsi="Palatino Linotype"/>
          <w:b/>
          <w:i/>
          <w:color w:val="000000" w:themeColor="text1"/>
          <w:sz w:val="24"/>
          <w:szCs w:val="24"/>
        </w:rPr>
        <w:t>Litis</w:t>
      </w:r>
      <w:r w:rsidR="00C50A2B" w:rsidRPr="00566F30">
        <w:rPr>
          <w:rFonts w:ascii="Palatino Linotype" w:hAnsi="Palatino Linotype"/>
          <w:b/>
          <w:color w:val="000000" w:themeColor="text1"/>
          <w:sz w:val="24"/>
          <w:szCs w:val="24"/>
        </w:rPr>
        <w:t>.</w:t>
      </w:r>
      <w:bookmarkEnd w:id="13"/>
      <w:bookmarkEnd w:id="14"/>
      <w:bookmarkEnd w:id="15"/>
    </w:p>
    <w:p w14:paraId="4231B8D5" w14:textId="77777777" w:rsidR="00540208" w:rsidRPr="00566F30" w:rsidRDefault="00540208" w:rsidP="00B31E90">
      <w:pPr>
        <w:rPr>
          <w:rFonts w:ascii="Palatino Linotype" w:hAnsi="Palatino Linotype"/>
          <w:color w:val="000000" w:themeColor="text1"/>
          <w:lang w:eastAsia="en-US"/>
        </w:rPr>
      </w:pPr>
    </w:p>
    <w:bookmarkEnd w:id="16"/>
    <w:bookmarkEnd w:id="17"/>
    <w:p w14:paraId="6A668D7B" w14:textId="4FB9893E" w:rsidR="00EB3353" w:rsidRPr="00EB3353" w:rsidRDefault="00EB3353" w:rsidP="003D3B60">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B3353">
        <w:rPr>
          <w:rFonts w:ascii="Palatino Linotype" w:hAnsi="Palatino Linotype" w:cs="Arial"/>
          <w:color w:val="000000" w:themeColor="text1"/>
        </w:rPr>
        <w:lastRenderedPageBreak/>
        <w:t xml:space="preserve">El </w:t>
      </w:r>
      <w:r w:rsidRPr="00EB3353">
        <w:rPr>
          <w:rFonts w:ascii="Palatino Linotype" w:hAnsi="Palatino Linotype" w:cs="Arial"/>
          <w:b/>
          <w:bCs/>
          <w:color w:val="000000" w:themeColor="text1"/>
        </w:rPr>
        <w:t xml:space="preserve">Particular </w:t>
      </w:r>
      <w:r w:rsidRPr="00EB3353">
        <w:rPr>
          <w:rFonts w:ascii="Palatino Linotype" w:hAnsi="Palatino Linotype" w:cs="Arial"/>
          <w:color w:val="000000" w:themeColor="text1"/>
        </w:rPr>
        <w:t>requirió a la Secretaría de Justicia y Derechos Humanos, l</w:t>
      </w:r>
      <w:r w:rsidRPr="00EB3353">
        <w:rPr>
          <w:rFonts w:ascii="Palatino Linotype" w:hAnsi="Palatino Linotype"/>
          <w:color w:val="000000"/>
        </w:rPr>
        <w:t>os documentos consistentes en los expedientes, quejas o denuncias de los ciudadanos y/o colonos del conjunto urbano Villas del Campo en el Municipio de Calimaya, derivados de denuncias vía telefónica o correo electrónico ante la Dirección General de Protección al Colono, antes Procuraduría de Protección al Colono del Estado de México, del año 2010 al 15 de mayo de 2023.</w:t>
      </w:r>
    </w:p>
    <w:p w14:paraId="105B25DE" w14:textId="77777777" w:rsidR="00EB3353" w:rsidRPr="00EB3353" w:rsidRDefault="00EB3353" w:rsidP="003D3B60">
      <w:pPr>
        <w:pStyle w:val="Prrafodelista"/>
        <w:tabs>
          <w:tab w:val="left" w:pos="426"/>
        </w:tabs>
        <w:spacing w:line="360" w:lineRule="auto"/>
        <w:ind w:left="0" w:right="49"/>
        <w:jc w:val="both"/>
        <w:rPr>
          <w:rFonts w:ascii="Palatino Linotype" w:hAnsi="Palatino Linotype" w:cs="Arial"/>
          <w:color w:val="000000" w:themeColor="text1"/>
        </w:rPr>
      </w:pPr>
    </w:p>
    <w:p w14:paraId="25273E34" w14:textId="3110B720" w:rsidR="00EB3353" w:rsidRPr="00EB3353" w:rsidRDefault="00910076" w:rsidP="00EB3353">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B3353">
        <w:rPr>
          <w:rFonts w:ascii="Palatino Linotype" w:hAnsi="Palatino Linotype" w:cs="Arial"/>
          <w:color w:val="000000" w:themeColor="text1"/>
        </w:rPr>
        <w:t>E</w:t>
      </w:r>
      <w:r w:rsidR="00EB3353" w:rsidRPr="00EB3353">
        <w:rPr>
          <w:rFonts w:ascii="Palatino Linotype" w:hAnsi="Palatino Linotype" w:cs="Arial"/>
          <w:color w:val="000000" w:themeColor="text1"/>
        </w:rPr>
        <w:t xml:space="preserve">n respuesta, el </w:t>
      </w:r>
      <w:r w:rsidRPr="00EB3353">
        <w:rPr>
          <w:rFonts w:ascii="Palatino Linotype" w:hAnsi="Palatino Linotype" w:cs="Arial"/>
          <w:b/>
          <w:bCs/>
          <w:color w:val="000000" w:themeColor="text1"/>
        </w:rPr>
        <w:t>SUJETO OBLIGADO</w:t>
      </w:r>
      <w:r w:rsidRPr="00EB3353">
        <w:rPr>
          <w:rFonts w:ascii="Palatino Linotype" w:hAnsi="Palatino Linotype" w:cs="Arial"/>
          <w:color w:val="000000" w:themeColor="text1"/>
        </w:rPr>
        <w:t xml:space="preserve"> </w:t>
      </w:r>
      <w:r w:rsidR="008474DB" w:rsidRPr="00EB3353">
        <w:rPr>
          <w:rFonts w:ascii="Palatino Linotype" w:hAnsi="Palatino Linotype" w:cs="Arial"/>
          <w:color w:val="000000" w:themeColor="text1"/>
        </w:rPr>
        <w:t xml:space="preserve">a través </w:t>
      </w:r>
      <w:r w:rsidR="00666897" w:rsidRPr="00EB3353">
        <w:rPr>
          <w:rFonts w:ascii="Palatino Linotype" w:hAnsi="Palatino Linotype" w:cs="Arial"/>
          <w:color w:val="000000" w:themeColor="text1"/>
        </w:rPr>
        <w:t>de</w:t>
      </w:r>
      <w:r w:rsidR="00EB3353" w:rsidRPr="00EB3353">
        <w:rPr>
          <w:rFonts w:ascii="Palatino Linotype" w:hAnsi="Palatino Linotype" w:cs="Arial"/>
          <w:color w:val="000000" w:themeColor="text1"/>
        </w:rPr>
        <w:t>l</w:t>
      </w:r>
      <w:r w:rsidR="00666897" w:rsidRPr="00EB3353">
        <w:rPr>
          <w:rFonts w:ascii="Palatino Linotype" w:hAnsi="Palatino Linotype" w:cs="Arial"/>
          <w:color w:val="000000" w:themeColor="text1"/>
        </w:rPr>
        <w:t xml:space="preserve"> Directo</w:t>
      </w:r>
      <w:r w:rsidR="00EB3353" w:rsidRPr="00EB3353">
        <w:rPr>
          <w:rFonts w:ascii="Palatino Linotype" w:hAnsi="Palatino Linotype" w:cs="Arial"/>
          <w:color w:val="000000" w:themeColor="text1"/>
        </w:rPr>
        <w:t>r General de Protección al Colono, informó que despu</w:t>
      </w:r>
      <w:r w:rsidR="00467625">
        <w:rPr>
          <w:rFonts w:ascii="Palatino Linotype" w:hAnsi="Palatino Linotype" w:cs="Arial"/>
          <w:color w:val="000000" w:themeColor="text1"/>
        </w:rPr>
        <w:t>é</w:t>
      </w:r>
      <w:r w:rsidR="00EB3353" w:rsidRPr="00EB3353">
        <w:rPr>
          <w:rFonts w:ascii="Palatino Linotype" w:hAnsi="Palatino Linotype" w:cs="Arial"/>
          <w:color w:val="000000" w:themeColor="text1"/>
        </w:rPr>
        <w:t xml:space="preserve">s de realizar una búsqueda </w:t>
      </w:r>
      <w:r w:rsidR="00EB3353" w:rsidRPr="00EB3353">
        <w:rPr>
          <w:rFonts w:ascii="Palatino Linotype" w:hAnsi="Palatino Linotype"/>
          <w:color w:val="000000" w:themeColor="text1"/>
        </w:rPr>
        <w:t>exhaustiva y minuciosa en los archivos de la Dirección a su cargo, no se localizó documento relacionado con lo solicitado; asimismo, señaló que la Dirección General de Protección al Colono no tiene facultades para llevar a cabo, recibir, tramitar y/o darle seguimiento a quejas o denuncias.</w:t>
      </w:r>
      <w:r w:rsidR="00EB3353" w:rsidRPr="00EB3353">
        <w:rPr>
          <w:rFonts w:ascii="Palatino Linotype" w:hAnsi="Palatino Linotype"/>
          <w:b/>
          <w:bCs/>
          <w:color w:val="000000" w:themeColor="text1"/>
        </w:rPr>
        <w:t xml:space="preserve"> </w:t>
      </w:r>
    </w:p>
    <w:p w14:paraId="5894DF11" w14:textId="77777777" w:rsidR="00C936E3" w:rsidRPr="00EB3353" w:rsidRDefault="00C936E3" w:rsidP="00EB3353">
      <w:pPr>
        <w:rPr>
          <w:rFonts w:ascii="Palatino Linotype" w:hAnsi="Palatino Linotype" w:cs="Arial"/>
          <w:color w:val="000000" w:themeColor="text1"/>
        </w:rPr>
      </w:pPr>
    </w:p>
    <w:p w14:paraId="26137E4C" w14:textId="275F010E" w:rsidR="0056788F" w:rsidRPr="00EB3353" w:rsidRDefault="00705CFC" w:rsidP="00C936E3">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B3353">
        <w:rPr>
          <w:rFonts w:ascii="Palatino Linotype" w:hAnsi="Palatino Linotype" w:cs="Arial"/>
          <w:color w:val="000000" w:themeColor="text1"/>
        </w:rPr>
        <w:t>El</w:t>
      </w:r>
      <w:r w:rsidR="00080B7D" w:rsidRPr="00EB3353">
        <w:rPr>
          <w:rFonts w:ascii="Palatino Linotype" w:hAnsi="Palatino Linotype" w:cs="Arial"/>
          <w:color w:val="000000" w:themeColor="text1"/>
        </w:rPr>
        <w:t xml:space="preserve"> </w:t>
      </w:r>
      <w:r w:rsidR="00C936E3" w:rsidRPr="00EB3353">
        <w:rPr>
          <w:rFonts w:ascii="Palatino Linotype" w:hAnsi="Palatino Linotype" w:cs="Arial"/>
          <w:b/>
          <w:bCs/>
          <w:color w:val="000000" w:themeColor="text1"/>
        </w:rPr>
        <w:t>P</w:t>
      </w:r>
      <w:r w:rsidR="007758D3" w:rsidRPr="00EB3353">
        <w:rPr>
          <w:rFonts w:ascii="Palatino Linotype" w:hAnsi="Palatino Linotype" w:cs="Arial"/>
          <w:b/>
          <w:bCs/>
          <w:color w:val="000000" w:themeColor="text1"/>
        </w:rPr>
        <w:t>articular</w:t>
      </w:r>
      <w:r w:rsidR="007758D3" w:rsidRPr="00EB3353">
        <w:rPr>
          <w:rFonts w:ascii="Palatino Linotype" w:hAnsi="Palatino Linotype" w:cs="Arial"/>
          <w:color w:val="000000" w:themeColor="text1"/>
        </w:rPr>
        <w:t xml:space="preserve"> impugnó la respuesta mediante recurso de revisión</w:t>
      </w:r>
      <w:r w:rsidR="00080B7D" w:rsidRPr="00EB3353">
        <w:rPr>
          <w:rFonts w:ascii="Palatino Linotype" w:hAnsi="Palatino Linotype" w:cs="Arial"/>
          <w:color w:val="000000" w:themeColor="text1"/>
        </w:rPr>
        <w:t>,</w:t>
      </w:r>
      <w:r w:rsidR="007758D3" w:rsidRPr="00EB3353">
        <w:rPr>
          <w:rFonts w:ascii="Palatino Linotype" w:hAnsi="Palatino Linotype" w:cs="Arial"/>
          <w:color w:val="000000" w:themeColor="text1"/>
        </w:rPr>
        <w:t xml:space="preserve"> en el que señaló por agravios</w:t>
      </w:r>
      <w:r w:rsidR="008474DB" w:rsidRPr="00EB3353">
        <w:rPr>
          <w:rFonts w:ascii="Palatino Linotype" w:hAnsi="Palatino Linotype" w:cs="Arial"/>
          <w:color w:val="000000" w:themeColor="text1"/>
        </w:rPr>
        <w:t xml:space="preserve"> que</w:t>
      </w:r>
      <w:r w:rsidR="00EB3353" w:rsidRPr="00EB3353">
        <w:rPr>
          <w:rFonts w:ascii="Palatino Linotype" w:hAnsi="Palatino Linotype" w:cs="Arial"/>
          <w:color w:val="000000" w:themeColor="text1"/>
        </w:rPr>
        <w:t>,</w:t>
      </w:r>
      <w:r w:rsidR="008474DB" w:rsidRPr="00EB3353">
        <w:rPr>
          <w:rFonts w:ascii="Palatino Linotype" w:hAnsi="Palatino Linotype" w:cs="Arial"/>
          <w:color w:val="000000" w:themeColor="text1"/>
        </w:rPr>
        <w:t xml:space="preserve"> el </w:t>
      </w:r>
      <w:r w:rsidR="008474DB" w:rsidRPr="00EB3353">
        <w:rPr>
          <w:rFonts w:ascii="Palatino Linotype" w:hAnsi="Palatino Linotype" w:cs="Arial"/>
          <w:b/>
          <w:bCs/>
          <w:color w:val="000000" w:themeColor="text1"/>
        </w:rPr>
        <w:t>SUJETO OBLIGADO</w:t>
      </w:r>
      <w:r w:rsidR="008474DB" w:rsidRPr="00EB3353">
        <w:rPr>
          <w:rFonts w:ascii="Palatino Linotype" w:hAnsi="Palatino Linotype" w:cs="Arial"/>
          <w:color w:val="000000" w:themeColor="text1"/>
        </w:rPr>
        <w:t xml:space="preserve"> no </w:t>
      </w:r>
      <w:r w:rsidR="00EB3353" w:rsidRPr="00EB3353">
        <w:rPr>
          <w:rFonts w:ascii="Palatino Linotype" w:hAnsi="Palatino Linotype" w:cs="Arial"/>
          <w:color w:val="000000" w:themeColor="text1"/>
        </w:rPr>
        <w:t>proporcionó la información solicitada.</w:t>
      </w:r>
    </w:p>
    <w:p w14:paraId="52493E42" w14:textId="77777777" w:rsidR="0056788F" w:rsidRPr="00566F30"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0DBA54A3" w:rsidR="001A032D" w:rsidRPr="00566F30"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6F30">
        <w:rPr>
          <w:rFonts w:ascii="Palatino Linotype" w:hAnsi="Palatino Linotype" w:cs="Arial"/>
          <w:color w:val="000000" w:themeColor="text1"/>
        </w:rPr>
        <w:t xml:space="preserve">En ese sentido, </w:t>
      </w:r>
      <w:r w:rsidR="00AF6795" w:rsidRPr="00566F30">
        <w:rPr>
          <w:rFonts w:ascii="Palatino Linotype" w:hAnsi="Palatino Linotype" w:cs="Arial"/>
          <w:color w:val="000000" w:themeColor="text1"/>
        </w:rPr>
        <w:t>este</w:t>
      </w:r>
      <w:r w:rsidR="002E160F" w:rsidRPr="00566F30">
        <w:rPr>
          <w:rFonts w:ascii="Palatino Linotype" w:hAnsi="Palatino Linotype" w:cs="Arial"/>
          <w:color w:val="000000" w:themeColor="text1"/>
        </w:rPr>
        <w:t xml:space="preserve"> </w:t>
      </w:r>
      <w:r w:rsidR="00AF6795" w:rsidRPr="00566F30">
        <w:rPr>
          <w:rFonts w:ascii="Palatino Linotype" w:hAnsi="Palatino Linotype" w:cs="Arial"/>
          <w:color w:val="000000" w:themeColor="text1"/>
        </w:rPr>
        <w:t>Órgano Garante</w:t>
      </w:r>
      <w:r w:rsidR="002E160F" w:rsidRPr="00566F30">
        <w:rPr>
          <w:rFonts w:ascii="Palatino Linotype" w:hAnsi="Palatino Linotype" w:cs="Arial"/>
          <w:color w:val="000000" w:themeColor="text1"/>
        </w:rPr>
        <w:t xml:space="preserve"> advierte que las razones o motivos de inconformidad manifestados por el </w:t>
      </w:r>
      <w:r w:rsidRPr="00566F30">
        <w:rPr>
          <w:rFonts w:ascii="Palatino Linotype" w:hAnsi="Palatino Linotype" w:cs="Arial"/>
          <w:b/>
          <w:bCs/>
          <w:color w:val="000000" w:themeColor="text1"/>
        </w:rPr>
        <w:t>R</w:t>
      </w:r>
      <w:r w:rsidR="00AF6604">
        <w:rPr>
          <w:rFonts w:ascii="Palatino Linotype" w:hAnsi="Palatino Linotype" w:cs="Arial"/>
          <w:b/>
          <w:bCs/>
          <w:color w:val="000000" w:themeColor="text1"/>
        </w:rPr>
        <w:t>ecurrente</w:t>
      </w:r>
      <w:r w:rsidRPr="00566F30">
        <w:rPr>
          <w:rFonts w:ascii="Palatino Linotype" w:hAnsi="Palatino Linotype" w:cs="Arial"/>
          <w:color w:val="000000" w:themeColor="text1"/>
        </w:rPr>
        <w:t xml:space="preserve"> </w:t>
      </w:r>
      <w:r w:rsidR="002E160F" w:rsidRPr="00566F30">
        <w:rPr>
          <w:rFonts w:ascii="Palatino Linotype" w:hAnsi="Palatino Linotype" w:cs="Arial"/>
          <w:color w:val="000000" w:themeColor="text1"/>
        </w:rPr>
        <w:t>sugieren que la respuesta proporcionada</w:t>
      </w:r>
      <w:r w:rsidR="00B855AA" w:rsidRPr="00566F30">
        <w:rPr>
          <w:rFonts w:ascii="Palatino Linotype" w:hAnsi="Palatino Linotype" w:cs="Arial"/>
          <w:color w:val="000000" w:themeColor="text1"/>
        </w:rPr>
        <w:t xml:space="preserve"> por el </w:t>
      </w:r>
      <w:r w:rsidR="00B855AA" w:rsidRPr="00566F30">
        <w:rPr>
          <w:rFonts w:ascii="Palatino Linotype" w:hAnsi="Palatino Linotype" w:cs="Arial"/>
          <w:b/>
          <w:bCs/>
          <w:color w:val="000000" w:themeColor="text1"/>
        </w:rPr>
        <w:t>SUJETO OBLIGADO</w:t>
      </w:r>
      <w:r w:rsidR="00B855AA" w:rsidRPr="00566F30">
        <w:rPr>
          <w:rFonts w:ascii="Palatino Linotype" w:hAnsi="Palatino Linotype" w:cs="Arial"/>
          <w:color w:val="000000" w:themeColor="text1"/>
        </w:rPr>
        <w:t xml:space="preserve"> no cumplió con </w:t>
      </w:r>
      <w:r w:rsidR="008F7752" w:rsidRPr="00566F30">
        <w:rPr>
          <w:rFonts w:ascii="Palatino Linotype" w:hAnsi="Palatino Linotype" w:cs="Arial"/>
          <w:color w:val="000000" w:themeColor="text1"/>
        </w:rPr>
        <w:t>los</w:t>
      </w:r>
      <w:r w:rsidR="00B855AA" w:rsidRPr="00566F30">
        <w:rPr>
          <w:rFonts w:ascii="Palatino Linotype" w:hAnsi="Palatino Linotype" w:cs="Arial"/>
          <w:color w:val="000000" w:themeColor="text1"/>
        </w:rPr>
        <w:t xml:space="preserve"> principio</w:t>
      </w:r>
      <w:r w:rsidR="008F7752" w:rsidRPr="00566F30">
        <w:rPr>
          <w:rFonts w:ascii="Palatino Linotype" w:hAnsi="Palatino Linotype" w:cs="Arial"/>
          <w:color w:val="000000" w:themeColor="text1"/>
        </w:rPr>
        <w:t>s</w:t>
      </w:r>
      <w:r w:rsidR="00B855AA" w:rsidRPr="00566F30">
        <w:rPr>
          <w:rFonts w:ascii="Palatino Linotype" w:hAnsi="Palatino Linotype" w:cs="Arial"/>
          <w:color w:val="000000" w:themeColor="text1"/>
        </w:rPr>
        <w:t xml:space="preserve"> contenido</w:t>
      </w:r>
      <w:r w:rsidR="008F7752" w:rsidRPr="00566F30">
        <w:rPr>
          <w:rFonts w:ascii="Palatino Linotype" w:hAnsi="Palatino Linotype" w:cs="Arial"/>
          <w:color w:val="000000" w:themeColor="text1"/>
        </w:rPr>
        <w:t>s</w:t>
      </w:r>
      <w:r w:rsidR="00B855AA" w:rsidRPr="00566F30">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566F30">
        <w:rPr>
          <w:rFonts w:ascii="Palatino Linotype" w:hAnsi="Palatino Linotype" w:cs="Arial"/>
          <w:color w:val="000000" w:themeColor="text1"/>
        </w:rPr>
        <w:t>os</w:t>
      </w:r>
      <w:r w:rsidR="00B855AA" w:rsidRPr="00566F30">
        <w:rPr>
          <w:rFonts w:ascii="Palatino Linotype" w:hAnsi="Palatino Linotype" w:cs="Arial"/>
          <w:color w:val="000000" w:themeColor="text1"/>
        </w:rPr>
        <w:t xml:space="preserve"> </w:t>
      </w:r>
      <w:r w:rsidR="004F7055">
        <w:rPr>
          <w:rFonts w:ascii="Palatino Linotype" w:hAnsi="Palatino Linotype" w:cs="Arial"/>
          <w:color w:val="000000" w:themeColor="text1"/>
        </w:rPr>
        <w:t>que</w:t>
      </w:r>
      <w:r w:rsidR="00B855AA" w:rsidRPr="00566F30">
        <w:rPr>
          <w:rFonts w:ascii="Palatino Linotype" w:hAnsi="Palatino Linotype" w:cs="Arial"/>
          <w:color w:val="000000" w:themeColor="text1"/>
        </w:rPr>
        <w:t xml:space="preserve"> señala</w:t>
      </w:r>
      <w:r w:rsidR="008F7752" w:rsidRPr="00566F30">
        <w:rPr>
          <w:rFonts w:ascii="Palatino Linotype" w:hAnsi="Palatino Linotype" w:cs="Arial"/>
          <w:color w:val="000000" w:themeColor="text1"/>
        </w:rPr>
        <w:t>n</w:t>
      </w:r>
      <w:r w:rsidR="00B855AA" w:rsidRPr="00566F30">
        <w:rPr>
          <w:rFonts w:ascii="Palatino Linotype" w:hAnsi="Palatino Linotype" w:cs="Arial"/>
          <w:color w:val="000000" w:themeColor="text1"/>
        </w:rPr>
        <w:t xml:space="preserve"> que en la generación, publicación y entrega de información se deberá garantizar que ésta </w:t>
      </w:r>
      <w:r w:rsidR="00C51671" w:rsidRPr="00566F30">
        <w:rPr>
          <w:rFonts w:ascii="Palatino Linotype" w:hAnsi="Palatino Linotype" w:cs="Arial"/>
          <w:color w:val="000000" w:themeColor="text1"/>
        </w:rPr>
        <w:t>sea</w:t>
      </w:r>
      <w:r w:rsidR="008474DB" w:rsidRPr="00566F30">
        <w:rPr>
          <w:rFonts w:ascii="Palatino Linotype" w:hAnsi="Palatino Linotype" w:cs="Arial"/>
          <w:color w:val="000000" w:themeColor="text1"/>
        </w:rPr>
        <w:t xml:space="preserve"> </w:t>
      </w:r>
      <w:r w:rsidR="008474DB" w:rsidRPr="00566F30">
        <w:rPr>
          <w:rFonts w:ascii="Palatino Linotype" w:hAnsi="Palatino Linotype" w:cs="Arial"/>
          <w:b/>
          <w:bCs/>
          <w:color w:val="000000" w:themeColor="text1"/>
        </w:rPr>
        <w:t>accesible</w:t>
      </w:r>
      <w:r w:rsidR="00EB3353">
        <w:rPr>
          <w:rFonts w:ascii="Palatino Linotype" w:hAnsi="Palatino Linotype" w:cs="Arial"/>
          <w:color w:val="000000" w:themeColor="text1"/>
        </w:rPr>
        <w:t>.</w:t>
      </w:r>
    </w:p>
    <w:p w14:paraId="026A3A70" w14:textId="77777777" w:rsidR="00197091" w:rsidRPr="00566F30"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7C5E72BB" w:rsidR="00AD76A1" w:rsidRPr="00566F30"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6F30">
        <w:rPr>
          <w:rFonts w:ascii="Palatino Linotype" w:hAnsi="Palatino Linotype" w:cs="Arial"/>
          <w:color w:val="000000" w:themeColor="text1"/>
          <w:szCs w:val="23"/>
        </w:rPr>
        <w:lastRenderedPageBreak/>
        <w:t xml:space="preserve">Por lo anterior, la </w:t>
      </w:r>
      <w:r w:rsidRPr="00566F30">
        <w:rPr>
          <w:rFonts w:ascii="Palatino Linotype" w:hAnsi="Palatino Linotype" w:cs="Arial"/>
          <w:i/>
          <w:color w:val="000000" w:themeColor="text1"/>
          <w:szCs w:val="23"/>
        </w:rPr>
        <w:t>Litis</w:t>
      </w:r>
      <w:r w:rsidRPr="00566F30">
        <w:rPr>
          <w:rFonts w:ascii="Palatino Linotype" w:hAnsi="Palatino Linotype" w:cs="Arial"/>
          <w:color w:val="000000" w:themeColor="text1"/>
          <w:szCs w:val="23"/>
        </w:rPr>
        <w:t xml:space="preserve"> a resolver en el presente recurso se circunscribe en determinar si</w:t>
      </w:r>
      <w:r w:rsidR="002C6561" w:rsidRPr="00566F30">
        <w:rPr>
          <w:rFonts w:ascii="Palatino Linotype" w:hAnsi="Palatino Linotype" w:cs="Arial"/>
          <w:color w:val="000000" w:themeColor="text1"/>
          <w:szCs w:val="23"/>
        </w:rPr>
        <w:t xml:space="preserve"> </w:t>
      </w:r>
      <w:r w:rsidR="004B0EB6" w:rsidRPr="00566F30">
        <w:rPr>
          <w:rFonts w:ascii="Palatino Linotype" w:hAnsi="Palatino Linotype" w:cs="Arial"/>
          <w:color w:val="000000" w:themeColor="text1"/>
          <w:szCs w:val="23"/>
        </w:rPr>
        <w:t>la respuesta del</w:t>
      </w:r>
      <w:r w:rsidR="002C6561" w:rsidRPr="00566F30">
        <w:rPr>
          <w:rFonts w:ascii="Palatino Linotype" w:hAnsi="Palatino Linotype" w:cs="Arial"/>
          <w:color w:val="000000" w:themeColor="text1"/>
          <w:szCs w:val="23"/>
        </w:rPr>
        <w:t xml:space="preserve"> </w:t>
      </w:r>
      <w:r w:rsidR="002C6561" w:rsidRPr="00566F30">
        <w:rPr>
          <w:rFonts w:ascii="Palatino Linotype" w:hAnsi="Palatino Linotype" w:cs="Arial"/>
          <w:b/>
          <w:bCs/>
          <w:color w:val="000000" w:themeColor="text1"/>
          <w:szCs w:val="23"/>
        </w:rPr>
        <w:t>SUJETO OBLIGADO</w:t>
      </w:r>
      <w:r w:rsidR="002C6561" w:rsidRPr="00566F30">
        <w:rPr>
          <w:rFonts w:ascii="Palatino Linotype" w:hAnsi="Palatino Linotype" w:cs="Arial"/>
          <w:color w:val="000000" w:themeColor="text1"/>
          <w:szCs w:val="23"/>
        </w:rPr>
        <w:t xml:space="preserve"> </w:t>
      </w:r>
      <w:r w:rsidR="004B0EB6" w:rsidRPr="00566F30">
        <w:rPr>
          <w:rFonts w:ascii="Palatino Linotype" w:hAnsi="Palatino Linotype" w:cs="Arial"/>
          <w:color w:val="000000" w:themeColor="text1"/>
          <w:szCs w:val="23"/>
        </w:rPr>
        <w:t xml:space="preserve">colma el derecho de acceso a la información ejercido por el </w:t>
      </w:r>
      <w:r w:rsidR="004B0EB6" w:rsidRPr="00566F30">
        <w:rPr>
          <w:rFonts w:ascii="Palatino Linotype" w:hAnsi="Palatino Linotype" w:cs="Arial"/>
          <w:b/>
          <w:bCs/>
          <w:color w:val="000000" w:themeColor="text1"/>
          <w:szCs w:val="23"/>
        </w:rPr>
        <w:t>R</w:t>
      </w:r>
      <w:r w:rsidR="00AF6604">
        <w:rPr>
          <w:rFonts w:ascii="Palatino Linotype" w:hAnsi="Palatino Linotype" w:cs="Arial"/>
          <w:b/>
          <w:bCs/>
          <w:color w:val="000000" w:themeColor="text1"/>
          <w:szCs w:val="23"/>
        </w:rPr>
        <w:t>ecurrente</w:t>
      </w:r>
      <w:r w:rsidR="002C6561" w:rsidRPr="00566F30">
        <w:rPr>
          <w:rFonts w:ascii="Palatino Linotype" w:hAnsi="Palatino Linotype" w:cs="Arial"/>
          <w:color w:val="000000" w:themeColor="text1"/>
          <w:szCs w:val="23"/>
        </w:rPr>
        <w:t>; o si, por el contrario, se</w:t>
      </w:r>
      <w:r w:rsidR="00E32652" w:rsidRPr="00566F30">
        <w:rPr>
          <w:rFonts w:ascii="Palatino Linotype" w:hAnsi="Palatino Linotype" w:cs="Arial"/>
          <w:color w:val="000000" w:themeColor="text1"/>
          <w:szCs w:val="23"/>
        </w:rPr>
        <w:t xml:space="preserve"> </w:t>
      </w:r>
      <w:r w:rsidR="0028248C" w:rsidRPr="00566F30">
        <w:rPr>
          <w:rFonts w:ascii="Palatino Linotype" w:hAnsi="Palatino Linotype"/>
          <w:color w:val="000000" w:themeColor="text1"/>
        </w:rPr>
        <w:t>actualiza la causal de procedencia</w:t>
      </w:r>
      <w:r w:rsidR="00E66A80" w:rsidRPr="00566F30">
        <w:rPr>
          <w:rFonts w:ascii="Palatino Linotype" w:hAnsi="Palatino Linotype" w:cs="Arial"/>
          <w:color w:val="000000" w:themeColor="text1"/>
          <w:szCs w:val="23"/>
        </w:rPr>
        <w:t xml:space="preserve"> del recurso de revisión establecida en el artículo 179</w:t>
      </w:r>
      <w:r w:rsidR="004364EE" w:rsidRPr="00566F30">
        <w:rPr>
          <w:rFonts w:ascii="Palatino Linotype" w:hAnsi="Palatino Linotype" w:cs="Arial"/>
          <w:color w:val="000000" w:themeColor="text1"/>
          <w:szCs w:val="23"/>
        </w:rPr>
        <w:t>,</w:t>
      </w:r>
      <w:r w:rsidR="00E66A80" w:rsidRPr="00566F30">
        <w:rPr>
          <w:rFonts w:ascii="Palatino Linotype" w:hAnsi="Palatino Linotype" w:cs="Arial"/>
          <w:color w:val="000000" w:themeColor="text1"/>
          <w:szCs w:val="23"/>
        </w:rPr>
        <w:t xml:space="preserve"> </w:t>
      </w:r>
      <w:r w:rsidR="00C51671" w:rsidRPr="00566F30">
        <w:rPr>
          <w:rFonts w:ascii="Palatino Linotype" w:hAnsi="Palatino Linotype" w:cs="Arial"/>
          <w:color w:val="000000" w:themeColor="text1"/>
          <w:szCs w:val="23"/>
        </w:rPr>
        <w:t>fracci</w:t>
      </w:r>
      <w:r w:rsidR="004364EE" w:rsidRPr="00566F30">
        <w:rPr>
          <w:rFonts w:ascii="Palatino Linotype" w:hAnsi="Palatino Linotype" w:cs="Arial"/>
          <w:color w:val="000000" w:themeColor="text1"/>
          <w:szCs w:val="23"/>
        </w:rPr>
        <w:t>ón</w:t>
      </w:r>
      <w:r w:rsidR="00E66A80" w:rsidRPr="00566F30">
        <w:rPr>
          <w:rFonts w:ascii="Palatino Linotype" w:hAnsi="Palatino Linotype" w:cs="Arial"/>
          <w:color w:val="000000" w:themeColor="text1"/>
          <w:szCs w:val="23"/>
        </w:rPr>
        <w:t xml:space="preserve"> </w:t>
      </w:r>
      <w:r w:rsidR="002C6561" w:rsidRPr="00566F30">
        <w:rPr>
          <w:rFonts w:ascii="Palatino Linotype" w:hAnsi="Palatino Linotype" w:cs="Arial"/>
          <w:color w:val="000000" w:themeColor="text1"/>
          <w:szCs w:val="23"/>
        </w:rPr>
        <w:t>I</w:t>
      </w:r>
      <w:r w:rsidR="00C15F97" w:rsidRPr="00566F30">
        <w:rPr>
          <w:rFonts w:ascii="Palatino Linotype" w:hAnsi="Palatino Linotype" w:cs="Arial"/>
          <w:color w:val="000000" w:themeColor="text1"/>
          <w:szCs w:val="23"/>
        </w:rPr>
        <w:t xml:space="preserve"> </w:t>
      </w:r>
      <w:r w:rsidR="00E66A80" w:rsidRPr="00566F30">
        <w:rPr>
          <w:rFonts w:ascii="Palatino Linotype" w:hAnsi="Palatino Linotype" w:cs="Arial"/>
          <w:color w:val="000000" w:themeColor="text1"/>
          <w:szCs w:val="23"/>
        </w:rPr>
        <w:t xml:space="preserve">de la Ley de Transparencia y Acceso a la Información Pública del Estado de México y Municipios, </w:t>
      </w:r>
      <w:r w:rsidR="004364EE" w:rsidRPr="00566F30">
        <w:rPr>
          <w:rFonts w:ascii="Palatino Linotype" w:hAnsi="Palatino Linotype" w:cs="Arial"/>
          <w:color w:val="000000" w:themeColor="text1"/>
          <w:szCs w:val="23"/>
        </w:rPr>
        <w:t>misma</w:t>
      </w:r>
      <w:r w:rsidR="00C51671" w:rsidRPr="00566F30">
        <w:rPr>
          <w:rFonts w:ascii="Palatino Linotype" w:hAnsi="Palatino Linotype" w:cs="Arial"/>
          <w:color w:val="000000" w:themeColor="text1"/>
          <w:szCs w:val="23"/>
        </w:rPr>
        <w:t xml:space="preserve"> </w:t>
      </w:r>
      <w:r w:rsidR="00E66A80" w:rsidRPr="00566F30">
        <w:rPr>
          <w:rFonts w:ascii="Palatino Linotype" w:hAnsi="Palatino Linotype" w:cs="Arial"/>
          <w:color w:val="000000" w:themeColor="text1"/>
          <w:szCs w:val="23"/>
        </w:rPr>
        <w:t>que se transcribe a continuación:</w:t>
      </w:r>
    </w:p>
    <w:p w14:paraId="5D251E5B" w14:textId="77777777" w:rsidR="002630E4" w:rsidRPr="00566F30"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566F30" w:rsidRDefault="00E66A80" w:rsidP="00EB3353">
      <w:pPr>
        <w:pStyle w:val="Sinespaciado"/>
        <w:tabs>
          <w:tab w:val="left" w:pos="426"/>
        </w:tabs>
        <w:ind w:left="567" w:right="567"/>
        <w:jc w:val="both"/>
        <w:rPr>
          <w:rFonts w:ascii="Palatino Linotype" w:hAnsi="Palatino Linotype"/>
          <w:i/>
          <w:color w:val="000000" w:themeColor="text1"/>
          <w:sz w:val="22"/>
        </w:rPr>
      </w:pPr>
      <w:r w:rsidRPr="00566F30">
        <w:rPr>
          <w:rFonts w:ascii="Palatino Linotype" w:hAnsi="Palatino Linotype"/>
          <w:i/>
          <w:color w:val="000000" w:themeColor="text1"/>
          <w:sz w:val="22"/>
        </w:rPr>
        <w:t>“</w:t>
      </w:r>
      <w:r w:rsidRPr="00566F30">
        <w:rPr>
          <w:rFonts w:ascii="Palatino Linotype" w:hAnsi="Palatino Linotype"/>
          <w:b/>
          <w:i/>
          <w:color w:val="000000" w:themeColor="text1"/>
          <w:sz w:val="22"/>
        </w:rPr>
        <w:t>Artículo 179.</w:t>
      </w:r>
      <w:r w:rsidRPr="00566F30">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AE3F272" w14:textId="57413E32" w:rsidR="008969BB" w:rsidRPr="00566F30" w:rsidRDefault="00C51671" w:rsidP="00EB3353">
      <w:pPr>
        <w:pStyle w:val="Sinespaciado"/>
        <w:tabs>
          <w:tab w:val="left" w:pos="426"/>
        </w:tabs>
        <w:ind w:left="567" w:right="567"/>
        <w:jc w:val="both"/>
        <w:rPr>
          <w:rFonts w:ascii="Palatino Linotype" w:hAnsi="Palatino Linotype"/>
          <w:i/>
          <w:color w:val="000000" w:themeColor="text1"/>
          <w:sz w:val="22"/>
        </w:rPr>
      </w:pPr>
      <w:r w:rsidRPr="00566F30">
        <w:rPr>
          <w:rFonts w:ascii="Palatino Linotype" w:hAnsi="Palatino Linotype"/>
          <w:b/>
          <w:bCs/>
          <w:i/>
          <w:color w:val="000000" w:themeColor="text1"/>
          <w:sz w:val="22"/>
        </w:rPr>
        <w:t>I.</w:t>
      </w:r>
      <w:r w:rsidRPr="00566F30">
        <w:rPr>
          <w:rFonts w:ascii="Palatino Linotype" w:hAnsi="Palatino Linotype"/>
          <w:i/>
          <w:color w:val="000000" w:themeColor="text1"/>
          <w:sz w:val="22"/>
        </w:rPr>
        <w:t xml:space="preserve"> La negativa a la información solicitada;</w:t>
      </w:r>
    </w:p>
    <w:p w14:paraId="1C5AB6B5" w14:textId="3FE928D3" w:rsidR="009F1566" w:rsidRPr="003F51CC" w:rsidRDefault="008969BB" w:rsidP="00EB3353">
      <w:pPr>
        <w:pStyle w:val="Sinespaciado"/>
        <w:tabs>
          <w:tab w:val="left" w:pos="426"/>
        </w:tabs>
        <w:ind w:left="567" w:right="567"/>
        <w:jc w:val="both"/>
        <w:rPr>
          <w:rFonts w:ascii="Palatino Linotype" w:hAnsi="Palatino Linotype"/>
          <w:i/>
          <w:color w:val="000000" w:themeColor="text1"/>
          <w:sz w:val="22"/>
        </w:rPr>
      </w:pPr>
      <w:r w:rsidRPr="003F51CC">
        <w:rPr>
          <w:rFonts w:ascii="Palatino Linotype" w:hAnsi="Palatino Linotype"/>
          <w:i/>
          <w:color w:val="000000" w:themeColor="text1"/>
          <w:sz w:val="22"/>
        </w:rPr>
        <w:t>(…)</w:t>
      </w:r>
      <w:r w:rsidR="00A073A0" w:rsidRPr="003F51CC">
        <w:rPr>
          <w:rFonts w:ascii="Palatino Linotype" w:hAnsi="Palatino Linotype"/>
          <w:i/>
          <w:color w:val="000000" w:themeColor="text1"/>
          <w:sz w:val="22"/>
        </w:rPr>
        <w:t>”</w:t>
      </w:r>
    </w:p>
    <w:p w14:paraId="6ED00A4E" w14:textId="77777777" w:rsidR="00C936E3" w:rsidRPr="003F51CC" w:rsidRDefault="00C936E3" w:rsidP="00C936E3">
      <w:pPr>
        <w:pStyle w:val="Sinespaciado"/>
        <w:tabs>
          <w:tab w:val="left" w:pos="426"/>
        </w:tabs>
        <w:ind w:right="567"/>
        <w:jc w:val="both"/>
        <w:rPr>
          <w:rFonts w:ascii="Palatino Linotype" w:hAnsi="Palatino Linotype"/>
          <w:i/>
          <w:color w:val="000000" w:themeColor="text1"/>
          <w:sz w:val="22"/>
        </w:rPr>
      </w:pPr>
    </w:p>
    <w:p w14:paraId="6E979250" w14:textId="16370DA9" w:rsidR="00A55D2B" w:rsidRPr="003F51CC" w:rsidRDefault="00273D1A" w:rsidP="00C936E3">
      <w:pPr>
        <w:pStyle w:val="Ttulo2"/>
        <w:tabs>
          <w:tab w:val="left" w:pos="426"/>
        </w:tabs>
        <w:rPr>
          <w:rFonts w:ascii="Palatino Linotype" w:hAnsi="Palatino Linotype" w:cs="Arial"/>
          <w:b/>
          <w:color w:val="000000" w:themeColor="text1"/>
          <w:sz w:val="24"/>
        </w:rPr>
      </w:pPr>
      <w:bookmarkStart w:id="23" w:name="_Toc87456489"/>
      <w:r w:rsidRPr="003F51CC">
        <w:rPr>
          <w:rFonts w:ascii="Palatino Linotype" w:hAnsi="Palatino Linotype" w:cs="Arial"/>
          <w:b/>
          <w:color w:val="000000" w:themeColor="text1"/>
          <w:sz w:val="24"/>
        </w:rPr>
        <w:t>CUARTO</w:t>
      </w:r>
      <w:r w:rsidR="00EF014A" w:rsidRPr="003F51CC">
        <w:rPr>
          <w:rFonts w:ascii="Palatino Linotype" w:hAnsi="Palatino Linotype" w:cs="Arial"/>
          <w:b/>
          <w:color w:val="000000" w:themeColor="text1"/>
          <w:sz w:val="24"/>
        </w:rPr>
        <w:t>. Estudio y Resolución del asunto.</w:t>
      </w:r>
      <w:bookmarkStart w:id="24" w:name="_Toc466371865"/>
      <w:bookmarkStart w:id="25" w:name="_Toc466377653"/>
      <w:bookmarkEnd w:id="18"/>
      <w:bookmarkEnd w:id="19"/>
      <w:bookmarkEnd w:id="20"/>
      <w:bookmarkEnd w:id="21"/>
      <w:bookmarkEnd w:id="22"/>
      <w:bookmarkEnd w:id="23"/>
    </w:p>
    <w:p w14:paraId="3929207C" w14:textId="0252A8F7" w:rsidR="003F51CC" w:rsidRPr="00EB3353" w:rsidRDefault="00DA2D95" w:rsidP="00EB335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7456490"/>
      <w:r w:rsidRPr="003F51CC">
        <w:rPr>
          <w:rFonts w:ascii="Palatino Linotype" w:hAnsi="Palatino Linotype"/>
          <w:b/>
          <w:bCs/>
          <w:color w:val="000000" w:themeColor="text1"/>
        </w:rPr>
        <w:t>I. De</w:t>
      </w:r>
      <w:bookmarkEnd w:id="26"/>
      <w:r w:rsidR="00EB3353">
        <w:rPr>
          <w:rFonts w:ascii="Palatino Linotype" w:hAnsi="Palatino Linotype"/>
          <w:b/>
          <w:bCs/>
          <w:color w:val="000000" w:themeColor="text1"/>
        </w:rPr>
        <w:t xml:space="preserve">l </w:t>
      </w:r>
      <w:r w:rsidR="00EB3353" w:rsidRPr="00D01349">
        <w:rPr>
          <w:rFonts w:ascii="Palatino Linotype" w:hAnsi="Palatino Linotype"/>
          <w:b/>
          <w:color w:val="000000" w:themeColor="text1"/>
        </w:rPr>
        <w:t>deber de las autoridades de promover, respetar, proteger y garantizar el derecho de acceso a la información pública.</w:t>
      </w:r>
    </w:p>
    <w:p w14:paraId="15771B33" w14:textId="3828CA5F" w:rsidR="00B8225B" w:rsidRPr="003F51CC" w:rsidRDefault="00B8225B" w:rsidP="007B12AA">
      <w:pPr>
        <w:pStyle w:val="Prrafodelista"/>
        <w:tabs>
          <w:tab w:val="left" w:pos="426"/>
        </w:tabs>
        <w:spacing w:before="240" w:after="240" w:line="360" w:lineRule="auto"/>
        <w:ind w:left="0" w:right="51"/>
        <w:jc w:val="both"/>
        <w:rPr>
          <w:rFonts w:ascii="Palatino Linotype" w:hAnsi="Palatino Linotype"/>
          <w:color w:val="000000" w:themeColor="text1"/>
        </w:rPr>
      </w:pPr>
    </w:p>
    <w:p w14:paraId="0FBE1E00" w14:textId="014BC298" w:rsidR="00EB3353" w:rsidRPr="004F7055" w:rsidRDefault="00EB3353" w:rsidP="00EB335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 Es </w:t>
      </w:r>
      <w:r w:rsidRPr="005B056B">
        <w:rPr>
          <w:rFonts w:ascii="Palatino Linotype" w:hAnsi="Palatino Linotype"/>
          <w:lang w:val="es-ES"/>
        </w:rPr>
        <w:t xml:space="preserve">elemental </w:t>
      </w:r>
      <w:r w:rsidRPr="005B056B">
        <w:rPr>
          <w:rFonts w:ascii="Palatino Linotype" w:hAnsi="Palatino Linotype"/>
          <w:lang w:val="es-ES_tradnl"/>
        </w:rPr>
        <w:t>precisar</w:t>
      </w:r>
      <w:r w:rsidRPr="005B056B">
        <w:rPr>
          <w:rFonts w:ascii="Palatino Linotype" w:hAnsi="Palatino Linotype"/>
          <w:bCs/>
        </w:rPr>
        <w:t xml:space="preserve"> que </w:t>
      </w:r>
      <w:r w:rsidRPr="005B056B">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w:t>
      </w:r>
      <w:r w:rsidRPr="00EB3353">
        <w:rPr>
          <w:rFonts w:ascii="Palatino Linotype" w:hAnsi="Palatino Linotype"/>
          <w:b/>
          <w:lang w:val="es-ES_tradnl"/>
        </w:rPr>
        <w:t>Particular</w:t>
      </w:r>
      <w:r w:rsidRPr="005B056B">
        <w:rPr>
          <w:rFonts w:ascii="Palatino Linotype" w:hAnsi="Palatino Linotype"/>
          <w:bCs/>
          <w:lang w:val="es-ES_tradnl"/>
        </w:rPr>
        <w:t xml:space="preserve"> del Estado de México, por lo que al respecto el </w:t>
      </w:r>
      <w:r w:rsidRPr="005B056B">
        <w:rPr>
          <w:rFonts w:ascii="Palatino Linotype" w:hAnsi="Palatino Linotype"/>
          <w:b/>
          <w:bCs/>
          <w:lang w:val="es-ES_tradnl"/>
        </w:rPr>
        <w:t>SUJETO OBLIGADO</w:t>
      </w:r>
      <w:r w:rsidRPr="005B056B">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B056B">
        <w:rPr>
          <w:rFonts w:ascii="Palatino Linotype" w:hAnsi="Palatino Linotype"/>
          <w:b/>
          <w:bCs/>
          <w:lang w:val="es-ES_tradnl"/>
        </w:rPr>
        <w:t xml:space="preserve">Constitución Política de los Estados Unidos Mexicanos </w:t>
      </w:r>
      <w:r w:rsidRPr="005B056B">
        <w:rPr>
          <w:rFonts w:ascii="Palatino Linotype" w:hAnsi="Palatino Linotype"/>
          <w:bCs/>
          <w:lang w:val="es-ES_tradnl"/>
        </w:rPr>
        <w:t xml:space="preserve">al señalar la obligación de “promover, </w:t>
      </w:r>
      <w:r w:rsidRPr="005B056B">
        <w:rPr>
          <w:rFonts w:ascii="Palatino Linotype" w:hAnsi="Palatino Linotype"/>
          <w:b/>
          <w:bCs/>
          <w:lang w:val="es-ES_tradnl"/>
        </w:rPr>
        <w:t>respetar</w:t>
      </w:r>
      <w:r w:rsidRPr="005B056B">
        <w:rPr>
          <w:rFonts w:ascii="Palatino Linotype" w:hAnsi="Palatino Linotype"/>
          <w:bCs/>
          <w:lang w:val="es-ES_tradnl"/>
        </w:rPr>
        <w:t xml:space="preserve">, </w:t>
      </w:r>
      <w:r w:rsidRPr="005B056B">
        <w:rPr>
          <w:rFonts w:ascii="Palatino Linotype" w:hAnsi="Palatino Linotype"/>
          <w:bCs/>
          <w:lang w:val="es-ES_tradnl"/>
        </w:rPr>
        <w:lastRenderedPageBreak/>
        <w:t xml:space="preserve">proteger y </w:t>
      </w:r>
      <w:r w:rsidRPr="005B056B">
        <w:rPr>
          <w:rFonts w:ascii="Palatino Linotype" w:hAnsi="Palatino Linotype"/>
          <w:b/>
          <w:bCs/>
          <w:lang w:val="es-ES_tradnl"/>
        </w:rPr>
        <w:t>garantizar</w:t>
      </w:r>
      <w:r w:rsidRPr="005B056B">
        <w:rPr>
          <w:rFonts w:ascii="Palatino Linotype" w:hAnsi="Palatino Linotype"/>
          <w:bCs/>
          <w:lang w:val="es-ES_tradnl"/>
        </w:rPr>
        <w:t xml:space="preserve"> los derechos humanos”, entre los </w:t>
      </w:r>
      <w:r w:rsidR="004F7055">
        <w:rPr>
          <w:rFonts w:ascii="Palatino Linotype" w:hAnsi="Palatino Linotype"/>
          <w:bCs/>
          <w:lang w:val="es-ES_tradnl"/>
        </w:rPr>
        <w:t>que</w:t>
      </w:r>
      <w:r w:rsidRPr="005B056B">
        <w:rPr>
          <w:rFonts w:ascii="Palatino Linotype" w:hAnsi="Palatino Linotype"/>
          <w:bCs/>
          <w:lang w:val="es-ES_tradnl"/>
        </w:rPr>
        <w:t xml:space="preserve"> se encuentra dicho derecho.</w:t>
      </w:r>
    </w:p>
    <w:p w14:paraId="0ACDFE71" w14:textId="77777777" w:rsidR="004F7055" w:rsidRPr="004F7055" w:rsidRDefault="004F7055" w:rsidP="004F7055">
      <w:pPr>
        <w:tabs>
          <w:tab w:val="left" w:pos="426"/>
        </w:tabs>
        <w:spacing w:before="240" w:after="240" w:line="360" w:lineRule="auto"/>
        <w:ind w:right="51"/>
        <w:jc w:val="both"/>
        <w:rPr>
          <w:rFonts w:ascii="Palatino Linotype" w:hAnsi="Palatino Linotype"/>
          <w:color w:val="000000" w:themeColor="text1"/>
        </w:rPr>
      </w:pPr>
    </w:p>
    <w:p w14:paraId="6F69EAF1" w14:textId="61A36404" w:rsidR="00EB3353" w:rsidRDefault="00EB3353" w:rsidP="003F51C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5B056B">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440DD78" w14:textId="77777777" w:rsidR="00EB3353" w:rsidRDefault="00EB3353" w:rsidP="00EB3353">
      <w:pPr>
        <w:pStyle w:val="Prrafodelista"/>
        <w:tabs>
          <w:tab w:val="left" w:pos="426"/>
        </w:tabs>
        <w:spacing w:before="240" w:after="240" w:line="360" w:lineRule="auto"/>
        <w:ind w:left="0" w:right="51"/>
        <w:jc w:val="both"/>
        <w:rPr>
          <w:rFonts w:ascii="Palatino Linotype" w:hAnsi="Palatino Linotype"/>
          <w:color w:val="000000" w:themeColor="text1"/>
        </w:rPr>
      </w:pPr>
    </w:p>
    <w:p w14:paraId="04490E2F" w14:textId="2C552ABE" w:rsidR="00EB3353" w:rsidRPr="00EB3353" w:rsidRDefault="00EB3353" w:rsidP="00EB3353">
      <w:pPr>
        <w:numPr>
          <w:ilvl w:val="0"/>
          <w:numId w:val="1"/>
        </w:numPr>
        <w:spacing w:line="360" w:lineRule="auto"/>
        <w:ind w:right="34"/>
        <w:contextualSpacing/>
        <w:jc w:val="both"/>
        <w:rPr>
          <w:rFonts w:ascii="Palatino Linotype" w:eastAsia="MS Mincho" w:hAnsi="Palatino Linotype" w:cs="Arial"/>
        </w:rPr>
      </w:pPr>
      <w:r>
        <w:rPr>
          <w:rFonts w:ascii="Palatino Linotype" w:hAnsi="Palatino Linotype"/>
          <w:color w:val="000000" w:themeColor="text1"/>
        </w:rPr>
        <w:t xml:space="preserve">Así </w:t>
      </w:r>
      <w:r w:rsidRPr="005B056B">
        <w:rPr>
          <w:rFonts w:ascii="Palatino Linotype" w:hAnsi="Palatino Linotype"/>
          <w:lang w:val="es-ES"/>
        </w:rPr>
        <w:t xml:space="preserve">las cosas, </w:t>
      </w:r>
      <w:r w:rsidRPr="005B056B">
        <w:rPr>
          <w:rFonts w:ascii="Palatino Linotype" w:hAnsi="Palatino Linotype"/>
          <w:color w:val="000000" w:themeColor="text1"/>
        </w:rPr>
        <w:t xml:space="preserve">podemos definir el Derecho de Acceso a la Información Pública como: </w:t>
      </w:r>
      <w:r w:rsidRPr="005B056B">
        <w:rPr>
          <w:rFonts w:ascii="Palatino Linotype" w:hAnsi="Palatino Linotype"/>
          <w:i/>
          <w:color w:val="000000" w:themeColor="text1"/>
        </w:rPr>
        <w:t>La igualdad de oportunidades para recibir, buscar e impartir información</w:t>
      </w:r>
      <w:r w:rsidRPr="005B056B">
        <w:rPr>
          <w:rFonts w:ascii="Palatino Linotype" w:hAnsi="Palatino Linotype"/>
          <w:i/>
          <w:color w:val="000000" w:themeColor="text1"/>
          <w:vertAlign w:val="superscript"/>
        </w:rPr>
        <w:footnoteReference w:id="1"/>
      </w:r>
      <w:r w:rsidRPr="005B056B">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B056B">
        <w:rPr>
          <w:rFonts w:ascii="Palatino Linotype" w:hAnsi="Palatino Linotype"/>
          <w:i/>
          <w:color w:val="000000" w:themeColor="text1"/>
          <w:vertAlign w:val="superscript"/>
        </w:rPr>
        <w:footnoteReference w:id="2"/>
      </w:r>
      <w:r w:rsidRPr="005B056B">
        <w:rPr>
          <w:rFonts w:ascii="Palatino Linotype" w:hAnsi="Palatino Linotype"/>
          <w:color w:val="000000" w:themeColor="text1"/>
        </w:rPr>
        <w:t>que se constituye como una herramienta fundamental para ejercer</w:t>
      </w:r>
      <w:r w:rsidRPr="005B056B">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5B056B">
        <w:rPr>
          <w:rFonts w:ascii="Palatino Linotype" w:hAnsi="Palatino Linotype"/>
          <w:i/>
          <w:color w:val="000000" w:themeColor="text1"/>
          <w:vertAlign w:val="superscript"/>
        </w:rPr>
        <w:footnoteReference w:id="3"/>
      </w:r>
      <w:r w:rsidRPr="005B056B">
        <w:rPr>
          <w:rFonts w:ascii="Palatino Linotype" w:hAnsi="Palatino Linotype"/>
          <w:i/>
          <w:color w:val="000000" w:themeColor="text1"/>
        </w:rPr>
        <w:t xml:space="preserve"> </w:t>
      </w:r>
      <w:r w:rsidRPr="005B056B">
        <w:rPr>
          <w:rFonts w:ascii="Palatino Linotype" w:hAnsi="Palatino Linotype"/>
          <w:color w:val="000000" w:themeColor="text1"/>
        </w:rPr>
        <w:t>fomentando</w:t>
      </w:r>
      <w:r w:rsidRPr="005B056B">
        <w:rPr>
          <w:rFonts w:ascii="Palatino Linotype" w:hAnsi="Palatino Linotype"/>
          <w:i/>
          <w:color w:val="000000" w:themeColor="text1"/>
        </w:rPr>
        <w:t xml:space="preserve"> la transparencia de las actividades estatales y </w:t>
      </w:r>
      <w:r w:rsidRPr="005B056B">
        <w:rPr>
          <w:rFonts w:ascii="Palatino Linotype" w:hAnsi="Palatino Linotype"/>
          <w:color w:val="000000" w:themeColor="text1"/>
        </w:rPr>
        <w:t>promoviendo</w:t>
      </w:r>
      <w:r w:rsidRPr="005B056B">
        <w:rPr>
          <w:rFonts w:ascii="Palatino Linotype" w:hAnsi="Palatino Linotype"/>
          <w:i/>
          <w:color w:val="000000" w:themeColor="text1"/>
        </w:rPr>
        <w:t xml:space="preserve"> la responsabilidad de los funcionarios sobre su gestión </w:t>
      </w:r>
      <w:r w:rsidRPr="005B056B">
        <w:rPr>
          <w:rFonts w:ascii="Palatino Linotype" w:hAnsi="Palatino Linotype"/>
          <w:i/>
          <w:color w:val="000000" w:themeColor="text1"/>
        </w:rPr>
        <w:lastRenderedPageBreak/>
        <w:t>pública,</w:t>
      </w:r>
      <w:r w:rsidRPr="005B056B">
        <w:rPr>
          <w:rFonts w:ascii="Palatino Linotype" w:hAnsi="Palatino Linotype"/>
          <w:i/>
          <w:color w:val="000000" w:themeColor="text1"/>
          <w:vertAlign w:val="superscript"/>
        </w:rPr>
        <w:footnoteReference w:id="4"/>
      </w:r>
      <w:r w:rsidRPr="005B056B">
        <w:rPr>
          <w:rFonts w:ascii="Palatino Linotype" w:hAnsi="Palatino Linotype"/>
          <w:color w:val="000000" w:themeColor="text1"/>
        </w:rPr>
        <w:t>que permite</w:t>
      </w:r>
      <w:r w:rsidRPr="005B056B">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5A55984F" w14:textId="77777777" w:rsidR="00EB3353" w:rsidRPr="00EB3353" w:rsidRDefault="00EB3353" w:rsidP="00EB3353">
      <w:pPr>
        <w:spacing w:line="360" w:lineRule="auto"/>
        <w:ind w:right="34"/>
        <w:contextualSpacing/>
        <w:jc w:val="both"/>
        <w:rPr>
          <w:rFonts w:ascii="Palatino Linotype" w:eastAsia="MS Mincho" w:hAnsi="Palatino Linotype" w:cs="Arial"/>
        </w:rPr>
      </w:pPr>
    </w:p>
    <w:p w14:paraId="1C70AB33" w14:textId="4D08D724" w:rsidR="00EB3353" w:rsidRPr="00EB3353" w:rsidRDefault="00EB3353" w:rsidP="00EB3353">
      <w:pPr>
        <w:numPr>
          <w:ilvl w:val="0"/>
          <w:numId w:val="1"/>
        </w:numPr>
        <w:spacing w:line="360" w:lineRule="auto"/>
        <w:ind w:right="34"/>
        <w:contextualSpacing/>
        <w:jc w:val="both"/>
        <w:rPr>
          <w:rFonts w:ascii="Palatino Linotype" w:eastAsia="MS Mincho" w:hAnsi="Palatino Linotype" w:cs="Arial"/>
        </w:rPr>
      </w:pPr>
      <w:r>
        <w:rPr>
          <w:rFonts w:ascii="Palatino Linotype" w:hAnsi="Palatino Linotype"/>
          <w:color w:val="000000" w:themeColor="text1"/>
        </w:rPr>
        <w:t xml:space="preserve">Por </w:t>
      </w:r>
      <w:r w:rsidRPr="005B056B">
        <w:rPr>
          <w:rFonts w:ascii="Palatino Linotype" w:hAnsi="Palatino Linotype"/>
          <w:color w:val="000000" w:themeColor="text1"/>
        </w:rPr>
        <w:t xml:space="preserve">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w:t>
      </w:r>
      <w:r w:rsidRPr="005B056B">
        <w:rPr>
          <w:rFonts w:ascii="Palatino Linotype" w:hAnsi="Palatino Linotype"/>
          <w:b/>
          <w:color w:val="000000" w:themeColor="text1"/>
        </w:rPr>
        <w:t xml:space="preserve">el recurso de revisión es la garantía secundaria </w:t>
      </w:r>
      <w:r w:rsidR="004F7055">
        <w:rPr>
          <w:rFonts w:ascii="Palatino Linotype" w:hAnsi="Palatino Linotype"/>
          <w:b/>
          <w:color w:val="000000" w:themeColor="text1"/>
        </w:rPr>
        <w:t>en la que</w:t>
      </w:r>
      <w:r w:rsidRPr="005B056B">
        <w:rPr>
          <w:rFonts w:ascii="Palatino Linotype" w:hAnsi="Palatino Linotype"/>
          <w:b/>
          <w:color w:val="000000" w:themeColor="text1"/>
        </w:rPr>
        <w:t xml:space="preserve"> se pretende reparar cualquier posible afectación al derecho de acceso a la información pública</w:t>
      </w:r>
      <w:r w:rsidRPr="005B056B">
        <w:rPr>
          <w:rFonts w:ascii="Palatino Linotype" w:hAnsi="Palatino Linotype"/>
          <w:color w:val="000000" w:themeColor="text1"/>
        </w:rPr>
        <w:t xml:space="preserve">, siendo éste el medio a través del </w:t>
      </w:r>
      <w:r w:rsidR="004F7055">
        <w:rPr>
          <w:rFonts w:ascii="Palatino Linotype" w:hAnsi="Palatino Linotype"/>
          <w:color w:val="000000" w:themeColor="text1"/>
        </w:rPr>
        <w:t>que</w:t>
      </w:r>
      <w:r w:rsidRPr="005B056B">
        <w:rPr>
          <w:rFonts w:ascii="Palatino Linotype" w:hAnsi="Palatino Linotype"/>
          <w:color w:val="000000" w:themeColor="text1"/>
        </w:rPr>
        <w:t xml:space="preserve"> este Órgano Garante después de realizar el análisis al procedimiento de acceso a la información, podrá determinar la posible afectación y, de ser el caso, ordenar la reparación a la violación del dere</w:t>
      </w:r>
      <w:r w:rsidRPr="00EB3353">
        <w:rPr>
          <w:rFonts w:ascii="Palatino Linotype" w:hAnsi="Palatino Linotype"/>
          <w:color w:val="000000" w:themeColor="text1"/>
        </w:rPr>
        <w:t>cho en cuestión.</w:t>
      </w:r>
    </w:p>
    <w:p w14:paraId="0C6AADAB" w14:textId="77777777" w:rsidR="00EB3353" w:rsidRPr="00EB3353" w:rsidRDefault="00EB3353" w:rsidP="00EB3353">
      <w:pPr>
        <w:spacing w:line="360" w:lineRule="auto"/>
        <w:ind w:right="34"/>
        <w:contextualSpacing/>
        <w:jc w:val="both"/>
        <w:rPr>
          <w:rFonts w:ascii="Palatino Linotype" w:eastAsia="MS Mincho" w:hAnsi="Palatino Linotype" w:cs="Arial"/>
        </w:rPr>
      </w:pPr>
    </w:p>
    <w:p w14:paraId="25C7D0C2" w14:textId="7D7BB3E4" w:rsidR="00EB3353" w:rsidRPr="00EB3353" w:rsidRDefault="00EB3353" w:rsidP="00EB3353">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B3353">
        <w:rPr>
          <w:rFonts w:ascii="Palatino Linotype" w:hAnsi="Palatino Linotype"/>
          <w:color w:val="000000" w:themeColor="text1"/>
        </w:rPr>
        <w:t xml:space="preserve"> Ahora bie</w:t>
      </w:r>
      <w:r>
        <w:rPr>
          <w:rFonts w:ascii="Palatino Linotype" w:hAnsi="Palatino Linotype"/>
          <w:color w:val="000000" w:themeColor="text1"/>
        </w:rPr>
        <w:t>n</w:t>
      </w:r>
      <w:r w:rsidRPr="00EB3353">
        <w:rPr>
          <w:rFonts w:ascii="Palatino Linotype" w:hAnsi="Palatino Linotype"/>
          <w:color w:val="000000" w:themeColor="text1"/>
        </w:rPr>
        <w:t xml:space="preserve">, </w:t>
      </w:r>
      <w:r w:rsidRPr="00EB3353">
        <w:rPr>
          <w:rFonts w:ascii="Palatino Linotype" w:eastAsia="MS Mincho" w:hAnsi="Palatino Linotype" w:cs="Arial"/>
        </w:rPr>
        <w:t xml:space="preserve">como ya fuera expuesto, el </w:t>
      </w:r>
      <w:r w:rsidRPr="00EB3353">
        <w:rPr>
          <w:rFonts w:ascii="Palatino Linotype" w:eastAsia="MS Mincho" w:hAnsi="Palatino Linotype" w:cs="Arial"/>
          <w:b/>
          <w:bCs/>
        </w:rPr>
        <w:t>Particular</w:t>
      </w:r>
      <w:r w:rsidRPr="00EB3353">
        <w:rPr>
          <w:rFonts w:ascii="Palatino Linotype" w:eastAsia="MS Mincho" w:hAnsi="Palatino Linotype" w:cs="Arial"/>
        </w:rPr>
        <w:t xml:space="preserve"> solicitó</w:t>
      </w:r>
      <w:r w:rsidRPr="00EB3353">
        <w:rPr>
          <w:rFonts w:ascii="Palatino Linotype" w:eastAsia="MS Mincho" w:hAnsi="Palatino Linotype" w:cs="Arial"/>
          <w:i/>
        </w:rPr>
        <w:t xml:space="preserve"> </w:t>
      </w:r>
      <w:r w:rsidRPr="00EB3353">
        <w:rPr>
          <w:rFonts w:ascii="Palatino Linotype" w:eastAsia="MS Mincho" w:hAnsi="Palatino Linotype" w:cs="Arial"/>
        </w:rPr>
        <w:t xml:space="preserve">acceso a </w:t>
      </w:r>
      <w:r w:rsidRPr="00EB3353">
        <w:rPr>
          <w:rFonts w:ascii="Palatino Linotype" w:hAnsi="Palatino Linotype" w:cs="Arial"/>
          <w:color w:val="000000" w:themeColor="text1"/>
        </w:rPr>
        <w:t>l</w:t>
      </w:r>
      <w:r w:rsidRPr="00EB3353">
        <w:rPr>
          <w:rFonts w:ascii="Palatino Linotype" w:hAnsi="Palatino Linotype"/>
          <w:color w:val="000000"/>
        </w:rPr>
        <w:t>os documentos consistentes en los expedientes, quejas o denuncias de los ciudadanos y/o colonos del conjunto urbano Villas del Campo en el Municipio de Calimaya, derivados de denuncias vía telefónica o correo electrónico ante la Dirección General de Protección al Colono, antes Procuraduría de Protección al Colono del Estado de México, del año 2010 al 15 de mayo de 2023.</w:t>
      </w:r>
    </w:p>
    <w:p w14:paraId="55E3D607" w14:textId="77777777" w:rsidR="00EB3353" w:rsidRPr="00EB3353" w:rsidRDefault="00EB3353" w:rsidP="00EB3353">
      <w:pPr>
        <w:pStyle w:val="Prrafodelista"/>
        <w:tabs>
          <w:tab w:val="left" w:pos="426"/>
        </w:tabs>
        <w:spacing w:before="240" w:after="240" w:line="360" w:lineRule="auto"/>
        <w:ind w:left="0" w:right="51"/>
        <w:jc w:val="both"/>
        <w:rPr>
          <w:rFonts w:ascii="Palatino Linotype" w:hAnsi="Palatino Linotype"/>
          <w:color w:val="000000" w:themeColor="text1"/>
        </w:rPr>
      </w:pPr>
    </w:p>
    <w:p w14:paraId="6BBC322F" w14:textId="046BF966" w:rsidR="00EB3F5C" w:rsidRPr="003F51CC" w:rsidRDefault="00794C2B" w:rsidP="003F51C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51CC">
        <w:rPr>
          <w:rFonts w:ascii="Palatino Linotype" w:hAnsi="Palatino Linotype"/>
          <w:color w:val="000000" w:themeColor="text1"/>
        </w:rPr>
        <w:t xml:space="preserve">En respuesta a solicitud de información, </w:t>
      </w:r>
      <w:r w:rsidR="00EB3F5C" w:rsidRPr="003F51CC">
        <w:rPr>
          <w:rFonts w:ascii="Palatino Linotype" w:hAnsi="Palatino Linotype"/>
          <w:color w:val="000000" w:themeColor="text1"/>
        </w:rPr>
        <w:t xml:space="preserve">el </w:t>
      </w:r>
      <w:r w:rsidR="00EB3353" w:rsidRPr="00EB3353">
        <w:rPr>
          <w:rFonts w:ascii="Palatino Linotype" w:hAnsi="Palatino Linotype" w:cs="Arial"/>
          <w:b/>
          <w:bCs/>
          <w:color w:val="000000" w:themeColor="text1"/>
        </w:rPr>
        <w:t>SUJETO OBLIGADO</w:t>
      </w:r>
      <w:r w:rsidR="00EB3353" w:rsidRPr="00EB3353">
        <w:rPr>
          <w:rFonts w:ascii="Palatino Linotype" w:hAnsi="Palatino Linotype" w:cs="Arial"/>
          <w:color w:val="000000" w:themeColor="text1"/>
        </w:rPr>
        <w:t xml:space="preserve"> a través del Director General de Protección al Colono, informó que despu</w:t>
      </w:r>
      <w:r w:rsidR="00467625">
        <w:rPr>
          <w:rFonts w:ascii="Palatino Linotype" w:hAnsi="Palatino Linotype" w:cs="Arial"/>
          <w:color w:val="000000" w:themeColor="text1"/>
        </w:rPr>
        <w:t>é</w:t>
      </w:r>
      <w:r w:rsidR="00EB3353" w:rsidRPr="00EB3353">
        <w:rPr>
          <w:rFonts w:ascii="Palatino Linotype" w:hAnsi="Palatino Linotype" w:cs="Arial"/>
          <w:color w:val="000000" w:themeColor="text1"/>
        </w:rPr>
        <w:t xml:space="preserve">s de realizar una </w:t>
      </w:r>
      <w:r w:rsidR="00EB3353" w:rsidRPr="00EB3353">
        <w:rPr>
          <w:rFonts w:ascii="Palatino Linotype" w:hAnsi="Palatino Linotype" w:cs="Arial"/>
          <w:color w:val="000000" w:themeColor="text1"/>
        </w:rPr>
        <w:lastRenderedPageBreak/>
        <w:t xml:space="preserve">búsqueda </w:t>
      </w:r>
      <w:r w:rsidR="00EB3353" w:rsidRPr="00EB3353">
        <w:rPr>
          <w:rFonts w:ascii="Palatino Linotype" w:hAnsi="Palatino Linotype"/>
          <w:color w:val="000000" w:themeColor="text1"/>
        </w:rPr>
        <w:t>exhaustiva y minuciosa en los archivos de la Dirección a su cargo, no se localizó documento relacionado con lo solicitado; asimismo, señaló que la Dirección General de Protección al Colono no tiene facultades para llevar a cabo, recibir, tramitar y/o darle seguimiento a quejas o denuncias.</w:t>
      </w:r>
    </w:p>
    <w:p w14:paraId="2A1E1484" w14:textId="77777777" w:rsidR="003F51CC" w:rsidRDefault="003F51CC" w:rsidP="003F51CC">
      <w:pPr>
        <w:pStyle w:val="Prrafodelista"/>
        <w:tabs>
          <w:tab w:val="left" w:pos="426"/>
        </w:tabs>
        <w:spacing w:before="240" w:after="240" w:line="360" w:lineRule="auto"/>
        <w:ind w:left="0" w:right="51"/>
        <w:jc w:val="both"/>
        <w:rPr>
          <w:rFonts w:ascii="Palatino Linotype" w:hAnsi="Palatino Linotype"/>
          <w:color w:val="000000" w:themeColor="text1"/>
        </w:rPr>
      </w:pPr>
    </w:p>
    <w:p w14:paraId="6A58CDB4" w14:textId="7F3D4D6A" w:rsidR="00EB3353" w:rsidRPr="00566F30" w:rsidRDefault="00EB3353" w:rsidP="004F7055">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noProof/>
          <w:color w:val="000000" w:themeColor="text1"/>
          <w:lang w:eastAsia="es-MX"/>
        </w:rPr>
        <mc:AlternateContent>
          <mc:Choice Requires="wps">
            <w:drawing>
              <wp:anchor distT="0" distB="0" distL="114300" distR="114300" simplePos="0" relativeHeight="251659264" behindDoc="0" locked="0" layoutInCell="1" allowOverlap="1" wp14:anchorId="0A8C296E" wp14:editId="6E82650E">
                <wp:simplePos x="0" y="0"/>
                <wp:positionH relativeFrom="column">
                  <wp:posOffset>368521</wp:posOffset>
                </wp:positionH>
                <wp:positionV relativeFrom="paragraph">
                  <wp:posOffset>3530300</wp:posOffset>
                </wp:positionV>
                <wp:extent cx="4982966" cy="1027416"/>
                <wp:effectExtent l="63500" t="38100" r="59055" b="78105"/>
                <wp:wrapNone/>
                <wp:docPr id="6" name="Rectángulo 6"/>
                <wp:cNvGraphicFramePr/>
                <a:graphic xmlns:a="http://schemas.openxmlformats.org/drawingml/2006/main">
                  <a:graphicData uri="http://schemas.microsoft.com/office/word/2010/wordprocessingShape">
                    <wps:wsp>
                      <wps:cNvSpPr/>
                      <wps:spPr>
                        <a:xfrm>
                          <a:off x="0" y="0"/>
                          <a:ext cx="4982966" cy="1027416"/>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8D68A00" id="Rectángulo 6" o:spid="_x0000_s1026" style="position:absolute;margin-left:29pt;margin-top:278pt;width:392.35pt;height:80.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" filled="f" strokecolor="#c00000" strokeweight="2.25pt">
                <v:shadow on="t" color="black" opacity="22937f" origin=",.5" offset="0,.63889mm"/>
              </v:rect>
            </w:pict>
          </mc:Fallback>
        </mc:AlternateContent>
      </w:r>
      <w:r>
        <w:rPr>
          <w:rFonts w:ascii="Palatino Linotype" w:hAnsi="Palatino Linotype"/>
          <w:noProof/>
          <w:color w:val="000000" w:themeColor="text1"/>
          <w:lang w:eastAsia="es-MX"/>
        </w:rPr>
        <w:drawing>
          <wp:inline distT="0" distB="0" distL="0" distR="0" wp14:anchorId="20FB1A4A" wp14:editId="0E1468AD">
            <wp:extent cx="5612130" cy="5953125"/>
            <wp:effectExtent l="12700" t="12700" r="13970" b="158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9"/>
                    <a:stretch>
                      <a:fillRect/>
                    </a:stretch>
                  </pic:blipFill>
                  <pic:spPr>
                    <a:xfrm>
                      <a:off x="0" y="0"/>
                      <a:ext cx="5612130" cy="5953125"/>
                    </a:xfrm>
                    <a:prstGeom prst="rect">
                      <a:avLst/>
                    </a:prstGeom>
                    <a:ln>
                      <a:solidFill>
                        <a:schemeClr val="tx1"/>
                      </a:solidFill>
                    </a:ln>
                  </pic:spPr>
                </pic:pic>
              </a:graphicData>
            </a:graphic>
          </wp:inline>
        </w:drawing>
      </w:r>
    </w:p>
    <w:p w14:paraId="2F991C9C" w14:textId="0543079D" w:rsidR="003F51CC" w:rsidRPr="003F51CC" w:rsidRDefault="00EB3353" w:rsidP="00EB335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sz w:val="22"/>
        </w:rPr>
      </w:pPr>
      <w:r>
        <w:rPr>
          <w:rFonts w:ascii="Palatino Linotype" w:hAnsi="Palatino Linotype"/>
          <w:color w:val="000000" w:themeColor="text1"/>
        </w:rPr>
        <w:lastRenderedPageBreak/>
        <w:t>Posteriormente</w:t>
      </w:r>
      <w:r w:rsidR="00EB3F5C" w:rsidRPr="00566F30">
        <w:rPr>
          <w:rFonts w:ascii="Palatino Linotype" w:hAnsi="Palatino Linotype"/>
          <w:color w:val="000000" w:themeColor="text1"/>
        </w:rPr>
        <w:t xml:space="preserve">, </w:t>
      </w:r>
      <w:r w:rsidR="004003E9" w:rsidRPr="00566F30">
        <w:rPr>
          <w:rFonts w:ascii="Palatino Linotype" w:hAnsi="Palatino Linotype"/>
          <w:color w:val="000000" w:themeColor="text1"/>
        </w:rPr>
        <w:t>el</w:t>
      </w:r>
      <w:r w:rsidR="00EB3F5C" w:rsidRPr="00566F30">
        <w:rPr>
          <w:rFonts w:ascii="Palatino Linotype" w:hAnsi="Palatino Linotype"/>
          <w:color w:val="000000" w:themeColor="text1"/>
        </w:rPr>
        <w:t xml:space="preserve"> </w:t>
      </w:r>
      <w:r>
        <w:rPr>
          <w:rFonts w:ascii="Palatino Linotype" w:hAnsi="Palatino Linotype"/>
          <w:b/>
          <w:color w:val="000000" w:themeColor="text1"/>
        </w:rPr>
        <w:t xml:space="preserve">Particular </w:t>
      </w:r>
      <w:r w:rsidR="00EB3F5C" w:rsidRPr="00566F30">
        <w:rPr>
          <w:rFonts w:ascii="Palatino Linotype" w:hAnsi="Palatino Linotype"/>
          <w:color w:val="000000" w:themeColor="text1"/>
        </w:rPr>
        <w:t xml:space="preserve">promovió el recurso de revisión con número al rubro </w:t>
      </w:r>
      <w:r w:rsidR="00EB3F5C" w:rsidRPr="006E36A6">
        <w:rPr>
          <w:rFonts w:ascii="Palatino Linotype" w:hAnsi="Palatino Linotype"/>
          <w:color w:val="000000" w:themeColor="text1"/>
        </w:rPr>
        <w:t>indicado</w:t>
      </w:r>
      <w:r w:rsidR="004003E9" w:rsidRPr="006E36A6">
        <w:rPr>
          <w:rFonts w:ascii="Palatino Linotype" w:hAnsi="Palatino Linotype"/>
          <w:color w:val="000000" w:themeColor="text1"/>
        </w:rPr>
        <w:t>,</w:t>
      </w:r>
      <w:r w:rsidR="00EB3F5C" w:rsidRPr="006E36A6">
        <w:rPr>
          <w:rFonts w:ascii="Palatino Linotype" w:hAnsi="Palatino Linotype"/>
          <w:color w:val="000000" w:themeColor="text1"/>
        </w:rPr>
        <w:t xml:space="preserve"> en contra de la respuesta del </w:t>
      </w:r>
      <w:r w:rsidR="00EB3F5C" w:rsidRPr="006E36A6">
        <w:rPr>
          <w:rFonts w:ascii="Palatino Linotype" w:hAnsi="Palatino Linotype"/>
          <w:b/>
          <w:color w:val="000000" w:themeColor="text1"/>
        </w:rPr>
        <w:t>SUJETO OBLIGADO</w:t>
      </w:r>
      <w:r w:rsidR="00EB3F5C" w:rsidRPr="006E36A6">
        <w:rPr>
          <w:rFonts w:ascii="Palatino Linotype" w:hAnsi="Palatino Linotype"/>
          <w:color w:val="000000" w:themeColor="text1"/>
        </w:rPr>
        <w:t>,</w:t>
      </w:r>
      <w:r w:rsidR="004003E9" w:rsidRPr="006E36A6">
        <w:rPr>
          <w:rFonts w:ascii="Palatino Linotype" w:hAnsi="Palatino Linotype"/>
          <w:color w:val="000000" w:themeColor="text1"/>
        </w:rPr>
        <w:t xml:space="preserve"> </w:t>
      </w:r>
      <w:r w:rsidR="00EB3F5C" w:rsidRPr="006E36A6">
        <w:rPr>
          <w:rFonts w:ascii="Palatino Linotype" w:hAnsi="Palatino Linotype"/>
          <w:color w:val="000000" w:themeColor="text1"/>
        </w:rPr>
        <w:t>en el que señaló por agravios,</w:t>
      </w:r>
      <w:r w:rsidR="0089651A" w:rsidRPr="006E36A6">
        <w:rPr>
          <w:rFonts w:ascii="Palatino Linotype" w:hAnsi="Palatino Linotype"/>
          <w:color w:val="000000" w:themeColor="text1"/>
        </w:rPr>
        <w:t xml:space="preserve"> esencialmente,</w:t>
      </w:r>
      <w:r w:rsidR="00EB3F5C" w:rsidRPr="006E36A6">
        <w:rPr>
          <w:rFonts w:ascii="Palatino Linotype" w:hAnsi="Palatino Linotype"/>
          <w:color w:val="000000" w:themeColor="text1"/>
        </w:rPr>
        <w:t xml:space="preserve"> </w:t>
      </w:r>
      <w:r w:rsidRPr="00EB3353">
        <w:rPr>
          <w:rFonts w:ascii="Palatino Linotype" w:hAnsi="Palatino Linotype"/>
          <w:b/>
          <w:bCs/>
          <w:color w:val="000000" w:themeColor="text1"/>
        </w:rPr>
        <w:t>la negativa de la información solicitada.</w:t>
      </w:r>
    </w:p>
    <w:p w14:paraId="206A5392" w14:textId="77777777" w:rsidR="003F51CC" w:rsidRPr="003F51CC" w:rsidRDefault="003F51CC" w:rsidP="003F51CC">
      <w:pPr>
        <w:pStyle w:val="Prrafodelista"/>
        <w:tabs>
          <w:tab w:val="left" w:pos="426"/>
        </w:tabs>
        <w:spacing w:before="240" w:after="240" w:line="360" w:lineRule="auto"/>
        <w:ind w:left="0" w:right="51"/>
        <w:jc w:val="both"/>
        <w:rPr>
          <w:rFonts w:ascii="Palatino Linotype" w:hAnsi="Palatino Linotype"/>
          <w:color w:val="000000" w:themeColor="text1"/>
        </w:rPr>
      </w:pPr>
    </w:p>
    <w:p w14:paraId="60E1DD3E" w14:textId="7B65225B" w:rsidR="007820F2" w:rsidRPr="006E36A6" w:rsidRDefault="00960E8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66F30">
        <w:rPr>
          <w:rFonts w:ascii="Palatino Linotype" w:hAnsi="Palatino Linotype"/>
          <w:color w:val="000000" w:themeColor="text1"/>
        </w:rPr>
        <w:t>E</w:t>
      </w:r>
      <w:r w:rsidR="007820F2" w:rsidRPr="00566F30">
        <w:rPr>
          <w:rFonts w:ascii="Palatino Linotype" w:hAnsi="Palatino Linotype"/>
          <w:color w:val="000000" w:themeColor="text1"/>
        </w:rPr>
        <w:t>n razón de lo anterior, el estudio del presente asunt</w:t>
      </w:r>
      <w:r w:rsidR="00467625">
        <w:rPr>
          <w:rFonts w:ascii="Palatino Linotype" w:hAnsi="Palatino Linotype"/>
          <w:color w:val="000000" w:themeColor="text1"/>
        </w:rPr>
        <w:t>o</w:t>
      </w:r>
      <w:r w:rsidR="007820F2" w:rsidRPr="00566F30">
        <w:rPr>
          <w:rFonts w:ascii="Palatino Linotype" w:hAnsi="Palatino Linotype"/>
          <w:color w:val="000000" w:themeColor="text1"/>
        </w:rPr>
        <w:t xml:space="preserve"> versará en analizar </w:t>
      </w:r>
      <w:r w:rsidR="005655F3" w:rsidRPr="00566F30">
        <w:rPr>
          <w:rFonts w:ascii="Palatino Linotype" w:hAnsi="Palatino Linotype"/>
          <w:color w:val="000000" w:themeColor="text1"/>
        </w:rPr>
        <w:t xml:space="preserve">las constancias que obran en el expediente digital formado en el SAIMEX, así como </w:t>
      </w:r>
      <w:r w:rsidR="00841181" w:rsidRPr="00566F30">
        <w:rPr>
          <w:rFonts w:ascii="Palatino Linotype" w:hAnsi="Palatino Linotype"/>
          <w:color w:val="000000" w:themeColor="text1"/>
        </w:rPr>
        <w:t xml:space="preserve">los agravios expuestos por el </w:t>
      </w:r>
      <w:r w:rsidR="00841181" w:rsidRPr="00566F30">
        <w:rPr>
          <w:rFonts w:ascii="Palatino Linotype" w:hAnsi="Palatino Linotype"/>
          <w:b/>
          <w:bCs/>
          <w:color w:val="000000" w:themeColor="text1"/>
        </w:rPr>
        <w:t>R</w:t>
      </w:r>
      <w:r w:rsidR="00AF6604">
        <w:rPr>
          <w:rFonts w:ascii="Palatino Linotype" w:hAnsi="Palatino Linotype"/>
          <w:b/>
          <w:bCs/>
          <w:color w:val="000000" w:themeColor="text1"/>
        </w:rPr>
        <w:t>ecurrente</w:t>
      </w:r>
      <w:r w:rsidR="00841181" w:rsidRPr="00566F30">
        <w:rPr>
          <w:rFonts w:ascii="Palatino Linotype" w:hAnsi="Palatino Linotype"/>
          <w:color w:val="000000" w:themeColor="text1"/>
        </w:rPr>
        <w:t xml:space="preserve"> a través del recurso de revisión </w:t>
      </w:r>
      <w:r w:rsidR="003F51CC">
        <w:rPr>
          <w:rFonts w:ascii="Palatino Linotype" w:hAnsi="Palatino Linotype"/>
          <w:b/>
          <w:bCs/>
          <w:color w:val="000000" w:themeColor="text1"/>
        </w:rPr>
        <w:t>0</w:t>
      </w:r>
      <w:r w:rsidR="00EB3353">
        <w:rPr>
          <w:rFonts w:ascii="Palatino Linotype" w:hAnsi="Palatino Linotype"/>
          <w:b/>
          <w:bCs/>
          <w:color w:val="000000" w:themeColor="text1"/>
        </w:rPr>
        <w:t>3558</w:t>
      </w:r>
      <w:r w:rsidR="00841181" w:rsidRPr="00566F30">
        <w:rPr>
          <w:rFonts w:ascii="Palatino Linotype" w:hAnsi="Palatino Linotype"/>
          <w:b/>
          <w:bCs/>
          <w:color w:val="000000" w:themeColor="text1"/>
        </w:rPr>
        <w:t>/METEPEC/IP/RR/</w:t>
      </w:r>
      <w:r w:rsidR="00841181" w:rsidRPr="006E36A6">
        <w:rPr>
          <w:rFonts w:ascii="Palatino Linotype" w:hAnsi="Palatino Linotype"/>
          <w:b/>
          <w:bCs/>
          <w:color w:val="000000" w:themeColor="text1"/>
        </w:rPr>
        <w:t>202</w:t>
      </w:r>
      <w:r w:rsidR="00EB3353">
        <w:rPr>
          <w:rFonts w:ascii="Palatino Linotype" w:hAnsi="Palatino Linotype"/>
          <w:b/>
          <w:bCs/>
          <w:color w:val="000000" w:themeColor="text1"/>
        </w:rPr>
        <w:t>3</w:t>
      </w:r>
      <w:r w:rsidR="004003E9" w:rsidRPr="006E36A6">
        <w:rPr>
          <w:rFonts w:ascii="Palatino Linotype" w:hAnsi="Palatino Linotype"/>
          <w:color w:val="000000" w:themeColor="text1"/>
        </w:rPr>
        <w:t xml:space="preserve">, con el objeto de determinar si, con su respuesta, el </w:t>
      </w:r>
      <w:r w:rsidR="004003E9" w:rsidRPr="006E36A6">
        <w:rPr>
          <w:rFonts w:ascii="Palatino Linotype" w:hAnsi="Palatino Linotype"/>
          <w:b/>
          <w:color w:val="000000" w:themeColor="text1"/>
        </w:rPr>
        <w:t>SUJETO OBLIGADO</w:t>
      </w:r>
      <w:r w:rsidR="004003E9" w:rsidRPr="006E36A6">
        <w:rPr>
          <w:rFonts w:ascii="Palatino Linotype" w:hAnsi="Palatino Linotype"/>
          <w:color w:val="000000" w:themeColor="text1"/>
        </w:rPr>
        <w:t xml:space="preserve"> colmó el derecho de acceso a la información o, si por el contrario, procede la entrega de información.</w:t>
      </w:r>
    </w:p>
    <w:p w14:paraId="1435567A" w14:textId="77777777" w:rsidR="007820F2" w:rsidRPr="00566F30"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13EDB48A" w14:textId="148AF83E" w:rsidR="007A21AC" w:rsidRPr="00566F30" w:rsidRDefault="00EB3353"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Expuesto lo anterior, cabe resaltar que, l</w:t>
      </w:r>
      <w:r w:rsidR="007A21AC" w:rsidRPr="00566F30">
        <w:rPr>
          <w:rFonts w:ascii="Palatino Linotype" w:hAnsi="Palatino Linotype"/>
          <w:color w:val="000000" w:themeColor="text1"/>
        </w:rPr>
        <w:t>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w:t>
      </w:r>
      <w:r>
        <w:rPr>
          <w:rFonts w:ascii="Palatino Linotype" w:hAnsi="Palatino Linotype"/>
          <w:color w:val="000000" w:themeColor="text1"/>
        </w:rPr>
        <w:t>,</w:t>
      </w:r>
      <w:r w:rsidR="007A21AC" w:rsidRPr="00566F30">
        <w:rPr>
          <w:rFonts w:ascii="Palatino Linotype" w:hAnsi="Palatino Linotype"/>
          <w:color w:val="000000" w:themeColor="text1"/>
        </w:rPr>
        <w:t xml:space="preserve"> atención adecuada a las personas con discapacidad y a los hablantes de lengua indígena con el objeto de otorgar la protección más amplia del derecho de las personas.</w:t>
      </w:r>
    </w:p>
    <w:p w14:paraId="2133D8A4" w14:textId="77777777" w:rsidR="007A21AC" w:rsidRPr="00566F30"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5D0AE27E" w14:textId="13D56558" w:rsidR="007A21AC" w:rsidRPr="00566F30" w:rsidRDefault="00EB3353"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En este sentido, p</w:t>
      </w:r>
      <w:r w:rsidR="007A21AC" w:rsidRPr="00566F30">
        <w:rPr>
          <w:rFonts w:ascii="Palatino Linotype" w:hAnsi="Palatino Linotype"/>
          <w:color w:val="000000" w:themeColor="text1"/>
        </w:rPr>
        <w:t xml:space="preserve">ara </w:t>
      </w:r>
      <w:r w:rsidR="007A21AC" w:rsidRPr="00566F30">
        <w:rPr>
          <w:rFonts w:ascii="Palatino Linotype" w:hAnsi="Palatino Linotype" w:cs="Arial"/>
        </w:rPr>
        <w:t xml:space="preserve">atender las solicitudes de información, los Sujetos Obligados contarán con un área denominada </w:t>
      </w:r>
      <w:r w:rsidR="007A21AC" w:rsidRPr="00566F30">
        <w:rPr>
          <w:rFonts w:ascii="Palatino Linotype" w:hAnsi="Palatino Linotype" w:cs="Arial"/>
          <w:b/>
          <w:bCs/>
        </w:rPr>
        <w:t>Unidad de Transparencia</w:t>
      </w:r>
      <w:r w:rsidR="007A21AC" w:rsidRPr="00566F30">
        <w:rPr>
          <w:rFonts w:ascii="Palatino Linotype" w:hAnsi="Palatino Linotype" w:cs="Arial"/>
          <w:vertAlign w:val="superscript"/>
        </w:rPr>
        <w:footnoteReference w:id="5"/>
      </w:r>
      <w:r w:rsidR="007A21AC" w:rsidRPr="00566F30">
        <w:rPr>
          <w:rFonts w:ascii="Palatino Linotype" w:hAnsi="Palatino Linotype" w:cs="Arial"/>
        </w:rPr>
        <w:t xml:space="preserve">, </w:t>
      </w:r>
      <w:r w:rsidR="004F7055">
        <w:rPr>
          <w:rFonts w:ascii="Palatino Linotype" w:hAnsi="Palatino Linotype" w:cs="Arial"/>
        </w:rPr>
        <w:t>que</w:t>
      </w:r>
      <w:r w:rsidR="007A21AC" w:rsidRPr="00566F30">
        <w:rPr>
          <w:rFonts w:ascii="Palatino Linotype" w:hAnsi="Palatino Linotype" w:cs="Arial"/>
        </w:rPr>
        <w:t xml:space="preserve"> será presidida por un Titular, quien fungirá como enlace entre éstos y los solicitantes. </w:t>
      </w:r>
      <w:r w:rsidR="007A21AC" w:rsidRPr="00566F30">
        <w:rPr>
          <w:rFonts w:ascii="Palatino Linotype" w:hAnsi="Palatino Linotype" w:cs="Arial"/>
        </w:rPr>
        <w:lastRenderedPageBreak/>
        <w:t xml:space="preserve">Dicha Unidad </w:t>
      </w:r>
      <w:r w:rsidR="007A21AC" w:rsidRPr="00566F30">
        <w:rPr>
          <w:rFonts w:ascii="Palatino Linotype" w:hAnsi="Palatino Linotype" w:cs="Arial"/>
          <w:b/>
          <w:bCs/>
        </w:rPr>
        <w:t>será la encargada de tramitar internamente la solicitud de información</w:t>
      </w:r>
      <w:r w:rsidR="007A21AC" w:rsidRPr="00566F30">
        <w:rPr>
          <w:rFonts w:ascii="Palatino Linotype" w:hAnsi="Palatino Linotype" w:cs="Arial"/>
        </w:rPr>
        <w:t xml:space="preserve"> y tendrá la responsabilidad de verificar en cada caso que la misma no sea confidencial o reservada. Asimismo, contará con las facultades internas necesarias para </w:t>
      </w:r>
      <w:r w:rsidR="007A21AC" w:rsidRPr="00566F30">
        <w:rPr>
          <w:rFonts w:ascii="Palatino Linotype" w:hAnsi="Palatino Linotype" w:cs="Arial"/>
          <w:b/>
          <w:bCs/>
        </w:rPr>
        <w:t xml:space="preserve">gestionar la atención a las solicitudes de información </w:t>
      </w:r>
      <w:r w:rsidR="007A21AC" w:rsidRPr="00566F30">
        <w:rPr>
          <w:rFonts w:ascii="Palatino Linotype" w:hAnsi="Palatino Linotype" w:cs="Arial"/>
        </w:rPr>
        <w:t>en los términos de la Ley General y la Ley de Transparencia y Acceso a la Información Pública del Estado de México y Municipios</w:t>
      </w:r>
      <w:r w:rsidR="007A21AC" w:rsidRPr="00566F30">
        <w:rPr>
          <w:rFonts w:ascii="Palatino Linotype" w:hAnsi="Palatino Linotype" w:cs="Arial"/>
          <w:vertAlign w:val="superscript"/>
        </w:rPr>
        <w:footnoteReference w:id="6"/>
      </w:r>
      <w:r w:rsidR="007A21AC" w:rsidRPr="00566F30">
        <w:rPr>
          <w:rFonts w:ascii="Palatino Linotype" w:hAnsi="Palatino Linotype" w:cs="Arial"/>
        </w:rPr>
        <w:t>.</w:t>
      </w:r>
    </w:p>
    <w:p w14:paraId="059FF097" w14:textId="77777777" w:rsidR="007A21AC" w:rsidRPr="00566F30"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63DD8B26" w14:textId="77777777" w:rsidR="007A21AC" w:rsidRPr="003F51CC" w:rsidRDefault="007A21AC"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66F30">
        <w:rPr>
          <w:rFonts w:ascii="Palatino Linotype" w:hAnsi="Palatino Linotype"/>
          <w:color w:val="000000" w:themeColor="text1"/>
        </w:rPr>
        <w:t xml:space="preserve">De </w:t>
      </w:r>
      <w:r w:rsidRPr="00566F30">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2482FA75" w14:textId="77777777" w:rsidR="003F51CC" w:rsidRPr="00566F30" w:rsidRDefault="003F51CC" w:rsidP="003F51CC">
      <w:pPr>
        <w:pStyle w:val="Prrafodelista"/>
        <w:tabs>
          <w:tab w:val="left" w:pos="426"/>
        </w:tabs>
        <w:spacing w:before="240" w:after="240" w:line="360" w:lineRule="auto"/>
        <w:ind w:left="0" w:right="51"/>
        <w:jc w:val="both"/>
        <w:rPr>
          <w:rFonts w:ascii="Palatino Linotype" w:hAnsi="Palatino Linotype"/>
          <w:color w:val="000000" w:themeColor="text1"/>
        </w:rPr>
      </w:pPr>
    </w:p>
    <w:p w14:paraId="453016C8" w14:textId="77777777" w:rsidR="007A21AC" w:rsidRPr="003F51CC" w:rsidRDefault="007A21AC" w:rsidP="00EB3353">
      <w:pPr>
        <w:pStyle w:val="Prrafodelista"/>
        <w:numPr>
          <w:ilvl w:val="1"/>
          <w:numId w:val="5"/>
        </w:numPr>
        <w:spacing w:before="240" w:after="240"/>
        <w:ind w:left="709" w:right="616" w:hanging="142"/>
        <w:jc w:val="both"/>
        <w:rPr>
          <w:rFonts w:ascii="Palatino Linotype" w:hAnsi="Palatino Linotype" w:cs="Arial"/>
          <w:color w:val="000000" w:themeColor="text1"/>
          <w:sz w:val="22"/>
        </w:rPr>
      </w:pPr>
      <w:r w:rsidRPr="003F51CC">
        <w:rPr>
          <w:rFonts w:ascii="Palatino Linotype" w:hAnsi="Palatino Linotype" w:cs="Arial"/>
          <w:color w:val="000000" w:themeColor="text1"/>
          <w:sz w:val="22"/>
        </w:rPr>
        <w:t>Recibir, tramitar y dar respuesta a las solicitudes de acceso a la información;</w:t>
      </w:r>
    </w:p>
    <w:p w14:paraId="60E6D8A9" w14:textId="77777777" w:rsidR="007A21AC" w:rsidRPr="003F51CC" w:rsidRDefault="007A21AC" w:rsidP="00EB3353">
      <w:pPr>
        <w:pStyle w:val="Prrafodelista"/>
        <w:numPr>
          <w:ilvl w:val="1"/>
          <w:numId w:val="5"/>
        </w:numPr>
        <w:spacing w:before="240" w:after="240"/>
        <w:ind w:left="709" w:right="616" w:hanging="142"/>
        <w:jc w:val="both"/>
        <w:rPr>
          <w:rFonts w:ascii="Palatino Linotype" w:hAnsi="Palatino Linotype" w:cs="Arial"/>
          <w:color w:val="000000" w:themeColor="text1"/>
          <w:sz w:val="22"/>
        </w:rPr>
      </w:pPr>
      <w:r w:rsidRPr="003F51CC">
        <w:rPr>
          <w:rFonts w:ascii="Palatino Linotype" w:hAnsi="Palatino Linotype" w:cs="Arial"/>
          <w:color w:val="000000" w:themeColor="text1"/>
          <w:sz w:val="22"/>
        </w:rPr>
        <w:t xml:space="preserve">Realizar, con efectividad, los trámites internos necesarios para la atención de las solicitudes de acceso a la información; </w:t>
      </w:r>
    </w:p>
    <w:p w14:paraId="1312BBB7" w14:textId="77777777" w:rsidR="007A21AC" w:rsidRPr="003F51CC" w:rsidRDefault="007A21AC" w:rsidP="00EB3353">
      <w:pPr>
        <w:pStyle w:val="Prrafodelista"/>
        <w:numPr>
          <w:ilvl w:val="1"/>
          <w:numId w:val="5"/>
        </w:numPr>
        <w:spacing w:before="240" w:after="240"/>
        <w:ind w:left="709" w:right="616" w:hanging="142"/>
        <w:jc w:val="both"/>
        <w:rPr>
          <w:rFonts w:ascii="Palatino Linotype" w:hAnsi="Palatino Linotype" w:cs="Arial"/>
          <w:color w:val="000000" w:themeColor="text1"/>
          <w:sz w:val="22"/>
        </w:rPr>
      </w:pPr>
      <w:r w:rsidRPr="003F51CC">
        <w:rPr>
          <w:rFonts w:ascii="Palatino Linotype" w:hAnsi="Palatino Linotype" w:cs="Arial"/>
          <w:color w:val="000000" w:themeColor="text1"/>
          <w:sz w:val="22"/>
        </w:rPr>
        <w:t xml:space="preserve">Entregar, en su caso, a los particulares la información solicitada; y </w:t>
      </w:r>
    </w:p>
    <w:p w14:paraId="50B819AC" w14:textId="77777777" w:rsidR="007A21AC" w:rsidRPr="003F51CC" w:rsidRDefault="007A21AC" w:rsidP="00EB3353">
      <w:pPr>
        <w:pStyle w:val="Prrafodelista"/>
        <w:numPr>
          <w:ilvl w:val="1"/>
          <w:numId w:val="5"/>
        </w:numPr>
        <w:spacing w:before="240" w:after="240"/>
        <w:ind w:left="709" w:right="616" w:hanging="142"/>
        <w:jc w:val="both"/>
        <w:rPr>
          <w:rFonts w:ascii="Palatino Linotype" w:hAnsi="Palatino Linotype"/>
          <w:color w:val="000000" w:themeColor="text1"/>
          <w:sz w:val="22"/>
        </w:rPr>
      </w:pPr>
      <w:r w:rsidRPr="003F51CC">
        <w:rPr>
          <w:rFonts w:ascii="Palatino Linotype" w:hAnsi="Palatino Linotype" w:cs="Arial"/>
          <w:color w:val="000000" w:themeColor="text1"/>
          <w:sz w:val="22"/>
        </w:rPr>
        <w:t>Efectuar las notificaciones a los solicitantes.</w:t>
      </w:r>
    </w:p>
    <w:p w14:paraId="41BDAC2F" w14:textId="77777777" w:rsidR="007A21AC" w:rsidRPr="00566F30"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206D9D21" w14:textId="141FA607" w:rsidR="00430A16" w:rsidRPr="004F7055" w:rsidRDefault="007A21AC" w:rsidP="00430A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66F30">
        <w:rPr>
          <w:rFonts w:ascii="Palatino Linotype" w:hAnsi="Palatino Linotype"/>
          <w:color w:val="000000" w:themeColor="text1"/>
        </w:rPr>
        <w:t xml:space="preserve">Otros </w:t>
      </w:r>
      <w:r w:rsidRPr="00566F30">
        <w:rPr>
          <w:rFonts w:ascii="Palatino Linotype" w:hAnsi="Palatino Linotype" w:cs="Arial"/>
          <w:color w:val="000000" w:themeColor="text1"/>
        </w:rPr>
        <w:t xml:space="preserve">sujetos del proceso de atención a las solicitudes de información son los servidores públicos habilitados, quienes serán designados por el titular del </w:t>
      </w:r>
      <w:r w:rsidR="00430A16" w:rsidRPr="00430A16">
        <w:rPr>
          <w:rFonts w:ascii="Palatino Linotype" w:hAnsi="Palatino Linotype" w:cs="Arial"/>
          <w:b/>
          <w:color w:val="000000" w:themeColor="text1"/>
        </w:rPr>
        <w:t xml:space="preserve">SUJETO OBLIGADO </w:t>
      </w:r>
      <w:r w:rsidRPr="00566F30">
        <w:rPr>
          <w:rFonts w:ascii="Palatino Linotype" w:hAnsi="Palatino Linotype" w:cs="Arial"/>
          <w:color w:val="000000" w:themeColor="text1"/>
        </w:rPr>
        <w:t>a propuesta del responsable de la Unidad de Transparencia</w:t>
      </w:r>
      <w:r w:rsidRPr="00566F30">
        <w:rPr>
          <w:rStyle w:val="Refdenotaalpie"/>
          <w:rFonts w:ascii="Palatino Linotype" w:hAnsi="Palatino Linotype" w:cs="Arial"/>
          <w:color w:val="000000" w:themeColor="text1"/>
        </w:rPr>
        <w:footnoteReference w:id="7"/>
      </w:r>
      <w:r w:rsidRPr="00566F30">
        <w:rPr>
          <w:rFonts w:ascii="Palatino Linotype" w:hAnsi="Palatino Linotype" w:cs="Arial"/>
          <w:color w:val="000000" w:themeColor="text1"/>
        </w:rPr>
        <w:t xml:space="preserve"> y tendrán, entre sus atribuciones, las siguientes</w:t>
      </w:r>
      <w:r w:rsidRPr="00566F30">
        <w:rPr>
          <w:rStyle w:val="Refdenotaalpie"/>
          <w:rFonts w:ascii="Palatino Linotype" w:hAnsi="Palatino Linotype" w:cs="Arial"/>
          <w:color w:val="000000" w:themeColor="text1"/>
        </w:rPr>
        <w:footnoteReference w:id="8"/>
      </w:r>
      <w:r w:rsidRPr="00566F30">
        <w:rPr>
          <w:rFonts w:ascii="Palatino Linotype" w:hAnsi="Palatino Linotype" w:cs="Arial"/>
          <w:color w:val="000000" w:themeColor="text1"/>
        </w:rPr>
        <w:t>:</w:t>
      </w:r>
    </w:p>
    <w:p w14:paraId="5D04BB61" w14:textId="77777777" w:rsidR="007A21AC" w:rsidRPr="006E36A6" w:rsidRDefault="007A21AC" w:rsidP="00EB3353">
      <w:pPr>
        <w:pStyle w:val="Prrafodelista"/>
        <w:numPr>
          <w:ilvl w:val="1"/>
          <w:numId w:val="6"/>
        </w:numPr>
        <w:spacing w:before="240" w:after="240"/>
        <w:ind w:left="709" w:right="51" w:hanging="142"/>
        <w:jc w:val="both"/>
        <w:rPr>
          <w:rFonts w:ascii="Palatino Linotype" w:hAnsi="Palatino Linotype" w:cs="Arial"/>
          <w:color w:val="000000" w:themeColor="text1"/>
          <w:sz w:val="22"/>
        </w:rPr>
      </w:pPr>
      <w:r w:rsidRPr="006E36A6">
        <w:rPr>
          <w:rFonts w:ascii="Palatino Linotype" w:hAnsi="Palatino Linotype" w:cs="Arial"/>
          <w:color w:val="000000" w:themeColor="text1"/>
          <w:sz w:val="22"/>
        </w:rPr>
        <w:t>Localizar la información que le solicite la Unidad de Transparencia; y</w:t>
      </w:r>
    </w:p>
    <w:p w14:paraId="1995657D" w14:textId="77777777" w:rsidR="007A21AC" w:rsidRPr="006E36A6" w:rsidRDefault="007A21AC" w:rsidP="00EB3353">
      <w:pPr>
        <w:pStyle w:val="Prrafodelista"/>
        <w:numPr>
          <w:ilvl w:val="1"/>
          <w:numId w:val="6"/>
        </w:numPr>
        <w:spacing w:before="240" w:after="240"/>
        <w:ind w:left="709" w:right="51" w:hanging="142"/>
        <w:jc w:val="both"/>
        <w:rPr>
          <w:rFonts w:ascii="Palatino Linotype" w:hAnsi="Palatino Linotype"/>
          <w:color w:val="000000" w:themeColor="text1"/>
          <w:sz w:val="22"/>
        </w:rPr>
      </w:pPr>
      <w:r w:rsidRPr="006E36A6">
        <w:rPr>
          <w:rFonts w:ascii="Palatino Linotype" w:hAnsi="Palatino Linotype" w:cs="Arial"/>
          <w:color w:val="000000" w:themeColor="text1"/>
          <w:sz w:val="22"/>
        </w:rPr>
        <w:t>Proporcionar la información que obre en los archivos y que le sea solicitada por la Unidad de Transparencia.</w:t>
      </w:r>
    </w:p>
    <w:p w14:paraId="13631972" w14:textId="77777777" w:rsidR="007A21AC" w:rsidRPr="00566F30" w:rsidRDefault="007A21AC" w:rsidP="00EB3353">
      <w:pPr>
        <w:pStyle w:val="Prrafodelista"/>
        <w:tabs>
          <w:tab w:val="left" w:pos="426"/>
        </w:tabs>
        <w:spacing w:before="240" w:after="240"/>
        <w:ind w:left="0" w:right="51"/>
        <w:jc w:val="both"/>
        <w:rPr>
          <w:rFonts w:ascii="Palatino Linotype" w:hAnsi="Palatino Linotype"/>
          <w:color w:val="000000" w:themeColor="text1"/>
        </w:rPr>
      </w:pPr>
    </w:p>
    <w:p w14:paraId="5BD3E442" w14:textId="77777777" w:rsidR="007A21AC" w:rsidRPr="00566F30" w:rsidRDefault="007A21AC"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66F30">
        <w:rPr>
          <w:rFonts w:ascii="Palatino Linotype" w:hAnsi="Palatino Linotype"/>
          <w:color w:val="000000" w:themeColor="text1"/>
        </w:rPr>
        <w:lastRenderedPageBreak/>
        <w:t xml:space="preserve">De </w:t>
      </w:r>
      <w:r w:rsidRPr="00566F30">
        <w:rPr>
          <w:rFonts w:ascii="Palatino Linotype" w:hAnsi="Palatino Linotype" w:cs="Arial"/>
          <w:color w:val="000000" w:themeColor="text1"/>
        </w:rPr>
        <w:t xml:space="preserve">tal manera que cada una de las áreas administrativas del </w:t>
      </w:r>
      <w:r w:rsidRPr="00566F30">
        <w:rPr>
          <w:rFonts w:ascii="Palatino Linotype" w:hAnsi="Palatino Linotype" w:cs="Arial"/>
          <w:b/>
          <w:bCs/>
          <w:color w:val="000000" w:themeColor="text1"/>
        </w:rPr>
        <w:t>SUJETO OBLIGADO</w:t>
      </w:r>
      <w:r w:rsidRPr="00566F30">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4F46FF51" w14:textId="77777777" w:rsidR="007A21AC" w:rsidRPr="00566F30"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62A7C342" w14:textId="4F7DF41B" w:rsidR="00EB3353" w:rsidRPr="00EB3353" w:rsidRDefault="00EB3353" w:rsidP="00EB335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noProof/>
          <w:color w:val="000000" w:themeColor="text1"/>
          <w:lang w:eastAsia="es-MX"/>
        </w:rPr>
        <mc:AlternateContent>
          <mc:Choice Requires="wps">
            <w:drawing>
              <wp:anchor distT="0" distB="0" distL="114300" distR="114300" simplePos="0" relativeHeight="251662336" behindDoc="0" locked="0" layoutInCell="1" allowOverlap="1" wp14:anchorId="3DF62D04" wp14:editId="3DC60E72">
                <wp:simplePos x="0" y="0"/>
                <wp:positionH relativeFrom="column">
                  <wp:posOffset>1837690</wp:posOffset>
                </wp:positionH>
                <wp:positionV relativeFrom="paragraph">
                  <wp:posOffset>1214755</wp:posOffset>
                </wp:positionV>
                <wp:extent cx="1769745" cy="1749425"/>
                <wp:effectExtent l="63500" t="38100" r="59055" b="79375"/>
                <wp:wrapNone/>
                <wp:docPr id="10" name="Elipse 10"/>
                <wp:cNvGraphicFramePr/>
                <a:graphic xmlns:a="http://schemas.openxmlformats.org/drawingml/2006/main">
                  <a:graphicData uri="http://schemas.microsoft.com/office/word/2010/wordprocessingShape">
                    <wps:wsp>
                      <wps:cNvSpPr/>
                      <wps:spPr>
                        <a:xfrm>
                          <a:off x="0" y="0"/>
                          <a:ext cx="1769745" cy="1749425"/>
                        </a:xfrm>
                        <a:prstGeom prst="ellipse">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7ADDEBB1" id="Elipse 10" o:spid="_x0000_s1026" style="position:absolute;margin-left:144.7pt;margin-top:95.65pt;width:139.35pt;height:13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" filled="f" strokecolor="#c00000" strokeweight="2.25pt">
                <v:shadow on="t" color="black" opacity="22937f" origin=",.5" offset="0,.63889mm"/>
              </v:oval>
            </w:pict>
          </mc:Fallback>
        </mc:AlternateContent>
      </w:r>
      <w:r w:rsidR="007A21AC" w:rsidRPr="00566F30">
        <w:rPr>
          <w:rFonts w:ascii="Palatino Linotype" w:hAnsi="Palatino Linotype"/>
          <w:color w:val="000000" w:themeColor="text1"/>
        </w:rPr>
        <w:t xml:space="preserve">Dicho lo anterior, </w:t>
      </w:r>
      <w:r>
        <w:rPr>
          <w:rFonts w:ascii="Palatino Linotype" w:hAnsi="Palatino Linotype"/>
          <w:color w:val="000000" w:themeColor="text1"/>
        </w:rPr>
        <w:t xml:space="preserve">resulta conveniente reiterar que, derivado del contenido de la solicitud de información, esta fue turnada a la Dirección </w:t>
      </w:r>
      <w:r w:rsidRPr="00EB3353">
        <w:rPr>
          <w:rFonts w:ascii="Palatino Linotype" w:hAnsi="Palatino Linotype"/>
          <w:color w:val="000000" w:themeColor="text1"/>
        </w:rPr>
        <w:t>General de Protección al Colono</w:t>
      </w:r>
      <w:r w:rsidR="004F7055">
        <w:rPr>
          <w:rFonts w:ascii="Palatino Linotype" w:hAnsi="Palatino Linotype"/>
          <w:color w:val="000000" w:themeColor="text1"/>
        </w:rPr>
        <w:t xml:space="preserve">, que </w:t>
      </w:r>
      <w:r>
        <w:rPr>
          <w:rFonts w:ascii="Palatino Linotype" w:hAnsi="Palatino Linotype"/>
          <w:color w:val="000000" w:themeColor="text1"/>
        </w:rPr>
        <w:t>forma parte de la estructura org</w:t>
      </w:r>
      <w:r w:rsidR="00467625">
        <w:rPr>
          <w:rFonts w:ascii="Palatino Linotype" w:hAnsi="Palatino Linotype"/>
          <w:color w:val="000000" w:themeColor="text1"/>
        </w:rPr>
        <w:t>á</w:t>
      </w:r>
      <w:r>
        <w:rPr>
          <w:rFonts w:ascii="Palatino Linotype" w:hAnsi="Palatino Linotype"/>
          <w:color w:val="000000" w:themeColor="text1"/>
        </w:rPr>
        <w:t>nica de la Secretaría de Justicia y Derechos Humanos; como se observa:</w:t>
      </w:r>
    </w:p>
    <w:p w14:paraId="51E28346" w14:textId="75CBD55C" w:rsidR="00EB3353" w:rsidRDefault="00EB3353" w:rsidP="00EB3353">
      <w:pPr>
        <w:pStyle w:val="Prrafodelista"/>
        <w:tabs>
          <w:tab w:val="left" w:pos="426"/>
        </w:tabs>
        <w:spacing w:before="240" w:after="240" w:line="360" w:lineRule="auto"/>
        <w:ind w:left="0" w:right="51"/>
        <w:jc w:val="both"/>
        <w:rPr>
          <w:rFonts w:ascii="Palatino Linotype" w:hAnsi="Palatino Linotype"/>
          <w:color w:val="000000" w:themeColor="text1"/>
        </w:rPr>
      </w:pPr>
    </w:p>
    <w:p w14:paraId="145FCC2B" w14:textId="3CF0FBC4" w:rsidR="00EB3353" w:rsidRDefault="00EB3353" w:rsidP="00EB3353">
      <w:pPr>
        <w:pStyle w:val="Prrafodelista"/>
        <w:tabs>
          <w:tab w:val="left" w:pos="426"/>
        </w:tabs>
        <w:spacing w:before="240" w:after="240" w:line="360" w:lineRule="auto"/>
        <w:ind w:left="0" w:right="51"/>
        <w:jc w:val="both"/>
        <w:rPr>
          <w:rFonts w:ascii="Palatino Linotype" w:hAnsi="Palatino Linotype"/>
          <w:color w:val="000000" w:themeColor="text1"/>
        </w:rPr>
      </w:pPr>
      <w:r>
        <w:rPr>
          <w:rFonts w:ascii="Palatino Linotype" w:hAnsi="Palatino Linotype"/>
          <w:noProof/>
          <w:color w:val="000000" w:themeColor="text1"/>
          <w:lang w:eastAsia="es-MX"/>
        </w:rPr>
        <w:drawing>
          <wp:inline distT="0" distB="0" distL="0" distR="0" wp14:anchorId="2740D74D" wp14:editId="083C8A22">
            <wp:extent cx="5612130" cy="3693160"/>
            <wp:effectExtent l="12700" t="12700" r="13970" b="152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0"/>
                    <a:stretch>
                      <a:fillRect/>
                    </a:stretch>
                  </pic:blipFill>
                  <pic:spPr>
                    <a:xfrm>
                      <a:off x="0" y="0"/>
                      <a:ext cx="5612130" cy="3693160"/>
                    </a:xfrm>
                    <a:prstGeom prst="rect">
                      <a:avLst/>
                    </a:prstGeom>
                    <a:ln>
                      <a:solidFill>
                        <a:schemeClr val="tx1"/>
                      </a:solidFill>
                    </a:ln>
                  </pic:spPr>
                </pic:pic>
              </a:graphicData>
            </a:graphic>
          </wp:inline>
        </w:drawing>
      </w:r>
    </w:p>
    <w:p w14:paraId="3464B89E" w14:textId="6CAD049D" w:rsidR="00EB3353" w:rsidRDefault="00EB3353" w:rsidP="00EB3353">
      <w:pPr>
        <w:pStyle w:val="Prrafodelista"/>
        <w:tabs>
          <w:tab w:val="left" w:pos="426"/>
        </w:tabs>
        <w:spacing w:before="240" w:after="240" w:line="360" w:lineRule="auto"/>
        <w:ind w:left="0" w:right="51"/>
        <w:jc w:val="both"/>
        <w:rPr>
          <w:rFonts w:ascii="Palatino Linotype" w:hAnsi="Palatino Linotype"/>
          <w:color w:val="000000" w:themeColor="text1"/>
        </w:rPr>
      </w:pPr>
      <w:r>
        <w:rPr>
          <w:rFonts w:ascii="Palatino Linotype" w:hAnsi="Palatino Linotype"/>
          <w:noProof/>
          <w:color w:val="000000" w:themeColor="text1"/>
          <w:lang w:eastAsia="es-MX"/>
        </w:rPr>
        <w:lastRenderedPageBreak/>
        <mc:AlternateContent>
          <mc:Choice Requires="wps">
            <w:drawing>
              <wp:anchor distT="0" distB="0" distL="114300" distR="114300" simplePos="0" relativeHeight="251660288" behindDoc="0" locked="0" layoutInCell="1" allowOverlap="1" wp14:anchorId="4496F252" wp14:editId="2A3FB399">
                <wp:simplePos x="0" y="0"/>
                <wp:positionH relativeFrom="column">
                  <wp:posOffset>3430220</wp:posOffset>
                </wp:positionH>
                <wp:positionV relativeFrom="paragraph">
                  <wp:posOffset>1205344</wp:posOffset>
                </wp:positionV>
                <wp:extent cx="1583490" cy="1441379"/>
                <wp:effectExtent l="63500" t="38100" r="67945" b="70485"/>
                <wp:wrapNone/>
                <wp:docPr id="9" name="Elipse 9"/>
                <wp:cNvGraphicFramePr/>
                <a:graphic xmlns:a="http://schemas.openxmlformats.org/drawingml/2006/main">
                  <a:graphicData uri="http://schemas.microsoft.com/office/word/2010/wordprocessingShape">
                    <wps:wsp>
                      <wps:cNvSpPr/>
                      <wps:spPr>
                        <a:xfrm>
                          <a:off x="0" y="0"/>
                          <a:ext cx="1583490" cy="1441379"/>
                        </a:xfrm>
                        <a:prstGeom prst="ellipse">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04B85AFD" id="Elipse 9" o:spid="_x0000_s1026" style="position:absolute;margin-left:270.1pt;margin-top:94.9pt;width:124.7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" filled="f" strokecolor="#c00000" strokeweight="2.25pt">
                <v:shadow on="t" color="black" opacity="22937f" origin=",.5" offset="0,.63889mm"/>
              </v:oval>
            </w:pict>
          </mc:Fallback>
        </mc:AlternateContent>
      </w:r>
      <w:r>
        <w:rPr>
          <w:rFonts w:ascii="Palatino Linotype" w:hAnsi="Palatino Linotype"/>
          <w:noProof/>
          <w:color w:val="000000" w:themeColor="text1"/>
          <w:lang w:eastAsia="es-MX"/>
        </w:rPr>
        <w:drawing>
          <wp:inline distT="0" distB="0" distL="0" distR="0" wp14:anchorId="1592A81D" wp14:editId="346C9A72">
            <wp:extent cx="5612130" cy="3010535"/>
            <wp:effectExtent l="12700" t="12700" r="13970" b="1206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1"/>
                    <a:stretch>
                      <a:fillRect/>
                    </a:stretch>
                  </pic:blipFill>
                  <pic:spPr>
                    <a:xfrm>
                      <a:off x="0" y="0"/>
                      <a:ext cx="5612130" cy="3010535"/>
                    </a:xfrm>
                    <a:prstGeom prst="rect">
                      <a:avLst/>
                    </a:prstGeom>
                    <a:ln>
                      <a:solidFill>
                        <a:schemeClr val="tx1"/>
                      </a:solidFill>
                    </a:ln>
                  </pic:spPr>
                </pic:pic>
              </a:graphicData>
            </a:graphic>
          </wp:inline>
        </w:drawing>
      </w:r>
    </w:p>
    <w:p w14:paraId="23FFA56F" w14:textId="77777777" w:rsidR="00EB3353" w:rsidRPr="00EB3353" w:rsidRDefault="00EB3353" w:rsidP="00EB3353">
      <w:pPr>
        <w:pStyle w:val="Prrafodelista"/>
        <w:tabs>
          <w:tab w:val="left" w:pos="426"/>
        </w:tabs>
        <w:spacing w:before="240" w:after="240" w:line="360" w:lineRule="auto"/>
        <w:ind w:left="0" w:right="51"/>
        <w:jc w:val="both"/>
        <w:rPr>
          <w:rFonts w:ascii="Palatino Linotype" w:hAnsi="Palatino Linotype"/>
          <w:color w:val="000000" w:themeColor="text1"/>
        </w:rPr>
      </w:pPr>
    </w:p>
    <w:p w14:paraId="5ED1E74D" w14:textId="4E73A9BF" w:rsidR="00EB3353" w:rsidRPr="00EB3353" w:rsidRDefault="00EB3353" w:rsidP="00EB335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EB3353">
        <w:rPr>
          <w:rFonts w:ascii="Palatino Linotype" w:hAnsi="Palatino Linotype"/>
          <w:color w:val="000000" w:themeColor="text1"/>
        </w:rPr>
        <w:t xml:space="preserve">este sentido, </w:t>
      </w:r>
      <w:r>
        <w:rPr>
          <w:rFonts w:ascii="Palatino Linotype" w:hAnsi="Palatino Linotype"/>
          <w:color w:val="000000" w:themeColor="text1"/>
        </w:rPr>
        <w:t xml:space="preserve">se tiene que, </w:t>
      </w:r>
      <w:r w:rsidRPr="00EB3353">
        <w:rPr>
          <w:rFonts w:ascii="Palatino Linotype" w:hAnsi="Palatino Linotype"/>
          <w:color w:val="000000" w:themeColor="text1"/>
        </w:rPr>
        <w:t xml:space="preserve">la Dirección General de Protección al Colono es la encargada de promover </w:t>
      </w:r>
      <w:r w:rsidRPr="00EB3353">
        <w:rPr>
          <w:rFonts w:ascii="Palatino Linotype" w:hAnsi="Palatino Linotype" w:cs="Arial"/>
          <w:color w:val="000000"/>
        </w:rPr>
        <w:t>la cultura condominal, de paz, legalidad y justicia cotidiana, a través de la atención a las asociaciones, agrupaciones u organizaciones de colonos y entre particulares, buscando restaurar las relaciones interpersonales y sociales, mediante mecanismos alternativos de solución de controversias.</w:t>
      </w:r>
    </w:p>
    <w:p w14:paraId="549DA082" w14:textId="77777777" w:rsidR="00EB3353" w:rsidRPr="00EB3353" w:rsidRDefault="00EB3353" w:rsidP="00EB3353">
      <w:pPr>
        <w:pStyle w:val="Prrafodelista"/>
        <w:tabs>
          <w:tab w:val="left" w:pos="426"/>
        </w:tabs>
        <w:spacing w:before="240" w:after="240" w:line="360" w:lineRule="auto"/>
        <w:ind w:left="0" w:right="51"/>
        <w:jc w:val="both"/>
        <w:rPr>
          <w:rFonts w:ascii="Palatino Linotype" w:hAnsi="Palatino Linotype"/>
          <w:color w:val="000000" w:themeColor="text1"/>
        </w:rPr>
      </w:pPr>
    </w:p>
    <w:p w14:paraId="7B823955" w14:textId="593E450A" w:rsidR="00EB3353" w:rsidRDefault="00EB3353" w:rsidP="00EB335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 Aunado a lo an</w:t>
      </w:r>
      <w:r w:rsidR="00467625">
        <w:rPr>
          <w:rFonts w:ascii="Palatino Linotype" w:hAnsi="Palatino Linotype"/>
          <w:color w:val="000000" w:themeColor="text1"/>
        </w:rPr>
        <w:t>te</w:t>
      </w:r>
      <w:r>
        <w:rPr>
          <w:rFonts w:ascii="Palatino Linotype" w:hAnsi="Palatino Linotype"/>
          <w:color w:val="000000" w:themeColor="text1"/>
        </w:rPr>
        <w:t>rior, el Reglamento Interno de la Secret</w:t>
      </w:r>
      <w:r w:rsidR="00467625">
        <w:rPr>
          <w:rFonts w:ascii="Palatino Linotype" w:hAnsi="Palatino Linotype"/>
          <w:color w:val="000000" w:themeColor="text1"/>
        </w:rPr>
        <w:t>a</w:t>
      </w:r>
      <w:r>
        <w:rPr>
          <w:rFonts w:ascii="Palatino Linotype" w:hAnsi="Palatino Linotype"/>
          <w:color w:val="000000" w:themeColor="text1"/>
        </w:rPr>
        <w:t>ría de Justicia y Derechos Humanos, en su artículo 13 Bis, establece las atribuciones correspondientes a esta Dirección; mismo que se inserta a continuación:</w:t>
      </w:r>
    </w:p>
    <w:p w14:paraId="12AEC80A" w14:textId="1E27811E" w:rsidR="00EB3353" w:rsidRPr="00EB3353" w:rsidRDefault="00EB3353" w:rsidP="00EB3353">
      <w:pPr>
        <w:tabs>
          <w:tab w:val="left" w:pos="426"/>
        </w:tabs>
        <w:spacing w:before="240" w:after="240" w:line="360" w:lineRule="auto"/>
        <w:ind w:left="567" w:right="616"/>
        <w:jc w:val="both"/>
        <w:rPr>
          <w:rFonts w:ascii="Palatino Linotype" w:hAnsi="Palatino Linotype"/>
          <w:color w:val="000000" w:themeColor="text1"/>
        </w:rPr>
      </w:pPr>
      <w:r>
        <w:rPr>
          <w:rStyle w:val="Textoennegrita"/>
          <w:rFonts w:ascii="Palatino Linotype" w:hAnsi="Palatino Linotype" w:cs="Arial"/>
          <w:i/>
          <w:iCs/>
          <w:color w:val="000000" w:themeColor="text1"/>
          <w:sz w:val="22"/>
          <w:szCs w:val="22"/>
        </w:rPr>
        <w:t>“</w:t>
      </w:r>
      <w:r w:rsidRPr="00EB3353">
        <w:rPr>
          <w:rStyle w:val="Textoennegrita"/>
          <w:rFonts w:ascii="Palatino Linotype" w:hAnsi="Palatino Linotype" w:cs="Arial"/>
          <w:i/>
          <w:iCs/>
          <w:color w:val="000000" w:themeColor="text1"/>
          <w:sz w:val="22"/>
          <w:szCs w:val="22"/>
        </w:rPr>
        <w:t>Artículo 13 Bis</w:t>
      </w:r>
      <w:r w:rsidRPr="00EB3353">
        <w:rPr>
          <w:rStyle w:val="Textoennegrita"/>
          <w:rFonts w:ascii="Palatino Linotype" w:hAnsi="Palatino Linotype" w:cs="Arial"/>
          <w:b w:val="0"/>
          <w:bCs w:val="0"/>
          <w:i/>
          <w:iCs/>
          <w:color w:val="000000" w:themeColor="text1"/>
          <w:sz w:val="22"/>
          <w:szCs w:val="22"/>
        </w:rPr>
        <w:t>. Corresponden a la Dirección General de Protección al Colono, las atribuciones siguientes:</w:t>
      </w:r>
    </w:p>
    <w:p w14:paraId="563CDA0F" w14:textId="77777777" w:rsidR="00EB3353" w:rsidRPr="00EB3353" w:rsidRDefault="00EB3353" w:rsidP="00EB3353">
      <w:pPr>
        <w:pStyle w:val="NormalWeb"/>
        <w:spacing w:before="0" w:beforeAutospacing="0" w:after="160" w:afterAutospacing="0"/>
        <w:ind w:left="567" w:right="616"/>
        <w:jc w:val="both"/>
        <w:rPr>
          <w:rFonts w:ascii="Palatino Linotype" w:hAnsi="Palatino Linotype"/>
          <w:i/>
          <w:iCs/>
          <w:color w:val="000000" w:themeColor="text1"/>
          <w:sz w:val="22"/>
          <w:szCs w:val="22"/>
        </w:rPr>
      </w:pPr>
      <w:r w:rsidRPr="00EB3353">
        <w:rPr>
          <w:rFonts w:ascii="Palatino Linotype" w:hAnsi="Palatino Linotype" w:cs="Arial"/>
          <w:i/>
          <w:iCs/>
          <w:color w:val="000000" w:themeColor="text1"/>
          <w:sz w:val="22"/>
          <w:szCs w:val="22"/>
        </w:rPr>
        <w:t xml:space="preserve">I. Brindar, de forma gratuita, orientación, información, asistencia y asesoría a los particulares y las agrupaciones, asociaciones u organizaciones de colonos en materia del </w:t>
      </w:r>
      <w:r w:rsidRPr="00EB3353">
        <w:rPr>
          <w:rFonts w:ascii="Palatino Linotype" w:hAnsi="Palatino Linotype" w:cs="Arial"/>
          <w:i/>
          <w:iCs/>
          <w:color w:val="000000" w:themeColor="text1"/>
          <w:sz w:val="22"/>
          <w:szCs w:val="22"/>
        </w:rPr>
        <w:lastRenderedPageBreak/>
        <w:t>régimen de propiedad en condominio, gestión social, y lo relacionado en materia administrativa y de asentamientos humanos;</w:t>
      </w:r>
    </w:p>
    <w:p w14:paraId="778654A7" w14:textId="77777777" w:rsidR="00EB3353" w:rsidRPr="00EB3353" w:rsidRDefault="00EB3353" w:rsidP="00EB3353">
      <w:pPr>
        <w:pStyle w:val="NormalWeb"/>
        <w:spacing w:before="0" w:beforeAutospacing="0" w:after="160" w:afterAutospacing="0"/>
        <w:ind w:left="567" w:right="616"/>
        <w:jc w:val="both"/>
        <w:rPr>
          <w:rFonts w:ascii="Palatino Linotype" w:hAnsi="Palatino Linotype"/>
          <w:i/>
          <w:iCs/>
          <w:color w:val="000000" w:themeColor="text1"/>
          <w:sz w:val="22"/>
          <w:szCs w:val="22"/>
        </w:rPr>
      </w:pPr>
      <w:r w:rsidRPr="00EB3353">
        <w:rPr>
          <w:rFonts w:ascii="Palatino Linotype" w:hAnsi="Palatino Linotype" w:cs="Arial"/>
          <w:i/>
          <w:iCs/>
          <w:color w:val="000000" w:themeColor="text1"/>
          <w:sz w:val="22"/>
          <w:szCs w:val="22"/>
        </w:rPr>
        <w:t>II. Promover, desarrollar e implementar mecanismos alternativos de solución de conflictos como la mediación y la conciliación entre los particulares o las diversas organizaciones, agrupaciones y asociaciones de colonos, promoviendo la cultura de paz, justicia y legalidad, en términos de las disposiciones jurídicas aplicables;</w:t>
      </w:r>
    </w:p>
    <w:p w14:paraId="776A7763" w14:textId="77777777" w:rsidR="00EB3353" w:rsidRPr="00EB3353" w:rsidRDefault="00EB3353" w:rsidP="00EB3353">
      <w:pPr>
        <w:pStyle w:val="NormalWeb"/>
        <w:spacing w:before="0" w:beforeAutospacing="0" w:after="160" w:afterAutospacing="0"/>
        <w:ind w:left="567" w:right="616"/>
        <w:jc w:val="both"/>
        <w:rPr>
          <w:rFonts w:ascii="Palatino Linotype" w:hAnsi="Palatino Linotype"/>
          <w:i/>
          <w:iCs/>
          <w:color w:val="000000" w:themeColor="text1"/>
          <w:sz w:val="22"/>
          <w:szCs w:val="22"/>
        </w:rPr>
      </w:pPr>
      <w:r w:rsidRPr="00EB3353">
        <w:rPr>
          <w:rFonts w:ascii="Palatino Linotype" w:hAnsi="Palatino Linotype" w:cs="Arial"/>
          <w:i/>
          <w:iCs/>
          <w:color w:val="000000" w:themeColor="text1"/>
          <w:sz w:val="22"/>
          <w:szCs w:val="22"/>
        </w:rPr>
        <w:t>III. Llevar el registro de las agrupaciones, asociaciones u organizaciones de colonos del Estado de México, observando la debida integración de sus mesas directivas y representantes, conforme a las disposiciones jurídicas aplicables;</w:t>
      </w:r>
    </w:p>
    <w:p w14:paraId="4A730062" w14:textId="77777777" w:rsidR="00EB3353" w:rsidRPr="00EB3353" w:rsidRDefault="00EB3353" w:rsidP="00EB3353">
      <w:pPr>
        <w:pStyle w:val="NormalWeb"/>
        <w:spacing w:before="0" w:beforeAutospacing="0" w:after="160" w:afterAutospacing="0"/>
        <w:ind w:left="567" w:right="616"/>
        <w:jc w:val="both"/>
        <w:rPr>
          <w:rFonts w:ascii="Palatino Linotype" w:hAnsi="Palatino Linotype"/>
          <w:i/>
          <w:iCs/>
          <w:color w:val="000000" w:themeColor="text1"/>
          <w:sz w:val="22"/>
          <w:szCs w:val="22"/>
        </w:rPr>
      </w:pPr>
      <w:r w:rsidRPr="00EB3353">
        <w:rPr>
          <w:rFonts w:ascii="Palatino Linotype" w:hAnsi="Palatino Linotype" w:cs="Arial"/>
          <w:i/>
          <w:iCs/>
          <w:color w:val="000000" w:themeColor="text1"/>
          <w:sz w:val="22"/>
          <w:szCs w:val="22"/>
        </w:rPr>
        <w:t>IV. Realizar estudios, consultas, foros o encuentros ciudadanos, sobre los problemas y consecuencias del servicio público y programas otorgados por la Administración Pública, concesionarios y permisionarios de los mismos;</w:t>
      </w:r>
    </w:p>
    <w:p w14:paraId="38E28D56" w14:textId="77777777" w:rsidR="00EB3353" w:rsidRPr="00EB3353" w:rsidRDefault="00EB3353" w:rsidP="00EB3353">
      <w:pPr>
        <w:pStyle w:val="NormalWeb"/>
        <w:spacing w:before="0" w:beforeAutospacing="0" w:after="160" w:afterAutospacing="0"/>
        <w:ind w:left="567" w:right="616"/>
        <w:jc w:val="both"/>
        <w:rPr>
          <w:rFonts w:ascii="Palatino Linotype" w:hAnsi="Palatino Linotype"/>
          <w:i/>
          <w:iCs/>
          <w:color w:val="000000" w:themeColor="text1"/>
          <w:sz w:val="22"/>
          <w:szCs w:val="22"/>
        </w:rPr>
      </w:pPr>
      <w:r w:rsidRPr="00EB3353">
        <w:rPr>
          <w:rFonts w:ascii="Palatino Linotype" w:hAnsi="Palatino Linotype" w:cs="Arial"/>
          <w:i/>
          <w:iCs/>
          <w:color w:val="000000" w:themeColor="text1"/>
          <w:sz w:val="22"/>
          <w:szCs w:val="22"/>
        </w:rPr>
        <w:t>V. Difundir y promover la cultura condominal, de paz, de legalidad de justicia cotidiana, cívica e itinerante entre las agrupaciones, asociaciones u organizaciones de colonos y, en general, a los habitantes del Estado de México;</w:t>
      </w:r>
    </w:p>
    <w:p w14:paraId="6654FEFF" w14:textId="77777777" w:rsidR="00EB3353" w:rsidRPr="00EB3353" w:rsidRDefault="00EB3353" w:rsidP="00EB3353">
      <w:pPr>
        <w:pStyle w:val="NormalWeb"/>
        <w:spacing w:before="0" w:beforeAutospacing="0" w:after="160" w:afterAutospacing="0"/>
        <w:ind w:left="567" w:right="616"/>
        <w:jc w:val="both"/>
        <w:rPr>
          <w:rFonts w:ascii="Palatino Linotype" w:hAnsi="Palatino Linotype"/>
          <w:i/>
          <w:iCs/>
          <w:color w:val="000000" w:themeColor="text1"/>
          <w:sz w:val="22"/>
          <w:szCs w:val="22"/>
        </w:rPr>
      </w:pPr>
      <w:r w:rsidRPr="00EB3353">
        <w:rPr>
          <w:rFonts w:ascii="Palatino Linotype" w:hAnsi="Palatino Linotype" w:cs="Arial"/>
          <w:i/>
          <w:iCs/>
          <w:color w:val="000000" w:themeColor="text1"/>
          <w:sz w:val="22"/>
          <w:szCs w:val="22"/>
        </w:rPr>
        <w:t>VI. Proponer a la persona titular de la Subsecretaría de Justicia, políticas públicas y estrategias que promuevan la participación de particulares y agrupaciones, asociaciones u organizaciones de colonos;</w:t>
      </w:r>
    </w:p>
    <w:p w14:paraId="65C765E9" w14:textId="77777777" w:rsidR="00EB3353" w:rsidRPr="00EB3353" w:rsidRDefault="00EB3353" w:rsidP="00EB3353">
      <w:pPr>
        <w:pStyle w:val="NormalWeb"/>
        <w:spacing w:before="0" w:beforeAutospacing="0" w:after="160" w:afterAutospacing="0"/>
        <w:ind w:left="567" w:right="616"/>
        <w:jc w:val="both"/>
        <w:rPr>
          <w:rFonts w:ascii="Palatino Linotype" w:hAnsi="Palatino Linotype"/>
          <w:i/>
          <w:iCs/>
          <w:color w:val="000000" w:themeColor="text1"/>
          <w:sz w:val="22"/>
          <w:szCs w:val="22"/>
        </w:rPr>
      </w:pPr>
      <w:r w:rsidRPr="00EB3353">
        <w:rPr>
          <w:rFonts w:ascii="Palatino Linotype" w:hAnsi="Palatino Linotype" w:cs="Arial"/>
          <w:i/>
          <w:iCs/>
          <w:color w:val="000000" w:themeColor="text1"/>
          <w:sz w:val="22"/>
          <w:szCs w:val="22"/>
        </w:rPr>
        <w:t>VII. Requerir la información necesaria a las dependencias de la administración pública estatal y municipal, o concesionarias o permisionarias de servicios públicos, para otorgar la asesoría correspondiente a quien lo solicite;</w:t>
      </w:r>
    </w:p>
    <w:p w14:paraId="2D9D7D5A" w14:textId="77777777" w:rsidR="00EB3353" w:rsidRPr="00EB3353" w:rsidRDefault="00EB3353" w:rsidP="00EB3353">
      <w:pPr>
        <w:pStyle w:val="NormalWeb"/>
        <w:spacing w:before="0" w:beforeAutospacing="0" w:after="160" w:afterAutospacing="0"/>
        <w:ind w:left="567" w:right="616"/>
        <w:jc w:val="both"/>
        <w:rPr>
          <w:rFonts w:ascii="Palatino Linotype" w:hAnsi="Palatino Linotype"/>
          <w:i/>
          <w:iCs/>
          <w:color w:val="000000" w:themeColor="text1"/>
          <w:sz w:val="22"/>
          <w:szCs w:val="22"/>
        </w:rPr>
      </w:pPr>
      <w:r w:rsidRPr="00EB3353">
        <w:rPr>
          <w:rFonts w:ascii="Palatino Linotype" w:hAnsi="Palatino Linotype" w:cs="Arial"/>
          <w:i/>
          <w:iCs/>
          <w:color w:val="000000" w:themeColor="text1"/>
          <w:sz w:val="22"/>
          <w:szCs w:val="22"/>
        </w:rPr>
        <w:t>VIII. Coadyuvar con la autoridad estatal y municipal al cumplimiento de la Ley que Regula el Régimen de Propiedad en Condominio en el Estado de México, proporcionando asesoría jurídica y canalizando a los particulares, las agrupaciones, asociaciones u organizaciones de colonos a las instancias correspondientes;</w:t>
      </w:r>
    </w:p>
    <w:p w14:paraId="0DDEBA25" w14:textId="77777777" w:rsidR="00EB3353" w:rsidRPr="00EB3353" w:rsidRDefault="00EB3353" w:rsidP="00EB3353">
      <w:pPr>
        <w:pStyle w:val="NormalWeb"/>
        <w:spacing w:before="0" w:beforeAutospacing="0" w:after="160" w:afterAutospacing="0"/>
        <w:ind w:left="567" w:right="616"/>
        <w:jc w:val="both"/>
        <w:rPr>
          <w:rFonts w:ascii="Palatino Linotype" w:hAnsi="Palatino Linotype"/>
          <w:i/>
          <w:iCs/>
          <w:color w:val="000000" w:themeColor="text1"/>
          <w:sz w:val="22"/>
          <w:szCs w:val="22"/>
        </w:rPr>
      </w:pPr>
      <w:r w:rsidRPr="00EB3353">
        <w:rPr>
          <w:rFonts w:ascii="Palatino Linotype" w:hAnsi="Palatino Linotype" w:cs="Arial"/>
          <w:i/>
          <w:iCs/>
          <w:color w:val="000000" w:themeColor="text1"/>
          <w:sz w:val="22"/>
          <w:szCs w:val="22"/>
        </w:rPr>
        <w:t>IX. Comunicar a las autoridades competentes las posibles irregularidades que se relacionen con el régimen de propiedad en condominio, los asentamientos humanos y cambios de uso de suelo de las cuales tenga conocimiento;</w:t>
      </w:r>
    </w:p>
    <w:p w14:paraId="3497C5C1" w14:textId="77777777" w:rsidR="00EB3353" w:rsidRPr="00EB3353" w:rsidRDefault="00EB3353" w:rsidP="00EB3353">
      <w:pPr>
        <w:pStyle w:val="NormalWeb"/>
        <w:spacing w:before="0" w:beforeAutospacing="0" w:after="160" w:afterAutospacing="0"/>
        <w:ind w:left="567" w:right="616"/>
        <w:jc w:val="both"/>
        <w:rPr>
          <w:rFonts w:ascii="Palatino Linotype" w:hAnsi="Palatino Linotype"/>
          <w:i/>
          <w:iCs/>
          <w:color w:val="000000" w:themeColor="text1"/>
          <w:sz w:val="22"/>
          <w:szCs w:val="22"/>
        </w:rPr>
      </w:pPr>
      <w:r w:rsidRPr="00EB3353">
        <w:rPr>
          <w:rFonts w:ascii="Palatino Linotype" w:hAnsi="Palatino Linotype" w:cs="Arial"/>
          <w:i/>
          <w:iCs/>
          <w:color w:val="000000" w:themeColor="text1"/>
          <w:sz w:val="22"/>
          <w:szCs w:val="22"/>
        </w:rPr>
        <w:t>X. Formular peticiones, sugerencias o recomendaciones a las autoridades administrativas competentes en materia de asentamientos humanos y conjuntos habitacionales;</w:t>
      </w:r>
    </w:p>
    <w:p w14:paraId="3D8A4C50" w14:textId="77777777" w:rsidR="00EB3353" w:rsidRPr="00EB3353" w:rsidRDefault="00EB3353" w:rsidP="00EB3353">
      <w:pPr>
        <w:pStyle w:val="NormalWeb"/>
        <w:spacing w:before="0" w:beforeAutospacing="0" w:after="160" w:afterAutospacing="0"/>
        <w:ind w:left="567" w:right="616"/>
        <w:jc w:val="both"/>
        <w:rPr>
          <w:rFonts w:ascii="Palatino Linotype" w:hAnsi="Palatino Linotype"/>
          <w:i/>
          <w:iCs/>
          <w:color w:val="000000" w:themeColor="text1"/>
          <w:sz w:val="22"/>
          <w:szCs w:val="22"/>
        </w:rPr>
      </w:pPr>
      <w:r w:rsidRPr="00EB3353">
        <w:rPr>
          <w:rFonts w:ascii="Palatino Linotype" w:hAnsi="Palatino Linotype" w:cs="Arial"/>
          <w:i/>
          <w:iCs/>
          <w:color w:val="000000" w:themeColor="text1"/>
          <w:sz w:val="22"/>
          <w:szCs w:val="22"/>
        </w:rPr>
        <w:t>XI. Los procedimientos de mediación y conciliación desarrollados por la Dirección, se regularán conforme a lo establecido por la Ley de Mediación, Conciliación y Promoción de la Paz Social para el Estado de México y su Reglamento;</w:t>
      </w:r>
    </w:p>
    <w:p w14:paraId="7D9E72AC" w14:textId="77777777" w:rsidR="00EB3353" w:rsidRPr="00EB3353" w:rsidRDefault="00EB3353" w:rsidP="00EB3353">
      <w:pPr>
        <w:pStyle w:val="NormalWeb"/>
        <w:spacing w:before="0" w:beforeAutospacing="0" w:after="160" w:afterAutospacing="0"/>
        <w:ind w:left="567" w:right="616"/>
        <w:jc w:val="both"/>
        <w:rPr>
          <w:rFonts w:ascii="Palatino Linotype" w:hAnsi="Palatino Linotype"/>
          <w:i/>
          <w:iCs/>
          <w:color w:val="000000" w:themeColor="text1"/>
          <w:sz w:val="22"/>
          <w:szCs w:val="22"/>
        </w:rPr>
      </w:pPr>
      <w:r w:rsidRPr="00EB3353">
        <w:rPr>
          <w:rFonts w:ascii="Palatino Linotype" w:hAnsi="Palatino Linotype" w:cs="Arial"/>
          <w:i/>
          <w:iCs/>
          <w:color w:val="000000" w:themeColor="text1"/>
          <w:sz w:val="22"/>
          <w:szCs w:val="22"/>
        </w:rPr>
        <w:lastRenderedPageBreak/>
        <w:t>XII. Los convenios suscritos en vía de mediación o conciliación, gozarán de las obligaciones y efectos previstos en la Ley de Mediación, Conciliación y Promoción de la Paz Social para el Estado de México, y</w:t>
      </w:r>
    </w:p>
    <w:p w14:paraId="43C3E7B2" w14:textId="72FDBEEC" w:rsidR="00EB3353" w:rsidRDefault="00EB3353" w:rsidP="00EB3353">
      <w:pPr>
        <w:pStyle w:val="NormalWeb"/>
        <w:spacing w:before="0" w:beforeAutospacing="0" w:after="160" w:afterAutospacing="0"/>
        <w:ind w:left="567" w:right="616"/>
        <w:jc w:val="both"/>
        <w:rPr>
          <w:rFonts w:ascii="Palatino Linotype" w:hAnsi="Palatino Linotype" w:cs="Arial"/>
          <w:i/>
          <w:iCs/>
          <w:color w:val="000000" w:themeColor="text1"/>
          <w:sz w:val="22"/>
          <w:szCs w:val="22"/>
        </w:rPr>
      </w:pPr>
      <w:r w:rsidRPr="00EB3353">
        <w:rPr>
          <w:rFonts w:ascii="Palatino Linotype" w:hAnsi="Palatino Linotype" w:cs="Arial"/>
          <w:i/>
          <w:iCs/>
          <w:color w:val="000000" w:themeColor="text1"/>
          <w:sz w:val="22"/>
          <w:szCs w:val="22"/>
        </w:rPr>
        <w:t>XIII. Las demás que señalen las disposiciones jurídicas aplicables y las que le encomiende la persona titular de la Secretaría o de la Subsecretaría de Justicia.</w:t>
      </w:r>
      <w:r>
        <w:rPr>
          <w:rFonts w:ascii="Palatino Linotype" w:hAnsi="Palatino Linotype" w:cs="Arial"/>
          <w:i/>
          <w:iCs/>
          <w:color w:val="000000" w:themeColor="text1"/>
          <w:sz w:val="22"/>
          <w:szCs w:val="22"/>
        </w:rPr>
        <w:t xml:space="preserve">” </w:t>
      </w:r>
    </w:p>
    <w:p w14:paraId="0B9249A4" w14:textId="77777777" w:rsidR="00EB3353" w:rsidRPr="00EB3353" w:rsidRDefault="00EB3353" w:rsidP="00EB3353">
      <w:pPr>
        <w:pStyle w:val="NormalWeb"/>
        <w:spacing w:before="0" w:beforeAutospacing="0" w:after="160" w:afterAutospacing="0"/>
        <w:ind w:right="616"/>
        <w:jc w:val="both"/>
        <w:rPr>
          <w:rFonts w:ascii="Palatino Linotype" w:hAnsi="Palatino Linotype"/>
          <w:i/>
          <w:iCs/>
          <w:color w:val="000000" w:themeColor="text1"/>
          <w:sz w:val="22"/>
          <w:szCs w:val="22"/>
        </w:rPr>
      </w:pPr>
    </w:p>
    <w:p w14:paraId="755B39CC" w14:textId="633D2D11" w:rsidR="00EB3353" w:rsidRPr="00EB3353" w:rsidRDefault="00EB3353" w:rsidP="00EB335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Ahora bien, d</w:t>
      </w:r>
      <w:r w:rsidRPr="00EB3353">
        <w:rPr>
          <w:rFonts w:ascii="Palatino Linotype" w:hAnsi="Palatino Linotype"/>
          <w:color w:val="000000" w:themeColor="text1"/>
        </w:rPr>
        <w:t>e</w:t>
      </w:r>
      <w:r>
        <w:rPr>
          <w:rFonts w:ascii="Palatino Linotype" w:hAnsi="Palatino Linotype"/>
          <w:color w:val="000000" w:themeColor="text1"/>
        </w:rPr>
        <w:t xml:space="preserve"> lo expuesto</w:t>
      </w:r>
      <w:r w:rsidRPr="00EB3353">
        <w:rPr>
          <w:rFonts w:ascii="Palatino Linotype" w:hAnsi="Palatino Linotype"/>
          <w:color w:val="000000" w:themeColor="text1"/>
        </w:rPr>
        <w:t xml:space="preserve">, se </w:t>
      </w:r>
      <w:r>
        <w:rPr>
          <w:rFonts w:ascii="Palatino Linotype" w:hAnsi="Palatino Linotype"/>
          <w:color w:val="000000" w:themeColor="text1"/>
        </w:rPr>
        <w:t xml:space="preserve">advierte </w:t>
      </w:r>
      <w:r w:rsidRPr="00EB3353">
        <w:rPr>
          <w:rFonts w:ascii="Palatino Linotype" w:hAnsi="Palatino Linotype"/>
          <w:color w:val="000000" w:themeColor="text1"/>
        </w:rPr>
        <w:t xml:space="preserve">que, </w:t>
      </w:r>
      <w:r>
        <w:rPr>
          <w:rFonts w:ascii="Palatino Linotype" w:hAnsi="Palatino Linotype"/>
          <w:color w:val="000000" w:themeColor="text1"/>
        </w:rPr>
        <w:t xml:space="preserve">como fue referido en respuesta por el </w:t>
      </w:r>
      <w:r w:rsidRPr="00EB3353">
        <w:rPr>
          <w:rFonts w:ascii="Palatino Linotype" w:hAnsi="Palatino Linotype"/>
          <w:b/>
          <w:bCs/>
          <w:color w:val="000000" w:themeColor="text1"/>
        </w:rPr>
        <w:t>SUJETO OBLIGADO</w:t>
      </w:r>
      <w:r w:rsidRPr="00EB3353">
        <w:rPr>
          <w:rFonts w:ascii="Palatino Linotype" w:hAnsi="Palatino Linotype"/>
          <w:color w:val="000000" w:themeColor="text1"/>
        </w:rPr>
        <w:t xml:space="preserve">, la Dirección General de Protección al Colono, no cuenta con facultades para llevar a cabo, recibir, tramitar </w:t>
      </w:r>
      <w:r w:rsidR="00467625">
        <w:rPr>
          <w:rFonts w:ascii="Palatino Linotype" w:hAnsi="Palatino Linotype"/>
          <w:color w:val="000000" w:themeColor="text1"/>
        </w:rPr>
        <w:t>y</w:t>
      </w:r>
      <w:r w:rsidRPr="00EB3353">
        <w:rPr>
          <w:rFonts w:ascii="Palatino Linotype" w:hAnsi="Palatino Linotype"/>
          <w:color w:val="000000" w:themeColor="text1"/>
        </w:rPr>
        <w:t xml:space="preserve"> dar seguimie</w:t>
      </w:r>
      <w:r w:rsidR="00467625">
        <w:rPr>
          <w:rFonts w:ascii="Palatino Linotype" w:hAnsi="Palatino Linotype"/>
          <w:color w:val="000000" w:themeColor="text1"/>
        </w:rPr>
        <w:t>n</w:t>
      </w:r>
      <w:r w:rsidRPr="00EB3353">
        <w:rPr>
          <w:rFonts w:ascii="Palatino Linotype" w:hAnsi="Palatino Linotype"/>
          <w:color w:val="000000" w:themeColor="text1"/>
        </w:rPr>
        <w:t>to a quejas o denuncias</w:t>
      </w:r>
      <w:r>
        <w:rPr>
          <w:rFonts w:ascii="Palatino Linotype" w:hAnsi="Palatino Linotype"/>
          <w:color w:val="000000" w:themeColor="text1"/>
        </w:rPr>
        <w:t>; toda vez que, su</w:t>
      </w:r>
      <w:r w:rsidRPr="00EB3353">
        <w:rPr>
          <w:rFonts w:ascii="Palatino Linotype" w:hAnsi="Palatino Linotype"/>
          <w:color w:val="000000" w:themeColor="text1"/>
        </w:rPr>
        <w:t xml:space="preserve"> objetivo </w:t>
      </w:r>
      <w:r>
        <w:rPr>
          <w:rFonts w:ascii="Palatino Linotype" w:hAnsi="Palatino Linotype"/>
          <w:color w:val="000000" w:themeColor="text1"/>
        </w:rPr>
        <w:t xml:space="preserve">es promover, </w:t>
      </w:r>
      <w:r w:rsidRPr="00EB3353">
        <w:rPr>
          <w:rFonts w:ascii="Palatino Linotype" w:eastAsia="Times New Roman" w:hAnsi="Palatino Linotype" w:cs="Arial"/>
          <w:color w:val="000000"/>
          <w:lang w:val="es-ES_tradnl" w:eastAsia="es-MX"/>
        </w:rPr>
        <w:t>instrumentar y supervisar programas y acciones de mejora de la convivencia</w:t>
      </w:r>
      <w:r>
        <w:rPr>
          <w:rFonts w:ascii="Palatino Linotype" w:eastAsia="Times New Roman" w:hAnsi="Palatino Linotype" w:cs="Arial"/>
          <w:color w:val="000000"/>
          <w:lang w:val="es-ES_tradnl" w:eastAsia="es-MX"/>
        </w:rPr>
        <w:t xml:space="preserve"> de </w:t>
      </w:r>
      <w:r w:rsidRPr="00EB3353">
        <w:rPr>
          <w:rFonts w:ascii="Palatino Linotype" w:eastAsia="Times New Roman" w:hAnsi="Palatino Linotype" w:cs="Arial"/>
          <w:color w:val="000000"/>
          <w:lang w:val="es-ES_tradnl" w:eastAsia="es-MX"/>
        </w:rPr>
        <w:t xml:space="preserve">vecinos o colonos que se encuentren asentados en predios regulares, </w:t>
      </w:r>
      <w:r>
        <w:rPr>
          <w:rFonts w:ascii="Palatino Linotype" w:eastAsia="Times New Roman" w:hAnsi="Palatino Linotype" w:cs="Arial"/>
          <w:color w:val="000000"/>
          <w:lang w:val="es-ES_tradnl" w:eastAsia="es-MX"/>
        </w:rPr>
        <w:t>así como,</w:t>
      </w:r>
      <w:r w:rsidRPr="00EB3353">
        <w:rPr>
          <w:rFonts w:ascii="Palatino Linotype" w:eastAsia="Times New Roman" w:hAnsi="Palatino Linotype" w:cs="Arial"/>
          <w:color w:val="000000"/>
          <w:lang w:val="es-ES_tradnl" w:eastAsia="es-MX"/>
        </w:rPr>
        <w:t xml:space="preserve"> mecanismos alternativos de solución de controversias</w:t>
      </w:r>
      <w:r>
        <w:rPr>
          <w:rFonts w:ascii="Palatino Linotype" w:eastAsia="Times New Roman" w:hAnsi="Palatino Linotype" w:cs="Arial"/>
          <w:color w:val="000000"/>
          <w:lang w:val="es-ES_tradnl" w:eastAsia="es-MX"/>
        </w:rPr>
        <w:t xml:space="preserve"> a través de asesoría y orientación jurídica.</w:t>
      </w:r>
    </w:p>
    <w:p w14:paraId="288E5478" w14:textId="77777777" w:rsidR="00EB3353" w:rsidRDefault="00EB3353" w:rsidP="00EB3353">
      <w:pPr>
        <w:pStyle w:val="Prrafodelista"/>
        <w:tabs>
          <w:tab w:val="left" w:pos="426"/>
        </w:tabs>
        <w:spacing w:before="240" w:after="240" w:line="360" w:lineRule="auto"/>
        <w:ind w:left="0" w:right="51"/>
        <w:jc w:val="both"/>
        <w:rPr>
          <w:rFonts w:ascii="Palatino Linotype" w:hAnsi="Palatino Linotype"/>
          <w:color w:val="000000" w:themeColor="text1"/>
        </w:rPr>
      </w:pPr>
    </w:p>
    <w:p w14:paraId="003B29DB" w14:textId="392712CF" w:rsidR="002679F1" w:rsidRDefault="00EB3353" w:rsidP="002679F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En este sentido</w:t>
      </w:r>
      <w:r w:rsidR="002679F1" w:rsidRPr="00CF1410">
        <w:rPr>
          <w:rFonts w:ascii="Palatino Linotype" w:hAnsi="Palatino Linotype" w:cs="Arial"/>
          <w:lang w:val="es-ES"/>
        </w:rPr>
        <w:t xml:space="preserve">, </w:t>
      </w:r>
      <w:r w:rsidR="002679F1" w:rsidRPr="00CF1410">
        <w:rPr>
          <w:rFonts w:ascii="Palatino Linotype" w:hAnsi="Palatino Linotype"/>
        </w:rPr>
        <w:t xml:space="preserve">al haber existido un pronunciamiento por parte del </w:t>
      </w:r>
      <w:r w:rsidR="002679F1" w:rsidRPr="00CF1410">
        <w:rPr>
          <w:rFonts w:ascii="Palatino Linotype" w:hAnsi="Palatino Linotype"/>
          <w:b/>
          <w:bCs/>
        </w:rPr>
        <w:t>SUJETO OBLIGADO</w:t>
      </w:r>
      <w:r w:rsidR="002679F1" w:rsidRPr="00CF1410">
        <w:rPr>
          <w:rFonts w:ascii="Palatino Linotype" w:hAnsi="Palatino Linotype"/>
        </w:rPr>
        <w:t>, aún más del Servi</w:t>
      </w:r>
      <w:r w:rsidR="002679F1">
        <w:rPr>
          <w:rFonts w:ascii="Palatino Linotype" w:hAnsi="Palatino Linotype"/>
        </w:rPr>
        <w:t>dor Público Habilitado, a quien</w:t>
      </w:r>
      <w:r w:rsidR="002679F1" w:rsidRPr="00CF1410">
        <w:rPr>
          <w:rFonts w:ascii="Palatino Linotype" w:hAnsi="Palatino Linotype"/>
        </w:rPr>
        <w:t xml:space="preserve"> le fue requerida la información por la Titular de la </w:t>
      </w:r>
      <w:r w:rsidR="002679F1" w:rsidRPr="002679F1">
        <w:rPr>
          <w:rFonts w:ascii="Palatino Linotype" w:hAnsi="Palatino Linotype"/>
        </w:rPr>
        <w:t xml:space="preserve">Unidad de Transparencia; y señalar </w:t>
      </w:r>
      <w:r w:rsidR="002679F1" w:rsidRPr="002679F1">
        <w:rPr>
          <w:rFonts w:ascii="Palatino Linotype" w:hAnsi="Palatino Linotype"/>
          <w:bCs/>
        </w:rPr>
        <w:t>que en sus archivos no se encontró la información solicitada</w:t>
      </w:r>
      <w:r>
        <w:rPr>
          <w:rFonts w:ascii="Palatino Linotype" w:hAnsi="Palatino Linotype"/>
          <w:bCs/>
        </w:rPr>
        <w:t>, toda vez que, no se encuentra dentro de sus atribuciones</w:t>
      </w:r>
      <w:r w:rsidR="002679F1" w:rsidRPr="002679F1">
        <w:rPr>
          <w:rFonts w:ascii="Palatino Linotype" w:hAnsi="Palatino Linotype"/>
          <w:bCs/>
        </w:rPr>
        <w:t>,</w:t>
      </w:r>
      <w:r w:rsidR="002679F1">
        <w:rPr>
          <w:rFonts w:ascii="Palatino Linotype" w:hAnsi="Palatino Linotype"/>
          <w:b/>
          <w:bCs/>
        </w:rPr>
        <w:t xml:space="preserve"> </w:t>
      </w:r>
      <w:r w:rsidR="002679F1" w:rsidRPr="00CF1410">
        <w:rPr>
          <w:rFonts w:ascii="Palatino Linotype" w:hAnsi="Palatino Linotype"/>
          <w:b/>
          <w:bCs/>
        </w:rPr>
        <w:t>se trata de un hecho negativo</w:t>
      </w:r>
      <w:r w:rsidR="002679F1" w:rsidRPr="00CF1410">
        <w:rPr>
          <w:rFonts w:ascii="Palatino Linotype" w:hAnsi="Palatino Linotype"/>
        </w:rPr>
        <w:t xml:space="preserve">; en este sentido, se obvia que no puede fácticamente obrar en los archivos del </w:t>
      </w:r>
      <w:r w:rsidR="002679F1" w:rsidRPr="00CF1410">
        <w:rPr>
          <w:rFonts w:ascii="Palatino Linotype" w:hAnsi="Palatino Linotype"/>
          <w:b/>
          <w:bCs/>
        </w:rPr>
        <w:t>SUJETO OBLIGADO</w:t>
      </w:r>
      <w:r w:rsidR="002679F1" w:rsidRPr="00CF1410">
        <w:rPr>
          <w:rFonts w:ascii="Palatino Linotype" w:hAnsi="Palatino Linotype"/>
        </w:rPr>
        <w:t>, ya que no puede probarse por ser lógica y materialmente imposible, al no haber generado dicha información, no la posee, no la administra, ni cuenta con la misma.</w:t>
      </w:r>
    </w:p>
    <w:p w14:paraId="307D9C64" w14:textId="77777777" w:rsidR="002679F1" w:rsidRDefault="002679F1" w:rsidP="002679F1">
      <w:pPr>
        <w:pStyle w:val="Prrafodelista"/>
        <w:tabs>
          <w:tab w:val="left" w:pos="426"/>
        </w:tabs>
        <w:spacing w:before="240" w:after="240" w:line="360" w:lineRule="auto"/>
        <w:ind w:left="0" w:right="51"/>
        <w:jc w:val="both"/>
        <w:rPr>
          <w:rFonts w:ascii="Palatino Linotype" w:hAnsi="Palatino Linotype"/>
          <w:color w:val="000000" w:themeColor="text1"/>
        </w:rPr>
      </w:pPr>
    </w:p>
    <w:p w14:paraId="2E8B86E5" w14:textId="66A58796" w:rsidR="002679F1" w:rsidRPr="00EB3353" w:rsidRDefault="002679F1" w:rsidP="002679F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F1">
        <w:rPr>
          <w:rFonts w:ascii="Palatino Linotype" w:hAnsi="Palatino Linotype"/>
          <w:color w:val="000000" w:themeColor="text1"/>
        </w:rPr>
        <w:t xml:space="preserve">Así, </w:t>
      </w:r>
      <w:r w:rsidRPr="002679F1">
        <w:rPr>
          <w:rFonts w:ascii="Palatino Linotype" w:hAnsi="Palatino Linotype"/>
        </w:rPr>
        <w:t xml:space="preserve">no se trata de un caso por el </w:t>
      </w:r>
      <w:r w:rsidR="004F7055">
        <w:rPr>
          <w:rFonts w:ascii="Palatino Linotype" w:hAnsi="Palatino Linotype"/>
        </w:rPr>
        <w:t xml:space="preserve">que </w:t>
      </w:r>
      <w:r w:rsidRPr="002679F1">
        <w:rPr>
          <w:rFonts w:ascii="Palatino Linotype" w:hAnsi="Palatino Linotype"/>
        </w:rPr>
        <w:t>la negación del hecho implique la afirmación de este, simplemente se está ante una notoria y evidente inexistencia fáctica de la información solicitada.</w:t>
      </w:r>
    </w:p>
    <w:p w14:paraId="365BCFFB" w14:textId="77777777" w:rsidR="002679F1" w:rsidRPr="002679F1" w:rsidRDefault="002679F1" w:rsidP="002679F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F1">
        <w:rPr>
          <w:rFonts w:ascii="Palatino Linotype" w:hAnsi="Palatino Linotype"/>
          <w:color w:val="000000" w:themeColor="text1"/>
        </w:rPr>
        <w:lastRenderedPageBreak/>
        <w:t xml:space="preserve">Por </w:t>
      </w:r>
      <w:r w:rsidRPr="002679F1">
        <w:rPr>
          <w:rFonts w:ascii="Palatino Linotype" w:hAnsi="Palatino Linotype"/>
        </w:rPr>
        <w:t xml:space="preserve">ello, de conformidad con lo establecido en el artículo 12 de la Ley de Transparencia y Acceso a la Información Pública del Estado de México y Municipios el </w:t>
      </w:r>
      <w:r w:rsidRPr="002679F1">
        <w:rPr>
          <w:rFonts w:ascii="Palatino Linotype" w:hAnsi="Palatino Linotype"/>
          <w:b/>
          <w:bCs/>
        </w:rPr>
        <w:t>SUJETO OBLIGADO</w:t>
      </w:r>
      <w:r w:rsidRPr="002679F1">
        <w:rPr>
          <w:rFonts w:ascii="Palatino Linotype" w:hAnsi="Palatino Linotype"/>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7B46A66C" w14:textId="77777777" w:rsidR="002679F1" w:rsidRDefault="002679F1" w:rsidP="002679F1">
      <w:pPr>
        <w:pStyle w:val="Prrafodelista"/>
        <w:spacing w:line="360" w:lineRule="auto"/>
        <w:ind w:left="0"/>
        <w:jc w:val="both"/>
        <w:rPr>
          <w:rFonts w:ascii="Palatino Linotype" w:hAnsi="Palatino Linotype" w:cs="Arial"/>
          <w:lang w:val="es-ES"/>
        </w:rPr>
      </w:pPr>
    </w:p>
    <w:p w14:paraId="606B800F" w14:textId="77777777" w:rsidR="002679F1" w:rsidRDefault="002679F1" w:rsidP="002679F1">
      <w:pPr>
        <w:ind w:left="567" w:right="565"/>
        <w:jc w:val="both"/>
        <w:rPr>
          <w:rFonts w:ascii="Palatino Linotype" w:hAnsi="Palatino Linotype"/>
          <w:i/>
          <w:sz w:val="22"/>
        </w:rPr>
      </w:pPr>
      <w:r w:rsidRPr="002679F1">
        <w:rPr>
          <w:rFonts w:ascii="Palatino Linotype" w:hAnsi="Palatino Linotype"/>
          <w:b/>
          <w:bCs/>
          <w:i/>
          <w:sz w:val="22"/>
        </w:rPr>
        <w:t>HECHOS NEGATIVOS, NO SON SUSCEPTIBLES DE DEMOSTRACIÓN.</w:t>
      </w:r>
      <w:r w:rsidRPr="002679F1">
        <w:rPr>
          <w:rFonts w:ascii="Palatino Linotype" w:hAnsi="Palatino Linotype"/>
          <w:i/>
          <w:sz w:val="22"/>
        </w:rPr>
        <w:t xml:space="preserve"> Tratándose de un hecho negativo, el Juez no tiene por qué invocar prueba alguna de la que se desprenda, ya que es bien sabido que esta clase de hechos no son susceptibles de demostración. Amparo en revisión 2022/61. José García Florín (Menor). 9 de octubre de 1961. Cinco votos. Ponente: José Rivera Pérez Campos.</w:t>
      </w:r>
    </w:p>
    <w:p w14:paraId="3B714971" w14:textId="77777777" w:rsidR="002679F1" w:rsidRPr="002679F1" w:rsidRDefault="002679F1" w:rsidP="002679F1">
      <w:pPr>
        <w:ind w:right="565"/>
        <w:jc w:val="both"/>
        <w:rPr>
          <w:rFonts w:ascii="Palatino Linotype" w:eastAsia="Calibri" w:hAnsi="Palatino Linotype" w:cs="Arial"/>
          <w:i/>
          <w:color w:val="000000" w:themeColor="text1"/>
          <w:sz w:val="22"/>
          <w:lang w:val="es-ES"/>
        </w:rPr>
      </w:pPr>
    </w:p>
    <w:p w14:paraId="620F1622" w14:textId="3C36E3F9" w:rsidR="002679F1" w:rsidRPr="002679F1" w:rsidRDefault="002679F1" w:rsidP="00C66B6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5F7CD0">
        <w:rPr>
          <w:rFonts w:ascii="Palatino Linotype" w:hAnsi="Palatino Linotype"/>
        </w:rPr>
        <w:t xml:space="preserve">igual forma, es aplicable el criterio 7/2017, emitido en la Segunda Época por el Instituto Nacional de Transparencia, Acceso a la Información y Protección de Datos Personales (INAI), </w:t>
      </w:r>
      <w:r w:rsidR="004F7055">
        <w:rPr>
          <w:rFonts w:ascii="Palatino Linotype" w:hAnsi="Palatino Linotype"/>
        </w:rPr>
        <w:t>que</w:t>
      </w:r>
      <w:r w:rsidRPr="005F7CD0">
        <w:rPr>
          <w:rFonts w:ascii="Palatino Linotype" w:hAnsi="Palatino Linotype"/>
        </w:rPr>
        <w:t xml:space="preserve"> señala lo siguiente:</w:t>
      </w:r>
    </w:p>
    <w:p w14:paraId="728AAEFE" w14:textId="77777777" w:rsidR="002679F1" w:rsidRDefault="002679F1" w:rsidP="002679F1">
      <w:pPr>
        <w:pStyle w:val="Prrafodelista"/>
        <w:tabs>
          <w:tab w:val="left" w:pos="426"/>
        </w:tabs>
        <w:spacing w:before="240" w:after="240" w:line="360" w:lineRule="auto"/>
        <w:ind w:left="0" w:right="51"/>
        <w:jc w:val="both"/>
        <w:rPr>
          <w:rFonts w:ascii="Palatino Linotype" w:hAnsi="Palatino Linotype"/>
        </w:rPr>
      </w:pPr>
    </w:p>
    <w:p w14:paraId="4D682D26" w14:textId="32587157" w:rsidR="002679F1" w:rsidRPr="002679F1" w:rsidRDefault="002679F1" w:rsidP="002679F1">
      <w:pPr>
        <w:pStyle w:val="Prrafodelista"/>
        <w:tabs>
          <w:tab w:val="left" w:pos="426"/>
          <w:tab w:val="left" w:pos="567"/>
        </w:tabs>
        <w:ind w:left="567" w:right="565"/>
        <w:jc w:val="both"/>
        <w:rPr>
          <w:rFonts w:ascii="Palatino Linotype" w:eastAsia="Calibri" w:hAnsi="Palatino Linotype" w:cs="Arial"/>
          <w:i/>
          <w:color w:val="000000" w:themeColor="text1"/>
          <w:sz w:val="22"/>
          <w:szCs w:val="22"/>
          <w:lang w:val="es-ES"/>
        </w:rPr>
      </w:pPr>
      <w:r w:rsidRPr="002679F1">
        <w:rPr>
          <w:rFonts w:ascii="Palatino Linotype" w:hAnsi="Palatino Linotype"/>
          <w:i/>
          <w:sz w:val="22"/>
          <w:szCs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w:t>
      </w:r>
      <w:r w:rsidRPr="002679F1">
        <w:rPr>
          <w:rFonts w:ascii="Palatino Linotype" w:hAnsi="Palatino Linotype"/>
          <w:i/>
          <w:sz w:val="22"/>
          <w:szCs w:val="22"/>
        </w:rPr>
        <w:lastRenderedPageBreak/>
        <w:t xml:space="preserve">suponer que ésta debe obrar en sus archivos, no será necesario que el Comité de Transparencia emita una resolución que confirme la inexistencia de la información. </w:t>
      </w:r>
    </w:p>
    <w:p w14:paraId="3098F3C8" w14:textId="77777777" w:rsidR="002679F1" w:rsidRDefault="002679F1" w:rsidP="002679F1">
      <w:pPr>
        <w:pStyle w:val="Prrafodelista"/>
        <w:tabs>
          <w:tab w:val="left" w:pos="426"/>
        </w:tabs>
        <w:spacing w:before="240" w:after="240" w:line="360" w:lineRule="auto"/>
        <w:ind w:left="0" w:right="51"/>
        <w:jc w:val="both"/>
        <w:rPr>
          <w:rFonts w:ascii="Palatino Linotype" w:hAnsi="Palatino Linotype"/>
          <w:color w:val="000000" w:themeColor="text1"/>
        </w:rPr>
      </w:pPr>
    </w:p>
    <w:p w14:paraId="66395A99" w14:textId="776D6641" w:rsidR="002679F1" w:rsidRDefault="00EB3353" w:rsidP="002679F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Así</w:t>
      </w:r>
      <w:r w:rsidR="002679F1" w:rsidRPr="00CF1410">
        <w:rPr>
          <w:rFonts w:ascii="Palatino Linotype" w:eastAsia="Calibri" w:hAnsi="Palatino Linotype" w:cs="Arial"/>
          <w:color w:val="000000" w:themeColor="text1"/>
          <w:lang w:val="es-ES"/>
        </w:rPr>
        <w:t xml:space="preserve">, </w:t>
      </w:r>
      <w:r w:rsidR="002679F1" w:rsidRPr="00CF1410">
        <w:rPr>
          <w:rFonts w:ascii="Palatino Linotype" w:hAnsi="Palatino Linotype" w:cs="Arial"/>
          <w:bCs/>
        </w:rPr>
        <w:t xml:space="preserve">es dable sostener que, al haber existido un pronunciamiento por parte del </w:t>
      </w:r>
      <w:r w:rsidR="002679F1" w:rsidRPr="00CF1410">
        <w:rPr>
          <w:rFonts w:ascii="Palatino Linotype" w:hAnsi="Palatino Linotype" w:cs="Arial"/>
          <w:b/>
          <w:bCs/>
        </w:rPr>
        <w:t>SUJETO OBLIGADO</w:t>
      </w:r>
      <w:r w:rsidR="002679F1" w:rsidRPr="00CF1410">
        <w:rPr>
          <w:rFonts w:ascii="Palatino Linotype" w:hAnsi="Palatino Linotype" w:cs="Arial"/>
          <w:bCs/>
        </w:rPr>
        <w:t>, este Instituto no está facultado para manifestarse sobre la veracidad de este, pues no existe precepto legal alguno en la Ley de la materia que lo faculte para que, vía recurso de revisión, pueda pronunciarse al respecto.</w:t>
      </w:r>
    </w:p>
    <w:p w14:paraId="0B6CFB62" w14:textId="77777777" w:rsidR="002679F1" w:rsidRDefault="002679F1" w:rsidP="002679F1">
      <w:pPr>
        <w:pStyle w:val="Prrafodelista"/>
        <w:tabs>
          <w:tab w:val="left" w:pos="426"/>
        </w:tabs>
        <w:spacing w:before="240" w:after="240" w:line="360" w:lineRule="auto"/>
        <w:ind w:left="0" w:right="51"/>
        <w:jc w:val="both"/>
        <w:rPr>
          <w:rFonts w:ascii="Palatino Linotype" w:hAnsi="Palatino Linotype"/>
          <w:color w:val="000000" w:themeColor="text1"/>
        </w:rPr>
      </w:pPr>
    </w:p>
    <w:p w14:paraId="17A1C23E" w14:textId="443AA3FC" w:rsidR="002679F1" w:rsidRPr="002679F1" w:rsidRDefault="002679F1" w:rsidP="002679F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F1">
        <w:rPr>
          <w:rFonts w:ascii="Palatino Linotype" w:hAnsi="Palatino Linotype"/>
          <w:color w:val="000000" w:themeColor="text1"/>
        </w:rPr>
        <w:t xml:space="preserve">Sirve </w:t>
      </w:r>
      <w:r w:rsidRPr="002679F1">
        <w:rPr>
          <w:rFonts w:ascii="Palatino Linotype" w:hAnsi="Palatino Linotype" w:cs="Arial"/>
          <w:bCs/>
          <w:lang w:val="es-ES"/>
        </w:rPr>
        <w:t xml:space="preserve">de apoyo a lo anterior, </w:t>
      </w:r>
      <w:r w:rsidRPr="002679F1">
        <w:rPr>
          <w:rFonts w:ascii="Palatino Linotype" w:hAnsi="Palatino Linotype" w:cs="Arial"/>
          <w:bCs/>
        </w:rPr>
        <w:t>por analogía el criterio 31-10 emitido por el entonces Instituto Federal de Acceso a la Información ahora Instituto Nacional de Transparencia, Acceso a la Información y Protección de Datos Personales (INAI) que a la letra dice:</w:t>
      </w:r>
    </w:p>
    <w:p w14:paraId="6A2B93B8" w14:textId="2FC6794A" w:rsidR="002679F1" w:rsidRDefault="002679F1" w:rsidP="002679F1">
      <w:pPr>
        <w:tabs>
          <w:tab w:val="left" w:pos="709"/>
        </w:tabs>
        <w:ind w:left="567" w:right="565"/>
        <w:jc w:val="both"/>
        <w:rPr>
          <w:rFonts w:ascii="Palatino Linotype" w:hAnsi="Palatino Linotype" w:cs="Arial"/>
          <w:b/>
          <w:bCs/>
          <w:i/>
          <w:sz w:val="22"/>
          <w:szCs w:val="22"/>
        </w:rPr>
      </w:pPr>
      <w:r w:rsidRPr="00B453C4">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B453C4">
        <w:rPr>
          <w:rFonts w:ascii="Palatino Linotype" w:hAnsi="Palatino Linotype" w:cs="Arial"/>
          <w:bCs/>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B453C4">
        <w:rPr>
          <w:rFonts w:ascii="Palatino Linotype" w:hAnsi="Palatino Linotype" w:cs="Arial"/>
          <w:b/>
          <w:bCs/>
          <w:i/>
          <w:sz w:val="22"/>
          <w:szCs w:val="22"/>
        </w:rPr>
        <w:t>”</w:t>
      </w:r>
    </w:p>
    <w:p w14:paraId="375B57DC" w14:textId="77777777" w:rsidR="006E36A6" w:rsidRPr="006E36A6" w:rsidRDefault="006E36A6" w:rsidP="006E36A6">
      <w:pPr>
        <w:pStyle w:val="Prrafodelista"/>
        <w:tabs>
          <w:tab w:val="left" w:pos="426"/>
        </w:tabs>
        <w:spacing w:before="240" w:after="240" w:line="360" w:lineRule="auto"/>
        <w:ind w:left="0" w:right="51"/>
        <w:jc w:val="both"/>
        <w:rPr>
          <w:rFonts w:ascii="Palatino Linotype" w:hAnsi="Palatino Linotype"/>
          <w:color w:val="000000" w:themeColor="text1"/>
        </w:rPr>
      </w:pPr>
    </w:p>
    <w:p w14:paraId="370E910A" w14:textId="25E00434" w:rsidR="00F01443" w:rsidRPr="00467625" w:rsidRDefault="006E36A6" w:rsidP="00F0144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E36A6">
        <w:rPr>
          <w:rFonts w:ascii="Palatino Linotype" w:hAnsi="Palatino Linotype"/>
          <w:color w:val="000000" w:themeColor="text1"/>
        </w:rPr>
        <w:t xml:space="preserve"> </w:t>
      </w:r>
      <w:r w:rsidRPr="00467625">
        <w:rPr>
          <w:rFonts w:ascii="Palatino Linotype" w:hAnsi="Palatino Linotype"/>
          <w:color w:val="000000" w:themeColor="text1"/>
        </w:rPr>
        <w:t xml:space="preserve">Por </w:t>
      </w:r>
      <w:r w:rsidRPr="00467625">
        <w:rPr>
          <w:rFonts w:ascii="Palatino Linotype" w:hAnsi="Palatino Linotype" w:cs="Arial"/>
          <w:lang w:val="es-ES"/>
        </w:rPr>
        <w:t xml:space="preserve">lo tanto, este Organismo Garante considera procedente </w:t>
      </w:r>
      <w:r w:rsidRPr="00467625">
        <w:rPr>
          <w:rFonts w:ascii="Palatino Linotype" w:hAnsi="Palatino Linotype" w:cs="Arial"/>
          <w:b/>
          <w:bCs/>
          <w:lang w:val="es-ES"/>
        </w:rPr>
        <w:t xml:space="preserve">CONFIRMAR </w:t>
      </w:r>
      <w:r w:rsidRPr="00467625">
        <w:rPr>
          <w:rFonts w:ascii="Palatino Linotype" w:hAnsi="Palatino Linotype" w:cs="Arial"/>
          <w:lang w:val="es-ES"/>
        </w:rPr>
        <w:t xml:space="preserve">la respuesta otorgada por </w:t>
      </w:r>
      <w:r w:rsidR="00467625" w:rsidRPr="00467625">
        <w:rPr>
          <w:rFonts w:ascii="Palatino Linotype" w:hAnsi="Palatino Linotype" w:cs="Arial"/>
          <w:lang w:val="es-ES"/>
        </w:rPr>
        <w:t>la</w:t>
      </w:r>
      <w:r w:rsidRPr="00467625">
        <w:rPr>
          <w:rFonts w:ascii="Palatino Linotype" w:hAnsi="Palatino Linotype" w:cs="Arial"/>
          <w:lang w:val="es-ES"/>
        </w:rPr>
        <w:t xml:space="preserve"> </w:t>
      </w:r>
      <w:r w:rsidR="00467625" w:rsidRPr="00467625">
        <w:rPr>
          <w:rFonts w:ascii="Palatino Linotype" w:hAnsi="Palatino Linotype"/>
          <w:color w:val="000000"/>
        </w:rPr>
        <w:t>Secretaría de Justicia y Derechos Humanos</w:t>
      </w:r>
      <w:r w:rsidR="00467625" w:rsidRPr="00467625">
        <w:rPr>
          <w:rFonts w:ascii="Palatino Linotype" w:hAnsi="Palatino Linotype" w:cs="Arial"/>
          <w:lang w:val="es-ES"/>
        </w:rPr>
        <w:t xml:space="preserve"> </w:t>
      </w:r>
      <w:r w:rsidRPr="00467625">
        <w:rPr>
          <w:rFonts w:ascii="Palatino Linotype" w:hAnsi="Palatino Linotype" w:cs="Arial"/>
          <w:lang w:val="es-ES"/>
        </w:rPr>
        <w:t>a la solicitud de información 00</w:t>
      </w:r>
      <w:r w:rsidR="00467625" w:rsidRPr="00467625">
        <w:rPr>
          <w:rFonts w:ascii="Palatino Linotype" w:hAnsi="Palatino Linotype" w:cs="Arial"/>
          <w:lang w:val="es-ES"/>
        </w:rPr>
        <w:t>150</w:t>
      </w:r>
      <w:r w:rsidRPr="00467625">
        <w:rPr>
          <w:rFonts w:ascii="Palatino Linotype" w:hAnsi="Palatino Linotype" w:cs="Arial"/>
          <w:lang w:val="es-ES"/>
        </w:rPr>
        <w:t>/</w:t>
      </w:r>
      <w:r w:rsidR="00467625" w:rsidRPr="00467625">
        <w:rPr>
          <w:rFonts w:ascii="Palatino Linotype" w:hAnsi="Palatino Linotype" w:cs="Arial"/>
          <w:lang w:val="es-ES"/>
        </w:rPr>
        <w:t>SJDH</w:t>
      </w:r>
      <w:r w:rsidRPr="00467625">
        <w:rPr>
          <w:rFonts w:ascii="Palatino Linotype" w:hAnsi="Palatino Linotype" w:cs="Arial"/>
          <w:lang w:val="es-ES"/>
        </w:rPr>
        <w:t>/IP/202</w:t>
      </w:r>
      <w:r w:rsidR="00467625" w:rsidRPr="00467625">
        <w:rPr>
          <w:rFonts w:ascii="Palatino Linotype" w:hAnsi="Palatino Linotype" w:cs="Arial"/>
          <w:lang w:val="es-ES"/>
        </w:rPr>
        <w:t>3.</w:t>
      </w:r>
    </w:p>
    <w:p w14:paraId="0F71D60A" w14:textId="00CB03F2" w:rsidR="00841181" w:rsidRPr="006E36A6" w:rsidRDefault="00F01801" w:rsidP="006E36A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66F30">
        <w:rPr>
          <w:rFonts w:ascii="Palatino Linotype" w:hAnsi="Palatino Linotype"/>
          <w:color w:val="000000" w:themeColor="text1"/>
          <w:lang w:val="es-ES"/>
        </w:rPr>
        <w:lastRenderedPageBreak/>
        <w:t xml:space="preserve">Por </w:t>
      </w:r>
      <w:r w:rsidR="00B41516" w:rsidRPr="00566F30">
        <w:rPr>
          <w:rFonts w:ascii="Palatino Linotype" w:hAnsi="Palatino Linotype"/>
          <w:color w:val="000000" w:themeColor="text1"/>
        </w:rPr>
        <w:t xml:space="preserve">lo anteriormente expuesto y fundado, </w:t>
      </w:r>
      <w:r w:rsidR="003E6079" w:rsidRPr="00566F30">
        <w:rPr>
          <w:rFonts w:ascii="Palatino Linotype" w:hAnsi="Palatino Linotype"/>
          <w:color w:val="000000" w:themeColor="text1"/>
        </w:rPr>
        <w:t>e</w:t>
      </w:r>
      <w:r w:rsidR="00B41516" w:rsidRPr="00566F30">
        <w:rPr>
          <w:rFonts w:ascii="Palatino Linotype" w:hAnsi="Palatino Linotype"/>
          <w:color w:val="000000" w:themeColor="text1"/>
        </w:rPr>
        <w:t xml:space="preserve">ste </w:t>
      </w:r>
      <w:r w:rsidR="00B41516" w:rsidRPr="00566F30">
        <w:rPr>
          <w:rFonts w:ascii="Palatino Linotype" w:hAnsi="Palatino Linotype"/>
          <w:b/>
          <w:color w:val="000000" w:themeColor="text1"/>
        </w:rPr>
        <w:t>ÓRGANO GARANTE</w:t>
      </w:r>
      <w:r w:rsidR="00B41516" w:rsidRPr="00566F30">
        <w:rPr>
          <w:rFonts w:ascii="Palatino Linotype" w:hAnsi="Palatino Linotype"/>
          <w:color w:val="000000" w:themeColor="text1"/>
        </w:rPr>
        <w:t xml:space="preserve"> emite los siguientes:</w:t>
      </w:r>
    </w:p>
    <w:p w14:paraId="18C7D92B" w14:textId="0DB1273F" w:rsidR="009959DB" w:rsidRDefault="009959DB" w:rsidP="009959DB">
      <w:pPr>
        <w:pStyle w:val="Ttulo1"/>
        <w:spacing w:line="360" w:lineRule="auto"/>
        <w:jc w:val="center"/>
        <w:rPr>
          <w:b/>
          <w:color w:val="000000" w:themeColor="text1"/>
          <w:szCs w:val="24"/>
        </w:rPr>
      </w:pPr>
      <w:bookmarkStart w:id="27" w:name="_Toc495427547"/>
      <w:bookmarkStart w:id="28" w:name="_Toc497905366"/>
      <w:bookmarkStart w:id="29" w:name="_Toc87456497"/>
      <w:r w:rsidRPr="00566F30">
        <w:rPr>
          <w:b/>
          <w:color w:val="000000" w:themeColor="text1"/>
          <w:szCs w:val="24"/>
        </w:rPr>
        <w:t>R E S O L U T I V O S</w:t>
      </w:r>
      <w:bookmarkEnd w:id="24"/>
      <w:bookmarkEnd w:id="25"/>
      <w:bookmarkEnd w:id="27"/>
      <w:bookmarkEnd w:id="28"/>
      <w:bookmarkEnd w:id="29"/>
    </w:p>
    <w:p w14:paraId="603B4146" w14:textId="77777777" w:rsidR="00EB3353" w:rsidRPr="00EB3353" w:rsidRDefault="00EB3353" w:rsidP="00EB3353">
      <w:pPr>
        <w:rPr>
          <w:lang w:eastAsia="en-US"/>
        </w:rPr>
      </w:pPr>
    </w:p>
    <w:p w14:paraId="67A78F7D" w14:textId="56AD1FAB" w:rsidR="00CA0640" w:rsidRPr="00EB3353" w:rsidRDefault="00CA0640" w:rsidP="00CA0640">
      <w:pPr>
        <w:spacing w:line="360" w:lineRule="auto"/>
        <w:jc w:val="both"/>
        <w:rPr>
          <w:rFonts w:ascii="Palatino Linotype" w:eastAsia="Times New Roman" w:hAnsi="Palatino Linotype" w:cs="Times New Roman"/>
        </w:rPr>
      </w:pPr>
      <w:r w:rsidRPr="00566F30">
        <w:rPr>
          <w:rFonts w:ascii="Palatino Linotype" w:eastAsia="Times New Roman" w:hAnsi="Palatino Linotype" w:cs="Arial"/>
          <w:b/>
          <w:sz w:val="28"/>
          <w:szCs w:val="28"/>
        </w:rPr>
        <w:t>PRIMERO</w:t>
      </w:r>
      <w:r w:rsidRPr="00EB3353">
        <w:rPr>
          <w:rFonts w:ascii="Palatino Linotype" w:eastAsia="Times New Roman" w:hAnsi="Palatino Linotype" w:cs="Arial"/>
          <w:b/>
        </w:rPr>
        <w:t xml:space="preserve">. </w:t>
      </w:r>
      <w:r w:rsidRPr="00EB3353">
        <w:rPr>
          <w:rFonts w:ascii="Palatino Linotype" w:eastAsia="Times New Roman" w:hAnsi="Palatino Linotype" w:cs="Arial"/>
        </w:rPr>
        <w:t>Resultan</w:t>
      </w:r>
      <w:r w:rsidR="00892AB9" w:rsidRPr="00EB3353">
        <w:rPr>
          <w:rFonts w:ascii="Palatino Linotype" w:eastAsia="Times New Roman" w:hAnsi="Palatino Linotype" w:cs="Arial"/>
        </w:rPr>
        <w:t xml:space="preserve"> </w:t>
      </w:r>
      <w:r w:rsidR="00115F2B" w:rsidRPr="00EB3353">
        <w:rPr>
          <w:rFonts w:ascii="Palatino Linotype" w:eastAsia="Times New Roman" w:hAnsi="Palatino Linotype" w:cs="Arial"/>
        </w:rPr>
        <w:t>in</w:t>
      </w:r>
      <w:r w:rsidRPr="00EB3353">
        <w:rPr>
          <w:rFonts w:ascii="Palatino Linotype" w:eastAsia="Times New Roman" w:hAnsi="Palatino Linotype" w:cs="Arial"/>
        </w:rPr>
        <w:t>fundadas las</w:t>
      </w:r>
      <w:r w:rsidRPr="00EB3353">
        <w:rPr>
          <w:rFonts w:ascii="Palatino Linotype" w:eastAsia="Times New Roman" w:hAnsi="Palatino Linotype" w:cs="Arial"/>
          <w:b/>
        </w:rPr>
        <w:t xml:space="preserve"> </w:t>
      </w:r>
      <w:r w:rsidRPr="00EB3353">
        <w:rPr>
          <w:rFonts w:ascii="Palatino Linotype" w:eastAsia="Times New Roman" w:hAnsi="Palatino Linotype" w:cs="Arial"/>
          <w:lang w:val="es-ES"/>
        </w:rPr>
        <w:t xml:space="preserve">razones o motivos de inconformidad hechos valer </w:t>
      </w:r>
      <w:r w:rsidRPr="00EB3353">
        <w:rPr>
          <w:rFonts w:ascii="Palatino Linotype" w:eastAsia="Calibri" w:hAnsi="Palatino Linotype" w:cs="Arial"/>
          <w:lang w:val="es-ES"/>
        </w:rPr>
        <w:t xml:space="preserve">en el recurso de revisión </w:t>
      </w:r>
      <w:r w:rsidR="00EB3353" w:rsidRPr="00EB3353">
        <w:rPr>
          <w:rFonts w:ascii="Palatino Linotype" w:eastAsia="Times New Roman" w:hAnsi="Palatino Linotype" w:cs="Times New Roman"/>
          <w:b/>
        </w:rPr>
        <w:t>03558</w:t>
      </w:r>
      <w:r w:rsidR="00BD7A19" w:rsidRPr="00EB3353">
        <w:rPr>
          <w:rFonts w:ascii="Palatino Linotype" w:eastAsia="Times New Roman" w:hAnsi="Palatino Linotype" w:cs="Times New Roman"/>
          <w:b/>
        </w:rPr>
        <w:t>/INFOEM/IP/RR/202</w:t>
      </w:r>
      <w:r w:rsidR="00EB3353" w:rsidRPr="00EB3353">
        <w:rPr>
          <w:rFonts w:ascii="Palatino Linotype" w:eastAsia="Times New Roman" w:hAnsi="Palatino Linotype" w:cs="Times New Roman"/>
          <w:b/>
        </w:rPr>
        <w:t>3</w:t>
      </w:r>
      <w:r w:rsidR="007D7E42">
        <w:rPr>
          <w:rFonts w:ascii="Palatino Linotype" w:eastAsia="Times New Roman" w:hAnsi="Palatino Linotype" w:cs="Times New Roman"/>
          <w:b/>
        </w:rPr>
        <w:t>,</w:t>
      </w:r>
      <w:r w:rsidRPr="00EB3353">
        <w:rPr>
          <w:rFonts w:ascii="Palatino Linotype" w:eastAsia="Times New Roman" w:hAnsi="Palatino Linotype" w:cs="Times New Roman"/>
          <w:b/>
        </w:rPr>
        <w:t xml:space="preserve"> </w:t>
      </w:r>
      <w:r w:rsidRPr="00EB3353">
        <w:rPr>
          <w:rFonts w:ascii="Palatino Linotype" w:eastAsia="Times New Roman" w:hAnsi="Palatino Linotype" w:cs="Times New Roman"/>
        </w:rPr>
        <w:t>en términos del</w:t>
      </w:r>
      <w:r w:rsidR="007D7E42">
        <w:rPr>
          <w:rFonts w:ascii="Palatino Linotype" w:eastAsia="Times New Roman" w:hAnsi="Palatino Linotype" w:cs="Times New Roman"/>
          <w:b/>
          <w:bCs/>
        </w:rPr>
        <w:t xml:space="preserve"> c</w:t>
      </w:r>
      <w:r w:rsidRPr="00EB3353">
        <w:rPr>
          <w:rFonts w:ascii="Palatino Linotype" w:eastAsia="Times New Roman" w:hAnsi="Palatino Linotype" w:cs="Times New Roman"/>
          <w:b/>
          <w:bCs/>
        </w:rPr>
        <w:t>onsiderando</w:t>
      </w:r>
      <w:r w:rsidRPr="00EB3353">
        <w:rPr>
          <w:rFonts w:ascii="Palatino Linotype" w:eastAsia="Times New Roman" w:hAnsi="Palatino Linotype" w:cs="Times New Roman"/>
        </w:rPr>
        <w:t xml:space="preserve"> </w:t>
      </w:r>
      <w:r w:rsidRPr="00EB3353">
        <w:rPr>
          <w:rFonts w:ascii="Palatino Linotype" w:eastAsia="Times New Roman" w:hAnsi="Palatino Linotype" w:cs="Times New Roman"/>
          <w:b/>
        </w:rPr>
        <w:t>CUARTO</w:t>
      </w:r>
      <w:r w:rsidRPr="00EB3353">
        <w:rPr>
          <w:rFonts w:ascii="Palatino Linotype" w:eastAsia="Times New Roman" w:hAnsi="Palatino Linotype" w:cs="Times New Roman"/>
        </w:rPr>
        <w:t xml:space="preserve"> </w:t>
      </w:r>
      <w:r w:rsidR="00115F2B" w:rsidRPr="00EB3353">
        <w:rPr>
          <w:rFonts w:ascii="Palatino Linotype" w:eastAsia="Times New Roman" w:hAnsi="Palatino Linotype" w:cs="Times New Roman"/>
        </w:rPr>
        <w:t>d</w:t>
      </w:r>
      <w:r w:rsidRPr="00EB3353">
        <w:rPr>
          <w:rFonts w:ascii="Palatino Linotype" w:eastAsia="Times New Roman" w:hAnsi="Palatino Linotype" w:cs="Times New Roman"/>
        </w:rPr>
        <w:t>e la presente resolución.</w:t>
      </w:r>
    </w:p>
    <w:p w14:paraId="223895AA" w14:textId="77777777" w:rsidR="00CA0640" w:rsidRPr="00EB3353" w:rsidRDefault="00CA0640" w:rsidP="00CA0640">
      <w:pPr>
        <w:spacing w:line="360" w:lineRule="auto"/>
        <w:contextualSpacing/>
        <w:jc w:val="both"/>
        <w:rPr>
          <w:rFonts w:ascii="Palatino Linotype" w:eastAsia="Calibri" w:hAnsi="Palatino Linotype" w:cs="Arial"/>
          <w:b/>
          <w:bCs/>
          <w:lang w:val="es-ES"/>
        </w:rPr>
      </w:pPr>
    </w:p>
    <w:p w14:paraId="19C3E213" w14:textId="3B34398B" w:rsidR="00CA0640" w:rsidRPr="00EB3353" w:rsidRDefault="00CA0640" w:rsidP="00115F2B">
      <w:pPr>
        <w:spacing w:line="360" w:lineRule="auto"/>
        <w:contextualSpacing/>
        <w:jc w:val="both"/>
        <w:rPr>
          <w:rFonts w:ascii="Palatino Linotype" w:eastAsia="Calibri" w:hAnsi="Palatino Linotype" w:cs="Arial"/>
        </w:rPr>
      </w:pPr>
      <w:r w:rsidRPr="00EB3353">
        <w:rPr>
          <w:rFonts w:ascii="Palatino Linotype" w:eastAsia="Calibri" w:hAnsi="Palatino Linotype" w:cs="Arial"/>
          <w:b/>
          <w:bCs/>
          <w:lang w:val="es-ES"/>
        </w:rPr>
        <w:t xml:space="preserve">SEGUNDO. </w:t>
      </w:r>
      <w:r w:rsidRPr="00EB3353">
        <w:rPr>
          <w:rFonts w:ascii="Palatino Linotype" w:eastAsia="Calibri" w:hAnsi="Palatino Linotype" w:cs="Arial"/>
          <w:lang w:val="es-ES"/>
        </w:rPr>
        <w:t xml:space="preserve">Se </w:t>
      </w:r>
      <w:r w:rsidR="00115F2B" w:rsidRPr="00EB3353">
        <w:rPr>
          <w:rFonts w:ascii="Palatino Linotype" w:eastAsia="Calibri" w:hAnsi="Palatino Linotype" w:cs="Arial"/>
          <w:b/>
          <w:lang w:val="es-ES"/>
        </w:rPr>
        <w:t>CONFIRMA</w:t>
      </w:r>
      <w:r w:rsidRPr="00EB3353">
        <w:rPr>
          <w:rFonts w:ascii="Palatino Linotype" w:eastAsia="Calibri" w:hAnsi="Palatino Linotype" w:cs="Arial"/>
          <w:lang w:val="es-ES"/>
        </w:rPr>
        <w:t xml:space="preserve"> la respuesta emitida por </w:t>
      </w:r>
      <w:r w:rsidR="00EB3353" w:rsidRPr="00EB3353">
        <w:rPr>
          <w:rFonts w:ascii="Palatino Linotype" w:eastAsia="Calibri" w:hAnsi="Palatino Linotype" w:cs="Arial"/>
          <w:lang w:val="es-ES"/>
        </w:rPr>
        <w:t>la</w:t>
      </w:r>
      <w:r w:rsidRPr="00EB3353">
        <w:rPr>
          <w:rFonts w:ascii="Palatino Linotype" w:eastAsia="Calibri" w:hAnsi="Palatino Linotype" w:cs="Arial"/>
          <w:lang w:val="es-ES"/>
        </w:rPr>
        <w:t xml:space="preserve"> </w:t>
      </w:r>
      <w:r w:rsidR="00EB3353" w:rsidRPr="00EB3353">
        <w:rPr>
          <w:rFonts w:ascii="Palatino Linotype" w:hAnsi="Palatino Linotype"/>
          <w:b/>
          <w:bCs/>
          <w:color w:val="000000"/>
        </w:rPr>
        <w:t>Secretaría de Justicia y Derechos Humanos</w:t>
      </w:r>
      <w:r w:rsidRPr="00EB3353">
        <w:rPr>
          <w:rFonts w:ascii="Palatino Linotype" w:eastAsia="Calibri" w:hAnsi="Palatino Linotype" w:cs="Arial"/>
          <w:bCs/>
        </w:rPr>
        <w:t xml:space="preserve"> a la solicitud </w:t>
      </w:r>
      <w:r w:rsidR="006E36A6" w:rsidRPr="00EB3353">
        <w:rPr>
          <w:rFonts w:ascii="Palatino Linotype" w:eastAsia="Calibri" w:hAnsi="Palatino Linotype" w:cs="Arial"/>
          <w:b/>
        </w:rPr>
        <w:t>00</w:t>
      </w:r>
      <w:r w:rsidR="00EB3353" w:rsidRPr="00EB3353">
        <w:rPr>
          <w:rFonts w:ascii="Palatino Linotype" w:eastAsia="Calibri" w:hAnsi="Palatino Linotype" w:cs="Arial"/>
          <w:b/>
        </w:rPr>
        <w:t>150</w:t>
      </w:r>
      <w:r w:rsidR="00BD7A19" w:rsidRPr="00EB3353">
        <w:rPr>
          <w:rFonts w:ascii="Palatino Linotype" w:eastAsia="Calibri" w:hAnsi="Palatino Linotype" w:cs="Arial"/>
          <w:b/>
        </w:rPr>
        <w:t>/</w:t>
      </w:r>
      <w:r w:rsidR="00EB3353" w:rsidRPr="00EB3353">
        <w:rPr>
          <w:rFonts w:ascii="Palatino Linotype" w:eastAsia="Calibri" w:hAnsi="Palatino Linotype" w:cs="Arial"/>
          <w:b/>
        </w:rPr>
        <w:t>SJDH</w:t>
      </w:r>
      <w:r w:rsidR="00BD7A19" w:rsidRPr="00EB3353">
        <w:rPr>
          <w:rFonts w:ascii="Palatino Linotype" w:eastAsia="Calibri" w:hAnsi="Palatino Linotype" w:cs="Arial"/>
          <w:b/>
        </w:rPr>
        <w:t>/IP/202</w:t>
      </w:r>
      <w:bookmarkStart w:id="30" w:name="_Toc460947013"/>
      <w:r w:rsidR="00EB3353" w:rsidRPr="00EB3353">
        <w:rPr>
          <w:rFonts w:ascii="Palatino Linotype" w:eastAsia="Calibri" w:hAnsi="Palatino Linotype" w:cs="Arial"/>
          <w:b/>
        </w:rPr>
        <w:t>3.</w:t>
      </w:r>
    </w:p>
    <w:p w14:paraId="0AC4C062" w14:textId="77777777" w:rsidR="00CA0640" w:rsidRPr="00566F30" w:rsidRDefault="00CA0640" w:rsidP="00CA0640">
      <w:pPr>
        <w:tabs>
          <w:tab w:val="left" w:pos="993"/>
        </w:tabs>
        <w:spacing w:line="360" w:lineRule="auto"/>
        <w:ind w:right="567"/>
        <w:jc w:val="both"/>
        <w:rPr>
          <w:rFonts w:ascii="Palatino Linotype" w:eastAsia="Calibri" w:hAnsi="Palatino Linotype" w:cs="Arial"/>
        </w:rPr>
      </w:pPr>
    </w:p>
    <w:p w14:paraId="362E096D" w14:textId="4AA4BA1D" w:rsidR="00115F2B" w:rsidRPr="00566F30" w:rsidRDefault="00CA0640" w:rsidP="00115F2B">
      <w:pPr>
        <w:tabs>
          <w:tab w:val="left" w:pos="8080"/>
        </w:tabs>
        <w:spacing w:line="360" w:lineRule="auto"/>
        <w:ind w:right="49"/>
        <w:contextualSpacing/>
        <w:jc w:val="both"/>
        <w:rPr>
          <w:rFonts w:ascii="Palatino Linotype" w:eastAsia="Palatino Linotype" w:hAnsi="Palatino Linotype" w:cs="Palatino Linotype"/>
          <w:b/>
        </w:rPr>
      </w:pPr>
      <w:r w:rsidRPr="00566F30">
        <w:rPr>
          <w:rFonts w:ascii="Palatino Linotype" w:eastAsia="MS Mincho" w:hAnsi="Palatino Linotype" w:cs="Times New Roman"/>
          <w:b/>
          <w:color w:val="000000"/>
          <w:sz w:val="28"/>
          <w:szCs w:val="28"/>
        </w:rPr>
        <w:t>TERCERO</w:t>
      </w:r>
      <w:r w:rsidRPr="00566F30">
        <w:rPr>
          <w:rFonts w:ascii="Palatino Linotype" w:eastAsia="MS Mincho" w:hAnsi="Palatino Linotype" w:cs="Times New Roman"/>
          <w:b/>
          <w:color w:val="000000"/>
        </w:rPr>
        <w:t>.</w:t>
      </w:r>
      <w:r w:rsidRPr="00566F30">
        <w:rPr>
          <w:rFonts w:ascii="Palatino Linotype" w:eastAsia="MS Mincho" w:hAnsi="Palatino Linotype" w:cs="Times New Roman"/>
          <w:color w:val="000000"/>
        </w:rPr>
        <w:t xml:space="preserve"> </w:t>
      </w:r>
      <w:bookmarkEnd w:id="30"/>
      <w:r w:rsidR="00F94AEA" w:rsidRPr="00566F30">
        <w:rPr>
          <w:rFonts w:ascii="Palatino Linotype" w:eastAsia="Palatino Linotype" w:hAnsi="Palatino Linotype" w:cs="Palatino Linotype"/>
          <w:b/>
        </w:rPr>
        <w:t>Notifíquese</w:t>
      </w:r>
      <w:r w:rsidR="00115F2B" w:rsidRPr="00566F30">
        <w:rPr>
          <w:rFonts w:ascii="Palatino Linotype" w:eastAsia="Palatino Linotype" w:hAnsi="Palatino Linotype" w:cs="Palatino Linotype"/>
          <w:b/>
        </w:rPr>
        <w:t xml:space="preserve"> </w:t>
      </w:r>
      <w:r w:rsidR="00115F2B" w:rsidRPr="00566F30">
        <w:rPr>
          <w:rFonts w:ascii="Palatino Linotype" w:eastAsia="Palatino Linotype" w:hAnsi="Palatino Linotype" w:cs="Palatino Linotype"/>
        </w:rPr>
        <w:t xml:space="preserve">vía Sistema de Acceso a la Información Mexiquense (SAIMEX), la presente resolución al Titular de la Unidad de Transparencia del </w:t>
      </w:r>
      <w:r w:rsidR="00115F2B" w:rsidRPr="00566F30">
        <w:rPr>
          <w:rFonts w:ascii="Palatino Linotype" w:eastAsia="Palatino Linotype" w:hAnsi="Palatino Linotype" w:cs="Palatino Linotype"/>
          <w:b/>
        </w:rPr>
        <w:t>SUJETO OBLIGADO.</w:t>
      </w:r>
    </w:p>
    <w:p w14:paraId="1F2C60E2" w14:textId="77777777" w:rsidR="00115F2B" w:rsidRPr="00566F30" w:rsidRDefault="00115F2B" w:rsidP="00115F2B">
      <w:pPr>
        <w:tabs>
          <w:tab w:val="left" w:pos="8080"/>
        </w:tabs>
        <w:spacing w:line="360" w:lineRule="auto"/>
        <w:ind w:right="49"/>
        <w:contextualSpacing/>
        <w:jc w:val="both"/>
        <w:rPr>
          <w:rFonts w:ascii="Palatino Linotype" w:eastAsia="Palatino Linotype" w:hAnsi="Palatino Linotype" w:cs="Palatino Linotype"/>
          <w:b/>
        </w:rPr>
      </w:pPr>
    </w:p>
    <w:p w14:paraId="048D801E" w14:textId="1D51F55C" w:rsidR="00115F2B" w:rsidRPr="00566F30" w:rsidRDefault="00115F2B" w:rsidP="00115F2B">
      <w:pPr>
        <w:shd w:val="clear" w:color="auto" w:fill="FFFFFF"/>
        <w:spacing w:line="360" w:lineRule="auto"/>
        <w:jc w:val="both"/>
        <w:rPr>
          <w:rFonts w:ascii="Palatino Linotype" w:hAnsi="Palatino Linotype"/>
        </w:rPr>
      </w:pPr>
      <w:r w:rsidRPr="00566F30">
        <w:rPr>
          <w:rFonts w:ascii="Palatino Linotype" w:eastAsia="Times New Roman" w:hAnsi="Palatino Linotype" w:cs="Arial"/>
          <w:b/>
          <w:sz w:val="28"/>
        </w:rPr>
        <w:t>CUARTO</w:t>
      </w:r>
      <w:r w:rsidRPr="00566F30">
        <w:rPr>
          <w:rFonts w:ascii="Palatino Linotype" w:eastAsia="Times New Roman" w:hAnsi="Palatino Linotype" w:cs="Arial"/>
          <w:b/>
        </w:rPr>
        <w:t xml:space="preserve">. </w:t>
      </w:r>
      <w:r w:rsidRPr="00566F30">
        <w:rPr>
          <w:rFonts w:ascii="Palatino Linotype" w:eastAsia="Times New Roman" w:hAnsi="Palatino Linotype" w:cs="Times New Roman"/>
          <w:b/>
          <w:bCs/>
          <w:color w:val="222222"/>
          <w:lang w:val="es-ES"/>
        </w:rPr>
        <w:t>Notifíquese al</w:t>
      </w:r>
      <w:r w:rsidRPr="00566F30">
        <w:rPr>
          <w:rFonts w:ascii="Palatino Linotype" w:hAnsi="Palatino Linotype"/>
          <w:b/>
        </w:rPr>
        <w:t xml:space="preserve"> RECURRENTE</w:t>
      </w:r>
      <w:r w:rsidR="004F7055">
        <w:rPr>
          <w:rFonts w:ascii="Palatino Linotype" w:hAnsi="Palatino Linotype"/>
          <w:b/>
        </w:rPr>
        <w:t>,</w:t>
      </w:r>
      <w:r w:rsidR="004F7055">
        <w:rPr>
          <w:rFonts w:ascii="Palatino Linotype" w:hAnsi="Palatino Linotype"/>
        </w:rPr>
        <w:t xml:space="preserve"> la presente resolución</w:t>
      </w:r>
      <w:r w:rsidR="00F94AEA" w:rsidRPr="00566F30">
        <w:rPr>
          <w:rFonts w:ascii="Palatino Linotype" w:hAnsi="Palatino Linotype"/>
        </w:rPr>
        <w:t xml:space="preserve"> </w:t>
      </w:r>
      <w:r w:rsidR="00F94AEA" w:rsidRPr="00566F30">
        <w:rPr>
          <w:rFonts w:ascii="Palatino Linotype" w:eastAsia="Palatino Linotype" w:hAnsi="Palatino Linotype" w:cs="Palatino Linotype"/>
        </w:rPr>
        <w:t>vía Sistema de Acceso a la Información Mexiquense (SAIMEX).</w:t>
      </w:r>
    </w:p>
    <w:p w14:paraId="4378B359" w14:textId="77777777" w:rsidR="00115F2B" w:rsidRPr="00566F30" w:rsidRDefault="00115F2B" w:rsidP="00115F2B">
      <w:pPr>
        <w:shd w:val="clear" w:color="auto" w:fill="FFFFFF"/>
        <w:spacing w:line="360" w:lineRule="auto"/>
        <w:jc w:val="both"/>
        <w:rPr>
          <w:rFonts w:ascii="Palatino Linotype" w:hAnsi="Palatino Linotype"/>
        </w:rPr>
      </w:pPr>
    </w:p>
    <w:p w14:paraId="08853CDF" w14:textId="591D5A9E" w:rsidR="00115F2B" w:rsidRPr="00566F30" w:rsidRDefault="00115F2B" w:rsidP="00115F2B">
      <w:pPr>
        <w:spacing w:line="360" w:lineRule="auto"/>
        <w:jc w:val="both"/>
        <w:rPr>
          <w:rFonts w:ascii="Palatino Linotype" w:eastAsia="MS Mincho" w:hAnsi="Palatino Linotype" w:cs="Times New Roman"/>
          <w:lang w:val="es-ES"/>
        </w:rPr>
      </w:pPr>
      <w:r w:rsidRPr="00566F30">
        <w:rPr>
          <w:rFonts w:ascii="Palatino Linotype" w:eastAsia="MS Mincho" w:hAnsi="Palatino Linotype" w:cs="Times New Roman"/>
          <w:b/>
          <w:sz w:val="28"/>
        </w:rPr>
        <w:t>QUINTO</w:t>
      </w:r>
      <w:r w:rsidRPr="00566F30">
        <w:rPr>
          <w:rFonts w:ascii="Palatino Linotype" w:eastAsia="MS Mincho" w:hAnsi="Palatino Linotype" w:cs="Times New Roman"/>
          <w:b/>
        </w:rPr>
        <w:t>.</w:t>
      </w:r>
      <w:r w:rsidRPr="00566F30">
        <w:rPr>
          <w:rFonts w:ascii="Palatino Linotype" w:eastAsia="MS Mincho" w:hAnsi="Palatino Linotype" w:cs="Times New Roman"/>
        </w:rPr>
        <w:t xml:space="preserve"> </w:t>
      </w:r>
      <w:r w:rsidRPr="00566F30">
        <w:rPr>
          <w:rFonts w:ascii="Palatino Linotype" w:eastAsia="MS Mincho" w:hAnsi="Palatino Linotype" w:cs="Times New Roman"/>
          <w:lang w:val="es-ES"/>
        </w:rPr>
        <w:t xml:space="preserve">Se hace del conocimiento del </w:t>
      </w:r>
      <w:r w:rsidRPr="00566F30">
        <w:rPr>
          <w:rFonts w:ascii="Palatino Linotype" w:eastAsia="MS Mincho" w:hAnsi="Palatino Linotype" w:cs="Times New Roman"/>
          <w:b/>
          <w:lang w:val="es-ES"/>
        </w:rPr>
        <w:t>RECURRENTE</w:t>
      </w:r>
      <w:r w:rsidRPr="00566F30">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566F30">
        <w:rPr>
          <w:rFonts w:ascii="Palatino Linotype" w:eastAsia="MS Mincho" w:hAnsi="Palatino Linotype" w:cs="Times New Roman"/>
          <w:bCs/>
          <w:lang w:val="es-ES"/>
        </w:rPr>
        <w:t>vía juicio de amparo</w:t>
      </w:r>
      <w:r w:rsidRPr="00566F30">
        <w:rPr>
          <w:rFonts w:ascii="Palatino Linotype" w:eastAsia="MS Mincho" w:hAnsi="Palatino Linotype" w:cs="Times New Roman"/>
          <w:lang w:val="es-ES"/>
        </w:rPr>
        <w:t xml:space="preserve"> en los términos de las leyes aplicables.</w:t>
      </w:r>
    </w:p>
    <w:p w14:paraId="3193C8FC" w14:textId="77777777" w:rsidR="00CA0640" w:rsidRPr="00566F30" w:rsidRDefault="00CA0640" w:rsidP="00CA0640">
      <w:pPr>
        <w:spacing w:line="360" w:lineRule="auto"/>
        <w:jc w:val="both"/>
        <w:rPr>
          <w:rFonts w:ascii="Palatino Linotype" w:eastAsia="MS Mincho" w:hAnsi="Palatino Linotype" w:cs="Times New Roman"/>
          <w:color w:val="000000"/>
          <w:lang w:val="es-ES"/>
        </w:rPr>
      </w:pPr>
    </w:p>
    <w:p w14:paraId="373F51E5" w14:textId="77777777" w:rsidR="004F7055" w:rsidRPr="004F7055" w:rsidRDefault="004F7055" w:rsidP="004F7055">
      <w:pPr>
        <w:spacing w:before="240" w:after="240" w:line="360" w:lineRule="auto"/>
        <w:ind w:firstLine="1"/>
        <w:jc w:val="both"/>
        <w:rPr>
          <w:rFonts w:ascii="Palatino Linotype" w:hAnsi="Palatino Linotype"/>
          <w:smallCaps/>
        </w:rPr>
      </w:pPr>
      <w:bookmarkStart w:id="31" w:name="_Hlk129792997"/>
      <w:r w:rsidRPr="004F7055">
        <w:rPr>
          <w:rStyle w:val="Referenciasutil"/>
          <w:rFonts w:ascii="Palatino Linotype" w:hAnsi="Palatino Linotype"/>
          <w:color w:val="auto"/>
        </w:rPr>
        <w:lastRenderedPageBreak/>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DIECISÉIS (16) DE AGOSTO DE DOS MIL VEINTITRÉS, ANTE EL SECRETARIO TÉCNICO DEL PLENO ALEXIS TAPIA RAMÍREZ. </w:t>
      </w:r>
      <w:bookmarkEnd w:id="31"/>
    </w:p>
    <w:p w14:paraId="120707C7" w14:textId="7BC4D02C" w:rsidR="002B703A" w:rsidRDefault="002B703A" w:rsidP="002072A3">
      <w:pPr>
        <w:spacing w:before="240" w:after="240" w:line="360" w:lineRule="auto"/>
        <w:ind w:firstLine="1"/>
        <w:jc w:val="both"/>
        <w:rPr>
          <w:rFonts w:ascii="Palatino Linotype" w:hAnsi="Palatino Linotype"/>
        </w:rPr>
      </w:pP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E7294" w14:textId="77777777" w:rsidR="00C76AF7" w:rsidRDefault="00C76AF7" w:rsidP="00587366">
      <w:r>
        <w:separator/>
      </w:r>
    </w:p>
  </w:endnote>
  <w:endnote w:type="continuationSeparator" w:id="0">
    <w:p w14:paraId="385CD267" w14:textId="77777777" w:rsidR="00C76AF7" w:rsidRDefault="00C76AF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4003E9" w:rsidRPr="00883450" w:rsidRDefault="004003E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D125D">
              <w:rPr>
                <w:rFonts w:ascii="Palatino Linotype" w:hAnsi="Palatino Linotype"/>
                <w:b/>
                <w:bCs/>
                <w:noProof/>
                <w:sz w:val="22"/>
                <w:szCs w:val="20"/>
              </w:rPr>
              <w:t>12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D125D">
              <w:rPr>
                <w:rFonts w:ascii="Palatino Linotype" w:hAnsi="Palatino Linotype"/>
                <w:b/>
                <w:bCs/>
                <w:noProof/>
                <w:sz w:val="22"/>
                <w:szCs w:val="20"/>
              </w:rPr>
              <w:t>21</w:t>
            </w:r>
            <w:r w:rsidRPr="00883450">
              <w:rPr>
                <w:rFonts w:ascii="Palatino Linotype" w:hAnsi="Palatino Linotype"/>
                <w:b/>
                <w:bCs/>
                <w:sz w:val="22"/>
                <w:szCs w:val="20"/>
              </w:rPr>
              <w:fldChar w:fldCharType="end"/>
            </w:r>
          </w:p>
        </w:sdtContent>
      </w:sdt>
    </w:sdtContent>
  </w:sdt>
  <w:p w14:paraId="6243EC1B" w14:textId="47B193F0" w:rsidR="004003E9" w:rsidRDefault="004003E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4003E9" w:rsidRPr="00883450" w:rsidRDefault="004003E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9194A" w:rsidRPr="0029194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9194A" w:rsidRPr="0029194A">
      <w:rPr>
        <w:rFonts w:ascii="Palatino Linotype" w:hAnsi="Palatino Linotype"/>
        <w:noProof/>
        <w:sz w:val="22"/>
        <w:szCs w:val="22"/>
        <w:lang w:val="es-ES"/>
      </w:rPr>
      <w:t>21</w:t>
    </w:r>
    <w:r w:rsidRPr="00883450">
      <w:rPr>
        <w:rFonts w:ascii="Palatino Linotype" w:hAnsi="Palatino Linotype"/>
        <w:sz w:val="22"/>
        <w:szCs w:val="22"/>
      </w:rPr>
      <w:fldChar w:fldCharType="end"/>
    </w:r>
  </w:p>
  <w:p w14:paraId="5F5C4865" w14:textId="0A9A2B26" w:rsidR="004003E9" w:rsidRPr="00883450" w:rsidRDefault="004003E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AE17E" w14:textId="77777777" w:rsidR="00C76AF7" w:rsidRDefault="00C76AF7" w:rsidP="00587366">
      <w:r>
        <w:separator/>
      </w:r>
    </w:p>
  </w:footnote>
  <w:footnote w:type="continuationSeparator" w:id="0">
    <w:p w14:paraId="49F4CF99" w14:textId="77777777" w:rsidR="00C76AF7" w:rsidRDefault="00C76AF7" w:rsidP="00587366">
      <w:r>
        <w:continuationSeparator/>
      </w:r>
    </w:p>
  </w:footnote>
  <w:footnote w:id="1">
    <w:p w14:paraId="3FC13412" w14:textId="77777777" w:rsidR="00EB3353" w:rsidRPr="009C43C2" w:rsidRDefault="00EB3353" w:rsidP="00EB3353">
      <w:pPr>
        <w:pStyle w:val="Textonotapie"/>
        <w:rPr>
          <w:rFonts w:ascii="Palatino Linotype" w:hAnsi="Palatino Linotype"/>
          <w:sz w:val="18"/>
        </w:rPr>
      </w:pPr>
      <w:r w:rsidRPr="009C43C2">
        <w:rPr>
          <w:rStyle w:val="Refdenotaalpie"/>
        </w:rPr>
        <w:footnoteRef/>
      </w:r>
      <w:r w:rsidRPr="009C43C2">
        <w:rPr>
          <w:rFonts w:ascii="Palatino Linotype" w:hAnsi="Palatino Linotype"/>
          <w:sz w:val="18"/>
        </w:rPr>
        <w:t xml:space="preserve"> Convención Americana sobre Derechos Humanos. Artículo 13.</w:t>
      </w:r>
    </w:p>
  </w:footnote>
  <w:footnote w:id="2">
    <w:p w14:paraId="71F76E81" w14:textId="77777777" w:rsidR="00EB3353" w:rsidRPr="009C43C2" w:rsidRDefault="00EB3353" w:rsidP="00EB3353">
      <w:pPr>
        <w:pStyle w:val="Textonotapie"/>
        <w:rPr>
          <w:rFonts w:ascii="Palatino Linotype" w:hAnsi="Palatino Linotype"/>
          <w:sz w:val="18"/>
        </w:rPr>
      </w:pPr>
      <w:r w:rsidRPr="009C43C2">
        <w:rPr>
          <w:rStyle w:val="Refdenotaalpi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3C572E25" w14:textId="77777777" w:rsidR="00EB3353" w:rsidRPr="009C43C2" w:rsidRDefault="00EB3353" w:rsidP="00EB3353">
      <w:pPr>
        <w:pStyle w:val="Textonotapie"/>
        <w:rPr>
          <w:rFonts w:ascii="Palatino Linotype" w:hAnsi="Palatino Linotype"/>
          <w:sz w:val="18"/>
        </w:rPr>
      </w:pPr>
      <w:r w:rsidRPr="009C43C2">
        <w:rPr>
          <w:rStyle w:val="Refdenotaalpi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77920ED7" w14:textId="77777777" w:rsidR="00EB3353" w:rsidRDefault="00EB3353" w:rsidP="00EB3353">
      <w:pPr>
        <w:pStyle w:val="Textonotapie"/>
      </w:pPr>
      <w:r w:rsidRPr="009C43C2">
        <w:rPr>
          <w:rStyle w:val="Refdenotaalpie"/>
        </w:rPr>
        <w:footnoteRef/>
      </w:r>
      <w:r w:rsidRPr="009C43C2">
        <w:rPr>
          <w:rFonts w:ascii="Palatino Linotype" w:hAnsi="Palatino Linotype"/>
          <w:sz w:val="18"/>
        </w:rPr>
        <w:t xml:space="preserve"> Ibídem. Parr. 87.</w:t>
      </w:r>
    </w:p>
  </w:footnote>
  <w:footnote w:id="5">
    <w:p w14:paraId="6AE89A81" w14:textId="77777777" w:rsidR="007A21AC" w:rsidRDefault="007A21AC" w:rsidP="007A21AC">
      <w:pPr>
        <w:pStyle w:val="Textonotapie"/>
      </w:pPr>
      <w:r>
        <w:rPr>
          <w:rStyle w:val="Refdenotaalpie"/>
        </w:rPr>
        <w:footnoteRef/>
      </w:r>
      <w:r>
        <w:t xml:space="preserve"> Artículo 50, Ley de Transparencia y Acceso a la Información Pública del Estado de México y Municipios.</w:t>
      </w:r>
    </w:p>
  </w:footnote>
  <w:footnote w:id="6">
    <w:p w14:paraId="787C4198" w14:textId="77777777" w:rsidR="007A21AC" w:rsidRDefault="007A21AC" w:rsidP="007A21AC">
      <w:pPr>
        <w:pStyle w:val="Textonotapie"/>
      </w:pPr>
      <w:r>
        <w:rPr>
          <w:rStyle w:val="Refdenotaalpie"/>
        </w:rPr>
        <w:footnoteRef/>
      </w:r>
      <w:r>
        <w:t xml:space="preserve"> Artículo 51, Ídem.</w:t>
      </w:r>
    </w:p>
  </w:footnote>
  <w:footnote w:id="7">
    <w:p w14:paraId="51ED5270" w14:textId="77777777" w:rsidR="007A21AC" w:rsidRDefault="007A21AC" w:rsidP="007A21AC">
      <w:pPr>
        <w:pStyle w:val="Textonotapie"/>
      </w:pPr>
      <w:r>
        <w:rPr>
          <w:rStyle w:val="Refdenotaalpie"/>
        </w:rPr>
        <w:footnoteRef/>
      </w:r>
      <w:r>
        <w:t xml:space="preserve"> Artículo 58, Ley de Transparencia y Acceso a la Información Pública del Estado de México y Municipios.</w:t>
      </w:r>
    </w:p>
  </w:footnote>
  <w:footnote w:id="8">
    <w:p w14:paraId="18807406" w14:textId="77777777" w:rsidR="007A21AC" w:rsidRDefault="007A21AC" w:rsidP="007A21AC">
      <w:pPr>
        <w:pStyle w:val="Textonotapie"/>
      </w:pPr>
      <w:r>
        <w:rPr>
          <w:rStyle w:val="Refdenotaalpie"/>
        </w:rPr>
        <w:footnoteRef/>
      </w:r>
      <w: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4003E9" w:rsidRPr="00025127" w14:paraId="73F1FE1C" w14:textId="77777777" w:rsidTr="00FA0F09">
      <w:trPr>
        <w:trHeight w:val="138"/>
        <w:jc w:val="right"/>
      </w:trPr>
      <w:tc>
        <w:tcPr>
          <w:tcW w:w="3260" w:type="dxa"/>
          <w:vAlign w:val="center"/>
        </w:tcPr>
        <w:p w14:paraId="4771C587" w14:textId="77777777" w:rsidR="004003E9" w:rsidRPr="00025127" w:rsidRDefault="004003E9" w:rsidP="005F1362">
          <w:pPr>
            <w:ind w:right="34"/>
            <w:jc w:val="right"/>
            <w:rPr>
              <w:rFonts w:ascii="Palatino Linotype" w:hAnsi="Palatino Linotype"/>
              <w:b/>
              <w:sz w:val="22"/>
              <w:szCs w:val="22"/>
            </w:rPr>
          </w:pPr>
        </w:p>
      </w:tc>
      <w:tc>
        <w:tcPr>
          <w:tcW w:w="3690" w:type="dxa"/>
          <w:vAlign w:val="center"/>
        </w:tcPr>
        <w:p w14:paraId="72B3B9F6" w14:textId="77777777" w:rsidR="004003E9" w:rsidRDefault="004003E9" w:rsidP="005F1362">
          <w:pPr>
            <w:pStyle w:val="Encabezado"/>
            <w:jc w:val="both"/>
            <w:rPr>
              <w:rFonts w:ascii="Palatino Linotype" w:hAnsi="Palatino Linotype"/>
              <w:b/>
              <w:sz w:val="22"/>
              <w:szCs w:val="22"/>
            </w:rPr>
          </w:pPr>
        </w:p>
      </w:tc>
    </w:tr>
    <w:tr w:rsidR="004003E9" w:rsidRPr="00025127" w14:paraId="07F2896E" w14:textId="77777777" w:rsidTr="00FA0F09">
      <w:trPr>
        <w:trHeight w:val="138"/>
        <w:jc w:val="right"/>
      </w:trPr>
      <w:tc>
        <w:tcPr>
          <w:tcW w:w="3260" w:type="dxa"/>
          <w:vAlign w:val="center"/>
        </w:tcPr>
        <w:p w14:paraId="4A5B1974" w14:textId="44CA9AFE" w:rsidR="004003E9" w:rsidRPr="00025127" w:rsidRDefault="004003E9"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48A9FDA6" w:rsidR="004003E9" w:rsidRPr="00025127" w:rsidRDefault="00387966" w:rsidP="005F1362">
          <w:pPr>
            <w:pStyle w:val="Encabezado"/>
            <w:jc w:val="both"/>
            <w:rPr>
              <w:rFonts w:ascii="Palatino Linotype" w:hAnsi="Palatino Linotype"/>
              <w:b/>
              <w:sz w:val="22"/>
              <w:szCs w:val="22"/>
            </w:rPr>
          </w:pPr>
          <w:r>
            <w:rPr>
              <w:rFonts w:ascii="Palatino Linotype" w:hAnsi="Palatino Linotype"/>
              <w:b/>
              <w:sz w:val="22"/>
              <w:szCs w:val="22"/>
            </w:rPr>
            <w:t>0</w:t>
          </w:r>
          <w:r w:rsidR="00D6144F">
            <w:rPr>
              <w:rFonts w:ascii="Palatino Linotype" w:hAnsi="Palatino Linotype"/>
              <w:b/>
              <w:sz w:val="22"/>
              <w:szCs w:val="22"/>
            </w:rPr>
            <w:t>3558</w:t>
          </w:r>
          <w:r w:rsidR="004003E9" w:rsidRPr="00025127">
            <w:rPr>
              <w:rFonts w:ascii="Palatino Linotype" w:hAnsi="Palatino Linotype"/>
              <w:b/>
              <w:sz w:val="22"/>
              <w:szCs w:val="22"/>
            </w:rPr>
            <w:t>/INFOEM/IP/RR/</w:t>
          </w:r>
          <w:r w:rsidR="004003E9">
            <w:rPr>
              <w:rFonts w:ascii="Palatino Linotype" w:hAnsi="Palatino Linotype"/>
              <w:b/>
              <w:sz w:val="22"/>
              <w:szCs w:val="22"/>
            </w:rPr>
            <w:t>202</w:t>
          </w:r>
          <w:r w:rsidR="00D6144F">
            <w:rPr>
              <w:rFonts w:ascii="Palatino Linotype" w:hAnsi="Palatino Linotype"/>
              <w:b/>
              <w:sz w:val="22"/>
              <w:szCs w:val="22"/>
            </w:rPr>
            <w:t>3</w:t>
          </w:r>
        </w:p>
      </w:tc>
    </w:tr>
    <w:tr w:rsidR="004003E9" w:rsidRPr="00025127" w14:paraId="1B5D8690" w14:textId="77777777" w:rsidTr="00FA0F09">
      <w:trPr>
        <w:trHeight w:val="233"/>
        <w:jc w:val="right"/>
      </w:trPr>
      <w:tc>
        <w:tcPr>
          <w:tcW w:w="3260" w:type="dxa"/>
          <w:vAlign w:val="center"/>
        </w:tcPr>
        <w:p w14:paraId="3903F2C6" w14:textId="22D569F8" w:rsidR="004003E9" w:rsidRPr="00025127" w:rsidRDefault="004003E9" w:rsidP="000F0E0D">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C516169" w:rsidR="004003E9" w:rsidRPr="00025127" w:rsidRDefault="00D6144F" w:rsidP="000F0E0D">
          <w:pPr>
            <w:pStyle w:val="Encabezado"/>
            <w:rPr>
              <w:rFonts w:ascii="Palatino Linotype" w:hAnsi="Palatino Linotype"/>
              <w:b/>
              <w:sz w:val="22"/>
              <w:szCs w:val="22"/>
            </w:rPr>
          </w:pPr>
          <w:r>
            <w:rPr>
              <w:rFonts w:ascii="Palatino Linotype" w:hAnsi="Palatino Linotype"/>
              <w:b/>
              <w:bCs/>
              <w:color w:val="000000"/>
              <w:sz w:val="22"/>
              <w:szCs w:val="22"/>
            </w:rPr>
            <w:t>Secretaría de Justicia y Derechos Humanos</w:t>
          </w:r>
        </w:p>
      </w:tc>
    </w:tr>
    <w:tr w:rsidR="004003E9" w:rsidRPr="00025127" w14:paraId="095EB01B" w14:textId="77777777" w:rsidTr="00FA0F09">
      <w:trPr>
        <w:trHeight w:val="321"/>
        <w:jc w:val="right"/>
      </w:trPr>
      <w:tc>
        <w:tcPr>
          <w:tcW w:w="3260" w:type="dxa"/>
          <w:vAlign w:val="center"/>
        </w:tcPr>
        <w:p w14:paraId="6E000A51" w14:textId="05E1861A" w:rsidR="004003E9" w:rsidRPr="00025127" w:rsidRDefault="004003E9"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4003E9" w:rsidRPr="00025127" w:rsidRDefault="004003E9"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4003E9" w:rsidRDefault="004003E9" w:rsidP="00472C41">
    <w:pPr>
      <w:pStyle w:val="Encabezado"/>
    </w:pPr>
    <w:r>
      <w:rPr>
        <w:noProof/>
        <w:lang w:eastAsia="es-MX"/>
      </w:rPr>
      <w:drawing>
        <wp:anchor distT="0" distB="0" distL="114300" distR="114300" simplePos="0" relativeHeight="251657216" behindDoc="1" locked="0" layoutInCell="0" allowOverlap="1" wp14:anchorId="1A29E15A" wp14:editId="008297B4">
          <wp:simplePos x="0" y="0"/>
          <wp:positionH relativeFrom="page">
            <wp:posOffset>30480</wp:posOffset>
          </wp:positionH>
          <wp:positionV relativeFrom="page">
            <wp:posOffset>6019</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4003E9" w:rsidRDefault="00C76AF7"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7pt;margin-top:-130.1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r w:rsidR="004003E9">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403"/>
    </w:tblGrid>
    <w:tr w:rsidR="004003E9" w:rsidRPr="00025127" w14:paraId="0A3256F2" w14:textId="77777777" w:rsidTr="000F0E0D">
      <w:trPr>
        <w:trHeight w:val="138"/>
        <w:jc w:val="right"/>
      </w:trPr>
      <w:tc>
        <w:tcPr>
          <w:tcW w:w="3969" w:type="dxa"/>
          <w:vAlign w:val="center"/>
        </w:tcPr>
        <w:p w14:paraId="3D80769D" w14:textId="316F11F8" w:rsidR="004003E9" w:rsidRPr="00025127" w:rsidRDefault="004003E9"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03" w:type="dxa"/>
          <w:vAlign w:val="center"/>
        </w:tcPr>
        <w:p w14:paraId="0453495E" w14:textId="64F0858C" w:rsidR="004003E9" w:rsidRPr="00025127" w:rsidRDefault="00D6144F" w:rsidP="005F1362">
          <w:pPr>
            <w:pStyle w:val="Encabezado"/>
            <w:rPr>
              <w:rFonts w:ascii="Palatino Linotype" w:hAnsi="Palatino Linotype"/>
              <w:b/>
              <w:sz w:val="22"/>
              <w:szCs w:val="22"/>
            </w:rPr>
          </w:pPr>
          <w:r>
            <w:rPr>
              <w:rFonts w:ascii="Palatino Linotype" w:hAnsi="Palatino Linotype"/>
              <w:b/>
              <w:sz w:val="22"/>
              <w:szCs w:val="22"/>
            </w:rPr>
            <w:t>03558</w:t>
          </w:r>
          <w:r w:rsidR="004003E9" w:rsidRPr="00025127">
            <w:rPr>
              <w:rFonts w:ascii="Palatino Linotype" w:hAnsi="Palatino Linotype"/>
              <w:b/>
              <w:sz w:val="22"/>
              <w:szCs w:val="22"/>
            </w:rPr>
            <w:t>/INFOEM/IP/RR/</w:t>
          </w:r>
          <w:r w:rsidR="004003E9">
            <w:rPr>
              <w:rFonts w:ascii="Palatino Linotype" w:hAnsi="Palatino Linotype"/>
              <w:b/>
              <w:sz w:val="22"/>
              <w:szCs w:val="22"/>
            </w:rPr>
            <w:t>202</w:t>
          </w:r>
          <w:r>
            <w:rPr>
              <w:rFonts w:ascii="Palatino Linotype" w:hAnsi="Palatino Linotype"/>
              <w:b/>
              <w:sz w:val="22"/>
              <w:szCs w:val="22"/>
            </w:rPr>
            <w:t>3</w:t>
          </w:r>
        </w:p>
      </w:tc>
    </w:tr>
    <w:tr w:rsidR="004003E9" w:rsidRPr="00025127" w14:paraId="128C8B3C" w14:textId="77777777" w:rsidTr="000F0E0D">
      <w:trPr>
        <w:trHeight w:val="233"/>
        <w:jc w:val="right"/>
      </w:trPr>
      <w:tc>
        <w:tcPr>
          <w:tcW w:w="3969" w:type="dxa"/>
          <w:vAlign w:val="center"/>
        </w:tcPr>
        <w:p w14:paraId="483E3371" w14:textId="66B1BC74" w:rsidR="004003E9" w:rsidRPr="00025127" w:rsidRDefault="004003E9"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3" w:type="dxa"/>
        </w:tcPr>
        <w:p w14:paraId="1548525E" w14:textId="741F5FA0" w:rsidR="004003E9" w:rsidRPr="00025127" w:rsidRDefault="003B6317" w:rsidP="00387966">
          <w:pPr>
            <w:pStyle w:val="Encabezado"/>
            <w:rPr>
              <w:rFonts w:ascii="Palatino Linotype" w:hAnsi="Palatino Linotype"/>
              <w:b/>
              <w:sz w:val="22"/>
              <w:szCs w:val="22"/>
            </w:rPr>
          </w:pPr>
          <w:r>
            <w:rPr>
              <w:rFonts w:ascii="Palatino Linotype" w:hAnsi="Palatino Linotype"/>
              <w:b/>
              <w:sz w:val="22"/>
              <w:szCs w:val="22"/>
            </w:rPr>
            <w:t>XXX XXX XXX</w:t>
          </w:r>
        </w:p>
      </w:tc>
    </w:tr>
    <w:tr w:rsidR="004003E9" w:rsidRPr="00025127" w14:paraId="41BE0704" w14:textId="77777777" w:rsidTr="000F0E0D">
      <w:trPr>
        <w:trHeight w:val="321"/>
        <w:jc w:val="right"/>
      </w:trPr>
      <w:tc>
        <w:tcPr>
          <w:tcW w:w="3969" w:type="dxa"/>
          <w:vAlign w:val="center"/>
        </w:tcPr>
        <w:p w14:paraId="34C64148" w14:textId="10C6C8A9" w:rsidR="004003E9" w:rsidRPr="00025127" w:rsidRDefault="004003E9"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3" w:type="dxa"/>
          <w:vAlign w:val="center"/>
        </w:tcPr>
        <w:p w14:paraId="34C341BF" w14:textId="589C0389" w:rsidR="004003E9" w:rsidRPr="00025127" w:rsidRDefault="00D6144F" w:rsidP="00AD2718">
          <w:pPr>
            <w:pStyle w:val="Encabezado"/>
            <w:rPr>
              <w:rFonts w:ascii="Palatino Linotype" w:hAnsi="Palatino Linotype"/>
              <w:b/>
              <w:sz w:val="22"/>
              <w:szCs w:val="22"/>
            </w:rPr>
          </w:pPr>
          <w:r>
            <w:rPr>
              <w:rFonts w:ascii="Palatino Linotype" w:hAnsi="Palatino Linotype"/>
              <w:b/>
              <w:bCs/>
              <w:color w:val="000000"/>
              <w:sz w:val="22"/>
              <w:szCs w:val="22"/>
            </w:rPr>
            <w:t>Secretaría de Justicia y Derechos Humanos</w:t>
          </w:r>
        </w:p>
      </w:tc>
    </w:tr>
    <w:tr w:rsidR="004003E9" w:rsidRPr="00025127" w14:paraId="0C8B6193" w14:textId="77777777" w:rsidTr="000F0E0D">
      <w:trPr>
        <w:trHeight w:val="321"/>
        <w:jc w:val="right"/>
      </w:trPr>
      <w:tc>
        <w:tcPr>
          <w:tcW w:w="3969" w:type="dxa"/>
          <w:vAlign w:val="center"/>
        </w:tcPr>
        <w:p w14:paraId="321FFAFF" w14:textId="0E8C2CE7" w:rsidR="004003E9" w:rsidRPr="00025127" w:rsidRDefault="004003E9"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3" w:type="dxa"/>
          <w:vAlign w:val="center"/>
        </w:tcPr>
        <w:p w14:paraId="0FECDA9D" w14:textId="6D336FD0" w:rsidR="004003E9" w:rsidRPr="00025127" w:rsidRDefault="004003E9"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4003E9" w:rsidRDefault="004003E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2161270"/>
    <w:multiLevelType w:val="hybridMultilevel"/>
    <w:tmpl w:val="12DA7DBA"/>
    <w:lvl w:ilvl="0" w:tplc="DAC43DB0">
      <w:start w:val="1"/>
      <w:numFmt w:val="decimal"/>
      <w:lvlText w:val="%1."/>
      <w:lvlJc w:val="left"/>
      <w:pPr>
        <w:ind w:left="360" w:hanging="360"/>
      </w:pPr>
      <w:rPr>
        <w:rFonts w:eastAsia="Calibri" w:hint="default"/>
        <w:b/>
        <w:i w:val="0"/>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C23165A"/>
    <w:multiLevelType w:val="hybridMultilevel"/>
    <w:tmpl w:val="6C3CAA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4174A9"/>
    <w:multiLevelType w:val="hybridMultilevel"/>
    <w:tmpl w:val="94DC40A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523D2E"/>
    <w:multiLevelType w:val="hybridMultilevel"/>
    <w:tmpl w:val="F5C411AA"/>
    <w:lvl w:ilvl="0" w:tplc="FFFFFFFF">
      <w:start w:val="1"/>
      <w:numFmt w:val="decimal"/>
      <w:lvlText w:val="%1."/>
      <w:lvlJc w:val="left"/>
      <w:pPr>
        <w:ind w:left="0" w:firstLine="0"/>
      </w:pPr>
      <w:rPr>
        <w:rFonts w:ascii="Palatino Linotype" w:hAnsi="Palatino Linotype" w:hint="default"/>
        <w:b/>
        <w:i w:val="0"/>
        <w:sz w:val="24"/>
      </w:rPr>
    </w:lvl>
    <w:lvl w:ilvl="1" w:tplc="188C304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6B2C05"/>
    <w:multiLevelType w:val="hybridMultilevel"/>
    <w:tmpl w:val="7CD2EC38"/>
    <w:lvl w:ilvl="0" w:tplc="FFFFFFFF">
      <w:start w:val="1"/>
      <w:numFmt w:val="decimal"/>
      <w:lvlText w:val="%1."/>
      <w:lvlJc w:val="left"/>
      <w:pPr>
        <w:ind w:left="0" w:firstLine="0"/>
      </w:pPr>
      <w:rPr>
        <w:rFonts w:ascii="Palatino Linotype" w:hAnsi="Palatino Linotype" w:hint="default"/>
        <w:b/>
        <w:i w:val="0"/>
        <w:sz w:val="24"/>
      </w:rPr>
    </w:lvl>
    <w:lvl w:ilvl="1" w:tplc="A7E2F95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EDC38E2"/>
    <w:multiLevelType w:val="hybridMultilevel"/>
    <w:tmpl w:val="CCCEAFFA"/>
    <w:lvl w:ilvl="0" w:tplc="FFFFFFFF">
      <w:start w:val="1"/>
      <w:numFmt w:val="decimal"/>
      <w:lvlText w:val="%1."/>
      <w:lvlJc w:val="left"/>
      <w:pPr>
        <w:ind w:left="0" w:firstLine="0"/>
      </w:pPr>
      <w:rPr>
        <w:rFonts w:ascii="Palatino Linotype" w:hAnsi="Palatino Linotype" w:hint="default"/>
        <w:b/>
        <w:i w:val="0"/>
        <w:sz w:val="24"/>
      </w:rPr>
    </w:lvl>
    <w:lvl w:ilvl="1" w:tplc="B2BC41F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11"/>
  </w:num>
  <w:num w:numId="3">
    <w:abstractNumId w:val="0"/>
  </w:num>
  <w:num w:numId="4">
    <w:abstractNumId w:val="5"/>
  </w:num>
  <w:num w:numId="5">
    <w:abstractNumId w:val="12"/>
  </w:num>
  <w:num w:numId="6">
    <w:abstractNumId w:val="13"/>
  </w:num>
  <w:num w:numId="7">
    <w:abstractNumId w:val="8"/>
  </w:num>
  <w:num w:numId="8">
    <w:abstractNumId w:val="14"/>
  </w:num>
  <w:num w:numId="9">
    <w:abstractNumId w:val="6"/>
  </w:num>
  <w:num w:numId="10">
    <w:abstractNumId w:val="7"/>
  </w:num>
  <w:num w:numId="11">
    <w:abstractNumId w:val="2"/>
  </w:num>
  <w:num w:numId="12">
    <w:abstractNumId w:val="10"/>
  </w:num>
  <w:num w:numId="13">
    <w:abstractNumId w:val="9"/>
  </w:num>
  <w:num w:numId="14">
    <w:abstractNumId w:val="3"/>
  </w:num>
  <w:num w:numId="15">
    <w:abstractNumId w:val="15"/>
  </w:num>
  <w:num w:numId="1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9D0"/>
    <w:rsid w:val="00003A05"/>
    <w:rsid w:val="0000407F"/>
    <w:rsid w:val="000058E3"/>
    <w:rsid w:val="0000797D"/>
    <w:rsid w:val="00007E8A"/>
    <w:rsid w:val="000100D7"/>
    <w:rsid w:val="0001106B"/>
    <w:rsid w:val="00011B17"/>
    <w:rsid w:val="00012472"/>
    <w:rsid w:val="0001398B"/>
    <w:rsid w:val="000160F8"/>
    <w:rsid w:val="000203D3"/>
    <w:rsid w:val="000204A6"/>
    <w:rsid w:val="000211F8"/>
    <w:rsid w:val="0002146F"/>
    <w:rsid w:val="00022D89"/>
    <w:rsid w:val="00023250"/>
    <w:rsid w:val="000236A3"/>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3394"/>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0B7D"/>
    <w:rsid w:val="0008230A"/>
    <w:rsid w:val="00082D11"/>
    <w:rsid w:val="00082E28"/>
    <w:rsid w:val="000834FE"/>
    <w:rsid w:val="0008465D"/>
    <w:rsid w:val="00084E31"/>
    <w:rsid w:val="0008542A"/>
    <w:rsid w:val="00087CFE"/>
    <w:rsid w:val="00090D6F"/>
    <w:rsid w:val="00091C2C"/>
    <w:rsid w:val="00093FB4"/>
    <w:rsid w:val="00093FC7"/>
    <w:rsid w:val="000953E2"/>
    <w:rsid w:val="00095BB9"/>
    <w:rsid w:val="0009663D"/>
    <w:rsid w:val="000A26B8"/>
    <w:rsid w:val="000A3F90"/>
    <w:rsid w:val="000A4554"/>
    <w:rsid w:val="000A45FD"/>
    <w:rsid w:val="000A4E44"/>
    <w:rsid w:val="000A556A"/>
    <w:rsid w:val="000A77ED"/>
    <w:rsid w:val="000B0370"/>
    <w:rsid w:val="000B5AB1"/>
    <w:rsid w:val="000B5D79"/>
    <w:rsid w:val="000B6C46"/>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08F0"/>
    <w:rsid w:val="000E1389"/>
    <w:rsid w:val="000E2665"/>
    <w:rsid w:val="000E2A46"/>
    <w:rsid w:val="000E5176"/>
    <w:rsid w:val="000E67FC"/>
    <w:rsid w:val="000E77B8"/>
    <w:rsid w:val="000F0E0D"/>
    <w:rsid w:val="000F1731"/>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BF7"/>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67813"/>
    <w:rsid w:val="0017273C"/>
    <w:rsid w:val="001732E3"/>
    <w:rsid w:val="00174E02"/>
    <w:rsid w:val="0017653A"/>
    <w:rsid w:val="001775DF"/>
    <w:rsid w:val="00185460"/>
    <w:rsid w:val="001862A3"/>
    <w:rsid w:val="00186F78"/>
    <w:rsid w:val="00192E4B"/>
    <w:rsid w:val="00194D62"/>
    <w:rsid w:val="001957B4"/>
    <w:rsid w:val="00196407"/>
    <w:rsid w:val="00197091"/>
    <w:rsid w:val="001972CC"/>
    <w:rsid w:val="001A032D"/>
    <w:rsid w:val="001A125E"/>
    <w:rsid w:val="001A138D"/>
    <w:rsid w:val="001A2857"/>
    <w:rsid w:val="001A2A89"/>
    <w:rsid w:val="001A2C62"/>
    <w:rsid w:val="001A3634"/>
    <w:rsid w:val="001A4D5D"/>
    <w:rsid w:val="001A5150"/>
    <w:rsid w:val="001A58B9"/>
    <w:rsid w:val="001A61E1"/>
    <w:rsid w:val="001A6C1E"/>
    <w:rsid w:val="001A7A87"/>
    <w:rsid w:val="001B095D"/>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2A3"/>
    <w:rsid w:val="00207665"/>
    <w:rsid w:val="00211229"/>
    <w:rsid w:val="00211E8C"/>
    <w:rsid w:val="00212C9C"/>
    <w:rsid w:val="00212FCA"/>
    <w:rsid w:val="00213108"/>
    <w:rsid w:val="0021453E"/>
    <w:rsid w:val="0021475E"/>
    <w:rsid w:val="00216B8B"/>
    <w:rsid w:val="002179AC"/>
    <w:rsid w:val="00220ADB"/>
    <w:rsid w:val="002217BA"/>
    <w:rsid w:val="00221E74"/>
    <w:rsid w:val="00223507"/>
    <w:rsid w:val="00223ACC"/>
    <w:rsid w:val="0022448D"/>
    <w:rsid w:val="002275DE"/>
    <w:rsid w:val="00230170"/>
    <w:rsid w:val="002305CF"/>
    <w:rsid w:val="00233E08"/>
    <w:rsid w:val="002345FF"/>
    <w:rsid w:val="00237611"/>
    <w:rsid w:val="002408D7"/>
    <w:rsid w:val="002426EA"/>
    <w:rsid w:val="00244476"/>
    <w:rsid w:val="002457CF"/>
    <w:rsid w:val="00247139"/>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4AA"/>
    <w:rsid w:val="00265CD7"/>
    <w:rsid w:val="00266588"/>
    <w:rsid w:val="002665BD"/>
    <w:rsid w:val="002679F1"/>
    <w:rsid w:val="00271B06"/>
    <w:rsid w:val="00272FEC"/>
    <w:rsid w:val="00273013"/>
    <w:rsid w:val="00273C37"/>
    <w:rsid w:val="00273D1A"/>
    <w:rsid w:val="0027430D"/>
    <w:rsid w:val="002746D9"/>
    <w:rsid w:val="00274ED2"/>
    <w:rsid w:val="002765F2"/>
    <w:rsid w:val="00277A35"/>
    <w:rsid w:val="00280994"/>
    <w:rsid w:val="00280E3F"/>
    <w:rsid w:val="00280F05"/>
    <w:rsid w:val="0028248C"/>
    <w:rsid w:val="00286DDB"/>
    <w:rsid w:val="002871EB"/>
    <w:rsid w:val="00290A25"/>
    <w:rsid w:val="0029194A"/>
    <w:rsid w:val="002948C4"/>
    <w:rsid w:val="00297E45"/>
    <w:rsid w:val="002A2099"/>
    <w:rsid w:val="002A229B"/>
    <w:rsid w:val="002A35B6"/>
    <w:rsid w:val="002A4172"/>
    <w:rsid w:val="002A4516"/>
    <w:rsid w:val="002A4DEB"/>
    <w:rsid w:val="002A54DE"/>
    <w:rsid w:val="002A7FAB"/>
    <w:rsid w:val="002B085C"/>
    <w:rsid w:val="002B1AE9"/>
    <w:rsid w:val="002B2278"/>
    <w:rsid w:val="002B284F"/>
    <w:rsid w:val="002B2A2E"/>
    <w:rsid w:val="002B2F59"/>
    <w:rsid w:val="002B309C"/>
    <w:rsid w:val="002B4D21"/>
    <w:rsid w:val="002B703A"/>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25D"/>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6B1"/>
    <w:rsid w:val="0030794F"/>
    <w:rsid w:val="00307DBB"/>
    <w:rsid w:val="003105D0"/>
    <w:rsid w:val="003105D6"/>
    <w:rsid w:val="003106F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9EE"/>
    <w:rsid w:val="003643B3"/>
    <w:rsid w:val="003708DD"/>
    <w:rsid w:val="00370B8E"/>
    <w:rsid w:val="00370BB1"/>
    <w:rsid w:val="00371EE6"/>
    <w:rsid w:val="003721B2"/>
    <w:rsid w:val="00372328"/>
    <w:rsid w:val="00374CE8"/>
    <w:rsid w:val="003762FD"/>
    <w:rsid w:val="00376FD2"/>
    <w:rsid w:val="00377278"/>
    <w:rsid w:val="0038132B"/>
    <w:rsid w:val="00383E66"/>
    <w:rsid w:val="00384AE2"/>
    <w:rsid w:val="00385699"/>
    <w:rsid w:val="00387966"/>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6317"/>
    <w:rsid w:val="003B7EC4"/>
    <w:rsid w:val="003C183D"/>
    <w:rsid w:val="003C7282"/>
    <w:rsid w:val="003D00D5"/>
    <w:rsid w:val="003D0A29"/>
    <w:rsid w:val="003D0BC7"/>
    <w:rsid w:val="003D181D"/>
    <w:rsid w:val="003D20C4"/>
    <w:rsid w:val="003D3B60"/>
    <w:rsid w:val="003D4163"/>
    <w:rsid w:val="003D46D0"/>
    <w:rsid w:val="003D5661"/>
    <w:rsid w:val="003D792A"/>
    <w:rsid w:val="003E05D7"/>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51CC"/>
    <w:rsid w:val="003F70CA"/>
    <w:rsid w:val="003F7823"/>
    <w:rsid w:val="003F7CA3"/>
    <w:rsid w:val="004003E9"/>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0A16"/>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67625"/>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E3A"/>
    <w:rsid w:val="004F0C96"/>
    <w:rsid w:val="004F0F98"/>
    <w:rsid w:val="004F28A0"/>
    <w:rsid w:val="004F39A4"/>
    <w:rsid w:val="004F3A6B"/>
    <w:rsid w:val="004F44C7"/>
    <w:rsid w:val="004F489F"/>
    <w:rsid w:val="004F4958"/>
    <w:rsid w:val="004F7055"/>
    <w:rsid w:val="004F766F"/>
    <w:rsid w:val="004F785F"/>
    <w:rsid w:val="004F78B7"/>
    <w:rsid w:val="004F7944"/>
    <w:rsid w:val="00500224"/>
    <w:rsid w:val="00501B93"/>
    <w:rsid w:val="005041C2"/>
    <w:rsid w:val="00505CA0"/>
    <w:rsid w:val="00507043"/>
    <w:rsid w:val="00507C08"/>
    <w:rsid w:val="00507D18"/>
    <w:rsid w:val="0051016E"/>
    <w:rsid w:val="00511A30"/>
    <w:rsid w:val="00511FD6"/>
    <w:rsid w:val="00512F22"/>
    <w:rsid w:val="00513D21"/>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47B31"/>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55F3"/>
    <w:rsid w:val="005669D6"/>
    <w:rsid w:val="00566F30"/>
    <w:rsid w:val="0056788F"/>
    <w:rsid w:val="00567998"/>
    <w:rsid w:val="00573BC6"/>
    <w:rsid w:val="005759CD"/>
    <w:rsid w:val="00575D39"/>
    <w:rsid w:val="00575F2C"/>
    <w:rsid w:val="00577884"/>
    <w:rsid w:val="00581C0F"/>
    <w:rsid w:val="00582919"/>
    <w:rsid w:val="005849B2"/>
    <w:rsid w:val="00585172"/>
    <w:rsid w:val="00586BA1"/>
    <w:rsid w:val="00587366"/>
    <w:rsid w:val="0058757A"/>
    <w:rsid w:val="00590037"/>
    <w:rsid w:val="00590892"/>
    <w:rsid w:val="00593476"/>
    <w:rsid w:val="005937BC"/>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04E"/>
    <w:rsid w:val="005F715E"/>
    <w:rsid w:val="00600CE2"/>
    <w:rsid w:val="006010DA"/>
    <w:rsid w:val="006017AB"/>
    <w:rsid w:val="00604AC3"/>
    <w:rsid w:val="00605865"/>
    <w:rsid w:val="00607B9A"/>
    <w:rsid w:val="00611DC1"/>
    <w:rsid w:val="00613655"/>
    <w:rsid w:val="006144EE"/>
    <w:rsid w:val="00617125"/>
    <w:rsid w:val="00617813"/>
    <w:rsid w:val="006206CC"/>
    <w:rsid w:val="00622B06"/>
    <w:rsid w:val="00624425"/>
    <w:rsid w:val="006257C2"/>
    <w:rsid w:val="00625B2B"/>
    <w:rsid w:val="00627163"/>
    <w:rsid w:val="0063034E"/>
    <w:rsid w:val="00632E24"/>
    <w:rsid w:val="00634476"/>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60214"/>
    <w:rsid w:val="00662C69"/>
    <w:rsid w:val="006633C0"/>
    <w:rsid w:val="00663470"/>
    <w:rsid w:val="00663CC7"/>
    <w:rsid w:val="0066458B"/>
    <w:rsid w:val="006646C6"/>
    <w:rsid w:val="00664805"/>
    <w:rsid w:val="00664FB5"/>
    <w:rsid w:val="00666897"/>
    <w:rsid w:val="00666F1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21C6"/>
    <w:rsid w:val="006E2564"/>
    <w:rsid w:val="006E36A6"/>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9E5"/>
    <w:rsid w:val="007050B1"/>
    <w:rsid w:val="00705527"/>
    <w:rsid w:val="00705CFC"/>
    <w:rsid w:val="00707096"/>
    <w:rsid w:val="007076C5"/>
    <w:rsid w:val="00707912"/>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4E29"/>
    <w:rsid w:val="0074573F"/>
    <w:rsid w:val="0074628D"/>
    <w:rsid w:val="007473D2"/>
    <w:rsid w:val="007479C2"/>
    <w:rsid w:val="00750A80"/>
    <w:rsid w:val="00751061"/>
    <w:rsid w:val="0075151E"/>
    <w:rsid w:val="00752573"/>
    <w:rsid w:val="0075265E"/>
    <w:rsid w:val="0075440D"/>
    <w:rsid w:val="00754EF8"/>
    <w:rsid w:val="00755369"/>
    <w:rsid w:val="0075604A"/>
    <w:rsid w:val="0075650E"/>
    <w:rsid w:val="0075728A"/>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21AC"/>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26D2"/>
    <w:rsid w:val="007D2922"/>
    <w:rsid w:val="007D3FBD"/>
    <w:rsid w:val="007D49A0"/>
    <w:rsid w:val="007D586E"/>
    <w:rsid w:val="007D7E42"/>
    <w:rsid w:val="007D7EF3"/>
    <w:rsid w:val="007E0553"/>
    <w:rsid w:val="007E5125"/>
    <w:rsid w:val="007E5DB4"/>
    <w:rsid w:val="007E6334"/>
    <w:rsid w:val="007E64B6"/>
    <w:rsid w:val="007E72DF"/>
    <w:rsid w:val="007F0617"/>
    <w:rsid w:val="007F313E"/>
    <w:rsid w:val="007F372C"/>
    <w:rsid w:val="007F3993"/>
    <w:rsid w:val="007F3A5A"/>
    <w:rsid w:val="007F5AD6"/>
    <w:rsid w:val="007F6131"/>
    <w:rsid w:val="007F6F57"/>
    <w:rsid w:val="007F729E"/>
    <w:rsid w:val="00800E69"/>
    <w:rsid w:val="00800EFF"/>
    <w:rsid w:val="00802BFE"/>
    <w:rsid w:val="00803827"/>
    <w:rsid w:val="0080391F"/>
    <w:rsid w:val="008039C2"/>
    <w:rsid w:val="008046E4"/>
    <w:rsid w:val="00804992"/>
    <w:rsid w:val="008055FF"/>
    <w:rsid w:val="00806782"/>
    <w:rsid w:val="00810302"/>
    <w:rsid w:val="0081094B"/>
    <w:rsid w:val="00810F94"/>
    <w:rsid w:val="008118AF"/>
    <w:rsid w:val="00814A17"/>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1181"/>
    <w:rsid w:val="00842534"/>
    <w:rsid w:val="00843153"/>
    <w:rsid w:val="008433C1"/>
    <w:rsid w:val="00843908"/>
    <w:rsid w:val="008443E1"/>
    <w:rsid w:val="00845857"/>
    <w:rsid w:val="00845D12"/>
    <w:rsid w:val="00846713"/>
    <w:rsid w:val="00846D48"/>
    <w:rsid w:val="008473FA"/>
    <w:rsid w:val="008474DB"/>
    <w:rsid w:val="00847830"/>
    <w:rsid w:val="00851A81"/>
    <w:rsid w:val="00851DE7"/>
    <w:rsid w:val="00851F4C"/>
    <w:rsid w:val="0085224B"/>
    <w:rsid w:val="008523BA"/>
    <w:rsid w:val="00852B26"/>
    <w:rsid w:val="0085480B"/>
    <w:rsid w:val="00855021"/>
    <w:rsid w:val="00855985"/>
    <w:rsid w:val="008560F4"/>
    <w:rsid w:val="008568B1"/>
    <w:rsid w:val="008570EB"/>
    <w:rsid w:val="00857AE5"/>
    <w:rsid w:val="00860A1E"/>
    <w:rsid w:val="00861622"/>
    <w:rsid w:val="00863125"/>
    <w:rsid w:val="008662C0"/>
    <w:rsid w:val="0087030B"/>
    <w:rsid w:val="008705E1"/>
    <w:rsid w:val="0087153F"/>
    <w:rsid w:val="00872938"/>
    <w:rsid w:val="00873ABF"/>
    <w:rsid w:val="00874321"/>
    <w:rsid w:val="0087459A"/>
    <w:rsid w:val="00875167"/>
    <w:rsid w:val="00875A88"/>
    <w:rsid w:val="00875A8D"/>
    <w:rsid w:val="00875DF8"/>
    <w:rsid w:val="008765E3"/>
    <w:rsid w:val="00876DCE"/>
    <w:rsid w:val="00876FBF"/>
    <w:rsid w:val="00880132"/>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9BB"/>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5927"/>
    <w:rsid w:val="008F5F96"/>
    <w:rsid w:val="008F7752"/>
    <w:rsid w:val="0090174A"/>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21FB"/>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0E81"/>
    <w:rsid w:val="0096161F"/>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472F"/>
    <w:rsid w:val="009849BB"/>
    <w:rsid w:val="0098595E"/>
    <w:rsid w:val="00986073"/>
    <w:rsid w:val="00990EE2"/>
    <w:rsid w:val="009916D2"/>
    <w:rsid w:val="009917E9"/>
    <w:rsid w:val="009918B7"/>
    <w:rsid w:val="009918C6"/>
    <w:rsid w:val="0099229C"/>
    <w:rsid w:val="00994E5F"/>
    <w:rsid w:val="009959DB"/>
    <w:rsid w:val="00995C9F"/>
    <w:rsid w:val="0099752D"/>
    <w:rsid w:val="00997C2A"/>
    <w:rsid w:val="009A033F"/>
    <w:rsid w:val="009A0358"/>
    <w:rsid w:val="009A0461"/>
    <w:rsid w:val="009A0E2A"/>
    <w:rsid w:val="009A28A2"/>
    <w:rsid w:val="009A2D33"/>
    <w:rsid w:val="009A5191"/>
    <w:rsid w:val="009A593A"/>
    <w:rsid w:val="009A5FBB"/>
    <w:rsid w:val="009B0F5C"/>
    <w:rsid w:val="009B11D6"/>
    <w:rsid w:val="009B1D13"/>
    <w:rsid w:val="009B2EE9"/>
    <w:rsid w:val="009B2FBC"/>
    <w:rsid w:val="009B3771"/>
    <w:rsid w:val="009B4864"/>
    <w:rsid w:val="009B5504"/>
    <w:rsid w:val="009B5D1A"/>
    <w:rsid w:val="009B649B"/>
    <w:rsid w:val="009B6F16"/>
    <w:rsid w:val="009C0940"/>
    <w:rsid w:val="009C0950"/>
    <w:rsid w:val="009C1D99"/>
    <w:rsid w:val="009C1F8B"/>
    <w:rsid w:val="009C20A8"/>
    <w:rsid w:val="009C4817"/>
    <w:rsid w:val="009C5057"/>
    <w:rsid w:val="009D1378"/>
    <w:rsid w:val="009D1780"/>
    <w:rsid w:val="009D2384"/>
    <w:rsid w:val="009D3240"/>
    <w:rsid w:val="009D3A6E"/>
    <w:rsid w:val="009D61D9"/>
    <w:rsid w:val="009D624D"/>
    <w:rsid w:val="009D6AD5"/>
    <w:rsid w:val="009E0AB4"/>
    <w:rsid w:val="009E10C7"/>
    <w:rsid w:val="009E360A"/>
    <w:rsid w:val="009E38A4"/>
    <w:rsid w:val="009E3D82"/>
    <w:rsid w:val="009E4942"/>
    <w:rsid w:val="009E6E48"/>
    <w:rsid w:val="009F0B67"/>
    <w:rsid w:val="009F0BD0"/>
    <w:rsid w:val="009F1566"/>
    <w:rsid w:val="009F1E4B"/>
    <w:rsid w:val="009F307E"/>
    <w:rsid w:val="009F37D5"/>
    <w:rsid w:val="009F50DE"/>
    <w:rsid w:val="009F5F3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1BF8"/>
    <w:rsid w:val="00A31C8E"/>
    <w:rsid w:val="00A3276A"/>
    <w:rsid w:val="00A349D2"/>
    <w:rsid w:val="00A34C05"/>
    <w:rsid w:val="00A35492"/>
    <w:rsid w:val="00A4044E"/>
    <w:rsid w:val="00A4095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4E42"/>
    <w:rsid w:val="00AA6228"/>
    <w:rsid w:val="00AA69A4"/>
    <w:rsid w:val="00AB1131"/>
    <w:rsid w:val="00AB1B91"/>
    <w:rsid w:val="00AB2744"/>
    <w:rsid w:val="00AB274F"/>
    <w:rsid w:val="00AB5F30"/>
    <w:rsid w:val="00AB61E4"/>
    <w:rsid w:val="00AB6BE3"/>
    <w:rsid w:val="00AB7AAA"/>
    <w:rsid w:val="00AC2197"/>
    <w:rsid w:val="00AC37C3"/>
    <w:rsid w:val="00AC3E65"/>
    <w:rsid w:val="00AC535B"/>
    <w:rsid w:val="00AC5F6A"/>
    <w:rsid w:val="00AC758A"/>
    <w:rsid w:val="00AD0B3C"/>
    <w:rsid w:val="00AD0FC3"/>
    <w:rsid w:val="00AD1CC0"/>
    <w:rsid w:val="00AD22B5"/>
    <w:rsid w:val="00AD2718"/>
    <w:rsid w:val="00AD33D3"/>
    <w:rsid w:val="00AD3DB4"/>
    <w:rsid w:val="00AD5133"/>
    <w:rsid w:val="00AD5712"/>
    <w:rsid w:val="00AD6AC5"/>
    <w:rsid w:val="00AD76A1"/>
    <w:rsid w:val="00AE48E8"/>
    <w:rsid w:val="00AE7F20"/>
    <w:rsid w:val="00AF0E7C"/>
    <w:rsid w:val="00AF1F04"/>
    <w:rsid w:val="00AF2612"/>
    <w:rsid w:val="00AF3B55"/>
    <w:rsid w:val="00AF3D59"/>
    <w:rsid w:val="00AF50BF"/>
    <w:rsid w:val="00AF6604"/>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66C6E"/>
    <w:rsid w:val="00B71F08"/>
    <w:rsid w:val="00B73838"/>
    <w:rsid w:val="00B7421A"/>
    <w:rsid w:val="00B74366"/>
    <w:rsid w:val="00B75F20"/>
    <w:rsid w:val="00B762FD"/>
    <w:rsid w:val="00B808A4"/>
    <w:rsid w:val="00B81371"/>
    <w:rsid w:val="00B818B8"/>
    <w:rsid w:val="00B8225B"/>
    <w:rsid w:val="00B83E2E"/>
    <w:rsid w:val="00B855AA"/>
    <w:rsid w:val="00B8642B"/>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12BA"/>
    <w:rsid w:val="00BC22CD"/>
    <w:rsid w:val="00BC260A"/>
    <w:rsid w:val="00BC30BF"/>
    <w:rsid w:val="00BC3150"/>
    <w:rsid w:val="00BC4013"/>
    <w:rsid w:val="00BC4307"/>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D7A19"/>
    <w:rsid w:val="00BE00FA"/>
    <w:rsid w:val="00BE0C95"/>
    <w:rsid w:val="00BE1433"/>
    <w:rsid w:val="00BE31BD"/>
    <w:rsid w:val="00BE462E"/>
    <w:rsid w:val="00BE545A"/>
    <w:rsid w:val="00BE57A2"/>
    <w:rsid w:val="00BE5E11"/>
    <w:rsid w:val="00BE6C95"/>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EDE"/>
    <w:rsid w:val="00C663BE"/>
    <w:rsid w:val="00C66B68"/>
    <w:rsid w:val="00C70AB7"/>
    <w:rsid w:val="00C71858"/>
    <w:rsid w:val="00C722C5"/>
    <w:rsid w:val="00C74346"/>
    <w:rsid w:val="00C744AE"/>
    <w:rsid w:val="00C74781"/>
    <w:rsid w:val="00C76AF7"/>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36E3"/>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5D77"/>
    <w:rsid w:val="00CF6EB2"/>
    <w:rsid w:val="00D00269"/>
    <w:rsid w:val="00D007D1"/>
    <w:rsid w:val="00D02F72"/>
    <w:rsid w:val="00D07CFB"/>
    <w:rsid w:val="00D10AB0"/>
    <w:rsid w:val="00D12372"/>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144F"/>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E0FC0"/>
    <w:rsid w:val="00DE190A"/>
    <w:rsid w:val="00DE1A76"/>
    <w:rsid w:val="00DE31D8"/>
    <w:rsid w:val="00DE355C"/>
    <w:rsid w:val="00DE3A31"/>
    <w:rsid w:val="00DE4F75"/>
    <w:rsid w:val="00DE5C78"/>
    <w:rsid w:val="00DE5F76"/>
    <w:rsid w:val="00DE67AF"/>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47DA"/>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3FD"/>
    <w:rsid w:val="00E46673"/>
    <w:rsid w:val="00E47A5F"/>
    <w:rsid w:val="00E506E7"/>
    <w:rsid w:val="00E507A5"/>
    <w:rsid w:val="00E50851"/>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6A80"/>
    <w:rsid w:val="00E66EE6"/>
    <w:rsid w:val="00E7041F"/>
    <w:rsid w:val="00E7063D"/>
    <w:rsid w:val="00E71329"/>
    <w:rsid w:val="00E71633"/>
    <w:rsid w:val="00E7218C"/>
    <w:rsid w:val="00E72689"/>
    <w:rsid w:val="00E730AA"/>
    <w:rsid w:val="00E74C7A"/>
    <w:rsid w:val="00E76F52"/>
    <w:rsid w:val="00E77E59"/>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353"/>
    <w:rsid w:val="00EB3DF7"/>
    <w:rsid w:val="00EB3F5C"/>
    <w:rsid w:val="00EB40DC"/>
    <w:rsid w:val="00EB4A53"/>
    <w:rsid w:val="00EB5616"/>
    <w:rsid w:val="00EB743F"/>
    <w:rsid w:val="00EC064C"/>
    <w:rsid w:val="00EC0BFA"/>
    <w:rsid w:val="00EC0D38"/>
    <w:rsid w:val="00EC115D"/>
    <w:rsid w:val="00EC152A"/>
    <w:rsid w:val="00EC2896"/>
    <w:rsid w:val="00EC3328"/>
    <w:rsid w:val="00EC34A9"/>
    <w:rsid w:val="00EC3934"/>
    <w:rsid w:val="00EC5DEA"/>
    <w:rsid w:val="00EC6F0E"/>
    <w:rsid w:val="00EC7352"/>
    <w:rsid w:val="00ED2270"/>
    <w:rsid w:val="00ED3818"/>
    <w:rsid w:val="00ED3B1D"/>
    <w:rsid w:val="00ED512E"/>
    <w:rsid w:val="00EE0293"/>
    <w:rsid w:val="00EE03EC"/>
    <w:rsid w:val="00EE048D"/>
    <w:rsid w:val="00EE0ACB"/>
    <w:rsid w:val="00EE107C"/>
    <w:rsid w:val="00EE280E"/>
    <w:rsid w:val="00EE3C0C"/>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EF7B70"/>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2168"/>
    <w:rsid w:val="00F425B3"/>
    <w:rsid w:val="00F448C5"/>
    <w:rsid w:val="00F44C78"/>
    <w:rsid w:val="00F44F38"/>
    <w:rsid w:val="00F452C0"/>
    <w:rsid w:val="00F459E6"/>
    <w:rsid w:val="00F53104"/>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4865"/>
    <w:rsid w:val="00F85237"/>
    <w:rsid w:val="00F8564F"/>
    <w:rsid w:val="00F87DAE"/>
    <w:rsid w:val="00F9000A"/>
    <w:rsid w:val="00F9002A"/>
    <w:rsid w:val="00F906D0"/>
    <w:rsid w:val="00F90771"/>
    <w:rsid w:val="00F90CC8"/>
    <w:rsid w:val="00F93FEB"/>
    <w:rsid w:val="00F94AEA"/>
    <w:rsid w:val="00F94E43"/>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1354"/>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 w:type="paragraph" w:customStyle="1" w:styleId="rtejustify">
    <w:name w:val="rtejustify"/>
    <w:basedOn w:val="Normal"/>
    <w:rsid w:val="00EB3353"/>
    <w:pPr>
      <w:spacing w:before="100" w:beforeAutospacing="1" w:after="100" w:afterAutospacing="1"/>
    </w:pPr>
    <w:rPr>
      <w:rFonts w:ascii="Times New Roman" w:eastAsia="Times New Roman" w:hAnsi="Times New Roman" w:cs="Times New Roman"/>
      <w:lang w:eastAsia="es-MX"/>
    </w:rPr>
  </w:style>
  <w:style w:type="character" w:styleId="Referenciasutil">
    <w:name w:val="Subtle Reference"/>
    <w:basedOn w:val="Fuentedeprrafopredeter"/>
    <w:uiPriority w:val="31"/>
    <w:qFormat/>
    <w:rsid w:val="007D7E42"/>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856">
      <w:bodyDiv w:val="1"/>
      <w:marLeft w:val="0"/>
      <w:marRight w:val="0"/>
      <w:marTop w:val="0"/>
      <w:marBottom w:val="0"/>
      <w:divBdr>
        <w:top w:val="none" w:sz="0" w:space="0" w:color="auto"/>
        <w:left w:val="none" w:sz="0" w:space="0" w:color="auto"/>
        <w:bottom w:val="none" w:sz="0" w:space="0" w:color="auto"/>
        <w:right w:val="none" w:sz="0" w:space="0" w:color="auto"/>
      </w:divBdr>
    </w:div>
    <w:div w:id="6756610">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7039485">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952044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5742042">
      <w:bodyDiv w:val="1"/>
      <w:marLeft w:val="0"/>
      <w:marRight w:val="0"/>
      <w:marTop w:val="0"/>
      <w:marBottom w:val="0"/>
      <w:divBdr>
        <w:top w:val="none" w:sz="0" w:space="0" w:color="auto"/>
        <w:left w:val="none" w:sz="0" w:space="0" w:color="auto"/>
        <w:bottom w:val="none" w:sz="0" w:space="0" w:color="auto"/>
        <w:right w:val="none" w:sz="0" w:space="0" w:color="auto"/>
      </w:divBdr>
    </w:div>
    <w:div w:id="702752009">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28580267">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414800">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09494517">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6234922">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48170327">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012691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156766">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34730399">
      <w:bodyDiv w:val="1"/>
      <w:marLeft w:val="0"/>
      <w:marRight w:val="0"/>
      <w:marTop w:val="0"/>
      <w:marBottom w:val="0"/>
      <w:divBdr>
        <w:top w:val="none" w:sz="0" w:space="0" w:color="auto"/>
        <w:left w:val="none" w:sz="0" w:space="0" w:color="auto"/>
        <w:bottom w:val="none" w:sz="0" w:space="0" w:color="auto"/>
        <w:right w:val="none" w:sz="0" w:space="0" w:color="auto"/>
      </w:divBdr>
    </w:div>
    <w:div w:id="1534924870">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772357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40202166">
      <w:bodyDiv w:val="1"/>
      <w:marLeft w:val="0"/>
      <w:marRight w:val="0"/>
      <w:marTop w:val="0"/>
      <w:marBottom w:val="0"/>
      <w:divBdr>
        <w:top w:val="none" w:sz="0" w:space="0" w:color="auto"/>
        <w:left w:val="none" w:sz="0" w:space="0" w:color="auto"/>
        <w:bottom w:val="none" w:sz="0" w:space="0" w:color="auto"/>
        <w:right w:val="none" w:sz="0" w:space="0" w:color="auto"/>
      </w:divBdr>
    </w:div>
    <w:div w:id="2091190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F080C-0DB6-4AC5-AA77-40F40458F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21</Pages>
  <Words>4350</Words>
  <Characters>23927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2019-12-11T01:19:00Z</cp:lastPrinted>
  <dcterms:created xsi:type="dcterms:W3CDTF">2023-08-16T16:30:00Z</dcterms:created>
  <dcterms:modified xsi:type="dcterms:W3CDTF">2023-08-24T16:30:00Z</dcterms:modified>
</cp:coreProperties>
</file>