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53A65E2D"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E02E7">
        <w:rPr>
          <w:rFonts w:ascii="Palatino Linotype" w:hAnsi="Palatino Linotype"/>
          <w:sz w:val="24"/>
          <w:szCs w:val="24"/>
          <w:lang w:eastAsia="es-MX"/>
        </w:rPr>
        <w:t>veintidós</w:t>
      </w:r>
      <w:r w:rsidR="00A6095A">
        <w:rPr>
          <w:rFonts w:ascii="Palatino Linotype" w:hAnsi="Palatino Linotype"/>
          <w:sz w:val="24"/>
          <w:szCs w:val="24"/>
          <w:lang w:eastAsia="es-MX"/>
        </w:rPr>
        <w:t xml:space="preserve"> de febrero de dos mil veintitrés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03BEC230" w:rsidR="007E2E80" w:rsidRPr="00A6095A"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w:t>
      </w:r>
      <w:r w:rsidRPr="00A6095A">
        <w:rPr>
          <w:rFonts w:ascii="Palatino Linotype" w:hAnsi="Palatino Linotype"/>
          <w:sz w:val="24"/>
          <w:szCs w:val="24"/>
        </w:rPr>
        <w:t xml:space="preserve">electrónico formado con motivo del recurso de revisión número </w:t>
      </w:r>
      <w:r w:rsidR="006E02E7" w:rsidRPr="006E02E7">
        <w:rPr>
          <w:rFonts w:ascii="Palatino Linotype" w:hAnsi="Palatino Linotype"/>
          <w:b/>
          <w:bCs/>
          <w:sz w:val="24"/>
          <w:szCs w:val="24"/>
          <w:lang w:eastAsia="es-MX"/>
        </w:rPr>
        <w:t>12475/INFOEM/IP/RR/2022</w:t>
      </w:r>
      <w:r w:rsidR="00A6095A" w:rsidRPr="00A6095A">
        <w:rPr>
          <w:rFonts w:ascii="Palatino Linotype" w:hAnsi="Palatino Linotype"/>
          <w:sz w:val="24"/>
          <w:szCs w:val="24"/>
          <w:lang w:val="es-ES_tradnl"/>
        </w:rPr>
        <w:t xml:space="preserve">, interpuesto por </w:t>
      </w:r>
      <w:r w:rsidR="00D244DB">
        <w:rPr>
          <w:rFonts w:ascii="Palatino Linotype" w:hAnsi="Palatino Linotype"/>
          <w:b/>
          <w:sz w:val="24"/>
          <w:szCs w:val="24"/>
          <w:lang w:val="es-ES_tradnl"/>
        </w:rPr>
        <w:t>XXXXXXXXXXX</w:t>
      </w:r>
      <w:r w:rsidR="00A6095A" w:rsidRPr="00A6095A">
        <w:rPr>
          <w:rFonts w:ascii="Palatino Linotype" w:hAnsi="Palatino Linotype"/>
          <w:sz w:val="24"/>
          <w:szCs w:val="24"/>
        </w:rPr>
        <w:t xml:space="preserve">, quien en lo sucesivo y para efectos prácticos se le denominara como </w:t>
      </w:r>
      <w:r w:rsidR="00A6095A" w:rsidRPr="00A6095A">
        <w:rPr>
          <w:rFonts w:ascii="Palatino Linotype" w:hAnsi="Palatino Linotype"/>
          <w:b/>
          <w:sz w:val="24"/>
          <w:szCs w:val="24"/>
        </w:rPr>
        <w:t>el Recurrente</w:t>
      </w:r>
      <w:r w:rsidRPr="00A6095A">
        <w:rPr>
          <w:rFonts w:ascii="Palatino Linotype" w:hAnsi="Palatino Linotype"/>
          <w:sz w:val="24"/>
          <w:szCs w:val="24"/>
        </w:rPr>
        <w:t>, en contra de la respuesta de</w:t>
      </w:r>
      <w:r w:rsidR="006E02E7">
        <w:rPr>
          <w:rFonts w:ascii="Palatino Linotype" w:hAnsi="Palatino Linotype"/>
          <w:sz w:val="24"/>
          <w:szCs w:val="24"/>
        </w:rPr>
        <w:t xml:space="preserve"> la</w:t>
      </w:r>
      <w:r w:rsidRPr="00A6095A">
        <w:rPr>
          <w:rFonts w:ascii="Palatino Linotype" w:hAnsi="Palatino Linotype"/>
          <w:sz w:val="24"/>
          <w:szCs w:val="24"/>
        </w:rPr>
        <w:t xml:space="preserve"> </w:t>
      </w:r>
      <w:r w:rsidR="006E02E7" w:rsidRPr="006E02E7">
        <w:rPr>
          <w:rFonts w:ascii="Palatino Linotype" w:hAnsi="Palatino Linotype" w:cs="Arial"/>
          <w:b/>
          <w:sz w:val="24"/>
          <w:szCs w:val="24"/>
        </w:rPr>
        <w:t>Secretaría de la Contraloría</w:t>
      </w:r>
      <w:r w:rsidRPr="00A6095A">
        <w:rPr>
          <w:rFonts w:ascii="Palatino Linotype" w:hAnsi="Palatino Linotype"/>
          <w:sz w:val="24"/>
          <w:szCs w:val="24"/>
        </w:rPr>
        <w:t>, en lo subsecuente</w:t>
      </w:r>
      <w:r w:rsidR="00DD2D53" w:rsidRPr="00A6095A">
        <w:rPr>
          <w:rFonts w:ascii="Palatino Linotype" w:hAnsi="Palatino Linotype"/>
          <w:b/>
          <w:sz w:val="24"/>
          <w:szCs w:val="24"/>
        </w:rPr>
        <w:t xml:space="preserve"> e</w:t>
      </w:r>
      <w:r w:rsidRPr="00A6095A">
        <w:rPr>
          <w:rFonts w:ascii="Palatino Linotype" w:hAnsi="Palatino Linotype"/>
          <w:b/>
          <w:sz w:val="24"/>
          <w:szCs w:val="24"/>
        </w:rPr>
        <w:t xml:space="preserve">l Sujeto Obligado, </w:t>
      </w:r>
      <w:r w:rsidRPr="00A6095A">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66F1BFE7"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E02E7">
        <w:rPr>
          <w:rFonts w:ascii="Palatino Linotype" w:hAnsi="Palatino Linotype"/>
          <w:sz w:val="24"/>
          <w:szCs w:val="24"/>
        </w:rPr>
        <w:t>nueve de junio</w:t>
      </w:r>
      <w:r w:rsidR="003F76CA">
        <w:rPr>
          <w:rFonts w:ascii="Palatino Linotype" w:hAnsi="Palatino Linotype"/>
          <w:sz w:val="24"/>
          <w:szCs w:val="24"/>
        </w:rPr>
        <w:t xml:space="preserve"> de dos mil </w:t>
      </w:r>
      <w:r w:rsidR="000C0E63">
        <w:rPr>
          <w:rFonts w:ascii="Palatino Linotype" w:hAnsi="Palatino Linotype"/>
          <w:sz w:val="24"/>
          <w:szCs w:val="24"/>
        </w:rPr>
        <w:t>v</w:t>
      </w:r>
      <w:r w:rsidR="00A6095A">
        <w:rPr>
          <w:rFonts w:ascii="Palatino Linotype" w:hAnsi="Palatino Linotype"/>
          <w:sz w:val="24"/>
          <w:szCs w:val="24"/>
        </w:rPr>
        <w:t>eintidós</w:t>
      </w:r>
      <w:r w:rsidR="00774DEF">
        <w:rPr>
          <w:rFonts w:ascii="Palatino Linotype" w:hAnsi="Palatino Linotype"/>
          <w:sz w:val="24"/>
          <w:szCs w:val="24"/>
        </w:rPr>
        <w:t xml:space="preserve">, </w:t>
      </w:r>
      <w:r w:rsidR="00F969BB">
        <w:rPr>
          <w:rFonts w:ascii="Palatino Linotype" w:hAnsi="Palatino Linotype"/>
          <w:sz w:val="24"/>
          <w:szCs w:val="24"/>
        </w:rPr>
        <w:t>el</w:t>
      </w:r>
      <w:r w:rsidR="00DD2D53" w:rsidRPr="00C35F18">
        <w:rPr>
          <w:rFonts w:ascii="Palatino Linotype" w:hAnsi="Palatino Linotype"/>
          <w:sz w:val="24"/>
          <w:szCs w:val="24"/>
        </w:rPr>
        <w:t xml:space="preserve"> </w:t>
      </w:r>
      <w:r w:rsidRPr="00F969BB">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6E02E7" w:rsidRPr="006E02E7">
        <w:rPr>
          <w:rFonts w:ascii="Palatino Linotype" w:hAnsi="Palatino Linotype"/>
          <w:b/>
          <w:sz w:val="24"/>
          <w:szCs w:val="24"/>
        </w:rPr>
        <w:t>00170/SECOGEM/IP/2022</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5727DF81"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6E02E7" w:rsidRPr="006E02E7">
        <w:rPr>
          <w:rFonts w:ascii="Palatino Linotype" w:eastAsia="Times New Roman" w:hAnsi="Palatino Linotype" w:cs="Times New Roman"/>
          <w:i/>
          <w:lang w:eastAsia="es-ES"/>
        </w:rPr>
        <w:t xml:space="preserve">Solicito del Órgano Interno de Control del Instituto de Seguridad Social del Estado de México y Municipios </w:t>
      </w:r>
      <w:r w:rsidR="006E02E7" w:rsidRPr="006E02E7">
        <w:rPr>
          <w:rFonts w:ascii="Palatino Linotype" w:eastAsia="Times New Roman" w:hAnsi="Palatino Linotype" w:cs="Times New Roman"/>
          <w:b/>
          <w:i/>
          <w:u w:val="single"/>
          <w:lang w:eastAsia="es-ES"/>
        </w:rPr>
        <w:t>el expediente OIC/INVESTIGACIÓN/ISSEMYM/DENUNCIA/087/2022 en copia simple, en digital escaneado</w:t>
      </w:r>
      <w:r w:rsidR="006E02E7" w:rsidRPr="006E02E7">
        <w:rPr>
          <w:rFonts w:ascii="Palatino Linotype" w:eastAsia="Times New Roman" w:hAnsi="Palatino Linotype" w:cs="Times New Roman"/>
          <w:i/>
          <w:lang w:eastAsia="es-ES"/>
        </w:rPr>
        <w:t xml:space="preserve"> ya que me </w:t>
      </w:r>
      <w:proofErr w:type="spellStart"/>
      <w:r w:rsidR="006E02E7" w:rsidRPr="006E02E7">
        <w:rPr>
          <w:rFonts w:ascii="Palatino Linotype" w:eastAsia="Times New Roman" w:hAnsi="Palatino Linotype" w:cs="Times New Roman"/>
          <w:i/>
          <w:lang w:eastAsia="es-ES"/>
        </w:rPr>
        <w:t>fué</w:t>
      </w:r>
      <w:proofErr w:type="spellEnd"/>
      <w:r w:rsidR="006E02E7" w:rsidRPr="006E02E7">
        <w:rPr>
          <w:rFonts w:ascii="Palatino Linotype" w:eastAsia="Times New Roman" w:hAnsi="Palatino Linotype" w:cs="Times New Roman"/>
          <w:i/>
          <w:lang w:eastAsia="es-ES"/>
        </w:rPr>
        <w:t xml:space="preserve"> negado mediante oficio 207C0401100400S/2541/2022 de fecha doce de mayo de dos mil veintidós, a través del cual la autoridad en su calidad de sujeto obligado </w:t>
      </w:r>
      <w:proofErr w:type="spellStart"/>
      <w:r w:rsidR="006E02E7" w:rsidRPr="006E02E7">
        <w:rPr>
          <w:rFonts w:ascii="Palatino Linotype" w:eastAsia="Times New Roman" w:hAnsi="Palatino Linotype" w:cs="Times New Roman"/>
          <w:i/>
          <w:lang w:eastAsia="es-ES"/>
        </w:rPr>
        <w:t>manifiestó</w:t>
      </w:r>
      <w:proofErr w:type="spellEnd"/>
      <w:r w:rsidR="006E02E7" w:rsidRPr="006E02E7">
        <w:rPr>
          <w:rFonts w:ascii="Palatino Linotype" w:eastAsia="Times New Roman" w:hAnsi="Palatino Linotype" w:cs="Times New Roman"/>
          <w:i/>
          <w:lang w:eastAsia="es-ES"/>
        </w:rPr>
        <w:t xml:space="preserve"> que la información solicitada tienen el carácter de reservado con fundamento en el artículo 140 de la Ley de Transparencia y acceso a la Información pública del Estado de México y Municipios, sin que para ello acompañará el dictamen del comité de transparencia que confirmara la clasificación de dicha información. Es por lo anterior </w:t>
      </w:r>
      <w:r w:rsidR="006E02E7" w:rsidRPr="006E02E7">
        <w:rPr>
          <w:rFonts w:ascii="Palatino Linotype" w:eastAsia="Times New Roman" w:hAnsi="Palatino Linotype" w:cs="Times New Roman"/>
          <w:i/>
          <w:lang w:eastAsia="es-ES"/>
        </w:rPr>
        <w:lastRenderedPageBreak/>
        <w:t xml:space="preserve">que </w:t>
      </w:r>
      <w:r w:rsidR="006E02E7" w:rsidRPr="006E02E7">
        <w:rPr>
          <w:rFonts w:ascii="Palatino Linotype" w:eastAsia="Times New Roman" w:hAnsi="Palatino Linotype" w:cs="Times New Roman"/>
          <w:b/>
          <w:i/>
          <w:lang w:eastAsia="es-ES"/>
        </w:rPr>
        <w:t>solicito el expediente en las formas solicitadas, no omito comentar que soy parte en el expediente señalado con anterioridad</w:t>
      </w:r>
      <w:r w:rsidR="006E02E7" w:rsidRPr="006E02E7">
        <w:rPr>
          <w:rFonts w:ascii="Palatino Linotype" w:eastAsia="Times New Roman" w:hAnsi="Palatino Linotype" w:cs="Times New Roman"/>
          <w:i/>
          <w:lang w:eastAsia="es-ES"/>
        </w:rPr>
        <w:t>.</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7A6EB8A3"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6E02E7">
        <w:rPr>
          <w:rFonts w:ascii="Palatino Linotype" w:hAnsi="Palatino Linotype"/>
          <w:sz w:val="24"/>
        </w:rPr>
        <w:t>treinta de junio</w:t>
      </w:r>
      <w:r w:rsidR="00A6095A">
        <w:rPr>
          <w:rFonts w:ascii="Palatino Linotype" w:hAnsi="Palatino Linotype"/>
          <w:sz w:val="24"/>
        </w:rPr>
        <w:t xml:space="preserve"> de dos mil veintidós</w:t>
      </w:r>
      <w:r w:rsidR="006E02E7">
        <w:rPr>
          <w:rFonts w:ascii="Palatino Linotype" w:hAnsi="Palatino Linotype"/>
          <w:sz w:val="24"/>
        </w:rPr>
        <w:t>, mediante el apartado correspondiente a “</w:t>
      </w:r>
      <w:r w:rsidR="006E02E7" w:rsidRPr="006E02E7">
        <w:rPr>
          <w:rFonts w:ascii="Palatino Linotype" w:hAnsi="Palatino Linotype"/>
          <w:b/>
          <w:sz w:val="24"/>
        </w:rPr>
        <w:t>No Procede por ser Reservada</w:t>
      </w:r>
      <w:r w:rsidR="006E02E7">
        <w:rPr>
          <w:rFonts w:ascii="Palatino Linotype" w:hAnsi="Palatino Linotype"/>
          <w:sz w:val="24"/>
        </w:rPr>
        <w:t>”</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12E3BDF1" w14:textId="77777777" w:rsidR="006E02E7" w:rsidRPr="006E02E7" w:rsidRDefault="008C0E72" w:rsidP="006E02E7">
      <w:pPr>
        <w:pStyle w:val="Sinespaciado"/>
        <w:ind w:left="567" w:right="567"/>
        <w:jc w:val="right"/>
        <w:rPr>
          <w:rFonts w:ascii="Palatino Linotype" w:hAnsi="Palatino Linotype"/>
          <w:i/>
        </w:rPr>
      </w:pPr>
      <w:r>
        <w:rPr>
          <w:rFonts w:ascii="Palatino Linotype" w:hAnsi="Palatino Linotype"/>
          <w:sz w:val="24"/>
        </w:rPr>
        <w:t>“</w:t>
      </w:r>
      <w:r w:rsidR="006E02E7" w:rsidRPr="006E02E7">
        <w:rPr>
          <w:rFonts w:ascii="Palatino Linotype" w:hAnsi="Palatino Linotype"/>
          <w:i/>
        </w:rPr>
        <w:t xml:space="preserve">Folio de la solicitud: </w:t>
      </w:r>
      <w:r w:rsidR="006E02E7" w:rsidRPr="006E02E7">
        <w:rPr>
          <w:rFonts w:ascii="Palatino Linotype" w:hAnsi="Palatino Linotype"/>
          <w:b/>
          <w:i/>
        </w:rPr>
        <w:t>00170/SECOGEM/IP/2022</w:t>
      </w:r>
    </w:p>
    <w:p w14:paraId="4C414CE4" w14:textId="77777777" w:rsidR="006E02E7" w:rsidRDefault="006E02E7" w:rsidP="006E02E7">
      <w:pPr>
        <w:pStyle w:val="Sinespaciado"/>
        <w:ind w:left="567" w:right="567"/>
        <w:jc w:val="both"/>
        <w:rPr>
          <w:rFonts w:ascii="Palatino Linotype" w:hAnsi="Palatino Linotype"/>
          <w:i/>
        </w:rPr>
      </w:pPr>
    </w:p>
    <w:p w14:paraId="45FA8E68" w14:textId="77777777" w:rsidR="006E02E7" w:rsidRPr="006E02E7" w:rsidRDefault="006E02E7" w:rsidP="006E02E7">
      <w:pPr>
        <w:pStyle w:val="Sinespaciado"/>
        <w:ind w:left="567" w:right="567"/>
        <w:jc w:val="both"/>
        <w:rPr>
          <w:rFonts w:ascii="Palatino Linotype" w:hAnsi="Palatino Linotype"/>
          <w:i/>
        </w:rPr>
      </w:pPr>
      <w:r w:rsidRPr="006E02E7">
        <w:rPr>
          <w:rFonts w:ascii="Palatino Linotype" w:hAnsi="Palatino Linotype"/>
          <w:i/>
        </w:rPr>
        <w:t>SIRVASE ENCONTRAR EN ARCHIVOS ADJUNTOS, EN FORMATO .PDF, OFICIO DE RESPUESTA SIGNADO POR EL JEFE DE LA UNIDAD DE PREVENCIÓN DE LA CORRUPCIÓN Y RESPONSABLE DE LA UNIDAD DE TRANSPARENCIA, ASÍ COMO EL OFICIO SIGNADO POR EL SERVIDOR PÚBLICO HABILITADO QUE ATENDIO EL REQUERIMIENTO, ACTA DE LA DÉCIMA TERCERA SESIÓN EXTRAORDINARIA DEL COMITÉ DE TRANSPARENCIA Y LA RESOLUCIÓN DERIVADA DEL ACUERDO NÚMERO ACT/SECOGEM/EXT/COMT/13ª/2022/SEGUNDO.</w:t>
      </w:r>
    </w:p>
    <w:p w14:paraId="002F93C9" w14:textId="77777777" w:rsidR="006E02E7" w:rsidRDefault="006E02E7" w:rsidP="006E02E7">
      <w:pPr>
        <w:pStyle w:val="Sinespaciado"/>
        <w:ind w:left="567" w:right="567"/>
        <w:jc w:val="both"/>
        <w:rPr>
          <w:rFonts w:ascii="Palatino Linotype" w:hAnsi="Palatino Linotype"/>
          <w:i/>
        </w:rPr>
      </w:pPr>
    </w:p>
    <w:p w14:paraId="38360D0A" w14:textId="77777777" w:rsidR="006E02E7" w:rsidRPr="006E02E7" w:rsidRDefault="006E02E7" w:rsidP="006E02E7">
      <w:pPr>
        <w:pStyle w:val="Sinespaciado"/>
        <w:ind w:left="567" w:right="567"/>
        <w:jc w:val="both"/>
        <w:rPr>
          <w:rFonts w:ascii="Palatino Linotype" w:hAnsi="Palatino Linotype"/>
          <w:i/>
        </w:rPr>
      </w:pPr>
      <w:r w:rsidRPr="006E02E7">
        <w:rPr>
          <w:rFonts w:ascii="Palatino Linotype" w:hAnsi="Palatino Linotype"/>
          <w:i/>
        </w:rPr>
        <w:t>ATENTAMENTE</w:t>
      </w:r>
    </w:p>
    <w:p w14:paraId="7B1A6F45" w14:textId="0C9F09A2" w:rsidR="008C0E72" w:rsidRPr="008C0E72" w:rsidRDefault="006E02E7" w:rsidP="006E02E7">
      <w:pPr>
        <w:pStyle w:val="Sinespaciado"/>
        <w:ind w:left="567" w:right="567"/>
        <w:jc w:val="both"/>
        <w:rPr>
          <w:rFonts w:ascii="Palatino Linotype" w:hAnsi="Palatino Linotype"/>
          <w:i/>
        </w:rPr>
      </w:pPr>
      <w:r w:rsidRPr="006E02E7">
        <w:rPr>
          <w:rFonts w:ascii="Palatino Linotype" w:hAnsi="Palatino Linotype"/>
          <w:i/>
        </w:rPr>
        <w:t>MTRO. MARCO ANTONIO BECERRIL GARCÉS</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2E1BC331"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6E02E7">
        <w:rPr>
          <w:rFonts w:ascii="Palatino Linotype" w:hAnsi="Palatino Linotype"/>
          <w:sz w:val="24"/>
          <w:szCs w:val="24"/>
        </w:rPr>
        <w:t xml:space="preserve">los </w:t>
      </w:r>
      <w:r w:rsidRPr="00D04234">
        <w:rPr>
          <w:rFonts w:ascii="Palatino Linotype" w:hAnsi="Palatino Linotype"/>
          <w:sz w:val="24"/>
          <w:szCs w:val="24"/>
        </w:rPr>
        <w:t>archivo</w:t>
      </w:r>
      <w:r w:rsidR="006E02E7">
        <w:rPr>
          <w:rFonts w:ascii="Palatino Linotype" w:hAnsi="Palatino Linotype"/>
          <w:sz w:val="24"/>
          <w:szCs w:val="24"/>
        </w:rPr>
        <w:t>s</w:t>
      </w:r>
      <w:r w:rsidRPr="00D04234">
        <w:rPr>
          <w:rFonts w:ascii="Palatino Linotype" w:hAnsi="Palatino Linotype"/>
          <w:sz w:val="24"/>
          <w:szCs w:val="24"/>
        </w:rPr>
        <w:t xml:space="preserve"> electrónico</w:t>
      </w:r>
      <w:r w:rsidR="006E02E7">
        <w:rPr>
          <w:rFonts w:ascii="Palatino Linotype" w:hAnsi="Palatino Linotype"/>
          <w:sz w:val="24"/>
          <w:szCs w:val="24"/>
        </w:rPr>
        <w:t>s</w:t>
      </w:r>
      <w:r w:rsidRPr="00D04234">
        <w:rPr>
          <w:rFonts w:ascii="Palatino Linotype" w:hAnsi="Palatino Linotype"/>
          <w:sz w:val="24"/>
          <w:szCs w:val="24"/>
        </w:rPr>
        <w:t xml:space="preserve"> denominado</w:t>
      </w:r>
      <w:r w:rsidR="006E02E7">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6E02E7" w:rsidRPr="006E02E7">
        <w:rPr>
          <w:rFonts w:ascii="Palatino Linotype" w:hAnsi="Palatino Linotype"/>
          <w:b/>
          <w:sz w:val="24"/>
          <w:szCs w:val="24"/>
        </w:rPr>
        <w:t>C.T. RESOLUCIÓN CLASIFICACIÓN RESERVA 170-2022_1.PDF</w:t>
      </w:r>
      <w:r w:rsidR="00BC7E0B">
        <w:rPr>
          <w:rFonts w:ascii="Palatino Linotype" w:hAnsi="Palatino Linotype"/>
          <w:b/>
          <w:sz w:val="24"/>
          <w:szCs w:val="24"/>
        </w:rPr>
        <w:t>”</w:t>
      </w:r>
      <w:r w:rsidR="006E02E7">
        <w:rPr>
          <w:rFonts w:ascii="Palatino Linotype" w:hAnsi="Palatino Linotype"/>
          <w:b/>
          <w:sz w:val="24"/>
          <w:szCs w:val="24"/>
        </w:rPr>
        <w:t>, “</w:t>
      </w:r>
      <w:r w:rsidR="006E02E7" w:rsidRPr="006E02E7">
        <w:rPr>
          <w:rFonts w:ascii="Palatino Linotype" w:hAnsi="Palatino Linotype"/>
          <w:b/>
          <w:sz w:val="24"/>
          <w:szCs w:val="24"/>
        </w:rPr>
        <w:t>OFICIO DE RESPUESTA SPH_1.PDF</w:t>
      </w:r>
      <w:r w:rsidR="006E02E7">
        <w:rPr>
          <w:rFonts w:ascii="Palatino Linotype" w:hAnsi="Palatino Linotype"/>
          <w:b/>
          <w:sz w:val="24"/>
          <w:szCs w:val="24"/>
        </w:rPr>
        <w:t>”, “</w:t>
      </w:r>
      <w:r w:rsidR="006E02E7" w:rsidRPr="006E02E7">
        <w:rPr>
          <w:rFonts w:ascii="Palatino Linotype" w:hAnsi="Palatino Linotype"/>
          <w:b/>
          <w:sz w:val="24"/>
          <w:szCs w:val="24"/>
        </w:rPr>
        <w:t>Acta 13a Sesión Extraordinaria C.T. 2022_1.PDF</w:t>
      </w:r>
      <w:r w:rsidR="006E02E7">
        <w:rPr>
          <w:rFonts w:ascii="Palatino Linotype" w:hAnsi="Palatino Linotype"/>
          <w:b/>
          <w:sz w:val="24"/>
          <w:szCs w:val="24"/>
        </w:rPr>
        <w:t>” y “</w:t>
      </w:r>
      <w:r w:rsidR="006E02E7" w:rsidRPr="006E02E7">
        <w:rPr>
          <w:rFonts w:ascii="Palatino Linotype" w:hAnsi="Palatino Linotype"/>
          <w:b/>
          <w:sz w:val="24"/>
          <w:szCs w:val="24"/>
        </w:rPr>
        <w:t>OFICIO DE RESPUESTA UT_1.PDF</w:t>
      </w:r>
      <w:r w:rsidR="006E02E7">
        <w:rPr>
          <w:rFonts w:ascii="Palatino Linotype" w:hAnsi="Palatino Linotype"/>
          <w:b/>
          <w:sz w:val="24"/>
          <w:szCs w:val="24"/>
        </w:rPr>
        <w:t>”</w:t>
      </w:r>
      <w:r w:rsidR="00EA2AAB">
        <w:rPr>
          <w:rFonts w:ascii="Palatino Linotype" w:hAnsi="Palatino Linotype"/>
          <w:sz w:val="24"/>
          <w:szCs w:val="24"/>
        </w:rPr>
        <w:t xml:space="preserve">, </w:t>
      </w:r>
      <w:r w:rsidR="006E02E7">
        <w:rPr>
          <w:rFonts w:ascii="Palatino Linotype" w:hAnsi="Palatino Linotype"/>
          <w:sz w:val="24"/>
          <w:szCs w:val="24"/>
        </w:rPr>
        <w:t>los</w:t>
      </w:r>
      <w:r w:rsidRPr="00D04234">
        <w:rPr>
          <w:rFonts w:ascii="Palatino Linotype" w:hAnsi="Palatino Linotype"/>
          <w:sz w:val="24"/>
          <w:szCs w:val="24"/>
        </w:rPr>
        <w:t xml:space="preserve"> cual</w:t>
      </w:r>
      <w:r w:rsidR="006E02E7">
        <w:rPr>
          <w:rFonts w:ascii="Palatino Linotype" w:hAnsi="Palatino Linotype"/>
          <w:sz w:val="24"/>
          <w:szCs w:val="24"/>
        </w:rPr>
        <w:t>es</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006E02E7">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w:t>
      </w:r>
      <w:r w:rsidR="008E63C2">
        <w:rPr>
          <w:rFonts w:ascii="Palatino Linotype" w:hAnsi="Palatino Linotype"/>
          <w:sz w:val="24"/>
          <w:szCs w:val="24"/>
        </w:rPr>
        <w:lastRenderedPageBreak/>
        <w:t xml:space="preserve">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1F771D18"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507B68">
        <w:rPr>
          <w:rFonts w:ascii="Palatino Linotype" w:hAnsi="Palatino Linotype"/>
          <w:b/>
          <w:bCs/>
          <w:sz w:val="24"/>
          <w:szCs w:val="24"/>
        </w:rPr>
        <w:t>Sujeto O</w:t>
      </w:r>
      <w:r w:rsidRPr="00507B68">
        <w:rPr>
          <w:rFonts w:ascii="Palatino Linotype" w:hAnsi="Palatino Linotype"/>
          <w:b/>
          <w:bCs/>
          <w:sz w:val="24"/>
          <w:szCs w:val="24"/>
        </w:rPr>
        <w:t>bligado</w:t>
      </w:r>
      <w:r w:rsidRPr="00D04234">
        <w:rPr>
          <w:rFonts w:ascii="Palatino Linotype" w:hAnsi="Palatino Linotype"/>
          <w:sz w:val="24"/>
          <w:szCs w:val="24"/>
        </w:rPr>
        <w:t xml:space="preserve">, </w:t>
      </w:r>
      <w:r w:rsidR="00507B68">
        <w:rPr>
          <w:rFonts w:ascii="Palatino Linotype" w:hAnsi="Palatino Linotype"/>
          <w:sz w:val="24"/>
          <w:szCs w:val="24"/>
        </w:rPr>
        <w:t>el</w:t>
      </w:r>
      <w:r w:rsidRPr="00D04234">
        <w:rPr>
          <w:rFonts w:ascii="Palatino Linotype" w:hAnsi="Palatino Linotype"/>
          <w:sz w:val="24"/>
          <w:szCs w:val="24"/>
        </w:rPr>
        <w:t xml:space="preserve"> </w:t>
      </w:r>
      <w:r w:rsidRPr="00507B68">
        <w:rPr>
          <w:rFonts w:ascii="Palatino Linotype" w:hAnsi="Palatino Linotype"/>
          <w:b/>
          <w:bCs/>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E02E7">
        <w:rPr>
          <w:rFonts w:ascii="Palatino Linotype" w:hAnsi="Palatino Linotype"/>
          <w:sz w:val="24"/>
          <w:szCs w:val="24"/>
        </w:rPr>
        <w:t>seis de julio</w:t>
      </w:r>
      <w:r w:rsidR="00507B68">
        <w:rPr>
          <w:rFonts w:ascii="Palatino Linotype" w:hAnsi="Palatino Linotype"/>
          <w:sz w:val="24"/>
          <w:szCs w:val="24"/>
        </w:rPr>
        <w:t xml:space="preserve"> de dos mil veintidós</w:t>
      </w:r>
      <w:r w:rsidRPr="00D04234">
        <w:rPr>
          <w:rFonts w:ascii="Palatino Linotype" w:hAnsi="Palatino Linotype"/>
          <w:sz w:val="24"/>
          <w:szCs w:val="24"/>
        </w:rPr>
        <w:t xml:space="preserve">, en el sistema electrónico con el expediente número </w:t>
      </w:r>
      <w:r w:rsidR="006E02E7" w:rsidRPr="006E02E7">
        <w:rPr>
          <w:rFonts w:ascii="Palatino Linotype" w:hAnsi="Palatino Linotype"/>
          <w:b/>
          <w:bCs/>
          <w:sz w:val="24"/>
          <w:szCs w:val="24"/>
          <w:lang w:eastAsia="es-MX"/>
        </w:rPr>
        <w:t>12475/INFOEM/IP/RR/2022</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1B44F3E0"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6E02E7" w:rsidRPr="006E02E7">
        <w:rPr>
          <w:rFonts w:ascii="Palatino Linotype" w:hAnsi="Palatino Linotype" w:cs="Arial"/>
          <w:i/>
        </w:rPr>
        <w:t>La clasificación total del expediente CI/INVESTIGACION/ISSEMYM/DENUNCIA/087/2022 como información reservada por el periodo de un año.</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40FE2936"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6E02E7" w:rsidRPr="006E02E7">
        <w:rPr>
          <w:rFonts w:ascii="Palatino Linotype" w:hAnsi="Palatino Linotype" w:cs="Arial"/>
          <w:i/>
        </w:rPr>
        <w:t xml:space="preserve">Se ha vulnerado en mi perjuicio el derecho de acceso a la información pública por la solicitud del titular del Órgano Interno de Control al comité de transparencia de la secretaria de la </w:t>
      </w:r>
      <w:proofErr w:type="spellStart"/>
      <w:r w:rsidR="006E02E7" w:rsidRPr="006E02E7">
        <w:rPr>
          <w:rFonts w:ascii="Palatino Linotype" w:hAnsi="Palatino Linotype" w:cs="Arial"/>
          <w:i/>
        </w:rPr>
        <w:t>contraloria</w:t>
      </w:r>
      <w:proofErr w:type="spellEnd"/>
      <w:r w:rsidR="006E02E7" w:rsidRPr="006E02E7">
        <w:rPr>
          <w:rFonts w:ascii="Palatino Linotype" w:hAnsi="Palatino Linotype" w:cs="Arial"/>
          <w:i/>
        </w:rPr>
        <w:t xml:space="preserve"> de </w:t>
      </w:r>
      <w:r w:rsidR="006E02E7" w:rsidRPr="006E02E7">
        <w:rPr>
          <w:rFonts w:ascii="Palatino Linotype" w:hAnsi="Palatino Linotype" w:cs="Arial"/>
          <w:b/>
          <w:i/>
        </w:rPr>
        <w:t>clasificar la información solicitada por el suscrito como reservada por el periodo de un año, así como la aprobación por unanimidad de los integrantes del comité de transparencia</w:t>
      </w:r>
      <w:r w:rsidR="006E02E7" w:rsidRPr="006E02E7">
        <w:rPr>
          <w:rFonts w:ascii="Palatino Linotype" w:hAnsi="Palatino Linotype" w:cs="Arial"/>
          <w:i/>
        </w:rPr>
        <w:t xml:space="preserve">; violando mi derecho humano consagrado en el artículo 6 de la Constitución Política de los Estado Unidos Mexicanos y que en éste caso no ha garantizado. El sujeto obligado haciéndose valer de obstáculos y estorbos procedimentales manifestó”…durante el procedimiento de investigación, las autoridades competentes son las responsables de </w:t>
      </w:r>
      <w:proofErr w:type="spellStart"/>
      <w:r w:rsidR="006E02E7" w:rsidRPr="006E02E7">
        <w:rPr>
          <w:rFonts w:ascii="Palatino Linotype" w:hAnsi="Palatino Linotype" w:cs="Arial"/>
          <w:i/>
        </w:rPr>
        <w:t>Ia</w:t>
      </w:r>
      <w:proofErr w:type="spellEnd"/>
      <w:r w:rsidR="006E02E7" w:rsidRPr="006E02E7">
        <w:rPr>
          <w:rFonts w:ascii="Palatino Linotype" w:hAnsi="Palatino Linotype" w:cs="Arial"/>
          <w:i/>
        </w:rPr>
        <w:t xml:space="preserve"> integridad de los datos y documentos, así como del resguardo del expediente en su conjunto, como lo disponen los artículos 90 primer párrafo de </w:t>
      </w:r>
      <w:proofErr w:type="spellStart"/>
      <w:r w:rsidR="006E02E7" w:rsidRPr="006E02E7">
        <w:rPr>
          <w:rFonts w:ascii="Palatino Linotype" w:hAnsi="Palatino Linotype" w:cs="Arial"/>
          <w:i/>
        </w:rPr>
        <w:t>Ia</w:t>
      </w:r>
      <w:proofErr w:type="spellEnd"/>
      <w:r w:rsidR="006E02E7" w:rsidRPr="006E02E7">
        <w:rPr>
          <w:rFonts w:ascii="Palatino Linotype" w:hAnsi="Palatino Linotype" w:cs="Arial"/>
          <w:i/>
        </w:rPr>
        <w:t xml:space="preserve"> Ley General de Responsabilidades Administrativas y 94 fracción II de </w:t>
      </w:r>
      <w:proofErr w:type="spellStart"/>
      <w:r w:rsidR="006E02E7" w:rsidRPr="006E02E7">
        <w:rPr>
          <w:rFonts w:ascii="Palatino Linotype" w:hAnsi="Palatino Linotype" w:cs="Arial"/>
          <w:i/>
        </w:rPr>
        <w:t>Ia</w:t>
      </w:r>
      <w:proofErr w:type="spellEnd"/>
      <w:r w:rsidR="006E02E7" w:rsidRPr="006E02E7">
        <w:rPr>
          <w:rFonts w:ascii="Palatino Linotype" w:hAnsi="Palatino Linotype" w:cs="Arial"/>
          <w:i/>
        </w:rPr>
        <w:t xml:space="preserve"> Ley do Responsabilidades Administrativas del Estado de México y Municipios…” (</w:t>
      </w:r>
      <w:proofErr w:type="gramStart"/>
      <w:r w:rsidR="006E02E7" w:rsidRPr="006E02E7">
        <w:rPr>
          <w:rFonts w:ascii="Palatino Linotype" w:hAnsi="Palatino Linotype" w:cs="Arial"/>
          <w:i/>
        </w:rPr>
        <w:t>sic</w:t>
      </w:r>
      <w:proofErr w:type="gramEnd"/>
      <w:r w:rsidR="006E02E7" w:rsidRPr="006E02E7">
        <w:rPr>
          <w:rFonts w:ascii="Palatino Linotype" w:hAnsi="Palatino Linotype" w:cs="Arial"/>
          <w:i/>
        </w:rPr>
        <w:t xml:space="preserve">). Sin embargo ésta manifestación atenta contra mi derecho a la información, toda vez que las disposiciones invocadas de manera explícita responsabilizan al sujeto obligado respecto de los documentos, datos y del expediente en su conjunto, refiriéndose tal disposición al resguardo físico, </w:t>
      </w:r>
      <w:r w:rsidR="006E02E7" w:rsidRPr="0017516A">
        <w:rPr>
          <w:rFonts w:ascii="Palatino Linotype" w:hAnsi="Palatino Linotype" w:cs="Arial"/>
          <w:b/>
          <w:i/>
        </w:rPr>
        <w:t xml:space="preserve">entiéndase que mi solicitud de información en ningún momento requiere el expediente original físico o algún documento </w:t>
      </w:r>
      <w:r w:rsidR="006E02E7" w:rsidRPr="0017516A">
        <w:rPr>
          <w:rFonts w:ascii="Palatino Linotype" w:hAnsi="Palatino Linotype" w:cs="Arial"/>
          <w:b/>
          <w:i/>
        </w:rPr>
        <w:lastRenderedPageBreak/>
        <w:t>físico que obre en él.</w:t>
      </w:r>
      <w:r w:rsidR="006E02E7" w:rsidRPr="006E02E7">
        <w:rPr>
          <w:rFonts w:ascii="Palatino Linotype" w:hAnsi="Palatino Linotype" w:cs="Arial"/>
          <w:i/>
        </w:rPr>
        <w:t xml:space="preserve"> Por otro lado continuó manifestando: “…Por tanto, al publicar el nombre de los servidores públicos denunciados, y tomando en cuenta que aún el expediente de mérito se encuentra en trámite; se considera que se crearía un riesgo de perjuicio directo a las líneas de investigación, a través de </w:t>
      </w:r>
      <w:proofErr w:type="spellStart"/>
      <w:r w:rsidR="006E02E7" w:rsidRPr="006E02E7">
        <w:rPr>
          <w:rFonts w:ascii="Palatino Linotype" w:hAnsi="Palatino Linotype" w:cs="Arial"/>
          <w:i/>
        </w:rPr>
        <w:t>Ia</w:t>
      </w:r>
      <w:proofErr w:type="spellEnd"/>
      <w:r w:rsidR="006E02E7" w:rsidRPr="006E02E7">
        <w:rPr>
          <w:rFonts w:ascii="Palatino Linotype" w:hAnsi="Palatino Linotype" w:cs="Arial"/>
          <w:i/>
        </w:rPr>
        <w:t xml:space="preserve"> información con </w:t>
      </w:r>
      <w:proofErr w:type="spellStart"/>
      <w:r w:rsidR="006E02E7" w:rsidRPr="006E02E7">
        <w:rPr>
          <w:rFonts w:ascii="Palatino Linotype" w:hAnsi="Palatino Linotype" w:cs="Arial"/>
          <w:i/>
        </w:rPr>
        <w:t>Ia</w:t>
      </w:r>
      <w:proofErr w:type="spellEnd"/>
      <w:r w:rsidR="006E02E7" w:rsidRPr="006E02E7">
        <w:rPr>
          <w:rFonts w:ascii="Palatino Linotype" w:hAnsi="Palatino Linotype" w:cs="Arial"/>
          <w:i/>
        </w:rPr>
        <w:t xml:space="preserve"> que se integra dicho expediente; aunado a lo anterior, se estaría afectando a los servidores públicos denunciados, quienes tienen el derecho a que se presuma su inocencia; lo que obliga a esta Autoridad a observar las formalidades del procedimiento de investigación; es decir, cumplir con una serie de garantías mínimas con </w:t>
      </w:r>
      <w:proofErr w:type="spellStart"/>
      <w:r w:rsidR="006E02E7" w:rsidRPr="006E02E7">
        <w:rPr>
          <w:rFonts w:ascii="Palatino Linotype" w:hAnsi="Palatino Linotype" w:cs="Arial"/>
          <w:i/>
        </w:rPr>
        <w:t>Ia</w:t>
      </w:r>
      <w:proofErr w:type="spellEnd"/>
      <w:r w:rsidR="006E02E7" w:rsidRPr="006E02E7">
        <w:rPr>
          <w:rFonts w:ascii="Palatino Linotype" w:hAnsi="Palatino Linotype" w:cs="Arial"/>
          <w:i/>
        </w:rPr>
        <w:t xml:space="preserve"> finalidad de reunir los elementos suficientes para determinar el inicio o no de un procedimiento administrativo de responsabilidades en contra del servidor público…”(Sic). lo anterior vulneró mi derecho humano a la información por el sujeto obligado con el absurdo argumento de que al publicar el nombre de los servidores públicos denunciados en un procedimiento administrativo se crearía un riesgo a las líneas de investigación y con este argumento carente de toda la verdad jurídica hizo valer un riesgo que no existe y que tuvo por efecto la clasificación total del expediente CI/INVESTIGACION/ISSEMYM/DENUNCIA/087/2022 como información reservada por el periodo de un año; considero que lo anterior es un atropello directo a mi derecho humano, en razón de que </w:t>
      </w:r>
      <w:r w:rsidR="006E02E7" w:rsidRPr="0017516A">
        <w:rPr>
          <w:rFonts w:ascii="Palatino Linotype" w:hAnsi="Palatino Linotype" w:cs="Arial"/>
          <w:b/>
          <w:i/>
        </w:rPr>
        <w:t>los datos de los servidores públicos contenidos en el expediente (del cual solicité en copia simple, digital escaneado) pudieron haber sido testados los datos personales así como los cargos asignados, entendiéndose que efectivamente no debe vulnerarse el derecho que les asiste de presunción de inocencia</w:t>
      </w:r>
      <w:r w:rsidR="006E02E7" w:rsidRPr="006E02E7">
        <w:rPr>
          <w:rFonts w:ascii="Palatino Linotype" w:hAnsi="Palatino Linotype" w:cs="Arial"/>
          <w:i/>
        </w:rPr>
        <w:t xml:space="preserve">, y clasificar la información de manera parcial, y en este sentido el comité de transparencia de la secretaria de la contraloría sin mayor estudio por tener los elementos de existencia mas no por procedencia determinó por unanimidad la clasificación total del expediente que de origen y por su naturaleza era público. Para dar luz en el presente asunto a usted C. Comisionada o Comisionado designado o designada, me permito exponer que </w:t>
      </w:r>
      <w:r w:rsidR="006E02E7" w:rsidRPr="0017516A">
        <w:rPr>
          <w:rFonts w:ascii="Palatino Linotype" w:hAnsi="Palatino Linotype" w:cs="Arial"/>
          <w:b/>
          <w:i/>
          <w:u w:val="single"/>
        </w:rPr>
        <w:t>el suscrito a través del portal Sistema de Atención Mexiquense disponible en la página web de la secretaria de la contraloría, interpuse una queja contra los a las servidoras públicos responsables de no emitir mi dictamen de pensión y que el transcurso del tiempo se ha excedido por más de un año aun cuando la disposición legal establece que el tiempo de respuesta a la solicitud de una pensión ante ISSEMYM es de 30 días</w:t>
      </w:r>
      <w:r w:rsidR="006E02E7" w:rsidRPr="006E02E7">
        <w:rPr>
          <w:rFonts w:ascii="Palatino Linotype" w:hAnsi="Palatino Linotype" w:cs="Arial"/>
          <w:i/>
        </w:rPr>
        <w:t xml:space="preserve">; en autos del procedimiento en mención se me hizo del conocimiento que en el portal sistema de atención mexiquense en la página web de la secretaria de la contraloría podría visualizar a través de un folio el seguimiento al expediente asignado a mi asunto, pasado más de dos meses el sistema no daba mayores datos que el acuerdo a través del cual la secretaria de la contraloría turnaba el asunto al </w:t>
      </w:r>
      <w:proofErr w:type="spellStart"/>
      <w:r w:rsidR="006E02E7" w:rsidRPr="006E02E7">
        <w:rPr>
          <w:rFonts w:ascii="Palatino Linotype" w:hAnsi="Palatino Linotype" w:cs="Arial"/>
          <w:i/>
        </w:rPr>
        <w:t>oic</w:t>
      </w:r>
      <w:proofErr w:type="spellEnd"/>
      <w:r w:rsidR="006E02E7" w:rsidRPr="006E02E7">
        <w:rPr>
          <w:rFonts w:ascii="Palatino Linotype" w:hAnsi="Palatino Linotype" w:cs="Arial"/>
          <w:i/>
        </w:rPr>
        <w:t xml:space="preserve"> del </w:t>
      </w:r>
      <w:proofErr w:type="spellStart"/>
      <w:r w:rsidR="006E02E7" w:rsidRPr="006E02E7">
        <w:rPr>
          <w:rFonts w:ascii="Palatino Linotype" w:hAnsi="Palatino Linotype" w:cs="Arial"/>
          <w:i/>
        </w:rPr>
        <w:t>issemym</w:t>
      </w:r>
      <w:proofErr w:type="spellEnd"/>
      <w:r w:rsidR="006E02E7" w:rsidRPr="006E02E7">
        <w:rPr>
          <w:rFonts w:ascii="Palatino Linotype" w:hAnsi="Palatino Linotype" w:cs="Arial"/>
          <w:i/>
        </w:rPr>
        <w:t xml:space="preserve"> evidenciándose la nula actividad procesal por parte del </w:t>
      </w:r>
      <w:proofErr w:type="spellStart"/>
      <w:r w:rsidR="006E02E7" w:rsidRPr="006E02E7">
        <w:rPr>
          <w:rFonts w:ascii="Palatino Linotype" w:hAnsi="Palatino Linotype" w:cs="Arial"/>
          <w:i/>
        </w:rPr>
        <w:t>oic</w:t>
      </w:r>
      <w:proofErr w:type="spellEnd"/>
      <w:r w:rsidR="006E02E7" w:rsidRPr="006E02E7">
        <w:rPr>
          <w:rFonts w:ascii="Palatino Linotype" w:hAnsi="Palatino Linotype" w:cs="Arial"/>
          <w:i/>
        </w:rPr>
        <w:t xml:space="preserve">, y a través del cual el </w:t>
      </w:r>
      <w:proofErr w:type="spellStart"/>
      <w:r w:rsidR="006E02E7" w:rsidRPr="006E02E7">
        <w:rPr>
          <w:rFonts w:ascii="Palatino Linotype" w:hAnsi="Palatino Linotype" w:cs="Arial"/>
          <w:i/>
        </w:rPr>
        <w:t>oic</w:t>
      </w:r>
      <w:proofErr w:type="spellEnd"/>
      <w:r w:rsidR="006E02E7" w:rsidRPr="006E02E7">
        <w:rPr>
          <w:rFonts w:ascii="Palatino Linotype" w:hAnsi="Palatino Linotype" w:cs="Arial"/>
          <w:i/>
        </w:rPr>
        <w:t xml:space="preserve"> </w:t>
      </w:r>
      <w:r w:rsidR="006E02E7" w:rsidRPr="006E02E7">
        <w:rPr>
          <w:rFonts w:ascii="Palatino Linotype" w:hAnsi="Palatino Linotype" w:cs="Arial"/>
          <w:i/>
        </w:rPr>
        <w:lastRenderedPageBreak/>
        <w:t xml:space="preserve">en contubernio con el </w:t>
      </w:r>
      <w:proofErr w:type="spellStart"/>
      <w:r w:rsidR="006E02E7" w:rsidRPr="006E02E7">
        <w:rPr>
          <w:rFonts w:ascii="Palatino Linotype" w:hAnsi="Palatino Linotype" w:cs="Arial"/>
          <w:i/>
        </w:rPr>
        <w:t>issemym</w:t>
      </w:r>
      <w:proofErr w:type="spellEnd"/>
      <w:r w:rsidR="006E02E7" w:rsidRPr="006E02E7">
        <w:rPr>
          <w:rFonts w:ascii="Palatino Linotype" w:hAnsi="Palatino Linotype" w:cs="Arial"/>
          <w:i/>
        </w:rPr>
        <w:t xml:space="preserve"> con toda alevosía y ventaja retrasaban la investigación y por ende no emitir mi dictamen de pensión, </w:t>
      </w:r>
      <w:r w:rsidR="006E02E7" w:rsidRPr="0017516A">
        <w:rPr>
          <w:rFonts w:ascii="Palatino Linotype" w:hAnsi="Palatino Linotype" w:cs="Arial"/>
          <w:b/>
          <w:i/>
        </w:rPr>
        <w:t>es por lo anterior que decidí solicitar el expediente para conocer su estatus a través del SAIMEX llevándome la sorpresa de que me negarían la información y no solo eso, también clasificarían de manera total expediente aun cuando pudieron haberlo clasificado de manera parcial.</w:t>
      </w:r>
      <w:r w:rsidR="006E02E7" w:rsidRPr="006E02E7">
        <w:rPr>
          <w:rFonts w:ascii="Palatino Linotype" w:hAnsi="Palatino Linotype" w:cs="Arial"/>
          <w:i/>
        </w:rPr>
        <w:t xml:space="preserve"> De manera sorpresiva y sin que exista solicitud de información de mi parte, el DEPARTAMENTO DE CONTROL Y ACTUALIZACIÓN DOCUMENTAL del ISSEMYM mediante oficio 207C0401520203L/DCAD/0698/2022 de fecha veintitrés de junio de dos mil veintidós me informa con el pretexto de darme respuesta a una solicitud que jamás les hice, fundamentándose en los artículos 8 de la CPEUM y 135 del CPAEM, que me tengo que esperar conforme al calendario y programación así como esperar se dé trámite a las solicitudes anteriores a la presentada por el suscrito(LO HE TOMADO DE LA SIGUIENTE MANERA: ¿AMENAZA EN MI CONTRA?, ¿AMENAZA MI EMPLEO?, ¿AMENAZA LA ESTABILIDAD EN MI EMPLEO? ¿AMENAZAN CON RETRASAR MI DICTAMEN DE PENSIÓN?). Me informan lo que quieren cuando quieren y quien quiere. </w:t>
      </w:r>
      <w:r w:rsidR="006E02E7" w:rsidRPr="00CC1006">
        <w:rPr>
          <w:rFonts w:ascii="Palatino Linotype" w:hAnsi="Palatino Linotype" w:cs="Arial"/>
          <w:b/>
          <w:i/>
        </w:rPr>
        <w:t>Si bien lo descrito con antelación no es materia de transparencia se puede vislumbrar la mala fe del Titular del DEPARTAMENTO DE CONTROL Y ACTUALIZACIÓN DOCUMENTAL del ISSEMYM por no emitir mi dictamen de pensión</w:t>
      </w:r>
      <w:r w:rsidR="006E02E7" w:rsidRPr="006E02E7">
        <w:rPr>
          <w:rFonts w:ascii="Palatino Linotype" w:hAnsi="Palatino Linotype" w:cs="Arial"/>
          <w:i/>
        </w:rPr>
        <w:t xml:space="preserve">, así como la protección por parte del titular OIC del ISSEMYM quién no se rige por el principio de imparcialidad y protege a toda costa las irregularidades cometidas por servidores públicos adscritos al ISSEMYM en mi perjuicio. </w:t>
      </w:r>
      <w:r w:rsidR="006E02E7" w:rsidRPr="00CC1006">
        <w:rPr>
          <w:rFonts w:ascii="Palatino Linotype" w:hAnsi="Palatino Linotype" w:cs="Arial"/>
          <w:b/>
          <w:i/>
        </w:rPr>
        <w:t>Solicito se determine la desclasificación de la información conforme lo dispuesto por el artículo 124 fracción III de la Ley de Transparencia y acceso a la información pública, el suscrito es parte en el expediente CI/INVESTIGACION/ISSEMYM/DENUNCIA/087/2022</w:t>
      </w:r>
      <w:r w:rsidR="006E02E7" w:rsidRPr="006E02E7">
        <w:rPr>
          <w:rFonts w:ascii="Palatino Linotype" w:hAnsi="Palatino Linotype" w:cs="Arial"/>
          <w:i/>
        </w:rPr>
        <w:t>, al no tener acceso a la información contenida en él no solo se viola mi derecho de acceso a la información también se violan mis derechos procedimentales.</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0920ECF4"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C1006">
        <w:rPr>
          <w:rFonts w:ascii="Palatino Linotype" w:hAnsi="Palatino Linotype"/>
          <w:sz w:val="24"/>
          <w:szCs w:val="24"/>
        </w:rPr>
        <w:t>doce de julio</w:t>
      </w:r>
      <w:r w:rsidR="00507B68">
        <w:rPr>
          <w:rFonts w:ascii="Palatino Linotype" w:hAnsi="Palatino Linotype"/>
          <w:sz w:val="24"/>
          <w:szCs w:val="24"/>
        </w:rPr>
        <w:t xml:space="preserve"> de dos mil veintidós</w:t>
      </w:r>
      <w:r w:rsidRPr="004657BE">
        <w:rPr>
          <w:rFonts w:ascii="Palatino Linotype" w:hAnsi="Palatino Linotype"/>
          <w:sz w:val="24"/>
          <w:szCs w:val="24"/>
        </w:rPr>
        <w:t xml:space="preserve">, </w:t>
      </w:r>
      <w:r w:rsidRPr="004657BE">
        <w:rPr>
          <w:rFonts w:ascii="Palatino Linotype" w:hAnsi="Palatino Linotype"/>
          <w:sz w:val="24"/>
          <w:szCs w:val="24"/>
        </w:rPr>
        <w:lastRenderedPageBreak/>
        <w:t>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2F653CDD" w14:textId="4304E586" w:rsidR="00CC1006" w:rsidRDefault="00CC1006" w:rsidP="009F1090">
      <w:pPr>
        <w:spacing w:after="0" w:line="360" w:lineRule="auto"/>
        <w:jc w:val="both"/>
        <w:rPr>
          <w:rFonts w:ascii="Palatino Linotype" w:eastAsia="Times New Roman" w:hAnsi="Palatino Linotype" w:cs="Arial"/>
          <w:sz w:val="24"/>
          <w:szCs w:val="24"/>
          <w:lang w:eastAsia="es-ES"/>
        </w:rPr>
      </w:pPr>
      <w:r w:rsidRPr="00C23D71">
        <w:rPr>
          <w:rFonts w:ascii="Palatino Linotype" w:eastAsia="Times New Roman" w:hAnsi="Palatino Linotype" w:cs="Arial"/>
          <w:sz w:val="24"/>
          <w:szCs w:val="24"/>
          <w:lang w:eastAsia="es-ES"/>
        </w:rPr>
        <w:t xml:space="preserve">Así, una vez abierta la etapa de instrucción, se observa que el </w:t>
      </w:r>
      <w:r w:rsidRPr="00C23D71">
        <w:rPr>
          <w:rFonts w:ascii="Palatino Linotype" w:eastAsia="Times New Roman" w:hAnsi="Palatino Linotype" w:cs="Arial"/>
          <w:b/>
          <w:bCs/>
          <w:sz w:val="24"/>
          <w:szCs w:val="24"/>
          <w:lang w:eastAsia="es-ES"/>
        </w:rPr>
        <w:t>Sujeto Obligado</w:t>
      </w:r>
      <w:r w:rsidRPr="00C23D71">
        <w:rPr>
          <w:rFonts w:ascii="Palatino Linotype" w:eastAsia="Times New Roman" w:hAnsi="Palatino Linotype" w:cs="Arial"/>
          <w:sz w:val="24"/>
          <w:szCs w:val="24"/>
          <w:lang w:eastAsia="es-ES"/>
        </w:rPr>
        <w:t xml:space="preserve"> rindió su informe justificado en fecha </w:t>
      </w:r>
      <w:r>
        <w:rPr>
          <w:rFonts w:ascii="Palatino Linotype" w:eastAsia="Times New Roman" w:hAnsi="Palatino Linotype" w:cs="Arial"/>
          <w:sz w:val="24"/>
          <w:szCs w:val="24"/>
          <w:lang w:eastAsia="es-ES"/>
        </w:rPr>
        <w:t>dos de agosto de dos mil veintidós</w:t>
      </w:r>
      <w:r w:rsidRPr="00C23D71">
        <w:rPr>
          <w:rFonts w:ascii="Palatino Linotype" w:eastAsia="Times New Roman" w:hAnsi="Palatino Linotype" w:cs="Arial"/>
          <w:sz w:val="24"/>
          <w:szCs w:val="24"/>
          <w:lang w:eastAsia="es-ES"/>
        </w:rPr>
        <w:t>, mediante el archivo electrónico denominado “</w:t>
      </w:r>
      <w:r w:rsidRPr="00CC1006">
        <w:rPr>
          <w:rFonts w:ascii="Palatino Linotype" w:eastAsia="Times New Roman" w:hAnsi="Palatino Linotype" w:cs="Arial"/>
          <w:b/>
          <w:bCs/>
          <w:sz w:val="24"/>
          <w:szCs w:val="24"/>
          <w:lang w:eastAsia="es-ES"/>
        </w:rPr>
        <w:t>INFORME JUSTIFICADO 12475-INFOEM-IP-RR-2022_1.PDF</w:t>
      </w:r>
      <w:r w:rsidRPr="00C23D71">
        <w:rPr>
          <w:rFonts w:ascii="Palatino Linotype" w:eastAsia="Times New Roman" w:hAnsi="Palatino Linotype" w:cs="Arial"/>
          <w:sz w:val="24"/>
          <w:szCs w:val="24"/>
          <w:lang w:eastAsia="es-ES"/>
        </w:rPr>
        <w:t>”, mismo que se puso a la vista de</w:t>
      </w:r>
      <w:r>
        <w:rPr>
          <w:rFonts w:ascii="Palatino Linotype" w:eastAsia="Times New Roman" w:hAnsi="Palatino Linotype" w:cs="Arial"/>
          <w:sz w:val="24"/>
          <w:szCs w:val="24"/>
          <w:lang w:eastAsia="es-ES"/>
        </w:rPr>
        <w:t>l</w:t>
      </w:r>
      <w:r w:rsidRPr="00C23D71">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r</w:t>
      </w:r>
      <w:r w:rsidRPr="00C23D71">
        <w:rPr>
          <w:rFonts w:ascii="Palatino Linotype" w:eastAsia="Times New Roman" w:hAnsi="Palatino Linotype" w:cs="Arial"/>
          <w:sz w:val="24"/>
          <w:szCs w:val="24"/>
          <w:lang w:eastAsia="es-ES"/>
        </w:rPr>
        <w:t xml:space="preserve">ecurrente el día </w:t>
      </w:r>
      <w:r>
        <w:rPr>
          <w:rFonts w:ascii="Palatino Linotype" w:eastAsia="Times New Roman" w:hAnsi="Palatino Linotype" w:cs="Arial"/>
          <w:sz w:val="24"/>
          <w:szCs w:val="24"/>
          <w:lang w:eastAsia="es-ES"/>
        </w:rPr>
        <w:t>nueve de septiembre de dos mil veintidós</w:t>
      </w:r>
      <w:r w:rsidRPr="00C23D71">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Pr>
          <w:rFonts w:ascii="Palatino Linotype" w:eastAsia="Times New Roman" w:hAnsi="Palatino Linotype" w:cs="Arial"/>
          <w:sz w:val="24"/>
          <w:szCs w:val="24"/>
          <w:lang w:eastAsia="es-ES"/>
        </w:rPr>
        <w:t>el</w:t>
      </w:r>
      <w:r w:rsidRPr="00C23D71">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r</w:t>
      </w:r>
      <w:r w:rsidRPr="00C23D71">
        <w:rPr>
          <w:rFonts w:ascii="Palatino Linotype" w:eastAsia="Times New Roman" w:hAnsi="Palatino Linotype" w:cs="Arial"/>
          <w:sz w:val="24"/>
          <w:szCs w:val="24"/>
          <w:lang w:eastAsia="es-ES"/>
        </w:rPr>
        <w:t>ecurrente fue omis</w:t>
      </w:r>
      <w:r>
        <w:rPr>
          <w:rFonts w:ascii="Palatino Linotype" w:eastAsia="Times New Roman" w:hAnsi="Palatino Linotype" w:cs="Arial"/>
          <w:sz w:val="24"/>
          <w:szCs w:val="24"/>
          <w:lang w:eastAsia="es-ES"/>
        </w:rPr>
        <w:t>o</w:t>
      </w:r>
      <w:r w:rsidRPr="00C23D71">
        <w:rPr>
          <w:rFonts w:ascii="Palatino Linotype" w:eastAsia="Times New Roman" w:hAnsi="Palatino Linotype" w:cs="Arial"/>
          <w:sz w:val="24"/>
          <w:szCs w:val="24"/>
          <w:lang w:eastAsia="es-ES"/>
        </w:rPr>
        <w:t xml:space="preserve"> en presentar sus manifestaciones respecto al informe justificado remitido por el </w:t>
      </w:r>
      <w:r w:rsidRPr="00C23D71">
        <w:rPr>
          <w:rFonts w:ascii="Palatino Linotype" w:eastAsia="Times New Roman" w:hAnsi="Palatino Linotype" w:cs="Arial"/>
          <w:b/>
          <w:bCs/>
          <w:sz w:val="24"/>
          <w:szCs w:val="24"/>
          <w:lang w:eastAsia="es-ES"/>
        </w:rPr>
        <w:t>Sujeto Obligado</w:t>
      </w:r>
      <w:r w:rsidRPr="00C23D71">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00FBC3BD" w14:textId="77777777" w:rsidR="00CC1006" w:rsidRDefault="00CC1006" w:rsidP="009F1090">
      <w:pPr>
        <w:spacing w:after="0" w:line="360" w:lineRule="auto"/>
        <w:jc w:val="both"/>
        <w:rPr>
          <w:rFonts w:ascii="Palatino Linotype" w:eastAsia="Times New Roman" w:hAnsi="Palatino Linotype" w:cs="Arial"/>
          <w:sz w:val="24"/>
          <w:szCs w:val="24"/>
          <w:lang w:eastAsia="es-ES"/>
        </w:rPr>
      </w:pPr>
    </w:p>
    <w:p w14:paraId="5F101446" w14:textId="59DCA6E7" w:rsidR="009F1090" w:rsidRPr="009F1090" w:rsidRDefault="009F1090" w:rsidP="009F1090">
      <w:pPr>
        <w:spacing w:after="0" w:line="360" w:lineRule="auto"/>
        <w:jc w:val="both"/>
        <w:rPr>
          <w:rFonts w:ascii="Palatino Linotype" w:eastAsia="Times New Roman" w:hAnsi="Palatino Linotype" w:cs="Times New Roman"/>
          <w:b/>
          <w:sz w:val="26"/>
          <w:szCs w:val="26"/>
          <w:lang w:val="es-ES" w:eastAsia="es-ES"/>
        </w:rPr>
      </w:pPr>
      <w:r w:rsidRPr="009F1090">
        <w:rPr>
          <w:rFonts w:ascii="Palatino Linotype" w:eastAsia="Times New Roman" w:hAnsi="Palatino Linotype" w:cs="Times New Roman"/>
          <w:b/>
          <w:sz w:val="26"/>
          <w:szCs w:val="26"/>
          <w:lang w:val="es-ES" w:eastAsia="es-ES"/>
        </w:rPr>
        <w:t>SEXTO. Del cierre de instrucción.</w:t>
      </w:r>
      <w:r w:rsidRPr="009F1090">
        <w:rPr>
          <w:rFonts w:ascii="Palatino Linotype" w:eastAsia="Times New Roman" w:hAnsi="Palatino Linotype" w:cs="Times New Roman"/>
          <w:b/>
          <w:sz w:val="26"/>
          <w:szCs w:val="26"/>
          <w:lang w:val="es-ES" w:eastAsia="es-ES"/>
        </w:rPr>
        <w:tab/>
      </w:r>
    </w:p>
    <w:p w14:paraId="06E6B293" w14:textId="0F9B9738" w:rsidR="009F1090" w:rsidRDefault="009F1090" w:rsidP="009F1090">
      <w:pPr>
        <w:spacing w:after="0" w:line="360" w:lineRule="auto"/>
        <w:jc w:val="both"/>
        <w:rPr>
          <w:rFonts w:ascii="Palatino Linotype" w:eastAsia="Times New Roman" w:hAnsi="Palatino Linotype" w:cs="Times New Roman"/>
          <w:sz w:val="24"/>
          <w:szCs w:val="24"/>
          <w:lang w:val="es-ES" w:eastAsia="es-ES"/>
        </w:rPr>
      </w:pPr>
      <w:r w:rsidRPr="009F1090">
        <w:rPr>
          <w:rFonts w:ascii="Palatino Linotype" w:eastAsia="Times New Roman" w:hAnsi="Palatino Linotype" w:cs="Times New Roman"/>
          <w:sz w:val="24"/>
          <w:szCs w:val="24"/>
          <w:lang w:val="es-ES" w:eastAsia="es-ES"/>
        </w:rPr>
        <w:t xml:space="preserve">Así, una vez transcurrido el término legal, se decretó el cierre de instrucción en fecha </w:t>
      </w:r>
      <w:r w:rsidR="0029023C">
        <w:rPr>
          <w:rFonts w:ascii="Palatino Linotype" w:eastAsia="Times New Roman" w:hAnsi="Palatino Linotype" w:cs="Times New Roman"/>
          <w:sz w:val="24"/>
          <w:szCs w:val="24"/>
          <w:lang w:val="es-ES" w:eastAsia="es-ES"/>
        </w:rPr>
        <w:t>veintidós</w:t>
      </w:r>
      <w:r w:rsidR="00CC1006">
        <w:rPr>
          <w:rFonts w:ascii="Palatino Linotype" w:eastAsia="Times New Roman" w:hAnsi="Palatino Linotype" w:cs="Times New Roman"/>
          <w:sz w:val="24"/>
          <w:szCs w:val="24"/>
          <w:lang w:val="es-ES" w:eastAsia="es-ES"/>
        </w:rPr>
        <w:t xml:space="preserve"> de febrero de dos mil veintidós</w:t>
      </w:r>
      <w:r w:rsidRPr="009F1090">
        <w:rPr>
          <w:rFonts w:ascii="Palatino Linotype" w:eastAsia="Times New Roman" w:hAnsi="Palatino Linotype" w:cs="Times New Roman"/>
          <w:sz w:val="24"/>
          <w:szCs w:val="24"/>
          <w:lang w:val="es-ES" w:eastAsia="es-ES"/>
        </w:rPr>
        <w:t>, en términos del artículo 185 Fracción VI de la Ley de Transparencia y Acceso a la Información Pública del Estado de México y Municipios, iniciando el término legal para dictar resolución definitiva del asunto.</w:t>
      </w:r>
    </w:p>
    <w:p w14:paraId="3DAD547F" w14:textId="77777777" w:rsidR="000E3F26" w:rsidRDefault="000E3F26" w:rsidP="009F1090">
      <w:pPr>
        <w:spacing w:after="0" w:line="360" w:lineRule="auto"/>
        <w:jc w:val="both"/>
        <w:rPr>
          <w:rFonts w:ascii="Palatino Linotype" w:eastAsia="Times New Roman" w:hAnsi="Palatino Linotype" w:cs="Times New Roman"/>
          <w:sz w:val="24"/>
          <w:szCs w:val="24"/>
          <w:lang w:val="es-ES" w:eastAsia="es-ES"/>
        </w:rPr>
      </w:pPr>
    </w:p>
    <w:p w14:paraId="3F792E50" w14:textId="77777777" w:rsidR="000E3F26" w:rsidRPr="000E3F26" w:rsidRDefault="000E3F26" w:rsidP="000E3F26">
      <w:pPr>
        <w:spacing w:line="360" w:lineRule="auto"/>
        <w:rPr>
          <w:rFonts w:ascii="Palatino Linotype" w:hAnsi="Palatino Linotype"/>
          <w:b/>
          <w:sz w:val="26"/>
          <w:szCs w:val="26"/>
          <w:lang w:val="es-ES_tradnl"/>
        </w:rPr>
      </w:pPr>
      <w:r w:rsidRPr="000E3F26">
        <w:rPr>
          <w:rFonts w:ascii="Palatino Linotype" w:hAnsi="Palatino Linotype"/>
          <w:b/>
          <w:sz w:val="26"/>
          <w:szCs w:val="26"/>
        </w:rPr>
        <w:t>SÉPTIMO. De la ampliación del término para resolver.</w:t>
      </w:r>
    </w:p>
    <w:p w14:paraId="26F297C5" w14:textId="59183286" w:rsidR="000E3F26" w:rsidRPr="000E3F26" w:rsidRDefault="000E3F26" w:rsidP="000E3F26">
      <w:pPr>
        <w:spacing w:after="0" w:line="360" w:lineRule="auto"/>
        <w:jc w:val="both"/>
        <w:rPr>
          <w:rFonts w:ascii="Palatino Linotype" w:hAnsi="Palatino Linotype"/>
          <w:sz w:val="24"/>
          <w:szCs w:val="24"/>
        </w:rPr>
      </w:pPr>
      <w:r w:rsidRPr="000E3F26">
        <w:rPr>
          <w:rFonts w:ascii="Palatino Linotype" w:hAnsi="Palatino Linotype"/>
          <w:sz w:val="24"/>
          <w:szCs w:val="24"/>
        </w:rPr>
        <w:t xml:space="preserve">En fecha </w:t>
      </w:r>
      <w:r w:rsidR="00CC1006">
        <w:rPr>
          <w:rFonts w:ascii="Palatino Linotype" w:hAnsi="Palatino Linotype"/>
          <w:sz w:val="24"/>
          <w:szCs w:val="24"/>
        </w:rPr>
        <w:t>nueve de septiembre</w:t>
      </w:r>
      <w:r w:rsidRPr="000E3F26">
        <w:rPr>
          <w:rFonts w:ascii="Palatino Linotype" w:hAnsi="Palatino Linotype"/>
          <w:sz w:val="24"/>
          <w:szCs w:val="24"/>
        </w:rPr>
        <w:t xml:space="preserve"> de dos mil veintidós, se amplió el término para resolver el recurso de revisión en términos del artículo 181 párrafo tercero de la Ley de </w:t>
      </w:r>
      <w:r w:rsidRPr="000E3F26">
        <w:rPr>
          <w:rFonts w:ascii="Palatino Linotype" w:hAnsi="Palatino Linotype"/>
          <w:sz w:val="24"/>
          <w:szCs w:val="24"/>
        </w:rPr>
        <w:lastRenderedPageBreak/>
        <w:t>Transparencia y Acceso a la Información Pública del Estado de México y Municipios por un plazo de quince días hábiles.</w:t>
      </w:r>
    </w:p>
    <w:p w14:paraId="43B518D6" w14:textId="77777777" w:rsidR="000E3F26" w:rsidRPr="000E3F26" w:rsidRDefault="000E3F26" w:rsidP="000E3F26">
      <w:pPr>
        <w:spacing w:after="0" w:line="360" w:lineRule="auto"/>
        <w:jc w:val="both"/>
        <w:rPr>
          <w:rFonts w:ascii="Palatino Linotype" w:hAnsi="Palatino Linotype"/>
          <w:sz w:val="24"/>
          <w:szCs w:val="24"/>
        </w:rPr>
      </w:pPr>
    </w:p>
    <w:p w14:paraId="1586B365"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Este organismo garante no pasa por alto justificar, </w:t>
      </w:r>
      <w:r w:rsidRPr="000E3F26">
        <w:rPr>
          <w:rFonts w:ascii="Palatino Linotype" w:hAnsi="Palatino Linotype" w:cstheme="majorHAnsi"/>
          <w:bCs/>
          <w:sz w:val="24"/>
          <w:szCs w:val="24"/>
        </w:rPr>
        <w:t xml:space="preserve">que el plazo para emitir resolución en el presente asunto </w:t>
      </w:r>
      <w:r w:rsidRPr="000E3F26">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9CE183"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7C8444CA"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0E3F26">
        <w:rPr>
          <w:rFonts w:ascii="Palatino Linotype" w:hAnsi="Palatino Linotype" w:cstheme="majorHAnsi"/>
          <w:bCs/>
          <w:sz w:val="24"/>
          <w:szCs w:val="24"/>
        </w:rPr>
        <w:t>el plazo para emitir resolución</w:t>
      </w:r>
      <w:r w:rsidRPr="000E3F26">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94FF04A"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0AC25147"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B4D72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43AEBC2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74D480"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1A08EC0C"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3544F04"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3468314F" w14:textId="77777777" w:rsidR="000E3F26" w:rsidRPr="000E3F26" w:rsidRDefault="000E3F26" w:rsidP="000E3F26">
      <w:pPr>
        <w:spacing w:after="0" w:line="276" w:lineRule="auto"/>
        <w:ind w:left="708"/>
        <w:jc w:val="both"/>
        <w:rPr>
          <w:rFonts w:ascii="Palatino Linotype" w:hAnsi="Palatino Linotype" w:cstheme="majorHAnsi"/>
          <w:sz w:val="24"/>
          <w:szCs w:val="24"/>
        </w:rPr>
      </w:pPr>
      <w:r w:rsidRPr="000E3F26">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1C3869E9" w14:textId="77777777" w:rsidR="000E3F26" w:rsidRPr="000E3F26" w:rsidRDefault="000E3F26" w:rsidP="000E3F26">
      <w:pPr>
        <w:spacing w:after="0" w:line="276" w:lineRule="auto"/>
        <w:ind w:firstLine="708"/>
        <w:jc w:val="both"/>
        <w:rPr>
          <w:rFonts w:ascii="Palatino Linotype" w:hAnsi="Palatino Linotype" w:cstheme="majorHAnsi"/>
          <w:sz w:val="24"/>
          <w:szCs w:val="24"/>
        </w:rPr>
      </w:pPr>
      <w:r w:rsidRPr="000E3F26">
        <w:rPr>
          <w:rFonts w:ascii="Palatino Linotype" w:hAnsi="Palatino Linotype" w:cstheme="majorHAnsi"/>
          <w:sz w:val="24"/>
          <w:szCs w:val="24"/>
        </w:rPr>
        <w:t>b)     Actividad Procesal del interesado: Acciones u omisiones del interesado.</w:t>
      </w:r>
    </w:p>
    <w:p w14:paraId="3B43CAB0" w14:textId="77777777" w:rsidR="000E3F26" w:rsidRPr="000E3F26" w:rsidRDefault="000E3F26" w:rsidP="000E3F26">
      <w:pPr>
        <w:spacing w:after="0" w:line="276" w:lineRule="auto"/>
        <w:ind w:left="708"/>
        <w:jc w:val="both"/>
        <w:rPr>
          <w:rFonts w:ascii="Palatino Linotype" w:hAnsi="Palatino Linotype" w:cstheme="majorHAnsi"/>
          <w:sz w:val="24"/>
          <w:szCs w:val="24"/>
        </w:rPr>
      </w:pPr>
      <w:r w:rsidRPr="000E3F26">
        <w:rPr>
          <w:rFonts w:ascii="Palatino Linotype" w:hAnsi="Palatino Linotype" w:cstheme="majorHAnsi"/>
          <w:sz w:val="24"/>
          <w:szCs w:val="24"/>
        </w:rPr>
        <w:t>c)      Conducta de la Autoridad: Las Acciones u omisiones realizadas en el procedimiento. Así como si la autoridad actuó con la debida diligencia.</w:t>
      </w:r>
    </w:p>
    <w:p w14:paraId="32C3A0DF" w14:textId="77777777" w:rsidR="000E3F26" w:rsidRPr="000E3F26" w:rsidRDefault="000E3F26" w:rsidP="000E3F26">
      <w:pPr>
        <w:spacing w:after="0" w:line="276" w:lineRule="auto"/>
        <w:ind w:left="708"/>
        <w:jc w:val="both"/>
        <w:rPr>
          <w:rFonts w:ascii="Palatino Linotype" w:hAnsi="Palatino Linotype" w:cstheme="majorHAnsi"/>
          <w:sz w:val="24"/>
          <w:szCs w:val="24"/>
        </w:rPr>
      </w:pPr>
      <w:r w:rsidRPr="000E3F26">
        <w:rPr>
          <w:rFonts w:ascii="Palatino Linotype" w:hAnsi="Palatino Linotype" w:cstheme="majorHAnsi"/>
          <w:sz w:val="24"/>
          <w:szCs w:val="24"/>
        </w:rPr>
        <w:t>d) La afectación generada en la situación jurídica de la persona involucrada en el proceso: Violación a sus derechos humanos.</w:t>
      </w:r>
    </w:p>
    <w:p w14:paraId="15FF6A2C" w14:textId="77777777" w:rsidR="000E3F26" w:rsidRPr="000E3F26" w:rsidRDefault="000E3F26" w:rsidP="000E3F26">
      <w:pPr>
        <w:spacing w:after="0" w:line="360" w:lineRule="auto"/>
        <w:jc w:val="both"/>
        <w:rPr>
          <w:rFonts w:ascii="Palatino Linotype" w:hAnsi="Palatino Linotype" w:cstheme="majorHAnsi"/>
          <w:sz w:val="24"/>
          <w:szCs w:val="24"/>
        </w:rPr>
      </w:pPr>
    </w:p>
    <w:p w14:paraId="0298E7B0"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FD0C4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0CCCC243"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Argumento que encuentra sustento en la jurisprudencia P</w:t>
      </w:r>
      <w:proofErr w:type="gramStart"/>
      <w:r w:rsidRPr="000E3F26">
        <w:rPr>
          <w:rFonts w:ascii="Palatino Linotype" w:hAnsi="Palatino Linotype" w:cstheme="majorHAnsi"/>
          <w:sz w:val="24"/>
          <w:szCs w:val="24"/>
        </w:rPr>
        <w:t>./</w:t>
      </w:r>
      <w:proofErr w:type="gramEnd"/>
      <w:r w:rsidRPr="000E3F26">
        <w:rPr>
          <w:rFonts w:ascii="Palatino Linotype" w:hAnsi="Palatino Linotype" w:cstheme="majorHAnsi"/>
          <w:sz w:val="24"/>
          <w:szCs w:val="24"/>
        </w:rPr>
        <w:t xml:space="preserve">J. 32/92 emitida por el Pleno de la Suprema Corte de Justicia de la Nación de rubro “TÉRMINOS PROCESALES. </w:t>
      </w:r>
      <w:r w:rsidRPr="000E3F26">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6452CE1"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46D7717B"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2948EF" w14:textId="77777777" w:rsidR="000E3F26" w:rsidRPr="000E3F26" w:rsidRDefault="000E3F26" w:rsidP="000E3F26">
      <w:pPr>
        <w:spacing w:after="0" w:line="360" w:lineRule="auto"/>
        <w:jc w:val="both"/>
        <w:rPr>
          <w:rFonts w:ascii="Palatino Linotype" w:hAnsi="Palatino Linotype" w:cstheme="majorHAnsi"/>
          <w:sz w:val="24"/>
          <w:szCs w:val="24"/>
        </w:rPr>
      </w:pPr>
    </w:p>
    <w:p w14:paraId="14DFDD15"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B312373"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5729F527"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FAEB51A"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lastRenderedPageBreak/>
        <w:t xml:space="preserve"> </w:t>
      </w:r>
    </w:p>
    <w:p w14:paraId="6C66A1C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38592889" w14:textId="77777777" w:rsidR="000E3F26" w:rsidRPr="000E3F26" w:rsidRDefault="000E3F26" w:rsidP="000E3F26">
      <w:pPr>
        <w:spacing w:after="0" w:line="360" w:lineRule="auto"/>
        <w:jc w:val="both"/>
        <w:rPr>
          <w:rFonts w:ascii="Palatino Linotype" w:hAnsi="Palatino Linotype" w:cstheme="majorHAnsi"/>
          <w:sz w:val="24"/>
          <w:szCs w:val="24"/>
        </w:rPr>
      </w:pPr>
    </w:p>
    <w:p w14:paraId="4F74D022" w14:textId="77777777" w:rsidR="000E3F26" w:rsidRPr="000E3F26" w:rsidRDefault="000E3F26" w:rsidP="000E3F26">
      <w:pPr>
        <w:spacing w:after="0" w:line="360" w:lineRule="auto"/>
        <w:jc w:val="both"/>
        <w:rPr>
          <w:rFonts w:ascii="Palatino Linotype" w:hAnsi="Palatino Linotype" w:cstheme="majorHAnsi"/>
          <w:bCs/>
          <w:sz w:val="24"/>
          <w:szCs w:val="24"/>
        </w:rPr>
      </w:pPr>
      <w:r w:rsidRPr="000E3F26">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6B49FB1" w14:textId="77777777" w:rsidR="000E3F26" w:rsidRPr="0014447C" w:rsidRDefault="000E3F26"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6FEA53BA" w14:textId="77777777" w:rsidR="009F1090" w:rsidRPr="009F1090" w:rsidRDefault="009F1090" w:rsidP="009F1090">
      <w:pPr>
        <w:spacing w:before="240" w:after="0" w:line="360" w:lineRule="auto"/>
        <w:jc w:val="both"/>
        <w:rPr>
          <w:rFonts w:ascii="Palatino Linotype" w:eastAsia="Times New Roman" w:hAnsi="Palatino Linotype" w:cs="Times New Roman"/>
          <w:b/>
          <w:color w:val="000000" w:themeColor="text1"/>
          <w:sz w:val="24"/>
          <w:szCs w:val="24"/>
          <w:lang w:val="es-ES" w:eastAsia="es-ES"/>
        </w:rPr>
      </w:pPr>
      <w:r w:rsidRPr="009F109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w:t>
      </w:r>
      <w:r w:rsidRPr="009F1090">
        <w:rPr>
          <w:rFonts w:ascii="Palatino Linotype" w:eastAsia="Times New Roman" w:hAnsi="Palatino Linotype" w:cs="Arial"/>
          <w:b/>
          <w:sz w:val="24"/>
          <w:szCs w:val="24"/>
          <w:lang w:val="es-ES" w:eastAsia="es-ES"/>
        </w:rPr>
        <w:t xml:space="preserve">la parte recurrente </w:t>
      </w:r>
      <w:r w:rsidRPr="009F1090">
        <w:rPr>
          <w:rFonts w:ascii="Palatino Linotype" w:eastAsia="Times New Roman" w:hAnsi="Palatino Linotype" w:cs="Arial"/>
          <w:sz w:val="24"/>
          <w:szCs w:val="24"/>
          <w:lang w:val="es-ES" w:eastAsia="es-ES"/>
        </w:rPr>
        <w:t xml:space="preserve">conforme a lo dispuesto en los artículos 1, párrafos segundo y tercero, </w:t>
      </w:r>
      <w:r w:rsidRPr="009F1090">
        <w:rPr>
          <w:rFonts w:ascii="Palatino Linotype" w:eastAsia="Times New Roman" w:hAnsi="Palatino Linotype" w:cs="Times New Roman"/>
          <w:color w:val="000000" w:themeColor="text1"/>
          <w:sz w:val="24"/>
          <w:szCs w:val="24"/>
          <w:lang w:val="es-ES" w:eastAsia="es-ES"/>
        </w:rPr>
        <w:t xml:space="preserve">6, apartado A, fracción IV de la </w:t>
      </w:r>
      <w:r w:rsidRPr="009F1090">
        <w:rPr>
          <w:rFonts w:ascii="Palatino Linotype" w:eastAsia="Times New Roman" w:hAnsi="Palatino Linotype" w:cs="Times New Roman"/>
          <w:b/>
          <w:color w:val="000000" w:themeColor="text1"/>
          <w:sz w:val="24"/>
          <w:szCs w:val="24"/>
          <w:lang w:val="es-ES" w:eastAsia="es-ES"/>
        </w:rPr>
        <w:t>Constitución Política de los Estados Unidos Mexicanos</w:t>
      </w:r>
      <w:r w:rsidRPr="009F1090">
        <w:rPr>
          <w:rFonts w:ascii="Palatino Linotype" w:eastAsia="Times New Roman" w:hAnsi="Palatino Linotype" w:cs="Times New Roman"/>
          <w:color w:val="000000" w:themeColor="text1"/>
          <w:sz w:val="24"/>
          <w:szCs w:val="24"/>
          <w:lang w:val="es-ES" w:eastAsia="es-ES"/>
        </w:rPr>
        <w:t xml:space="preserve">; 5, párrafos trigésimo, trigésimo primero y trigésimo segundo, fracciones IV y V, de la </w:t>
      </w:r>
      <w:r w:rsidRPr="009F1090">
        <w:rPr>
          <w:rFonts w:ascii="Palatino Linotype" w:eastAsia="Times New Roman" w:hAnsi="Palatino Linotype" w:cs="Times New Roman"/>
          <w:b/>
          <w:color w:val="000000" w:themeColor="text1"/>
          <w:sz w:val="24"/>
          <w:szCs w:val="24"/>
          <w:lang w:val="es-ES" w:eastAsia="es-ES"/>
        </w:rPr>
        <w:t>Constitución Política del Estado Libre y Soberano de México</w:t>
      </w:r>
      <w:r w:rsidRPr="009F1090">
        <w:rPr>
          <w:rFonts w:ascii="Palatino Linotype" w:eastAsia="Times New Roman" w:hAnsi="Palatino Linotype" w:cs="Times New Roman"/>
          <w:color w:val="000000" w:themeColor="text1"/>
          <w:sz w:val="24"/>
          <w:szCs w:val="24"/>
          <w:lang w:val="es-ES" w:eastAsia="es-ES"/>
        </w:rPr>
        <w:t xml:space="preserve">; artículos 1, 2 fracción II, 13, 29, 36 fracciones I y II, 176, 178, 179, 181 párrafo tercero y 185 </w:t>
      </w:r>
      <w:r w:rsidRPr="009F1090">
        <w:rPr>
          <w:rFonts w:ascii="Palatino Linotype" w:eastAsia="Times New Roman" w:hAnsi="Palatino Linotype" w:cs="Arial"/>
          <w:color w:val="000000" w:themeColor="text1"/>
          <w:sz w:val="24"/>
          <w:szCs w:val="24"/>
          <w:lang w:val="es-ES" w:eastAsia="es-ES"/>
        </w:rPr>
        <w:t xml:space="preserve">de la </w:t>
      </w:r>
      <w:r w:rsidRPr="009F1090">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9F1090">
        <w:rPr>
          <w:rFonts w:ascii="Palatino Linotype" w:eastAsia="Times New Roman" w:hAnsi="Palatino Linotype" w:cs="Arial"/>
          <w:color w:val="000000" w:themeColor="text1"/>
          <w:sz w:val="24"/>
          <w:szCs w:val="24"/>
          <w:lang w:val="es-ES" w:eastAsia="es-ES"/>
        </w:rPr>
        <w:t xml:space="preserve">; y 10, 7, 9 fracciones I y XXIV, y 11 del </w:t>
      </w:r>
      <w:r w:rsidRPr="009F1090">
        <w:rPr>
          <w:rFonts w:ascii="Palatino Linotype" w:eastAsia="Times New Roman" w:hAnsi="Palatino Linotype" w:cs="Arial"/>
          <w:b/>
          <w:color w:val="000000" w:themeColor="text1"/>
          <w:sz w:val="24"/>
          <w:szCs w:val="24"/>
          <w:lang w:val="es-ES" w:eastAsia="es-ES"/>
        </w:rPr>
        <w:lastRenderedPageBreak/>
        <w:t>Reglamento Interior del Instituto de Transparencia, Acceso a la Información Pública y Protección de Datos Personales del Estado de México y Municipios.</w:t>
      </w:r>
    </w:p>
    <w:p w14:paraId="7CA05BE7" w14:textId="77777777" w:rsidR="007E2E80" w:rsidRPr="000E3F26" w:rsidRDefault="007E2E80" w:rsidP="0014447C">
      <w:pPr>
        <w:pStyle w:val="Sinespaciado"/>
        <w:spacing w:line="360" w:lineRule="auto"/>
        <w:jc w:val="both"/>
        <w:rPr>
          <w:rFonts w:ascii="Palatino Linotype" w:hAnsi="Palatino Linotype"/>
          <w:sz w:val="24"/>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6C2176C" w14:textId="77777777" w:rsidR="000E3F26" w:rsidRDefault="000E3F26" w:rsidP="0014447C">
      <w:pPr>
        <w:pStyle w:val="Sinespaciado"/>
        <w:spacing w:line="360" w:lineRule="auto"/>
        <w:jc w:val="both"/>
        <w:rPr>
          <w:rFonts w:ascii="Palatino Linotype" w:hAnsi="Palatino Linotype"/>
          <w:sz w:val="24"/>
          <w:szCs w:val="24"/>
        </w:rPr>
      </w:pPr>
    </w:p>
    <w:p w14:paraId="59A0F86C" w14:textId="77777777" w:rsidR="000E3F26" w:rsidRPr="000E3F26" w:rsidRDefault="000E3F26" w:rsidP="000E3F26">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0E3F26">
        <w:rPr>
          <w:rFonts w:ascii="Palatino Linotype" w:eastAsia="Palatino Linotype" w:hAnsi="Palatino Linotype" w:cs="Palatino Linotype"/>
          <w:b/>
          <w:color w:val="000000"/>
          <w:sz w:val="26"/>
          <w:szCs w:val="26"/>
          <w:lang w:val="es-ES_tradnl" w:eastAsia="es-MX"/>
        </w:rPr>
        <w:t>TERCERO. Cuestiones de previo y especial pronunciamiento.</w:t>
      </w:r>
    </w:p>
    <w:p w14:paraId="0F672C9E"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042753A9"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73C13EF3"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 xml:space="preserve">Artículo 180. </w:t>
      </w:r>
      <w:r w:rsidRPr="000E3F26">
        <w:rPr>
          <w:rFonts w:ascii="Palatino Linotype" w:eastAsia="Palatino Linotype" w:hAnsi="Palatino Linotype" w:cs="Palatino Linotype"/>
          <w:i/>
          <w:lang w:val="es-ES_tradnl" w:eastAsia="es-MX"/>
        </w:rPr>
        <w:t>El recurso de revisión contendrá:</w:t>
      </w:r>
    </w:p>
    <w:p w14:paraId="5798F83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 El sujeto obligado ante la cual se presentó la solicitud;</w:t>
      </w:r>
    </w:p>
    <w:p w14:paraId="22768330"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II. El nombre del solicitante que recurre</w:t>
      </w:r>
      <w:r w:rsidRPr="000E3F26">
        <w:rPr>
          <w:rFonts w:ascii="Palatino Linotype" w:eastAsia="Palatino Linotype" w:hAnsi="Palatino Linotype" w:cs="Palatino Linotype"/>
          <w:i/>
          <w:lang w:val="es-ES_tradnl" w:eastAsia="es-MX"/>
        </w:rPr>
        <w:t xml:space="preserve"> o de su representante y, en su caso, del tercero interesado, así como la dirección o medio que señale para recibir notificaciones;</w:t>
      </w:r>
    </w:p>
    <w:p w14:paraId="379386E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III. El número de folio de respuesta de la solicitud de acceso;</w:t>
      </w:r>
    </w:p>
    <w:p w14:paraId="31AC1EA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IV. La fecha en que fue notificada la respuesta al solicitante o tuvo conocimiento del acto reclamado, o de presentación de la solicitud, en caso de falta de respuesta;</w:t>
      </w:r>
    </w:p>
    <w:p w14:paraId="3321678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 El acto que se recurre;</w:t>
      </w:r>
    </w:p>
    <w:p w14:paraId="238D84FB"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VI. Las razones o motivos de inconformidad;</w:t>
      </w:r>
    </w:p>
    <w:p w14:paraId="073349F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lastRenderedPageBreak/>
        <w:t>VII. La copia de la respuesta que se impugna y, en su caso, de la notificación correspondiente, en el caso de respuesta de la solicitud; y</w:t>
      </w:r>
    </w:p>
    <w:p w14:paraId="55A9EFE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VIII. Firma del recurrente, en su caso, cuando se presente por escrito, requisito sin el cual se dará trámite al recurso.</w:t>
      </w:r>
    </w:p>
    <w:p w14:paraId="736498C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7546D94B"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Adicionalmente, se podrán anexar las pruebas y demás elementos que considere procedentes someter a juicio del Instituto.</w:t>
      </w:r>
    </w:p>
    <w:p w14:paraId="3A0B16F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567C0FC3"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En ningún caso será necesario que el particular ratifique el recurso de revisión interpuesto.</w:t>
      </w:r>
    </w:p>
    <w:p w14:paraId="7075A17A"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6BC0A5E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En caso de que el recurso se interponga de manera electrónica no será indispensable que contengan los requisitos establecidos en las fracciones II</w:t>
      </w:r>
      <w:r w:rsidRPr="000E3F26">
        <w:rPr>
          <w:rFonts w:ascii="Palatino Linotype" w:eastAsia="Palatino Linotype" w:hAnsi="Palatino Linotype" w:cs="Palatino Linotype"/>
          <w:i/>
          <w:lang w:val="es-ES_tradnl" w:eastAsia="es-MX"/>
        </w:rPr>
        <w:t>, IV, VII y VIII.</w:t>
      </w:r>
    </w:p>
    <w:p w14:paraId="58A96E00" w14:textId="77777777" w:rsidR="000E3F26" w:rsidRPr="000E3F26" w:rsidRDefault="000E3F26" w:rsidP="000E3F26">
      <w:pPr>
        <w:spacing w:after="0" w:line="360" w:lineRule="auto"/>
        <w:jc w:val="both"/>
        <w:rPr>
          <w:rFonts w:ascii="Palatino Linotype" w:eastAsia="Palatino Linotype" w:hAnsi="Palatino Linotype" w:cs="Palatino Linotype"/>
          <w:b/>
          <w:i/>
          <w:lang w:val="es-ES_tradnl" w:eastAsia="es-MX"/>
        </w:rPr>
      </w:pPr>
    </w:p>
    <w:p w14:paraId="76EDE32B" w14:textId="534EE651"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 xml:space="preserve">Cabe señalar que el hoy Recurrente </w:t>
      </w:r>
      <w:r w:rsidR="00570A45">
        <w:rPr>
          <w:rFonts w:ascii="Palatino Linotype" w:eastAsia="Palatino Linotype" w:hAnsi="Palatino Linotype" w:cs="Palatino Linotype"/>
          <w:sz w:val="24"/>
          <w:szCs w:val="24"/>
          <w:lang w:val="es-ES_tradnl" w:eastAsia="es-MX"/>
        </w:rPr>
        <w:t xml:space="preserve">se identificó con el </w:t>
      </w:r>
      <w:r w:rsidRPr="000E3F26">
        <w:rPr>
          <w:rFonts w:ascii="Palatino Linotype" w:eastAsia="Palatino Linotype" w:hAnsi="Palatino Linotype" w:cs="Palatino Linotype"/>
          <w:sz w:val="24"/>
          <w:szCs w:val="24"/>
          <w:lang w:val="es-ES_tradnl" w:eastAsia="es-MX"/>
        </w:rPr>
        <w:t>seudónimo</w:t>
      </w:r>
      <w:r w:rsidR="00570A45">
        <w:rPr>
          <w:rFonts w:ascii="Palatino Linotype" w:eastAsia="Palatino Linotype" w:hAnsi="Palatino Linotype" w:cs="Palatino Linotype"/>
          <w:sz w:val="24"/>
          <w:szCs w:val="24"/>
          <w:lang w:val="es-ES_tradnl" w:eastAsia="es-MX"/>
        </w:rPr>
        <w:t xml:space="preserve"> de “</w:t>
      </w:r>
      <w:r w:rsidR="00570A45" w:rsidRPr="00570A45">
        <w:rPr>
          <w:rFonts w:ascii="Palatino Linotype" w:eastAsia="Palatino Linotype" w:hAnsi="Palatino Linotype" w:cs="Palatino Linotype"/>
          <w:sz w:val="24"/>
          <w:szCs w:val="24"/>
          <w:lang w:val="es-ES_tradnl" w:eastAsia="es-MX"/>
        </w:rPr>
        <w:t>Defensor Legal</w:t>
      </w:r>
      <w:r w:rsidR="00570A45">
        <w:rPr>
          <w:rFonts w:ascii="Palatino Linotype" w:eastAsia="Palatino Linotype" w:hAnsi="Palatino Linotype" w:cs="Palatino Linotype"/>
          <w:sz w:val="24"/>
          <w:szCs w:val="24"/>
          <w:lang w:val="es-ES_tradnl" w:eastAsia="es-MX"/>
        </w:rPr>
        <w:t>”</w:t>
      </w:r>
      <w:r w:rsidRPr="000E3F26">
        <w:rPr>
          <w:rFonts w:ascii="Palatino Linotype" w:eastAsia="Palatino Linotype" w:hAnsi="Palatino Linotype" w:cs="Palatino Linotype"/>
          <w:sz w:val="24"/>
          <w:szCs w:val="24"/>
          <w:lang w:val="es-ES_tradnl" w:eastAsia="es-MX"/>
        </w:rPr>
        <w:t>;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F30DB6A"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305E2F7A"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155.</w:t>
      </w:r>
      <w:r w:rsidRPr="000E3F26">
        <w:rPr>
          <w:rFonts w:ascii="Palatino Linotype" w:eastAsia="Palatino Linotype" w:hAnsi="Palatino Linotype" w:cs="Palatino Linotype"/>
          <w:i/>
          <w:lang w:val="es-ES_tradnl" w:eastAsia="es-MX"/>
        </w:rPr>
        <w:t xml:space="preserve"> (…)</w:t>
      </w:r>
    </w:p>
    <w:p w14:paraId="2850171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23938B6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6E58B0E8"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5B87AC17"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7EE1D946"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 xml:space="preserve">Robusteciendo lo anterior se encuentra lo dispuesto en los artículos 6, Apartado A, fracciones III y IV de la Constitución Política de los Estados Unidos Mexicanos y 5 </w:t>
      </w:r>
      <w:r w:rsidRPr="000E3F26">
        <w:rPr>
          <w:rFonts w:ascii="Palatino Linotype" w:eastAsia="Palatino Linotype" w:hAnsi="Palatino Linotype" w:cs="Palatino Linotype"/>
          <w:sz w:val="24"/>
          <w:szCs w:val="24"/>
          <w:lang w:val="es-ES_tradnl" w:eastAsia="es-MX"/>
        </w:rPr>
        <w:lastRenderedPageBreak/>
        <w:t>párrafos vigésimo, vigésimo primero y vigésimo segundo, de la Constitución Política del Estado Libre y Soberano de México, se establece lo siguiente:</w:t>
      </w:r>
    </w:p>
    <w:p w14:paraId="39595A5A"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33EBF55B" w14:textId="77777777" w:rsidR="000E3F26" w:rsidRPr="000E3F26" w:rsidRDefault="000E3F26" w:rsidP="000E3F26">
      <w:pPr>
        <w:spacing w:after="0"/>
        <w:ind w:left="567" w:right="567"/>
        <w:jc w:val="center"/>
        <w:rPr>
          <w:rFonts w:ascii="Palatino Linotype" w:eastAsia="Palatino Linotype" w:hAnsi="Palatino Linotype" w:cs="Palatino Linotype"/>
          <w:b/>
          <w:i/>
          <w:u w:val="single"/>
          <w:lang w:val="es-ES_tradnl" w:eastAsia="es-MX"/>
        </w:rPr>
      </w:pPr>
      <w:r w:rsidRPr="000E3F26">
        <w:rPr>
          <w:rFonts w:ascii="Palatino Linotype" w:eastAsia="Palatino Linotype" w:hAnsi="Palatino Linotype" w:cs="Palatino Linotype"/>
          <w:b/>
          <w:i/>
          <w:u w:val="single"/>
          <w:lang w:val="es-ES_tradnl" w:eastAsia="es-MX"/>
        </w:rPr>
        <w:t>Constitución Política de los Estados Unidos Mexicanos</w:t>
      </w:r>
    </w:p>
    <w:p w14:paraId="7E30628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6</w:t>
      </w:r>
      <w:r w:rsidRPr="000E3F26">
        <w:rPr>
          <w:rFonts w:ascii="Palatino Linotype" w:eastAsia="Palatino Linotype" w:hAnsi="Palatino Linotype" w:cs="Palatino Linotype"/>
          <w:i/>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41816F"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690F3A7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Para efectos de lo dispuesto en el presente artículo se observará lo siguiente: </w:t>
      </w:r>
    </w:p>
    <w:p w14:paraId="0841E6F5"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A. Para el ejercicio del derecho de acceso a la información, la Federación, los Estados y el Distrito Federal, en el ámbito de sus respectivas competencias, se regirán por los siguientes principios y bases:</w:t>
      </w:r>
    </w:p>
    <w:p w14:paraId="6345F9A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0E88564A"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III. Toda persona, sin necesidad de acreditar interés alguno o justificar su utilización, tendrá acceso gratuito a la información pública, a sus datos personales o a la rectificación de éstos. </w:t>
      </w:r>
    </w:p>
    <w:p w14:paraId="1F6312B3"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IV. Se establecerán mecanismos de acceso a la información y procedimientos de revisión expeditos que se sustanciarán ante los organismos autónomos especializados e imparciales que establece esta Constitución.</w:t>
      </w:r>
    </w:p>
    <w:p w14:paraId="36D1313F"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125B1E06" w14:textId="77777777" w:rsidR="000E3F26" w:rsidRPr="000E3F26" w:rsidRDefault="000E3F26" w:rsidP="000E3F26">
      <w:pPr>
        <w:spacing w:after="0"/>
        <w:ind w:left="567" w:right="567"/>
        <w:jc w:val="center"/>
        <w:rPr>
          <w:rFonts w:ascii="Palatino Linotype" w:eastAsia="Palatino Linotype" w:hAnsi="Palatino Linotype" w:cs="Palatino Linotype"/>
          <w:b/>
          <w:i/>
          <w:u w:val="single"/>
          <w:lang w:val="es-ES_tradnl" w:eastAsia="es-MX"/>
        </w:rPr>
      </w:pPr>
      <w:r w:rsidRPr="000E3F26">
        <w:rPr>
          <w:rFonts w:ascii="Palatino Linotype" w:eastAsia="Palatino Linotype" w:hAnsi="Palatino Linotype" w:cs="Palatino Linotype"/>
          <w:b/>
          <w:i/>
          <w:u w:val="single"/>
          <w:lang w:val="es-ES_tradnl" w:eastAsia="es-MX"/>
        </w:rPr>
        <w:t>Constitución Política del Estado Libre y Soberano de México</w:t>
      </w:r>
    </w:p>
    <w:p w14:paraId="4C9B816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5</w:t>
      </w:r>
      <w:r w:rsidRPr="000E3F26">
        <w:rPr>
          <w:rFonts w:ascii="Palatino Linotype" w:eastAsia="Palatino Linotype" w:hAnsi="Palatino Linotype" w:cs="Palatino Linotype"/>
          <w:i/>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BF3EB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37D65344"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4452E8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5D17785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lastRenderedPageBreak/>
        <w:t xml:space="preserve">El derecho a la información será garantizado por el Estado. La ley establecerá las previsiones que permitan asegurar la protección, el respeto y la difusión de este derecho. </w:t>
      </w:r>
    </w:p>
    <w:p w14:paraId="6870866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3FE04334"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7F076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394C726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Este derecho se regirá por los principios y bases siguientes:</w:t>
      </w:r>
    </w:p>
    <w:p w14:paraId="44CEC8A4"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4BF41DE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III.</w:t>
      </w:r>
      <w:r w:rsidRPr="000E3F26">
        <w:rPr>
          <w:rFonts w:ascii="Palatino Linotype" w:eastAsia="Palatino Linotype" w:hAnsi="Palatino Linotype" w:cs="Palatino Linotype"/>
          <w:i/>
          <w:lang w:val="es-ES_tradnl" w:eastAsia="es-MX"/>
        </w:rPr>
        <w:t xml:space="preserve"> Toda persona, sin necesidad de acreditar interés alguno o justificar su utilización, tendrá acceso gratuito a la información pública, a sus datos personales o a la rectificación de éstos;</w:t>
      </w:r>
    </w:p>
    <w:p w14:paraId="6F2B4CE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IV.</w:t>
      </w:r>
      <w:r w:rsidRPr="000E3F26">
        <w:rPr>
          <w:rFonts w:ascii="Palatino Linotype" w:eastAsia="Palatino Linotype" w:hAnsi="Palatino Linotype" w:cs="Palatino Linotype"/>
          <w:i/>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6B331A8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228DA5C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VIII.</w:t>
      </w:r>
      <w:r w:rsidRPr="000E3F26">
        <w:rPr>
          <w:rFonts w:ascii="Palatino Linotype" w:eastAsia="Palatino Linotype" w:hAnsi="Palatino Linotype" w:cs="Palatino Linotype"/>
          <w:i/>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F1CA89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797B9924" w14:textId="77777777" w:rsidR="000E3F26" w:rsidRPr="000E3F26" w:rsidRDefault="000E3F26" w:rsidP="000E3F26">
      <w:pPr>
        <w:spacing w:after="0" w:line="360" w:lineRule="auto"/>
        <w:ind w:left="567" w:right="567"/>
        <w:jc w:val="both"/>
        <w:rPr>
          <w:rFonts w:ascii="Palatino Linotype" w:eastAsia="Palatino Linotype" w:hAnsi="Palatino Linotype" w:cs="Palatino Linotype"/>
          <w:lang w:val="es-ES_tradnl" w:eastAsia="es-MX"/>
        </w:rPr>
      </w:pPr>
    </w:p>
    <w:p w14:paraId="15AEEB73"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Por otra parte, del contenido del artículo 1 de la Constitución Política de los Estados Unidos Mexicanos, se destaca lo siguiente:</w:t>
      </w:r>
    </w:p>
    <w:p w14:paraId="728B4782" w14:textId="77777777" w:rsidR="000E3F26" w:rsidRPr="000E3F26" w:rsidRDefault="000E3F26" w:rsidP="000E3F26">
      <w:pPr>
        <w:spacing w:after="0"/>
        <w:ind w:left="567" w:right="567"/>
        <w:jc w:val="both"/>
        <w:rPr>
          <w:rFonts w:ascii="Palatino Linotype" w:eastAsia="Palatino Linotype" w:hAnsi="Palatino Linotype" w:cs="Palatino Linotype"/>
          <w:lang w:val="es-ES_tradnl" w:eastAsia="es-MX"/>
        </w:rPr>
      </w:pPr>
    </w:p>
    <w:p w14:paraId="644330E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1o</w:t>
      </w:r>
      <w:r w:rsidRPr="000E3F26">
        <w:rPr>
          <w:rFonts w:ascii="Palatino Linotype" w:eastAsia="Palatino Linotype" w:hAnsi="Palatino Linotype" w:cs="Palatino Linotype"/>
          <w:i/>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0B8C0C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4AC7589F"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lastRenderedPageBreak/>
        <w:t>Las normas relativas a los derechos humanos se interpretarán de conformidad con esta Constitución y con los tratados internacionales de la materia favoreciendo en todo tiempo a las personas la protección más amplia.</w:t>
      </w:r>
    </w:p>
    <w:p w14:paraId="5C9FA18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7305A910"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33BAE8" w14:textId="77777777" w:rsidR="000E3F26" w:rsidRPr="000E3F26" w:rsidRDefault="000E3F26" w:rsidP="000E3F26">
      <w:pPr>
        <w:spacing w:after="0" w:line="360" w:lineRule="auto"/>
        <w:ind w:left="567" w:right="567"/>
        <w:jc w:val="both"/>
        <w:rPr>
          <w:rFonts w:ascii="Palatino Linotype" w:eastAsia="Palatino Linotype" w:hAnsi="Palatino Linotype" w:cs="Palatino Linotype"/>
          <w:lang w:val="es-ES_tradnl" w:eastAsia="es-MX"/>
        </w:rPr>
      </w:pPr>
    </w:p>
    <w:p w14:paraId="4A9625EE"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D39F885"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p>
    <w:p w14:paraId="6F097A2D" w14:textId="1BF5D77C" w:rsidR="000E3F26" w:rsidRPr="000E3F26" w:rsidRDefault="000E3F26" w:rsidP="000E3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0E3F26">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D662D91" w:rsidR="00705D1C" w:rsidRPr="0014447C" w:rsidRDefault="000E3F26"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6149A">
        <w:rPr>
          <w:rFonts w:ascii="Palatino Linotype" w:hAnsi="Palatino Linotype" w:cs="Arial"/>
        </w:rPr>
        <w:lastRenderedPageBreak/>
        <w:t>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5CA2C0A2" w:rsidR="007E2E80" w:rsidRPr="0014447C" w:rsidRDefault="000E3F26"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728CAABC" w14:textId="7E6360A7" w:rsidR="00806D7D" w:rsidRDefault="00806D7D" w:rsidP="00806D7D">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ferirnos al acto impugnado por el</w:t>
      </w:r>
      <w:r w:rsidRPr="00786182">
        <w:rPr>
          <w:rFonts w:ascii="Palatino Linotype" w:hAnsi="Palatino Linotype" w:cs="Arial"/>
          <w:sz w:val="24"/>
          <w:szCs w:val="24"/>
        </w:rPr>
        <w:t xml:space="preserve"> </w:t>
      </w:r>
      <w:r w:rsidR="00AD4471">
        <w:rPr>
          <w:rFonts w:ascii="Palatino Linotype" w:hAnsi="Palatino Linotype" w:cs="Arial"/>
          <w:b/>
          <w:sz w:val="24"/>
          <w:szCs w:val="24"/>
        </w:rPr>
        <w:t>R</w:t>
      </w:r>
      <w:r w:rsidRPr="00786182">
        <w:rPr>
          <w:rFonts w:ascii="Palatino Linotype" w:hAnsi="Palatino Linotype" w:cs="Arial"/>
          <w:b/>
          <w:sz w:val="24"/>
          <w:szCs w:val="24"/>
        </w:rPr>
        <w:t>ecurrente</w:t>
      </w:r>
      <w:r w:rsidRPr="00786182">
        <w:rPr>
          <w:rFonts w:ascii="Palatino Linotype" w:hAnsi="Palatino Linotype" w:cs="Arial"/>
          <w:sz w:val="24"/>
          <w:szCs w:val="24"/>
        </w:rPr>
        <w:t xml:space="preserve">, concatenado con los motivos o razones de inconformidad emitidos, se distingue que se adolece, de forma toral, de </w:t>
      </w:r>
      <w:r>
        <w:rPr>
          <w:rFonts w:ascii="Palatino Linotype" w:hAnsi="Palatino Linotype" w:cs="Arial"/>
          <w:sz w:val="24"/>
          <w:szCs w:val="24"/>
        </w:rPr>
        <w:t xml:space="preserve">la clasificación de la información solicitada, </w:t>
      </w:r>
      <w:r w:rsidRPr="00786182">
        <w:rPr>
          <w:rFonts w:ascii="Palatino Linotype" w:hAnsi="Palatino Linotype" w:cs="Arial"/>
          <w:sz w:val="24"/>
          <w:szCs w:val="24"/>
        </w:rPr>
        <w:t>actualizando con ello lo establecido en</w:t>
      </w:r>
      <w:r>
        <w:rPr>
          <w:rFonts w:ascii="Palatino Linotype" w:hAnsi="Palatino Linotype" w:cs="Arial"/>
          <w:sz w:val="24"/>
          <w:szCs w:val="24"/>
        </w:rPr>
        <w:t xml:space="preserve"> la fracción II</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14:paraId="197EEDE7" w14:textId="77777777" w:rsidR="00806D7D" w:rsidRDefault="00806D7D" w:rsidP="00806D7D">
      <w:pPr>
        <w:autoSpaceDE w:val="0"/>
        <w:autoSpaceDN w:val="0"/>
        <w:adjustRightInd w:val="0"/>
        <w:spacing w:after="0" w:line="360" w:lineRule="auto"/>
        <w:jc w:val="both"/>
        <w:rPr>
          <w:rFonts w:ascii="Palatino Linotype" w:hAnsi="Palatino Linotype" w:cs="Arial"/>
          <w:sz w:val="24"/>
          <w:szCs w:val="24"/>
        </w:rPr>
      </w:pPr>
    </w:p>
    <w:p w14:paraId="35797748" w14:textId="4E4AE6CD" w:rsidR="00806D7D" w:rsidRDefault="00806D7D" w:rsidP="00806D7D">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lastRenderedPageBreak/>
        <w:t xml:space="preserve">Dicho lo anterior, considerando la información requerida por </w:t>
      </w:r>
      <w:r>
        <w:rPr>
          <w:rFonts w:ascii="Palatino Linotype" w:hAnsi="Palatino Linotype" w:cs="Arial"/>
          <w:sz w:val="24"/>
          <w:szCs w:val="24"/>
        </w:rPr>
        <w:t xml:space="preserve">el recurrente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la información peticionada, es susceptible de ser cla</w:t>
      </w:r>
      <w:r w:rsidR="00AD4471">
        <w:rPr>
          <w:rFonts w:ascii="Palatino Linotype" w:hAnsi="Palatino Linotype" w:cs="Arial"/>
          <w:sz w:val="24"/>
          <w:szCs w:val="24"/>
        </w:rPr>
        <w:t>sificada como reservada por el Sujeto O</w:t>
      </w:r>
      <w:r>
        <w:rPr>
          <w:rFonts w:ascii="Palatino Linotype" w:hAnsi="Palatino Linotype" w:cs="Arial"/>
          <w:sz w:val="24"/>
          <w:szCs w:val="24"/>
        </w:rPr>
        <w:t>bligado</w:t>
      </w:r>
      <w:r w:rsidRPr="009D1C03">
        <w:rPr>
          <w:rFonts w:ascii="Palatino Linotype" w:hAnsi="Palatino Linotype" w:cs="Arial"/>
          <w:sz w:val="24"/>
          <w:szCs w:val="24"/>
        </w:rPr>
        <w:t>; por lo que es procedente establecer y delimitar a la materia de la solicitud, consistente en</w:t>
      </w:r>
      <w:r w:rsidR="00AD4471">
        <w:rPr>
          <w:rFonts w:ascii="Palatino Linotype" w:hAnsi="Palatino Linotype" w:cs="Arial"/>
          <w:sz w:val="24"/>
          <w:szCs w:val="24"/>
        </w:rPr>
        <w:t xml:space="preserve"> lo siguiente</w:t>
      </w:r>
      <w:r w:rsidRPr="009D1C03">
        <w:rPr>
          <w:rFonts w:ascii="Palatino Linotype" w:hAnsi="Palatino Linotype" w:cs="Arial"/>
          <w:sz w:val="24"/>
          <w:szCs w:val="24"/>
        </w:rPr>
        <w:t>:</w:t>
      </w:r>
    </w:p>
    <w:p w14:paraId="0FE1E01F" w14:textId="77777777" w:rsidR="00806D7D" w:rsidRDefault="00806D7D" w:rsidP="00806D7D">
      <w:pPr>
        <w:autoSpaceDE w:val="0"/>
        <w:autoSpaceDN w:val="0"/>
        <w:adjustRightInd w:val="0"/>
        <w:spacing w:after="0" w:line="360" w:lineRule="auto"/>
        <w:jc w:val="both"/>
        <w:rPr>
          <w:rFonts w:ascii="Palatino Linotype" w:hAnsi="Palatino Linotype" w:cs="Arial"/>
          <w:sz w:val="24"/>
          <w:szCs w:val="24"/>
        </w:rPr>
      </w:pPr>
    </w:p>
    <w:p w14:paraId="675FCC5E" w14:textId="6BA18E76" w:rsidR="00806D7D" w:rsidRDefault="00806D7D" w:rsidP="00806D7D">
      <w:pPr>
        <w:autoSpaceDE w:val="0"/>
        <w:autoSpaceDN w:val="0"/>
        <w:adjustRightInd w:val="0"/>
        <w:spacing w:after="0" w:line="240" w:lineRule="auto"/>
        <w:ind w:left="567" w:right="567"/>
        <w:jc w:val="both"/>
        <w:rPr>
          <w:rFonts w:ascii="Palatino Linotype" w:hAnsi="Palatino Linotype"/>
          <w:i/>
          <w:lang w:val="es-ES_tradnl"/>
        </w:rPr>
      </w:pPr>
      <w:r>
        <w:rPr>
          <w:rFonts w:ascii="Palatino Linotype" w:hAnsi="Palatino Linotype"/>
          <w:i/>
          <w:lang w:val="es-ES_tradnl"/>
        </w:rPr>
        <w:t>“</w:t>
      </w:r>
      <w:r w:rsidR="00AD4471" w:rsidRPr="00AD4471">
        <w:rPr>
          <w:rFonts w:ascii="Palatino Linotype" w:hAnsi="Palatino Linotype"/>
          <w:i/>
          <w:lang w:val="es-ES_tradnl"/>
        </w:rPr>
        <w:t xml:space="preserve">Solicito del Órgano Interno de Control del Instituto de Seguridad Social del Estado de México y Municipios el expediente OIC/INVESTIGACIÓN/ISSEMYM/DENUNCIA/087/2022 en copia simple, en digital escaneado ya que me </w:t>
      </w:r>
      <w:proofErr w:type="spellStart"/>
      <w:r w:rsidR="00AD4471" w:rsidRPr="00AD4471">
        <w:rPr>
          <w:rFonts w:ascii="Palatino Linotype" w:hAnsi="Palatino Linotype"/>
          <w:i/>
          <w:lang w:val="es-ES_tradnl"/>
        </w:rPr>
        <w:t>fué</w:t>
      </w:r>
      <w:proofErr w:type="spellEnd"/>
      <w:r w:rsidR="00AD4471" w:rsidRPr="00AD4471">
        <w:rPr>
          <w:rFonts w:ascii="Palatino Linotype" w:hAnsi="Palatino Linotype"/>
          <w:i/>
          <w:lang w:val="es-ES_tradnl"/>
        </w:rPr>
        <w:t xml:space="preserve"> negado mediante oficio 207C0401100400S/2541/2022 de fecha doce de mayo de dos mil veintidós, a través del cual la autoridad en su calidad de sujeto obligado </w:t>
      </w:r>
      <w:proofErr w:type="spellStart"/>
      <w:r w:rsidR="00AD4471" w:rsidRPr="00AD4471">
        <w:rPr>
          <w:rFonts w:ascii="Palatino Linotype" w:hAnsi="Palatino Linotype"/>
          <w:i/>
          <w:lang w:val="es-ES_tradnl"/>
        </w:rPr>
        <w:t>manifiestó</w:t>
      </w:r>
      <w:proofErr w:type="spellEnd"/>
      <w:r w:rsidR="00AD4471" w:rsidRPr="00AD4471">
        <w:rPr>
          <w:rFonts w:ascii="Palatino Linotype" w:hAnsi="Palatino Linotype"/>
          <w:i/>
          <w:lang w:val="es-ES_tradnl"/>
        </w:rPr>
        <w:t xml:space="preserve"> que la información solicitada tienen el carácter de reservado con fundamento en el artículo 140 de la Ley de Transparencia y acceso a la Información pública del Estado de México y Municipios, sin que para ello acompañará el dictamen del comité de transparencia que confirmara la clasificación de dicha información. Es por lo anterior que solicito el expediente en las formas solicitadas, no omito comentar que soy parte en el expediente señalado con anterioridad.</w:t>
      </w:r>
      <w:r w:rsidRPr="009C1C36">
        <w:rPr>
          <w:rFonts w:ascii="Palatino Linotype" w:hAnsi="Palatino Linotype"/>
          <w:i/>
          <w:lang w:val="es-ES_tradnl"/>
        </w:rPr>
        <w:t xml:space="preserve">” </w:t>
      </w:r>
      <w:r>
        <w:rPr>
          <w:rFonts w:ascii="Palatino Linotype" w:hAnsi="Palatino Linotype"/>
          <w:i/>
          <w:lang w:val="es-ES_tradnl"/>
        </w:rPr>
        <w:t>(</w:t>
      </w:r>
      <w:proofErr w:type="gramStart"/>
      <w:r>
        <w:rPr>
          <w:rFonts w:ascii="Palatino Linotype" w:hAnsi="Palatino Linotype"/>
          <w:i/>
          <w:lang w:val="es-ES_tradnl"/>
        </w:rPr>
        <w:t>s</w:t>
      </w:r>
      <w:r w:rsidRPr="009C1C36">
        <w:rPr>
          <w:rFonts w:ascii="Palatino Linotype" w:hAnsi="Palatino Linotype"/>
          <w:i/>
          <w:lang w:val="es-ES_tradnl"/>
        </w:rPr>
        <w:t>ic</w:t>
      </w:r>
      <w:proofErr w:type="gramEnd"/>
      <w:r>
        <w:rPr>
          <w:rFonts w:ascii="Palatino Linotype" w:hAnsi="Palatino Linotype"/>
          <w:i/>
          <w:lang w:val="es-ES_tradnl"/>
        </w:rPr>
        <w:t>)</w:t>
      </w:r>
    </w:p>
    <w:p w14:paraId="61301A72" w14:textId="77777777" w:rsidR="00806D7D" w:rsidRDefault="00806D7D" w:rsidP="00806D7D">
      <w:pPr>
        <w:autoSpaceDE w:val="0"/>
        <w:autoSpaceDN w:val="0"/>
        <w:adjustRightInd w:val="0"/>
        <w:spacing w:after="0" w:line="240" w:lineRule="auto"/>
        <w:ind w:left="567" w:right="567"/>
        <w:jc w:val="both"/>
        <w:rPr>
          <w:rFonts w:ascii="Palatino Linotype" w:hAnsi="Palatino Linotype"/>
          <w:i/>
          <w:lang w:val="es-ES_tradnl"/>
        </w:rPr>
      </w:pPr>
    </w:p>
    <w:p w14:paraId="2340946B" w14:textId="77777777" w:rsidR="00806D7D" w:rsidRDefault="00806D7D" w:rsidP="00806D7D">
      <w:pPr>
        <w:autoSpaceDE w:val="0"/>
        <w:autoSpaceDN w:val="0"/>
        <w:adjustRightInd w:val="0"/>
        <w:spacing w:after="0" w:line="360" w:lineRule="auto"/>
        <w:jc w:val="both"/>
        <w:rPr>
          <w:rFonts w:ascii="Palatino Linotype" w:hAnsi="Palatino Linotype" w:cs="Arial"/>
          <w:sz w:val="24"/>
          <w:szCs w:val="24"/>
        </w:rPr>
      </w:pPr>
    </w:p>
    <w:p w14:paraId="7F8A96AC" w14:textId="0CDE097A" w:rsidR="00806D7D" w:rsidRDefault="00806D7D" w:rsidP="00806D7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solicitud de información, podemos determinar que objetivamente el </w:t>
      </w:r>
      <w:r w:rsidR="00AD4471">
        <w:rPr>
          <w:rFonts w:ascii="Palatino Linotype" w:hAnsi="Palatino Linotype" w:cs="Arial"/>
          <w:b/>
          <w:sz w:val="24"/>
          <w:szCs w:val="24"/>
        </w:rPr>
        <w:t>R</w:t>
      </w:r>
      <w:r>
        <w:rPr>
          <w:rFonts w:ascii="Palatino Linotype" w:hAnsi="Palatino Linotype" w:cs="Arial"/>
          <w:b/>
          <w:sz w:val="24"/>
          <w:szCs w:val="24"/>
        </w:rPr>
        <w:t>ecurrente,</w:t>
      </w:r>
      <w:r>
        <w:rPr>
          <w:rFonts w:ascii="Palatino Linotype" w:hAnsi="Palatino Linotype" w:cs="Arial"/>
          <w:sz w:val="24"/>
          <w:szCs w:val="24"/>
        </w:rPr>
        <w:t xml:space="preserve"> peticiona </w:t>
      </w:r>
      <w:r w:rsidR="00AD4471">
        <w:rPr>
          <w:rFonts w:ascii="Palatino Linotype" w:hAnsi="Palatino Linotype" w:cs="Arial"/>
          <w:sz w:val="24"/>
          <w:szCs w:val="24"/>
        </w:rPr>
        <w:t>lo</w:t>
      </w:r>
      <w:r>
        <w:rPr>
          <w:rFonts w:ascii="Palatino Linotype" w:hAnsi="Palatino Linotype" w:cs="Arial"/>
          <w:sz w:val="24"/>
          <w:szCs w:val="24"/>
        </w:rPr>
        <w:t xml:space="preserve"> siguiente:</w:t>
      </w:r>
    </w:p>
    <w:p w14:paraId="02C34178" w14:textId="77777777" w:rsidR="00806D7D" w:rsidRDefault="00806D7D" w:rsidP="00806D7D">
      <w:pPr>
        <w:autoSpaceDE w:val="0"/>
        <w:autoSpaceDN w:val="0"/>
        <w:adjustRightInd w:val="0"/>
        <w:spacing w:after="0" w:line="360" w:lineRule="auto"/>
        <w:jc w:val="both"/>
        <w:rPr>
          <w:rFonts w:ascii="Palatino Linotype" w:hAnsi="Palatino Linotype" w:cs="Arial"/>
          <w:sz w:val="24"/>
          <w:szCs w:val="24"/>
        </w:rPr>
      </w:pPr>
    </w:p>
    <w:p w14:paraId="40E5B152" w14:textId="6407C162" w:rsidR="00806D7D" w:rsidRDefault="00AD4471" w:rsidP="00AD4471">
      <w:pPr>
        <w:pStyle w:val="Prrafodelista"/>
        <w:numPr>
          <w:ilvl w:val="0"/>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AD4471">
        <w:rPr>
          <w:rFonts w:ascii="Palatino Linotype" w:hAnsi="Palatino Linotype" w:cs="Arial"/>
        </w:rPr>
        <w:t>xpediente</w:t>
      </w:r>
      <w:r>
        <w:rPr>
          <w:rFonts w:ascii="Palatino Linotype" w:hAnsi="Palatino Linotype" w:cs="Arial"/>
        </w:rPr>
        <w:t xml:space="preserve"> número</w:t>
      </w:r>
      <w:r w:rsidRPr="00AD4471">
        <w:rPr>
          <w:rFonts w:ascii="Palatino Linotype" w:hAnsi="Palatino Linotype" w:cs="Arial"/>
        </w:rPr>
        <w:t xml:space="preserve"> OIC/INVESTIGACIÓN/ISSEMYM/DENUNCIA/087/2022</w:t>
      </w:r>
      <w:r w:rsidRPr="00AD4471">
        <w:t xml:space="preserve"> </w:t>
      </w:r>
      <w:r>
        <w:t xml:space="preserve">iniciado en el </w:t>
      </w:r>
      <w:r w:rsidRPr="00AD4471">
        <w:rPr>
          <w:rFonts w:ascii="Palatino Linotype" w:hAnsi="Palatino Linotype" w:cs="Arial"/>
        </w:rPr>
        <w:t>Órgano Interno de Control del Instituto de Seguridad Social de</w:t>
      </w:r>
      <w:r>
        <w:rPr>
          <w:rFonts w:ascii="Palatino Linotype" w:hAnsi="Palatino Linotype" w:cs="Arial"/>
        </w:rPr>
        <w:t>l Estado de México y Municipios.</w:t>
      </w:r>
    </w:p>
    <w:p w14:paraId="5DD8DF9F" w14:textId="77777777" w:rsidR="00AD4471" w:rsidRPr="00AD4471" w:rsidRDefault="00AD4471" w:rsidP="00AD4471">
      <w:pPr>
        <w:pStyle w:val="Prrafodelista"/>
        <w:autoSpaceDE w:val="0"/>
        <w:autoSpaceDN w:val="0"/>
        <w:adjustRightInd w:val="0"/>
        <w:spacing w:line="360" w:lineRule="auto"/>
        <w:ind w:left="720"/>
        <w:jc w:val="both"/>
        <w:rPr>
          <w:rFonts w:ascii="Palatino Linotype" w:hAnsi="Palatino Linotype" w:cs="Arial"/>
        </w:rPr>
      </w:pPr>
    </w:p>
    <w:p w14:paraId="46D07DD1" w14:textId="26E2C0F5" w:rsidR="00806D7D" w:rsidRDefault="00806D7D" w:rsidP="00806D7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Consecuentemente,</w:t>
      </w:r>
      <w:r w:rsidR="00FF7FA4">
        <w:rPr>
          <w:rFonts w:ascii="Palatino Linotype" w:hAnsi="Palatino Linotype" w:cs="Arial"/>
        </w:rPr>
        <w:t xml:space="preserve"> el Sujeto O</w:t>
      </w:r>
      <w:r w:rsidRPr="000B3A8A">
        <w:rPr>
          <w:rFonts w:ascii="Palatino Linotype" w:hAnsi="Palatino Linotype" w:cs="Arial"/>
        </w:rPr>
        <w:t xml:space="preserve">bligado en fecha </w:t>
      </w:r>
      <w:r w:rsidR="00FF7FA4">
        <w:rPr>
          <w:rFonts w:ascii="Palatino Linotype" w:hAnsi="Palatino Linotype" w:cs="Arial"/>
        </w:rPr>
        <w:t>treinta de junio de dos mil veintitrés</w:t>
      </w:r>
      <w:r w:rsidRPr="000B3A8A">
        <w:rPr>
          <w:rFonts w:ascii="Palatino Linotype" w:hAnsi="Palatino Linotype" w:cs="Arial"/>
        </w:rPr>
        <w:t xml:space="preserve">, </w:t>
      </w:r>
      <w:r>
        <w:rPr>
          <w:rFonts w:ascii="Palatino Linotype" w:hAnsi="Palatino Linotype" w:cs="Arial"/>
        </w:rPr>
        <w:t xml:space="preserve">emitió su </w:t>
      </w:r>
      <w:r w:rsidRPr="000B3A8A">
        <w:rPr>
          <w:rFonts w:ascii="Palatino Linotype" w:hAnsi="Palatino Linotype" w:cs="Arial"/>
        </w:rPr>
        <w:t>respuesta</w:t>
      </w:r>
      <w:r>
        <w:rPr>
          <w:rFonts w:ascii="Palatino Linotype" w:hAnsi="Palatino Linotype" w:cs="Arial"/>
        </w:rPr>
        <w:t>,</w:t>
      </w:r>
      <w:r w:rsidRPr="002B7FE9">
        <w:t xml:space="preserve"> </w:t>
      </w:r>
      <w:r w:rsidRPr="002B7FE9">
        <w:rPr>
          <w:rFonts w:ascii="Palatino Linotype" w:hAnsi="Palatino Linotype" w:cs="Arial"/>
        </w:rPr>
        <w:t>notificando</w:t>
      </w:r>
      <w:r w:rsidR="00FF7FA4">
        <w:rPr>
          <w:rFonts w:ascii="Palatino Linotype" w:hAnsi="Palatino Linotype" w:cs="Arial"/>
        </w:rPr>
        <w:t xml:space="preserve"> la misma</w:t>
      </w:r>
      <w:r w:rsidRPr="002B7FE9">
        <w:rPr>
          <w:rFonts w:ascii="Palatino Linotype" w:hAnsi="Palatino Linotype" w:cs="Arial"/>
        </w:rPr>
        <w:t xml:space="preserve"> en el apartado “No Procede por ser </w:t>
      </w:r>
      <w:r w:rsidRPr="002B7FE9">
        <w:rPr>
          <w:rFonts w:ascii="Palatino Linotype" w:hAnsi="Palatino Linotype" w:cs="Arial"/>
        </w:rPr>
        <w:lastRenderedPageBreak/>
        <w:t>Reservada</w:t>
      </w:r>
      <w:r>
        <w:rPr>
          <w:rFonts w:ascii="Palatino Linotype" w:hAnsi="Palatino Linotype" w:cs="Arial"/>
        </w:rPr>
        <w:t xml:space="preserve">”, </w:t>
      </w:r>
      <w:r w:rsidR="00FF7FA4">
        <w:rPr>
          <w:rFonts w:ascii="Palatino Linotype" w:hAnsi="Palatino Linotype" w:cs="Arial"/>
        </w:rPr>
        <w:t>remitiendo para tal efecto</w:t>
      </w:r>
      <w:r>
        <w:rPr>
          <w:rFonts w:ascii="Palatino Linotype" w:hAnsi="Palatino Linotype" w:cs="Arial"/>
        </w:rPr>
        <w:t xml:space="preserve"> diversos archivos electrónicos</w:t>
      </w:r>
      <w:r w:rsidRPr="000B3A8A">
        <w:rPr>
          <w:rFonts w:ascii="Palatino Linotype" w:hAnsi="Palatino Linotype" w:cs="Arial"/>
        </w:rPr>
        <w:t xml:space="preserve">, </w:t>
      </w:r>
      <w:r w:rsidR="00FF7FA4">
        <w:rPr>
          <w:rFonts w:ascii="Palatino Linotype" w:hAnsi="Palatino Linotype" w:cs="Arial"/>
        </w:rPr>
        <w:t>de los cuales se describe su contenido a continuación</w:t>
      </w:r>
      <w:r>
        <w:rPr>
          <w:rFonts w:ascii="Palatino Linotype" w:hAnsi="Palatino Linotype" w:cs="Arial"/>
        </w:rPr>
        <w:t>:</w:t>
      </w:r>
      <w:r w:rsidRPr="000B3A8A">
        <w:rPr>
          <w:rFonts w:ascii="Palatino Linotype" w:hAnsi="Palatino Linotype" w:cs="Arial"/>
        </w:rPr>
        <w:t xml:space="preserve"> </w:t>
      </w:r>
    </w:p>
    <w:p w14:paraId="05F4153D" w14:textId="77777777" w:rsidR="00FF7FA4" w:rsidRPr="000B3A8A" w:rsidRDefault="00FF7FA4" w:rsidP="00806D7D">
      <w:pPr>
        <w:pStyle w:val="Prrafodelista"/>
        <w:autoSpaceDE w:val="0"/>
        <w:autoSpaceDN w:val="0"/>
        <w:adjustRightInd w:val="0"/>
        <w:spacing w:line="360" w:lineRule="auto"/>
        <w:ind w:left="0"/>
        <w:jc w:val="both"/>
        <w:rPr>
          <w:rFonts w:ascii="Palatino Linotype" w:hAnsi="Palatino Linotype" w:cs="Arial"/>
        </w:rPr>
      </w:pPr>
    </w:p>
    <w:p w14:paraId="02F63295" w14:textId="09795F0A" w:rsidR="00FF7FA4" w:rsidRPr="002C5E45" w:rsidRDefault="00CB49F9" w:rsidP="00CB49F9">
      <w:pPr>
        <w:pStyle w:val="Prrafodelista"/>
        <w:numPr>
          <w:ilvl w:val="0"/>
          <w:numId w:val="18"/>
        </w:numPr>
        <w:autoSpaceDE w:val="0"/>
        <w:autoSpaceDN w:val="0"/>
        <w:adjustRightInd w:val="0"/>
        <w:spacing w:after="240" w:line="360" w:lineRule="auto"/>
        <w:jc w:val="both"/>
        <w:rPr>
          <w:rFonts w:ascii="Palatino Linotype" w:hAnsi="Palatino Linotype" w:cs="Arial"/>
          <w:b/>
          <w:bCs/>
        </w:rPr>
      </w:pPr>
      <w:r w:rsidRPr="00CB49F9">
        <w:rPr>
          <w:rFonts w:ascii="Palatino Linotype" w:hAnsi="Palatino Linotype" w:cs="Arial"/>
          <w:b/>
          <w:bCs/>
        </w:rPr>
        <w:t>C.T. RESOLUCIÓN CLASIFICACIÓN RESERVA 170-2022_1.PDF</w:t>
      </w:r>
      <w:r w:rsidR="00FF7FA4">
        <w:rPr>
          <w:rFonts w:ascii="Palatino Linotype" w:hAnsi="Palatino Linotype" w:cs="Arial"/>
          <w:b/>
          <w:bCs/>
        </w:rPr>
        <w:t xml:space="preserve">: </w:t>
      </w:r>
      <w:r w:rsidR="00FF7FA4">
        <w:rPr>
          <w:rFonts w:ascii="Palatino Linotype" w:hAnsi="Palatino Linotype" w:cs="Arial"/>
        </w:rPr>
        <w:t xml:space="preserve">documento que contiene la Resolución Derivada del Acuerdo del Comité de Transparencia No. </w:t>
      </w:r>
      <w:r w:rsidR="00FF7FA4" w:rsidRPr="00AA0AEC">
        <w:rPr>
          <w:rFonts w:ascii="Palatino Linotype" w:hAnsi="Palatino Linotype" w:cs="Arial"/>
        </w:rPr>
        <w:t>ACT/SECOGEM/EXT/COMT/13ª/</w:t>
      </w:r>
      <w:r w:rsidR="00FF7FA4">
        <w:rPr>
          <w:rFonts w:ascii="Palatino Linotype" w:hAnsi="Palatino Linotype" w:cs="Arial"/>
        </w:rPr>
        <w:t>2022</w:t>
      </w:r>
      <w:r w:rsidR="00FF7FA4" w:rsidRPr="00AA0AEC">
        <w:rPr>
          <w:rFonts w:ascii="Palatino Linotype" w:hAnsi="Palatino Linotype" w:cs="Arial"/>
        </w:rPr>
        <w:t>/SEGUNDO</w:t>
      </w:r>
      <w:r w:rsidR="00FF7FA4">
        <w:rPr>
          <w:rFonts w:ascii="Palatino Linotype" w:hAnsi="Palatino Linotype" w:cs="Arial"/>
        </w:rPr>
        <w:t xml:space="preserve">, mediante la cual, en atención a la solicitud de información número </w:t>
      </w:r>
      <w:r w:rsidR="00FF7FA4" w:rsidRPr="00FF7FA4">
        <w:rPr>
          <w:rFonts w:ascii="Palatino Linotype" w:hAnsi="Palatino Linotype" w:cs="Arial"/>
          <w:lang w:val="es-MX"/>
        </w:rPr>
        <w:t>00170/SECOGEM/IP/2022</w:t>
      </w:r>
      <w:r w:rsidR="00FF7FA4">
        <w:rPr>
          <w:rFonts w:ascii="Palatino Linotype" w:hAnsi="Palatino Linotype" w:cs="Arial"/>
          <w:lang w:val="es-MX"/>
        </w:rPr>
        <w:t xml:space="preserve">, </w:t>
      </w:r>
      <w:r w:rsidR="00FF7FA4" w:rsidRPr="003A1781">
        <w:rPr>
          <w:rFonts w:ascii="Palatino Linotype" w:hAnsi="Palatino Linotype" w:cs="Arial"/>
          <w:lang w:val="es-MX"/>
        </w:rPr>
        <w:t xml:space="preserve">se confirma </w:t>
      </w:r>
      <w:r w:rsidR="00FF7FA4">
        <w:rPr>
          <w:rFonts w:ascii="Palatino Linotype" w:hAnsi="Palatino Linotype" w:cs="Arial"/>
          <w:lang w:val="es-MX"/>
        </w:rPr>
        <w:t>l</w:t>
      </w:r>
      <w:r w:rsidR="00FF7FA4" w:rsidRPr="003A1781">
        <w:rPr>
          <w:rFonts w:ascii="Palatino Linotype" w:hAnsi="Palatino Linotype" w:cs="Arial"/>
          <w:lang w:val="es-MX"/>
        </w:rPr>
        <w:t xml:space="preserve">a clasificación de </w:t>
      </w:r>
      <w:r w:rsidR="00FF7FA4">
        <w:rPr>
          <w:rFonts w:ascii="Palatino Linotype" w:hAnsi="Palatino Linotype" w:cs="Arial"/>
          <w:lang w:val="es-MX"/>
        </w:rPr>
        <w:t>l</w:t>
      </w:r>
      <w:r w:rsidR="00FF7FA4" w:rsidRPr="003A1781">
        <w:rPr>
          <w:rFonts w:ascii="Palatino Linotype" w:hAnsi="Palatino Linotype" w:cs="Arial"/>
          <w:lang w:val="es-MX"/>
        </w:rPr>
        <w:t>a información como Reservada, relativa a</w:t>
      </w:r>
      <w:r w:rsidR="00FF7FA4">
        <w:rPr>
          <w:rFonts w:ascii="Palatino Linotype" w:hAnsi="Palatino Linotype" w:cs="Arial"/>
          <w:lang w:val="es-MX"/>
        </w:rPr>
        <w:t>l</w:t>
      </w:r>
      <w:r w:rsidR="00FF7FA4" w:rsidRPr="003A1781">
        <w:rPr>
          <w:rFonts w:ascii="Palatino Linotype" w:hAnsi="Palatino Linotype" w:cs="Arial"/>
          <w:lang w:val="es-MX"/>
        </w:rPr>
        <w:t xml:space="preserve"> expediente </w:t>
      </w:r>
      <w:r w:rsidR="00FF7FA4">
        <w:rPr>
          <w:rFonts w:ascii="Palatino Linotype" w:hAnsi="Palatino Linotype" w:cs="Arial"/>
          <w:lang w:val="es-MX"/>
        </w:rPr>
        <w:t xml:space="preserve">número </w:t>
      </w:r>
      <w:r w:rsidR="00FF7FA4" w:rsidRPr="00FF7FA4">
        <w:rPr>
          <w:rFonts w:ascii="Palatino Linotype" w:hAnsi="Palatino Linotype" w:cs="Arial"/>
          <w:lang w:val="es-MX"/>
        </w:rPr>
        <w:t>OIC/INVESTIGACIÓN/ISSEMYM/DENUNCIA/087/2022</w:t>
      </w:r>
      <w:r w:rsidR="00FF7FA4">
        <w:rPr>
          <w:rFonts w:ascii="Palatino Linotype" w:hAnsi="Palatino Linotype" w:cs="Arial"/>
          <w:lang w:val="es-MX"/>
        </w:rPr>
        <w:t>; por un</w:t>
      </w:r>
      <w:r w:rsidR="00FF7FA4" w:rsidRPr="003A1781">
        <w:rPr>
          <w:rFonts w:ascii="Palatino Linotype" w:hAnsi="Palatino Linotype" w:cs="Arial"/>
          <w:lang w:val="es-MX"/>
        </w:rPr>
        <w:t xml:space="preserve"> periodo de </w:t>
      </w:r>
      <w:r w:rsidR="00FF7FA4">
        <w:rPr>
          <w:rFonts w:ascii="Palatino Linotype" w:hAnsi="Palatino Linotype" w:cs="Arial"/>
          <w:lang w:val="es-MX"/>
        </w:rPr>
        <w:t>1 año</w:t>
      </w:r>
      <w:r w:rsidR="00FF7FA4" w:rsidRPr="003A1781">
        <w:rPr>
          <w:rFonts w:ascii="Palatino Linotype" w:hAnsi="Palatino Linotype" w:cs="Arial"/>
          <w:lang w:val="es-MX"/>
        </w:rPr>
        <w:t xml:space="preserve">, </w:t>
      </w:r>
      <w:r w:rsidR="00FF7FA4">
        <w:rPr>
          <w:rFonts w:ascii="Palatino Linotype" w:hAnsi="Palatino Linotype" w:cs="Arial"/>
          <w:lang w:val="es-MX"/>
        </w:rPr>
        <w:t>mismo que es estrictamente necesario para</w:t>
      </w:r>
      <w:r w:rsidR="00FF7FA4" w:rsidRPr="003A1781">
        <w:rPr>
          <w:rFonts w:ascii="Palatino Linotype" w:hAnsi="Palatino Linotype" w:cs="Arial"/>
          <w:lang w:val="es-MX"/>
        </w:rPr>
        <w:t xml:space="preserve"> salvaguardar </w:t>
      </w:r>
      <w:r w:rsidR="00FF7FA4">
        <w:rPr>
          <w:rFonts w:ascii="Palatino Linotype" w:hAnsi="Palatino Linotype" w:cs="Arial"/>
          <w:lang w:val="es-MX"/>
        </w:rPr>
        <w:t>l</w:t>
      </w:r>
      <w:r w:rsidR="00FF7FA4" w:rsidRPr="003A1781">
        <w:rPr>
          <w:rFonts w:ascii="Palatino Linotype" w:hAnsi="Palatino Linotype" w:cs="Arial"/>
          <w:lang w:val="es-MX"/>
        </w:rPr>
        <w:t xml:space="preserve">a información y el bien jurídico tutelado por las causales invocadas, sin perjuicio de que previo al vencimiento de dicho plazo, pueda </w:t>
      </w:r>
      <w:r w:rsidR="00FF7FA4">
        <w:rPr>
          <w:rFonts w:ascii="Palatino Linotype" w:hAnsi="Palatino Linotype" w:cs="Arial"/>
          <w:lang w:val="es-MX"/>
        </w:rPr>
        <w:t>l</w:t>
      </w:r>
      <w:r w:rsidR="00FF7FA4" w:rsidRPr="003A1781">
        <w:rPr>
          <w:rFonts w:ascii="Palatino Linotype" w:hAnsi="Palatino Linotype" w:cs="Arial"/>
          <w:lang w:val="es-MX"/>
        </w:rPr>
        <w:t xml:space="preserve">levarse a cabo su desclasificación, en caso de </w:t>
      </w:r>
      <w:r w:rsidR="002C5E45" w:rsidRPr="003A1781">
        <w:rPr>
          <w:rFonts w:ascii="Palatino Linotype" w:hAnsi="Palatino Linotype" w:cs="Arial"/>
          <w:lang w:val="es-MX"/>
        </w:rPr>
        <w:t>que</w:t>
      </w:r>
      <w:r w:rsidR="00FF7FA4" w:rsidRPr="003A1781">
        <w:rPr>
          <w:rFonts w:ascii="Palatino Linotype" w:hAnsi="Palatino Linotype" w:cs="Arial"/>
          <w:lang w:val="es-MX"/>
        </w:rPr>
        <w:t xml:space="preserve"> dejen de subsistir las causas que dieron origen a </w:t>
      </w:r>
      <w:r w:rsidR="00FF7FA4">
        <w:rPr>
          <w:rFonts w:ascii="Palatino Linotype" w:hAnsi="Palatino Linotype" w:cs="Arial"/>
          <w:lang w:val="es-MX"/>
        </w:rPr>
        <w:t>l</w:t>
      </w:r>
      <w:r w:rsidR="00FF7FA4" w:rsidRPr="003A1781">
        <w:rPr>
          <w:rFonts w:ascii="Palatino Linotype" w:hAnsi="Palatino Linotype" w:cs="Arial"/>
          <w:lang w:val="es-MX"/>
        </w:rPr>
        <w:t>a clasificación</w:t>
      </w:r>
      <w:r w:rsidR="00FF7FA4">
        <w:rPr>
          <w:rFonts w:ascii="Palatino Linotype" w:hAnsi="Palatino Linotype" w:cs="Arial"/>
          <w:lang w:val="es-MX"/>
        </w:rPr>
        <w:t>.</w:t>
      </w:r>
    </w:p>
    <w:p w14:paraId="6BDCA17E" w14:textId="08966FBD" w:rsidR="002C5E45" w:rsidRDefault="002C5E45" w:rsidP="002C5E45">
      <w:pPr>
        <w:pStyle w:val="Prrafodelista"/>
        <w:autoSpaceDE w:val="0"/>
        <w:autoSpaceDN w:val="0"/>
        <w:adjustRightInd w:val="0"/>
        <w:spacing w:after="240" w:line="360" w:lineRule="auto"/>
        <w:ind w:left="720"/>
        <w:jc w:val="both"/>
        <w:rPr>
          <w:rFonts w:ascii="Palatino Linotype" w:hAnsi="Palatino Linotype" w:cs="Arial"/>
          <w:bCs/>
          <w:lang w:val="es-MX"/>
        </w:rPr>
      </w:pPr>
      <w:r>
        <w:rPr>
          <w:rFonts w:ascii="Palatino Linotype" w:hAnsi="Palatino Linotype" w:cs="Arial"/>
          <w:bCs/>
        </w:rPr>
        <w:t>Aunado a ello, a dicha resolución acompaño l</w:t>
      </w:r>
      <w:r w:rsidRPr="002C5E45">
        <w:rPr>
          <w:rFonts w:ascii="Palatino Linotype" w:hAnsi="Palatino Linotype" w:cs="Arial"/>
          <w:bCs/>
          <w:lang w:val="es-MX"/>
        </w:rPr>
        <w:t>a prueba de daño, a efecto de comprobar el daño que puede exist</w:t>
      </w:r>
      <w:r>
        <w:rPr>
          <w:rFonts w:ascii="Palatino Linotype" w:hAnsi="Palatino Linotype" w:cs="Arial"/>
          <w:bCs/>
          <w:lang w:val="es-MX"/>
        </w:rPr>
        <w:t>ir al difundir anticipadamente l</w:t>
      </w:r>
      <w:r w:rsidRPr="002C5E45">
        <w:rPr>
          <w:rFonts w:ascii="Palatino Linotype" w:hAnsi="Palatino Linotype" w:cs="Arial"/>
          <w:bCs/>
          <w:lang w:val="es-MX"/>
        </w:rPr>
        <w:t xml:space="preserve">a información, precisando as razones objetivas por </w:t>
      </w:r>
      <w:r>
        <w:rPr>
          <w:rFonts w:ascii="Palatino Linotype" w:hAnsi="Palatino Linotype" w:cs="Arial"/>
          <w:bCs/>
          <w:lang w:val="es-MX"/>
        </w:rPr>
        <w:t>las que la entrega de l</w:t>
      </w:r>
      <w:r w:rsidRPr="002C5E45">
        <w:rPr>
          <w:rFonts w:ascii="Palatino Linotype" w:hAnsi="Palatino Linotype" w:cs="Arial"/>
          <w:bCs/>
          <w:lang w:val="es-MX"/>
        </w:rPr>
        <w:t>a información generarla una afectación, de acuerdo con lo siguiente</w:t>
      </w:r>
      <w:r>
        <w:rPr>
          <w:rFonts w:ascii="Palatino Linotype" w:hAnsi="Palatino Linotype" w:cs="Arial"/>
          <w:bCs/>
          <w:lang w:val="es-MX"/>
        </w:rPr>
        <w:t>:</w:t>
      </w:r>
    </w:p>
    <w:p w14:paraId="6EECEC26" w14:textId="4D1AB955" w:rsidR="002C5E45" w:rsidRPr="002C5E45" w:rsidRDefault="002C5E45" w:rsidP="002C5E45">
      <w:pPr>
        <w:pStyle w:val="Prrafodelista"/>
        <w:autoSpaceDE w:val="0"/>
        <w:autoSpaceDN w:val="0"/>
        <w:adjustRightInd w:val="0"/>
        <w:ind w:left="720"/>
        <w:jc w:val="center"/>
        <w:rPr>
          <w:rFonts w:ascii="Palatino Linotype" w:hAnsi="Palatino Linotype" w:cs="Arial"/>
          <w:b/>
          <w:bCs/>
          <w:i/>
          <w:sz w:val="22"/>
          <w:szCs w:val="22"/>
          <w:lang w:val="es-MX"/>
        </w:rPr>
      </w:pPr>
      <w:r w:rsidRPr="002C5E45">
        <w:rPr>
          <w:rFonts w:ascii="Palatino Linotype" w:hAnsi="Palatino Linotype" w:cs="Arial"/>
          <w:b/>
          <w:bCs/>
          <w:i/>
          <w:sz w:val="22"/>
          <w:szCs w:val="22"/>
          <w:lang w:val="es-MX"/>
        </w:rPr>
        <w:t>PRUEBA DE DANO</w:t>
      </w:r>
    </w:p>
    <w:p w14:paraId="1544D83C"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
          <w:bCs/>
          <w:i/>
          <w:sz w:val="22"/>
          <w:szCs w:val="22"/>
          <w:lang w:val="es-MX"/>
        </w:rPr>
        <w:t>a) Ponderación de intereses en conflicto</w:t>
      </w:r>
      <w:r w:rsidRPr="002C5E45">
        <w:rPr>
          <w:rFonts w:ascii="Palatino Linotype" w:hAnsi="Palatino Linotype" w:cs="Arial"/>
          <w:bCs/>
          <w:i/>
          <w:sz w:val="22"/>
          <w:szCs w:val="22"/>
          <w:lang w:val="es-MX"/>
        </w:rPr>
        <w:t xml:space="preserve">: </w:t>
      </w:r>
    </w:p>
    <w:p w14:paraId="20BB28BB"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Cs/>
          <w:i/>
          <w:sz w:val="22"/>
          <w:szCs w:val="22"/>
          <w:lang w:val="es-MX"/>
        </w:rPr>
        <w:t xml:space="preserve">Como bien lo indican </w:t>
      </w:r>
      <w:r>
        <w:rPr>
          <w:rFonts w:ascii="Palatino Linotype" w:hAnsi="Palatino Linotype" w:cs="Arial"/>
          <w:bCs/>
          <w:i/>
          <w:sz w:val="22"/>
          <w:szCs w:val="22"/>
          <w:lang w:val="es-MX"/>
        </w:rPr>
        <w:t>l</w:t>
      </w:r>
      <w:r w:rsidRPr="002C5E45">
        <w:rPr>
          <w:rFonts w:ascii="Palatino Linotype" w:hAnsi="Palatino Linotype" w:cs="Arial"/>
          <w:bCs/>
          <w:i/>
          <w:sz w:val="22"/>
          <w:szCs w:val="22"/>
          <w:lang w:val="es-MX"/>
        </w:rPr>
        <w:t>as disposiciones de orden público antes cit</w:t>
      </w:r>
      <w:r>
        <w:rPr>
          <w:rFonts w:ascii="Palatino Linotype" w:hAnsi="Palatino Linotype" w:cs="Arial"/>
          <w:bCs/>
          <w:i/>
          <w:sz w:val="22"/>
          <w:szCs w:val="22"/>
          <w:lang w:val="es-MX"/>
        </w:rPr>
        <w:t>adas, refieren que el acceso a l</w:t>
      </w:r>
      <w:r w:rsidRPr="002C5E45">
        <w:rPr>
          <w:rFonts w:ascii="Palatino Linotype" w:hAnsi="Palatino Linotype" w:cs="Arial"/>
          <w:bCs/>
          <w:i/>
          <w:sz w:val="22"/>
          <w:szCs w:val="22"/>
          <w:lang w:val="es-MX"/>
        </w:rPr>
        <w:t>a información podrá ser restringido cuando se cause u obstruya los derechos del debido proceso en los procedimientos administrativos, incluidos los de quejas y denuncias que no hayan quedado firmes; supuesto que se actualiza, en virtud de que el procedimien</w:t>
      </w:r>
      <w:r>
        <w:rPr>
          <w:rFonts w:ascii="Palatino Linotype" w:hAnsi="Palatino Linotype" w:cs="Arial"/>
          <w:bCs/>
          <w:i/>
          <w:sz w:val="22"/>
          <w:szCs w:val="22"/>
          <w:lang w:val="es-MX"/>
        </w:rPr>
        <w:t>to correspondiente derivado de l</w:t>
      </w:r>
      <w:r w:rsidRPr="002C5E45">
        <w:rPr>
          <w:rFonts w:ascii="Palatino Linotype" w:hAnsi="Palatino Linotype" w:cs="Arial"/>
          <w:bCs/>
          <w:i/>
          <w:sz w:val="22"/>
          <w:szCs w:val="22"/>
          <w:lang w:val="es-MX"/>
        </w:rPr>
        <w:t>a información contenida en el expediente OIC/INVESTIGACION/ISSEMYM/DENUNCIA/087/2022</w:t>
      </w:r>
      <w:r>
        <w:rPr>
          <w:rFonts w:ascii="Palatino Linotype" w:hAnsi="Palatino Linotype" w:cs="Arial"/>
          <w:bCs/>
          <w:i/>
          <w:sz w:val="22"/>
          <w:szCs w:val="22"/>
          <w:lang w:val="es-MX"/>
        </w:rPr>
        <w:t>, se encuentran en trámite con l</w:t>
      </w:r>
      <w:r w:rsidRPr="002C5E45">
        <w:rPr>
          <w:rFonts w:ascii="Palatino Linotype" w:hAnsi="Palatino Linotype" w:cs="Arial"/>
          <w:bCs/>
          <w:i/>
          <w:sz w:val="22"/>
          <w:szCs w:val="22"/>
          <w:lang w:val="es-MX"/>
        </w:rPr>
        <w:t xml:space="preserve">a </w:t>
      </w:r>
      <w:r>
        <w:rPr>
          <w:rFonts w:ascii="Palatino Linotype" w:hAnsi="Palatino Linotype" w:cs="Arial"/>
          <w:bCs/>
          <w:i/>
          <w:sz w:val="22"/>
          <w:szCs w:val="22"/>
          <w:lang w:val="es-MX"/>
        </w:rPr>
        <w:lastRenderedPageBreak/>
        <w:t>finalidad de determinar l</w:t>
      </w:r>
      <w:r w:rsidRPr="002C5E45">
        <w:rPr>
          <w:rFonts w:ascii="Palatino Linotype" w:hAnsi="Palatino Linotype" w:cs="Arial"/>
          <w:bCs/>
          <w:i/>
          <w:sz w:val="22"/>
          <w:szCs w:val="22"/>
          <w:lang w:val="es-MX"/>
        </w:rPr>
        <w:t>a existencia o no de faltas a</w:t>
      </w:r>
      <w:r>
        <w:rPr>
          <w:rFonts w:ascii="Palatino Linotype" w:hAnsi="Palatino Linotype" w:cs="Arial"/>
          <w:bCs/>
          <w:i/>
          <w:sz w:val="22"/>
          <w:szCs w:val="22"/>
          <w:lang w:val="es-MX"/>
        </w:rPr>
        <w:t>dministrativas contempladas en l</w:t>
      </w:r>
      <w:r w:rsidRPr="002C5E45">
        <w:rPr>
          <w:rFonts w:ascii="Palatino Linotype" w:hAnsi="Palatino Linotype" w:cs="Arial"/>
          <w:bCs/>
          <w:i/>
          <w:sz w:val="22"/>
          <w:szCs w:val="22"/>
          <w:lang w:val="es-MX"/>
        </w:rPr>
        <w:t>a Ley de Responsabilidades Administrativas del Estado de México y Municipios, con motivo de los hechos denun</w:t>
      </w:r>
      <w:r>
        <w:rPr>
          <w:rFonts w:ascii="Palatino Linotype" w:hAnsi="Palatino Linotype" w:cs="Arial"/>
          <w:bCs/>
          <w:i/>
          <w:sz w:val="22"/>
          <w:szCs w:val="22"/>
          <w:lang w:val="es-MX"/>
        </w:rPr>
        <w:t>ciados; por tanto, no existe a l</w:t>
      </w:r>
      <w:r w:rsidRPr="002C5E45">
        <w:rPr>
          <w:rFonts w:ascii="Palatino Linotype" w:hAnsi="Palatino Linotype" w:cs="Arial"/>
          <w:bCs/>
          <w:i/>
          <w:sz w:val="22"/>
          <w:szCs w:val="22"/>
          <w:lang w:val="es-MX"/>
        </w:rPr>
        <w:t>a presente fecha una determ</w:t>
      </w:r>
      <w:r>
        <w:rPr>
          <w:rFonts w:ascii="Palatino Linotype" w:hAnsi="Palatino Linotype" w:cs="Arial"/>
          <w:bCs/>
          <w:i/>
          <w:sz w:val="22"/>
          <w:szCs w:val="22"/>
          <w:lang w:val="es-MX"/>
        </w:rPr>
        <w:t>inación definitiva que permita l</w:t>
      </w:r>
      <w:r w:rsidRPr="002C5E45">
        <w:rPr>
          <w:rFonts w:ascii="Palatino Linotype" w:hAnsi="Palatino Linotype" w:cs="Arial"/>
          <w:bCs/>
          <w:i/>
          <w:sz w:val="22"/>
          <w:szCs w:val="22"/>
          <w:lang w:val="es-MX"/>
        </w:rPr>
        <w:t>a conclusión del presente asunto; y en consecuencia, ésta aún no ha quedado firme; constituyéndose así un interés s</w:t>
      </w:r>
      <w:r>
        <w:rPr>
          <w:rFonts w:ascii="Palatino Linotype" w:hAnsi="Palatino Linotype" w:cs="Arial"/>
          <w:bCs/>
          <w:i/>
          <w:sz w:val="22"/>
          <w:szCs w:val="22"/>
          <w:lang w:val="es-MX"/>
        </w:rPr>
        <w:t>uperior al derecho de acceso a l</w:t>
      </w:r>
      <w:r w:rsidRPr="002C5E45">
        <w:rPr>
          <w:rFonts w:ascii="Palatino Linotype" w:hAnsi="Palatino Linotype" w:cs="Arial"/>
          <w:bCs/>
          <w:i/>
          <w:sz w:val="22"/>
          <w:szCs w:val="22"/>
          <w:lang w:val="es-MX"/>
        </w:rPr>
        <w:t>a información, en razón de que existe disposición</w:t>
      </w:r>
      <w:r>
        <w:rPr>
          <w:rFonts w:ascii="Palatino Linotype" w:hAnsi="Palatino Linotype" w:cs="Arial"/>
          <w:bCs/>
          <w:i/>
          <w:sz w:val="22"/>
          <w:szCs w:val="22"/>
          <w:lang w:val="es-MX"/>
        </w:rPr>
        <w:t xml:space="preserve"> expresa para l</w:t>
      </w:r>
      <w:r w:rsidRPr="002C5E45">
        <w:rPr>
          <w:rFonts w:ascii="Palatino Linotype" w:hAnsi="Palatino Linotype" w:cs="Arial"/>
          <w:bCs/>
          <w:i/>
          <w:sz w:val="22"/>
          <w:szCs w:val="22"/>
          <w:lang w:val="es-MX"/>
        </w:rPr>
        <w:t>a divulgación</w:t>
      </w:r>
      <w:r>
        <w:rPr>
          <w:rFonts w:ascii="Palatino Linotype" w:hAnsi="Palatino Linotype" w:cs="Arial"/>
          <w:bCs/>
          <w:i/>
          <w:sz w:val="22"/>
          <w:szCs w:val="22"/>
          <w:lang w:val="es-MX"/>
        </w:rPr>
        <w:t xml:space="preserve"> de l</w:t>
      </w:r>
      <w:r w:rsidRPr="002C5E45">
        <w:rPr>
          <w:rFonts w:ascii="Palatino Linotype" w:hAnsi="Palatino Linotype" w:cs="Arial"/>
          <w:bCs/>
          <w:i/>
          <w:sz w:val="22"/>
          <w:szCs w:val="22"/>
          <w:lang w:val="es-MX"/>
        </w:rPr>
        <w:t xml:space="preserve">a información solicitada. </w:t>
      </w:r>
    </w:p>
    <w:p w14:paraId="40811525"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p>
    <w:p w14:paraId="1BC5EEEC"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Cs/>
          <w:i/>
          <w:sz w:val="22"/>
          <w:szCs w:val="22"/>
          <w:lang w:val="es-MX"/>
        </w:rPr>
        <w:t>Además de lo anterior, es preciso señalar que, durante el procedimiento de investigación, las autoridades compe</w:t>
      </w:r>
      <w:r>
        <w:rPr>
          <w:rFonts w:ascii="Palatino Linotype" w:hAnsi="Palatino Linotype" w:cs="Arial"/>
          <w:bCs/>
          <w:i/>
          <w:sz w:val="22"/>
          <w:szCs w:val="22"/>
          <w:lang w:val="es-MX"/>
        </w:rPr>
        <w:t>tentes son las responsables de l</w:t>
      </w:r>
      <w:r w:rsidRPr="002C5E45">
        <w:rPr>
          <w:rFonts w:ascii="Palatino Linotype" w:hAnsi="Palatino Linotype" w:cs="Arial"/>
          <w:bCs/>
          <w:i/>
          <w:sz w:val="22"/>
          <w:szCs w:val="22"/>
          <w:lang w:val="es-MX"/>
        </w:rPr>
        <w:t>a integridad de los datos y documentos, así como del resguardo del expediente en su conjunto, como lo dispone el artículo</w:t>
      </w:r>
      <w:r>
        <w:rPr>
          <w:rFonts w:ascii="Palatino Linotype" w:hAnsi="Palatino Linotype" w:cs="Arial"/>
          <w:bCs/>
          <w:i/>
          <w:sz w:val="22"/>
          <w:szCs w:val="22"/>
          <w:lang w:val="es-MX"/>
        </w:rPr>
        <w:t xml:space="preserve"> 90 primer párrafo de l</w:t>
      </w:r>
      <w:r w:rsidRPr="002C5E45">
        <w:rPr>
          <w:rFonts w:ascii="Palatino Linotype" w:hAnsi="Palatino Linotype" w:cs="Arial"/>
          <w:bCs/>
          <w:i/>
          <w:sz w:val="22"/>
          <w:szCs w:val="22"/>
          <w:lang w:val="es-MX"/>
        </w:rPr>
        <w:t xml:space="preserve">a Ley General de Responsabilidades Administrativas, que señala lo siguiente: </w:t>
      </w:r>
    </w:p>
    <w:p w14:paraId="206E05F0"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p>
    <w:p w14:paraId="0E496880" w14:textId="1DB05DBE"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Cs/>
          <w:i/>
          <w:sz w:val="22"/>
          <w:szCs w:val="22"/>
          <w:lang w:val="es-MX"/>
        </w:rPr>
        <w:t>"Articulo</w:t>
      </w:r>
      <w:r>
        <w:rPr>
          <w:rFonts w:ascii="Palatino Linotype" w:hAnsi="Palatino Linotype" w:cs="Arial"/>
          <w:bCs/>
          <w:i/>
          <w:sz w:val="22"/>
          <w:szCs w:val="22"/>
          <w:lang w:val="es-MX"/>
        </w:rPr>
        <w:t xml:space="preserve"> 90. En el curso de toda investigaci</w:t>
      </w:r>
      <w:r w:rsidRPr="002C5E45">
        <w:rPr>
          <w:rFonts w:ascii="Palatino Linotype" w:hAnsi="Palatino Linotype" w:cs="Arial"/>
          <w:bCs/>
          <w:i/>
          <w:sz w:val="22"/>
          <w:szCs w:val="22"/>
          <w:lang w:val="es-MX"/>
        </w:rPr>
        <w:t>ón deberán</w:t>
      </w:r>
      <w:r>
        <w:rPr>
          <w:rFonts w:ascii="Palatino Linotype" w:hAnsi="Palatino Linotype" w:cs="Arial"/>
          <w:bCs/>
          <w:i/>
          <w:sz w:val="22"/>
          <w:szCs w:val="22"/>
          <w:lang w:val="es-MX"/>
        </w:rPr>
        <w:t xml:space="preserve"> observarse los principios de legal/dad, imparcial/dad, objetividad, congruenci</w:t>
      </w:r>
      <w:r w:rsidRPr="002C5E45">
        <w:rPr>
          <w:rFonts w:ascii="Palatino Linotype" w:hAnsi="Palatino Linotype" w:cs="Arial"/>
          <w:bCs/>
          <w:i/>
          <w:sz w:val="22"/>
          <w:szCs w:val="22"/>
          <w:lang w:val="es-MX"/>
        </w:rPr>
        <w:t xml:space="preserve">a, verdad mater/al y respeto a </w:t>
      </w:r>
      <w:r>
        <w:rPr>
          <w:rFonts w:ascii="Palatino Linotype" w:hAnsi="Palatino Linotype" w:cs="Arial"/>
          <w:bCs/>
          <w:i/>
          <w:sz w:val="22"/>
          <w:szCs w:val="22"/>
          <w:lang w:val="es-MX"/>
        </w:rPr>
        <w:t>lo</w:t>
      </w:r>
      <w:bookmarkStart w:id="0" w:name="_GoBack"/>
      <w:bookmarkEnd w:id="0"/>
      <w:r>
        <w:rPr>
          <w:rFonts w:ascii="Palatino Linotype" w:hAnsi="Palatino Linotype" w:cs="Arial"/>
          <w:bCs/>
          <w:i/>
          <w:sz w:val="22"/>
          <w:szCs w:val="22"/>
          <w:lang w:val="es-MX"/>
        </w:rPr>
        <w:t>s derechos humanos. Las autori</w:t>
      </w:r>
      <w:r w:rsidRPr="002C5E45">
        <w:rPr>
          <w:rFonts w:ascii="Palatino Linotype" w:hAnsi="Palatino Linotype" w:cs="Arial"/>
          <w:bCs/>
          <w:i/>
          <w:sz w:val="22"/>
          <w:szCs w:val="22"/>
          <w:lang w:val="es-MX"/>
        </w:rPr>
        <w:t>dades com</w:t>
      </w:r>
      <w:r>
        <w:rPr>
          <w:rFonts w:ascii="Palatino Linotype" w:hAnsi="Palatino Linotype" w:cs="Arial"/>
          <w:bCs/>
          <w:i/>
          <w:sz w:val="22"/>
          <w:szCs w:val="22"/>
          <w:lang w:val="es-MX"/>
        </w:rPr>
        <w:t>petentes serán responsables de la oportunidad, exhaustividad y eficiencia en la investigación, la integrali</w:t>
      </w:r>
      <w:r w:rsidRPr="002C5E45">
        <w:rPr>
          <w:rFonts w:ascii="Palatino Linotype" w:hAnsi="Palatino Linotype" w:cs="Arial"/>
          <w:bCs/>
          <w:i/>
          <w:sz w:val="22"/>
          <w:szCs w:val="22"/>
          <w:lang w:val="es-MX"/>
        </w:rPr>
        <w:t>da</w:t>
      </w:r>
      <w:r>
        <w:rPr>
          <w:rFonts w:ascii="Palatino Linotype" w:hAnsi="Palatino Linotype" w:cs="Arial"/>
          <w:bCs/>
          <w:i/>
          <w:sz w:val="22"/>
          <w:szCs w:val="22"/>
          <w:lang w:val="es-MX"/>
        </w:rPr>
        <w:t>d de los datos y documentos, así como el resguardo del expedi</w:t>
      </w:r>
      <w:r w:rsidRPr="002C5E45">
        <w:rPr>
          <w:rFonts w:ascii="Palatino Linotype" w:hAnsi="Palatino Linotype" w:cs="Arial"/>
          <w:bCs/>
          <w:i/>
          <w:sz w:val="22"/>
          <w:szCs w:val="22"/>
          <w:lang w:val="es-MX"/>
        </w:rPr>
        <w:t>ente en su conjunto".</w:t>
      </w:r>
    </w:p>
    <w:p w14:paraId="12091173"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p>
    <w:p w14:paraId="0E4C7036"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Cs/>
          <w:i/>
          <w:sz w:val="22"/>
          <w:szCs w:val="22"/>
          <w:lang w:val="es-MX"/>
        </w:rPr>
        <w:t>En e</w:t>
      </w:r>
      <w:r>
        <w:rPr>
          <w:rFonts w:ascii="Palatino Linotype" w:hAnsi="Palatino Linotype" w:cs="Arial"/>
          <w:bCs/>
          <w:i/>
          <w:sz w:val="22"/>
          <w:szCs w:val="22"/>
          <w:lang w:val="es-MX"/>
        </w:rPr>
        <w:t>se mismo orden de ideas, el artí</w:t>
      </w:r>
      <w:r w:rsidRPr="002C5E45">
        <w:rPr>
          <w:rFonts w:ascii="Palatino Linotype" w:hAnsi="Palatino Linotype" w:cs="Arial"/>
          <w:bCs/>
          <w:i/>
          <w:sz w:val="22"/>
          <w:szCs w:val="22"/>
          <w:lang w:val="es-MX"/>
        </w:rPr>
        <w:t xml:space="preserve">culo 94 </w:t>
      </w:r>
      <w:proofErr w:type="gramStart"/>
      <w:r w:rsidRPr="002C5E45">
        <w:rPr>
          <w:rFonts w:ascii="Palatino Linotype" w:hAnsi="Palatino Linotype" w:cs="Arial"/>
          <w:bCs/>
          <w:i/>
          <w:sz w:val="22"/>
          <w:szCs w:val="22"/>
          <w:lang w:val="es-MX"/>
        </w:rPr>
        <w:t>fracción</w:t>
      </w:r>
      <w:proofErr w:type="gramEnd"/>
      <w:r>
        <w:rPr>
          <w:rFonts w:ascii="Palatino Linotype" w:hAnsi="Palatino Linotype" w:cs="Arial"/>
          <w:bCs/>
          <w:i/>
          <w:sz w:val="22"/>
          <w:szCs w:val="22"/>
          <w:lang w:val="es-MX"/>
        </w:rPr>
        <w:t xml:space="preserve"> II de l</w:t>
      </w:r>
      <w:r w:rsidRPr="002C5E45">
        <w:rPr>
          <w:rFonts w:ascii="Palatino Linotype" w:hAnsi="Palatino Linotype" w:cs="Arial"/>
          <w:bCs/>
          <w:i/>
          <w:sz w:val="22"/>
          <w:szCs w:val="22"/>
          <w:lang w:val="es-MX"/>
        </w:rPr>
        <w:t xml:space="preserve">a Ley de Responsabilidades Administrativas del Estado de México y Municipios, refiere: </w:t>
      </w:r>
    </w:p>
    <w:p w14:paraId="42C2CED0"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p>
    <w:p w14:paraId="34C0CB9C"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Cs/>
          <w:i/>
          <w:sz w:val="22"/>
          <w:szCs w:val="22"/>
          <w:lang w:val="es-MX"/>
        </w:rPr>
        <w:t>"Articulo 94. D</w:t>
      </w:r>
      <w:r>
        <w:rPr>
          <w:rFonts w:ascii="Palatino Linotype" w:hAnsi="Palatino Linotype" w:cs="Arial"/>
          <w:bCs/>
          <w:i/>
          <w:sz w:val="22"/>
          <w:szCs w:val="22"/>
          <w:lang w:val="es-MX"/>
        </w:rPr>
        <w:t>urante el desarrollo del procedimiento de investigación las autori</w:t>
      </w:r>
      <w:r w:rsidRPr="002C5E45">
        <w:rPr>
          <w:rFonts w:ascii="Palatino Linotype" w:hAnsi="Palatino Linotype" w:cs="Arial"/>
          <w:bCs/>
          <w:i/>
          <w:sz w:val="22"/>
          <w:szCs w:val="22"/>
          <w:lang w:val="es-MX"/>
        </w:rPr>
        <w:t xml:space="preserve">dades competentes serán responsables de: </w:t>
      </w:r>
    </w:p>
    <w:p w14:paraId="0DF02A98"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p>
    <w:p w14:paraId="3141A8AE"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Pr>
          <w:rFonts w:ascii="Palatino Linotype" w:hAnsi="Palatino Linotype" w:cs="Arial"/>
          <w:bCs/>
          <w:i/>
          <w:sz w:val="22"/>
          <w:szCs w:val="22"/>
          <w:lang w:val="es-MX"/>
        </w:rPr>
        <w:t>II. Realizar con oportunidad, exhaustividad y eficiencia la Investigación, l</w:t>
      </w:r>
      <w:r w:rsidRPr="002C5E45">
        <w:rPr>
          <w:rFonts w:ascii="Palatino Linotype" w:hAnsi="Palatino Linotype" w:cs="Arial"/>
          <w:bCs/>
          <w:i/>
          <w:sz w:val="22"/>
          <w:szCs w:val="22"/>
          <w:lang w:val="es-MX"/>
        </w:rPr>
        <w:t>a integral/da</w:t>
      </w:r>
      <w:r>
        <w:rPr>
          <w:rFonts w:ascii="Palatino Linotype" w:hAnsi="Palatino Linotype" w:cs="Arial"/>
          <w:bCs/>
          <w:i/>
          <w:sz w:val="22"/>
          <w:szCs w:val="22"/>
          <w:lang w:val="es-MX"/>
        </w:rPr>
        <w:t>d de los datos y documentos, así</w:t>
      </w:r>
      <w:r w:rsidRPr="002C5E45">
        <w:rPr>
          <w:rFonts w:ascii="Palatino Linotype" w:hAnsi="Palatino Linotype" w:cs="Arial"/>
          <w:bCs/>
          <w:i/>
          <w:sz w:val="22"/>
          <w:szCs w:val="22"/>
          <w:lang w:val="es-MX"/>
        </w:rPr>
        <w:t xml:space="preserve"> como el resguardo del expe</w:t>
      </w:r>
      <w:r>
        <w:rPr>
          <w:rFonts w:ascii="Palatino Linotype" w:hAnsi="Palatino Linotype" w:cs="Arial"/>
          <w:bCs/>
          <w:i/>
          <w:sz w:val="22"/>
          <w:szCs w:val="22"/>
          <w:lang w:val="es-MX"/>
        </w:rPr>
        <w:t>di</w:t>
      </w:r>
      <w:r w:rsidRPr="002C5E45">
        <w:rPr>
          <w:rFonts w:ascii="Palatino Linotype" w:hAnsi="Palatino Linotype" w:cs="Arial"/>
          <w:bCs/>
          <w:i/>
          <w:sz w:val="22"/>
          <w:szCs w:val="22"/>
          <w:lang w:val="es-MX"/>
        </w:rPr>
        <w:t xml:space="preserve">ente en su conjunto". </w:t>
      </w:r>
    </w:p>
    <w:p w14:paraId="3CC7C777" w14:textId="77777777" w:rsidR="002C5E45"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p>
    <w:p w14:paraId="3120CA68" w14:textId="77777777" w:rsidR="00206BD9" w:rsidRDefault="002C5E45" w:rsidP="002C5E45">
      <w:pPr>
        <w:pStyle w:val="Prrafodelista"/>
        <w:autoSpaceDE w:val="0"/>
        <w:autoSpaceDN w:val="0"/>
        <w:adjustRightInd w:val="0"/>
        <w:ind w:left="720"/>
        <w:jc w:val="both"/>
        <w:rPr>
          <w:rFonts w:ascii="Palatino Linotype" w:hAnsi="Palatino Linotype" w:cs="Arial"/>
          <w:bCs/>
          <w:i/>
          <w:sz w:val="22"/>
          <w:szCs w:val="22"/>
          <w:lang w:val="es-MX"/>
        </w:rPr>
      </w:pPr>
      <w:r w:rsidRPr="002C5E45">
        <w:rPr>
          <w:rFonts w:ascii="Palatino Linotype" w:hAnsi="Palatino Linotype" w:cs="Arial"/>
          <w:bCs/>
          <w:i/>
          <w:sz w:val="22"/>
          <w:szCs w:val="22"/>
          <w:lang w:val="es-MX"/>
        </w:rPr>
        <w:t>Par tanto, a</w:t>
      </w:r>
      <w:r>
        <w:rPr>
          <w:rFonts w:ascii="Palatino Linotype" w:hAnsi="Palatino Linotype" w:cs="Arial"/>
          <w:bCs/>
          <w:i/>
          <w:sz w:val="22"/>
          <w:szCs w:val="22"/>
          <w:lang w:val="es-MX"/>
        </w:rPr>
        <w:t>l publicar el nombre de los serv</w:t>
      </w:r>
      <w:r w:rsidRPr="002C5E45">
        <w:rPr>
          <w:rFonts w:ascii="Palatino Linotype" w:hAnsi="Palatino Linotype" w:cs="Arial"/>
          <w:bCs/>
          <w:i/>
          <w:sz w:val="22"/>
          <w:szCs w:val="22"/>
          <w:lang w:val="es-MX"/>
        </w:rPr>
        <w:t>idores públicos denunciados, y tomando en cuenta que aun el expediente de mérito se encuentra en trámite; se considera que se crearía un riesgo de perjuicio directo a las líneas de investi</w:t>
      </w:r>
      <w:r>
        <w:rPr>
          <w:rFonts w:ascii="Palatino Linotype" w:hAnsi="Palatino Linotype" w:cs="Arial"/>
          <w:bCs/>
          <w:i/>
          <w:sz w:val="22"/>
          <w:szCs w:val="22"/>
          <w:lang w:val="es-MX"/>
        </w:rPr>
        <w:t>gación a través de l</w:t>
      </w:r>
      <w:r w:rsidRPr="002C5E45">
        <w:rPr>
          <w:rFonts w:ascii="Palatino Linotype" w:hAnsi="Palatino Linotype" w:cs="Arial"/>
          <w:bCs/>
          <w:i/>
          <w:sz w:val="22"/>
          <w:szCs w:val="22"/>
          <w:lang w:val="es-MX"/>
        </w:rPr>
        <w:t>a información</w:t>
      </w:r>
      <w:r>
        <w:rPr>
          <w:rFonts w:ascii="Palatino Linotype" w:hAnsi="Palatino Linotype" w:cs="Arial"/>
          <w:bCs/>
          <w:i/>
          <w:sz w:val="22"/>
          <w:szCs w:val="22"/>
          <w:lang w:val="es-MX"/>
        </w:rPr>
        <w:t xml:space="preserve"> con l</w:t>
      </w:r>
      <w:r w:rsidRPr="002C5E45">
        <w:rPr>
          <w:rFonts w:ascii="Palatino Linotype" w:hAnsi="Palatino Linotype" w:cs="Arial"/>
          <w:bCs/>
          <w:i/>
          <w:sz w:val="22"/>
          <w:szCs w:val="22"/>
          <w:lang w:val="es-MX"/>
        </w:rPr>
        <w:t>a que se integ</w:t>
      </w:r>
      <w:r>
        <w:rPr>
          <w:rFonts w:ascii="Palatino Linotype" w:hAnsi="Palatino Linotype" w:cs="Arial"/>
          <w:bCs/>
          <w:i/>
          <w:sz w:val="22"/>
          <w:szCs w:val="22"/>
          <w:lang w:val="es-MX"/>
        </w:rPr>
        <w:t>ra dicho expediente; aunado a lo</w:t>
      </w:r>
      <w:r w:rsidRPr="002C5E45">
        <w:rPr>
          <w:rFonts w:ascii="Palatino Linotype" w:hAnsi="Palatino Linotype" w:cs="Arial"/>
          <w:bCs/>
          <w:i/>
          <w:sz w:val="22"/>
          <w:szCs w:val="22"/>
          <w:lang w:val="es-MX"/>
        </w:rPr>
        <w:t xml:space="preserve"> anterior,</w:t>
      </w:r>
      <w:r>
        <w:rPr>
          <w:rFonts w:ascii="Palatino Linotype" w:hAnsi="Palatino Linotype" w:cs="Arial"/>
          <w:bCs/>
          <w:i/>
          <w:sz w:val="22"/>
          <w:szCs w:val="22"/>
          <w:lang w:val="es-MX"/>
        </w:rPr>
        <w:t xml:space="preserve"> se estarla afectando a los serv</w:t>
      </w:r>
      <w:r w:rsidRPr="002C5E45">
        <w:rPr>
          <w:rFonts w:ascii="Palatino Linotype" w:hAnsi="Palatino Linotype" w:cs="Arial"/>
          <w:bCs/>
          <w:i/>
          <w:sz w:val="22"/>
          <w:szCs w:val="22"/>
          <w:lang w:val="es-MX"/>
        </w:rPr>
        <w:t xml:space="preserve">idores públicos denunciados, quienes tienen el derecho a que se presuma su inocencia; lo que obliga a esta Autoridad a observar las formalidades del procedimiento de investigación; es decir, cumplir con una serie de </w:t>
      </w:r>
      <w:r w:rsidR="00306010" w:rsidRPr="002C5E45">
        <w:rPr>
          <w:rFonts w:ascii="Palatino Linotype" w:hAnsi="Palatino Linotype" w:cs="Arial"/>
          <w:bCs/>
          <w:i/>
          <w:sz w:val="22"/>
          <w:szCs w:val="22"/>
          <w:lang w:val="es-MX"/>
        </w:rPr>
        <w:t>garantías</w:t>
      </w:r>
      <w:r w:rsidRPr="002C5E45">
        <w:rPr>
          <w:rFonts w:ascii="Palatino Linotype" w:hAnsi="Palatino Linotype" w:cs="Arial"/>
          <w:bCs/>
          <w:i/>
          <w:sz w:val="22"/>
          <w:szCs w:val="22"/>
          <w:lang w:val="es-MX"/>
        </w:rPr>
        <w:t xml:space="preserve"> </w:t>
      </w:r>
      <w:r w:rsidR="00206BD9">
        <w:rPr>
          <w:rFonts w:ascii="Palatino Linotype" w:hAnsi="Palatino Linotype" w:cs="Arial"/>
          <w:bCs/>
          <w:i/>
          <w:sz w:val="22"/>
          <w:szCs w:val="22"/>
          <w:lang w:val="es-MX"/>
        </w:rPr>
        <w:t>mín</w:t>
      </w:r>
      <w:r w:rsidR="00206BD9" w:rsidRPr="002C5E45">
        <w:rPr>
          <w:rFonts w:ascii="Palatino Linotype" w:hAnsi="Palatino Linotype" w:cs="Arial"/>
          <w:bCs/>
          <w:i/>
          <w:sz w:val="22"/>
          <w:szCs w:val="22"/>
          <w:lang w:val="es-MX"/>
        </w:rPr>
        <w:t>imas</w:t>
      </w:r>
      <w:r w:rsidR="00206BD9">
        <w:rPr>
          <w:rFonts w:ascii="Palatino Linotype" w:hAnsi="Palatino Linotype" w:cs="Arial"/>
          <w:bCs/>
          <w:i/>
          <w:sz w:val="22"/>
          <w:szCs w:val="22"/>
          <w:lang w:val="es-MX"/>
        </w:rPr>
        <w:t xml:space="preserve"> con l</w:t>
      </w:r>
      <w:r w:rsidRPr="002C5E45">
        <w:rPr>
          <w:rFonts w:ascii="Palatino Linotype" w:hAnsi="Palatino Linotype" w:cs="Arial"/>
          <w:bCs/>
          <w:i/>
          <w:sz w:val="22"/>
          <w:szCs w:val="22"/>
          <w:lang w:val="es-MX"/>
        </w:rPr>
        <w:t xml:space="preserve">a finalidad de reunir los elementos suficientes para determinar el inicio a no de un procedimiento administrativo en contra del servidor </w:t>
      </w:r>
      <w:r w:rsidR="00206BD9" w:rsidRPr="002C5E45">
        <w:rPr>
          <w:rFonts w:ascii="Palatino Linotype" w:hAnsi="Palatino Linotype" w:cs="Arial"/>
          <w:bCs/>
          <w:i/>
          <w:sz w:val="22"/>
          <w:szCs w:val="22"/>
          <w:lang w:val="es-MX"/>
        </w:rPr>
        <w:t>público</w:t>
      </w:r>
      <w:r w:rsidRPr="002C5E45">
        <w:rPr>
          <w:rFonts w:ascii="Palatino Linotype" w:hAnsi="Palatino Linotype" w:cs="Arial"/>
          <w:bCs/>
          <w:i/>
          <w:sz w:val="22"/>
          <w:szCs w:val="22"/>
          <w:lang w:val="es-MX"/>
        </w:rPr>
        <w:t xml:space="preserve">. </w:t>
      </w:r>
    </w:p>
    <w:p w14:paraId="29FEDC01" w14:textId="77777777" w:rsidR="00206BD9" w:rsidRDefault="00206BD9" w:rsidP="002C5E45">
      <w:pPr>
        <w:pStyle w:val="Prrafodelista"/>
        <w:autoSpaceDE w:val="0"/>
        <w:autoSpaceDN w:val="0"/>
        <w:adjustRightInd w:val="0"/>
        <w:ind w:left="720"/>
        <w:jc w:val="both"/>
        <w:rPr>
          <w:rFonts w:ascii="Palatino Linotype" w:hAnsi="Palatino Linotype" w:cs="Arial"/>
          <w:bCs/>
          <w:i/>
          <w:sz w:val="22"/>
          <w:szCs w:val="22"/>
          <w:lang w:val="es-MX"/>
        </w:rPr>
      </w:pPr>
    </w:p>
    <w:p w14:paraId="00EF30F0" w14:textId="365C9626" w:rsidR="002C5E45" w:rsidRDefault="00206BD9" w:rsidP="002C5E45">
      <w:pPr>
        <w:pStyle w:val="Prrafodelista"/>
        <w:autoSpaceDE w:val="0"/>
        <w:autoSpaceDN w:val="0"/>
        <w:adjustRightInd w:val="0"/>
        <w:ind w:left="720"/>
        <w:jc w:val="both"/>
        <w:rPr>
          <w:rFonts w:ascii="Palatino Linotype" w:hAnsi="Palatino Linotype" w:cs="Arial"/>
          <w:bCs/>
          <w:i/>
          <w:sz w:val="22"/>
          <w:szCs w:val="22"/>
          <w:lang w:val="es-MX"/>
        </w:rPr>
      </w:pPr>
      <w:r>
        <w:rPr>
          <w:rFonts w:ascii="Palatino Linotype" w:hAnsi="Palatino Linotype" w:cs="Arial"/>
          <w:bCs/>
          <w:i/>
          <w:sz w:val="22"/>
          <w:szCs w:val="22"/>
          <w:lang w:val="es-MX"/>
        </w:rPr>
        <w:t xml:space="preserve">Así </w:t>
      </w:r>
      <w:r w:rsidR="002C5E45" w:rsidRPr="002C5E45">
        <w:rPr>
          <w:rFonts w:ascii="Palatino Linotype" w:hAnsi="Palatino Linotype" w:cs="Arial"/>
          <w:bCs/>
          <w:i/>
          <w:sz w:val="22"/>
          <w:szCs w:val="22"/>
          <w:lang w:val="es-MX"/>
        </w:rPr>
        <w:t xml:space="preserve">las cosas, si bien es </w:t>
      </w:r>
      <w:r w:rsidRPr="002C5E45">
        <w:rPr>
          <w:rFonts w:ascii="Palatino Linotype" w:hAnsi="Palatino Linotype" w:cs="Arial"/>
          <w:bCs/>
          <w:i/>
          <w:sz w:val="22"/>
          <w:szCs w:val="22"/>
          <w:lang w:val="es-MX"/>
        </w:rPr>
        <w:t>cierto</w:t>
      </w:r>
      <w:r w:rsidR="002C5E45" w:rsidRPr="002C5E45">
        <w:rPr>
          <w:rFonts w:ascii="Palatino Linotype" w:hAnsi="Palatino Linotype" w:cs="Arial"/>
          <w:bCs/>
          <w:i/>
          <w:sz w:val="22"/>
          <w:szCs w:val="22"/>
          <w:lang w:val="es-MX"/>
        </w:rPr>
        <w:t>,</w:t>
      </w:r>
      <w:r>
        <w:rPr>
          <w:rFonts w:ascii="Palatino Linotype" w:hAnsi="Palatino Linotype" w:cs="Arial"/>
          <w:bCs/>
          <w:i/>
          <w:sz w:val="22"/>
          <w:szCs w:val="22"/>
          <w:lang w:val="es-MX"/>
        </w:rPr>
        <w:t xml:space="preserve"> que de conformidad con los artículo</w:t>
      </w:r>
      <w:r w:rsidRPr="002C5E45">
        <w:rPr>
          <w:rFonts w:ascii="Palatino Linotype" w:hAnsi="Palatino Linotype" w:cs="Arial"/>
          <w:bCs/>
          <w:i/>
          <w:sz w:val="22"/>
          <w:szCs w:val="22"/>
          <w:lang w:val="es-MX"/>
        </w:rPr>
        <w:t>s</w:t>
      </w:r>
      <w:r>
        <w:rPr>
          <w:rFonts w:ascii="Palatino Linotype" w:hAnsi="Palatino Linotype" w:cs="Arial"/>
          <w:bCs/>
          <w:i/>
          <w:sz w:val="22"/>
          <w:szCs w:val="22"/>
          <w:lang w:val="es-MX"/>
        </w:rPr>
        <w:t xml:space="preserve"> 6 de l</w:t>
      </w:r>
      <w:r w:rsidR="002C5E45" w:rsidRPr="002C5E45">
        <w:rPr>
          <w:rFonts w:ascii="Palatino Linotype" w:hAnsi="Palatino Linotype" w:cs="Arial"/>
          <w:bCs/>
          <w:i/>
          <w:sz w:val="22"/>
          <w:szCs w:val="22"/>
          <w:lang w:val="es-MX"/>
        </w:rPr>
        <w:t xml:space="preserve">a </w:t>
      </w:r>
      <w:r w:rsidRPr="002C5E45">
        <w:rPr>
          <w:rFonts w:ascii="Palatino Linotype" w:hAnsi="Palatino Linotype" w:cs="Arial"/>
          <w:bCs/>
          <w:i/>
          <w:sz w:val="22"/>
          <w:szCs w:val="22"/>
          <w:lang w:val="es-MX"/>
        </w:rPr>
        <w:t>Constitución</w:t>
      </w:r>
      <w:r w:rsidR="002C5E45" w:rsidRPr="002C5E45">
        <w:rPr>
          <w:rFonts w:ascii="Palatino Linotype" w:hAnsi="Palatino Linotype" w:cs="Arial"/>
          <w:bCs/>
          <w:i/>
          <w:sz w:val="22"/>
          <w:szCs w:val="22"/>
          <w:lang w:val="es-MX"/>
        </w:rPr>
        <w:t xml:space="preserve"> </w:t>
      </w:r>
      <w:r w:rsidRPr="002C5E45">
        <w:rPr>
          <w:rFonts w:ascii="Palatino Linotype" w:hAnsi="Palatino Linotype" w:cs="Arial"/>
          <w:bCs/>
          <w:i/>
          <w:sz w:val="22"/>
          <w:szCs w:val="22"/>
          <w:lang w:val="es-MX"/>
        </w:rPr>
        <w:t>Política</w:t>
      </w:r>
      <w:r w:rsidR="002C5E45" w:rsidRPr="002C5E45">
        <w:rPr>
          <w:rFonts w:ascii="Palatino Linotype" w:hAnsi="Palatino Linotype" w:cs="Arial"/>
          <w:bCs/>
          <w:i/>
          <w:sz w:val="22"/>
          <w:szCs w:val="22"/>
          <w:lang w:val="es-MX"/>
        </w:rPr>
        <w:t xml:space="preserve"> de los Estados Unidos Mexican</w:t>
      </w:r>
      <w:r>
        <w:rPr>
          <w:rFonts w:ascii="Palatino Linotype" w:hAnsi="Palatino Linotype" w:cs="Arial"/>
          <w:bCs/>
          <w:i/>
          <w:sz w:val="22"/>
          <w:szCs w:val="22"/>
          <w:lang w:val="es-MX"/>
        </w:rPr>
        <w:t>os, 5 de l</w:t>
      </w:r>
      <w:r w:rsidR="002C5E45" w:rsidRPr="002C5E45">
        <w:rPr>
          <w:rFonts w:ascii="Palatino Linotype" w:hAnsi="Palatino Linotype" w:cs="Arial"/>
          <w:bCs/>
          <w:i/>
          <w:sz w:val="22"/>
          <w:szCs w:val="22"/>
          <w:lang w:val="es-MX"/>
        </w:rPr>
        <w:t xml:space="preserve">a Constitución </w:t>
      </w:r>
      <w:r w:rsidRPr="002C5E45">
        <w:rPr>
          <w:rFonts w:ascii="Palatino Linotype" w:hAnsi="Palatino Linotype" w:cs="Arial"/>
          <w:bCs/>
          <w:i/>
          <w:sz w:val="22"/>
          <w:szCs w:val="22"/>
          <w:lang w:val="es-MX"/>
        </w:rPr>
        <w:t>Política</w:t>
      </w:r>
      <w:r w:rsidR="002C5E45" w:rsidRPr="002C5E45">
        <w:rPr>
          <w:rFonts w:ascii="Palatino Linotype" w:hAnsi="Palatino Linotype" w:cs="Arial"/>
          <w:bCs/>
          <w:i/>
          <w:sz w:val="22"/>
          <w:szCs w:val="22"/>
          <w:lang w:val="es-MX"/>
        </w:rPr>
        <w:t xml:space="preserve"> del Estado Libre y Soberano de </w:t>
      </w:r>
      <w:r w:rsidRPr="002C5E45">
        <w:rPr>
          <w:rFonts w:ascii="Palatino Linotype" w:hAnsi="Palatino Linotype" w:cs="Arial"/>
          <w:bCs/>
          <w:i/>
          <w:sz w:val="22"/>
          <w:szCs w:val="22"/>
          <w:lang w:val="es-MX"/>
        </w:rPr>
        <w:t>México</w:t>
      </w:r>
      <w:r>
        <w:rPr>
          <w:rFonts w:ascii="Palatino Linotype" w:hAnsi="Palatino Linotype" w:cs="Arial"/>
          <w:bCs/>
          <w:i/>
          <w:sz w:val="22"/>
          <w:szCs w:val="22"/>
          <w:lang w:val="es-MX"/>
        </w:rPr>
        <w:t>, 4 de l</w:t>
      </w:r>
      <w:r w:rsidR="002C5E45" w:rsidRPr="002C5E45">
        <w:rPr>
          <w:rFonts w:ascii="Palatino Linotype" w:hAnsi="Palatino Linotype" w:cs="Arial"/>
          <w:bCs/>
          <w:i/>
          <w:sz w:val="22"/>
          <w:szCs w:val="22"/>
          <w:lang w:val="es-MX"/>
        </w:rPr>
        <w:t>a L</w:t>
      </w:r>
      <w:r>
        <w:rPr>
          <w:rFonts w:ascii="Palatino Linotype" w:hAnsi="Palatino Linotype" w:cs="Arial"/>
          <w:bCs/>
          <w:i/>
          <w:sz w:val="22"/>
          <w:szCs w:val="22"/>
          <w:lang w:val="es-MX"/>
        </w:rPr>
        <w:t>ey de Transparencia y Acceso a l</w:t>
      </w:r>
      <w:r w:rsidR="002C5E45" w:rsidRPr="002C5E45">
        <w:rPr>
          <w:rFonts w:ascii="Palatino Linotype" w:hAnsi="Palatino Linotype" w:cs="Arial"/>
          <w:bCs/>
          <w:i/>
          <w:sz w:val="22"/>
          <w:szCs w:val="22"/>
          <w:lang w:val="es-MX"/>
        </w:rPr>
        <w:t xml:space="preserve">a </w:t>
      </w:r>
      <w:r w:rsidRPr="002C5E45">
        <w:rPr>
          <w:rFonts w:ascii="Palatino Linotype" w:hAnsi="Palatino Linotype" w:cs="Arial"/>
          <w:bCs/>
          <w:i/>
          <w:sz w:val="22"/>
          <w:szCs w:val="22"/>
          <w:lang w:val="es-MX"/>
        </w:rPr>
        <w:t>información</w:t>
      </w:r>
      <w:r w:rsidR="002C5E45" w:rsidRPr="002C5E45">
        <w:rPr>
          <w:rFonts w:ascii="Palatino Linotype" w:hAnsi="Palatino Linotype" w:cs="Arial"/>
          <w:bCs/>
          <w:i/>
          <w:sz w:val="22"/>
          <w:szCs w:val="22"/>
          <w:lang w:val="es-MX"/>
        </w:rPr>
        <w:t xml:space="preserve"> </w:t>
      </w:r>
      <w:r w:rsidRPr="002C5E45">
        <w:rPr>
          <w:rFonts w:ascii="Palatino Linotype" w:hAnsi="Palatino Linotype" w:cs="Arial"/>
          <w:bCs/>
          <w:i/>
          <w:sz w:val="22"/>
          <w:szCs w:val="22"/>
          <w:lang w:val="es-MX"/>
        </w:rPr>
        <w:t>Pública</w:t>
      </w:r>
      <w:r w:rsidR="002C5E45" w:rsidRPr="002C5E45">
        <w:rPr>
          <w:rFonts w:ascii="Palatino Linotype" w:hAnsi="Palatino Linotype" w:cs="Arial"/>
          <w:bCs/>
          <w:i/>
          <w:sz w:val="22"/>
          <w:szCs w:val="22"/>
          <w:lang w:val="es-MX"/>
        </w:rPr>
        <w:t xml:space="preserve"> del Estado de </w:t>
      </w:r>
      <w:r w:rsidRPr="002C5E45">
        <w:rPr>
          <w:rFonts w:ascii="Palatino Linotype" w:hAnsi="Palatino Linotype" w:cs="Arial"/>
          <w:bCs/>
          <w:i/>
          <w:sz w:val="22"/>
          <w:szCs w:val="22"/>
          <w:lang w:val="es-MX"/>
        </w:rPr>
        <w:t>México</w:t>
      </w:r>
      <w:r w:rsidR="002C5E45" w:rsidRPr="002C5E45">
        <w:rPr>
          <w:rFonts w:ascii="Palatino Linotype" w:hAnsi="Palatino Linotype" w:cs="Arial"/>
          <w:bCs/>
          <w:i/>
          <w:sz w:val="22"/>
          <w:szCs w:val="22"/>
          <w:lang w:val="es-MX"/>
        </w:rPr>
        <w:t xml:space="preserve"> </w:t>
      </w:r>
      <w:r w:rsidR="002C5E45" w:rsidRPr="002C5E45">
        <w:rPr>
          <w:rFonts w:ascii="Palatino Linotype" w:hAnsi="Palatino Linotype" w:cs="Arial"/>
          <w:bCs/>
          <w:i/>
          <w:sz w:val="22"/>
          <w:szCs w:val="22"/>
          <w:lang w:val="es-MX"/>
        </w:rPr>
        <w:lastRenderedPageBreak/>
        <w:t>y Municipios,</w:t>
      </w:r>
      <w:r>
        <w:rPr>
          <w:rFonts w:ascii="Palatino Linotype" w:hAnsi="Palatino Linotype" w:cs="Arial"/>
          <w:bCs/>
          <w:i/>
          <w:sz w:val="22"/>
          <w:szCs w:val="22"/>
          <w:lang w:val="es-MX"/>
        </w:rPr>
        <w:t xml:space="preserve"> el derecho humano de acceso a l</w:t>
      </w:r>
      <w:r w:rsidR="002C5E45" w:rsidRPr="002C5E45">
        <w:rPr>
          <w:rFonts w:ascii="Palatino Linotype" w:hAnsi="Palatino Linotype" w:cs="Arial"/>
          <w:bCs/>
          <w:i/>
          <w:sz w:val="22"/>
          <w:szCs w:val="22"/>
          <w:lang w:val="es-MX"/>
        </w:rPr>
        <w:t xml:space="preserve">a información </w:t>
      </w:r>
      <w:r w:rsidRPr="002C5E45">
        <w:rPr>
          <w:rFonts w:ascii="Palatino Linotype" w:hAnsi="Palatino Linotype" w:cs="Arial"/>
          <w:bCs/>
          <w:i/>
          <w:sz w:val="22"/>
          <w:szCs w:val="22"/>
          <w:lang w:val="es-MX"/>
        </w:rPr>
        <w:t>pública</w:t>
      </w:r>
      <w:r>
        <w:rPr>
          <w:rFonts w:ascii="Palatino Linotype" w:hAnsi="Palatino Linotype" w:cs="Arial"/>
          <w:bCs/>
          <w:i/>
          <w:sz w:val="22"/>
          <w:szCs w:val="22"/>
          <w:lang w:val="es-MX"/>
        </w:rPr>
        <w:t xml:space="preserve"> es l</w:t>
      </w:r>
      <w:r w:rsidR="002C5E45" w:rsidRPr="002C5E45">
        <w:rPr>
          <w:rFonts w:ascii="Palatino Linotype" w:hAnsi="Palatino Linotype" w:cs="Arial"/>
          <w:bCs/>
          <w:i/>
          <w:sz w:val="22"/>
          <w:szCs w:val="22"/>
          <w:lang w:val="es-MX"/>
        </w:rPr>
        <w:t xml:space="preserve">a prerrogativa de los ciudadanos a solicitar información sin necesidad de acreditar personalidad ni </w:t>
      </w:r>
      <w:r w:rsidRPr="002C5E45">
        <w:rPr>
          <w:rFonts w:ascii="Palatino Linotype" w:hAnsi="Palatino Linotype" w:cs="Arial"/>
          <w:bCs/>
          <w:i/>
          <w:sz w:val="22"/>
          <w:szCs w:val="22"/>
          <w:lang w:val="es-MX"/>
        </w:rPr>
        <w:t>interés</w:t>
      </w:r>
      <w:r w:rsidR="002C5E45" w:rsidRPr="002C5E45">
        <w:rPr>
          <w:rFonts w:ascii="Palatino Linotype" w:hAnsi="Palatino Linotype" w:cs="Arial"/>
          <w:bCs/>
          <w:i/>
          <w:sz w:val="22"/>
          <w:szCs w:val="22"/>
          <w:lang w:val="es-MX"/>
        </w:rPr>
        <w:t xml:space="preserve"> </w:t>
      </w:r>
      <w:r w:rsidRPr="002C5E45">
        <w:rPr>
          <w:rFonts w:ascii="Palatino Linotype" w:hAnsi="Palatino Linotype" w:cs="Arial"/>
          <w:bCs/>
          <w:i/>
          <w:sz w:val="22"/>
          <w:szCs w:val="22"/>
          <w:lang w:val="es-MX"/>
        </w:rPr>
        <w:t>jurídico</w:t>
      </w:r>
      <w:r w:rsidR="002C5E45" w:rsidRPr="002C5E45">
        <w:rPr>
          <w:rFonts w:ascii="Palatino Linotype" w:hAnsi="Palatino Linotype" w:cs="Arial"/>
          <w:bCs/>
          <w:i/>
          <w:sz w:val="22"/>
          <w:szCs w:val="22"/>
          <w:lang w:val="es-MX"/>
        </w:rPr>
        <w:t xml:space="preserve">, </w:t>
      </w:r>
      <w:r w:rsidRPr="002C5E45">
        <w:rPr>
          <w:rFonts w:ascii="Palatino Linotype" w:hAnsi="Palatino Linotype" w:cs="Arial"/>
          <w:bCs/>
          <w:i/>
          <w:sz w:val="22"/>
          <w:szCs w:val="22"/>
          <w:lang w:val="es-MX"/>
        </w:rPr>
        <w:t>también</w:t>
      </w:r>
      <w:r>
        <w:rPr>
          <w:rFonts w:ascii="Palatino Linotype" w:hAnsi="Palatino Linotype" w:cs="Arial"/>
          <w:bCs/>
          <w:i/>
          <w:sz w:val="22"/>
          <w:szCs w:val="22"/>
          <w:lang w:val="es-MX"/>
        </w:rPr>
        <w:t xml:space="preserve"> l</w:t>
      </w:r>
      <w:r w:rsidR="002C5E45" w:rsidRPr="002C5E45">
        <w:rPr>
          <w:rFonts w:ascii="Palatino Linotype" w:hAnsi="Palatino Linotype" w:cs="Arial"/>
          <w:bCs/>
          <w:i/>
          <w:sz w:val="22"/>
          <w:szCs w:val="22"/>
          <w:lang w:val="es-MX"/>
        </w:rPr>
        <w:t>o es que el expediente OIC/INVESTIGACION/ISSEMYM/DENUNCIA/087/2022, se encuentra en trámite.</w:t>
      </w:r>
    </w:p>
    <w:p w14:paraId="18F9102A" w14:textId="77777777" w:rsidR="00206BD9" w:rsidRDefault="00206BD9" w:rsidP="002C5E45">
      <w:pPr>
        <w:pStyle w:val="Prrafodelista"/>
        <w:autoSpaceDE w:val="0"/>
        <w:autoSpaceDN w:val="0"/>
        <w:adjustRightInd w:val="0"/>
        <w:ind w:left="720"/>
        <w:jc w:val="both"/>
        <w:rPr>
          <w:rFonts w:ascii="Palatino Linotype" w:hAnsi="Palatino Linotype" w:cs="Arial"/>
          <w:bCs/>
          <w:i/>
          <w:sz w:val="22"/>
          <w:szCs w:val="22"/>
          <w:lang w:val="es-MX"/>
        </w:rPr>
      </w:pPr>
    </w:p>
    <w:p w14:paraId="3BF8147F" w14:textId="77777777" w:rsidR="00206BD9" w:rsidRDefault="00206BD9" w:rsidP="002C5E45">
      <w:pPr>
        <w:pStyle w:val="Prrafodelista"/>
        <w:autoSpaceDE w:val="0"/>
        <w:autoSpaceDN w:val="0"/>
        <w:adjustRightInd w:val="0"/>
        <w:ind w:left="720"/>
        <w:jc w:val="both"/>
        <w:rPr>
          <w:rFonts w:ascii="Palatino Linotype" w:hAnsi="Palatino Linotype" w:cs="Arial"/>
          <w:bCs/>
          <w:i/>
          <w:sz w:val="22"/>
          <w:szCs w:val="22"/>
          <w:lang w:val="es-MX"/>
        </w:rPr>
      </w:pPr>
      <w:r w:rsidRPr="00206BD9">
        <w:rPr>
          <w:rFonts w:ascii="Palatino Linotype" w:hAnsi="Palatino Linotype" w:cs="Arial"/>
          <w:b/>
          <w:bCs/>
          <w:i/>
          <w:sz w:val="22"/>
          <w:szCs w:val="22"/>
          <w:lang w:val="es-MX"/>
        </w:rPr>
        <w:t>b) Acreditación del vínculo entre la difusión de la información y la afectación del interés público tutelado de que se trate</w:t>
      </w:r>
      <w:r>
        <w:rPr>
          <w:rFonts w:ascii="Palatino Linotype" w:hAnsi="Palatino Linotype" w:cs="Arial"/>
          <w:bCs/>
          <w:i/>
          <w:sz w:val="22"/>
          <w:szCs w:val="22"/>
          <w:lang w:val="es-MX"/>
        </w:rPr>
        <w:t xml:space="preserve">: </w:t>
      </w:r>
    </w:p>
    <w:p w14:paraId="5903A1A3" w14:textId="77777777" w:rsidR="00206BD9" w:rsidRDefault="00206BD9" w:rsidP="002C5E45">
      <w:pPr>
        <w:pStyle w:val="Prrafodelista"/>
        <w:autoSpaceDE w:val="0"/>
        <w:autoSpaceDN w:val="0"/>
        <w:adjustRightInd w:val="0"/>
        <w:ind w:left="720"/>
        <w:jc w:val="both"/>
        <w:rPr>
          <w:rFonts w:ascii="Palatino Linotype" w:hAnsi="Palatino Linotype" w:cs="Arial"/>
          <w:bCs/>
          <w:i/>
          <w:sz w:val="22"/>
          <w:szCs w:val="22"/>
          <w:lang w:val="es-MX"/>
        </w:rPr>
      </w:pPr>
    </w:p>
    <w:p w14:paraId="17AA2044"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Pr>
          <w:rFonts w:ascii="Palatino Linotype" w:hAnsi="Palatino Linotype" w:cs="Arial"/>
          <w:bCs/>
          <w:i/>
          <w:sz w:val="22"/>
          <w:szCs w:val="22"/>
          <w:lang w:val="es-MX"/>
        </w:rPr>
        <w:t>La divulgación de l</w:t>
      </w:r>
      <w:r w:rsidRPr="00206BD9">
        <w:rPr>
          <w:rFonts w:ascii="Palatino Linotype" w:hAnsi="Palatino Linotype" w:cs="Arial"/>
          <w:bCs/>
          <w:i/>
          <w:sz w:val="22"/>
          <w:szCs w:val="22"/>
          <w:lang w:val="es-MX"/>
        </w:rPr>
        <w:t>a</w:t>
      </w:r>
      <w:r>
        <w:rPr>
          <w:rFonts w:ascii="Palatino Linotype" w:hAnsi="Palatino Linotype" w:cs="Arial"/>
          <w:bCs/>
          <w:i/>
          <w:sz w:val="22"/>
          <w:szCs w:val="22"/>
          <w:lang w:val="es-MX"/>
        </w:rPr>
        <w:t xml:space="preserve"> información puede transgredir l</w:t>
      </w:r>
      <w:r w:rsidRPr="00206BD9">
        <w:rPr>
          <w:rFonts w:ascii="Palatino Linotype" w:hAnsi="Palatino Linotype" w:cs="Arial"/>
          <w:bCs/>
          <w:i/>
          <w:sz w:val="22"/>
          <w:szCs w:val="22"/>
          <w:lang w:val="es-MX"/>
        </w:rPr>
        <w:t>a esfera jurídica</w:t>
      </w:r>
      <w:r>
        <w:rPr>
          <w:rFonts w:ascii="Palatino Linotype" w:hAnsi="Palatino Linotype" w:cs="Arial"/>
          <w:bCs/>
          <w:i/>
          <w:sz w:val="22"/>
          <w:szCs w:val="22"/>
          <w:lang w:val="es-MX"/>
        </w:rPr>
        <w:t xml:space="preserve"> y l</w:t>
      </w:r>
      <w:r w:rsidRPr="00206BD9">
        <w:rPr>
          <w:rFonts w:ascii="Palatino Linotype" w:hAnsi="Palatino Linotype" w:cs="Arial"/>
          <w:bCs/>
          <w:i/>
          <w:sz w:val="22"/>
          <w:szCs w:val="22"/>
          <w:lang w:val="es-MX"/>
        </w:rPr>
        <w:t>a fama pública de los servidores públicos presuntamente responsables, así coma el resultado de las actuac</w:t>
      </w:r>
      <w:r>
        <w:rPr>
          <w:rFonts w:ascii="Palatino Linotype" w:hAnsi="Palatino Linotype" w:cs="Arial"/>
          <w:bCs/>
          <w:i/>
          <w:sz w:val="22"/>
          <w:szCs w:val="22"/>
          <w:lang w:val="es-MX"/>
        </w:rPr>
        <w:t>iones del expediente OIC/INVESTI</w:t>
      </w:r>
      <w:r w:rsidRPr="00206BD9">
        <w:rPr>
          <w:rFonts w:ascii="Palatino Linotype" w:hAnsi="Palatino Linotype" w:cs="Arial"/>
          <w:bCs/>
          <w:i/>
          <w:sz w:val="22"/>
          <w:szCs w:val="22"/>
          <w:lang w:val="es-MX"/>
        </w:rPr>
        <w:t>GACION/ISSEMYM/DENUNCIA/087</w:t>
      </w:r>
      <w:r>
        <w:rPr>
          <w:rFonts w:ascii="Palatino Linotype" w:hAnsi="Palatino Linotype" w:cs="Arial"/>
          <w:bCs/>
          <w:i/>
          <w:sz w:val="22"/>
          <w:szCs w:val="22"/>
          <w:lang w:val="es-MX"/>
        </w:rPr>
        <w:t>/2022, que se encuentra en trám</w:t>
      </w:r>
      <w:r w:rsidRPr="00206BD9">
        <w:rPr>
          <w:rFonts w:ascii="Palatino Linotype" w:hAnsi="Palatino Linotype" w:cs="Arial"/>
          <w:bCs/>
          <w:i/>
          <w:sz w:val="22"/>
          <w:szCs w:val="22"/>
          <w:lang w:val="es-MX"/>
        </w:rPr>
        <w:t>ite</w:t>
      </w:r>
      <w:r>
        <w:rPr>
          <w:rFonts w:ascii="Palatino Linotype" w:hAnsi="Palatino Linotype" w:cs="Arial"/>
          <w:bCs/>
          <w:i/>
          <w:sz w:val="22"/>
          <w:szCs w:val="22"/>
          <w:lang w:val="es-MX"/>
        </w:rPr>
        <w:t>, ya que en el mismo no se ha em</w:t>
      </w:r>
      <w:r w:rsidRPr="00206BD9">
        <w:rPr>
          <w:rFonts w:ascii="Palatino Linotype" w:hAnsi="Palatino Linotype" w:cs="Arial"/>
          <w:bCs/>
          <w:i/>
          <w:sz w:val="22"/>
          <w:szCs w:val="22"/>
          <w:lang w:val="es-MX"/>
        </w:rPr>
        <w:t>itido determinación</w:t>
      </w:r>
      <w:r>
        <w:rPr>
          <w:rFonts w:ascii="Palatino Linotype" w:hAnsi="Palatino Linotype" w:cs="Arial"/>
          <w:bCs/>
          <w:i/>
          <w:sz w:val="22"/>
          <w:szCs w:val="22"/>
          <w:lang w:val="es-MX"/>
        </w:rPr>
        <w:t xml:space="preserve"> alguna; par la que brindar l</w:t>
      </w:r>
      <w:r w:rsidRPr="00206BD9">
        <w:rPr>
          <w:rFonts w:ascii="Palatino Linotype" w:hAnsi="Palatino Linotype" w:cs="Arial"/>
          <w:bCs/>
          <w:i/>
          <w:sz w:val="22"/>
          <w:szCs w:val="22"/>
          <w:lang w:val="es-MX"/>
        </w:rPr>
        <w:t>a información, podría</w:t>
      </w:r>
      <w:r>
        <w:rPr>
          <w:rFonts w:ascii="Palatino Linotype" w:hAnsi="Palatino Linotype" w:cs="Arial"/>
          <w:bCs/>
          <w:i/>
          <w:sz w:val="22"/>
          <w:szCs w:val="22"/>
          <w:lang w:val="es-MX"/>
        </w:rPr>
        <w:t xml:space="preserve"> afectar la conducción de l</w:t>
      </w:r>
      <w:r w:rsidRPr="00206BD9">
        <w:rPr>
          <w:rFonts w:ascii="Palatino Linotype" w:hAnsi="Palatino Linotype" w:cs="Arial"/>
          <w:bCs/>
          <w:i/>
          <w:sz w:val="22"/>
          <w:szCs w:val="22"/>
          <w:lang w:val="es-MX"/>
        </w:rPr>
        <w:t>a investigación</w:t>
      </w:r>
      <w:r>
        <w:rPr>
          <w:rFonts w:ascii="Palatino Linotype" w:hAnsi="Palatino Linotype" w:cs="Arial"/>
          <w:bCs/>
          <w:i/>
          <w:sz w:val="22"/>
          <w:szCs w:val="22"/>
          <w:lang w:val="es-MX"/>
        </w:rPr>
        <w:t>. De manera que, a l</w:t>
      </w:r>
      <w:r w:rsidRPr="00206BD9">
        <w:rPr>
          <w:rFonts w:ascii="Palatino Linotype" w:hAnsi="Palatino Linotype" w:cs="Arial"/>
          <w:bCs/>
          <w:i/>
          <w:sz w:val="22"/>
          <w:szCs w:val="22"/>
          <w:lang w:val="es-MX"/>
        </w:rPr>
        <w:t>a fecha e</w:t>
      </w:r>
      <w:r>
        <w:rPr>
          <w:rFonts w:ascii="Palatino Linotype" w:hAnsi="Palatino Linotype" w:cs="Arial"/>
          <w:bCs/>
          <w:i/>
          <w:sz w:val="22"/>
          <w:szCs w:val="22"/>
          <w:lang w:val="es-MX"/>
        </w:rPr>
        <w:t>l</w:t>
      </w:r>
      <w:r w:rsidRPr="00206BD9">
        <w:rPr>
          <w:rFonts w:ascii="Palatino Linotype" w:hAnsi="Palatino Linotype" w:cs="Arial"/>
          <w:bCs/>
          <w:i/>
          <w:sz w:val="22"/>
          <w:szCs w:val="22"/>
          <w:lang w:val="es-MX"/>
        </w:rPr>
        <w:t xml:space="preserve"> Área de Quejas de este Órgano Interno de Control en el Instituto de Seguridad Social del Estado de México y Municipios, se enc</w:t>
      </w:r>
      <w:r>
        <w:rPr>
          <w:rFonts w:ascii="Palatino Linotype" w:hAnsi="Palatino Linotype" w:cs="Arial"/>
          <w:bCs/>
          <w:i/>
          <w:sz w:val="22"/>
          <w:szCs w:val="22"/>
          <w:lang w:val="es-MX"/>
        </w:rPr>
        <w:t>uentra reuniendo los elem</w:t>
      </w:r>
      <w:r w:rsidRPr="00206BD9">
        <w:rPr>
          <w:rFonts w:ascii="Palatino Linotype" w:hAnsi="Palatino Linotype" w:cs="Arial"/>
          <w:bCs/>
          <w:i/>
          <w:sz w:val="22"/>
          <w:szCs w:val="22"/>
          <w:lang w:val="es-MX"/>
        </w:rPr>
        <w:t xml:space="preserve">entos que permitan determinar </w:t>
      </w:r>
      <w:proofErr w:type="spellStart"/>
      <w:r w:rsidRPr="00206BD9">
        <w:rPr>
          <w:rFonts w:ascii="Palatino Linotype" w:hAnsi="Palatino Linotype" w:cs="Arial"/>
          <w:bCs/>
          <w:i/>
          <w:sz w:val="22"/>
          <w:szCs w:val="22"/>
          <w:lang w:val="es-MX"/>
        </w:rPr>
        <w:t>silos</w:t>
      </w:r>
      <w:proofErr w:type="spellEnd"/>
      <w:r w:rsidRPr="00206BD9">
        <w:rPr>
          <w:rFonts w:ascii="Palatino Linotype" w:hAnsi="Palatino Linotype" w:cs="Arial"/>
          <w:bCs/>
          <w:i/>
          <w:sz w:val="22"/>
          <w:szCs w:val="22"/>
          <w:lang w:val="es-MX"/>
        </w:rPr>
        <w:t xml:space="preserve"> servidores públicos denunciados incurrieron</w:t>
      </w:r>
      <w:r>
        <w:rPr>
          <w:rFonts w:ascii="Palatino Linotype" w:hAnsi="Palatino Linotype" w:cs="Arial"/>
          <w:bCs/>
          <w:i/>
          <w:sz w:val="22"/>
          <w:szCs w:val="22"/>
          <w:lang w:val="es-MX"/>
        </w:rPr>
        <w:t xml:space="preserve"> </w:t>
      </w:r>
      <w:r w:rsidRPr="00206BD9">
        <w:rPr>
          <w:rFonts w:ascii="Palatino Linotype" w:hAnsi="Palatino Linotype" w:cs="Arial"/>
          <w:bCs/>
          <w:i/>
          <w:sz w:val="22"/>
          <w:szCs w:val="22"/>
          <w:lang w:val="es-MX"/>
        </w:rPr>
        <w:t>en conductas, actos u omisiones que pudieran ser constitutivas de alg</w:t>
      </w:r>
      <w:r>
        <w:rPr>
          <w:rFonts w:ascii="Palatino Linotype" w:hAnsi="Palatino Linotype" w:cs="Arial"/>
          <w:bCs/>
          <w:i/>
          <w:sz w:val="22"/>
          <w:szCs w:val="22"/>
          <w:lang w:val="es-MX"/>
        </w:rPr>
        <w:t>una Falta Administrativa. Es así</w:t>
      </w:r>
      <w:r w:rsidRPr="00206BD9">
        <w:rPr>
          <w:rFonts w:ascii="Palatino Linotype" w:hAnsi="Palatino Linotype" w:cs="Arial"/>
          <w:bCs/>
          <w:i/>
          <w:sz w:val="22"/>
          <w:szCs w:val="22"/>
          <w:lang w:val="es-MX"/>
        </w:rPr>
        <w:t xml:space="preserve"> coma, en virtud de que coma ya fue mencionada anteriormente, aún se encuentra en etapa de investigación</w:t>
      </w:r>
      <w:r>
        <w:rPr>
          <w:rFonts w:ascii="Palatino Linotype" w:hAnsi="Palatino Linotype" w:cs="Arial"/>
          <w:bCs/>
          <w:i/>
          <w:sz w:val="22"/>
          <w:szCs w:val="22"/>
          <w:lang w:val="es-MX"/>
        </w:rPr>
        <w:t xml:space="preserve">, </w:t>
      </w:r>
      <w:proofErr w:type="spellStart"/>
      <w:r>
        <w:rPr>
          <w:rFonts w:ascii="Palatino Linotype" w:hAnsi="Palatino Linotype" w:cs="Arial"/>
          <w:bCs/>
          <w:i/>
          <w:sz w:val="22"/>
          <w:szCs w:val="22"/>
          <w:lang w:val="es-MX"/>
        </w:rPr>
        <w:t>par</w:t>
      </w:r>
      <w:proofErr w:type="spellEnd"/>
      <w:r>
        <w:rPr>
          <w:rFonts w:ascii="Palatino Linotype" w:hAnsi="Palatino Linotype" w:cs="Arial"/>
          <w:bCs/>
          <w:i/>
          <w:sz w:val="22"/>
          <w:szCs w:val="22"/>
          <w:lang w:val="es-MX"/>
        </w:rPr>
        <w:t xml:space="preserve"> la que se debe privilegiar l</w:t>
      </w:r>
      <w:r w:rsidRPr="00206BD9">
        <w:rPr>
          <w:rFonts w:ascii="Palatino Linotype" w:hAnsi="Palatino Linotype" w:cs="Arial"/>
          <w:bCs/>
          <w:i/>
          <w:sz w:val="22"/>
          <w:szCs w:val="22"/>
          <w:lang w:val="es-MX"/>
        </w:rPr>
        <w:t>a clasificación</w:t>
      </w:r>
      <w:r>
        <w:rPr>
          <w:rFonts w:ascii="Palatino Linotype" w:hAnsi="Palatino Linotype" w:cs="Arial"/>
          <w:bCs/>
          <w:i/>
          <w:sz w:val="22"/>
          <w:szCs w:val="22"/>
          <w:lang w:val="es-MX"/>
        </w:rPr>
        <w:t xml:space="preserve"> de l</w:t>
      </w:r>
      <w:r w:rsidRPr="00206BD9">
        <w:rPr>
          <w:rFonts w:ascii="Palatino Linotype" w:hAnsi="Palatino Linotype" w:cs="Arial"/>
          <w:bCs/>
          <w:i/>
          <w:sz w:val="22"/>
          <w:szCs w:val="22"/>
          <w:lang w:val="es-MX"/>
        </w:rPr>
        <w:t xml:space="preserve">a información coma reservada. </w:t>
      </w:r>
    </w:p>
    <w:p w14:paraId="660B0EE8"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p>
    <w:p w14:paraId="6F4CE5A0" w14:textId="4A0E8DAA"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sidRPr="00206BD9">
        <w:rPr>
          <w:rFonts w:ascii="Palatino Linotype" w:hAnsi="Palatino Linotype" w:cs="Arial"/>
          <w:bCs/>
          <w:i/>
          <w:sz w:val="22"/>
          <w:szCs w:val="22"/>
          <w:lang w:val="es-MX"/>
        </w:rPr>
        <w:t>Cabe señalar, además, que en toda investigación se deben observar las garantías</w:t>
      </w:r>
      <w:r>
        <w:rPr>
          <w:rFonts w:ascii="Palatino Linotype" w:hAnsi="Palatino Linotype" w:cs="Arial"/>
          <w:bCs/>
          <w:i/>
          <w:sz w:val="22"/>
          <w:szCs w:val="22"/>
          <w:lang w:val="es-MX"/>
        </w:rPr>
        <w:t xml:space="preserve"> del debido</w:t>
      </w:r>
      <w:r w:rsidRPr="00206BD9">
        <w:rPr>
          <w:rFonts w:ascii="Palatino Linotype" w:hAnsi="Palatino Linotype" w:cs="Arial"/>
          <w:bCs/>
          <w:i/>
          <w:sz w:val="22"/>
          <w:szCs w:val="22"/>
          <w:lang w:val="es-MX"/>
        </w:rPr>
        <w:t xml:space="preserve"> proceso</w:t>
      </w:r>
      <w:r>
        <w:rPr>
          <w:rFonts w:ascii="Palatino Linotype" w:hAnsi="Palatino Linotype" w:cs="Arial"/>
          <w:bCs/>
          <w:i/>
          <w:sz w:val="22"/>
          <w:szCs w:val="22"/>
          <w:lang w:val="es-MX"/>
        </w:rPr>
        <w:t xml:space="preserve"> que apl</w:t>
      </w:r>
      <w:r w:rsidRPr="00206BD9">
        <w:rPr>
          <w:rFonts w:ascii="Palatino Linotype" w:hAnsi="Palatino Linotype" w:cs="Arial"/>
          <w:bCs/>
          <w:i/>
          <w:sz w:val="22"/>
          <w:szCs w:val="22"/>
          <w:lang w:val="es-MX"/>
        </w:rPr>
        <w:t>ican a cualq</w:t>
      </w:r>
      <w:r>
        <w:rPr>
          <w:rFonts w:ascii="Palatino Linotype" w:hAnsi="Palatino Linotype" w:cs="Arial"/>
          <w:bCs/>
          <w:i/>
          <w:sz w:val="22"/>
          <w:szCs w:val="22"/>
          <w:lang w:val="es-MX"/>
        </w:rPr>
        <w:t>uier procedimiento, identificado como</w:t>
      </w:r>
      <w:r w:rsidRPr="00206BD9">
        <w:rPr>
          <w:rFonts w:ascii="Palatino Linotype" w:hAnsi="Palatino Linotype" w:cs="Arial"/>
          <w:bCs/>
          <w:i/>
          <w:sz w:val="22"/>
          <w:szCs w:val="22"/>
          <w:lang w:val="es-MX"/>
        </w:rPr>
        <w:t xml:space="preserve"> formalidades es</w:t>
      </w:r>
      <w:r>
        <w:rPr>
          <w:rFonts w:ascii="Palatino Linotype" w:hAnsi="Palatino Linotype" w:cs="Arial"/>
          <w:bCs/>
          <w:i/>
          <w:sz w:val="22"/>
          <w:szCs w:val="22"/>
          <w:lang w:val="es-MX"/>
        </w:rPr>
        <w:t>enciales del procedimiento, cuyo conjunto integra l</w:t>
      </w:r>
      <w:r w:rsidRPr="00206BD9">
        <w:rPr>
          <w:rFonts w:ascii="Palatino Linotype" w:hAnsi="Palatino Linotype" w:cs="Arial"/>
          <w:bCs/>
          <w:i/>
          <w:sz w:val="22"/>
          <w:szCs w:val="22"/>
          <w:lang w:val="es-MX"/>
        </w:rPr>
        <w:t>a "garantía de audiencia"; las cuales permiten que los servidores públicos ejerzan sus defensas</w:t>
      </w:r>
      <w:r>
        <w:rPr>
          <w:rFonts w:ascii="Palatino Linotype" w:hAnsi="Palatino Linotype" w:cs="Arial"/>
          <w:bCs/>
          <w:i/>
          <w:sz w:val="22"/>
          <w:szCs w:val="22"/>
          <w:lang w:val="es-MX"/>
        </w:rPr>
        <w:t xml:space="preserve"> antes de que l</w:t>
      </w:r>
      <w:r w:rsidRPr="00206BD9">
        <w:rPr>
          <w:rFonts w:ascii="Palatino Linotype" w:hAnsi="Palatino Linotype" w:cs="Arial"/>
          <w:bCs/>
          <w:i/>
          <w:sz w:val="22"/>
          <w:szCs w:val="22"/>
          <w:lang w:val="es-MX"/>
        </w:rPr>
        <w:t>a autoridad modifique su esfera jurídica.</w:t>
      </w:r>
    </w:p>
    <w:p w14:paraId="2B5D8DCC"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p>
    <w:p w14:paraId="3F84C0B0"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sidRPr="00206BD9">
        <w:rPr>
          <w:rFonts w:ascii="Palatino Linotype" w:hAnsi="Palatino Linotype" w:cs="Arial"/>
          <w:b/>
          <w:bCs/>
          <w:i/>
          <w:sz w:val="22"/>
          <w:szCs w:val="22"/>
          <w:lang w:val="es-MX"/>
        </w:rPr>
        <w:t>c) Riesgo real:</w:t>
      </w:r>
      <w:r w:rsidRPr="00206BD9">
        <w:rPr>
          <w:rFonts w:ascii="Palatino Linotype" w:hAnsi="Palatino Linotype" w:cs="Arial"/>
          <w:bCs/>
          <w:i/>
          <w:sz w:val="22"/>
          <w:szCs w:val="22"/>
          <w:lang w:val="es-MX"/>
        </w:rPr>
        <w:t xml:space="preserve"> </w:t>
      </w:r>
    </w:p>
    <w:p w14:paraId="7894D9D9"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sidRPr="00206BD9">
        <w:rPr>
          <w:rFonts w:ascii="Palatino Linotype" w:hAnsi="Palatino Linotype" w:cs="Arial"/>
          <w:bCs/>
          <w:i/>
          <w:sz w:val="22"/>
          <w:szCs w:val="22"/>
          <w:lang w:val="es-MX"/>
        </w:rPr>
        <w:t>La divulgación</w:t>
      </w:r>
      <w:r>
        <w:rPr>
          <w:rFonts w:ascii="Palatino Linotype" w:hAnsi="Palatino Linotype" w:cs="Arial"/>
          <w:bCs/>
          <w:i/>
          <w:sz w:val="22"/>
          <w:szCs w:val="22"/>
          <w:lang w:val="es-MX"/>
        </w:rPr>
        <w:t xml:space="preserve"> de la info</w:t>
      </w:r>
      <w:r w:rsidRPr="00206BD9">
        <w:rPr>
          <w:rFonts w:ascii="Palatino Linotype" w:hAnsi="Palatino Linotype" w:cs="Arial"/>
          <w:bCs/>
          <w:i/>
          <w:sz w:val="22"/>
          <w:szCs w:val="22"/>
          <w:lang w:val="es-MX"/>
        </w:rPr>
        <w:t>rmación representa un riesgo real demostrable e identificable, en virtud de que las actuaciones e investigaciones que integran el expediente OIC/INVESTIGACION/ISSEMYM/DENUNCIA/087/2022, no han concluida y, el Órgano Interno de Control en el Instituta de Seguridad Social del Estada de México y Municipios, actualmente se encuentra reuniendo</w:t>
      </w:r>
      <w:r>
        <w:rPr>
          <w:rFonts w:ascii="Palatino Linotype" w:hAnsi="Palatino Linotype" w:cs="Arial"/>
          <w:bCs/>
          <w:i/>
          <w:sz w:val="22"/>
          <w:szCs w:val="22"/>
          <w:lang w:val="es-MX"/>
        </w:rPr>
        <w:t xml:space="preserve"> los elementos para determinar l</w:t>
      </w:r>
      <w:r w:rsidRPr="00206BD9">
        <w:rPr>
          <w:rFonts w:ascii="Palatino Linotype" w:hAnsi="Palatino Linotype" w:cs="Arial"/>
          <w:bCs/>
          <w:i/>
          <w:sz w:val="22"/>
          <w:szCs w:val="22"/>
          <w:lang w:val="es-MX"/>
        </w:rPr>
        <w:t xml:space="preserve">a procedencia a no del procedimiento administrativa en cuestión. </w:t>
      </w:r>
    </w:p>
    <w:p w14:paraId="315DDFFD"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p>
    <w:p w14:paraId="7966CA92"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sidRPr="00206BD9">
        <w:rPr>
          <w:rFonts w:ascii="Palatino Linotype" w:hAnsi="Palatino Linotype" w:cs="Arial"/>
          <w:b/>
          <w:bCs/>
          <w:i/>
          <w:sz w:val="22"/>
          <w:szCs w:val="22"/>
          <w:lang w:val="es-MX"/>
        </w:rPr>
        <w:t>d) Acreditación de modo, tiempo y lugar del daño</w:t>
      </w:r>
      <w:r w:rsidRPr="00206BD9">
        <w:rPr>
          <w:rFonts w:ascii="Palatino Linotype" w:hAnsi="Palatino Linotype" w:cs="Arial"/>
          <w:bCs/>
          <w:i/>
          <w:sz w:val="22"/>
          <w:szCs w:val="22"/>
          <w:lang w:val="es-MX"/>
        </w:rPr>
        <w:t xml:space="preserve">: </w:t>
      </w:r>
    </w:p>
    <w:p w14:paraId="7745ADDB"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Pr>
          <w:rFonts w:ascii="Palatino Linotype" w:hAnsi="Palatino Linotype" w:cs="Arial"/>
          <w:bCs/>
          <w:i/>
          <w:sz w:val="22"/>
          <w:szCs w:val="22"/>
          <w:lang w:val="es-MX"/>
        </w:rPr>
        <w:t>Por cuanto hace al modo, se tiene que l</w:t>
      </w:r>
      <w:r w:rsidRPr="00206BD9">
        <w:rPr>
          <w:rFonts w:ascii="Palatino Linotype" w:hAnsi="Palatino Linotype" w:cs="Arial"/>
          <w:bCs/>
          <w:i/>
          <w:sz w:val="22"/>
          <w:szCs w:val="22"/>
          <w:lang w:val="es-MX"/>
        </w:rPr>
        <w:t>a solicitud realizada, se encuentra relacionada</w:t>
      </w:r>
      <w:r>
        <w:rPr>
          <w:rFonts w:ascii="Palatino Linotype" w:hAnsi="Palatino Linotype" w:cs="Arial"/>
          <w:bCs/>
          <w:i/>
          <w:sz w:val="22"/>
          <w:szCs w:val="22"/>
          <w:lang w:val="es-MX"/>
        </w:rPr>
        <w:t xml:space="preserve"> co</w:t>
      </w:r>
      <w:r w:rsidRPr="00206BD9">
        <w:rPr>
          <w:rFonts w:ascii="Palatino Linotype" w:hAnsi="Palatino Linotype" w:cs="Arial"/>
          <w:bCs/>
          <w:i/>
          <w:sz w:val="22"/>
          <w:szCs w:val="22"/>
          <w:lang w:val="es-MX"/>
        </w:rPr>
        <w:t>n el expediente OIC/INVESTIGACION/ISSEMYM/DENUNCIA/087/2022, el cual contiene</w:t>
      </w:r>
      <w:r>
        <w:rPr>
          <w:rFonts w:ascii="Palatino Linotype" w:hAnsi="Palatino Linotype" w:cs="Arial"/>
          <w:bCs/>
          <w:i/>
          <w:sz w:val="22"/>
          <w:szCs w:val="22"/>
          <w:lang w:val="es-MX"/>
        </w:rPr>
        <w:t xml:space="preserve"> la info</w:t>
      </w:r>
      <w:r w:rsidRPr="00206BD9">
        <w:rPr>
          <w:rFonts w:ascii="Palatino Linotype" w:hAnsi="Palatino Linotype" w:cs="Arial"/>
          <w:bCs/>
          <w:i/>
          <w:sz w:val="22"/>
          <w:szCs w:val="22"/>
          <w:lang w:val="es-MX"/>
        </w:rPr>
        <w:t>rmación de las actuaciones</w:t>
      </w:r>
      <w:r>
        <w:rPr>
          <w:rFonts w:ascii="Palatino Linotype" w:hAnsi="Palatino Linotype" w:cs="Arial"/>
          <w:bCs/>
          <w:i/>
          <w:sz w:val="22"/>
          <w:szCs w:val="22"/>
          <w:lang w:val="es-MX"/>
        </w:rPr>
        <w:t xml:space="preserve"> realizadas referentes a lo</w:t>
      </w:r>
      <w:r w:rsidRPr="00206BD9">
        <w:rPr>
          <w:rFonts w:ascii="Palatino Linotype" w:hAnsi="Palatino Linotype" w:cs="Arial"/>
          <w:bCs/>
          <w:i/>
          <w:sz w:val="22"/>
          <w:szCs w:val="22"/>
          <w:lang w:val="es-MX"/>
        </w:rPr>
        <w:t xml:space="preserve"> solicitado. </w:t>
      </w:r>
    </w:p>
    <w:p w14:paraId="6E548E6A"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p>
    <w:p w14:paraId="428E42A7"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sidRPr="00206BD9">
        <w:rPr>
          <w:rFonts w:ascii="Palatino Linotype" w:hAnsi="Palatino Linotype" w:cs="Arial"/>
          <w:bCs/>
          <w:i/>
          <w:sz w:val="22"/>
          <w:szCs w:val="22"/>
          <w:lang w:val="es-MX"/>
        </w:rPr>
        <w:lastRenderedPageBreak/>
        <w:t>En relación con el tiempo, el Órgano Interna de Control en el Instituto de Seguridad Social del Estado de México y Municipios, confirma que las diligencias realizadas dentro del expediente OIC/INVESTIGACION/ISSEMYM/DENUNCIA/087/2022, corresponden a información que actualmente se encuentra en</w:t>
      </w:r>
      <w:r>
        <w:rPr>
          <w:rFonts w:ascii="Palatino Linotype" w:hAnsi="Palatino Linotype" w:cs="Arial"/>
          <w:bCs/>
          <w:i/>
          <w:sz w:val="22"/>
          <w:szCs w:val="22"/>
          <w:lang w:val="es-MX"/>
        </w:rPr>
        <w:t xml:space="preserve"> proceso de investigación. </w:t>
      </w:r>
    </w:p>
    <w:p w14:paraId="1BEDB1A7"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p>
    <w:p w14:paraId="3F15992F" w14:textId="122E9085"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r>
        <w:rPr>
          <w:rFonts w:ascii="Palatino Linotype" w:hAnsi="Palatino Linotype" w:cs="Arial"/>
          <w:bCs/>
          <w:i/>
          <w:sz w:val="22"/>
          <w:szCs w:val="22"/>
          <w:lang w:val="es-MX"/>
        </w:rPr>
        <w:t>Por último</w:t>
      </w:r>
      <w:r w:rsidRPr="00206BD9">
        <w:rPr>
          <w:rFonts w:ascii="Palatino Linotype" w:hAnsi="Palatino Linotype" w:cs="Arial"/>
          <w:bCs/>
          <w:i/>
          <w:sz w:val="22"/>
          <w:szCs w:val="22"/>
          <w:lang w:val="es-MX"/>
        </w:rPr>
        <w:t>, referente al lugar, se hace del conocimiento que el expediente OIC/INVESTIGACION/ISSEMYM/DE</w:t>
      </w:r>
      <w:r>
        <w:rPr>
          <w:rFonts w:ascii="Palatino Linotype" w:hAnsi="Palatino Linotype" w:cs="Arial"/>
          <w:bCs/>
          <w:i/>
          <w:sz w:val="22"/>
          <w:szCs w:val="22"/>
          <w:lang w:val="es-MX"/>
        </w:rPr>
        <w:t>NUNCIA/087/2022, se encuentra fí</w:t>
      </w:r>
      <w:r w:rsidRPr="00206BD9">
        <w:rPr>
          <w:rFonts w:ascii="Palatino Linotype" w:hAnsi="Palatino Linotype" w:cs="Arial"/>
          <w:bCs/>
          <w:i/>
          <w:sz w:val="22"/>
          <w:szCs w:val="22"/>
          <w:lang w:val="es-MX"/>
        </w:rPr>
        <w:t>sicamente</w:t>
      </w:r>
      <w:r>
        <w:rPr>
          <w:rFonts w:ascii="Palatino Linotype" w:hAnsi="Palatino Linotype" w:cs="Arial"/>
          <w:bCs/>
          <w:i/>
          <w:sz w:val="22"/>
          <w:szCs w:val="22"/>
          <w:lang w:val="es-MX"/>
        </w:rPr>
        <w:t xml:space="preserve"> en las of</w:t>
      </w:r>
      <w:r w:rsidRPr="00206BD9">
        <w:rPr>
          <w:rFonts w:ascii="Palatino Linotype" w:hAnsi="Palatino Linotype" w:cs="Arial"/>
          <w:bCs/>
          <w:i/>
          <w:sz w:val="22"/>
          <w:szCs w:val="22"/>
          <w:lang w:val="es-MX"/>
        </w:rPr>
        <w:t>icinas que ocupa el Órgano Interno de Control en el Instituto de Seguridad Social del Estada de México y Municipios.</w:t>
      </w:r>
    </w:p>
    <w:p w14:paraId="1F6AF8D6" w14:textId="77777777" w:rsidR="00206BD9" w:rsidRDefault="00206BD9" w:rsidP="00206BD9">
      <w:pPr>
        <w:pStyle w:val="Prrafodelista"/>
        <w:autoSpaceDE w:val="0"/>
        <w:autoSpaceDN w:val="0"/>
        <w:adjustRightInd w:val="0"/>
        <w:ind w:left="720"/>
        <w:jc w:val="both"/>
        <w:rPr>
          <w:rFonts w:ascii="Palatino Linotype" w:hAnsi="Palatino Linotype" w:cs="Arial"/>
          <w:bCs/>
          <w:i/>
          <w:sz w:val="22"/>
          <w:szCs w:val="22"/>
          <w:lang w:val="es-MX"/>
        </w:rPr>
      </w:pPr>
    </w:p>
    <w:p w14:paraId="7E044691" w14:textId="218C7B0E" w:rsidR="00E44AD8" w:rsidRPr="00E44AD8" w:rsidRDefault="00E44AD8" w:rsidP="00E44AD8">
      <w:pPr>
        <w:pStyle w:val="Prrafodelista"/>
        <w:autoSpaceDE w:val="0"/>
        <w:autoSpaceDN w:val="0"/>
        <w:adjustRightInd w:val="0"/>
        <w:spacing w:after="240" w:line="360" w:lineRule="auto"/>
        <w:ind w:left="720"/>
        <w:jc w:val="both"/>
        <w:rPr>
          <w:rFonts w:ascii="Palatino Linotype" w:hAnsi="Palatino Linotype" w:cs="Arial"/>
          <w:bCs/>
          <w:i/>
          <w:sz w:val="22"/>
          <w:szCs w:val="22"/>
          <w:lang w:val="es-MX"/>
        </w:rPr>
      </w:pPr>
      <w:r w:rsidRPr="00E44AD8">
        <w:rPr>
          <w:rFonts w:ascii="Palatino Linotype" w:hAnsi="Palatino Linotype" w:cs="Arial"/>
          <w:bCs/>
          <w:i/>
          <w:sz w:val="22"/>
          <w:szCs w:val="22"/>
          <w:lang w:val="es-MX"/>
        </w:rPr>
        <w:t xml:space="preserve">Razón por </w:t>
      </w:r>
      <w:r w:rsidR="004C248C">
        <w:rPr>
          <w:rFonts w:ascii="Palatino Linotype" w:hAnsi="Palatino Linotype" w:cs="Arial"/>
          <w:bCs/>
          <w:i/>
          <w:sz w:val="22"/>
          <w:szCs w:val="22"/>
          <w:lang w:val="es-MX"/>
        </w:rPr>
        <w:t>l</w:t>
      </w:r>
      <w:r w:rsidRPr="00E44AD8">
        <w:rPr>
          <w:rFonts w:ascii="Palatino Linotype" w:hAnsi="Palatino Linotype" w:cs="Arial"/>
          <w:bCs/>
          <w:i/>
          <w:sz w:val="22"/>
          <w:szCs w:val="22"/>
          <w:lang w:val="es-MX"/>
        </w:rPr>
        <w:t>a cual, se requiere su clasificación a fin de salvaguardar los derechos del debido proceso</w:t>
      </w:r>
      <w:r>
        <w:rPr>
          <w:rFonts w:ascii="Palatino Linotype" w:hAnsi="Palatino Linotype" w:cs="Arial"/>
          <w:bCs/>
          <w:i/>
          <w:sz w:val="22"/>
          <w:szCs w:val="22"/>
          <w:lang w:val="es-MX"/>
        </w:rPr>
        <w:t>, toda vez que el resultado de l</w:t>
      </w:r>
      <w:r w:rsidRPr="00E44AD8">
        <w:rPr>
          <w:rFonts w:ascii="Palatino Linotype" w:hAnsi="Palatino Linotype" w:cs="Arial"/>
          <w:bCs/>
          <w:i/>
          <w:sz w:val="22"/>
          <w:szCs w:val="22"/>
          <w:lang w:val="es-MX"/>
        </w:rPr>
        <w:t>a investigación correspondiente pudiera tener como consecuencia el inicio del procedimiento de responsabilidad administrativa, y si fuera el caso, fincar algún tipo de sanción</w:t>
      </w:r>
      <w:r>
        <w:rPr>
          <w:rFonts w:ascii="Palatino Linotype" w:hAnsi="Palatino Linotype" w:cs="Arial"/>
          <w:bCs/>
          <w:i/>
          <w:sz w:val="22"/>
          <w:szCs w:val="22"/>
          <w:lang w:val="es-MX"/>
        </w:rPr>
        <w:t xml:space="preserve"> administrativa a los serv</w:t>
      </w:r>
      <w:r w:rsidRPr="00E44AD8">
        <w:rPr>
          <w:rFonts w:ascii="Palatino Linotype" w:hAnsi="Palatino Linotype" w:cs="Arial"/>
          <w:bCs/>
          <w:i/>
          <w:sz w:val="22"/>
          <w:szCs w:val="22"/>
          <w:lang w:val="es-MX"/>
        </w:rPr>
        <w:t xml:space="preserve">idores públicos involucrados. </w:t>
      </w:r>
    </w:p>
    <w:p w14:paraId="57292E29" w14:textId="77777777" w:rsidR="00E44AD8" w:rsidRPr="00E44AD8" w:rsidRDefault="00E44AD8" w:rsidP="002C5E45">
      <w:pPr>
        <w:pStyle w:val="Prrafodelista"/>
        <w:autoSpaceDE w:val="0"/>
        <w:autoSpaceDN w:val="0"/>
        <w:adjustRightInd w:val="0"/>
        <w:spacing w:after="240" w:line="360" w:lineRule="auto"/>
        <w:ind w:left="720"/>
        <w:jc w:val="both"/>
        <w:rPr>
          <w:rFonts w:ascii="Palatino Linotype" w:hAnsi="Palatino Linotype" w:cs="Arial"/>
          <w:b/>
          <w:bCs/>
          <w:i/>
          <w:sz w:val="22"/>
          <w:szCs w:val="22"/>
          <w:lang w:val="es-MX"/>
        </w:rPr>
      </w:pPr>
      <w:r w:rsidRPr="00E44AD8">
        <w:rPr>
          <w:rFonts w:ascii="Palatino Linotype" w:hAnsi="Palatino Linotype" w:cs="Arial"/>
          <w:b/>
          <w:bCs/>
          <w:i/>
          <w:sz w:val="22"/>
          <w:szCs w:val="22"/>
          <w:lang w:val="es-MX"/>
        </w:rPr>
        <w:t xml:space="preserve">e) La Ilimitación de la publicación de la información: </w:t>
      </w:r>
    </w:p>
    <w:p w14:paraId="1057B33C" w14:textId="77777777" w:rsidR="00E44AD8" w:rsidRDefault="00E44AD8" w:rsidP="002C5E45">
      <w:pPr>
        <w:pStyle w:val="Prrafodelista"/>
        <w:autoSpaceDE w:val="0"/>
        <w:autoSpaceDN w:val="0"/>
        <w:adjustRightInd w:val="0"/>
        <w:spacing w:after="240" w:line="360" w:lineRule="auto"/>
        <w:ind w:left="720"/>
        <w:jc w:val="both"/>
        <w:rPr>
          <w:rFonts w:ascii="Palatino Linotype" w:hAnsi="Palatino Linotype" w:cs="Arial"/>
          <w:bCs/>
          <w:i/>
          <w:sz w:val="22"/>
          <w:szCs w:val="22"/>
          <w:lang w:val="es-MX"/>
        </w:rPr>
      </w:pPr>
      <w:r w:rsidRPr="00E44AD8">
        <w:rPr>
          <w:rFonts w:ascii="Palatino Linotype" w:hAnsi="Palatino Linotype" w:cs="Arial"/>
          <w:bCs/>
          <w:i/>
          <w:sz w:val="22"/>
          <w:szCs w:val="22"/>
          <w:lang w:val="es-MX"/>
        </w:rPr>
        <w:t>Se adecua al princip</w:t>
      </w:r>
      <w:r>
        <w:rPr>
          <w:rFonts w:ascii="Palatino Linotype" w:hAnsi="Palatino Linotype" w:cs="Arial"/>
          <w:bCs/>
          <w:i/>
          <w:sz w:val="22"/>
          <w:szCs w:val="22"/>
          <w:lang w:val="es-MX"/>
        </w:rPr>
        <w:t>io de proporcionalidad, ya que l</w:t>
      </w:r>
      <w:r w:rsidRPr="00E44AD8">
        <w:rPr>
          <w:rFonts w:ascii="Palatino Linotype" w:hAnsi="Palatino Linotype" w:cs="Arial"/>
          <w:bCs/>
          <w:i/>
          <w:sz w:val="22"/>
          <w:szCs w:val="22"/>
          <w:lang w:val="es-MX"/>
        </w:rPr>
        <w:t>a misma no puede ser procesada o resumida al existir disposición legal; por lo que, su clasificación</w:t>
      </w:r>
      <w:r>
        <w:rPr>
          <w:rFonts w:ascii="Palatino Linotype" w:hAnsi="Palatino Linotype" w:cs="Arial"/>
          <w:bCs/>
          <w:i/>
          <w:sz w:val="22"/>
          <w:szCs w:val="22"/>
          <w:lang w:val="es-MX"/>
        </w:rPr>
        <w:t xml:space="preserve"> representa el m</w:t>
      </w:r>
      <w:r w:rsidRPr="00E44AD8">
        <w:rPr>
          <w:rFonts w:ascii="Palatino Linotype" w:hAnsi="Palatino Linotype" w:cs="Arial"/>
          <w:bCs/>
          <w:i/>
          <w:sz w:val="22"/>
          <w:szCs w:val="22"/>
          <w:lang w:val="es-MX"/>
        </w:rPr>
        <w:t>edio menos restrictiv</w:t>
      </w:r>
      <w:r>
        <w:rPr>
          <w:rFonts w:ascii="Palatino Linotype" w:hAnsi="Palatino Linotype" w:cs="Arial"/>
          <w:bCs/>
          <w:i/>
          <w:sz w:val="22"/>
          <w:szCs w:val="22"/>
          <w:lang w:val="es-MX"/>
        </w:rPr>
        <w:t>o para evitar dañar y obstruir l</w:t>
      </w:r>
      <w:r w:rsidRPr="00E44AD8">
        <w:rPr>
          <w:rFonts w:ascii="Palatino Linotype" w:hAnsi="Palatino Linotype" w:cs="Arial"/>
          <w:bCs/>
          <w:i/>
          <w:sz w:val="22"/>
          <w:szCs w:val="22"/>
          <w:lang w:val="es-MX"/>
        </w:rPr>
        <w:t>a etapa de investigación, lo que supera el interés público</w:t>
      </w:r>
      <w:r>
        <w:rPr>
          <w:rFonts w:ascii="Palatino Linotype" w:hAnsi="Palatino Linotype" w:cs="Arial"/>
          <w:bCs/>
          <w:i/>
          <w:sz w:val="22"/>
          <w:szCs w:val="22"/>
          <w:lang w:val="es-MX"/>
        </w:rPr>
        <w:t xml:space="preserve"> de dar a conocer l</w:t>
      </w:r>
      <w:r w:rsidRPr="00E44AD8">
        <w:rPr>
          <w:rFonts w:ascii="Palatino Linotype" w:hAnsi="Palatino Linotype" w:cs="Arial"/>
          <w:bCs/>
          <w:i/>
          <w:sz w:val="22"/>
          <w:szCs w:val="22"/>
          <w:lang w:val="es-MX"/>
        </w:rPr>
        <w:t>a información, en virtud de que,</w:t>
      </w:r>
      <w:r>
        <w:rPr>
          <w:rFonts w:ascii="Palatino Linotype" w:hAnsi="Palatino Linotype" w:cs="Arial"/>
          <w:bCs/>
          <w:i/>
          <w:sz w:val="22"/>
          <w:szCs w:val="22"/>
          <w:lang w:val="es-MX"/>
        </w:rPr>
        <w:t xml:space="preserve"> como se ha venido refiriendo, l</w:t>
      </w:r>
      <w:r w:rsidRPr="00E44AD8">
        <w:rPr>
          <w:rFonts w:ascii="Palatino Linotype" w:hAnsi="Palatino Linotype" w:cs="Arial"/>
          <w:bCs/>
          <w:i/>
          <w:sz w:val="22"/>
          <w:szCs w:val="22"/>
          <w:lang w:val="es-MX"/>
        </w:rPr>
        <w:t xml:space="preserve">a investigación se encuentra en trámite y </w:t>
      </w:r>
      <w:r>
        <w:rPr>
          <w:rFonts w:ascii="Palatino Linotype" w:hAnsi="Palatino Linotype" w:cs="Arial"/>
          <w:bCs/>
          <w:i/>
          <w:sz w:val="22"/>
          <w:szCs w:val="22"/>
          <w:lang w:val="es-MX"/>
        </w:rPr>
        <w:t>l</w:t>
      </w:r>
      <w:r w:rsidRPr="00E44AD8">
        <w:rPr>
          <w:rFonts w:ascii="Palatino Linotype" w:hAnsi="Palatino Linotype" w:cs="Arial"/>
          <w:bCs/>
          <w:i/>
          <w:sz w:val="22"/>
          <w:szCs w:val="22"/>
          <w:lang w:val="es-MX"/>
        </w:rPr>
        <w:t>levando a cabo las actuaciones</w:t>
      </w:r>
      <w:r>
        <w:rPr>
          <w:rFonts w:ascii="Palatino Linotype" w:hAnsi="Palatino Linotype" w:cs="Arial"/>
          <w:bCs/>
          <w:i/>
          <w:sz w:val="22"/>
          <w:szCs w:val="22"/>
          <w:lang w:val="es-MX"/>
        </w:rPr>
        <w:t xml:space="preserve"> correspond</w:t>
      </w:r>
      <w:r w:rsidRPr="00E44AD8">
        <w:rPr>
          <w:rFonts w:ascii="Palatino Linotype" w:hAnsi="Palatino Linotype" w:cs="Arial"/>
          <w:bCs/>
          <w:i/>
          <w:sz w:val="22"/>
          <w:szCs w:val="22"/>
          <w:lang w:val="es-MX"/>
        </w:rPr>
        <w:t xml:space="preserve">ientes. </w:t>
      </w:r>
    </w:p>
    <w:p w14:paraId="2F3488BB" w14:textId="77777777" w:rsidR="00E44AD8" w:rsidRDefault="00E44AD8" w:rsidP="00E44AD8">
      <w:pPr>
        <w:pStyle w:val="Prrafodelista"/>
        <w:autoSpaceDE w:val="0"/>
        <w:autoSpaceDN w:val="0"/>
        <w:adjustRightInd w:val="0"/>
        <w:spacing w:after="240" w:line="360" w:lineRule="auto"/>
        <w:ind w:left="720"/>
        <w:jc w:val="both"/>
        <w:rPr>
          <w:rFonts w:ascii="Palatino Linotype" w:hAnsi="Palatino Linotype" w:cs="Arial"/>
          <w:bCs/>
          <w:i/>
          <w:sz w:val="22"/>
          <w:szCs w:val="22"/>
          <w:lang w:val="es-MX"/>
        </w:rPr>
      </w:pPr>
      <w:r w:rsidRPr="00E44AD8">
        <w:rPr>
          <w:rFonts w:ascii="Palatino Linotype" w:hAnsi="Palatino Linotype" w:cs="Arial"/>
          <w:bCs/>
          <w:i/>
          <w:sz w:val="22"/>
          <w:szCs w:val="22"/>
          <w:lang w:val="es-MX"/>
        </w:rPr>
        <w:t>Con lo anterior, se considera que se cumple con lo establecido por los artículos 128 párrafo segundo; 129, 134 párrafo ter</w:t>
      </w:r>
      <w:r>
        <w:rPr>
          <w:rFonts w:ascii="Palatino Linotype" w:hAnsi="Palatino Linotype" w:cs="Arial"/>
          <w:bCs/>
          <w:i/>
          <w:sz w:val="22"/>
          <w:szCs w:val="22"/>
          <w:lang w:val="es-MX"/>
        </w:rPr>
        <w:t xml:space="preserve">cero, 140 </w:t>
      </w:r>
      <w:proofErr w:type="gramStart"/>
      <w:r>
        <w:rPr>
          <w:rFonts w:ascii="Palatino Linotype" w:hAnsi="Palatino Linotype" w:cs="Arial"/>
          <w:bCs/>
          <w:i/>
          <w:sz w:val="22"/>
          <w:szCs w:val="22"/>
          <w:lang w:val="es-MX"/>
        </w:rPr>
        <w:t>fracción</w:t>
      </w:r>
      <w:proofErr w:type="gramEnd"/>
      <w:r>
        <w:rPr>
          <w:rFonts w:ascii="Palatino Linotype" w:hAnsi="Palatino Linotype" w:cs="Arial"/>
          <w:bCs/>
          <w:i/>
          <w:sz w:val="22"/>
          <w:szCs w:val="22"/>
          <w:lang w:val="es-MX"/>
        </w:rPr>
        <w:t xml:space="preserve"> VI y 141 de l</w:t>
      </w:r>
      <w:r w:rsidRPr="00E44AD8">
        <w:rPr>
          <w:rFonts w:ascii="Palatino Linotype" w:hAnsi="Palatino Linotype" w:cs="Arial"/>
          <w:bCs/>
          <w:i/>
          <w:sz w:val="22"/>
          <w:szCs w:val="22"/>
          <w:lang w:val="es-MX"/>
        </w:rPr>
        <w:t>a L</w:t>
      </w:r>
      <w:r>
        <w:rPr>
          <w:rFonts w:ascii="Palatino Linotype" w:hAnsi="Palatino Linotype" w:cs="Arial"/>
          <w:bCs/>
          <w:i/>
          <w:sz w:val="22"/>
          <w:szCs w:val="22"/>
          <w:lang w:val="es-MX"/>
        </w:rPr>
        <w:t>ey de Transparencia y Acceso a l</w:t>
      </w:r>
      <w:r w:rsidRPr="00E44AD8">
        <w:rPr>
          <w:rFonts w:ascii="Palatino Linotype" w:hAnsi="Palatino Linotype" w:cs="Arial"/>
          <w:bCs/>
          <w:i/>
          <w:sz w:val="22"/>
          <w:szCs w:val="22"/>
          <w:lang w:val="es-MX"/>
        </w:rPr>
        <w:t>a Información Pública del Estado de México y Municipios, que señalan lo siguiente:</w:t>
      </w:r>
    </w:p>
    <w:p w14:paraId="7E02E067" w14:textId="0D6E4108" w:rsidR="00E44AD8" w:rsidRPr="00E44AD8" w:rsidRDefault="00E44AD8" w:rsidP="00E44AD8">
      <w:pPr>
        <w:pStyle w:val="Prrafodelista"/>
        <w:autoSpaceDE w:val="0"/>
        <w:autoSpaceDN w:val="0"/>
        <w:adjustRightInd w:val="0"/>
        <w:spacing w:after="240" w:line="360" w:lineRule="auto"/>
        <w:ind w:left="720"/>
        <w:jc w:val="both"/>
        <w:rPr>
          <w:rFonts w:ascii="Palatino Linotype" w:hAnsi="Palatino Linotype" w:cs="Arial"/>
          <w:bCs/>
          <w:i/>
          <w:sz w:val="22"/>
          <w:szCs w:val="22"/>
          <w:lang w:val="es-MX"/>
        </w:rPr>
      </w:pPr>
      <w:r w:rsidRPr="00E44AD8">
        <w:rPr>
          <w:rFonts w:ascii="Palatino Linotype" w:hAnsi="Palatino Linotype" w:cs="Arial"/>
          <w:bCs/>
          <w:i/>
          <w:sz w:val="22"/>
          <w:szCs w:val="22"/>
          <w:lang w:val="es-MX"/>
        </w:rPr>
        <w:t>(…)</w:t>
      </w:r>
    </w:p>
    <w:p w14:paraId="11A274AD" w14:textId="77777777" w:rsidR="00E44AD8" w:rsidRPr="002C5E45" w:rsidRDefault="00E44AD8" w:rsidP="002C5E45">
      <w:pPr>
        <w:pStyle w:val="Prrafodelista"/>
        <w:autoSpaceDE w:val="0"/>
        <w:autoSpaceDN w:val="0"/>
        <w:adjustRightInd w:val="0"/>
        <w:spacing w:after="240" w:line="360" w:lineRule="auto"/>
        <w:ind w:left="720"/>
        <w:jc w:val="both"/>
        <w:rPr>
          <w:rFonts w:ascii="Palatino Linotype" w:hAnsi="Palatino Linotype" w:cs="Arial"/>
        </w:rPr>
      </w:pPr>
    </w:p>
    <w:p w14:paraId="59051A15" w14:textId="7E8DFE51" w:rsidR="00806D7D" w:rsidRPr="00171752" w:rsidRDefault="00CB49F9" w:rsidP="00CB49F9">
      <w:pPr>
        <w:pStyle w:val="Prrafodelista"/>
        <w:numPr>
          <w:ilvl w:val="0"/>
          <w:numId w:val="18"/>
        </w:numPr>
        <w:autoSpaceDE w:val="0"/>
        <w:autoSpaceDN w:val="0"/>
        <w:adjustRightInd w:val="0"/>
        <w:spacing w:after="240" w:line="360" w:lineRule="auto"/>
        <w:jc w:val="both"/>
        <w:rPr>
          <w:rFonts w:ascii="Palatino Linotype" w:hAnsi="Palatino Linotype" w:cs="Arial"/>
          <w:b/>
          <w:bCs/>
        </w:rPr>
      </w:pPr>
      <w:r w:rsidRPr="00CB49F9">
        <w:rPr>
          <w:rFonts w:ascii="Palatino Linotype" w:hAnsi="Palatino Linotype" w:cs="Arial"/>
          <w:b/>
          <w:bCs/>
        </w:rPr>
        <w:lastRenderedPageBreak/>
        <w:t>OFICIO DE RESPUESTA SPH_1.PDF</w:t>
      </w:r>
      <w:r w:rsidR="00806D7D">
        <w:rPr>
          <w:rFonts w:ascii="Palatino Linotype" w:hAnsi="Palatino Linotype" w:cs="Arial"/>
          <w:b/>
          <w:bCs/>
        </w:rPr>
        <w:t xml:space="preserve">, </w:t>
      </w:r>
      <w:r w:rsidR="00E44AD8">
        <w:rPr>
          <w:rFonts w:ascii="Palatino Linotype" w:hAnsi="Palatino Linotype" w:cs="Arial"/>
        </w:rPr>
        <w:t>O</w:t>
      </w:r>
      <w:r w:rsidR="00806D7D">
        <w:rPr>
          <w:rFonts w:ascii="Palatino Linotype" w:hAnsi="Palatino Linotype" w:cs="Arial"/>
        </w:rPr>
        <w:t xml:space="preserve">ficio número </w:t>
      </w:r>
      <w:r w:rsidR="00E44AD8">
        <w:rPr>
          <w:rFonts w:ascii="Palatino Linotype" w:hAnsi="Palatino Linotype" w:cs="Arial"/>
        </w:rPr>
        <w:t>207C0401100000S/0909/2022</w:t>
      </w:r>
      <w:r w:rsidR="00806D7D">
        <w:rPr>
          <w:rFonts w:ascii="Palatino Linotype" w:hAnsi="Palatino Linotype" w:cs="Arial"/>
        </w:rPr>
        <w:t xml:space="preserve">, signado por el </w:t>
      </w:r>
      <w:r w:rsidR="00E44AD8">
        <w:rPr>
          <w:rFonts w:ascii="Palatino Linotype" w:hAnsi="Palatino Linotype" w:cs="Arial"/>
        </w:rPr>
        <w:t xml:space="preserve">Titular del Órgano Interno de Control del Instituto de Seguridad Social del Estado de México y Municipios, mismo que fue remitido </w:t>
      </w:r>
      <w:r w:rsidR="00806D7D">
        <w:rPr>
          <w:rFonts w:ascii="Palatino Linotype" w:hAnsi="Palatino Linotype" w:cs="Arial"/>
        </w:rPr>
        <w:t>al Titular de la Unidad de Tr</w:t>
      </w:r>
      <w:r w:rsidR="00E44AD8">
        <w:rPr>
          <w:rFonts w:ascii="Palatino Linotype" w:hAnsi="Palatino Linotype" w:cs="Arial"/>
        </w:rPr>
        <w:t>ansparencia, ambos del Sujeto O</w:t>
      </w:r>
      <w:r w:rsidR="00806D7D">
        <w:rPr>
          <w:rFonts w:ascii="Palatino Linotype" w:hAnsi="Palatino Linotype" w:cs="Arial"/>
        </w:rPr>
        <w:t>bligado, a través del cual informa que</w:t>
      </w:r>
      <w:r w:rsidR="00E44AD8">
        <w:rPr>
          <w:rFonts w:ascii="Palatino Linotype" w:hAnsi="Palatino Linotype" w:cs="Arial"/>
        </w:rPr>
        <w:t>,</w:t>
      </w:r>
      <w:r w:rsidR="00806D7D">
        <w:rPr>
          <w:rFonts w:ascii="Palatino Linotype" w:hAnsi="Palatino Linotype" w:cs="Arial"/>
        </w:rPr>
        <w:t xml:space="preserve"> </w:t>
      </w:r>
      <w:r w:rsidR="00E44AD8">
        <w:rPr>
          <w:rFonts w:ascii="Palatino Linotype" w:hAnsi="Palatino Linotype" w:cs="Arial"/>
          <w:lang w:val="es-MX"/>
        </w:rPr>
        <w:t>el</w:t>
      </w:r>
      <w:r w:rsidR="00E44AD8" w:rsidRPr="00E44AD8">
        <w:rPr>
          <w:rFonts w:ascii="Palatino Linotype" w:hAnsi="Palatino Linotype" w:cs="Arial"/>
          <w:lang w:val="es-MX"/>
        </w:rPr>
        <w:t xml:space="preserve"> expediente </w:t>
      </w:r>
      <w:r w:rsidR="00E44AD8">
        <w:rPr>
          <w:rFonts w:ascii="Palatino Linotype" w:hAnsi="Palatino Linotype" w:cs="Arial"/>
          <w:lang w:val="es-MX"/>
        </w:rPr>
        <w:t>requerido</w:t>
      </w:r>
      <w:r w:rsidR="00E44AD8" w:rsidRPr="00E44AD8">
        <w:rPr>
          <w:rFonts w:ascii="Palatino Linotype" w:hAnsi="Palatino Linotype" w:cs="Arial"/>
          <w:lang w:val="es-MX"/>
        </w:rPr>
        <w:t xml:space="preserve"> se encuentra en investigación en proceso de análisis, a fin de determinar </w:t>
      </w:r>
      <w:r w:rsidR="00E44AD8">
        <w:rPr>
          <w:rFonts w:ascii="Palatino Linotype" w:hAnsi="Palatino Linotype" w:cs="Arial"/>
          <w:lang w:val="es-MX"/>
        </w:rPr>
        <w:t>l</w:t>
      </w:r>
      <w:r w:rsidR="00E44AD8" w:rsidRPr="00E44AD8">
        <w:rPr>
          <w:rFonts w:ascii="Palatino Linotype" w:hAnsi="Palatino Linotype" w:cs="Arial"/>
          <w:lang w:val="es-MX"/>
        </w:rPr>
        <w:t>a existencia y/o inexistencia de presuntas faltas</w:t>
      </w:r>
      <w:r w:rsidR="00E44AD8">
        <w:rPr>
          <w:rFonts w:ascii="Palatino Linotype" w:hAnsi="Palatino Linotype" w:cs="Arial"/>
          <w:lang w:val="es-MX"/>
        </w:rPr>
        <w:t xml:space="preserve"> administrativas, por lo que a la fecha no ha sido concluido, en virtud de ello, solicita al Comité de Transparencia de la Secretarla de l</w:t>
      </w:r>
      <w:r w:rsidR="00E44AD8" w:rsidRPr="00E44AD8">
        <w:rPr>
          <w:rFonts w:ascii="Palatino Linotype" w:hAnsi="Palatino Linotype" w:cs="Arial"/>
          <w:lang w:val="es-MX"/>
        </w:rPr>
        <w:t>a Contraloría, se clasifique como reservado el expediente número OIC/INVESTIG</w:t>
      </w:r>
      <w:r w:rsidR="00E44AD8">
        <w:rPr>
          <w:rFonts w:ascii="Palatino Linotype" w:hAnsi="Palatino Linotype" w:cs="Arial"/>
          <w:lang w:val="es-MX"/>
        </w:rPr>
        <w:t>ACION/ISSEMYM/DENUNCIA/087/2022</w:t>
      </w:r>
      <w:r w:rsidR="00E44AD8" w:rsidRPr="00E44AD8">
        <w:rPr>
          <w:rFonts w:asciiTheme="minorHAnsi" w:eastAsiaTheme="minorHAnsi" w:hAnsiTheme="minorHAnsi" w:cstheme="minorBidi"/>
          <w:sz w:val="22"/>
          <w:szCs w:val="22"/>
          <w:lang w:val="es-MX" w:eastAsia="en-US"/>
        </w:rPr>
        <w:t xml:space="preserve"> </w:t>
      </w:r>
      <w:r w:rsidR="00E44AD8">
        <w:rPr>
          <w:rFonts w:ascii="Palatino Linotype" w:hAnsi="Palatino Linotype" w:cs="Arial"/>
          <w:lang w:val="es-MX"/>
        </w:rPr>
        <w:t>po</w:t>
      </w:r>
      <w:r w:rsidR="00E44AD8" w:rsidRPr="00E44AD8">
        <w:rPr>
          <w:rFonts w:ascii="Palatino Linotype" w:hAnsi="Palatino Linotype" w:cs="Arial"/>
          <w:lang w:val="es-MX"/>
        </w:rPr>
        <w:t>r un periodo de 1 año, mismo que es el estrictamen</w:t>
      </w:r>
      <w:r w:rsidR="00E44AD8">
        <w:rPr>
          <w:rFonts w:ascii="Palatino Linotype" w:hAnsi="Palatino Linotype" w:cs="Arial"/>
          <w:lang w:val="es-MX"/>
        </w:rPr>
        <w:t>te necesario para salvaguardar l</w:t>
      </w:r>
      <w:r w:rsidR="00E44AD8" w:rsidRPr="00E44AD8">
        <w:rPr>
          <w:rFonts w:ascii="Palatino Linotype" w:hAnsi="Palatino Linotype" w:cs="Arial"/>
          <w:lang w:val="es-MX"/>
        </w:rPr>
        <w:t>a información y el bien jurídico tutelado par las causales invocadas, sin perjuicio de que previo al vencimiento de dicho plaza, pueda llevarse a cabo su desclasificación, en caso de que dejen de subsistir las causas que dieron origen</w:t>
      </w:r>
      <w:r w:rsidR="00E44AD8">
        <w:rPr>
          <w:rFonts w:ascii="Palatino Linotype" w:hAnsi="Palatino Linotype" w:cs="Arial"/>
          <w:lang w:val="es-MX"/>
        </w:rPr>
        <w:t xml:space="preserve"> a l</w:t>
      </w:r>
      <w:r w:rsidR="00E44AD8" w:rsidRPr="00E44AD8">
        <w:rPr>
          <w:rFonts w:ascii="Palatino Linotype" w:hAnsi="Palatino Linotype" w:cs="Arial"/>
          <w:lang w:val="es-MX"/>
        </w:rPr>
        <w:t>a clasificación.</w:t>
      </w:r>
    </w:p>
    <w:p w14:paraId="08C52039" w14:textId="79B626AF" w:rsidR="00E44AD8" w:rsidRPr="00E44AD8" w:rsidRDefault="00CB49F9" w:rsidP="00CB49F9">
      <w:pPr>
        <w:pStyle w:val="Prrafodelista"/>
        <w:numPr>
          <w:ilvl w:val="0"/>
          <w:numId w:val="18"/>
        </w:numPr>
        <w:autoSpaceDE w:val="0"/>
        <w:autoSpaceDN w:val="0"/>
        <w:adjustRightInd w:val="0"/>
        <w:spacing w:after="240" w:line="360" w:lineRule="auto"/>
        <w:jc w:val="both"/>
        <w:rPr>
          <w:rFonts w:ascii="Palatino Linotype" w:hAnsi="Palatino Linotype" w:cs="Arial"/>
        </w:rPr>
      </w:pPr>
      <w:r w:rsidRPr="00CB49F9">
        <w:rPr>
          <w:rFonts w:ascii="Palatino Linotype" w:hAnsi="Palatino Linotype" w:cs="Arial"/>
          <w:b/>
        </w:rPr>
        <w:t>Acta 13a Sesión Extraordinaria C.T. 2022_1.PDF</w:t>
      </w:r>
      <w:r w:rsidR="00430962">
        <w:rPr>
          <w:rFonts w:ascii="Palatino Linotype" w:hAnsi="Palatino Linotype" w:cs="Arial"/>
          <w:b/>
        </w:rPr>
        <w:t xml:space="preserve">: </w:t>
      </w:r>
      <w:r w:rsidRPr="00CB49F9">
        <w:rPr>
          <w:rFonts w:ascii="Palatino Linotype" w:hAnsi="Palatino Linotype" w:cs="Arial"/>
        </w:rPr>
        <w:t>Contiene el Acta</w:t>
      </w:r>
      <w:r>
        <w:rPr>
          <w:rFonts w:ascii="Palatino Linotype" w:hAnsi="Palatino Linotype" w:cs="Arial"/>
        </w:rPr>
        <w:t xml:space="preserve"> de la Décima Tercera Sesión Extraordinaria</w:t>
      </w:r>
      <w:r>
        <w:rPr>
          <w:rFonts w:ascii="Palatino Linotype" w:hAnsi="Palatino Linotype" w:cs="Arial"/>
          <w:b/>
        </w:rPr>
        <w:t xml:space="preserve"> </w:t>
      </w:r>
      <w:r w:rsidR="00E44AD8">
        <w:rPr>
          <w:rFonts w:ascii="Palatino Linotype" w:hAnsi="Palatino Linotype" w:cs="Arial"/>
        </w:rPr>
        <w:t xml:space="preserve">del Comité de Transparencia de la Secretaría de la Contraloría del Gobierno del Estado de México, a través del cual, se aprueba la clasificación de la información como reservada del expediente </w:t>
      </w:r>
      <w:r>
        <w:rPr>
          <w:rFonts w:ascii="Palatino Linotype" w:hAnsi="Palatino Linotype" w:cs="Arial"/>
          <w:lang w:val="es-MX"/>
        </w:rPr>
        <w:t>OIC/INVESTI GACION/ISSEMYM/DENUNCIA/087/2022; por un periodo</w:t>
      </w:r>
      <w:r w:rsidRPr="00CB49F9">
        <w:rPr>
          <w:rFonts w:ascii="Palatino Linotype" w:hAnsi="Palatino Linotype" w:cs="Arial"/>
          <w:lang w:val="es-MX"/>
        </w:rPr>
        <w:t xml:space="preserve"> de 1 año</w:t>
      </w:r>
      <w:r w:rsidR="00E44AD8">
        <w:rPr>
          <w:rFonts w:ascii="Palatino Linotype" w:hAnsi="Palatino Linotype" w:cs="Arial"/>
        </w:rPr>
        <w:t xml:space="preserve"> mediante el Acuerdo No. </w:t>
      </w:r>
      <w:r w:rsidR="00E44AD8" w:rsidRPr="00AA0AEC">
        <w:rPr>
          <w:rFonts w:ascii="Palatino Linotype" w:hAnsi="Palatino Linotype" w:cs="Arial"/>
          <w:lang w:val="es-MX"/>
        </w:rPr>
        <w:t>ACT/SECOGEM/EXT/COMT/13</w:t>
      </w:r>
      <w:r w:rsidR="00E44AD8">
        <w:rPr>
          <w:rFonts w:ascii="Palatino Linotype" w:hAnsi="Palatino Linotype" w:cs="Arial"/>
          <w:lang w:val="es-MX"/>
        </w:rPr>
        <w:t>ª</w:t>
      </w:r>
      <w:r>
        <w:rPr>
          <w:rFonts w:ascii="Palatino Linotype" w:hAnsi="Palatino Linotype" w:cs="Arial"/>
          <w:lang w:val="es-MX"/>
        </w:rPr>
        <w:t>/2022</w:t>
      </w:r>
      <w:r w:rsidR="00E44AD8" w:rsidRPr="00AA0AEC">
        <w:rPr>
          <w:rFonts w:ascii="Palatino Linotype" w:hAnsi="Palatino Linotype" w:cs="Arial"/>
          <w:lang w:val="es-MX"/>
        </w:rPr>
        <w:t>/SEGUNDO</w:t>
      </w:r>
      <w:r w:rsidR="00E44AD8">
        <w:rPr>
          <w:rFonts w:ascii="Palatino Linotype" w:hAnsi="Palatino Linotype" w:cs="Arial"/>
          <w:lang w:val="es-MX"/>
        </w:rPr>
        <w:t>.</w:t>
      </w:r>
    </w:p>
    <w:p w14:paraId="5F99F327" w14:textId="0B0E605C" w:rsidR="00806D7D" w:rsidRPr="00D9502C" w:rsidRDefault="00783813" w:rsidP="00783813">
      <w:pPr>
        <w:pStyle w:val="Prrafodelista"/>
        <w:numPr>
          <w:ilvl w:val="0"/>
          <w:numId w:val="18"/>
        </w:numPr>
        <w:autoSpaceDE w:val="0"/>
        <w:autoSpaceDN w:val="0"/>
        <w:adjustRightInd w:val="0"/>
        <w:spacing w:after="240" w:line="360" w:lineRule="auto"/>
        <w:jc w:val="both"/>
        <w:rPr>
          <w:rFonts w:ascii="Palatino Linotype" w:hAnsi="Palatino Linotype" w:cs="Arial"/>
        </w:rPr>
      </w:pPr>
      <w:r w:rsidRPr="00783813">
        <w:rPr>
          <w:rFonts w:ascii="Palatino Linotype" w:hAnsi="Palatino Linotype" w:cs="Arial"/>
          <w:b/>
          <w:bCs/>
        </w:rPr>
        <w:t>OFICIO DE RESPUESTA UT_1.PDF</w:t>
      </w:r>
      <w:r>
        <w:rPr>
          <w:rFonts w:ascii="Palatino Linotype" w:hAnsi="Palatino Linotype" w:cs="Arial"/>
          <w:b/>
          <w:bCs/>
        </w:rPr>
        <w:t>:</w:t>
      </w:r>
      <w:r w:rsidR="00806D7D">
        <w:rPr>
          <w:rFonts w:ascii="Palatino Linotype" w:hAnsi="Palatino Linotype" w:cs="Arial"/>
          <w:b/>
          <w:bCs/>
        </w:rPr>
        <w:t xml:space="preserve"> </w:t>
      </w:r>
      <w:r>
        <w:rPr>
          <w:rFonts w:ascii="Palatino Linotype" w:hAnsi="Palatino Linotype" w:cs="Arial"/>
        </w:rPr>
        <w:t>O</w:t>
      </w:r>
      <w:r w:rsidR="00806D7D">
        <w:rPr>
          <w:rFonts w:ascii="Palatino Linotype" w:hAnsi="Palatino Linotype" w:cs="Arial"/>
        </w:rPr>
        <w:t xml:space="preserve">ficio remitido al solicitante de la información, a través del cual, el Titular de la Unidad de </w:t>
      </w:r>
      <w:r w:rsidR="00806D7D" w:rsidRPr="00171752">
        <w:rPr>
          <w:rFonts w:ascii="Palatino Linotype" w:hAnsi="Palatino Linotype" w:cs="Arial"/>
        </w:rPr>
        <w:t xml:space="preserve">Transparencia del </w:t>
      </w:r>
      <w:r>
        <w:rPr>
          <w:rFonts w:ascii="Palatino Linotype" w:hAnsi="Palatino Linotype" w:cs="Arial"/>
        </w:rPr>
        <w:lastRenderedPageBreak/>
        <w:t>Sujeto O</w:t>
      </w:r>
      <w:r w:rsidR="00806D7D" w:rsidRPr="00171752">
        <w:rPr>
          <w:rFonts w:ascii="Palatino Linotype" w:hAnsi="Palatino Linotype" w:cs="Arial"/>
        </w:rPr>
        <w:t>bligado</w:t>
      </w:r>
      <w:r w:rsidR="00806D7D">
        <w:rPr>
          <w:rFonts w:ascii="Palatino Linotype" w:hAnsi="Palatino Linotype" w:cs="Arial"/>
        </w:rPr>
        <w:t>,</w:t>
      </w:r>
      <w:r w:rsidR="00806D7D" w:rsidRPr="00171752">
        <w:rPr>
          <w:rFonts w:ascii="Palatino Linotype" w:hAnsi="Palatino Linotype" w:cs="Arial"/>
        </w:rPr>
        <w:t xml:space="preserve"> le informa que </w:t>
      </w:r>
      <w:r>
        <w:rPr>
          <w:rFonts w:ascii="Palatino Linotype" w:hAnsi="Palatino Linotype" w:cs="Arial"/>
          <w:lang w:val="es-MX"/>
        </w:rPr>
        <w:t>remite la</w:t>
      </w:r>
      <w:r w:rsidRPr="00783813">
        <w:rPr>
          <w:rFonts w:ascii="Palatino Linotype" w:hAnsi="Palatino Linotype" w:cs="Arial"/>
          <w:lang w:val="es-MX"/>
        </w:rPr>
        <w:t xml:space="preserve"> de respuesta del servidor </w:t>
      </w:r>
      <w:r w:rsidR="00B800CE" w:rsidRPr="00783813">
        <w:rPr>
          <w:rFonts w:ascii="Palatino Linotype" w:hAnsi="Palatino Linotype" w:cs="Arial"/>
          <w:lang w:val="es-MX"/>
        </w:rPr>
        <w:t>público</w:t>
      </w:r>
      <w:r w:rsidRPr="00783813">
        <w:rPr>
          <w:rFonts w:ascii="Palatino Linotype" w:hAnsi="Palatino Linotype" w:cs="Arial"/>
          <w:lang w:val="es-MX"/>
        </w:rPr>
        <w:t xml:space="preserve"> habilitado que atendido</w:t>
      </w:r>
      <w:r>
        <w:rPr>
          <w:rFonts w:ascii="Palatino Linotype" w:hAnsi="Palatino Linotype" w:cs="Arial"/>
          <w:lang w:val="es-MX"/>
        </w:rPr>
        <w:t xml:space="preserve"> el requerimiento, así como el Acta de l</w:t>
      </w:r>
      <w:r w:rsidRPr="00783813">
        <w:rPr>
          <w:rFonts w:ascii="Palatino Linotype" w:hAnsi="Palatino Linotype" w:cs="Arial"/>
          <w:lang w:val="es-MX"/>
        </w:rPr>
        <w:t>a Décima Tercera Sesión Extraordinaria del Comité de Transparencia y resolución</w:t>
      </w:r>
      <w:r>
        <w:rPr>
          <w:rFonts w:ascii="Palatino Linotype" w:hAnsi="Palatino Linotype" w:cs="Arial"/>
          <w:lang w:val="es-MX"/>
        </w:rPr>
        <w:t xml:space="preserve"> derivada del acuerdo número ACT/SECOGEM/EXT/COMT/1</w:t>
      </w:r>
      <w:r w:rsidRPr="00783813">
        <w:rPr>
          <w:rFonts w:ascii="Palatino Linotype" w:hAnsi="Palatino Linotype" w:cs="Arial"/>
          <w:lang w:val="es-MX"/>
        </w:rPr>
        <w:t>3a/2022/SEGUNDO.</w:t>
      </w:r>
    </w:p>
    <w:p w14:paraId="6A99AB05" w14:textId="77777777" w:rsidR="00806D7D" w:rsidRDefault="00806D7D" w:rsidP="00806D7D">
      <w:pPr>
        <w:pStyle w:val="Prrafodelista"/>
        <w:autoSpaceDE w:val="0"/>
        <w:autoSpaceDN w:val="0"/>
        <w:adjustRightInd w:val="0"/>
        <w:spacing w:line="360" w:lineRule="auto"/>
        <w:ind w:left="720"/>
        <w:jc w:val="center"/>
        <w:rPr>
          <w:rFonts w:ascii="Palatino Linotype" w:hAnsi="Palatino Linotype" w:cs="Arial"/>
        </w:rPr>
      </w:pPr>
    </w:p>
    <w:p w14:paraId="2442BFDA" w14:textId="77777777" w:rsidR="00806D7D" w:rsidRDefault="00806D7D" w:rsidP="00806D7D">
      <w:pPr>
        <w:tabs>
          <w:tab w:val="left" w:pos="709"/>
        </w:tabs>
        <w:spacing w:after="0" w:line="360" w:lineRule="auto"/>
        <w:ind w:right="51"/>
        <w:jc w:val="both"/>
        <w:rPr>
          <w:rFonts w:ascii="Palatino Linotype" w:hAnsi="Palatino Linotype" w:cs="Arial"/>
          <w:sz w:val="24"/>
          <w:szCs w:val="24"/>
        </w:rPr>
      </w:pPr>
      <w:r w:rsidRPr="00864B23">
        <w:rPr>
          <w:rFonts w:ascii="Palatino Linotype" w:hAnsi="Palatino Linotype" w:cs="Arial"/>
          <w:sz w:val="24"/>
          <w:szCs w:val="24"/>
        </w:rPr>
        <w:t>Por otra parte, mediante informe justificado</w:t>
      </w:r>
      <w:r>
        <w:rPr>
          <w:rFonts w:ascii="Palatino Linotype" w:hAnsi="Palatino Linotype" w:cs="Arial"/>
          <w:sz w:val="24"/>
          <w:szCs w:val="24"/>
        </w:rPr>
        <w:t>, el</w:t>
      </w:r>
      <w:r w:rsidRPr="00864B23">
        <w:rPr>
          <w:rFonts w:ascii="Palatino Linotype" w:hAnsi="Palatino Linotype" w:cs="Arial"/>
          <w:sz w:val="24"/>
          <w:szCs w:val="24"/>
        </w:rPr>
        <w:t xml:space="preserve"> </w:t>
      </w:r>
      <w:r>
        <w:rPr>
          <w:rFonts w:ascii="Palatino Linotype" w:hAnsi="Palatino Linotype" w:cs="Arial"/>
          <w:b/>
          <w:sz w:val="24"/>
          <w:szCs w:val="24"/>
        </w:rPr>
        <w:t>s</w:t>
      </w:r>
      <w:r w:rsidRPr="00864B23">
        <w:rPr>
          <w:rFonts w:ascii="Palatino Linotype" w:hAnsi="Palatino Linotype" w:cs="Arial"/>
          <w:b/>
          <w:sz w:val="24"/>
          <w:szCs w:val="24"/>
        </w:rPr>
        <w:t xml:space="preserve">ujeto Obligado </w:t>
      </w:r>
      <w:r w:rsidRPr="00864B23">
        <w:rPr>
          <w:rFonts w:ascii="Palatino Linotype" w:hAnsi="Palatino Linotype" w:cs="Arial"/>
          <w:sz w:val="24"/>
          <w:szCs w:val="24"/>
        </w:rPr>
        <w:t xml:space="preserve">remitió </w:t>
      </w:r>
      <w:r>
        <w:rPr>
          <w:rFonts w:ascii="Palatino Linotype" w:hAnsi="Palatino Linotype" w:cs="Arial"/>
          <w:sz w:val="24"/>
          <w:szCs w:val="24"/>
        </w:rPr>
        <w:t>un</w:t>
      </w:r>
      <w:r w:rsidRPr="00864B23">
        <w:rPr>
          <w:rFonts w:ascii="Palatino Linotype" w:hAnsi="Palatino Linotype" w:cs="Arial"/>
          <w:sz w:val="24"/>
          <w:szCs w:val="24"/>
        </w:rPr>
        <w:t xml:space="preserve"> archivo electrónico de nombre y contenido siguiente:</w:t>
      </w:r>
    </w:p>
    <w:p w14:paraId="7890D031" w14:textId="77777777" w:rsidR="005E195B" w:rsidRDefault="005E195B" w:rsidP="00806D7D">
      <w:pPr>
        <w:tabs>
          <w:tab w:val="left" w:pos="709"/>
        </w:tabs>
        <w:spacing w:after="0" w:line="360" w:lineRule="auto"/>
        <w:ind w:right="51"/>
        <w:jc w:val="both"/>
        <w:rPr>
          <w:rFonts w:ascii="Palatino Linotype" w:hAnsi="Palatino Linotype" w:cs="Arial"/>
          <w:sz w:val="24"/>
          <w:szCs w:val="24"/>
        </w:rPr>
      </w:pPr>
    </w:p>
    <w:p w14:paraId="2FC6CA4A" w14:textId="6536ACA5" w:rsidR="00806D7D" w:rsidRPr="00730C6E" w:rsidRDefault="00AD5370" w:rsidP="00730C6E">
      <w:pPr>
        <w:pStyle w:val="Prrafodelista"/>
        <w:numPr>
          <w:ilvl w:val="0"/>
          <w:numId w:val="21"/>
        </w:numPr>
        <w:tabs>
          <w:tab w:val="left" w:pos="709"/>
        </w:tabs>
        <w:spacing w:line="360" w:lineRule="auto"/>
        <w:ind w:right="51"/>
        <w:jc w:val="both"/>
        <w:rPr>
          <w:rFonts w:ascii="Palatino Linotype" w:hAnsi="Palatino Linotype" w:cs="Arial"/>
          <w:b/>
          <w:bCs/>
        </w:rPr>
      </w:pPr>
      <w:r w:rsidRPr="00AD5370">
        <w:rPr>
          <w:rFonts w:ascii="Palatino Linotype" w:hAnsi="Palatino Linotype" w:cs="Arial"/>
          <w:b/>
          <w:bCs/>
        </w:rPr>
        <w:t>INFORME JUSTIFICADO 12475-INFOEM-IP-RR-2022_1.PDF</w:t>
      </w:r>
      <w:r>
        <w:rPr>
          <w:rFonts w:ascii="Palatino Linotype" w:hAnsi="Palatino Linotype" w:cs="Arial"/>
          <w:b/>
          <w:bCs/>
        </w:rPr>
        <w:t>:</w:t>
      </w:r>
      <w:r w:rsidR="00806D7D">
        <w:rPr>
          <w:rFonts w:ascii="Palatino Linotype" w:hAnsi="Palatino Linotype" w:cs="Arial"/>
          <w:b/>
          <w:bCs/>
        </w:rPr>
        <w:t xml:space="preserve"> </w:t>
      </w:r>
      <w:r w:rsidR="0018437A">
        <w:rPr>
          <w:rFonts w:ascii="Palatino Linotype" w:hAnsi="Palatino Linotype" w:cs="Arial"/>
        </w:rPr>
        <w:t>A</w:t>
      </w:r>
      <w:r w:rsidR="00806D7D">
        <w:rPr>
          <w:rFonts w:ascii="Palatino Linotype" w:hAnsi="Palatino Linotype" w:cs="Arial"/>
        </w:rPr>
        <w:t xml:space="preserve">rchivo electrónico que contiene un oficio dirigido a este Instituto, en el cual una vez señaladas las actuaciones que obran en el expediente electrónico del SAIMEX, se confirma la respuesta entregada al recurrente, señalando que </w:t>
      </w:r>
      <w:r w:rsidR="00806D7D">
        <w:rPr>
          <w:rFonts w:ascii="Palatino Linotype" w:hAnsi="Palatino Linotype" w:cs="Arial"/>
          <w:lang w:val="es-MX"/>
        </w:rPr>
        <w:t>l</w:t>
      </w:r>
      <w:r w:rsidR="00806D7D" w:rsidRPr="00347C8E">
        <w:rPr>
          <w:rFonts w:ascii="Palatino Linotype" w:hAnsi="Palatino Linotype" w:cs="Arial"/>
          <w:lang w:val="es-MX"/>
        </w:rPr>
        <w:t xml:space="preserve">a solicitud de Información pública con Número </w:t>
      </w:r>
      <w:r w:rsidR="00730C6E" w:rsidRPr="00730C6E">
        <w:rPr>
          <w:rFonts w:ascii="Palatino Linotype" w:hAnsi="Palatino Linotype" w:cs="Arial"/>
          <w:lang w:val="es-MX"/>
        </w:rPr>
        <w:t>00170/SECOGEM/IP/2022</w:t>
      </w:r>
      <w:r w:rsidR="00730C6E">
        <w:rPr>
          <w:rFonts w:ascii="Palatino Linotype" w:hAnsi="Palatino Linotype" w:cs="Arial"/>
          <w:lang w:val="es-MX"/>
        </w:rPr>
        <w:t>, fue atendida en tiempo y forma; sin embargo, c</w:t>
      </w:r>
      <w:r w:rsidR="00730C6E" w:rsidRPr="00730C6E">
        <w:rPr>
          <w:rFonts w:ascii="Palatino Linotype" w:hAnsi="Palatino Linotype" w:cs="Arial"/>
          <w:lang w:val="es-MX"/>
        </w:rPr>
        <w:t>onsiderando los argumentos vertidos en el recurso de revisión</w:t>
      </w:r>
      <w:r w:rsidR="00730C6E">
        <w:rPr>
          <w:rFonts w:ascii="Palatino Linotype" w:hAnsi="Palatino Linotype" w:cs="Arial"/>
          <w:lang w:val="es-MX"/>
        </w:rPr>
        <w:t>, l</w:t>
      </w:r>
      <w:r w:rsidR="00730C6E" w:rsidRPr="00730C6E">
        <w:rPr>
          <w:rFonts w:ascii="Palatino Linotype" w:hAnsi="Palatino Linotype" w:cs="Arial"/>
          <w:lang w:val="es-MX"/>
        </w:rPr>
        <w:t xml:space="preserve">a Unidad de Transparencia, </w:t>
      </w:r>
      <w:r w:rsidR="00730C6E">
        <w:rPr>
          <w:rFonts w:ascii="Palatino Linotype" w:hAnsi="Palatino Linotype" w:cs="Arial"/>
          <w:lang w:val="es-MX"/>
        </w:rPr>
        <w:t>solicitó l</w:t>
      </w:r>
      <w:r w:rsidR="00730C6E" w:rsidRPr="00730C6E">
        <w:rPr>
          <w:rFonts w:ascii="Palatino Linotype" w:hAnsi="Palatino Linotype" w:cs="Arial"/>
          <w:lang w:val="es-MX"/>
        </w:rPr>
        <w:t xml:space="preserve">a intervención del Titular del Órgano Interno de Control en el Instituto de Seguridad Social del Estado de México y Municipios, a efecto de que remitiera </w:t>
      </w:r>
      <w:r w:rsidR="00730C6E">
        <w:rPr>
          <w:rFonts w:ascii="Palatino Linotype" w:hAnsi="Palatino Linotype" w:cs="Arial"/>
          <w:lang w:val="es-MX"/>
        </w:rPr>
        <w:t>los argumentos para justificar l</w:t>
      </w:r>
      <w:r w:rsidR="00730C6E" w:rsidRPr="00730C6E">
        <w:rPr>
          <w:rFonts w:ascii="Palatino Linotype" w:hAnsi="Palatino Linotype" w:cs="Arial"/>
          <w:lang w:val="es-MX"/>
        </w:rPr>
        <w:t xml:space="preserve">a respuesta que </w:t>
      </w:r>
      <w:r w:rsidR="00730C6E">
        <w:rPr>
          <w:rFonts w:ascii="Palatino Linotype" w:hAnsi="Palatino Linotype" w:cs="Arial"/>
          <w:lang w:val="es-MX"/>
        </w:rPr>
        <w:t>otorgó a l</w:t>
      </w:r>
      <w:r w:rsidR="00730C6E" w:rsidRPr="00730C6E">
        <w:rPr>
          <w:rFonts w:ascii="Palatino Linotype" w:hAnsi="Palatino Linotype" w:cs="Arial"/>
          <w:lang w:val="es-MX"/>
        </w:rPr>
        <w:t xml:space="preserve">a solicitud </w:t>
      </w:r>
      <w:r w:rsidR="00730C6E">
        <w:rPr>
          <w:rFonts w:ascii="Palatino Linotype" w:hAnsi="Palatino Linotype" w:cs="Arial"/>
          <w:lang w:val="es-MX"/>
        </w:rPr>
        <w:t>de acceso a la información, quien precisó lo siguiente:</w:t>
      </w:r>
    </w:p>
    <w:p w14:paraId="75FA4F06" w14:textId="77777777" w:rsidR="00730C6E" w:rsidRPr="00730C6E" w:rsidRDefault="00730C6E" w:rsidP="00730C6E">
      <w:pPr>
        <w:pStyle w:val="Prrafodelista"/>
        <w:tabs>
          <w:tab w:val="left" w:pos="709"/>
        </w:tabs>
        <w:spacing w:line="360" w:lineRule="auto"/>
        <w:ind w:left="720" w:right="51"/>
        <w:jc w:val="both"/>
        <w:rPr>
          <w:rFonts w:ascii="Palatino Linotype" w:hAnsi="Palatino Linotype" w:cs="Arial"/>
          <w:bCs/>
        </w:rPr>
      </w:pPr>
    </w:p>
    <w:p w14:paraId="784B4648" w14:textId="2D6D4902" w:rsidR="00806D7D" w:rsidRDefault="00730C6E" w:rsidP="00730C6E">
      <w:pPr>
        <w:pStyle w:val="Prrafodelista"/>
        <w:tabs>
          <w:tab w:val="left" w:pos="709"/>
        </w:tabs>
        <w:spacing w:line="360" w:lineRule="auto"/>
        <w:ind w:left="720" w:right="51"/>
        <w:jc w:val="both"/>
        <w:rPr>
          <w:rFonts w:ascii="Palatino Linotype" w:hAnsi="Palatino Linotype" w:cs="Arial"/>
          <w:bCs/>
          <w:lang w:val="es-MX"/>
        </w:rPr>
      </w:pPr>
      <w:r w:rsidRPr="00730C6E">
        <w:rPr>
          <w:rFonts w:ascii="Palatino Linotype" w:hAnsi="Palatino Linotype" w:cs="Arial"/>
          <w:bCs/>
        </w:rPr>
        <w:t>Mediante</w:t>
      </w:r>
      <w:r>
        <w:rPr>
          <w:rFonts w:ascii="Palatino Linotype" w:hAnsi="Palatino Linotype" w:cs="Arial"/>
          <w:bCs/>
        </w:rPr>
        <w:t xml:space="preserve"> oficio número </w:t>
      </w:r>
      <w:r>
        <w:rPr>
          <w:rFonts w:ascii="Palatino Linotype" w:hAnsi="Palatino Linotype" w:cs="Arial"/>
          <w:bCs/>
          <w:lang w:val="es-MX"/>
        </w:rPr>
        <w:t>207C0401100000S/</w:t>
      </w:r>
      <w:r w:rsidRPr="00730C6E">
        <w:rPr>
          <w:rFonts w:ascii="Palatino Linotype" w:hAnsi="Palatino Linotype" w:cs="Arial"/>
          <w:bCs/>
          <w:lang w:val="es-MX"/>
        </w:rPr>
        <w:t>1053/2022</w:t>
      </w:r>
      <w:r>
        <w:rPr>
          <w:rFonts w:ascii="Palatino Linotype" w:hAnsi="Palatino Linotype" w:cs="Arial"/>
          <w:bCs/>
          <w:lang w:val="es-MX"/>
        </w:rPr>
        <w:t xml:space="preserve">, el Titular del Órgano Interno de Control del Instituto de Seguridad Social del Estado de México y Municipios informó al Titular de la Unidad de Transparencia del Sujeto Obligado medularmente que, el acceso a la información podrá ser restringido </w:t>
      </w:r>
      <w:r>
        <w:rPr>
          <w:rFonts w:ascii="Palatino Linotype" w:hAnsi="Palatino Linotype" w:cs="Arial"/>
          <w:bCs/>
          <w:lang w:val="es-MX"/>
        </w:rPr>
        <w:lastRenderedPageBreak/>
        <w:t xml:space="preserve">cuando </w:t>
      </w:r>
      <w:r w:rsidR="00B6035E">
        <w:rPr>
          <w:rFonts w:ascii="Palatino Linotype" w:hAnsi="Palatino Linotype" w:cs="Arial"/>
          <w:bCs/>
          <w:lang w:val="es-MX"/>
        </w:rPr>
        <w:t>se cause un daño o se obstruyan los derechos del debido proceso en los procedimientos administrativos, incluidos los de las denuncias que no hayan quedado firmes</w:t>
      </w:r>
      <w:r w:rsidR="003F236C">
        <w:rPr>
          <w:rFonts w:ascii="Palatino Linotype" w:hAnsi="Palatino Linotype" w:cs="Arial"/>
          <w:bCs/>
          <w:lang w:val="es-MX"/>
        </w:rPr>
        <w:t xml:space="preserve">, como es el presente caso, en virtud de que el procedimiento correspondiente derivado de la información contenida en el expediente </w:t>
      </w:r>
      <w:r w:rsidR="003F236C" w:rsidRPr="003F236C">
        <w:rPr>
          <w:rFonts w:ascii="Palatino Linotype" w:hAnsi="Palatino Linotype" w:cs="Arial"/>
          <w:bCs/>
          <w:lang w:val="es-MX"/>
        </w:rPr>
        <w:t>OIC/INVESTIGACIÓN/ISSEMYM/DENUNCIA/087/2022</w:t>
      </w:r>
      <w:r w:rsidR="003F236C">
        <w:rPr>
          <w:rFonts w:ascii="Palatino Linotype" w:hAnsi="Palatino Linotype" w:cs="Arial"/>
          <w:bCs/>
          <w:lang w:val="es-MX"/>
        </w:rPr>
        <w:t>, actualmente se encuentra en trámite, con la finalidad de determinar la existencia o no de faltas administrativas contempladas en la Ley de Responsabilidades Administrativas del Estado de México y Municipios, con motivo de hechos denunciados, por lo tanto no existe a la fecha una determinación definitiva que permita la conclusión del asunto; y en consecuencia, no ha quedado firme.</w:t>
      </w:r>
    </w:p>
    <w:p w14:paraId="54969E14" w14:textId="77777777" w:rsidR="003F236C" w:rsidRDefault="003F236C" w:rsidP="00730C6E">
      <w:pPr>
        <w:pStyle w:val="Prrafodelista"/>
        <w:tabs>
          <w:tab w:val="left" w:pos="709"/>
        </w:tabs>
        <w:spacing w:line="360" w:lineRule="auto"/>
        <w:ind w:left="720" w:right="51"/>
        <w:jc w:val="both"/>
        <w:rPr>
          <w:rFonts w:ascii="Palatino Linotype" w:hAnsi="Palatino Linotype" w:cs="Arial"/>
          <w:bCs/>
          <w:lang w:val="es-MX"/>
        </w:rPr>
      </w:pPr>
    </w:p>
    <w:p w14:paraId="313B42A1" w14:textId="537A6B9D" w:rsidR="003F236C" w:rsidRDefault="003F236C" w:rsidP="00730C6E">
      <w:pPr>
        <w:pStyle w:val="Prrafodelista"/>
        <w:tabs>
          <w:tab w:val="left" w:pos="709"/>
        </w:tabs>
        <w:spacing w:line="360" w:lineRule="auto"/>
        <w:ind w:left="720" w:right="51"/>
        <w:jc w:val="both"/>
        <w:rPr>
          <w:rFonts w:ascii="Palatino Linotype" w:hAnsi="Palatino Linotype" w:cs="Arial"/>
          <w:bCs/>
          <w:lang w:val="es-MX"/>
        </w:rPr>
      </w:pPr>
      <w:r>
        <w:rPr>
          <w:rFonts w:ascii="Palatino Linotype" w:hAnsi="Palatino Linotype" w:cs="Arial"/>
          <w:bCs/>
          <w:lang w:val="es-MX"/>
        </w:rPr>
        <w:t xml:space="preserve">Aunado a ello, tomando en cuenta que el expediente de mérito aún se encuentra en trámite, se considera que se crearía un riesgo a la líneas de investigación, además </w:t>
      </w:r>
      <w:r w:rsidR="005E7AA0">
        <w:rPr>
          <w:rFonts w:ascii="Palatino Linotype" w:hAnsi="Palatino Linotype" w:cs="Arial"/>
          <w:bCs/>
          <w:lang w:val="es-MX"/>
        </w:rPr>
        <w:t>se estaría afectando a los servidores públicos denunciados, quienes tienen derecho a que se les presuma si inocencia.</w:t>
      </w:r>
    </w:p>
    <w:p w14:paraId="1B2AC954" w14:textId="77777777" w:rsidR="005E7AA0" w:rsidRDefault="005E7AA0" w:rsidP="00730C6E">
      <w:pPr>
        <w:pStyle w:val="Prrafodelista"/>
        <w:tabs>
          <w:tab w:val="left" w:pos="709"/>
        </w:tabs>
        <w:spacing w:line="360" w:lineRule="auto"/>
        <w:ind w:left="720" w:right="51"/>
        <w:jc w:val="both"/>
        <w:rPr>
          <w:rFonts w:ascii="Palatino Linotype" w:hAnsi="Palatino Linotype" w:cs="Arial"/>
          <w:bCs/>
          <w:lang w:val="es-MX"/>
        </w:rPr>
      </w:pPr>
    </w:p>
    <w:p w14:paraId="1A7F468C" w14:textId="7B893028" w:rsidR="005E7AA0" w:rsidRDefault="005E7AA0" w:rsidP="00730C6E">
      <w:pPr>
        <w:pStyle w:val="Prrafodelista"/>
        <w:tabs>
          <w:tab w:val="left" w:pos="709"/>
        </w:tabs>
        <w:spacing w:line="360" w:lineRule="auto"/>
        <w:ind w:left="720" w:right="51"/>
        <w:jc w:val="both"/>
        <w:rPr>
          <w:rFonts w:ascii="Palatino Linotype" w:hAnsi="Palatino Linotype" w:cs="Arial"/>
          <w:bCs/>
          <w:lang w:val="es-MX"/>
        </w:rPr>
      </w:pPr>
      <w:r>
        <w:rPr>
          <w:rFonts w:ascii="Palatino Linotype" w:hAnsi="Palatino Linotype" w:cs="Arial"/>
          <w:bCs/>
          <w:lang w:val="es-MX"/>
        </w:rPr>
        <w:t>Máxime que, el que los denunciantes tengan la posibilidad, conforme a los señalado en los artículos 95 y 97 de la Ley de Responsabilidades Administrativas del Estado de México y Municipios, para presentar denuncias en contra de un servidor público, ello conlleva como únicos derechos:</w:t>
      </w:r>
    </w:p>
    <w:p w14:paraId="5909795F" w14:textId="200F6066" w:rsidR="005E7AA0" w:rsidRDefault="005E7AA0" w:rsidP="005E7AA0">
      <w:pPr>
        <w:pStyle w:val="Prrafodelista"/>
        <w:numPr>
          <w:ilvl w:val="1"/>
          <w:numId w:val="21"/>
        </w:numPr>
        <w:tabs>
          <w:tab w:val="left" w:pos="709"/>
        </w:tabs>
        <w:spacing w:line="360" w:lineRule="auto"/>
        <w:ind w:right="51"/>
        <w:jc w:val="both"/>
        <w:rPr>
          <w:rFonts w:ascii="Palatino Linotype" w:hAnsi="Palatino Linotype" w:cs="Arial"/>
          <w:bCs/>
        </w:rPr>
      </w:pPr>
      <w:r>
        <w:rPr>
          <w:rFonts w:ascii="Palatino Linotype" w:hAnsi="Palatino Linotype" w:cs="Arial"/>
          <w:bCs/>
        </w:rPr>
        <w:t>El que se reciba la denuncia.</w:t>
      </w:r>
    </w:p>
    <w:p w14:paraId="2845FD33" w14:textId="59AB59B6" w:rsidR="005E7AA0" w:rsidRDefault="005E7AA0" w:rsidP="005E7AA0">
      <w:pPr>
        <w:pStyle w:val="Prrafodelista"/>
        <w:numPr>
          <w:ilvl w:val="1"/>
          <w:numId w:val="21"/>
        </w:numPr>
        <w:tabs>
          <w:tab w:val="left" w:pos="709"/>
        </w:tabs>
        <w:spacing w:line="360" w:lineRule="auto"/>
        <w:ind w:right="51"/>
        <w:jc w:val="both"/>
        <w:rPr>
          <w:rFonts w:ascii="Palatino Linotype" w:hAnsi="Palatino Linotype" w:cs="Arial"/>
          <w:bCs/>
        </w:rPr>
      </w:pPr>
      <w:r>
        <w:rPr>
          <w:rFonts w:ascii="Palatino Linotype" w:hAnsi="Palatino Linotype" w:cs="Arial"/>
          <w:bCs/>
        </w:rPr>
        <w:t>Que se le dé trámite correspondiente; y</w:t>
      </w:r>
    </w:p>
    <w:p w14:paraId="6ABFC311" w14:textId="37F09023" w:rsidR="005E7AA0" w:rsidRDefault="005E7AA0" w:rsidP="005E7AA0">
      <w:pPr>
        <w:pStyle w:val="Prrafodelista"/>
        <w:numPr>
          <w:ilvl w:val="1"/>
          <w:numId w:val="21"/>
        </w:numPr>
        <w:tabs>
          <w:tab w:val="left" w:pos="709"/>
        </w:tabs>
        <w:spacing w:line="360" w:lineRule="auto"/>
        <w:ind w:right="51"/>
        <w:jc w:val="both"/>
        <w:rPr>
          <w:rFonts w:ascii="Palatino Linotype" w:hAnsi="Palatino Linotype" w:cs="Arial"/>
          <w:bCs/>
        </w:rPr>
      </w:pPr>
      <w:r>
        <w:rPr>
          <w:rFonts w:ascii="Palatino Linotype" w:hAnsi="Palatino Linotype" w:cs="Arial"/>
          <w:bCs/>
        </w:rPr>
        <w:t>Que de resuelva y que ello se les haga saber a los involucrados; situación que a la fecha no ha acontecido.</w:t>
      </w:r>
    </w:p>
    <w:p w14:paraId="0A59F3F4" w14:textId="35E8AAF7" w:rsidR="005E7AA0" w:rsidRPr="005E7AA0" w:rsidRDefault="005E7AA0" w:rsidP="005E7AA0">
      <w:pPr>
        <w:tabs>
          <w:tab w:val="left" w:pos="709"/>
        </w:tabs>
        <w:spacing w:line="360" w:lineRule="auto"/>
        <w:ind w:left="1080" w:right="51"/>
        <w:jc w:val="both"/>
        <w:rPr>
          <w:rFonts w:ascii="Palatino Linotype" w:hAnsi="Palatino Linotype" w:cs="Arial"/>
          <w:bCs/>
        </w:rPr>
      </w:pPr>
      <w:r>
        <w:rPr>
          <w:rFonts w:ascii="Palatino Linotype" w:hAnsi="Palatino Linotype" w:cs="Arial"/>
          <w:bCs/>
        </w:rPr>
        <w:lastRenderedPageBreak/>
        <w:t xml:space="preserve">Asimismo, refirió que, durante la etapa del trámite de la investigación de la denuncia presentada, no se otorga la posibilidad de que el denunciante tenga acceso al expediente, pues la norma es clara en precisar cuáles son las actuaciones que le deben ser notificadas, </w:t>
      </w:r>
      <w:r w:rsidRPr="00AD3BAC">
        <w:rPr>
          <w:rFonts w:ascii="Palatino Linotype" w:hAnsi="Palatino Linotype" w:cs="Arial"/>
          <w:b/>
          <w:bCs/>
          <w:u w:val="single"/>
        </w:rPr>
        <w:t>ya que en su caso pueden ser impugnadas, así como el momento en que podrá acceder al expediente, esto es, hasta en tanto no se emita la determinación correspondiente conforme al artículo 104 de la referida Ley de R</w:t>
      </w:r>
      <w:r w:rsidR="00080F7A" w:rsidRPr="00AD3BAC">
        <w:rPr>
          <w:rFonts w:ascii="Palatino Linotype" w:hAnsi="Palatino Linotype" w:cs="Arial"/>
          <w:b/>
          <w:bCs/>
          <w:u w:val="single"/>
        </w:rPr>
        <w:t>esponsabilidades. Y es hasta el inicio del procedimiento administrativo, en que se reconoce su calidad de parte dentro del procedimiento</w:t>
      </w:r>
      <w:r w:rsidR="00080F7A">
        <w:rPr>
          <w:rFonts w:ascii="Palatino Linotype" w:hAnsi="Palatino Linotype" w:cs="Arial"/>
          <w:bCs/>
        </w:rPr>
        <w:t xml:space="preserve">, conforme al artículo 120 del ordenamiento en cita. </w:t>
      </w:r>
    </w:p>
    <w:p w14:paraId="651AA0BE" w14:textId="77777777" w:rsidR="00B6035E" w:rsidRDefault="00B6035E" w:rsidP="00806D7D">
      <w:pPr>
        <w:tabs>
          <w:tab w:val="left" w:pos="709"/>
        </w:tabs>
        <w:spacing w:after="0" w:line="360" w:lineRule="auto"/>
        <w:ind w:right="51"/>
        <w:jc w:val="both"/>
        <w:rPr>
          <w:rFonts w:ascii="Palatino Linotype" w:hAnsi="Palatino Linotype" w:cs="Arial"/>
          <w:sz w:val="24"/>
          <w:szCs w:val="24"/>
        </w:rPr>
      </w:pPr>
    </w:p>
    <w:p w14:paraId="7AD42A58" w14:textId="77777777" w:rsidR="00806D7D" w:rsidRPr="00AB454E" w:rsidRDefault="00806D7D" w:rsidP="00806D7D">
      <w:pPr>
        <w:tabs>
          <w:tab w:val="left" w:pos="709"/>
        </w:tabs>
        <w:spacing w:after="0" w:line="360" w:lineRule="auto"/>
        <w:ind w:right="51"/>
        <w:jc w:val="both"/>
        <w:rPr>
          <w:rFonts w:ascii="Palatino Linotype" w:hAnsi="Palatino Linotype"/>
          <w:sz w:val="24"/>
          <w:szCs w:val="24"/>
        </w:rPr>
      </w:pPr>
      <w:r>
        <w:rPr>
          <w:rFonts w:ascii="Palatino Linotype" w:hAnsi="Palatino Linotype" w:cs="Arial"/>
          <w:sz w:val="24"/>
          <w:szCs w:val="24"/>
        </w:rPr>
        <w:t>Una vez señalado lo anterior</w:t>
      </w:r>
      <w:r>
        <w:rPr>
          <w:rFonts w:ascii="Palatino Linotype" w:hAnsi="Palatino Linotype" w:cs="Arial"/>
          <w:color w:val="000000"/>
          <w:sz w:val="24"/>
          <w:szCs w:val="24"/>
        </w:rPr>
        <w:t>, es de advertirse lo siguiente</w:t>
      </w:r>
      <w:r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38696B47" w14:textId="77777777" w:rsidR="00806D7D" w:rsidRPr="006F3207" w:rsidRDefault="00806D7D" w:rsidP="00806D7D">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F455FA1" w14:textId="77777777" w:rsidR="00806D7D" w:rsidRPr="006F3207" w:rsidRDefault="00806D7D" w:rsidP="00806D7D">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63727F59" w14:textId="77777777" w:rsidR="00806D7D" w:rsidRPr="006F3207" w:rsidRDefault="00806D7D" w:rsidP="00806D7D">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3A8C6DB2" w14:textId="77777777" w:rsidR="00806D7D" w:rsidRPr="006F3207" w:rsidRDefault="00806D7D" w:rsidP="00806D7D">
      <w:pPr>
        <w:spacing w:after="0" w:line="240" w:lineRule="auto"/>
        <w:ind w:left="851" w:right="851"/>
        <w:jc w:val="both"/>
        <w:rPr>
          <w:rFonts w:ascii="Palatino Linotype" w:hAnsi="Palatino Linotype" w:cs="Arial"/>
          <w:bCs/>
          <w:i/>
          <w:sz w:val="24"/>
          <w:szCs w:val="24"/>
        </w:rPr>
      </w:pPr>
    </w:p>
    <w:p w14:paraId="385922E0" w14:textId="77777777" w:rsidR="00806D7D" w:rsidRPr="006F3207" w:rsidRDefault="00806D7D" w:rsidP="00806D7D">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E9BC3B7" w14:textId="77777777" w:rsidR="00806D7D" w:rsidRPr="009B3996" w:rsidRDefault="00806D7D" w:rsidP="00806D7D">
      <w:pPr>
        <w:tabs>
          <w:tab w:val="left" w:pos="709"/>
        </w:tabs>
        <w:spacing w:after="0" w:line="480" w:lineRule="auto"/>
        <w:jc w:val="both"/>
        <w:rPr>
          <w:rFonts w:ascii="Palatino Linotype" w:hAnsi="Palatino Linotype" w:cs="Arial"/>
          <w:sz w:val="24"/>
          <w:szCs w:val="24"/>
        </w:rPr>
      </w:pPr>
    </w:p>
    <w:p w14:paraId="48B0233D" w14:textId="77777777" w:rsidR="00806D7D" w:rsidRDefault="00806D7D" w:rsidP="00806D7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2844BA3F" w14:textId="77777777" w:rsidR="00806D7D" w:rsidRPr="009B3996" w:rsidRDefault="00806D7D" w:rsidP="00806D7D">
      <w:pPr>
        <w:tabs>
          <w:tab w:val="left" w:pos="709"/>
        </w:tabs>
        <w:spacing w:after="0" w:line="360" w:lineRule="auto"/>
        <w:jc w:val="both"/>
        <w:rPr>
          <w:rFonts w:ascii="Palatino Linotype" w:hAnsi="Palatino Linotype" w:cs="Arial"/>
          <w:sz w:val="24"/>
          <w:szCs w:val="24"/>
        </w:rPr>
      </w:pPr>
    </w:p>
    <w:p w14:paraId="6FA9C99E" w14:textId="77777777" w:rsidR="00806D7D" w:rsidRPr="006F3207" w:rsidRDefault="00806D7D" w:rsidP="00806D7D">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5FA89E38" w14:textId="77777777" w:rsidR="00806D7D" w:rsidRPr="006F3207" w:rsidRDefault="00806D7D" w:rsidP="00806D7D">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2CAB2DE" w14:textId="77777777" w:rsidR="00806D7D" w:rsidRPr="006F3207" w:rsidRDefault="00806D7D" w:rsidP="00806D7D">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153CD767" w14:textId="77777777" w:rsidR="00806D7D" w:rsidRPr="006F3207" w:rsidRDefault="00806D7D" w:rsidP="00806D7D">
      <w:pPr>
        <w:spacing w:after="0" w:line="240" w:lineRule="auto"/>
        <w:ind w:left="851" w:right="851"/>
        <w:jc w:val="both"/>
        <w:rPr>
          <w:rFonts w:ascii="Palatino Linotype" w:hAnsi="Palatino Linotype" w:cs="Arial"/>
          <w:i/>
          <w:sz w:val="24"/>
        </w:rPr>
      </w:pPr>
    </w:p>
    <w:p w14:paraId="5A203B58" w14:textId="77777777" w:rsidR="00806D7D" w:rsidRPr="006F3207" w:rsidRDefault="00806D7D" w:rsidP="00806D7D">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919043" w14:textId="77777777" w:rsidR="00806D7D" w:rsidRPr="006F3207" w:rsidRDefault="00806D7D" w:rsidP="00806D7D">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lastRenderedPageBreak/>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582664" w14:textId="77777777" w:rsidR="00806D7D" w:rsidRPr="006F3207" w:rsidRDefault="00806D7D" w:rsidP="00806D7D">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18C5B22E" w14:textId="77777777" w:rsidR="00806D7D" w:rsidRPr="006F3207" w:rsidRDefault="00806D7D" w:rsidP="00806D7D">
      <w:pPr>
        <w:spacing w:after="0" w:line="240" w:lineRule="auto"/>
        <w:ind w:left="851" w:right="851"/>
        <w:jc w:val="both"/>
        <w:rPr>
          <w:rFonts w:ascii="Palatino Linotype" w:hAnsi="Palatino Linotype" w:cs="Arial"/>
          <w:i/>
          <w:sz w:val="24"/>
        </w:rPr>
      </w:pPr>
    </w:p>
    <w:p w14:paraId="73515F1B" w14:textId="77777777" w:rsidR="00806D7D" w:rsidRPr="006F3207" w:rsidRDefault="00806D7D" w:rsidP="00806D7D">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13BA8B31" w14:textId="77777777" w:rsidR="00806D7D" w:rsidRPr="006F3207" w:rsidRDefault="00806D7D" w:rsidP="00806D7D">
      <w:pPr>
        <w:spacing w:after="0" w:line="240" w:lineRule="auto"/>
        <w:ind w:left="851" w:right="851"/>
        <w:jc w:val="both"/>
        <w:rPr>
          <w:rFonts w:ascii="Palatino Linotype" w:hAnsi="Palatino Linotype" w:cs="Arial"/>
          <w:i/>
          <w:sz w:val="24"/>
        </w:rPr>
      </w:pPr>
    </w:p>
    <w:p w14:paraId="767A9E5B" w14:textId="77777777" w:rsidR="00806D7D" w:rsidRPr="006F3207" w:rsidRDefault="00806D7D" w:rsidP="00806D7D">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919F4CE" w14:textId="77777777" w:rsidR="00806D7D" w:rsidRPr="006F3207" w:rsidRDefault="00806D7D" w:rsidP="00806D7D">
      <w:pPr>
        <w:spacing w:after="0" w:line="240" w:lineRule="auto"/>
        <w:ind w:left="851" w:right="851"/>
        <w:jc w:val="right"/>
        <w:rPr>
          <w:rFonts w:ascii="Palatino Linotype" w:hAnsi="Palatino Linotype" w:cs="Arial"/>
          <w:sz w:val="24"/>
        </w:rPr>
      </w:pPr>
    </w:p>
    <w:p w14:paraId="53D16477" w14:textId="77777777" w:rsidR="00806D7D" w:rsidRDefault="00806D7D" w:rsidP="00806D7D">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23081D12" w14:textId="77777777" w:rsidR="00806D7D" w:rsidRDefault="00806D7D" w:rsidP="00806D7D">
      <w:pPr>
        <w:spacing w:after="0" w:line="240" w:lineRule="auto"/>
        <w:ind w:left="851" w:right="851"/>
        <w:jc w:val="right"/>
        <w:rPr>
          <w:rFonts w:ascii="Palatino Linotype" w:hAnsi="Palatino Linotype" w:cs="Arial"/>
          <w:sz w:val="24"/>
        </w:rPr>
      </w:pPr>
    </w:p>
    <w:p w14:paraId="09500E57" w14:textId="77777777" w:rsidR="00806D7D" w:rsidRPr="006F3207" w:rsidRDefault="00806D7D" w:rsidP="00806D7D">
      <w:pPr>
        <w:spacing w:after="0" w:line="240" w:lineRule="auto"/>
        <w:ind w:left="851" w:right="851"/>
        <w:jc w:val="right"/>
        <w:rPr>
          <w:rFonts w:ascii="Palatino Linotype" w:hAnsi="Palatino Linotype" w:cs="Arial"/>
          <w:sz w:val="24"/>
        </w:rPr>
      </w:pPr>
    </w:p>
    <w:p w14:paraId="5F42C811" w14:textId="77777777" w:rsidR="00806D7D" w:rsidRDefault="00806D7D" w:rsidP="00806D7D">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0021150" w14:textId="77777777" w:rsidR="00806D7D" w:rsidRDefault="00806D7D" w:rsidP="00806D7D">
      <w:pPr>
        <w:tabs>
          <w:tab w:val="left" w:pos="709"/>
        </w:tabs>
        <w:spacing w:after="0" w:line="360" w:lineRule="auto"/>
        <w:jc w:val="both"/>
        <w:rPr>
          <w:rFonts w:ascii="Palatino Linotype" w:hAnsi="Palatino Linotype" w:cs="Arial"/>
          <w:sz w:val="24"/>
          <w:szCs w:val="24"/>
        </w:rPr>
      </w:pPr>
    </w:p>
    <w:p w14:paraId="0A5EFB70" w14:textId="77777777" w:rsidR="00806D7D" w:rsidRDefault="00806D7D" w:rsidP="00806D7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ese contexto, a efecto de realizar un análisis respecto de si la información otorgada colma lo requerido por la entonces solicitante, deben precisarse </w:t>
      </w:r>
      <w:r w:rsidRPr="00742E14">
        <w:rPr>
          <w:rFonts w:ascii="Palatino Linotype" w:hAnsi="Palatino Linotype" w:cs="Arial"/>
          <w:sz w:val="24"/>
          <w:szCs w:val="24"/>
        </w:rPr>
        <w:t>las siguientes consid</w:t>
      </w:r>
      <w:r>
        <w:rPr>
          <w:rFonts w:ascii="Palatino Linotype" w:hAnsi="Palatino Linotype" w:cs="Arial"/>
          <w:sz w:val="24"/>
          <w:szCs w:val="24"/>
        </w:rPr>
        <w:t>eraciones de hecho y de derecho.</w:t>
      </w:r>
    </w:p>
    <w:p w14:paraId="78E0B533" w14:textId="77777777" w:rsidR="00806D7D" w:rsidRDefault="00806D7D" w:rsidP="00806D7D">
      <w:pPr>
        <w:autoSpaceDE w:val="0"/>
        <w:autoSpaceDN w:val="0"/>
        <w:adjustRightInd w:val="0"/>
        <w:spacing w:after="0" w:line="360" w:lineRule="auto"/>
        <w:jc w:val="both"/>
        <w:rPr>
          <w:rFonts w:ascii="Palatino Linotype" w:hAnsi="Palatino Linotype" w:cs="Arial"/>
          <w:sz w:val="24"/>
          <w:szCs w:val="24"/>
        </w:rPr>
      </w:pPr>
    </w:p>
    <w:p w14:paraId="5720CFCD" w14:textId="4B5870AE" w:rsidR="00806D7D" w:rsidRDefault="00D74A3E" w:rsidP="00806D7D">
      <w:pPr>
        <w:spacing w:after="0" w:line="360" w:lineRule="auto"/>
        <w:jc w:val="both"/>
        <w:rPr>
          <w:rStyle w:val="Hipervnculo"/>
          <w:rFonts w:ascii="Palatino Linotype" w:hAnsi="Palatino Linotype"/>
          <w:color w:val="000000" w:themeColor="text1"/>
          <w:sz w:val="24"/>
          <w:szCs w:val="24"/>
        </w:rPr>
      </w:pPr>
      <w:r>
        <w:rPr>
          <w:rFonts w:ascii="Palatino Linotype" w:hAnsi="Palatino Linotype" w:cs="Arial"/>
          <w:sz w:val="24"/>
          <w:szCs w:val="24"/>
        </w:rPr>
        <w:t xml:space="preserve">Señalado lo anterior, es oportuno recordar que la pretensión del particular </w:t>
      </w:r>
      <w:r>
        <w:rPr>
          <w:rFonts w:ascii="Palatino Linotype" w:hAnsi="Palatino Linotype"/>
          <w:sz w:val="24"/>
          <w:szCs w:val="24"/>
          <w:lang w:eastAsia="es-MX"/>
        </w:rPr>
        <w:t>se centra en el acceso al e</w:t>
      </w:r>
      <w:r w:rsidRPr="00D74A3E">
        <w:rPr>
          <w:rFonts w:ascii="Palatino Linotype" w:hAnsi="Palatino Linotype"/>
          <w:sz w:val="24"/>
          <w:szCs w:val="24"/>
          <w:lang w:eastAsia="es-MX"/>
        </w:rPr>
        <w:t>xpediente número OIC/INVESTIGACIÓN/ISSEMYM/DENUNCIA/087/2022 iniciado en el Órgano Interno de Control del Instituto de Seguridad Social del Estado de México y Municipios</w:t>
      </w:r>
      <w:r w:rsidR="00806D7D">
        <w:rPr>
          <w:rFonts w:ascii="Palatino Linotype" w:hAnsi="Palatino Linotype"/>
          <w:sz w:val="24"/>
          <w:szCs w:val="24"/>
          <w:lang w:eastAsia="es-MX"/>
        </w:rPr>
        <w:t xml:space="preserve">, </w:t>
      </w:r>
      <w:r>
        <w:rPr>
          <w:rFonts w:ascii="Palatino Linotype" w:hAnsi="Palatino Linotype"/>
          <w:sz w:val="24"/>
          <w:szCs w:val="24"/>
          <w:lang w:eastAsia="es-MX"/>
        </w:rPr>
        <w:t xml:space="preserve">mismo que </w:t>
      </w:r>
      <w:r>
        <w:rPr>
          <w:rFonts w:ascii="Palatino Linotype" w:hAnsi="Palatino Linotype"/>
          <w:b/>
          <w:bCs/>
          <w:sz w:val="24"/>
          <w:szCs w:val="24"/>
          <w:lang w:eastAsia="es-MX"/>
        </w:rPr>
        <w:t>el Sujeto O</w:t>
      </w:r>
      <w:r w:rsidR="00806D7D" w:rsidRPr="00ED6905">
        <w:rPr>
          <w:rFonts w:ascii="Palatino Linotype" w:hAnsi="Palatino Linotype"/>
          <w:b/>
          <w:bCs/>
          <w:sz w:val="24"/>
          <w:szCs w:val="24"/>
          <w:lang w:eastAsia="es-MX"/>
        </w:rPr>
        <w:t>bligado</w:t>
      </w:r>
      <w:r w:rsidR="00806D7D">
        <w:rPr>
          <w:rFonts w:ascii="Palatino Linotype" w:hAnsi="Palatino Linotype"/>
          <w:sz w:val="24"/>
          <w:szCs w:val="24"/>
          <w:lang w:eastAsia="es-MX"/>
        </w:rPr>
        <w:t xml:space="preserve"> </w:t>
      </w:r>
      <w:r>
        <w:rPr>
          <w:rFonts w:ascii="Palatino Linotype" w:hAnsi="Palatino Linotype"/>
          <w:sz w:val="24"/>
          <w:szCs w:val="24"/>
          <w:lang w:eastAsia="es-MX"/>
        </w:rPr>
        <w:t>refirió</w:t>
      </w:r>
      <w:r w:rsidRPr="00D74A3E">
        <w:rPr>
          <w:rFonts w:ascii="Palatino Linotype" w:hAnsi="Palatino Linotype"/>
          <w:sz w:val="24"/>
          <w:szCs w:val="24"/>
          <w:lang w:eastAsia="es-MX"/>
        </w:rPr>
        <w:t xml:space="preserve"> se encuentra en investigación </w:t>
      </w:r>
      <w:r>
        <w:rPr>
          <w:rFonts w:ascii="Palatino Linotype" w:hAnsi="Palatino Linotype"/>
          <w:sz w:val="24"/>
          <w:szCs w:val="24"/>
          <w:lang w:eastAsia="es-MX"/>
        </w:rPr>
        <w:t xml:space="preserve">y </w:t>
      </w:r>
      <w:r w:rsidRPr="00D74A3E">
        <w:rPr>
          <w:rFonts w:ascii="Palatino Linotype" w:hAnsi="Palatino Linotype"/>
          <w:sz w:val="24"/>
          <w:szCs w:val="24"/>
          <w:lang w:eastAsia="es-MX"/>
        </w:rPr>
        <w:t xml:space="preserve">en proceso de análisis, a fin de determinar la existencia y/o inexistencia de presuntas faltas administrativas, por lo que a la fecha no ha sido concluido, </w:t>
      </w:r>
      <w:r>
        <w:rPr>
          <w:rFonts w:ascii="Palatino Linotype" w:hAnsi="Palatino Linotype"/>
          <w:sz w:val="24"/>
          <w:szCs w:val="24"/>
          <w:lang w:eastAsia="es-MX"/>
        </w:rPr>
        <w:t xml:space="preserve">clasificándolo </w:t>
      </w:r>
      <w:r w:rsidRPr="00D74A3E">
        <w:rPr>
          <w:rFonts w:ascii="Palatino Linotype" w:hAnsi="Palatino Linotype"/>
          <w:sz w:val="24"/>
          <w:szCs w:val="24"/>
          <w:lang w:eastAsia="es-MX"/>
        </w:rPr>
        <w:t>como reservado por un periodo de 1 año</w:t>
      </w:r>
      <w:r>
        <w:rPr>
          <w:rStyle w:val="Hipervnculo"/>
          <w:rFonts w:ascii="Palatino Linotype" w:hAnsi="Palatino Linotype"/>
          <w:color w:val="000000" w:themeColor="text1"/>
          <w:sz w:val="24"/>
          <w:szCs w:val="24"/>
        </w:rPr>
        <w:t>.</w:t>
      </w:r>
    </w:p>
    <w:p w14:paraId="20D0C0E5" w14:textId="77777777" w:rsidR="00806D7D" w:rsidRDefault="00806D7D" w:rsidP="00806D7D">
      <w:pPr>
        <w:spacing w:after="0" w:line="360" w:lineRule="auto"/>
        <w:jc w:val="both"/>
        <w:rPr>
          <w:rStyle w:val="Hipervnculo"/>
          <w:rFonts w:ascii="Palatino Linotype" w:hAnsi="Palatino Linotype"/>
          <w:color w:val="000000" w:themeColor="text1"/>
          <w:sz w:val="24"/>
          <w:szCs w:val="24"/>
        </w:rPr>
      </w:pPr>
    </w:p>
    <w:p w14:paraId="0384C75E" w14:textId="77777777" w:rsidR="00806D7D" w:rsidRDefault="00806D7D" w:rsidP="00806D7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 manifestado por el sujeto obligado en el presente punto petitorio</w:t>
      </w:r>
      <w:r w:rsidRPr="00D9518A">
        <w:rPr>
          <w:rFonts w:ascii="Palatino Linotype" w:hAnsi="Palatino Linotype" w:cs="Arial"/>
        </w:rPr>
        <w:t xml:space="preserve">, se debe precisar, que se obvia el análisis de la competencia por parte del </w:t>
      </w:r>
      <w:r w:rsidRPr="002D27CC">
        <w:rPr>
          <w:rFonts w:ascii="Palatino Linotype" w:hAnsi="Palatino Linotype" w:cs="Arial"/>
          <w:b/>
        </w:rPr>
        <w:t>Sujeto Obligado</w:t>
      </w:r>
      <w:r w:rsidRPr="00D9518A">
        <w:rPr>
          <w:rFonts w:ascii="Palatino Linotype" w:hAnsi="Palatino Linotype" w:cs="Arial"/>
        </w:rPr>
        <w:t>, para generar, administrar o poseer la información solicitada, dado que éste ha asumido la misma, en razón de que en su respuesta, manifiesta que posee dicha información</w:t>
      </w:r>
      <w:r>
        <w:rPr>
          <w:rFonts w:ascii="Palatino Linotype" w:hAnsi="Palatino Linotype" w:cs="Arial"/>
        </w:rPr>
        <w:t xml:space="preserve"> al</w:t>
      </w:r>
      <w:r w:rsidRPr="00D9518A">
        <w:rPr>
          <w:rFonts w:ascii="Palatino Linotype" w:hAnsi="Palatino Linotype" w:cs="Arial"/>
        </w:rPr>
        <w:t xml:space="preserve"> determinar clasificar la información solicitada como reservad</w:t>
      </w:r>
      <w:r>
        <w:rPr>
          <w:rFonts w:ascii="Palatino Linotype" w:hAnsi="Palatino Linotype" w:cs="Arial"/>
        </w:rPr>
        <w:t>a</w:t>
      </w:r>
      <w:r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14:paraId="17E12124" w14:textId="77777777" w:rsidR="00806D7D" w:rsidRDefault="00806D7D" w:rsidP="00806D7D">
      <w:pPr>
        <w:pStyle w:val="Prrafodelista"/>
        <w:autoSpaceDE w:val="0"/>
        <w:autoSpaceDN w:val="0"/>
        <w:adjustRightInd w:val="0"/>
        <w:spacing w:line="360" w:lineRule="auto"/>
        <w:ind w:left="0"/>
        <w:jc w:val="both"/>
        <w:rPr>
          <w:rFonts w:ascii="Palatino Linotype" w:hAnsi="Palatino Linotype" w:cs="Arial"/>
        </w:rPr>
      </w:pPr>
    </w:p>
    <w:p w14:paraId="32C11A33" w14:textId="4CADF9BD" w:rsidR="00806D7D" w:rsidRPr="00970C65" w:rsidRDefault="00D74A3E" w:rsidP="00806D7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ese orden de ideas</w:t>
      </w:r>
      <w:r w:rsidR="00806D7D" w:rsidRPr="00D430C7">
        <w:rPr>
          <w:rFonts w:ascii="Palatino Linotype" w:hAnsi="Palatino Linotype" w:cs="Arial"/>
          <w:sz w:val="24"/>
          <w:szCs w:val="24"/>
        </w:rPr>
        <w:t xml:space="preserve">, considerando el pronunciamiento del </w:t>
      </w:r>
      <w:r w:rsidR="00806D7D">
        <w:rPr>
          <w:rFonts w:ascii="Palatino Linotype" w:hAnsi="Palatino Linotype" w:cs="Arial"/>
          <w:b/>
          <w:sz w:val="24"/>
          <w:szCs w:val="24"/>
        </w:rPr>
        <w:t>s</w:t>
      </w:r>
      <w:r w:rsidR="00806D7D" w:rsidRPr="00B34600">
        <w:rPr>
          <w:rFonts w:ascii="Palatino Linotype" w:hAnsi="Palatino Linotype" w:cs="Arial"/>
          <w:b/>
          <w:sz w:val="24"/>
          <w:szCs w:val="24"/>
        </w:rPr>
        <w:t xml:space="preserve">ujeto </w:t>
      </w:r>
      <w:r w:rsidR="00806D7D">
        <w:rPr>
          <w:rFonts w:ascii="Palatino Linotype" w:hAnsi="Palatino Linotype" w:cs="Arial"/>
          <w:b/>
          <w:sz w:val="24"/>
          <w:szCs w:val="24"/>
        </w:rPr>
        <w:t>o</w:t>
      </w:r>
      <w:r w:rsidR="00806D7D" w:rsidRPr="00B34600">
        <w:rPr>
          <w:rFonts w:ascii="Palatino Linotype" w:hAnsi="Palatino Linotype" w:cs="Arial"/>
          <w:b/>
          <w:sz w:val="24"/>
          <w:szCs w:val="24"/>
        </w:rPr>
        <w:t>bligado</w:t>
      </w:r>
      <w:r w:rsidR="00806D7D" w:rsidRPr="00D430C7">
        <w:rPr>
          <w:rFonts w:ascii="Palatino Linotype" w:hAnsi="Palatino Linotype" w:cs="Arial"/>
          <w:sz w:val="24"/>
          <w:szCs w:val="24"/>
        </w:rPr>
        <w:t xml:space="preserve">, es importante </w:t>
      </w:r>
      <w:r w:rsidR="00806D7D"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516F23E" w14:textId="77777777" w:rsidR="00806D7D" w:rsidRPr="00970C65" w:rsidRDefault="00806D7D" w:rsidP="00806D7D">
      <w:pPr>
        <w:spacing w:after="0" w:line="360" w:lineRule="auto"/>
        <w:jc w:val="both"/>
        <w:rPr>
          <w:rFonts w:ascii="Palatino Linotype" w:hAnsi="Palatino Linotype" w:cs="Arial"/>
          <w:sz w:val="24"/>
          <w:szCs w:val="24"/>
        </w:rPr>
      </w:pPr>
    </w:p>
    <w:p w14:paraId="4C57F496" w14:textId="77777777" w:rsidR="00806D7D" w:rsidRPr="00970C65" w:rsidRDefault="00806D7D" w:rsidP="00806D7D">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654F03F1" w14:textId="77777777" w:rsidR="00806D7D" w:rsidRPr="00970C65" w:rsidRDefault="00806D7D" w:rsidP="00806D7D">
      <w:pPr>
        <w:spacing w:after="0" w:line="360" w:lineRule="auto"/>
        <w:jc w:val="both"/>
        <w:rPr>
          <w:rFonts w:ascii="Palatino Linotype" w:eastAsia="Calibri" w:hAnsi="Palatino Linotype" w:cs="Arial"/>
          <w:sz w:val="24"/>
          <w:szCs w:val="24"/>
          <w:lang w:val="es-ES" w:eastAsia="es-ES"/>
        </w:rPr>
      </w:pPr>
    </w:p>
    <w:p w14:paraId="23573282" w14:textId="77777777" w:rsidR="00806D7D" w:rsidRPr="00970C65" w:rsidRDefault="00806D7D" w:rsidP="00806D7D">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14:paraId="633965AA" w14:textId="77777777" w:rsidR="00806D7D" w:rsidRPr="00970C65" w:rsidRDefault="00806D7D" w:rsidP="00806D7D">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lastRenderedPageBreak/>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970C65">
        <w:rPr>
          <w:rFonts w:ascii="Palatino Linotype" w:eastAsia="Calibri" w:hAnsi="Palatino Linotype" w:cs="Times New Roman"/>
          <w:i/>
          <w:sz w:val="24"/>
          <w:szCs w:val="24"/>
          <w:lang w:val="es-ES" w:eastAsia="es-ES"/>
        </w:rPr>
        <w:t>sic</w:t>
      </w:r>
      <w:proofErr w:type="gramEnd"/>
      <w:r w:rsidRPr="00970C65">
        <w:rPr>
          <w:rFonts w:ascii="Palatino Linotype" w:eastAsia="Calibri" w:hAnsi="Palatino Linotype" w:cs="Times New Roman"/>
          <w:i/>
          <w:sz w:val="24"/>
          <w:szCs w:val="24"/>
          <w:lang w:val="es-ES" w:eastAsia="es-ES"/>
        </w:rPr>
        <w:t>)</w:t>
      </w:r>
    </w:p>
    <w:p w14:paraId="2BFE0CB1" w14:textId="77777777" w:rsidR="00806D7D" w:rsidRPr="00970C65" w:rsidRDefault="00806D7D" w:rsidP="00806D7D">
      <w:pPr>
        <w:spacing w:after="0" w:line="360" w:lineRule="auto"/>
        <w:jc w:val="both"/>
        <w:rPr>
          <w:rFonts w:ascii="Palatino Linotype" w:hAnsi="Palatino Linotype" w:cs="Arial"/>
          <w:sz w:val="24"/>
          <w:szCs w:val="24"/>
        </w:rPr>
      </w:pPr>
    </w:p>
    <w:p w14:paraId="4C39A549" w14:textId="77777777" w:rsidR="00806D7D" w:rsidRPr="00970C65" w:rsidRDefault="00806D7D" w:rsidP="00806D7D">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w:t>
      </w:r>
      <w:r w:rsidRPr="00970C65">
        <w:rPr>
          <w:rFonts w:ascii="Palatino Linotype" w:hAnsi="Palatino Linotype" w:cs="Arial"/>
          <w:sz w:val="24"/>
          <w:szCs w:val="24"/>
        </w:rPr>
        <w:lastRenderedPageBreak/>
        <w:t>XXI, XXIII y XXIV de la Ley de Transparencia y Acceso a la Información Pública del Estado de México y Municipios, de la siguiente manera:</w:t>
      </w:r>
    </w:p>
    <w:p w14:paraId="5A86CA31" w14:textId="77777777" w:rsidR="00806D7D" w:rsidRPr="00970C65" w:rsidRDefault="00806D7D" w:rsidP="00806D7D">
      <w:pPr>
        <w:spacing w:after="0" w:line="360" w:lineRule="auto"/>
        <w:jc w:val="both"/>
        <w:rPr>
          <w:rFonts w:ascii="Palatino Linotype" w:hAnsi="Palatino Linotype" w:cs="Arial"/>
          <w:sz w:val="24"/>
          <w:szCs w:val="24"/>
        </w:rPr>
      </w:pPr>
    </w:p>
    <w:p w14:paraId="0007B07E" w14:textId="77777777" w:rsidR="00806D7D" w:rsidRPr="00970C65" w:rsidRDefault="00806D7D" w:rsidP="00806D7D">
      <w:pPr>
        <w:numPr>
          <w:ilvl w:val="0"/>
          <w:numId w:val="20"/>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0A7A76" w14:textId="77777777" w:rsidR="00806D7D" w:rsidRPr="00970C65" w:rsidRDefault="00806D7D" w:rsidP="00806D7D">
      <w:pPr>
        <w:numPr>
          <w:ilvl w:val="0"/>
          <w:numId w:val="20"/>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2708CC8C" w14:textId="77777777" w:rsidR="00806D7D" w:rsidRPr="00970C65" w:rsidRDefault="00806D7D" w:rsidP="00806D7D">
      <w:pPr>
        <w:numPr>
          <w:ilvl w:val="0"/>
          <w:numId w:val="20"/>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179BE982" w14:textId="77777777" w:rsidR="00806D7D" w:rsidRPr="00970C65" w:rsidRDefault="00806D7D" w:rsidP="00806D7D">
      <w:pPr>
        <w:spacing w:after="0" w:line="360" w:lineRule="auto"/>
        <w:jc w:val="both"/>
        <w:rPr>
          <w:rFonts w:ascii="Palatino Linotype" w:hAnsi="Palatino Linotype" w:cs="Arial"/>
          <w:sz w:val="24"/>
          <w:szCs w:val="24"/>
        </w:rPr>
      </w:pPr>
    </w:p>
    <w:p w14:paraId="5359E11D" w14:textId="77777777" w:rsidR="00806D7D" w:rsidRPr="00970C65" w:rsidRDefault="00806D7D" w:rsidP="00806D7D">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3A1DFAEA" w14:textId="77777777" w:rsidR="00806D7D" w:rsidRPr="00970C65" w:rsidRDefault="00806D7D" w:rsidP="00806D7D">
      <w:pPr>
        <w:spacing w:after="0" w:line="360" w:lineRule="auto"/>
        <w:jc w:val="both"/>
        <w:rPr>
          <w:rFonts w:ascii="Palatino Linotype" w:hAnsi="Palatino Linotype" w:cs="Arial"/>
          <w:sz w:val="24"/>
          <w:szCs w:val="24"/>
        </w:rPr>
      </w:pPr>
    </w:p>
    <w:p w14:paraId="2B2FB3A2" w14:textId="77777777" w:rsidR="00806D7D" w:rsidRPr="00970C65" w:rsidRDefault="00806D7D" w:rsidP="00806D7D">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w:t>
      </w:r>
      <w:r w:rsidRPr="00970C65">
        <w:rPr>
          <w:rFonts w:ascii="Palatino Linotype" w:hAnsi="Palatino Linotype" w:cs="Arial"/>
          <w:sz w:val="24"/>
          <w:szCs w:val="24"/>
        </w:rPr>
        <w:lastRenderedPageBreak/>
        <w:t>particular la clasificación invocada fue la de reserva, por lo que el estudio se centrará en este supuesto.</w:t>
      </w:r>
    </w:p>
    <w:p w14:paraId="600B1269" w14:textId="77777777" w:rsidR="00806D7D" w:rsidRPr="00970C65" w:rsidRDefault="00806D7D" w:rsidP="00806D7D">
      <w:pPr>
        <w:spacing w:after="0" w:line="360" w:lineRule="auto"/>
        <w:jc w:val="both"/>
        <w:rPr>
          <w:rFonts w:ascii="Palatino Linotype" w:hAnsi="Palatino Linotype"/>
          <w:sz w:val="24"/>
          <w:szCs w:val="24"/>
          <w:lang w:val="es-ES" w:eastAsia="es-ES"/>
        </w:rPr>
      </w:pPr>
    </w:p>
    <w:p w14:paraId="23CE27B4" w14:textId="77777777" w:rsidR="00806D7D" w:rsidRPr="00970C65" w:rsidRDefault="00806D7D" w:rsidP="00806D7D">
      <w:pPr>
        <w:spacing w:after="0" w:line="360" w:lineRule="auto"/>
        <w:jc w:val="both"/>
        <w:rPr>
          <w:rFonts w:ascii="Palatino Linotype" w:hAnsi="Palatino Linotype"/>
          <w:sz w:val="24"/>
          <w:szCs w:val="24"/>
          <w:lang w:val="es-ES"/>
        </w:rPr>
      </w:pPr>
      <w:r>
        <w:rPr>
          <w:rFonts w:ascii="Palatino Linotype" w:hAnsi="Palatino Linotype"/>
          <w:sz w:val="24"/>
          <w:szCs w:val="24"/>
          <w:lang w:val="es-ES"/>
        </w:rPr>
        <w:t>Ahora bien, al</w:t>
      </w:r>
      <w:r w:rsidRPr="00970C65">
        <w:rPr>
          <w:rFonts w:ascii="Palatino Linotype" w:hAnsi="Palatino Linotype"/>
          <w:sz w:val="24"/>
          <w:szCs w:val="24"/>
          <w:lang w:val="es-ES"/>
        </w:rPr>
        <w:t xml:space="preserve">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36D5EAE6" w14:textId="77777777" w:rsidR="00806D7D" w:rsidRPr="00970C65" w:rsidRDefault="00806D7D" w:rsidP="00806D7D">
      <w:pPr>
        <w:spacing w:after="0" w:line="360" w:lineRule="auto"/>
        <w:jc w:val="both"/>
        <w:rPr>
          <w:rFonts w:ascii="Palatino Linotype" w:hAnsi="Palatino Linotype"/>
          <w:sz w:val="24"/>
          <w:szCs w:val="24"/>
          <w:lang w:val="es-ES"/>
        </w:rPr>
      </w:pPr>
    </w:p>
    <w:p w14:paraId="47A15079" w14:textId="77777777" w:rsidR="00806D7D" w:rsidRPr="00970C65" w:rsidRDefault="00806D7D" w:rsidP="00806D7D">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12990069" w14:textId="77777777" w:rsidR="00806D7D" w:rsidRDefault="00806D7D" w:rsidP="00806D7D">
      <w:pPr>
        <w:spacing w:after="0" w:line="360" w:lineRule="auto"/>
        <w:jc w:val="both"/>
        <w:rPr>
          <w:rFonts w:ascii="Palatino Linotype" w:hAnsi="Palatino Linotype"/>
          <w:bCs/>
          <w:sz w:val="24"/>
          <w:szCs w:val="24"/>
          <w:lang w:val="es-ES"/>
        </w:rPr>
      </w:pPr>
    </w:p>
    <w:p w14:paraId="12B17671" w14:textId="74FD8DD4" w:rsidR="00806D7D" w:rsidRDefault="00806D7D" w:rsidP="00806D7D">
      <w:pPr>
        <w:spacing w:after="0" w:line="360" w:lineRule="auto"/>
        <w:jc w:val="both"/>
        <w:rPr>
          <w:rFonts w:ascii="Palatino Linotype" w:hAnsi="Palatino Linotype"/>
          <w:bCs/>
          <w:sz w:val="24"/>
          <w:szCs w:val="24"/>
          <w:lang w:val="es-ES"/>
        </w:rPr>
      </w:pPr>
      <w:r w:rsidRPr="00F74ABA">
        <w:rPr>
          <w:rFonts w:ascii="Palatino Linotype" w:hAnsi="Palatino Linotype"/>
          <w:bCs/>
          <w:sz w:val="24"/>
          <w:szCs w:val="24"/>
          <w:lang w:val="es-ES"/>
        </w:rPr>
        <w:t xml:space="preserve">Por </w:t>
      </w:r>
      <w:r>
        <w:rPr>
          <w:rFonts w:ascii="Palatino Linotype" w:hAnsi="Palatino Linotype"/>
          <w:bCs/>
          <w:sz w:val="24"/>
          <w:szCs w:val="24"/>
          <w:lang w:val="es-ES"/>
        </w:rPr>
        <w:t>todo lo anterior</w:t>
      </w:r>
      <w:r w:rsidRPr="00F74ABA">
        <w:rPr>
          <w:rFonts w:ascii="Palatino Linotype" w:hAnsi="Palatino Linotype"/>
          <w:bCs/>
          <w:sz w:val="24"/>
          <w:szCs w:val="24"/>
          <w:lang w:val="es-ES"/>
        </w:rPr>
        <w:t xml:space="preserve">, la reserva de la información implica una clasificación, la cual debe entenderse como el proceso mediante el cual </w:t>
      </w:r>
      <w:r>
        <w:rPr>
          <w:rFonts w:ascii="Palatino Linotype" w:hAnsi="Palatino Linotype"/>
          <w:b/>
          <w:bCs/>
          <w:sz w:val="24"/>
          <w:szCs w:val="24"/>
          <w:lang w:val="es-ES"/>
        </w:rPr>
        <w:t>el</w:t>
      </w:r>
      <w:r w:rsidRPr="000015EB">
        <w:rPr>
          <w:rFonts w:ascii="Palatino Linotype" w:hAnsi="Palatino Linotype"/>
          <w:b/>
          <w:bCs/>
          <w:sz w:val="24"/>
          <w:szCs w:val="24"/>
          <w:lang w:val="es-ES"/>
        </w:rPr>
        <w:t xml:space="preserve"> </w:t>
      </w:r>
      <w:r>
        <w:rPr>
          <w:rFonts w:ascii="Palatino Linotype" w:hAnsi="Palatino Linotype"/>
          <w:b/>
          <w:bCs/>
          <w:sz w:val="24"/>
          <w:szCs w:val="24"/>
          <w:lang w:val="es-ES"/>
        </w:rPr>
        <w:t>s</w:t>
      </w:r>
      <w:r w:rsidRPr="000015EB">
        <w:rPr>
          <w:rFonts w:ascii="Palatino Linotype" w:hAnsi="Palatino Linotype"/>
          <w:b/>
          <w:bCs/>
          <w:sz w:val="24"/>
          <w:szCs w:val="24"/>
          <w:lang w:val="es-ES"/>
        </w:rPr>
        <w:t xml:space="preserve">ujeto </w:t>
      </w:r>
      <w:r>
        <w:rPr>
          <w:rFonts w:ascii="Palatino Linotype" w:hAnsi="Palatino Linotype"/>
          <w:b/>
          <w:bCs/>
          <w:sz w:val="24"/>
          <w:szCs w:val="24"/>
          <w:lang w:val="es-ES"/>
        </w:rPr>
        <w:t>o</w:t>
      </w:r>
      <w:r w:rsidRPr="000015EB">
        <w:rPr>
          <w:rFonts w:ascii="Palatino Linotype" w:hAnsi="Palatino Linotype"/>
          <w:b/>
          <w:bCs/>
          <w:sz w:val="24"/>
          <w:szCs w:val="24"/>
          <w:lang w:val="es-ES"/>
        </w:rPr>
        <w:t>bligado</w:t>
      </w:r>
      <w:r w:rsidRPr="00F74ABA">
        <w:rPr>
          <w:rFonts w:ascii="Palatino Linotype" w:hAnsi="Palatino Linotype"/>
          <w:bCs/>
          <w:sz w:val="24"/>
          <w:szCs w:val="24"/>
          <w:lang w:val="es-ES"/>
        </w:rPr>
        <w:t xml:space="preserve"> determina que la información en su poder </w:t>
      </w:r>
      <w:proofErr w:type="spellStart"/>
      <w:r w:rsidRPr="00F74ABA">
        <w:rPr>
          <w:rFonts w:ascii="Palatino Linotype" w:hAnsi="Palatino Linotype"/>
          <w:bCs/>
          <w:sz w:val="24"/>
          <w:szCs w:val="24"/>
          <w:lang w:val="es-ES"/>
        </w:rPr>
        <w:t>actualiza</w:t>
      </w:r>
      <w:proofErr w:type="spellEnd"/>
      <w:r w:rsidRPr="00F74ABA">
        <w:rPr>
          <w:rFonts w:ascii="Palatino Linotype" w:hAnsi="Palatino Linotype"/>
          <w:bCs/>
          <w:sz w:val="24"/>
          <w:szCs w:val="24"/>
          <w:lang w:val="es-ES"/>
        </w:rPr>
        <w:t xml:space="preserve"> alguno de los supuestos de reserva o confidencialidad, de conformidad con las normas aplicables, en tal virtud, es que analizaremos la naturaleza de la información solicitada por el hoy </w:t>
      </w:r>
      <w:r w:rsidR="009D5F39">
        <w:rPr>
          <w:rFonts w:ascii="Palatino Linotype" w:hAnsi="Palatino Linotype"/>
          <w:b/>
          <w:bCs/>
          <w:sz w:val="24"/>
          <w:szCs w:val="24"/>
          <w:lang w:val="es-ES"/>
        </w:rPr>
        <w:t>R</w:t>
      </w:r>
      <w:r w:rsidRPr="00BC4312">
        <w:rPr>
          <w:rFonts w:ascii="Palatino Linotype" w:hAnsi="Palatino Linotype"/>
          <w:b/>
          <w:bCs/>
          <w:sz w:val="24"/>
          <w:szCs w:val="24"/>
          <w:lang w:val="es-ES"/>
        </w:rPr>
        <w:t>ecurrente</w:t>
      </w:r>
      <w:r w:rsidRPr="00F74ABA">
        <w:rPr>
          <w:rFonts w:ascii="Palatino Linotype" w:hAnsi="Palatino Linotype"/>
          <w:bCs/>
          <w:sz w:val="24"/>
          <w:szCs w:val="24"/>
          <w:lang w:val="es-ES"/>
        </w:rPr>
        <w:t xml:space="preserve"> consistente</w:t>
      </w:r>
      <w:r w:rsidR="009D5F39">
        <w:rPr>
          <w:rFonts w:ascii="Palatino Linotype" w:hAnsi="Palatino Linotype"/>
          <w:bCs/>
          <w:sz w:val="24"/>
          <w:szCs w:val="24"/>
          <w:lang w:val="es-ES"/>
        </w:rPr>
        <w:t xml:space="preserve"> en el</w:t>
      </w:r>
      <w:r w:rsidRPr="00F74ABA">
        <w:rPr>
          <w:rFonts w:ascii="Palatino Linotype" w:hAnsi="Palatino Linotype"/>
          <w:bCs/>
          <w:sz w:val="24"/>
          <w:szCs w:val="24"/>
          <w:lang w:val="es-ES"/>
        </w:rPr>
        <w:t xml:space="preserve"> </w:t>
      </w:r>
      <w:r w:rsidR="009D5F39" w:rsidRPr="009D5F39">
        <w:rPr>
          <w:rFonts w:ascii="Palatino Linotype" w:hAnsi="Palatino Linotype"/>
          <w:bCs/>
          <w:sz w:val="24"/>
          <w:szCs w:val="24"/>
          <w:lang w:val="es-ES"/>
        </w:rPr>
        <w:t>expediente número OIC/INVESTIGACIÓN/ISSEMYM/DENUNCIA/087/2022 iniciado</w:t>
      </w:r>
      <w:r w:rsidR="009D5F39">
        <w:rPr>
          <w:rFonts w:ascii="Palatino Linotype" w:hAnsi="Palatino Linotype"/>
          <w:bCs/>
          <w:sz w:val="24"/>
          <w:szCs w:val="24"/>
          <w:lang w:val="es-ES"/>
        </w:rPr>
        <w:t xml:space="preserve"> por denuncia</w:t>
      </w:r>
      <w:r w:rsidR="009D5F39" w:rsidRPr="009D5F39">
        <w:rPr>
          <w:rFonts w:ascii="Palatino Linotype" w:hAnsi="Palatino Linotype"/>
          <w:bCs/>
          <w:sz w:val="24"/>
          <w:szCs w:val="24"/>
          <w:lang w:val="es-ES"/>
        </w:rPr>
        <w:t xml:space="preserve"> en el Órgano Interno de Control del Instituto de Seguridad Social del Estado de México y </w:t>
      </w:r>
      <w:r w:rsidR="009D5F39" w:rsidRPr="009D5F39">
        <w:rPr>
          <w:rFonts w:ascii="Palatino Linotype" w:hAnsi="Palatino Linotype"/>
          <w:bCs/>
          <w:sz w:val="24"/>
          <w:szCs w:val="24"/>
          <w:lang w:val="es-ES"/>
        </w:rPr>
        <w:lastRenderedPageBreak/>
        <w:t>Municipios</w:t>
      </w:r>
      <w:r w:rsidRPr="00F74ABA">
        <w:rPr>
          <w:rFonts w:ascii="Palatino Linotype" w:hAnsi="Palatino Linotype"/>
          <w:bCs/>
          <w:sz w:val="24"/>
          <w:szCs w:val="24"/>
          <w:lang w:val="es-ES"/>
        </w:rPr>
        <w:t>, con el fin de determinar si actualiza una causal de reserva</w:t>
      </w:r>
      <w:r>
        <w:rPr>
          <w:rFonts w:ascii="Palatino Linotype" w:hAnsi="Palatino Linotype"/>
          <w:bCs/>
          <w:sz w:val="24"/>
          <w:szCs w:val="24"/>
          <w:lang w:val="es-ES"/>
        </w:rPr>
        <w:t>,</w:t>
      </w:r>
      <w:r w:rsidRPr="00F74ABA">
        <w:rPr>
          <w:rFonts w:ascii="Palatino Linotype" w:hAnsi="Palatino Linotype"/>
          <w:bCs/>
          <w:sz w:val="24"/>
          <w:szCs w:val="24"/>
          <w:lang w:val="es-ES"/>
        </w:rPr>
        <w:t xml:space="preserve"> como lo hizo valer </w:t>
      </w:r>
      <w:r w:rsidRPr="00D122FA">
        <w:rPr>
          <w:rFonts w:ascii="Palatino Linotype" w:hAnsi="Palatino Linotype"/>
          <w:b/>
          <w:bCs/>
          <w:sz w:val="24"/>
          <w:szCs w:val="24"/>
          <w:lang w:val="es-ES"/>
        </w:rPr>
        <w:t>El Sujeto Obligado</w:t>
      </w:r>
      <w:r w:rsidRPr="00F74ABA">
        <w:rPr>
          <w:rFonts w:ascii="Palatino Linotype" w:hAnsi="Palatino Linotype"/>
          <w:bCs/>
          <w:sz w:val="24"/>
          <w:szCs w:val="24"/>
          <w:lang w:val="es-ES"/>
        </w:rPr>
        <w:t>.</w:t>
      </w:r>
    </w:p>
    <w:p w14:paraId="3D198CAA" w14:textId="77777777" w:rsidR="00806D7D" w:rsidRDefault="00806D7D" w:rsidP="00806D7D">
      <w:pPr>
        <w:spacing w:after="0" w:line="360" w:lineRule="auto"/>
        <w:jc w:val="both"/>
        <w:rPr>
          <w:rFonts w:ascii="Palatino Linotype" w:hAnsi="Palatino Linotype"/>
          <w:bCs/>
          <w:sz w:val="24"/>
          <w:szCs w:val="24"/>
          <w:lang w:val="es-ES"/>
        </w:rPr>
      </w:pPr>
    </w:p>
    <w:p w14:paraId="183637C4" w14:textId="77777777" w:rsidR="00806D7D" w:rsidRPr="00970C65" w:rsidRDefault="00806D7D" w:rsidP="00806D7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Por lo anterior</w:t>
      </w:r>
      <w:r w:rsidRPr="00970C65">
        <w:rPr>
          <w:rFonts w:ascii="Palatino Linotype" w:eastAsia="Calibri" w:hAnsi="Palatino Linotype" w:cs="Arial"/>
          <w:sz w:val="24"/>
          <w:szCs w:val="24"/>
          <w:lang w:val="es-ES" w:eastAsia="es-CO"/>
        </w:rPr>
        <w:t xml:space="preserve">, respecto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73062428"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970C65">
        <w:rPr>
          <w:rFonts w:ascii="Palatino Linotype" w:eastAsia="Calibri" w:hAnsi="Palatino Linotype" w:cs="Times New Roman"/>
          <w:i/>
          <w:sz w:val="24"/>
          <w:szCs w:val="24"/>
        </w:rPr>
        <w:t xml:space="preserve"> </w:t>
      </w:r>
      <w:r w:rsidRPr="0011760B">
        <w:rPr>
          <w:rFonts w:ascii="Palatino Linotype" w:eastAsia="Calibri" w:hAnsi="Palatino Linotype" w:cs="Times New Roman"/>
          <w:i/>
        </w:rPr>
        <w:t>“</w:t>
      </w:r>
      <w:r w:rsidRPr="0011760B">
        <w:rPr>
          <w:rFonts w:ascii="Palatino Linotype" w:eastAsia="Calibri" w:hAnsi="Palatino Linotype" w:cs="Times New Roman"/>
          <w:b/>
          <w:i/>
          <w:lang w:val="es-ES"/>
        </w:rPr>
        <w:t>Artículo 140.</w:t>
      </w:r>
      <w:r w:rsidRPr="0011760B">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4DA5F716"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w:t>
      </w:r>
      <w:r w:rsidRPr="0011760B">
        <w:rPr>
          <w:rFonts w:ascii="Palatino Linotype" w:eastAsia="Calibri" w:hAnsi="Palatino Linotype" w:cs="Times New Roman"/>
          <w:i/>
          <w:lang w:val="es-ES"/>
        </w:rPr>
        <w:t xml:space="preserve"> Comprometa la seguridad pública y cuente con un propósito genuino y un efecto demostrable; </w:t>
      </w:r>
    </w:p>
    <w:p w14:paraId="7304D7D6"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w:t>
      </w:r>
      <w:r w:rsidRPr="0011760B">
        <w:rPr>
          <w:rFonts w:ascii="Palatino Linotype" w:eastAsia="Calibri" w:hAnsi="Palatino Linotype" w:cs="Times New Roman"/>
          <w:i/>
          <w:lang w:val="es-ES"/>
        </w:rPr>
        <w:t xml:space="preserve"> Pueda menoscabar la conducción de las negociaciones y relaciones internacionales; </w:t>
      </w:r>
    </w:p>
    <w:p w14:paraId="1BD92C93"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III.</w:t>
      </w:r>
      <w:r w:rsidRPr="0011760B">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58FB261"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IV.</w:t>
      </w:r>
      <w:r w:rsidRPr="0011760B">
        <w:rPr>
          <w:rFonts w:ascii="Palatino Linotype" w:eastAsia="Calibri" w:hAnsi="Palatino Linotype" w:cs="Times New Roman"/>
          <w:i/>
          <w:lang w:val="es-ES"/>
        </w:rPr>
        <w:t xml:space="preserve"> Ponga en riesgo la vida, la seguridad o la salud de una persona física; </w:t>
      </w:r>
    </w:p>
    <w:p w14:paraId="24BB2F2C"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9D5F39">
        <w:rPr>
          <w:rFonts w:ascii="Palatino Linotype" w:eastAsia="Calibri" w:hAnsi="Palatino Linotype" w:cs="Times New Roman"/>
          <w:lang w:val="es-ES"/>
        </w:rPr>
        <w:t xml:space="preserve">V. </w:t>
      </w:r>
      <w:r w:rsidRPr="009D5F39">
        <w:rPr>
          <w:rFonts w:ascii="Palatino Linotype" w:eastAsia="Calibri" w:hAnsi="Palatino Linotype" w:cs="Times New Roman"/>
          <w:bCs/>
          <w:u w:val="single"/>
          <w:lang w:val="es-ES"/>
        </w:rPr>
        <w:t>Aquella cuya divulgación obstruya o pueda causar un serio perjuicio a</w:t>
      </w:r>
      <w:r w:rsidRPr="0011760B">
        <w:rPr>
          <w:rFonts w:ascii="Palatino Linotype" w:eastAsia="Calibri" w:hAnsi="Palatino Linotype" w:cs="Times New Roman"/>
          <w:i/>
          <w:lang w:val="es-ES"/>
        </w:rPr>
        <w:t xml:space="preserve">: </w:t>
      </w:r>
    </w:p>
    <w:p w14:paraId="3C0D6F3F" w14:textId="77777777" w:rsidR="00806D7D" w:rsidRPr="009D5F39" w:rsidRDefault="00806D7D" w:rsidP="00806D7D">
      <w:pPr>
        <w:spacing w:after="120" w:line="240" w:lineRule="auto"/>
        <w:ind w:left="851" w:right="851"/>
        <w:jc w:val="both"/>
        <w:rPr>
          <w:rFonts w:ascii="Palatino Linotype" w:eastAsia="Calibri" w:hAnsi="Palatino Linotype" w:cs="Times New Roman"/>
          <w:i/>
          <w:lang w:val="es-ES"/>
        </w:rPr>
      </w:pPr>
      <w:r w:rsidRPr="009D5F39">
        <w:rPr>
          <w:rFonts w:ascii="Palatino Linotype" w:eastAsia="Calibri" w:hAnsi="Palatino Linotype" w:cs="Times New Roman"/>
          <w:i/>
          <w:lang w:val="es-ES"/>
        </w:rPr>
        <w:t xml:space="preserve">1. </w:t>
      </w:r>
      <w:r w:rsidRPr="009D5F39">
        <w:rPr>
          <w:rFonts w:ascii="Palatino Linotype" w:eastAsia="Calibri" w:hAnsi="Palatino Linotype" w:cs="Times New Roman"/>
          <w:bCs/>
          <w:i/>
          <w:lang w:val="es-ES"/>
        </w:rPr>
        <w:t>Las actividades de fiscalización, verificación, inspección, comprobación y auditoría sobre el cumplimiento de las Leyes;</w:t>
      </w:r>
      <w:r w:rsidRPr="009D5F39">
        <w:rPr>
          <w:rFonts w:ascii="Palatino Linotype" w:eastAsia="Calibri" w:hAnsi="Palatino Linotype" w:cs="Times New Roman"/>
          <w:i/>
          <w:lang w:val="es-ES"/>
        </w:rPr>
        <w:t xml:space="preserve"> o </w:t>
      </w:r>
    </w:p>
    <w:p w14:paraId="6A718991" w14:textId="77777777" w:rsidR="00806D7D" w:rsidRPr="0011760B" w:rsidRDefault="00806D7D" w:rsidP="00806D7D">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2.</w:t>
      </w:r>
      <w:r w:rsidRPr="0011760B">
        <w:rPr>
          <w:rFonts w:ascii="Palatino Linotype" w:eastAsia="Calibri" w:hAnsi="Palatino Linotype" w:cs="Times New Roman"/>
          <w:i/>
          <w:lang w:val="es-ES"/>
        </w:rPr>
        <w:t xml:space="preserve"> La recaudación de las contribuciones. </w:t>
      </w:r>
    </w:p>
    <w:p w14:paraId="05390F32" w14:textId="26200F8C" w:rsidR="00806D7D" w:rsidRPr="00CA44A1" w:rsidRDefault="00806D7D" w:rsidP="00CA44A1">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w:t>
      </w:r>
      <w:r w:rsidRPr="0011760B">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w:t>
      </w:r>
      <w:r w:rsidRPr="0028151C">
        <w:rPr>
          <w:rFonts w:ascii="Palatino Linotype" w:eastAsia="Calibri" w:hAnsi="Palatino Linotype" w:cs="Times New Roman"/>
          <w:b/>
          <w:i/>
          <w:lang w:val="es-ES"/>
        </w:rPr>
        <w:t xml:space="preserve">afecte o vulnere la conducción o los derechos del debido proceso en los procedimientos judiciales o administrativos, incluidos los de quejas, denuncias, </w:t>
      </w:r>
      <w:r w:rsidRPr="009D5F39">
        <w:rPr>
          <w:rFonts w:ascii="Palatino Linotype" w:eastAsia="Calibri" w:hAnsi="Palatino Linotype" w:cs="Times New Roman"/>
          <w:i/>
          <w:lang w:val="es-ES"/>
        </w:rPr>
        <w:t>inconformidades, responsabilidades administrativas y resarcitorias</w:t>
      </w:r>
      <w:r w:rsidRPr="0028151C">
        <w:rPr>
          <w:rFonts w:ascii="Palatino Linotype" w:eastAsia="Calibri" w:hAnsi="Palatino Linotype" w:cs="Times New Roman"/>
          <w:b/>
          <w:i/>
          <w:lang w:val="es-ES"/>
        </w:rPr>
        <w:t xml:space="preserve"> en tanto no hayan quedado firmes</w:t>
      </w:r>
      <w:r w:rsidRPr="0011760B">
        <w:rPr>
          <w:rFonts w:ascii="Palatino Linotype" w:eastAsia="Calibri" w:hAnsi="Palatino Linotype" w:cs="Times New Roman"/>
          <w:i/>
          <w:lang w:val="es-ES"/>
        </w:rPr>
        <w:t xml:space="preserve"> o afecte la administración de justicia o la seguridad de un denunciante, querellante o testigo, así como sus familias, en los términos de las disp</w:t>
      </w:r>
      <w:r w:rsidR="009D5F39">
        <w:rPr>
          <w:rFonts w:ascii="Palatino Linotype" w:eastAsia="Calibri" w:hAnsi="Palatino Linotype" w:cs="Times New Roman"/>
          <w:i/>
          <w:lang w:val="es-ES"/>
        </w:rPr>
        <w:t>osiciones jurídicas aplicables;</w:t>
      </w:r>
      <w:r w:rsidRPr="0011760B">
        <w:rPr>
          <w:rFonts w:ascii="Palatino Linotype" w:eastAsia="Calibri" w:hAnsi="Palatino Linotype" w:cs="Times New Roman"/>
          <w:i/>
          <w:lang w:val="es-ES"/>
        </w:rPr>
        <w:t>” (Sic)</w:t>
      </w:r>
    </w:p>
    <w:p w14:paraId="79089B58" w14:textId="4411F344" w:rsidR="00806D7D" w:rsidRDefault="00806D7D" w:rsidP="00806D7D">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lastRenderedPageBreak/>
        <w:t xml:space="preserve">Del precepto antes referido, podemos advertir que </w:t>
      </w:r>
      <w:r w:rsidRPr="00677BCB">
        <w:rPr>
          <w:rFonts w:ascii="Palatino Linotype" w:hAnsi="Palatino Linotype"/>
          <w:bCs/>
          <w:sz w:val="24"/>
          <w:szCs w:val="24"/>
          <w:lang w:val="es-ES"/>
        </w:rPr>
        <w:t>la Ley de Transparencia vigente en nuestra entidad establece</w:t>
      </w:r>
      <w:r>
        <w:rPr>
          <w:rFonts w:ascii="Palatino Linotype" w:hAnsi="Palatino Linotype"/>
          <w:bCs/>
          <w:sz w:val="24"/>
          <w:szCs w:val="24"/>
          <w:lang w:val="es-ES"/>
        </w:rPr>
        <w:t xml:space="preserve"> que la información pública será restringida excepcionalmente cuando por razones de interés público, ésta sea clasificada como reservada, estableciendo una serie de supuestos entre los que se encuentran cuando </w:t>
      </w:r>
      <w:r w:rsidRPr="00D00192">
        <w:rPr>
          <w:rFonts w:ascii="Palatino Linotype" w:hAnsi="Palatino Linotype"/>
          <w:bCs/>
          <w:sz w:val="24"/>
          <w:szCs w:val="24"/>
          <w:lang w:val="es-ES"/>
        </w:rPr>
        <w:t xml:space="preserve">afecte o vulnere la conducción o los derechos del debido proceso en los procedimientos judiciales o administrativos, incluidos los de quejas, </w:t>
      </w:r>
      <w:r w:rsidRPr="00CA44A1">
        <w:rPr>
          <w:rFonts w:ascii="Palatino Linotype" w:hAnsi="Palatino Linotype"/>
          <w:b/>
          <w:bCs/>
          <w:sz w:val="24"/>
          <w:szCs w:val="24"/>
          <w:u w:val="single"/>
          <w:lang w:val="es-ES"/>
        </w:rPr>
        <w:t>denuncias</w:t>
      </w:r>
      <w:r w:rsidRPr="00D00192">
        <w:rPr>
          <w:rFonts w:ascii="Palatino Linotype" w:hAnsi="Palatino Linotype"/>
          <w:bCs/>
          <w:sz w:val="24"/>
          <w:szCs w:val="24"/>
          <w:lang w:val="es-ES"/>
        </w:rPr>
        <w:t>, inconformidades, responsabilidades administrativas y resarcitorias en tanto no hayan quedado firmes</w:t>
      </w:r>
      <w:r>
        <w:rPr>
          <w:rFonts w:ascii="Palatino Linotype" w:hAnsi="Palatino Linotype"/>
          <w:bCs/>
          <w:sz w:val="24"/>
          <w:szCs w:val="24"/>
          <w:lang w:val="es-ES"/>
        </w:rPr>
        <w:t>.</w:t>
      </w:r>
    </w:p>
    <w:p w14:paraId="5A3C8949" w14:textId="77777777" w:rsidR="00806D7D" w:rsidRDefault="00806D7D" w:rsidP="00806D7D">
      <w:pPr>
        <w:spacing w:after="0" w:line="360" w:lineRule="auto"/>
        <w:jc w:val="both"/>
        <w:rPr>
          <w:rFonts w:ascii="Palatino Linotype" w:hAnsi="Palatino Linotype"/>
          <w:bCs/>
          <w:sz w:val="24"/>
          <w:szCs w:val="24"/>
          <w:lang w:val="es-ES"/>
        </w:rPr>
      </w:pPr>
    </w:p>
    <w:p w14:paraId="5F6B9B58" w14:textId="66A33894" w:rsidR="00806D7D" w:rsidRDefault="00806D7D" w:rsidP="00806D7D">
      <w:pPr>
        <w:pStyle w:val="Prrafodelista"/>
        <w:autoSpaceDE w:val="0"/>
        <w:autoSpaceDN w:val="0"/>
        <w:adjustRightInd w:val="0"/>
        <w:spacing w:line="360" w:lineRule="auto"/>
        <w:ind w:left="0"/>
        <w:jc w:val="both"/>
        <w:rPr>
          <w:rFonts w:ascii="Palatino Linotype" w:hAnsi="Palatino Linotype"/>
        </w:rPr>
      </w:pPr>
      <w:r w:rsidRPr="0049483F">
        <w:rPr>
          <w:rFonts w:ascii="Palatino Linotype" w:hAnsi="Palatino Linotype"/>
        </w:rPr>
        <w:t>En esa línea de ideas, es conveniente recordar que, tanto en la respu</w:t>
      </w:r>
      <w:r>
        <w:rPr>
          <w:rFonts w:ascii="Palatino Linotype" w:hAnsi="Palatino Linotype"/>
        </w:rPr>
        <w:t>esta primigenia, como en informe</w:t>
      </w:r>
      <w:r w:rsidRPr="0049483F">
        <w:rPr>
          <w:rFonts w:ascii="Palatino Linotype" w:hAnsi="Palatino Linotype"/>
        </w:rPr>
        <w:t xml:space="preserve"> justificado, </w:t>
      </w:r>
      <w:r>
        <w:rPr>
          <w:rFonts w:ascii="Palatino Linotype" w:hAnsi="Palatino Linotype"/>
          <w:b/>
        </w:rPr>
        <w:t>e</w:t>
      </w:r>
      <w:r w:rsidRPr="00566BE1">
        <w:rPr>
          <w:rFonts w:ascii="Palatino Linotype" w:hAnsi="Palatino Linotype"/>
          <w:b/>
        </w:rPr>
        <w:t xml:space="preserve">l </w:t>
      </w:r>
      <w:r>
        <w:rPr>
          <w:rFonts w:ascii="Palatino Linotype" w:hAnsi="Palatino Linotype"/>
          <w:b/>
        </w:rPr>
        <w:t>s</w:t>
      </w:r>
      <w:r w:rsidRPr="00566BE1">
        <w:rPr>
          <w:rFonts w:ascii="Palatino Linotype" w:hAnsi="Palatino Linotype"/>
          <w:b/>
        </w:rPr>
        <w:t xml:space="preserve">ujeto </w:t>
      </w:r>
      <w:r>
        <w:rPr>
          <w:rFonts w:ascii="Palatino Linotype" w:hAnsi="Palatino Linotype"/>
          <w:b/>
        </w:rPr>
        <w:t>o</w:t>
      </w:r>
      <w:r w:rsidRPr="00566BE1">
        <w:rPr>
          <w:rFonts w:ascii="Palatino Linotype" w:hAnsi="Palatino Linotype"/>
          <w:b/>
        </w:rPr>
        <w:t>bligado</w:t>
      </w:r>
      <w:r w:rsidRPr="0049483F">
        <w:rPr>
          <w:rFonts w:ascii="Palatino Linotype" w:hAnsi="Palatino Linotype"/>
        </w:rPr>
        <w:t xml:space="preserve"> manifestó </w:t>
      </w:r>
      <w:r w:rsidR="00CA44A1">
        <w:rPr>
          <w:rFonts w:ascii="Palatino Linotype" w:hAnsi="Palatino Linotype"/>
        </w:rPr>
        <w:t xml:space="preserve">que </w:t>
      </w:r>
      <w:r w:rsidR="00CA44A1" w:rsidRPr="00CA44A1">
        <w:rPr>
          <w:rFonts w:ascii="Palatino Linotype" w:hAnsi="Palatino Linotype"/>
        </w:rPr>
        <w:t>se encuentra en investigación y en proceso de análisis, a fin de determinar la existencia y/o inexistencia de presuntas faltas administrativas, por lo que a la fecha no ha sido concluido, clasificándolo como re</w:t>
      </w:r>
      <w:r w:rsidR="00B800CE">
        <w:rPr>
          <w:rFonts w:ascii="Palatino Linotype" w:hAnsi="Palatino Linotype"/>
        </w:rPr>
        <w:t>servado por un periodo de 1 año</w:t>
      </w:r>
      <w:r>
        <w:rPr>
          <w:rFonts w:ascii="Palatino Linotype" w:hAnsi="Palatino Linotype"/>
        </w:rPr>
        <w:t>, así en virtud de que dichos procedimientos se encuentran en trámite no son susceptibles de entregar hasta no hayan causado estado.</w:t>
      </w:r>
    </w:p>
    <w:p w14:paraId="05C966B8" w14:textId="77777777" w:rsidR="00CA44A1" w:rsidRDefault="00CA44A1" w:rsidP="00806D7D">
      <w:pPr>
        <w:pStyle w:val="Prrafodelista"/>
        <w:autoSpaceDE w:val="0"/>
        <w:autoSpaceDN w:val="0"/>
        <w:adjustRightInd w:val="0"/>
        <w:spacing w:line="360" w:lineRule="auto"/>
        <w:ind w:left="0"/>
        <w:jc w:val="both"/>
        <w:rPr>
          <w:rFonts w:ascii="Palatino Linotype" w:hAnsi="Palatino Linotype"/>
        </w:rPr>
      </w:pPr>
    </w:p>
    <w:p w14:paraId="1A7657C5" w14:textId="014BA17C" w:rsidR="00CA44A1" w:rsidRDefault="00CA44A1" w:rsidP="00806D7D">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igual forma señaló que, </w:t>
      </w:r>
      <w:r w:rsidRPr="00CA44A1">
        <w:rPr>
          <w:rFonts w:ascii="Palatino Linotype" w:hAnsi="Palatino Linotype"/>
        </w:rPr>
        <w:t>durante la etapa del trámite de la investigación de la denuncia presentada, no se otorga la posibilidad de que el denunciante tenga acceso al expediente, pues la norma es clara en precisar cuáles son las actuaciones que le deben ser notificadas, ya que en su caso pueden ser impugnadas, así como el momento en que podrá acceder al expediente, esto es, hasta en tanto no se emita la determinación correspondiente conforme al artículo 104 de la referida Ley de Responsabilidades. Y es hasta el inicio del procedimiento administrativo, en que se reconoce su calidad de parte dentro del procedimiento</w:t>
      </w:r>
      <w:r>
        <w:rPr>
          <w:rFonts w:ascii="Palatino Linotype" w:hAnsi="Palatino Linotype"/>
        </w:rPr>
        <w:t>.</w:t>
      </w:r>
    </w:p>
    <w:p w14:paraId="3E337967" w14:textId="77777777" w:rsidR="00806D7D" w:rsidRDefault="00806D7D" w:rsidP="00806D7D">
      <w:pPr>
        <w:pStyle w:val="Prrafodelista"/>
        <w:autoSpaceDE w:val="0"/>
        <w:autoSpaceDN w:val="0"/>
        <w:adjustRightInd w:val="0"/>
        <w:spacing w:line="360" w:lineRule="auto"/>
        <w:ind w:left="0"/>
        <w:jc w:val="both"/>
        <w:rPr>
          <w:rFonts w:ascii="Palatino Linotype" w:hAnsi="Palatino Linotype"/>
        </w:rPr>
      </w:pPr>
    </w:p>
    <w:p w14:paraId="57C5369D" w14:textId="4C66D2EA" w:rsidR="00806D7D" w:rsidRPr="006C111E" w:rsidRDefault="00806D7D" w:rsidP="00806D7D">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Aunado a lo antes expuesto, </w:t>
      </w:r>
      <w:r>
        <w:rPr>
          <w:rFonts w:ascii="Palatino Linotype" w:hAnsi="Palatino Linotype"/>
          <w:b/>
        </w:rPr>
        <w:t>e</w:t>
      </w:r>
      <w:r w:rsidRPr="00566BE1">
        <w:rPr>
          <w:rFonts w:ascii="Palatino Linotype" w:hAnsi="Palatino Linotype"/>
          <w:b/>
        </w:rPr>
        <w:t xml:space="preserve">l </w:t>
      </w:r>
      <w:r>
        <w:rPr>
          <w:rFonts w:ascii="Palatino Linotype" w:hAnsi="Palatino Linotype"/>
          <w:b/>
        </w:rPr>
        <w:t>s</w:t>
      </w:r>
      <w:r w:rsidRPr="00566BE1">
        <w:rPr>
          <w:rFonts w:ascii="Palatino Linotype" w:hAnsi="Palatino Linotype"/>
          <w:b/>
        </w:rPr>
        <w:t xml:space="preserve">ujeto </w:t>
      </w:r>
      <w:r>
        <w:rPr>
          <w:rFonts w:ascii="Palatino Linotype" w:hAnsi="Palatino Linotype"/>
          <w:b/>
        </w:rPr>
        <w:t>ob</w:t>
      </w:r>
      <w:r w:rsidRPr="00566BE1">
        <w:rPr>
          <w:rFonts w:ascii="Palatino Linotype" w:hAnsi="Palatino Linotype"/>
          <w:b/>
        </w:rPr>
        <w:t>ligado</w:t>
      </w:r>
      <w:r>
        <w:rPr>
          <w:rFonts w:ascii="Palatino Linotype" w:hAnsi="Palatino Linotype"/>
        </w:rPr>
        <w:t xml:space="preserve">, remitió </w:t>
      </w:r>
      <w:r w:rsidRPr="005E7559">
        <w:rPr>
          <w:rFonts w:ascii="Palatino Linotype" w:hAnsi="Palatino Linotype"/>
        </w:rPr>
        <w:t>el Acta núme</w:t>
      </w:r>
      <w:r>
        <w:rPr>
          <w:rFonts w:ascii="Palatino Linotype" w:hAnsi="Palatino Linotype"/>
        </w:rPr>
        <w:t xml:space="preserve">ro </w:t>
      </w:r>
      <w:r w:rsidR="00CA44A1" w:rsidRPr="00CA44A1">
        <w:rPr>
          <w:rFonts w:ascii="Palatino Linotype" w:hAnsi="Palatino Linotype"/>
        </w:rPr>
        <w:t>ACT/SECOGEM/EXT/COMT/13a/2022/SEGUNDO</w:t>
      </w:r>
      <w:r>
        <w:rPr>
          <w:rFonts w:ascii="Palatino Linotype" w:hAnsi="Palatino Linotype"/>
        </w:rPr>
        <w:t xml:space="preserve"> emitida por su</w:t>
      </w:r>
      <w:r w:rsidR="00CA44A1">
        <w:rPr>
          <w:rFonts w:ascii="Palatino Linotype" w:hAnsi="Palatino Linotype"/>
        </w:rPr>
        <w:t xml:space="preserve"> Comité de Transparencia, </w:t>
      </w:r>
      <w:r>
        <w:rPr>
          <w:rFonts w:ascii="Palatino Linotype" w:hAnsi="Palatino Linotype"/>
        </w:rPr>
        <w:t xml:space="preserve">con la cual sustenta la información clasificada como reservada en comento, de acuerdo a lo establecido en </w:t>
      </w:r>
      <w:r>
        <w:rPr>
          <w:rFonts w:ascii="Palatino Linotype" w:hAnsi="Palatino Linotype" w:cs="Arial"/>
        </w:rPr>
        <w:t xml:space="preserve">los artículos 128, 129, 132 fracción I y 134 tercer párrafo de la Ley de la materia; así como los numerales Sexto </w:t>
      </w:r>
      <w:r>
        <w:rPr>
          <w:rFonts w:ascii="Palatino Linotype" w:hAnsi="Palatino Linotype" w:cs="Arial"/>
          <w:lang w:val="es-ES_tradnl"/>
        </w:rPr>
        <w:t xml:space="preserve">al Décimo Primero de los Lineamientos Generales en materia de Clasificación y Desclasificación de la Información, así como para la elaboración de Versiones Públicas, </w:t>
      </w:r>
      <w:r>
        <w:rPr>
          <w:rFonts w:ascii="Palatino Linotype" w:hAnsi="Palatino Linotype" w:cs="Arial"/>
        </w:rPr>
        <w:t xml:space="preserve">que disponen lo siguiente: </w:t>
      </w:r>
    </w:p>
    <w:p w14:paraId="43CD08D7" w14:textId="77777777" w:rsidR="00806D7D" w:rsidRDefault="00806D7D" w:rsidP="00806D7D">
      <w:pPr>
        <w:pStyle w:val="Prrafodelista"/>
        <w:shd w:val="clear" w:color="auto" w:fill="FFFFFF"/>
        <w:ind w:left="0"/>
        <w:jc w:val="both"/>
        <w:rPr>
          <w:rFonts w:ascii="Palatino Linotype" w:hAnsi="Palatino Linotype" w:cs="Arial"/>
        </w:rPr>
      </w:pPr>
    </w:p>
    <w:p w14:paraId="2BD8F7D9" w14:textId="77777777" w:rsidR="00806D7D" w:rsidRDefault="00806D7D" w:rsidP="00806D7D">
      <w:pPr>
        <w:ind w:left="851" w:right="850"/>
        <w:jc w:val="both"/>
        <w:rPr>
          <w:rFonts w:ascii="Palatino Linotype" w:hAnsi="Palatino Linotype" w:cs="Arial"/>
          <w:i/>
          <w:color w:val="000000"/>
          <w:u w:val="single"/>
        </w:rPr>
      </w:pPr>
      <w:r>
        <w:rPr>
          <w:rFonts w:ascii="Palatino Linotype" w:hAnsi="Palatino Linotype" w:cs="Arial"/>
          <w:b/>
          <w:i/>
          <w:color w:val="000000"/>
        </w:rPr>
        <w:t>“Artículo 128.</w:t>
      </w:r>
      <w:r>
        <w:rPr>
          <w:rFonts w:ascii="Palatino Linotype" w:hAnsi="Palatino Linotype" w:cs="Arial"/>
          <w:i/>
          <w:color w:val="000000"/>
        </w:rPr>
        <w:t xml:space="preserve"> </w:t>
      </w:r>
      <w:r>
        <w:rPr>
          <w:rFonts w:ascii="Palatino Linotype" w:hAnsi="Palatino Linotype" w:cs="Arial"/>
          <w:b/>
          <w:i/>
          <w:color w:val="000000"/>
        </w:rPr>
        <w:t xml:space="preserve">En los casos en que se niegue el acceso a la información, por actualizarse alguno de los supuestos de clasificación, </w:t>
      </w:r>
      <w:r>
        <w:rPr>
          <w:rFonts w:ascii="Palatino Linotype" w:hAnsi="Palatino Linotype" w:cs="Arial"/>
          <w:b/>
          <w:i/>
          <w:color w:val="000000"/>
          <w:u w:val="single"/>
        </w:rPr>
        <w:t>el Comité de Transparencia deberá confirmar, modificar o revocar la decisión.</w:t>
      </w:r>
    </w:p>
    <w:p w14:paraId="3DA90E35" w14:textId="77777777" w:rsidR="00806D7D" w:rsidRDefault="00806D7D" w:rsidP="00806D7D">
      <w:pPr>
        <w:ind w:left="851" w:right="850"/>
        <w:jc w:val="both"/>
        <w:rPr>
          <w:rFonts w:ascii="Palatino Linotype" w:hAnsi="Palatino Linotype" w:cs="Arial"/>
          <w:b/>
          <w:i/>
          <w:color w:val="000000"/>
        </w:rPr>
      </w:pPr>
      <w:r>
        <w:rPr>
          <w:rFonts w:ascii="Palatino Linotype" w:hAnsi="Palatino Linotype" w:cs="Arial"/>
          <w:i/>
          <w:color w:val="000000"/>
        </w:rPr>
        <w:t xml:space="preserve">Para </w:t>
      </w:r>
      <w:r>
        <w:rPr>
          <w:rFonts w:ascii="Palatino Linotype" w:hAnsi="Palatino Linotype" w:cs="Arial"/>
          <w:b/>
          <w:i/>
          <w:color w:val="000000"/>
        </w:rPr>
        <w:t>motivar la clasificación de la información</w:t>
      </w:r>
      <w:r>
        <w:rPr>
          <w:rFonts w:ascii="Palatino Linotype" w:hAnsi="Palatino Linotype" w:cs="Arial"/>
          <w:i/>
          <w:color w:val="000000"/>
        </w:rPr>
        <w:t xml:space="preserve"> y la ampliación del plazo de reserva, se </w:t>
      </w:r>
      <w:r>
        <w:rPr>
          <w:rFonts w:ascii="Palatino Linotype" w:hAnsi="Palatino Linotype" w:cs="Arial"/>
          <w:b/>
          <w:i/>
          <w:color w:val="000000"/>
        </w:rPr>
        <w:t>deberán señalar las razones, motivos o circunstancias especiales</w:t>
      </w:r>
      <w:r>
        <w:rPr>
          <w:rFonts w:ascii="Palatino Linotype" w:hAnsi="Palatino Linotype" w:cs="Arial"/>
          <w:i/>
          <w:color w:val="000000"/>
        </w:rPr>
        <w:t xml:space="preserve"> que llevaron al sujeto obligado </w:t>
      </w:r>
      <w:r>
        <w:rPr>
          <w:rFonts w:ascii="Palatino Linotype" w:hAnsi="Palatino Linotype" w:cs="Arial"/>
          <w:b/>
          <w:i/>
          <w:color w:val="000000"/>
        </w:rPr>
        <w:t>a concluir que el caso particular se ajusta al supuesto previsto por la norma legal invocada como fundamento</w:t>
      </w:r>
      <w:r>
        <w:rPr>
          <w:rFonts w:ascii="Palatino Linotype" w:hAnsi="Palatino Linotype" w:cs="Arial"/>
          <w:i/>
          <w:color w:val="000000"/>
        </w:rPr>
        <w:t xml:space="preserve">. </w:t>
      </w:r>
      <w:r>
        <w:rPr>
          <w:rFonts w:ascii="Palatino Linotype" w:hAnsi="Palatino Linotype" w:cs="Arial"/>
          <w:b/>
          <w:i/>
          <w:color w:val="000000"/>
        </w:rPr>
        <w:t>Además</w:t>
      </w:r>
      <w:r>
        <w:rPr>
          <w:rFonts w:ascii="Palatino Linotype" w:hAnsi="Palatino Linotype" w:cs="Arial"/>
          <w:i/>
          <w:color w:val="000000"/>
        </w:rPr>
        <w:t xml:space="preserve">, el sujeto obligado deberá, en todo momento, aplicar una </w:t>
      </w:r>
      <w:r>
        <w:rPr>
          <w:rFonts w:ascii="Palatino Linotype" w:hAnsi="Palatino Linotype" w:cs="Arial"/>
          <w:b/>
          <w:i/>
          <w:color w:val="000000"/>
        </w:rPr>
        <w:t>prueba de daño.</w:t>
      </w:r>
    </w:p>
    <w:p w14:paraId="1992E0F2"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t>Tratándose de aquélla información que actualice los supuestos de clasificación, deberá señalarse el plazo al que estará sujeto la reserva.</w:t>
      </w:r>
    </w:p>
    <w:p w14:paraId="32CC67A6"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b/>
          <w:i/>
          <w:color w:val="000000"/>
        </w:rPr>
        <w:t>Artículo 129.</w:t>
      </w:r>
      <w:r>
        <w:rPr>
          <w:rFonts w:ascii="Palatino Linotype" w:hAnsi="Palatino Linotype" w:cs="Arial"/>
          <w:i/>
          <w:color w:val="000000"/>
        </w:rPr>
        <w:t xml:space="preserve"> En la </w:t>
      </w:r>
      <w:r>
        <w:rPr>
          <w:rFonts w:ascii="Palatino Linotype" w:hAnsi="Palatino Linotype" w:cs="Arial"/>
          <w:b/>
          <w:i/>
          <w:color w:val="000000"/>
        </w:rPr>
        <w:t>aplicación de la prueba de daño</w:t>
      </w:r>
      <w:r>
        <w:rPr>
          <w:rFonts w:ascii="Palatino Linotype" w:hAnsi="Palatino Linotype" w:cs="Arial"/>
          <w:i/>
          <w:color w:val="000000"/>
        </w:rPr>
        <w:t>, el sujeto obligado deberá precisar las razones objetivas por las que la apertura de la información generaría una afectación, justificando que:</w:t>
      </w:r>
    </w:p>
    <w:p w14:paraId="66B12CEF"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t>I. La divulgación de la información representa un riesgo real, demostrable e identificable del perjuicio significativo al interés público o a la seguridad pública;</w:t>
      </w:r>
    </w:p>
    <w:p w14:paraId="3615C0AA"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t>II. El riesgo de perjuicio que supondría la divulgación supera el interés público general de que se difunda; y</w:t>
      </w:r>
    </w:p>
    <w:p w14:paraId="7B8D0C8D"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lastRenderedPageBreak/>
        <w:t>III. La limitación se adecua al principio de proporcionalidad y representa el medio menos restrictivo disponible representa el medio menos restrictivo disponible para evitar el perjuicio.</w:t>
      </w:r>
    </w:p>
    <w:p w14:paraId="6D277268"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b/>
          <w:i/>
          <w:color w:val="000000"/>
        </w:rPr>
        <w:t xml:space="preserve">Artículo 132. </w:t>
      </w:r>
      <w:r>
        <w:rPr>
          <w:rFonts w:ascii="Palatino Linotype" w:hAnsi="Palatino Linotype" w:cs="Arial"/>
          <w:i/>
          <w:color w:val="000000"/>
        </w:rPr>
        <w:t xml:space="preserve">La </w:t>
      </w:r>
      <w:r>
        <w:rPr>
          <w:rFonts w:ascii="Palatino Linotype" w:hAnsi="Palatino Linotype" w:cs="Arial"/>
          <w:b/>
          <w:i/>
          <w:color w:val="000000"/>
        </w:rPr>
        <w:t>clasificación de la información se llevará a cabo</w:t>
      </w:r>
      <w:r>
        <w:rPr>
          <w:rFonts w:ascii="Palatino Linotype" w:hAnsi="Palatino Linotype" w:cs="Arial"/>
          <w:i/>
          <w:color w:val="000000"/>
        </w:rPr>
        <w:t xml:space="preserve"> en el momento en que:</w:t>
      </w:r>
    </w:p>
    <w:p w14:paraId="1D5D0348"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t xml:space="preserve">I. </w:t>
      </w:r>
      <w:r>
        <w:rPr>
          <w:rFonts w:ascii="Palatino Linotype" w:hAnsi="Palatino Linotype" w:cs="Arial"/>
          <w:b/>
          <w:i/>
          <w:color w:val="000000"/>
        </w:rPr>
        <w:t>Se reciba una solicitud</w:t>
      </w:r>
      <w:r>
        <w:rPr>
          <w:rFonts w:ascii="Palatino Linotype" w:hAnsi="Palatino Linotype" w:cs="Arial"/>
          <w:i/>
          <w:color w:val="000000"/>
        </w:rPr>
        <w:t xml:space="preserve"> de acceso a la información;</w:t>
      </w:r>
    </w:p>
    <w:p w14:paraId="1453B29B"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t>II. Se determine mediante resolución de autoridad competente; o</w:t>
      </w:r>
    </w:p>
    <w:p w14:paraId="69F7A8CA"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i/>
          <w:color w:val="000000"/>
        </w:rPr>
        <w:t>III. Se generen versiones públicas para dar cumplimiento a las obligaciones de transparencia previstas en esta Ley.</w:t>
      </w:r>
    </w:p>
    <w:p w14:paraId="5D134E55" w14:textId="77777777" w:rsidR="00806D7D" w:rsidRDefault="00806D7D" w:rsidP="00806D7D">
      <w:pPr>
        <w:ind w:left="851" w:right="850"/>
        <w:jc w:val="both"/>
        <w:rPr>
          <w:rFonts w:ascii="Palatino Linotype" w:hAnsi="Palatino Linotype" w:cs="Arial"/>
          <w:b/>
          <w:i/>
          <w:color w:val="000000"/>
          <w:u w:val="single"/>
        </w:rPr>
      </w:pPr>
      <w:r>
        <w:rPr>
          <w:rFonts w:ascii="Palatino Linotype" w:hAnsi="Palatino Linotype" w:cs="Arial"/>
          <w:b/>
          <w:i/>
          <w:color w:val="000000"/>
          <w:u w:val="single"/>
        </w:rPr>
        <w:t>Tratándose de información reservada, los titulares de las áreas deberán revisar la clasificación al momento de la recepción de una solicitud, para verificar si subsisten las causas que le dieron origen.</w:t>
      </w:r>
    </w:p>
    <w:p w14:paraId="48B103DF" w14:textId="77777777" w:rsidR="00806D7D" w:rsidRDefault="00806D7D" w:rsidP="00806D7D">
      <w:pPr>
        <w:ind w:left="851" w:right="850"/>
        <w:jc w:val="both"/>
        <w:rPr>
          <w:rFonts w:ascii="Palatino Linotype" w:hAnsi="Palatino Linotype" w:cs="Arial"/>
          <w:i/>
          <w:color w:val="000000"/>
        </w:rPr>
      </w:pPr>
      <w:r>
        <w:rPr>
          <w:rFonts w:ascii="Palatino Linotype" w:hAnsi="Palatino Linotype" w:cs="Arial"/>
          <w:b/>
          <w:i/>
          <w:color w:val="000000"/>
        </w:rPr>
        <w:t>Artículo 134.</w:t>
      </w:r>
      <w:r>
        <w:rPr>
          <w:rFonts w:ascii="Palatino Linotype" w:hAnsi="Palatino Linotype" w:cs="Arial"/>
          <w:i/>
          <w:color w:val="000000"/>
        </w:rPr>
        <w:t xml:space="preserve"> …</w:t>
      </w:r>
    </w:p>
    <w:p w14:paraId="49EE588E" w14:textId="77777777" w:rsidR="00806D7D" w:rsidRDefault="00806D7D" w:rsidP="00806D7D">
      <w:pPr>
        <w:ind w:left="851" w:right="850"/>
        <w:jc w:val="both"/>
        <w:rPr>
          <w:rFonts w:ascii="Palatino Linotype" w:hAnsi="Palatino Linotype" w:cs="Arial"/>
          <w:b/>
          <w:i/>
          <w:color w:val="000000"/>
        </w:rPr>
      </w:pPr>
      <w:r>
        <w:rPr>
          <w:rFonts w:ascii="Palatino Linotype" w:hAnsi="Palatino Linotype" w:cs="Arial"/>
          <w:b/>
          <w:i/>
          <w:color w:val="000000"/>
        </w:rPr>
        <w:t>La clasificación de información se realizará conforme a un análisis caso por caso, mediante la aplicación de la prueba de daño.</w:t>
      </w:r>
    </w:p>
    <w:p w14:paraId="57C8118E" w14:textId="77777777" w:rsidR="00806D7D" w:rsidRDefault="00806D7D" w:rsidP="00806D7D">
      <w:pPr>
        <w:ind w:left="851" w:right="850"/>
        <w:jc w:val="both"/>
        <w:rPr>
          <w:rFonts w:ascii="Palatino Linotype" w:hAnsi="Palatino Linotype" w:cs="Arial"/>
          <w:b/>
          <w:i/>
          <w:color w:val="000000"/>
        </w:rPr>
      </w:pPr>
    </w:p>
    <w:p w14:paraId="315669DA" w14:textId="77777777" w:rsidR="00806D7D" w:rsidRDefault="00806D7D" w:rsidP="00806D7D">
      <w:pPr>
        <w:ind w:left="851" w:right="850"/>
        <w:jc w:val="center"/>
        <w:rPr>
          <w:rFonts w:ascii="Palatino Linotype" w:hAnsi="Palatino Linotype" w:cs="Arial"/>
          <w:b/>
          <w:i/>
          <w:color w:val="000000"/>
        </w:rPr>
      </w:pPr>
      <w:r>
        <w:rPr>
          <w:rFonts w:ascii="Palatino Linotype" w:hAnsi="Palatino Linotype" w:cs="Arial"/>
          <w:b/>
          <w:i/>
          <w:color w:val="000000"/>
        </w:rPr>
        <w:t>Lineamientos Generales en materia de Clasificación y Desclasificación de la Información, así como para la elaboración de Versiones Públicas.</w:t>
      </w:r>
    </w:p>
    <w:p w14:paraId="5B278DEF" w14:textId="77777777" w:rsidR="00806D7D" w:rsidRDefault="00806D7D" w:rsidP="00806D7D">
      <w:pPr>
        <w:ind w:left="851" w:right="850"/>
        <w:jc w:val="center"/>
        <w:rPr>
          <w:rFonts w:ascii="Palatino Linotype" w:hAnsi="Palatino Linotype" w:cs="Arial"/>
          <w:b/>
          <w:i/>
          <w:color w:val="000000"/>
        </w:rPr>
      </w:pPr>
    </w:p>
    <w:p w14:paraId="177CFD71"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b/>
          <w:i/>
          <w:lang w:eastAsia="es-MX"/>
        </w:rPr>
        <w:t>“Sexto.</w:t>
      </w:r>
      <w:r>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11395F1"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i/>
          <w:lang w:eastAsia="es-MX"/>
        </w:rPr>
        <w:t xml:space="preserve">La </w:t>
      </w:r>
      <w:r>
        <w:rPr>
          <w:rFonts w:ascii="Palatino Linotype" w:hAnsi="Palatino Linotype" w:cs="Arial"/>
          <w:b/>
          <w:i/>
          <w:u w:val="single"/>
          <w:lang w:eastAsia="es-MX"/>
        </w:rPr>
        <w:t>clasificación de información se realizará conforme a un análisis caso por caso</w:t>
      </w:r>
      <w:r>
        <w:rPr>
          <w:rFonts w:ascii="Palatino Linotype" w:hAnsi="Palatino Linotype" w:cs="Arial"/>
          <w:i/>
          <w:lang w:eastAsia="es-MX"/>
        </w:rPr>
        <w:t xml:space="preserve">, </w:t>
      </w:r>
      <w:r>
        <w:rPr>
          <w:rFonts w:ascii="Palatino Linotype" w:hAnsi="Palatino Linotype" w:cs="Arial"/>
          <w:b/>
          <w:i/>
          <w:lang w:eastAsia="es-MX"/>
        </w:rPr>
        <w:t>mediante la aplicación de la prueba de daño y de interés público</w:t>
      </w:r>
      <w:r>
        <w:rPr>
          <w:rFonts w:ascii="Palatino Linotype" w:hAnsi="Palatino Linotype" w:cs="Arial"/>
          <w:i/>
          <w:lang w:eastAsia="es-MX"/>
        </w:rPr>
        <w:t>.</w:t>
      </w:r>
    </w:p>
    <w:p w14:paraId="576C19BD"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b/>
          <w:i/>
          <w:lang w:eastAsia="es-MX"/>
        </w:rPr>
        <w:t>Séptimo.</w:t>
      </w:r>
      <w:r>
        <w:rPr>
          <w:rFonts w:ascii="Palatino Linotype" w:hAnsi="Palatino Linotype" w:cs="Arial"/>
          <w:i/>
          <w:lang w:eastAsia="es-MX"/>
        </w:rPr>
        <w:t xml:space="preserve"> La </w:t>
      </w:r>
      <w:r>
        <w:rPr>
          <w:rFonts w:ascii="Palatino Linotype" w:hAnsi="Palatino Linotype" w:cs="Arial"/>
          <w:b/>
          <w:i/>
          <w:lang w:eastAsia="es-MX"/>
        </w:rPr>
        <w:t>clasificación de la información se llevará a cabo</w:t>
      </w:r>
      <w:r>
        <w:rPr>
          <w:rFonts w:ascii="Palatino Linotype" w:hAnsi="Palatino Linotype" w:cs="Arial"/>
          <w:i/>
          <w:lang w:eastAsia="es-MX"/>
        </w:rPr>
        <w:t xml:space="preserve"> en el momento en que:</w:t>
      </w:r>
    </w:p>
    <w:p w14:paraId="692443AB"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b/>
          <w:i/>
          <w:lang w:eastAsia="es-MX"/>
        </w:rPr>
        <w:t>I.</w:t>
      </w:r>
      <w:r>
        <w:rPr>
          <w:rFonts w:ascii="Palatino Linotype" w:hAnsi="Palatino Linotype" w:cs="Arial"/>
          <w:i/>
          <w:lang w:eastAsia="es-MX"/>
        </w:rPr>
        <w:t xml:space="preserve"> </w:t>
      </w:r>
      <w:r>
        <w:rPr>
          <w:rFonts w:ascii="Palatino Linotype" w:hAnsi="Palatino Linotype" w:cs="Arial"/>
          <w:b/>
          <w:i/>
          <w:lang w:eastAsia="es-MX"/>
        </w:rPr>
        <w:t>Se reciba una solicitud de acceso a la información</w:t>
      </w:r>
      <w:r>
        <w:rPr>
          <w:rFonts w:ascii="Palatino Linotype" w:hAnsi="Palatino Linotype" w:cs="Arial"/>
          <w:i/>
          <w:lang w:eastAsia="es-MX"/>
        </w:rPr>
        <w:t>;</w:t>
      </w:r>
    </w:p>
    <w:p w14:paraId="2F44F96C"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b/>
          <w:i/>
          <w:lang w:eastAsia="es-MX"/>
        </w:rPr>
        <w:t>II.</w:t>
      </w:r>
      <w:r>
        <w:rPr>
          <w:rFonts w:ascii="Palatino Linotype" w:hAnsi="Palatino Linotype" w:cs="Arial"/>
          <w:i/>
          <w:lang w:eastAsia="es-MX"/>
        </w:rPr>
        <w:t xml:space="preserve"> Se determine mediante resolución de autoridad competente, o</w:t>
      </w:r>
    </w:p>
    <w:p w14:paraId="04217935"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b/>
          <w:i/>
          <w:lang w:eastAsia="es-MX"/>
        </w:rPr>
        <w:lastRenderedPageBreak/>
        <w:t>III.</w:t>
      </w:r>
      <w:r>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14:paraId="133398FC"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14:paraId="3D80ADE6"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b/>
          <w:i/>
          <w:lang w:eastAsia="es-MX"/>
        </w:rPr>
        <w:t>Octavo.</w:t>
      </w:r>
      <w:r>
        <w:rPr>
          <w:rFonts w:ascii="Palatino Linotype" w:hAnsi="Palatino Linotype" w:cs="Arial"/>
          <w:i/>
          <w:lang w:eastAsia="es-MX"/>
        </w:rPr>
        <w:t xml:space="preserve"> Para </w:t>
      </w:r>
      <w:r>
        <w:rPr>
          <w:rFonts w:ascii="Palatino Linotype" w:hAnsi="Palatino Linotype" w:cs="Arial"/>
          <w:b/>
          <w:i/>
          <w:lang w:eastAsia="es-MX"/>
        </w:rPr>
        <w:t>fundar la clasificación de la información se debe señalar el artículo, fracción, inciso, párrafo o numeral de la ley o tratado internacional suscrito por el Estado mexicano que expresamente le otorga el carácter de reservada</w:t>
      </w:r>
      <w:r>
        <w:rPr>
          <w:rFonts w:ascii="Palatino Linotype" w:hAnsi="Palatino Linotype" w:cs="Arial"/>
          <w:i/>
          <w:lang w:eastAsia="es-MX"/>
        </w:rPr>
        <w:t xml:space="preserve"> o confidencial.</w:t>
      </w:r>
    </w:p>
    <w:p w14:paraId="0C9C2CCB" w14:textId="77777777" w:rsidR="00806D7D" w:rsidRDefault="00806D7D" w:rsidP="00806D7D">
      <w:pPr>
        <w:ind w:left="851" w:right="902"/>
        <w:jc w:val="both"/>
        <w:rPr>
          <w:rFonts w:ascii="Palatino Linotype" w:hAnsi="Palatino Linotype" w:cs="Arial"/>
          <w:b/>
          <w:i/>
          <w:u w:val="single"/>
          <w:lang w:eastAsia="es-MX"/>
        </w:rPr>
      </w:pPr>
      <w:r>
        <w:rPr>
          <w:rFonts w:ascii="Palatino Linotype" w:hAnsi="Palatino Linotype" w:cs="Arial"/>
          <w:b/>
          <w:i/>
          <w:lang w:eastAsia="es-MX"/>
        </w:rPr>
        <w:t>Para motivar la clasificación</w:t>
      </w:r>
      <w:r>
        <w:rPr>
          <w:rFonts w:ascii="Palatino Linotype" w:hAnsi="Palatino Linotype" w:cs="Arial"/>
          <w:i/>
          <w:lang w:eastAsia="es-MX"/>
        </w:rPr>
        <w:t xml:space="preserve"> se deberán </w:t>
      </w:r>
      <w:r>
        <w:rPr>
          <w:rFonts w:ascii="Palatino Linotype" w:hAnsi="Palatino Linotype" w:cs="Arial"/>
          <w:b/>
          <w:i/>
          <w:lang w:eastAsia="es-MX"/>
        </w:rPr>
        <w:t xml:space="preserve">señalar las razones o circunstancias especiales que lo llevaron a concluir que el </w:t>
      </w:r>
      <w:r>
        <w:rPr>
          <w:rFonts w:ascii="Palatino Linotype" w:hAnsi="Palatino Linotype" w:cs="Arial"/>
          <w:b/>
          <w:i/>
          <w:u w:val="single"/>
          <w:lang w:eastAsia="es-MX"/>
        </w:rPr>
        <w:t>caso particular se ajusta al supuesto previsto por la norma legal invocada como fundamento.</w:t>
      </w:r>
    </w:p>
    <w:p w14:paraId="5E6F3239"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14:paraId="6AE6A3AC"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21FE10" w14:textId="77777777" w:rsidR="00806D7D" w:rsidRDefault="00806D7D" w:rsidP="00806D7D">
      <w:pPr>
        <w:ind w:left="851" w:right="902"/>
        <w:jc w:val="both"/>
        <w:rPr>
          <w:rFonts w:ascii="Palatino Linotype" w:hAnsi="Palatino Linotype" w:cs="Arial"/>
          <w:i/>
          <w:lang w:eastAsia="es-MX"/>
        </w:rPr>
      </w:pPr>
      <w:r>
        <w:rPr>
          <w:rFonts w:ascii="Palatino Linotype" w:hAnsi="Palatino Linotype" w:cs="Arial"/>
          <w:i/>
          <w:lang w:eastAsia="es-MX"/>
        </w:rPr>
        <w:t>Los documentos contenidos en los archivos históricos y los identificados como históricos confidenciales no serán susceptibles de clasificación como reservados.”</w:t>
      </w:r>
    </w:p>
    <w:p w14:paraId="0C1C79F7" w14:textId="77777777" w:rsidR="00806D7D" w:rsidRDefault="00806D7D" w:rsidP="00806D7D">
      <w:pPr>
        <w:ind w:right="850"/>
        <w:rPr>
          <w:rFonts w:ascii="Palatino Linotype" w:hAnsi="Palatino Linotype" w:cs="Arial"/>
          <w:b/>
          <w:i/>
          <w:color w:val="000000"/>
          <w:u w:val="single"/>
          <w:lang w:eastAsia="es-ES"/>
        </w:rPr>
      </w:pPr>
    </w:p>
    <w:p w14:paraId="3B7FBD84" w14:textId="77777777" w:rsidR="00806D7D" w:rsidRDefault="00806D7D" w:rsidP="00806D7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w:t>
      </w:r>
    </w:p>
    <w:p w14:paraId="2E96410E" w14:textId="77777777" w:rsidR="00806D7D" w:rsidRDefault="00806D7D" w:rsidP="00806D7D">
      <w:pPr>
        <w:pStyle w:val="Prrafodelista"/>
        <w:autoSpaceDE w:val="0"/>
        <w:autoSpaceDN w:val="0"/>
        <w:adjustRightInd w:val="0"/>
        <w:spacing w:line="360" w:lineRule="auto"/>
        <w:ind w:left="0"/>
        <w:jc w:val="both"/>
        <w:rPr>
          <w:rFonts w:ascii="Palatino Linotype" w:hAnsi="Palatino Linotype" w:cs="Arial"/>
        </w:rPr>
      </w:pPr>
    </w:p>
    <w:p w14:paraId="554A703B" w14:textId="1DA697F8" w:rsidR="00806D7D" w:rsidRDefault="00806D7D" w:rsidP="00806D7D">
      <w:pPr>
        <w:pStyle w:val="Prrafodelista"/>
        <w:shd w:val="clear" w:color="auto" w:fill="FFFFFF"/>
        <w:spacing w:line="360" w:lineRule="auto"/>
        <w:ind w:left="0"/>
        <w:jc w:val="both"/>
        <w:rPr>
          <w:rFonts w:ascii="Palatino Linotype" w:hAnsi="Palatino Linotype"/>
        </w:rPr>
      </w:pPr>
      <w:r>
        <w:rPr>
          <w:rFonts w:ascii="Palatino Linotype" w:hAnsi="Palatino Linotype" w:cs="Arial"/>
        </w:rPr>
        <w:lastRenderedPageBreak/>
        <w:t>Atento a lo anterior, es de precisar que el</w:t>
      </w:r>
      <w:r>
        <w:rPr>
          <w:rFonts w:ascii="Palatino Linotype" w:hAnsi="Palatino Linotype" w:cs="Arial"/>
          <w:b/>
        </w:rPr>
        <w:t xml:space="preserve"> Sujeto Obligado</w:t>
      </w:r>
      <w:r>
        <w:rPr>
          <w:rFonts w:ascii="Palatino Linotype" w:hAnsi="Palatino Linotype" w:cs="Arial"/>
        </w:rPr>
        <w:t xml:space="preserve"> remite una resolución, a través de la cual el Comité de Transparencia de la Secretaría de la Contraloría, clasificó como información reservada </w:t>
      </w:r>
      <w:r w:rsidR="00B800CE" w:rsidRPr="00B800CE">
        <w:rPr>
          <w:rFonts w:ascii="Palatino Linotype" w:hAnsi="Palatino Linotype" w:cs="Arial"/>
        </w:rPr>
        <w:t>el expediente número OIC/INVESTIGACIÓN/ISSEMYM/DENUNCIA/087/2022 iniciado por denuncia en el Órgano Interno de Control del Instituto de Seguridad Social del Estado de México y Municipio</w:t>
      </w:r>
      <w:r w:rsidR="00B800CE">
        <w:rPr>
          <w:rFonts w:ascii="Palatino Linotype" w:hAnsi="Palatino Linotype" w:cs="Arial"/>
        </w:rPr>
        <w:t>s por un periodo de un año o en tanto no haya quedado firme</w:t>
      </w:r>
      <w:r>
        <w:rPr>
          <w:rFonts w:ascii="Palatino Linotype" w:hAnsi="Palatino Linotype" w:cs="Arial"/>
        </w:rPr>
        <w:t>,</w:t>
      </w:r>
      <w:r>
        <w:rPr>
          <w:rFonts w:ascii="Palatino Linotype" w:hAnsi="Palatino Linotype" w:cs="Arial"/>
          <w:lang w:val="es-MX" w:eastAsia="es-MX"/>
        </w:rPr>
        <w:t xml:space="preserve"> debidamente fundado y motivado, </w:t>
      </w:r>
      <w:r>
        <w:rPr>
          <w:rFonts w:ascii="Palatino Linotype" w:hAnsi="Palatino Linotype" w:cs="Arial"/>
          <w:color w:val="000000"/>
        </w:rPr>
        <w:t xml:space="preserve">en términos de lo dispuesto en </w:t>
      </w:r>
      <w:r>
        <w:rPr>
          <w:rFonts w:ascii="Palatino Linotype" w:hAnsi="Palatino Linotype"/>
        </w:rPr>
        <w:t xml:space="preserve">los anteriormente citados artículos 128 y 129 de la Ley de Trasparencia y Acceso a la Información Pública del Estado de México y Municipios, motivando la referida clasificación al señalar las </w:t>
      </w:r>
      <w:r w:rsidRPr="002D58AA">
        <w:rPr>
          <w:rFonts w:ascii="Palatino Linotype" w:hAnsi="Palatino Linotype"/>
        </w:rPr>
        <w:t>razones, motivos o circunstancias especiales</w:t>
      </w:r>
      <w:r>
        <w:rPr>
          <w:rFonts w:ascii="Palatino Linotype" w:hAnsi="Palatino Linotype"/>
        </w:rPr>
        <w:t xml:space="preserve"> que llevaron al </w:t>
      </w:r>
      <w:r>
        <w:rPr>
          <w:rFonts w:ascii="Palatino Linotype" w:hAnsi="Palatino Linotype"/>
          <w:b/>
        </w:rPr>
        <w:t>Sujeto Obligado</w:t>
      </w:r>
      <w:r>
        <w:rPr>
          <w:rFonts w:ascii="Palatino Linotype" w:hAnsi="Palatino Linotype"/>
        </w:rPr>
        <w:t xml:space="preserve"> a concluir que el </w:t>
      </w:r>
      <w:r w:rsidRPr="002D58AA">
        <w:rPr>
          <w:rFonts w:ascii="Palatino Linotype" w:hAnsi="Palatino Linotype"/>
        </w:rPr>
        <w:t>caso concreto</w:t>
      </w:r>
      <w:r>
        <w:rPr>
          <w:rFonts w:ascii="Palatino Linotype" w:hAnsi="Palatino Linotype"/>
          <w:b/>
        </w:rPr>
        <w:t>,</w:t>
      </w:r>
      <w:r>
        <w:rPr>
          <w:rFonts w:ascii="Palatino Linotype" w:hAnsi="Palatino Linotype"/>
        </w:rPr>
        <w:t xml:space="preserve"> se ajustó a los supuestos previstos en la normatividad legal invocada como fundamento; realizando para tal efecto </w:t>
      </w:r>
      <w:r w:rsidRPr="002D58AA">
        <w:rPr>
          <w:rFonts w:ascii="Palatino Linotype" w:hAnsi="Palatino Linotype"/>
        </w:rPr>
        <w:t>una prueba de daño</w:t>
      </w:r>
      <w:r>
        <w:rPr>
          <w:rFonts w:ascii="Palatino Linotype" w:hAnsi="Palatino Linotype"/>
        </w:rPr>
        <w:t>, en la que se justificaron las razones, motivos y circunstancias que avalen que la divulgación de la información representa un riesgo real, demostrable e identificable de perjuicio significativo al interés público o a la seguridad nacional y que el riesgo de perjuicio que supondría la divulgación supera el interés público general de que se difunda, y que la limitación se adecuada al principio de proporcionalidad y representa el medio menos restrictivo disponible para evitar el perjuicio.</w:t>
      </w:r>
    </w:p>
    <w:p w14:paraId="23C05F7A" w14:textId="77777777" w:rsidR="00806D7D" w:rsidRDefault="00806D7D" w:rsidP="00806D7D">
      <w:pPr>
        <w:spacing w:after="0" w:line="360" w:lineRule="auto"/>
        <w:jc w:val="both"/>
        <w:rPr>
          <w:rFonts w:ascii="Palatino Linotype" w:hAnsi="Palatino Linotype"/>
          <w:sz w:val="24"/>
          <w:szCs w:val="24"/>
          <w:lang w:eastAsia="es-MX"/>
        </w:rPr>
      </w:pPr>
    </w:p>
    <w:p w14:paraId="261B8F35" w14:textId="6B5F2DA6" w:rsidR="00806D7D" w:rsidRDefault="00806D7D" w:rsidP="00806D7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todo lo anteriormente expuesto, se reitera que </w:t>
      </w:r>
      <w:r>
        <w:rPr>
          <w:rFonts w:ascii="Palatino Linotype" w:hAnsi="Palatino Linotype" w:cs="Arial"/>
          <w:b/>
          <w:sz w:val="24"/>
          <w:szCs w:val="24"/>
        </w:rPr>
        <w:t>e</w:t>
      </w:r>
      <w:r w:rsidRPr="00CC0548">
        <w:rPr>
          <w:rFonts w:ascii="Palatino Linotype" w:hAnsi="Palatino Linotype" w:cs="Arial"/>
          <w:b/>
          <w:sz w:val="24"/>
          <w:szCs w:val="24"/>
        </w:rPr>
        <w:t>l Sujeto Obligado</w:t>
      </w:r>
      <w:r>
        <w:rPr>
          <w:rFonts w:ascii="Palatino Linotype" w:hAnsi="Palatino Linotype" w:cs="Arial"/>
          <w:sz w:val="24"/>
          <w:szCs w:val="24"/>
        </w:rPr>
        <w:t xml:space="preserve"> expuso las razones objetivas de la prueba de daño estipuladas en el artículo 129 de la Ley referida, las que pueden observarse el Acuerdo </w:t>
      </w:r>
      <w:r w:rsidR="004C248C" w:rsidRPr="004C248C">
        <w:rPr>
          <w:rFonts w:ascii="Palatino Linotype" w:hAnsi="Palatino Linotype" w:cs="Arial"/>
          <w:sz w:val="24"/>
          <w:szCs w:val="24"/>
        </w:rPr>
        <w:t>ACT/SECOGEM/EXT/COMT/13a/2022/SEGUNDO</w:t>
      </w:r>
      <w:r w:rsidRPr="008B5BD2">
        <w:rPr>
          <w:rFonts w:ascii="Palatino Linotype" w:hAnsi="Palatino Linotype" w:cs="Arial"/>
          <w:sz w:val="24"/>
          <w:szCs w:val="24"/>
        </w:rPr>
        <w:t xml:space="preserve"> </w:t>
      </w:r>
      <w:r>
        <w:rPr>
          <w:rFonts w:ascii="Palatino Linotype" w:hAnsi="Palatino Linotype" w:cs="Arial"/>
          <w:sz w:val="24"/>
          <w:szCs w:val="24"/>
        </w:rPr>
        <w:t xml:space="preserve">remitido mediante respuesta primigenia, toda vez que este Órgano Garante considera que se trata de un </w:t>
      </w:r>
      <w:r>
        <w:rPr>
          <w:rFonts w:ascii="Palatino Linotype" w:hAnsi="Palatino Linotype" w:cs="Arial"/>
          <w:sz w:val="24"/>
          <w:szCs w:val="24"/>
        </w:rPr>
        <w:lastRenderedPageBreak/>
        <w:t xml:space="preserve">razonamiento lógico debidamente fundamentado y motivado en donde se establece que de no clasificar la información como reservada </w:t>
      </w:r>
      <w:r w:rsidRPr="008B5BD2">
        <w:rPr>
          <w:rFonts w:ascii="Palatino Linotype" w:hAnsi="Palatino Linotype" w:cs="Arial"/>
          <w:sz w:val="24"/>
          <w:szCs w:val="24"/>
        </w:rPr>
        <w:t xml:space="preserve">podrá </w:t>
      </w:r>
      <w:r w:rsidR="004C248C" w:rsidRPr="004C248C">
        <w:rPr>
          <w:rFonts w:ascii="Palatino Linotype" w:hAnsi="Palatino Linotype" w:cs="Arial"/>
          <w:sz w:val="24"/>
          <w:szCs w:val="24"/>
        </w:rPr>
        <w:t xml:space="preserve">a fin </w:t>
      </w:r>
      <w:r w:rsidR="004C248C">
        <w:rPr>
          <w:rFonts w:ascii="Palatino Linotype" w:hAnsi="Palatino Linotype" w:cs="Arial"/>
          <w:sz w:val="24"/>
          <w:szCs w:val="24"/>
        </w:rPr>
        <w:t>vulnerar</w:t>
      </w:r>
      <w:r w:rsidR="004C248C" w:rsidRPr="004C248C">
        <w:rPr>
          <w:rFonts w:ascii="Palatino Linotype" w:hAnsi="Palatino Linotype" w:cs="Arial"/>
          <w:sz w:val="24"/>
          <w:szCs w:val="24"/>
        </w:rPr>
        <w:t xml:space="preserve"> los derechos del debido proceso, toda vez que el resultado de la investigación correspondiente pudiera tener como consecuencia el inicio del procedimiento de responsabilidad administrativa, y si fuera el caso, fincar algún tipo de sanción administrativa a los servidores públicos involucrados</w:t>
      </w:r>
      <w:r>
        <w:rPr>
          <w:rFonts w:ascii="Palatino Linotype" w:hAnsi="Palatino Linotype" w:cs="Arial"/>
          <w:sz w:val="24"/>
          <w:szCs w:val="24"/>
        </w:rPr>
        <w:t>.</w:t>
      </w:r>
    </w:p>
    <w:p w14:paraId="0A51AD76" w14:textId="77777777" w:rsidR="00806D7D" w:rsidRPr="008A7B3D" w:rsidRDefault="00806D7D" w:rsidP="00806D7D">
      <w:pPr>
        <w:spacing w:after="120" w:line="360" w:lineRule="auto"/>
        <w:jc w:val="both"/>
        <w:rPr>
          <w:rFonts w:ascii="Palatino Linotype" w:hAnsi="Palatino Linotype" w:cs="Arial"/>
          <w:sz w:val="24"/>
          <w:szCs w:val="24"/>
        </w:rPr>
      </w:pPr>
    </w:p>
    <w:p w14:paraId="7A784D19" w14:textId="655D3BDC" w:rsidR="00806D7D" w:rsidRDefault="00806D7D" w:rsidP="00806D7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que este Órgano Garante estima suficientes las razones dadas por </w:t>
      </w:r>
      <w:r>
        <w:rPr>
          <w:rFonts w:ascii="Palatino Linotype" w:hAnsi="Palatino Linotype" w:cs="Arial"/>
          <w:b/>
          <w:sz w:val="24"/>
          <w:szCs w:val="24"/>
        </w:rPr>
        <w:t>e</w:t>
      </w:r>
      <w:r w:rsidRPr="00852E80">
        <w:rPr>
          <w:rFonts w:ascii="Palatino Linotype" w:hAnsi="Palatino Linotype" w:cs="Arial"/>
          <w:b/>
          <w:sz w:val="24"/>
          <w:szCs w:val="24"/>
        </w:rPr>
        <w:t xml:space="preserve">l </w:t>
      </w:r>
      <w:r>
        <w:rPr>
          <w:rFonts w:ascii="Palatino Linotype" w:hAnsi="Palatino Linotype" w:cs="Arial"/>
          <w:b/>
          <w:sz w:val="24"/>
          <w:szCs w:val="24"/>
        </w:rPr>
        <w:t>s</w:t>
      </w:r>
      <w:r w:rsidRPr="00852E80">
        <w:rPr>
          <w:rFonts w:ascii="Palatino Linotype" w:hAnsi="Palatino Linotype" w:cs="Arial"/>
          <w:b/>
          <w:sz w:val="24"/>
          <w:szCs w:val="24"/>
        </w:rPr>
        <w:t xml:space="preserve">ujeto </w:t>
      </w:r>
      <w:r>
        <w:rPr>
          <w:rFonts w:ascii="Palatino Linotype" w:hAnsi="Palatino Linotype" w:cs="Arial"/>
          <w:b/>
          <w:sz w:val="24"/>
          <w:szCs w:val="24"/>
        </w:rPr>
        <w:t>o</w:t>
      </w:r>
      <w:r w:rsidRPr="00852E80">
        <w:rPr>
          <w:rFonts w:ascii="Palatino Linotype" w:hAnsi="Palatino Linotype" w:cs="Arial"/>
          <w:b/>
          <w:sz w:val="24"/>
          <w:szCs w:val="24"/>
        </w:rPr>
        <w:t>bligado</w:t>
      </w:r>
      <w:r>
        <w:rPr>
          <w:rFonts w:ascii="Palatino Linotype" w:hAnsi="Palatino Linotype" w:cs="Arial"/>
          <w:sz w:val="24"/>
          <w:szCs w:val="24"/>
        </w:rPr>
        <w:t xml:space="preserve"> para clasificar la información como reservada contenida en las documentales </w:t>
      </w:r>
      <w:r w:rsidR="004C248C">
        <w:rPr>
          <w:rFonts w:ascii="Palatino Linotype" w:hAnsi="Palatino Linotype" w:cs="Arial"/>
          <w:sz w:val="24"/>
          <w:szCs w:val="24"/>
        </w:rPr>
        <w:t xml:space="preserve">que obran en </w:t>
      </w:r>
      <w:r w:rsidR="004C248C" w:rsidRPr="004C248C">
        <w:rPr>
          <w:rFonts w:ascii="Palatino Linotype" w:hAnsi="Palatino Linotype" w:cs="Arial"/>
          <w:sz w:val="24"/>
          <w:szCs w:val="24"/>
        </w:rPr>
        <w:t>el expediente número OIC/INVESTIGACIÓN/ISSEMYM/DENUNCIA/087/2022 iniciado por denuncia en el Órgano Interno de Control del Instituto de Seguridad Social del Estado de México y Municipios por un periodo de un año</w:t>
      </w:r>
      <w:r>
        <w:rPr>
          <w:rFonts w:ascii="Palatino Linotype" w:hAnsi="Palatino Linotype" w:cs="Arial"/>
          <w:sz w:val="24"/>
          <w:szCs w:val="24"/>
        </w:rPr>
        <w:t xml:space="preserve">, es decir,  otorgó la respuesta que en derecho corresponde. </w:t>
      </w:r>
    </w:p>
    <w:p w14:paraId="44CE4A80" w14:textId="77777777" w:rsidR="004C248C" w:rsidRDefault="004C248C" w:rsidP="00806D7D">
      <w:pPr>
        <w:spacing w:after="0" w:line="360" w:lineRule="auto"/>
        <w:jc w:val="both"/>
        <w:rPr>
          <w:rFonts w:ascii="Palatino Linotype" w:hAnsi="Palatino Linotype" w:cs="Arial"/>
          <w:sz w:val="24"/>
          <w:szCs w:val="24"/>
        </w:rPr>
      </w:pPr>
    </w:p>
    <w:p w14:paraId="390CF9B3" w14:textId="0FC77C2E" w:rsidR="004C248C" w:rsidRDefault="004C248C" w:rsidP="00806D7D">
      <w:pPr>
        <w:spacing w:after="0" w:line="360" w:lineRule="auto"/>
        <w:jc w:val="both"/>
        <w:rPr>
          <w:rFonts w:ascii="Palatino Linotype" w:hAnsi="Palatino Linotype" w:cs="Arial"/>
          <w:sz w:val="24"/>
          <w:szCs w:val="24"/>
        </w:rPr>
      </w:pPr>
      <w:r>
        <w:rPr>
          <w:rFonts w:ascii="Palatino Linotype" w:hAnsi="Palatino Linotype" w:cs="Arial"/>
          <w:sz w:val="24"/>
          <w:szCs w:val="24"/>
        </w:rPr>
        <w:t>Finalmente; no pasa desapercibido para este Órgano Resolutor, el hecho de que el particular al momento de presentar su solicitud de información refirió que “</w:t>
      </w:r>
      <w:r w:rsidRPr="004C248C">
        <w:rPr>
          <w:rFonts w:ascii="Palatino Linotype" w:hAnsi="Palatino Linotype" w:cs="Arial"/>
          <w:i/>
          <w:sz w:val="24"/>
          <w:szCs w:val="24"/>
        </w:rPr>
        <w:t>no omito comentar que soy parte en el expediente señalado con anterioridad</w:t>
      </w:r>
      <w:r w:rsidRPr="004C248C">
        <w:rPr>
          <w:rFonts w:ascii="Palatino Linotype" w:hAnsi="Palatino Linotype" w:cs="Arial"/>
          <w:sz w:val="24"/>
          <w:szCs w:val="24"/>
        </w:rPr>
        <w:t>.</w:t>
      </w:r>
      <w:r>
        <w:rPr>
          <w:rFonts w:ascii="Palatino Linotype" w:hAnsi="Palatino Linotype" w:cs="Arial"/>
          <w:sz w:val="24"/>
          <w:szCs w:val="24"/>
        </w:rPr>
        <w:t>” Ante ello, resulta oportuno señalar lo dispuesto en la Ley de Responsabilidades Administrativas del Estado de México, que a la letra señalan lo siguiente:</w:t>
      </w:r>
    </w:p>
    <w:p w14:paraId="7FB837EF" w14:textId="77777777" w:rsidR="00C25D42" w:rsidRDefault="00C25D42" w:rsidP="00806D7D">
      <w:pPr>
        <w:spacing w:after="0" w:line="360" w:lineRule="auto"/>
        <w:jc w:val="both"/>
        <w:rPr>
          <w:rFonts w:ascii="Palatino Linotype" w:hAnsi="Palatino Linotype" w:cs="Arial"/>
          <w:sz w:val="24"/>
          <w:szCs w:val="24"/>
        </w:rPr>
      </w:pPr>
    </w:p>
    <w:p w14:paraId="2354965C" w14:textId="77777777" w:rsidR="00C25D42"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b/>
          <w:i/>
        </w:rPr>
        <w:t>Artículo 95.</w:t>
      </w:r>
      <w:r w:rsidRPr="00882CDB">
        <w:rPr>
          <w:rFonts w:ascii="Palatino Linotype" w:hAnsi="Palatino Linotype" w:cs="Arial"/>
          <w:i/>
        </w:rPr>
        <w:t xml:space="preserve"> La investigación por la presunta responsabilidad de faltas administrativas podrá iniciar: </w:t>
      </w:r>
    </w:p>
    <w:p w14:paraId="236FB6E0" w14:textId="77777777" w:rsidR="00882CDB" w:rsidRPr="00882CDB" w:rsidRDefault="00882CDB" w:rsidP="00882CDB">
      <w:pPr>
        <w:spacing w:after="0" w:line="240" w:lineRule="auto"/>
        <w:ind w:left="851" w:right="851"/>
        <w:jc w:val="both"/>
        <w:rPr>
          <w:rFonts w:ascii="Palatino Linotype" w:hAnsi="Palatino Linotype" w:cs="Arial"/>
          <w:i/>
        </w:rPr>
      </w:pPr>
    </w:p>
    <w:p w14:paraId="5946D877" w14:textId="060893A0" w:rsidR="00C25D42" w:rsidRPr="00882CDB" w:rsidRDefault="00C25D42" w:rsidP="00882CDB">
      <w:pPr>
        <w:pStyle w:val="Prrafodelista"/>
        <w:numPr>
          <w:ilvl w:val="0"/>
          <w:numId w:val="23"/>
        </w:numPr>
        <w:ind w:left="1571" w:right="851"/>
        <w:jc w:val="both"/>
        <w:rPr>
          <w:rFonts w:ascii="Palatino Linotype" w:hAnsi="Palatino Linotype" w:cs="Arial"/>
          <w:i/>
          <w:sz w:val="22"/>
          <w:szCs w:val="22"/>
        </w:rPr>
      </w:pPr>
      <w:r w:rsidRPr="00882CDB">
        <w:rPr>
          <w:rFonts w:ascii="Palatino Linotype" w:hAnsi="Palatino Linotype" w:cs="Arial"/>
          <w:i/>
          <w:sz w:val="22"/>
          <w:szCs w:val="22"/>
        </w:rPr>
        <w:t>De oficio</w:t>
      </w:r>
    </w:p>
    <w:p w14:paraId="7D60CF95" w14:textId="7084D261" w:rsidR="00C25D42" w:rsidRPr="00882CDB" w:rsidRDefault="00C25D42" w:rsidP="00882CDB">
      <w:pPr>
        <w:pStyle w:val="Prrafodelista"/>
        <w:numPr>
          <w:ilvl w:val="0"/>
          <w:numId w:val="23"/>
        </w:numPr>
        <w:ind w:left="1571" w:right="851"/>
        <w:jc w:val="both"/>
        <w:rPr>
          <w:rFonts w:ascii="Palatino Linotype" w:hAnsi="Palatino Linotype" w:cs="Arial"/>
          <w:b/>
          <w:i/>
          <w:sz w:val="22"/>
          <w:szCs w:val="22"/>
        </w:rPr>
      </w:pPr>
      <w:r w:rsidRPr="00882CDB">
        <w:rPr>
          <w:rFonts w:ascii="Palatino Linotype" w:hAnsi="Palatino Linotype" w:cs="Arial"/>
          <w:b/>
          <w:i/>
          <w:sz w:val="22"/>
          <w:szCs w:val="22"/>
        </w:rPr>
        <w:t>Por denuncia</w:t>
      </w:r>
    </w:p>
    <w:p w14:paraId="7E78A908" w14:textId="3FF1F1B3" w:rsidR="004C248C"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lastRenderedPageBreak/>
        <w:t>(…)</w:t>
      </w:r>
    </w:p>
    <w:p w14:paraId="3FD23DD7" w14:textId="77777777"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 xml:space="preserve">Las denuncias podrán ser anónimas. En su caso, las autoridades investigadoras deberán garantizar, proteger y mantener el carácter de confidencial la identidad de las personas que denuncien las presuntas infracciones. </w:t>
      </w:r>
    </w:p>
    <w:p w14:paraId="7DD2CE61" w14:textId="77777777" w:rsidR="00C25D42" w:rsidRPr="00882CDB" w:rsidRDefault="00C25D42" w:rsidP="00882CDB">
      <w:pPr>
        <w:spacing w:after="0" w:line="240" w:lineRule="auto"/>
        <w:ind w:left="851" w:right="851"/>
        <w:jc w:val="both"/>
        <w:rPr>
          <w:rFonts w:ascii="Palatino Linotype" w:hAnsi="Palatino Linotype" w:cs="Arial"/>
          <w:i/>
        </w:rPr>
      </w:pPr>
    </w:p>
    <w:p w14:paraId="1B4467D6" w14:textId="77777777"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b/>
          <w:i/>
        </w:rPr>
        <w:t>Artículo 96</w:t>
      </w:r>
      <w:r w:rsidRPr="00882CDB">
        <w:rPr>
          <w:rFonts w:ascii="Palatino Linotype" w:hAnsi="Palatino Linotype" w:cs="Arial"/>
          <w:i/>
        </w:rPr>
        <w:t xml:space="preserve">. Las autoridades investigadoras establecerán áreas de fácil acceso, para que cualquier interesado pueda presentar denuncias por presuntas faltas administrativas, de conformidad con los criterios establecidos en la presente Ley. </w:t>
      </w:r>
    </w:p>
    <w:p w14:paraId="621A1D38" w14:textId="77777777" w:rsidR="00C25D42" w:rsidRPr="00882CDB" w:rsidRDefault="00C25D42" w:rsidP="00882CDB">
      <w:pPr>
        <w:spacing w:after="0" w:line="240" w:lineRule="auto"/>
        <w:ind w:left="851" w:right="851"/>
        <w:jc w:val="both"/>
        <w:rPr>
          <w:rFonts w:ascii="Palatino Linotype" w:hAnsi="Palatino Linotype" w:cs="Arial"/>
          <w:i/>
        </w:rPr>
      </w:pPr>
    </w:p>
    <w:p w14:paraId="1EDFE169" w14:textId="77777777"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b/>
          <w:i/>
        </w:rPr>
        <w:t>Artículo 97</w:t>
      </w:r>
      <w:r w:rsidRPr="00882CDB">
        <w:rPr>
          <w:rFonts w:ascii="Palatino Linotype" w:hAnsi="Palatino Linotype" w:cs="Arial"/>
          <w:i/>
        </w:rPr>
        <w:t xml:space="preserve">. La denuncia deberá contener como mínimo los datos o indicios que permitan advertir la presunta responsabilidad por la comisión de faltas administrativas. </w:t>
      </w:r>
    </w:p>
    <w:p w14:paraId="14EB6983" w14:textId="77777777" w:rsidR="00C25D42" w:rsidRPr="00882CDB" w:rsidRDefault="00C25D42" w:rsidP="00882CDB">
      <w:pPr>
        <w:spacing w:after="0" w:line="240" w:lineRule="auto"/>
        <w:ind w:left="851" w:right="851"/>
        <w:jc w:val="both"/>
        <w:rPr>
          <w:rFonts w:ascii="Palatino Linotype" w:hAnsi="Palatino Linotype" w:cs="Arial"/>
          <w:i/>
        </w:rPr>
      </w:pPr>
    </w:p>
    <w:p w14:paraId="3287D3AB" w14:textId="0DD73A7C"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Dicha denuncia podrá ser presentada por escrito ante las autoridades investigadoras o de manera electrónica a través de los mecanismos que para tal efecto establezcan las mismas, lo anterior sin menoscabo de la plataforma digital que determine, para tal efecto, el Sistema Estatal y Municipal Anticorrupción.</w:t>
      </w:r>
    </w:p>
    <w:p w14:paraId="263B7E7D" w14:textId="77777777" w:rsidR="00C25D42" w:rsidRPr="00882CDB" w:rsidRDefault="00C25D42" w:rsidP="00882CDB">
      <w:pPr>
        <w:spacing w:after="0" w:line="240" w:lineRule="auto"/>
        <w:ind w:left="851" w:right="851"/>
        <w:jc w:val="both"/>
        <w:rPr>
          <w:rFonts w:ascii="Palatino Linotype" w:hAnsi="Palatino Linotype" w:cs="Arial"/>
          <w:i/>
        </w:rPr>
      </w:pPr>
    </w:p>
    <w:p w14:paraId="53704837" w14:textId="0F6D0D06"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w:t>
      </w:r>
    </w:p>
    <w:p w14:paraId="65994A43" w14:textId="77777777" w:rsidR="00C25D42" w:rsidRPr="00882CDB" w:rsidRDefault="00C25D42" w:rsidP="00882CDB">
      <w:pPr>
        <w:spacing w:after="0" w:line="240" w:lineRule="auto"/>
        <w:ind w:left="851" w:right="851"/>
        <w:jc w:val="both"/>
        <w:rPr>
          <w:rFonts w:ascii="Palatino Linotype" w:hAnsi="Palatino Linotype" w:cs="Arial"/>
          <w:i/>
        </w:rPr>
      </w:pPr>
    </w:p>
    <w:p w14:paraId="44C2D730" w14:textId="090041BF" w:rsidR="00C25D42" w:rsidRDefault="00C25D42" w:rsidP="00882CDB">
      <w:pPr>
        <w:spacing w:after="0" w:line="240" w:lineRule="auto"/>
        <w:ind w:left="851" w:right="851"/>
        <w:jc w:val="both"/>
        <w:rPr>
          <w:rFonts w:ascii="Palatino Linotype" w:hAnsi="Palatino Linotype" w:cs="Arial"/>
          <w:b/>
          <w:i/>
          <w:u w:val="single"/>
        </w:rPr>
      </w:pPr>
      <w:r w:rsidRPr="00882CDB">
        <w:rPr>
          <w:rFonts w:ascii="Palatino Linotype" w:hAnsi="Palatino Linotype" w:cs="Arial"/>
          <w:b/>
          <w:i/>
        </w:rPr>
        <w:t>Artículo 99</w:t>
      </w:r>
      <w:r w:rsidRPr="00882CDB">
        <w:rPr>
          <w:rFonts w:ascii="Palatino Linotype" w:hAnsi="Palatino Linotype" w:cs="Arial"/>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w:t>
      </w:r>
      <w:r w:rsidRPr="00882CDB">
        <w:rPr>
          <w:rFonts w:ascii="Palatino Linotype" w:hAnsi="Palatino Linotype" w:cs="Arial"/>
          <w:b/>
          <w:i/>
          <w:u w:val="single"/>
        </w:rPr>
        <w:t>con la obligación de mantener la misma reserva o secrecía, conforme a lo que determinen las leyes.</w:t>
      </w:r>
    </w:p>
    <w:p w14:paraId="08F9EB16" w14:textId="77777777" w:rsidR="00882CDB" w:rsidRPr="00882CDB" w:rsidRDefault="00882CDB" w:rsidP="00882CDB">
      <w:pPr>
        <w:spacing w:after="0" w:line="240" w:lineRule="auto"/>
        <w:ind w:left="851" w:right="851"/>
        <w:jc w:val="both"/>
        <w:rPr>
          <w:rFonts w:ascii="Palatino Linotype" w:hAnsi="Palatino Linotype" w:cs="Arial"/>
          <w:i/>
        </w:rPr>
      </w:pPr>
    </w:p>
    <w:p w14:paraId="5C5E9984" w14:textId="78FFD01A" w:rsidR="00C25D42"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w:t>
      </w:r>
    </w:p>
    <w:p w14:paraId="72F3AB27" w14:textId="77777777" w:rsidR="00882CDB" w:rsidRPr="00882CDB" w:rsidRDefault="00882CDB" w:rsidP="00882CDB">
      <w:pPr>
        <w:spacing w:after="0" w:line="240" w:lineRule="auto"/>
        <w:ind w:left="851" w:right="851"/>
        <w:jc w:val="both"/>
        <w:rPr>
          <w:rFonts w:ascii="Palatino Linotype" w:hAnsi="Palatino Linotype" w:cs="Arial"/>
          <w:i/>
        </w:rPr>
      </w:pPr>
    </w:p>
    <w:p w14:paraId="30DC7F18" w14:textId="77777777"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b/>
          <w:i/>
        </w:rPr>
        <w:t>Artículo 104</w:t>
      </w:r>
      <w:r w:rsidRPr="00882CDB">
        <w:rPr>
          <w:rFonts w:ascii="Palatino Linotype" w:hAnsi="Palatino Linotype" w:cs="Arial"/>
          <w:i/>
        </w:rPr>
        <w:t xml:space="preserve">. </w:t>
      </w:r>
      <w:r w:rsidRPr="00882CDB">
        <w:rPr>
          <w:rFonts w:ascii="Palatino Linotype" w:hAnsi="Palatino Linotype" w:cs="Arial"/>
          <w:b/>
          <w:i/>
          <w:u w:val="single"/>
        </w:rPr>
        <w:t>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r w:rsidRPr="00882CDB">
        <w:rPr>
          <w:rFonts w:ascii="Palatino Linotype" w:hAnsi="Palatino Linotype" w:cs="Arial"/>
          <w:i/>
        </w:rPr>
        <w:t xml:space="preserve">. </w:t>
      </w:r>
    </w:p>
    <w:p w14:paraId="46F63720" w14:textId="77777777" w:rsidR="00C25D42" w:rsidRPr="00882CDB" w:rsidRDefault="00C25D42" w:rsidP="00882CDB">
      <w:pPr>
        <w:spacing w:after="0" w:line="240" w:lineRule="auto"/>
        <w:ind w:left="851" w:right="851"/>
        <w:jc w:val="both"/>
        <w:rPr>
          <w:rFonts w:ascii="Palatino Linotype" w:hAnsi="Palatino Linotype" w:cs="Arial"/>
          <w:i/>
        </w:rPr>
      </w:pPr>
    </w:p>
    <w:p w14:paraId="6EAD942C" w14:textId="77777777"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b/>
          <w:i/>
          <w:u w:val="single"/>
        </w:rPr>
        <w:t xml:space="preserve">Una vez determinada la calificación de la conducta en los términos del párrafo anterior, se incluirá la misma en el Informe de Presunta Responsabilidad Administrativa y éste se presentará ante la autoridad </w:t>
      </w:r>
      <w:r w:rsidRPr="00882CDB">
        <w:rPr>
          <w:rFonts w:ascii="Palatino Linotype" w:hAnsi="Palatino Linotype" w:cs="Arial"/>
          <w:b/>
          <w:i/>
          <w:u w:val="single"/>
        </w:rPr>
        <w:lastRenderedPageBreak/>
        <w:t>substanciadora a efecto de iniciar el procedimiento de responsabilidad administrativa correspondiente</w:t>
      </w:r>
      <w:r w:rsidRPr="00882CDB">
        <w:rPr>
          <w:rFonts w:ascii="Palatino Linotype" w:hAnsi="Palatino Linotype" w:cs="Arial"/>
          <w:i/>
        </w:rPr>
        <w:t xml:space="preserve">. </w:t>
      </w:r>
    </w:p>
    <w:p w14:paraId="524C8F63" w14:textId="77777777" w:rsidR="00C25D42" w:rsidRPr="00882CDB" w:rsidRDefault="00C25D42" w:rsidP="00882CDB">
      <w:pPr>
        <w:spacing w:after="0" w:line="240" w:lineRule="auto"/>
        <w:ind w:left="851" w:right="851"/>
        <w:jc w:val="both"/>
        <w:rPr>
          <w:rFonts w:ascii="Palatino Linotype" w:hAnsi="Palatino Linotype" w:cs="Arial"/>
          <w:i/>
        </w:rPr>
      </w:pPr>
    </w:p>
    <w:p w14:paraId="5E25B469" w14:textId="77777777"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b/>
          <w:i/>
          <w:u w:val="single"/>
        </w:rPr>
        <w:t>En el supuesto de no haberse encontrado elementos suficientes para demostrar la existencia de la infracción y acreditar la presunta responsabilidad del infractor, se emitirá un acuerdo de conclusión y archivo del expediente debidamente fundado y motivado</w:t>
      </w:r>
      <w:r w:rsidRPr="00882CDB">
        <w:rPr>
          <w:rFonts w:ascii="Palatino Linotype" w:hAnsi="Palatino Linotype" w:cs="Arial"/>
          <w:i/>
        </w:rPr>
        <w:t xml:space="preserve">. </w:t>
      </w:r>
    </w:p>
    <w:p w14:paraId="42E8AAEC" w14:textId="77777777" w:rsidR="00C25D42" w:rsidRPr="00882CDB" w:rsidRDefault="00C25D42" w:rsidP="00882CDB">
      <w:pPr>
        <w:spacing w:after="0" w:line="240" w:lineRule="auto"/>
        <w:ind w:left="851" w:right="851"/>
        <w:jc w:val="both"/>
        <w:rPr>
          <w:rFonts w:ascii="Palatino Linotype" w:hAnsi="Palatino Linotype" w:cs="Arial"/>
          <w:i/>
        </w:rPr>
      </w:pPr>
    </w:p>
    <w:p w14:paraId="08DF5CED" w14:textId="67870C1D" w:rsidR="00C25D42" w:rsidRPr="00882CDB" w:rsidRDefault="00C25D42"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 xml:space="preserve">Lo anterior sin perjuicio de poder reabrir la investigación en el supuesto de presentarse nuevos indicios o pruebas y no hubiere prescrito la facultad para sancionar. </w:t>
      </w:r>
      <w:r w:rsidRPr="00882CDB">
        <w:rPr>
          <w:rFonts w:ascii="Palatino Linotype" w:hAnsi="Palatino Linotype" w:cs="Arial"/>
          <w:b/>
          <w:i/>
          <w:u w:val="single"/>
        </w:rPr>
        <w:t>Dicha determinación, en su caso, se notificará a los servidores públicos y particulares sujetos a la investigación, así como a los denunciantes cuando éstos fueren identificables, dentro los diez días hábiles siguientes a su emisión</w:t>
      </w:r>
      <w:r w:rsidRPr="00882CDB">
        <w:rPr>
          <w:rFonts w:ascii="Palatino Linotype" w:hAnsi="Palatino Linotype" w:cs="Arial"/>
          <w:i/>
        </w:rPr>
        <w:t>.</w:t>
      </w:r>
    </w:p>
    <w:p w14:paraId="089DAB25" w14:textId="77777777" w:rsidR="00882CDB" w:rsidRPr="00882CDB" w:rsidRDefault="00882CDB" w:rsidP="00882CDB">
      <w:pPr>
        <w:spacing w:after="0" w:line="240" w:lineRule="auto"/>
        <w:ind w:left="851" w:right="851"/>
        <w:jc w:val="both"/>
        <w:rPr>
          <w:rFonts w:ascii="Palatino Linotype" w:hAnsi="Palatino Linotype" w:cs="Arial"/>
          <w:i/>
        </w:rPr>
      </w:pPr>
    </w:p>
    <w:p w14:paraId="23BB6124" w14:textId="34CAD47D"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b/>
          <w:i/>
        </w:rPr>
        <w:t>Artículo 106</w:t>
      </w:r>
      <w:r w:rsidRPr="00882CDB">
        <w:rPr>
          <w:rFonts w:ascii="Palatino Linotype" w:hAnsi="Palatino Linotype" w:cs="Arial"/>
          <w:i/>
        </w:rPr>
        <w:t xml:space="preserve">. </w:t>
      </w:r>
      <w:r w:rsidRPr="00882CDB">
        <w:rPr>
          <w:rFonts w:ascii="Palatino Linotype" w:hAnsi="Palatino Linotype" w:cs="Arial"/>
          <w:b/>
          <w:i/>
          <w:u w:val="single"/>
        </w:rPr>
        <w:t>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r w:rsidRPr="00882CDB">
        <w:rPr>
          <w:rFonts w:ascii="Palatino Linotype" w:hAnsi="Palatino Linotype" w:cs="Arial"/>
          <w:i/>
        </w:rPr>
        <w:t>.</w:t>
      </w:r>
    </w:p>
    <w:p w14:paraId="32A310DE" w14:textId="77B7F131"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w:t>
      </w:r>
    </w:p>
    <w:p w14:paraId="29623CEA" w14:textId="77777777"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b/>
          <w:i/>
        </w:rPr>
        <w:t>Artículo 119</w:t>
      </w:r>
      <w:r w:rsidRPr="00882CDB">
        <w:rPr>
          <w:rFonts w:ascii="Palatino Linotype" w:hAnsi="Palatino Linotype" w:cs="Arial"/>
          <w:i/>
        </w:rPr>
        <w:t>. L</w:t>
      </w:r>
      <w:r w:rsidRPr="00882CDB">
        <w:rPr>
          <w:rFonts w:ascii="Palatino Linotype" w:hAnsi="Palatino Linotype" w:cs="Arial"/>
          <w:b/>
          <w:i/>
          <w:u w:val="single"/>
        </w:rPr>
        <w:t>a autoridad a quien se encomiende la substanciación y en su caso, la resolución del procedimiento de responsabilidad administrativa, deberá ser distinto de aquél o aquellos encargados de la investigación</w:t>
      </w:r>
      <w:r w:rsidRPr="00882CDB">
        <w:rPr>
          <w:rFonts w:ascii="Palatino Linotype" w:hAnsi="Palatino Linotype" w:cs="Arial"/>
          <w:i/>
        </w:rPr>
        <w:t xml:space="preserve">.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 </w:t>
      </w:r>
    </w:p>
    <w:p w14:paraId="5EC76B22" w14:textId="77777777" w:rsidR="00882CDB" w:rsidRPr="00882CDB" w:rsidRDefault="00882CDB" w:rsidP="00882CDB">
      <w:pPr>
        <w:spacing w:after="0" w:line="240" w:lineRule="auto"/>
        <w:ind w:left="851" w:right="851"/>
        <w:jc w:val="both"/>
        <w:rPr>
          <w:rFonts w:ascii="Palatino Linotype" w:hAnsi="Palatino Linotype" w:cs="Arial"/>
          <w:i/>
        </w:rPr>
      </w:pPr>
    </w:p>
    <w:p w14:paraId="2365EF64" w14:textId="77777777"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 xml:space="preserve">Artículo 120. </w:t>
      </w:r>
      <w:r w:rsidRPr="00882CDB">
        <w:rPr>
          <w:rFonts w:ascii="Palatino Linotype" w:hAnsi="Palatino Linotype" w:cs="Arial"/>
          <w:b/>
          <w:i/>
        </w:rPr>
        <w:t>Son partes en el procedimiento de responsabilidad administrativa</w:t>
      </w:r>
      <w:r w:rsidRPr="00882CDB">
        <w:rPr>
          <w:rFonts w:ascii="Palatino Linotype" w:hAnsi="Palatino Linotype" w:cs="Arial"/>
          <w:i/>
        </w:rPr>
        <w:t xml:space="preserve">: </w:t>
      </w:r>
    </w:p>
    <w:p w14:paraId="6D9EAB48" w14:textId="77777777"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 xml:space="preserve">I. La autoridad investigadora. </w:t>
      </w:r>
    </w:p>
    <w:p w14:paraId="488E139B" w14:textId="77777777"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 xml:space="preserve">II. El servidor público señalado como presunto responsable de la falta administrativa grave o no grave. </w:t>
      </w:r>
    </w:p>
    <w:p w14:paraId="28903E11" w14:textId="77777777" w:rsidR="00882CDB"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t xml:space="preserve">III. El particular, sea persona física o jurídica colectiva, señalado como presunto responsable en la comisión de faltas de particulares. </w:t>
      </w:r>
    </w:p>
    <w:p w14:paraId="75F99735" w14:textId="40A9D0BE" w:rsidR="004C248C" w:rsidRPr="00882CDB" w:rsidRDefault="00882CDB" w:rsidP="00882CDB">
      <w:pPr>
        <w:spacing w:after="0" w:line="240" w:lineRule="auto"/>
        <w:ind w:left="851" w:right="851"/>
        <w:jc w:val="both"/>
        <w:rPr>
          <w:rFonts w:ascii="Palatino Linotype" w:hAnsi="Palatino Linotype" w:cs="Arial"/>
          <w:i/>
        </w:rPr>
      </w:pPr>
      <w:r w:rsidRPr="00882CDB">
        <w:rPr>
          <w:rFonts w:ascii="Palatino Linotype" w:hAnsi="Palatino Linotype" w:cs="Arial"/>
          <w:i/>
        </w:rPr>
        <w:lastRenderedPageBreak/>
        <w:t xml:space="preserve">IV. </w:t>
      </w:r>
      <w:r w:rsidRPr="00882CDB">
        <w:rPr>
          <w:rFonts w:ascii="Palatino Linotype" w:hAnsi="Palatino Linotype" w:cs="Arial"/>
          <w:b/>
          <w:i/>
          <w:u w:val="single"/>
        </w:rPr>
        <w:t>Los terceros, que son todos aquellos a quienes pueda afectar la resolución que se dicte en el procedimiento de responsabilidad administrativa, incluido el denunciante</w:t>
      </w:r>
      <w:r w:rsidRPr="00882CDB">
        <w:rPr>
          <w:rFonts w:ascii="Palatino Linotype" w:hAnsi="Palatino Linotype" w:cs="Arial"/>
          <w:i/>
        </w:rPr>
        <w:t>.</w:t>
      </w:r>
    </w:p>
    <w:p w14:paraId="58422C85" w14:textId="77777777" w:rsidR="005E5896" w:rsidRPr="005E5896" w:rsidRDefault="005E5896" w:rsidP="005E5896">
      <w:pPr>
        <w:autoSpaceDE w:val="0"/>
        <w:autoSpaceDN w:val="0"/>
        <w:adjustRightInd w:val="0"/>
        <w:spacing w:after="0" w:line="360" w:lineRule="auto"/>
        <w:jc w:val="both"/>
        <w:rPr>
          <w:rFonts w:ascii="Palatino Linotype" w:hAnsi="Palatino Linotype" w:cs="Arial"/>
          <w:sz w:val="24"/>
        </w:rPr>
      </w:pPr>
    </w:p>
    <w:p w14:paraId="01AC8A9A" w14:textId="338F31A6" w:rsidR="00004E95" w:rsidRDefault="00004E95" w:rsidP="005E5896">
      <w:pPr>
        <w:widowControl w:val="0"/>
        <w:spacing w:after="0" w:line="360" w:lineRule="auto"/>
        <w:ind w:left="20"/>
        <w:jc w:val="both"/>
        <w:rPr>
          <w:rFonts w:ascii="Palatino Linotype" w:eastAsia="Times New Roman" w:hAnsi="Palatino Linotype"/>
          <w:sz w:val="24"/>
          <w:szCs w:val="24"/>
        </w:rPr>
      </w:pPr>
      <w:r>
        <w:rPr>
          <w:rFonts w:ascii="Palatino Linotype" w:eastAsia="Times New Roman" w:hAnsi="Palatino Linotype"/>
          <w:sz w:val="24"/>
          <w:szCs w:val="24"/>
        </w:rPr>
        <w:t xml:space="preserve">De los preceptos en cita, podemos advertir que, el expediente al cual pretende tener acceso al particular, </w:t>
      </w:r>
      <w:r w:rsidR="00D37EB6">
        <w:rPr>
          <w:rFonts w:ascii="Palatino Linotype" w:eastAsia="Times New Roman" w:hAnsi="Palatino Linotype"/>
          <w:sz w:val="24"/>
          <w:szCs w:val="24"/>
        </w:rPr>
        <w:t xml:space="preserve">el cual </w:t>
      </w:r>
      <w:r>
        <w:rPr>
          <w:rFonts w:ascii="Palatino Linotype" w:eastAsia="Times New Roman" w:hAnsi="Palatino Linotype"/>
          <w:sz w:val="24"/>
          <w:szCs w:val="24"/>
        </w:rPr>
        <w:t xml:space="preserve">fue iniciado por denuncia, se encuentra en </w:t>
      </w:r>
      <w:r w:rsidRPr="00004E95">
        <w:rPr>
          <w:rFonts w:ascii="Palatino Linotype" w:eastAsia="Times New Roman" w:hAnsi="Palatino Linotype"/>
          <w:sz w:val="24"/>
          <w:szCs w:val="24"/>
        </w:rPr>
        <w:t>investigación por la presunta responsabilidad de faltas administrativas</w:t>
      </w:r>
      <w:r>
        <w:rPr>
          <w:rFonts w:ascii="Palatino Linotype" w:eastAsia="Times New Roman" w:hAnsi="Palatino Linotype"/>
          <w:sz w:val="24"/>
          <w:szCs w:val="24"/>
        </w:rPr>
        <w:t>, en ese sentido, la autoridad investigadora, tiene</w:t>
      </w:r>
      <w:r w:rsidRPr="00004E95">
        <w:rPr>
          <w:rFonts w:ascii="Palatino Linotype" w:eastAsia="Times New Roman" w:hAnsi="Palatino Linotype"/>
          <w:sz w:val="24"/>
          <w:szCs w:val="24"/>
        </w:rPr>
        <w:t xml:space="preserve"> la obligación de mantener</w:t>
      </w:r>
      <w:r>
        <w:rPr>
          <w:rFonts w:ascii="Palatino Linotype" w:eastAsia="Times New Roman" w:hAnsi="Palatino Linotype"/>
          <w:sz w:val="24"/>
          <w:szCs w:val="24"/>
        </w:rPr>
        <w:t xml:space="preserve"> la información que obre en el expediente</w:t>
      </w:r>
      <w:r w:rsidRPr="00004E95">
        <w:rPr>
          <w:rFonts w:ascii="Palatino Linotype" w:eastAsia="Times New Roman" w:hAnsi="Palatino Linotype"/>
          <w:sz w:val="24"/>
          <w:szCs w:val="24"/>
        </w:rPr>
        <w:t xml:space="preserve"> </w:t>
      </w:r>
      <w:r>
        <w:rPr>
          <w:rFonts w:ascii="Palatino Linotype" w:eastAsia="Times New Roman" w:hAnsi="Palatino Linotype"/>
          <w:sz w:val="24"/>
          <w:szCs w:val="24"/>
        </w:rPr>
        <w:t>en calidad de</w:t>
      </w:r>
      <w:r w:rsidRPr="00004E95">
        <w:rPr>
          <w:rFonts w:ascii="Palatino Linotype" w:eastAsia="Times New Roman" w:hAnsi="Palatino Linotype"/>
          <w:sz w:val="24"/>
          <w:szCs w:val="24"/>
        </w:rPr>
        <w:t xml:space="preserve"> reserva o secrecía, conforme a lo que determinen las leyes</w:t>
      </w:r>
      <w:r w:rsidR="00C44DFB">
        <w:rPr>
          <w:rFonts w:ascii="Palatino Linotype" w:eastAsia="Times New Roman" w:hAnsi="Palatino Linotype"/>
          <w:sz w:val="24"/>
          <w:szCs w:val="24"/>
        </w:rPr>
        <w:t>.</w:t>
      </w:r>
    </w:p>
    <w:p w14:paraId="5A1D0AA5" w14:textId="77777777" w:rsidR="00C44DFB" w:rsidRDefault="00C44DFB" w:rsidP="005E5896">
      <w:pPr>
        <w:widowControl w:val="0"/>
        <w:spacing w:after="0" w:line="360" w:lineRule="auto"/>
        <w:ind w:left="20"/>
        <w:jc w:val="both"/>
        <w:rPr>
          <w:rFonts w:ascii="Palatino Linotype" w:eastAsia="Times New Roman" w:hAnsi="Palatino Linotype"/>
          <w:sz w:val="24"/>
          <w:szCs w:val="24"/>
        </w:rPr>
      </w:pPr>
    </w:p>
    <w:p w14:paraId="345BD99D" w14:textId="3BC3E06F" w:rsidR="00C44DFB" w:rsidRDefault="00C44DFB" w:rsidP="005E5896">
      <w:pPr>
        <w:widowControl w:val="0"/>
        <w:spacing w:after="0" w:line="360" w:lineRule="auto"/>
        <w:ind w:left="20"/>
        <w:jc w:val="both"/>
        <w:rPr>
          <w:rFonts w:ascii="Palatino Linotype" w:eastAsia="Times New Roman" w:hAnsi="Palatino Linotype"/>
          <w:sz w:val="24"/>
          <w:szCs w:val="24"/>
        </w:rPr>
      </w:pPr>
      <w:r>
        <w:rPr>
          <w:rFonts w:ascii="Palatino Linotype" w:eastAsia="Times New Roman" w:hAnsi="Palatino Linotype"/>
          <w:sz w:val="24"/>
          <w:szCs w:val="24"/>
        </w:rPr>
        <w:t>Aunado a ello, de la información requerida por el particular, al encontrarse en la etapa de investigación, aún no es determinada</w:t>
      </w:r>
      <w:r w:rsidRPr="00C44DFB">
        <w:rPr>
          <w:rFonts w:ascii="Palatino Linotype" w:eastAsia="Times New Roman" w:hAnsi="Palatino Linotype"/>
          <w:sz w:val="24"/>
          <w:szCs w:val="24"/>
        </w:rPr>
        <w:t xml:space="preserve"> la existencia o inexistencia de actos u omisiones que la Ley señale como falta administrativa</w:t>
      </w:r>
      <w:r>
        <w:rPr>
          <w:rFonts w:ascii="Palatino Linotype" w:eastAsia="Times New Roman" w:hAnsi="Palatino Linotype"/>
          <w:sz w:val="24"/>
          <w:szCs w:val="24"/>
        </w:rPr>
        <w:t>, y por lo tanto</w:t>
      </w:r>
      <w:r w:rsidRPr="00C44DFB">
        <w:rPr>
          <w:rFonts w:ascii="Palatino Linotype" w:eastAsia="Times New Roman" w:hAnsi="Palatino Linotype"/>
          <w:sz w:val="24"/>
          <w:szCs w:val="24"/>
        </w:rPr>
        <w:t xml:space="preserve">, </w:t>
      </w:r>
      <w:r>
        <w:rPr>
          <w:rFonts w:ascii="Palatino Linotype" w:eastAsia="Times New Roman" w:hAnsi="Palatino Linotype"/>
          <w:sz w:val="24"/>
          <w:szCs w:val="24"/>
        </w:rPr>
        <w:t xml:space="preserve">no se ha determinado la calificación de la conducta </w:t>
      </w:r>
      <w:r w:rsidRPr="00C44DFB">
        <w:rPr>
          <w:rFonts w:ascii="Palatino Linotype" w:eastAsia="Times New Roman" w:hAnsi="Palatino Linotype"/>
          <w:sz w:val="24"/>
          <w:szCs w:val="24"/>
        </w:rPr>
        <w:t>como grave o no grave</w:t>
      </w:r>
      <w:r>
        <w:rPr>
          <w:rFonts w:ascii="Palatino Linotype" w:eastAsia="Times New Roman" w:hAnsi="Palatino Linotype"/>
          <w:sz w:val="24"/>
          <w:szCs w:val="24"/>
        </w:rPr>
        <w:t>.</w:t>
      </w:r>
    </w:p>
    <w:p w14:paraId="6485DB90" w14:textId="77777777" w:rsidR="00C44DFB" w:rsidRDefault="00C44DFB" w:rsidP="005E5896">
      <w:pPr>
        <w:widowControl w:val="0"/>
        <w:spacing w:after="0" w:line="360" w:lineRule="auto"/>
        <w:ind w:left="20"/>
        <w:jc w:val="both"/>
        <w:rPr>
          <w:rFonts w:ascii="Palatino Linotype" w:eastAsia="Times New Roman" w:hAnsi="Palatino Linotype"/>
          <w:sz w:val="24"/>
          <w:szCs w:val="24"/>
        </w:rPr>
      </w:pPr>
    </w:p>
    <w:p w14:paraId="0D621549" w14:textId="6B36463B" w:rsidR="00C44DFB" w:rsidRDefault="00C44DFB" w:rsidP="00C44DFB">
      <w:pPr>
        <w:widowControl w:val="0"/>
        <w:spacing w:after="0" w:line="360" w:lineRule="auto"/>
        <w:ind w:left="20"/>
        <w:jc w:val="both"/>
        <w:rPr>
          <w:rFonts w:ascii="Palatino Linotype" w:eastAsia="Times New Roman" w:hAnsi="Palatino Linotype"/>
          <w:sz w:val="24"/>
          <w:szCs w:val="24"/>
        </w:rPr>
      </w:pPr>
      <w:r>
        <w:rPr>
          <w:rFonts w:ascii="Palatino Linotype" w:eastAsia="Times New Roman" w:hAnsi="Palatino Linotype"/>
          <w:sz w:val="24"/>
          <w:szCs w:val="24"/>
        </w:rPr>
        <w:t>En tal tesitura, u</w:t>
      </w:r>
      <w:r w:rsidRPr="00C44DFB">
        <w:rPr>
          <w:rFonts w:ascii="Palatino Linotype" w:eastAsia="Times New Roman" w:hAnsi="Palatino Linotype"/>
          <w:sz w:val="24"/>
          <w:szCs w:val="24"/>
        </w:rPr>
        <w:t>na vez determinad</w:t>
      </w:r>
      <w:r>
        <w:rPr>
          <w:rFonts w:ascii="Palatino Linotype" w:eastAsia="Times New Roman" w:hAnsi="Palatino Linotype"/>
          <w:sz w:val="24"/>
          <w:szCs w:val="24"/>
        </w:rPr>
        <w:t>a la calificación de la conducta, situación que no ha acontecido, se debe incluir</w:t>
      </w:r>
      <w:r w:rsidRPr="00C44DFB">
        <w:rPr>
          <w:rFonts w:ascii="Palatino Linotype" w:eastAsia="Times New Roman" w:hAnsi="Palatino Linotype"/>
          <w:sz w:val="24"/>
          <w:szCs w:val="24"/>
        </w:rPr>
        <w:t xml:space="preserve"> la misma en e</w:t>
      </w:r>
      <w:r w:rsidRPr="00C44DFB">
        <w:rPr>
          <w:rFonts w:ascii="Palatino Linotype" w:eastAsia="Times New Roman" w:hAnsi="Palatino Linotype"/>
          <w:b/>
          <w:sz w:val="24"/>
          <w:szCs w:val="24"/>
        </w:rPr>
        <w:t>l Informe de Presunta Responsabilidad Administrativa</w:t>
      </w:r>
      <w:r w:rsidRPr="00C44DFB">
        <w:rPr>
          <w:rFonts w:ascii="Palatino Linotype" w:eastAsia="Times New Roman" w:hAnsi="Palatino Linotype"/>
          <w:sz w:val="24"/>
          <w:szCs w:val="24"/>
        </w:rPr>
        <w:t xml:space="preserve"> y éste se presentará ante la autoridad substanciadora a efecto de iniciar el procedimiento de responsabilidad administrativa correspondiente</w:t>
      </w:r>
      <w:r>
        <w:rPr>
          <w:rFonts w:ascii="Palatino Linotype" w:eastAsia="Times New Roman" w:hAnsi="Palatino Linotype"/>
          <w:sz w:val="24"/>
          <w:szCs w:val="24"/>
        </w:rPr>
        <w:t>; sin embargo, en el supuesto</w:t>
      </w:r>
      <w:r w:rsidRPr="00C44DFB">
        <w:rPr>
          <w:rFonts w:ascii="Palatino Linotype" w:eastAsia="Times New Roman" w:hAnsi="Palatino Linotype"/>
          <w:sz w:val="24"/>
          <w:szCs w:val="24"/>
        </w:rPr>
        <w:t xml:space="preserve"> de no haberse encontrado elementos suficientes para demostrar la existencia de la infracción y acreditar la presunta responsabilidad del infractor, se e</w:t>
      </w:r>
      <w:r>
        <w:rPr>
          <w:rFonts w:ascii="Palatino Linotype" w:eastAsia="Times New Roman" w:hAnsi="Palatino Linotype"/>
          <w:sz w:val="24"/>
          <w:szCs w:val="24"/>
        </w:rPr>
        <w:t>mitirá un acuerdo de conclusión, mismo que deberá ser notificado</w:t>
      </w:r>
      <w:r w:rsidRPr="00C44DFB">
        <w:t xml:space="preserve"> </w:t>
      </w:r>
      <w:r w:rsidRPr="00C44DFB">
        <w:rPr>
          <w:rFonts w:ascii="Palatino Linotype" w:eastAsia="Times New Roman" w:hAnsi="Palatino Linotype"/>
          <w:sz w:val="24"/>
          <w:szCs w:val="24"/>
        </w:rPr>
        <w:t>a los servidores públicos y particulares sujetos a la investigación, así como a los denunciantes cuando éstos fueren identificables</w:t>
      </w:r>
      <w:r>
        <w:rPr>
          <w:rFonts w:ascii="Palatino Linotype" w:eastAsia="Times New Roman" w:hAnsi="Palatino Linotype"/>
          <w:sz w:val="24"/>
          <w:szCs w:val="24"/>
        </w:rPr>
        <w:t>.</w:t>
      </w:r>
    </w:p>
    <w:p w14:paraId="2C5C47AB" w14:textId="77777777" w:rsidR="00C44DFB" w:rsidRDefault="00C44DFB" w:rsidP="00C44DFB">
      <w:pPr>
        <w:widowControl w:val="0"/>
        <w:spacing w:after="0" w:line="360" w:lineRule="auto"/>
        <w:ind w:left="20"/>
        <w:jc w:val="both"/>
        <w:rPr>
          <w:rFonts w:ascii="Palatino Linotype" w:eastAsia="Times New Roman" w:hAnsi="Palatino Linotype"/>
          <w:sz w:val="24"/>
          <w:szCs w:val="24"/>
        </w:rPr>
      </w:pPr>
    </w:p>
    <w:p w14:paraId="1C3140D8" w14:textId="4BDE831C" w:rsidR="00C44DFB" w:rsidRDefault="00C44DFB" w:rsidP="00C44DFB">
      <w:pPr>
        <w:widowControl w:val="0"/>
        <w:spacing w:after="0" w:line="360" w:lineRule="auto"/>
        <w:ind w:left="20"/>
        <w:jc w:val="both"/>
        <w:rPr>
          <w:rFonts w:ascii="Palatino Linotype" w:eastAsia="Times New Roman" w:hAnsi="Palatino Linotype"/>
          <w:sz w:val="24"/>
          <w:szCs w:val="24"/>
        </w:rPr>
      </w:pPr>
      <w:r>
        <w:rPr>
          <w:rFonts w:ascii="Palatino Linotype" w:eastAsia="Times New Roman" w:hAnsi="Palatino Linotype"/>
          <w:sz w:val="24"/>
          <w:szCs w:val="24"/>
        </w:rPr>
        <w:lastRenderedPageBreak/>
        <w:t>Una vez iniciado el procedimiento de responsabilidad administrativa, l</w:t>
      </w:r>
      <w:r w:rsidRPr="00C44DFB">
        <w:rPr>
          <w:rFonts w:ascii="Palatino Linotype" w:eastAsia="Times New Roman" w:hAnsi="Palatino Linotype"/>
          <w:sz w:val="24"/>
          <w:szCs w:val="24"/>
        </w:rPr>
        <w:t>a autoridad a quien se encomiende la substanciación y en su caso, la resolución del procedimiento, deberá ser distinto de aquél o aquellos encargados de la investigación</w:t>
      </w:r>
      <w:r>
        <w:rPr>
          <w:rFonts w:ascii="Palatino Linotype" w:eastAsia="Times New Roman" w:hAnsi="Palatino Linotype"/>
          <w:sz w:val="24"/>
          <w:szCs w:val="24"/>
        </w:rPr>
        <w:t xml:space="preserve">, </w:t>
      </w:r>
      <w:r w:rsidRPr="00D37EB6">
        <w:rPr>
          <w:rFonts w:ascii="Palatino Linotype" w:eastAsia="Times New Roman" w:hAnsi="Palatino Linotype"/>
          <w:b/>
          <w:sz w:val="24"/>
          <w:szCs w:val="24"/>
        </w:rPr>
        <w:t>hasta entonces forman parte del procedimiento los terceros</w:t>
      </w:r>
      <w:r w:rsidRPr="00C44DFB">
        <w:rPr>
          <w:rFonts w:ascii="Palatino Linotype" w:eastAsia="Times New Roman" w:hAnsi="Palatino Linotype"/>
          <w:sz w:val="24"/>
          <w:szCs w:val="24"/>
        </w:rPr>
        <w:t>, que son todos aquellos a quienes pueda afectar la resolución que se dicte en el procedimiento de responsabilidad administrativa, incluido el denunciante</w:t>
      </w:r>
      <w:r>
        <w:rPr>
          <w:rFonts w:ascii="Palatino Linotype" w:eastAsia="Times New Roman" w:hAnsi="Palatino Linotype"/>
          <w:sz w:val="24"/>
          <w:szCs w:val="24"/>
        </w:rPr>
        <w:t>.</w:t>
      </w:r>
    </w:p>
    <w:p w14:paraId="3258ABC7" w14:textId="77777777" w:rsidR="00C44DFB" w:rsidRDefault="00C44DFB" w:rsidP="00C44DFB">
      <w:pPr>
        <w:widowControl w:val="0"/>
        <w:spacing w:after="0" w:line="360" w:lineRule="auto"/>
        <w:ind w:left="20"/>
        <w:jc w:val="both"/>
        <w:rPr>
          <w:rFonts w:ascii="Palatino Linotype" w:eastAsia="Times New Roman" w:hAnsi="Palatino Linotype"/>
          <w:sz w:val="24"/>
          <w:szCs w:val="24"/>
        </w:rPr>
      </w:pPr>
    </w:p>
    <w:p w14:paraId="0EC2CCA2" w14:textId="17707158" w:rsidR="00C44DFB" w:rsidRDefault="00C44DFB" w:rsidP="00C44DFB">
      <w:pPr>
        <w:widowControl w:val="0"/>
        <w:spacing w:after="0" w:line="360" w:lineRule="auto"/>
        <w:ind w:left="20"/>
        <w:jc w:val="both"/>
        <w:rPr>
          <w:rFonts w:ascii="Palatino Linotype" w:eastAsia="Times New Roman" w:hAnsi="Palatino Linotype"/>
          <w:sz w:val="24"/>
          <w:szCs w:val="24"/>
        </w:rPr>
      </w:pPr>
      <w:r>
        <w:rPr>
          <w:rFonts w:ascii="Palatino Linotype" w:eastAsia="Times New Roman" w:hAnsi="Palatino Linotype"/>
          <w:sz w:val="24"/>
          <w:szCs w:val="24"/>
        </w:rPr>
        <w:t>Por todo lo anteriormente</w:t>
      </w:r>
      <w:r w:rsidR="001C7449">
        <w:rPr>
          <w:rFonts w:ascii="Palatino Linotype" w:eastAsia="Times New Roman" w:hAnsi="Palatino Linotype"/>
          <w:sz w:val="24"/>
          <w:szCs w:val="24"/>
        </w:rPr>
        <w:t xml:space="preserve"> señalado</w:t>
      </w:r>
      <w:r>
        <w:rPr>
          <w:rFonts w:ascii="Palatino Linotype" w:eastAsia="Times New Roman" w:hAnsi="Palatino Linotype"/>
          <w:sz w:val="24"/>
          <w:szCs w:val="24"/>
        </w:rPr>
        <w:t xml:space="preserve"> se concluye que, el expediente requerido por el particular al encontrarse en la etapa de investigación, el denunciante no es parte de dicho procedimiento, siendo que no se ha iniciado el proceso de</w:t>
      </w:r>
      <w:r w:rsidR="001C7449">
        <w:rPr>
          <w:rFonts w:ascii="Palatino Linotype" w:eastAsia="Times New Roman" w:hAnsi="Palatino Linotype"/>
          <w:sz w:val="24"/>
          <w:szCs w:val="24"/>
        </w:rPr>
        <w:t xml:space="preserve"> responsabilidad administrativa, y solo podrá tener acceso al mismo, una vez iniciado éste</w:t>
      </w:r>
      <w:r w:rsidR="00D37EB6">
        <w:rPr>
          <w:rFonts w:ascii="Palatino Linotype" w:eastAsia="Times New Roman" w:hAnsi="Palatino Linotype"/>
          <w:sz w:val="24"/>
          <w:szCs w:val="24"/>
        </w:rPr>
        <w:t xml:space="preserve"> proceso</w:t>
      </w:r>
      <w:r w:rsidR="001C7449" w:rsidRPr="001C7449">
        <w:rPr>
          <w:rFonts w:ascii="Palatino Linotype" w:eastAsia="Times New Roman" w:hAnsi="Palatino Linotype"/>
          <w:sz w:val="24"/>
          <w:szCs w:val="24"/>
        </w:rPr>
        <w:t>,</w:t>
      </w:r>
      <w:r w:rsidR="001C7449">
        <w:rPr>
          <w:rFonts w:ascii="Palatino Linotype" w:eastAsia="Times New Roman" w:hAnsi="Palatino Linotype"/>
          <w:sz w:val="24"/>
          <w:szCs w:val="24"/>
        </w:rPr>
        <w:t xml:space="preserve"> en donde </w:t>
      </w:r>
      <w:r w:rsidR="001C7449" w:rsidRPr="001C7449">
        <w:rPr>
          <w:rFonts w:ascii="Palatino Linotype" w:eastAsia="Times New Roman" w:hAnsi="Palatino Linotype"/>
          <w:sz w:val="24"/>
          <w:szCs w:val="24"/>
        </w:rPr>
        <w:t xml:space="preserve"> la autoridad a quien se encomiende la substanciación </w:t>
      </w:r>
      <w:r w:rsidR="001C7449">
        <w:rPr>
          <w:rFonts w:ascii="Palatino Linotype" w:eastAsia="Times New Roman" w:hAnsi="Palatino Linotype"/>
          <w:sz w:val="24"/>
          <w:szCs w:val="24"/>
        </w:rPr>
        <w:t>será distinta de quien posee la información actualmente, es por ello que este Órgano Garante, determina que lo señalado por el particular deviene infundado, ya que como se ha acreditado, no es parte del procedimiento llevado a cabo por el Sujeto Obligado y por ende, no resulta procedente el acceso al mismo, al perseverar la confidencialidad como información reservada del multicitado expediente iniciado por denuncia.</w:t>
      </w:r>
    </w:p>
    <w:p w14:paraId="4FB8EDBF" w14:textId="77777777" w:rsidR="00D37EB6" w:rsidRDefault="00D37EB6" w:rsidP="00C44DFB">
      <w:pPr>
        <w:widowControl w:val="0"/>
        <w:spacing w:after="0" w:line="360" w:lineRule="auto"/>
        <w:ind w:left="20"/>
        <w:jc w:val="both"/>
        <w:rPr>
          <w:rFonts w:ascii="Palatino Linotype" w:eastAsia="Times New Roman" w:hAnsi="Palatino Linotype"/>
          <w:sz w:val="24"/>
          <w:szCs w:val="24"/>
        </w:rPr>
      </w:pPr>
    </w:p>
    <w:p w14:paraId="534DEA3F" w14:textId="6F411F88" w:rsidR="00004E95" w:rsidRDefault="00D37EB6" w:rsidP="00D417A3">
      <w:pPr>
        <w:widowControl w:val="0"/>
        <w:spacing w:after="0" w:line="360" w:lineRule="auto"/>
        <w:ind w:left="20"/>
        <w:jc w:val="both"/>
        <w:rPr>
          <w:rFonts w:ascii="Palatino Linotype" w:eastAsia="Times New Roman" w:hAnsi="Palatino Linotype"/>
          <w:sz w:val="24"/>
          <w:szCs w:val="24"/>
        </w:rPr>
      </w:pPr>
      <w:r>
        <w:rPr>
          <w:rFonts w:ascii="Palatino Linotype" w:eastAsia="Times New Roman" w:hAnsi="Palatino Linotype"/>
          <w:sz w:val="24"/>
          <w:szCs w:val="24"/>
        </w:rPr>
        <w:t>Por todo lo anteriormente señalado, este Órgano Garante arriba a la concusión que no es procedente contemplar al denunciante como sujeto o parte procesal, ni tampoco otorgarle el acceso a los documentos de investigación</w:t>
      </w:r>
      <w:r w:rsidR="00D417A3">
        <w:rPr>
          <w:rFonts w:ascii="Palatino Linotype" w:eastAsia="Times New Roman" w:hAnsi="Palatino Linotype"/>
          <w:sz w:val="24"/>
          <w:szCs w:val="24"/>
        </w:rPr>
        <w:t>,</w:t>
      </w:r>
      <w:r>
        <w:rPr>
          <w:rFonts w:ascii="Palatino Linotype" w:eastAsia="Times New Roman" w:hAnsi="Palatino Linotype"/>
          <w:sz w:val="24"/>
          <w:szCs w:val="24"/>
        </w:rPr>
        <w:t xml:space="preserve"> pues</w:t>
      </w:r>
      <w:r w:rsidR="00D417A3">
        <w:rPr>
          <w:rFonts w:ascii="Palatino Linotype" w:eastAsia="Times New Roman" w:hAnsi="Palatino Linotype"/>
          <w:sz w:val="24"/>
          <w:szCs w:val="24"/>
        </w:rPr>
        <w:t xml:space="preserve"> dichos documentos integrados con motivo d</w:t>
      </w:r>
      <w:r>
        <w:rPr>
          <w:rFonts w:ascii="Palatino Linotype" w:eastAsia="Times New Roman" w:hAnsi="Palatino Linotype"/>
          <w:sz w:val="24"/>
          <w:szCs w:val="24"/>
        </w:rPr>
        <w:t>el derecho a la denu</w:t>
      </w:r>
      <w:r w:rsidR="00D417A3">
        <w:rPr>
          <w:rFonts w:ascii="Palatino Linotype" w:eastAsia="Times New Roman" w:hAnsi="Palatino Linotype"/>
          <w:sz w:val="24"/>
          <w:szCs w:val="24"/>
        </w:rPr>
        <w:t xml:space="preserve">ncia ejercido por el particular, no son materia de </w:t>
      </w:r>
      <w:r w:rsidR="00D417A3" w:rsidRPr="00D417A3">
        <w:rPr>
          <w:rFonts w:ascii="Palatino Linotype" w:eastAsia="Times New Roman" w:hAnsi="Palatino Linotype"/>
          <w:sz w:val="24"/>
          <w:szCs w:val="24"/>
        </w:rPr>
        <w:t>a</w:t>
      </w:r>
      <w:r w:rsidR="00D417A3">
        <w:rPr>
          <w:rFonts w:ascii="Palatino Linotype" w:eastAsia="Times New Roman" w:hAnsi="Palatino Linotype"/>
          <w:sz w:val="24"/>
          <w:szCs w:val="24"/>
        </w:rPr>
        <w:t>cceso a la información pública,</w:t>
      </w:r>
      <w:r w:rsidR="00D417A3" w:rsidRPr="00D417A3">
        <w:t xml:space="preserve"> </w:t>
      </w:r>
      <w:r w:rsidR="00D417A3" w:rsidRPr="00D417A3">
        <w:rPr>
          <w:rFonts w:ascii="Palatino Linotype" w:eastAsia="Times New Roman" w:hAnsi="Palatino Linotype"/>
          <w:sz w:val="24"/>
          <w:szCs w:val="24"/>
        </w:rPr>
        <w:t>hasta en tanto no concluya la etapa de investigación</w:t>
      </w:r>
      <w:r w:rsidR="00D417A3">
        <w:rPr>
          <w:rFonts w:ascii="Palatino Linotype" w:eastAsia="Times New Roman" w:hAnsi="Palatino Linotype"/>
          <w:sz w:val="24"/>
          <w:szCs w:val="24"/>
        </w:rPr>
        <w:t>.</w:t>
      </w:r>
    </w:p>
    <w:p w14:paraId="7DB2BE02" w14:textId="0361EFAE" w:rsidR="005E5896" w:rsidRPr="005E5896" w:rsidRDefault="005E5896" w:rsidP="005E5896">
      <w:pPr>
        <w:widowControl w:val="0"/>
        <w:spacing w:after="0" w:line="360" w:lineRule="auto"/>
        <w:ind w:left="20"/>
        <w:jc w:val="both"/>
        <w:rPr>
          <w:rFonts w:ascii="Palatino Linotype" w:eastAsia="Times New Roman" w:hAnsi="Palatino Linotype"/>
          <w:sz w:val="24"/>
          <w:szCs w:val="24"/>
        </w:rPr>
      </w:pPr>
      <w:r w:rsidRPr="005E5896">
        <w:rPr>
          <w:rFonts w:ascii="Palatino Linotype" w:eastAsia="Times New Roman" w:hAnsi="Palatino Linotype"/>
          <w:sz w:val="24"/>
          <w:szCs w:val="24"/>
        </w:rPr>
        <w:lastRenderedPageBreak/>
        <w:t xml:space="preserve">Así, en mérito de lo expuesto en líneas anteriores </w:t>
      </w:r>
      <w:r w:rsidRPr="005E5896">
        <w:rPr>
          <w:rFonts w:ascii="Palatino Linotype" w:eastAsia="Times New Roman" w:hAnsi="Palatino Linotype"/>
          <w:noProof/>
          <w:sz w:val="24"/>
          <w:szCs w:val="24"/>
          <w:lang w:eastAsia="es-MX"/>
        </w:rPr>
        <w:t xml:space="preserve">resultan infundadas las razones o motivos de inconformidad que arguye el </w:t>
      </w:r>
      <w:r w:rsidRPr="005E5896">
        <w:rPr>
          <w:rFonts w:ascii="Palatino Linotype" w:eastAsia="Times New Roman" w:hAnsi="Palatino Linotype"/>
          <w:b/>
          <w:noProof/>
          <w:sz w:val="24"/>
          <w:szCs w:val="24"/>
          <w:lang w:eastAsia="es-MX"/>
        </w:rPr>
        <w:t>Recurrente</w:t>
      </w:r>
      <w:r w:rsidRPr="005E5896">
        <w:rPr>
          <w:rFonts w:ascii="Palatino Linotype" w:eastAsia="Times New Roman" w:hAnsi="Palatino Linotype"/>
          <w:noProof/>
          <w:sz w:val="24"/>
          <w:szCs w:val="24"/>
          <w:lang w:eastAsia="es-MX"/>
        </w:rPr>
        <w:t xml:space="preserve">; </w:t>
      </w:r>
      <w:r w:rsidRPr="005E5896">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5E5896">
        <w:rPr>
          <w:rFonts w:ascii="Palatino Linotype" w:eastAsia="Times New Roman" w:hAnsi="Palatino Linotype"/>
          <w:b/>
          <w:sz w:val="24"/>
          <w:szCs w:val="24"/>
        </w:rPr>
        <w:t>CONFIRMA</w:t>
      </w:r>
      <w:r w:rsidRPr="005E5896">
        <w:rPr>
          <w:rFonts w:ascii="Palatino Linotype" w:eastAsia="Times New Roman" w:hAnsi="Palatino Linotype"/>
          <w:sz w:val="24"/>
          <w:szCs w:val="24"/>
        </w:rPr>
        <w:t xml:space="preserve"> la respuesta a la solicitud de información pública </w:t>
      </w:r>
      <w:r w:rsidR="001C7449" w:rsidRPr="001C7449">
        <w:rPr>
          <w:rFonts w:ascii="Palatino Linotype" w:eastAsia="Times New Roman" w:hAnsi="Palatino Linotype"/>
          <w:b/>
          <w:sz w:val="24"/>
          <w:szCs w:val="24"/>
        </w:rPr>
        <w:t>00170/SECOGEM/IP/2022</w:t>
      </w:r>
      <w:r w:rsidRPr="005E5896">
        <w:rPr>
          <w:rFonts w:ascii="Palatino Linotype" w:eastAsia="Times New Roman" w:hAnsi="Palatino Linotype"/>
          <w:b/>
          <w:sz w:val="24"/>
          <w:szCs w:val="24"/>
        </w:rPr>
        <w:t xml:space="preserve"> </w:t>
      </w:r>
      <w:r w:rsidRPr="005E5896">
        <w:rPr>
          <w:rFonts w:ascii="Palatino Linotype" w:eastAsia="Times New Roman" w:hAnsi="Palatino Linotype"/>
          <w:bCs/>
          <w:sz w:val="24"/>
          <w:szCs w:val="24"/>
        </w:rPr>
        <w:t>que ha sido materia del presente fallo</w:t>
      </w:r>
      <w:r w:rsidRPr="005E5896">
        <w:rPr>
          <w:rFonts w:ascii="Palatino Linotype" w:eastAsia="Times New Roman" w:hAnsi="Palatino Linotype"/>
          <w:sz w:val="24"/>
          <w:szCs w:val="24"/>
        </w:rPr>
        <w:t>, por lo que este Pleno:</w:t>
      </w:r>
    </w:p>
    <w:p w14:paraId="1E047B38" w14:textId="77777777" w:rsidR="00671D39" w:rsidRDefault="00671D39" w:rsidP="002C503D">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7BC4605A"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w:t>
      </w:r>
      <w:r w:rsidRPr="002C503D">
        <w:rPr>
          <w:rFonts w:ascii="Palatino Linotype" w:hAnsi="Palatino Linotype"/>
          <w:b/>
          <w:bCs/>
          <w:sz w:val="24"/>
          <w:szCs w:val="24"/>
        </w:rPr>
        <w:t>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1C7449" w:rsidRPr="001C7449">
        <w:rPr>
          <w:rFonts w:ascii="Palatino Linotype" w:hAnsi="Palatino Linotype"/>
          <w:b/>
          <w:sz w:val="24"/>
          <w:szCs w:val="24"/>
        </w:rPr>
        <w:t>00170/SECOGEM/IP/2022</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695468">
        <w:rPr>
          <w:rFonts w:ascii="Palatino Linotype" w:hAnsi="Palatino Linotype"/>
          <w:b/>
          <w:sz w:val="24"/>
          <w:szCs w:val="24"/>
        </w:rPr>
        <w:t xml:space="preserve">QUINTO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14A4633E" w:rsidR="00EF4D17" w:rsidRPr="0014447C" w:rsidRDefault="00EF4D17" w:rsidP="0014447C">
      <w:pPr>
        <w:pStyle w:val="Sinespaciado"/>
        <w:spacing w:line="360" w:lineRule="auto"/>
        <w:jc w:val="both"/>
        <w:rPr>
          <w:rFonts w:ascii="Palatino Linotype" w:hAnsi="Palatino Linotype"/>
          <w:sz w:val="24"/>
          <w:szCs w:val="24"/>
        </w:rPr>
      </w:pPr>
      <w:r w:rsidRPr="0029023C">
        <w:rPr>
          <w:rFonts w:ascii="Palatino Linotype" w:hAnsi="Palatino Linotype"/>
          <w:b/>
          <w:sz w:val="24"/>
          <w:szCs w:val="24"/>
        </w:rPr>
        <w:t>TERCERO.</w:t>
      </w:r>
      <w:r w:rsidRPr="0029023C">
        <w:rPr>
          <w:rFonts w:ascii="Palatino Linotype" w:hAnsi="Palatino Linotype"/>
          <w:sz w:val="24"/>
          <w:szCs w:val="24"/>
        </w:rPr>
        <w:t xml:space="preserve"> </w:t>
      </w:r>
      <w:r w:rsidRPr="0029023C">
        <w:rPr>
          <w:rFonts w:ascii="Palatino Linotype" w:hAnsi="Palatino Linotype"/>
          <w:b/>
          <w:sz w:val="24"/>
          <w:szCs w:val="24"/>
        </w:rPr>
        <w:t>NOTIFÍQUESE</w:t>
      </w:r>
      <w:r w:rsidRPr="0029023C">
        <w:rPr>
          <w:rFonts w:ascii="Palatino Linotype" w:hAnsi="Palatino Linotype"/>
          <w:sz w:val="24"/>
          <w:szCs w:val="24"/>
        </w:rPr>
        <w:t xml:space="preserve"> a</w:t>
      </w:r>
      <w:r w:rsidR="002C503D" w:rsidRPr="0029023C">
        <w:rPr>
          <w:rFonts w:ascii="Palatino Linotype" w:hAnsi="Palatino Linotype"/>
          <w:sz w:val="24"/>
          <w:szCs w:val="24"/>
        </w:rPr>
        <w:t>l</w:t>
      </w:r>
      <w:r w:rsidRPr="0029023C">
        <w:rPr>
          <w:rFonts w:ascii="Palatino Linotype" w:hAnsi="Palatino Linotype"/>
          <w:sz w:val="24"/>
          <w:szCs w:val="24"/>
        </w:rPr>
        <w:t xml:space="preserve"> </w:t>
      </w:r>
      <w:r w:rsidRPr="0029023C">
        <w:rPr>
          <w:rFonts w:ascii="Palatino Linotype" w:hAnsi="Palatino Linotype"/>
          <w:b/>
          <w:bCs/>
          <w:sz w:val="24"/>
          <w:szCs w:val="24"/>
        </w:rPr>
        <w:t>Recurrente</w:t>
      </w:r>
      <w:r w:rsidRPr="0029023C">
        <w:rPr>
          <w:rFonts w:ascii="Palatino Linotype" w:hAnsi="Palatino Linotype"/>
          <w:b/>
          <w:sz w:val="24"/>
          <w:szCs w:val="24"/>
        </w:rPr>
        <w:t xml:space="preserve"> </w:t>
      </w:r>
      <w:r w:rsidR="005B4F6F" w:rsidRPr="0029023C">
        <w:rPr>
          <w:rFonts w:ascii="Palatino Linotype" w:hAnsi="Palatino Linotype"/>
          <w:sz w:val="24"/>
          <w:szCs w:val="24"/>
        </w:rPr>
        <w:t xml:space="preserve">la presente resolución a través del Sistema de Acceso a la Información Mexiquense </w:t>
      </w:r>
      <w:r w:rsidR="005B4F6F" w:rsidRPr="0029023C">
        <w:rPr>
          <w:rFonts w:ascii="Palatino Linotype" w:hAnsi="Palatino Linotype"/>
          <w:b/>
          <w:sz w:val="24"/>
          <w:szCs w:val="24"/>
        </w:rPr>
        <w:t>(SAIMEX)</w:t>
      </w:r>
      <w:r w:rsidR="005B4F6F" w:rsidRPr="0029023C">
        <w:rPr>
          <w:rFonts w:ascii="Palatino Linotype" w:hAnsi="Palatino Linotype"/>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w:t>
      </w:r>
      <w:r w:rsidR="005B4F6F" w:rsidRPr="0029023C">
        <w:rPr>
          <w:rFonts w:ascii="Palatino Linotype" w:hAnsi="Palatino Linotype"/>
          <w:sz w:val="24"/>
          <w:szCs w:val="24"/>
        </w:rPr>
        <w:lastRenderedPageBreak/>
        <w:t>recurso de inconformidad ante el Instituto Nacional de Transparencia, Acceso a la Información y Protección de Datos Personales.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3D987E0E"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9023C">
        <w:rPr>
          <w:rFonts w:ascii="Palatino Linotype" w:eastAsia="Times New Roman" w:hAnsi="Palatino Linotype" w:cs="Arial"/>
          <w:sz w:val="24"/>
          <w:szCs w:val="24"/>
        </w:rPr>
        <w:t xml:space="preserve"> (</w:t>
      </w:r>
      <w:r w:rsidR="004F6165">
        <w:rPr>
          <w:rFonts w:ascii="Palatino Linotype" w:eastAsia="Times New Roman" w:hAnsi="Palatino Linotype" w:cs="Arial"/>
          <w:sz w:val="24"/>
          <w:szCs w:val="24"/>
        </w:rPr>
        <w:t xml:space="preserve">EMITIENDO </w:t>
      </w:r>
      <w:r w:rsidR="0029023C">
        <w:rPr>
          <w:rFonts w:ascii="Palatino Linotype" w:eastAsia="Times New Roman" w:hAnsi="Palatino Linotype" w:cs="Arial"/>
          <w:sz w:val="24"/>
          <w:szCs w:val="24"/>
        </w:rPr>
        <w:t>VOTO PARTICULAR)</w:t>
      </w:r>
      <w:r w:rsidRPr="00171F38">
        <w:rPr>
          <w:rFonts w:ascii="Palatino Linotype" w:eastAsia="Times New Roman" w:hAnsi="Palatino Linotype" w:cs="Arial"/>
          <w:sz w:val="24"/>
          <w:szCs w:val="24"/>
        </w:rPr>
        <w:t xml:space="preserve"> Y GUADALUPE RAMÍREZ PEÑA; EN LA </w:t>
      </w:r>
      <w:r w:rsidR="001C7449">
        <w:rPr>
          <w:rFonts w:ascii="Palatino Linotype" w:eastAsia="Times New Roman" w:hAnsi="Palatino Linotype" w:cs="Arial"/>
          <w:sz w:val="24"/>
          <w:szCs w:val="24"/>
        </w:rPr>
        <w:t>SÉPTIMA</w:t>
      </w:r>
      <w:r w:rsidRPr="00171F38">
        <w:rPr>
          <w:rFonts w:ascii="Palatino Linotype" w:eastAsia="Times New Roman" w:hAnsi="Palatino Linotype" w:cs="Arial"/>
          <w:sz w:val="24"/>
          <w:szCs w:val="24"/>
        </w:rPr>
        <w:t xml:space="preserve"> SESIÓN ORDINARIA CELEBRADA EL </w:t>
      </w:r>
      <w:r w:rsidR="001C7449">
        <w:rPr>
          <w:rFonts w:ascii="Palatino Linotype" w:eastAsia="Times New Roman" w:hAnsi="Palatino Linotype" w:cs="Arial"/>
          <w:sz w:val="24"/>
          <w:szCs w:val="24"/>
        </w:rPr>
        <w:t>VEINTIDÓS</w:t>
      </w:r>
      <w:r w:rsidR="00671D39">
        <w:rPr>
          <w:rFonts w:ascii="Palatino Linotype" w:eastAsia="Times New Roman" w:hAnsi="Palatino Linotype" w:cs="Arial"/>
          <w:sz w:val="24"/>
          <w:szCs w:val="24"/>
        </w:rPr>
        <w:t xml:space="preserve"> DE </w:t>
      </w:r>
      <w:r w:rsidR="002C503D">
        <w:rPr>
          <w:rFonts w:ascii="Palatino Linotype" w:eastAsia="Times New Roman" w:hAnsi="Palatino Linotype" w:cs="Arial"/>
          <w:sz w:val="24"/>
          <w:szCs w:val="24"/>
        </w:rPr>
        <w:t>FEBRERO</w:t>
      </w:r>
      <w:r w:rsidR="00695468">
        <w:rPr>
          <w:rFonts w:ascii="Palatino Linotype" w:eastAsia="Times New Roman" w:hAnsi="Palatino Linotype" w:cs="Arial"/>
          <w:sz w:val="24"/>
          <w:szCs w:val="24"/>
        </w:rPr>
        <w:t xml:space="preserve"> DE DOS MIL VEINTTRÉS</w:t>
      </w:r>
      <w:r w:rsidRPr="00171F38">
        <w:rPr>
          <w:rFonts w:ascii="Palatino Linotype" w:eastAsia="Times New Roman" w:hAnsi="Palatino Linotype" w:cs="Arial"/>
          <w:sz w:val="24"/>
          <w:szCs w:val="24"/>
        </w:rPr>
        <w:t>, ANTE EL SECRETARIO TÉCNICO DEL PLENO, ALEXIS TAPIA RAMÍREZ</w:t>
      </w:r>
      <w:r w:rsidR="00C31F17">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r w:rsidR="005B4F6F">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r w:rsidR="000A485C">
        <w:rPr>
          <w:rFonts w:ascii="Palatino Linotype" w:eastAsia="Times New Roman" w:hAnsi="Palatino Linotype" w:cs="Arial"/>
          <w:sz w:val="24"/>
          <w:szCs w:val="24"/>
        </w:rPr>
        <w:t>--------------------------</w:t>
      </w:r>
      <w:r>
        <w:rPr>
          <w:rFonts w:ascii="Palatino Linotype" w:eastAsia="Times New Roman" w:hAnsi="Palatino Linotype" w:cs="Arial"/>
          <w:sz w:val="24"/>
          <w:szCs w:val="24"/>
        </w:rPr>
        <w:t>------------------------------------------------------------------</w:t>
      </w:r>
      <w:r w:rsidR="00671D39">
        <w:rPr>
          <w:rFonts w:ascii="Palatino Linotype" w:eastAsia="Times New Roman" w:hAnsi="Palatino Linotype" w:cs="Arial"/>
          <w:sz w:val="24"/>
          <w:szCs w:val="24"/>
        </w:rPr>
        <w:t>---------------------------------------------------------------------------------------------------------------------------------------------------------------------------------------------------------------------------------------------------------------------------------------------------------------------------------------------------</w:t>
      </w:r>
      <w:r>
        <w:rPr>
          <w:rFonts w:ascii="Palatino Linotype" w:eastAsia="Times New Roman" w:hAnsi="Palatino Linotype" w:cs="Arial"/>
          <w:sz w:val="24"/>
          <w:szCs w:val="24"/>
        </w:rPr>
        <w:t>--------------------------------------------------</w:t>
      </w:r>
      <w:r w:rsidR="00695468">
        <w:rPr>
          <w:rFonts w:ascii="Palatino Linotype" w:eastAsia="Times New Roman" w:hAnsi="Palatino Linotype" w:cs="Arial"/>
          <w:sz w:val="24"/>
          <w:szCs w:val="24"/>
        </w:rPr>
        <w:t>---------------</w:t>
      </w:r>
      <w:r>
        <w:rPr>
          <w:rFonts w:ascii="Palatino Linotype" w:eastAsia="Times New Roman" w:hAnsi="Palatino Linotype" w:cs="Arial"/>
          <w:sz w:val="24"/>
          <w:szCs w:val="24"/>
        </w:rPr>
        <w:t>---------------------------------------------------------------------------------------------------------------------------------------------------------------------------------------------------------------</w:t>
      </w:r>
      <w:r w:rsidR="004F6165">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004E95" w:rsidRDefault="00004E95" w:rsidP="007E2E80">
      <w:pPr>
        <w:spacing w:after="0" w:line="240" w:lineRule="auto"/>
      </w:pPr>
      <w:r>
        <w:separator/>
      </w:r>
    </w:p>
  </w:endnote>
  <w:endnote w:type="continuationSeparator" w:id="0">
    <w:p w14:paraId="5413CBE1" w14:textId="77777777" w:rsidR="00004E95" w:rsidRDefault="00004E9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004E95" w:rsidRPr="000B69FA" w:rsidRDefault="00004E9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44DB">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244DB">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004E95" w:rsidRPr="000B69FA" w:rsidRDefault="00004E9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44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244DB">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004E95" w:rsidRDefault="00004E95" w:rsidP="007E2E80">
      <w:pPr>
        <w:spacing w:after="0" w:line="240" w:lineRule="auto"/>
      </w:pPr>
      <w:r>
        <w:separator/>
      </w:r>
    </w:p>
  </w:footnote>
  <w:footnote w:type="continuationSeparator" w:id="0">
    <w:p w14:paraId="407DA4B0" w14:textId="77777777" w:rsidR="00004E95" w:rsidRDefault="00004E95" w:rsidP="007E2E80">
      <w:pPr>
        <w:spacing w:after="0" w:line="240" w:lineRule="auto"/>
      </w:pPr>
      <w:r>
        <w:continuationSeparator/>
      </w:r>
    </w:p>
  </w:footnote>
  <w:footnote w:id="1">
    <w:p w14:paraId="7292EE6C" w14:textId="77777777" w:rsidR="00004E95" w:rsidRPr="00EE06B0" w:rsidRDefault="00004E95"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004E95" w:rsidRPr="00EE06B0" w:rsidRDefault="00004E95"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432B1FD" w14:textId="77777777" w:rsidR="00004E95" w:rsidRDefault="00004E95" w:rsidP="00806D7D">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004E95" w:rsidRDefault="00D244DB">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004E95" w14:paraId="7C8B7AEC" w14:textId="77777777" w:rsidTr="00BC7E0B">
      <w:trPr>
        <w:trHeight w:val="227"/>
      </w:trPr>
      <w:tc>
        <w:tcPr>
          <w:tcW w:w="5104" w:type="dxa"/>
          <w:hideMark/>
        </w:tcPr>
        <w:p w14:paraId="1411AEB4" w14:textId="77777777" w:rsidR="00004E95" w:rsidRDefault="00004E9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A5BD18B" w:rsidR="00004E95" w:rsidRDefault="00004E95" w:rsidP="006446F7">
          <w:pPr>
            <w:spacing w:after="120" w:line="256" w:lineRule="auto"/>
            <w:ind w:left="208" w:right="214"/>
            <w:jc w:val="right"/>
            <w:rPr>
              <w:rFonts w:ascii="Palatino Linotype" w:hAnsi="Palatino Linotype" w:cs="Arial"/>
              <w:szCs w:val="20"/>
            </w:rPr>
          </w:pPr>
          <w:r w:rsidRPr="006E02E7">
            <w:rPr>
              <w:rFonts w:ascii="Palatino Linotype" w:hAnsi="Palatino Linotype" w:cs="Arial"/>
              <w:bCs/>
              <w:sz w:val="24"/>
              <w:lang w:eastAsia="es-MX"/>
            </w:rPr>
            <w:t>12475/INFOEM/IP/RR/2022</w:t>
          </w:r>
        </w:p>
      </w:tc>
    </w:tr>
    <w:tr w:rsidR="00004E95" w14:paraId="51A9BB8D" w14:textId="77777777" w:rsidTr="00BC7E0B">
      <w:trPr>
        <w:trHeight w:val="242"/>
      </w:trPr>
      <w:tc>
        <w:tcPr>
          <w:tcW w:w="5104" w:type="dxa"/>
          <w:hideMark/>
        </w:tcPr>
        <w:p w14:paraId="0DF7A826" w14:textId="77777777" w:rsidR="00004E95" w:rsidRDefault="00004E9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7941E1FF" w:rsidR="00004E95" w:rsidRDefault="00004E95" w:rsidP="00BC7E0B">
          <w:pPr>
            <w:spacing w:after="120" w:line="256" w:lineRule="auto"/>
            <w:ind w:left="-67" w:right="214"/>
            <w:jc w:val="right"/>
            <w:rPr>
              <w:rFonts w:ascii="Palatino Linotype" w:hAnsi="Palatino Linotype" w:cs="Arial"/>
              <w:szCs w:val="20"/>
            </w:rPr>
          </w:pPr>
          <w:r w:rsidRPr="006E02E7">
            <w:rPr>
              <w:rFonts w:ascii="Palatino Linotype" w:hAnsi="Palatino Linotype" w:cs="Arial"/>
              <w:szCs w:val="20"/>
            </w:rPr>
            <w:t>Secretaría de la Contraloría</w:t>
          </w:r>
        </w:p>
      </w:tc>
    </w:tr>
    <w:tr w:rsidR="00004E95" w14:paraId="2FA09339" w14:textId="77777777" w:rsidTr="00BC7E0B">
      <w:trPr>
        <w:trHeight w:val="342"/>
      </w:trPr>
      <w:tc>
        <w:tcPr>
          <w:tcW w:w="5104" w:type="dxa"/>
          <w:hideMark/>
        </w:tcPr>
        <w:p w14:paraId="778D003D" w14:textId="3BF33084" w:rsidR="00004E95" w:rsidRDefault="00004E9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Comisionado Ponente:</w:t>
          </w:r>
        </w:p>
      </w:tc>
      <w:tc>
        <w:tcPr>
          <w:tcW w:w="4820" w:type="dxa"/>
          <w:hideMark/>
        </w:tcPr>
        <w:p w14:paraId="774F1333" w14:textId="68A8A131" w:rsidR="00004E95" w:rsidRDefault="00004E95"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004E95" w:rsidRDefault="00004E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004E95" w14:paraId="6AEEA535" w14:textId="77777777" w:rsidTr="00A67E7A">
      <w:trPr>
        <w:trHeight w:val="227"/>
      </w:trPr>
      <w:tc>
        <w:tcPr>
          <w:tcW w:w="4541" w:type="dxa"/>
          <w:hideMark/>
        </w:tcPr>
        <w:p w14:paraId="1E479F24" w14:textId="4745C982" w:rsidR="00004E95" w:rsidRDefault="00004E9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0F09A2FF" w:rsidR="00004E95" w:rsidRPr="00B4142F" w:rsidRDefault="00004E95" w:rsidP="00A67E7A">
          <w:pPr>
            <w:spacing w:after="120" w:line="256" w:lineRule="auto"/>
            <w:ind w:left="208" w:right="78"/>
            <w:jc w:val="right"/>
            <w:rPr>
              <w:rFonts w:ascii="Palatino Linotype" w:hAnsi="Palatino Linotype" w:cs="Arial"/>
              <w:szCs w:val="20"/>
            </w:rPr>
          </w:pPr>
          <w:r w:rsidRPr="006E02E7">
            <w:rPr>
              <w:rFonts w:ascii="Palatino Linotype" w:hAnsi="Palatino Linotype" w:cs="Arial"/>
              <w:bCs/>
              <w:sz w:val="24"/>
              <w:lang w:eastAsia="es-MX"/>
            </w:rPr>
            <w:t>12475/INFOEM/IP/RR/2022</w:t>
          </w:r>
        </w:p>
      </w:tc>
    </w:tr>
    <w:tr w:rsidR="00004E95" w14:paraId="6211ACA0" w14:textId="77777777" w:rsidTr="00A67E7A">
      <w:trPr>
        <w:trHeight w:val="196"/>
      </w:trPr>
      <w:tc>
        <w:tcPr>
          <w:tcW w:w="4541" w:type="dxa"/>
          <w:hideMark/>
        </w:tcPr>
        <w:p w14:paraId="6044DDBC" w14:textId="77777777" w:rsidR="00004E95" w:rsidRDefault="00004E9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7D24B401" w:rsidR="00004E95" w:rsidRPr="00F06FED" w:rsidRDefault="00D244DB" w:rsidP="00A67E7A">
          <w:pPr>
            <w:spacing w:after="120" w:line="256" w:lineRule="auto"/>
            <w:ind w:left="208" w:right="78"/>
            <w:jc w:val="right"/>
            <w:rPr>
              <w:rFonts w:ascii="Palatino Linotype" w:hAnsi="Palatino Linotype" w:cs="Arial"/>
            </w:rPr>
          </w:pPr>
          <w:r>
            <w:rPr>
              <w:rFonts w:ascii="Palatino Linotype" w:hAnsi="Palatino Linotype" w:cs="Arial"/>
            </w:rPr>
            <w:t>XXXXXXXXXXX</w:t>
          </w:r>
        </w:p>
      </w:tc>
    </w:tr>
    <w:tr w:rsidR="00004E95" w14:paraId="62CB1037" w14:textId="77777777" w:rsidTr="00A67E7A">
      <w:trPr>
        <w:trHeight w:val="242"/>
      </w:trPr>
      <w:tc>
        <w:tcPr>
          <w:tcW w:w="4541" w:type="dxa"/>
          <w:hideMark/>
        </w:tcPr>
        <w:p w14:paraId="5B18531C" w14:textId="77777777" w:rsidR="00004E95" w:rsidRDefault="00004E9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3850E94" w:rsidR="00004E95" w:rsidRDefault="00004E95" w:rsidP="00A67E7A">
          <w:pPr>
            <w:spacing w:after="120" w:line="256" w:lineRule="auto"/>
            <w:ind w:left="-69" w:right="78" w:hanging="141"/>
            <w:jc w:val="right"/>
            <w:rPr>
              <w:rFonts w:ascii="Palatino Linotype" w:hAnsi="Palatino Linotype" w:cs="Arial"/>
              <w:szCs w:val="20"/>
            </w:rPr>
          </w:pPr>
          <w:r w:rsidRPr="006E02E7">
            <w:rPr>
              <w:rFonts w:ascii="Palatino Linotype" w:hAnsi="Palatino Linotype" w:cs="Arial"/>
              <w:szCs w:val="20"/>
            </w:rPr>
            <w:t>Secretaría de la Contraloría</w:t>
          </w:r>
        </w:p>
      </w:tc>
    </w:tr>
    <w:tr w:rsidR="00004E95" w14:paraId="7F405ABD" w14:textId="77777777" w:rsidTr="00A67E7A">
      <w:trPr>
        <w:trHeight w:val="342"/>
      </w:trPr>
      <w:tc>
        <w:tcPr>
          <w:tcW w:w="4541" w:type="dxa"/>
          <w:hideMark/>
        </w:tcPr>
        <w:p w14:paraId="2339EBF1" w14:textId="3701F03A" w:rsidR="00004E95" w:rsidRDefault="00004E9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78" w:type="dxa"/>
          <w:hideMark/>
        </w:tcPr>
        <w:p w14:paraId="001D4DDA" w14:textId="4D652CDA" w:rsidR="00004E95" w:rsidRDefault="00004E95"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004E95" w:rsidRDefault="00D244DB">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EB814D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324F9"/>
    <w:multiLevelType w:val="hybridMultilevel"/>
    <w:tmpl w:val="A60A536E"/>
    <w:lvl w:ilvl="0" w:tplc="5F18BAEC">
      <w:start w:val="1"/>
      <w:numFmt w:val="upperRoman"/>
      <w:lvlText w:val="%1."/>
      <w:lvlJc w:val="left"/>
      <w:pPr>
        <w:ind w:left="2236" w:hanging="720"/>
      </w:pPr>
      <w:rPr>
        <w:rFonts w:hint="default"/>
      </w:rPr>
    </w:lvl>
    <w:lvl w:ilvl="1" w:tplc="080A0019">
      <w:start w:val="1"/>
      <w:numFmt w:val="lowerLetter"/>
      <w:lvlText w:val="%2."/>
      <w:lvlJc w:val="left"/>
      <w:pPr>
        <w:ind w:left="2596" w:hanging="360"/>
      </w:pPr>
    </w:lvl>
    <w:lvl w:ilvl="2" w:tplc="080A001B" w:tentative="1">
      <w:start w:val="1"/>
      <w:numFmt w:val="lowerRoman"/>
      <w:lvlText w:val="%3."/>
      <w:lvlJc w:val="right"/>
      <w:pPr>
        <w:ind w:left="3316" w:hanging="180"/>
      </w:pPr>
    </w:lvl>
    <w:lvl w:ilvl="3" w:tplc="080A000F" w:tentative="1">
      <w:start w:val="1"/>
      <w:numFmt w:val="decimal"/>
      <w:lvlText w:val="%4."/>
      <w:lvlJc w:val="left"/>
      <w:pPr>
        <w:ind w:left="4036" w:hanging="360"/>
      </w:pPr>
    </w:lvl>
    <w:lvl w:ilvl="4" w:tplc="080A0019" w:tentative="1">
      <w:start w:val="1"/>
      <w:numFmt w:val="lowerLetter"/>
      <w:lvlText w:val="%5."/>
      <w:lvlJc w:val="left"/>
      <w:pPr>
        <w:ind w:left="4756" w:hanging="360"/>
      </w:pPr>
    </w:lvl>
    <w:lvl w:ilvl="5" w:tplc="080A001B" w:tentative="1">
      <w:start w:val="1"/>
      <w:numFmt w:val="lowerRoman"/>
      <w:lvlText w:val="%6."/>
      <w:lvlJc w:val="right"/>
      <w:pPr>
        <w:ind w:left="5476" w:hanging="180"/>
      </w:pPr>
    </w:lvl>
    <w:lvl w:ilvl="6" w:tplc="080A000F" w:tentative="1">
      <w:start w:val="1"/>
      <w:numFmt w:val="decimal"/>
      <w:lvlText w:val="%7."/>
      <w:lvlJc w:val="left"/>
      <w:pPr>
        <w:ind w:left="6196" w:hanging="360"/>
      </w:pPr>
    </w:lvl>
    <w:lvl w:ilvl="7" w:tplc="080A0019" w:tentative="1">
      <w:start w:val="1"/>
      <w:numFmt w:val="lowerLetter"/>
      <w:lvlText w:val="%8."/>
      <w:lvlJc w:val="left"/>
      <w:pPr>
        <w:ind w:left="6916" w:hanging="360"/>
      </w:pPr>
    </w:lvl>
    <w:lvl w:ilvl="8" w:tplc="080A001B" w:tentative="1">
      <w:start w:val="1"/>
      <w:numFmt w:val="lowerRoman"/>
      <w:lvlText w:val="%9."/>
      <w:lvlJc w:val="right"/>
      <w:pPr>
        <w:ind w:left="7636"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874ED"/>
    <w:multiLevelType w:val="hybridMultilevel"/>
    <w:tmpl w:val="2286C168"/>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D2E00"/>
    <w:multiLevelType w:val="hybridMultilevel"/>
    <w:tmpl w:val="F82C3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22"/>
  </w:num>
  <w:num w:numId="5">
    <w:abstractNumId w:val="5"/>
  </w:num>
  <w:num w:numId="6">
    <w:abstractNumId w:val="3"/>
  </w:num>
  <w:num w:numId="7">
    <w:abstractNumId w:val="16"/>
  </w:num>
  <w:num w:numId="8">
    <w:abstractNumId w:val="15"/>
  </w:num>
  <w:num w:numId="9">
    <w:abstractNumId w:val="19"/>
  </w:num>
  <w:num w:numId="10">
    <w:abstractNumId w:val="8"/>
  </w:num>
  <w:num w:numId="11">
    <w:abstractNumId w:val="20"/>
  </w:num>
  <w:num w:numId="12">
    <w:abstractNumId w:val="18"/>
  </w:num>
  <w:num w:numId="13">
    <w:abstractNumId w:val="17"/>
  </w:num>
  <w:num w:numId="14">
    <w:abstractNumId w:val="12"/>
  </w:num>
  <w:num w:numId="15">
    <w:abstractNumId w:val="11"/>
  </w:num>
  <w:num w:numId="16">
    <w:abstractNumId w:val="14"/>
  </w:num>
  <w:num w:numId="17">
    <w:abstractNumId w:val="6"/>
  </w:num>
  <w:num w:numId="18">
    <w:abstractNumId w:val="13"/>
  </w:num>
  <w:num w:numId="19">
    <w:abstractNumId w:val="10"/>
  </w:num>
  <w:num w:numId="20">
    <w:abstractNumId w:val="21"/>
  </w:num>
  <w:num w:numId="21">
    <w:abstractNumId w:val="7"/>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4E95"/>
    <w:rsid w:val="00006163"/>
    <w:rsid w:val="00011DF7"/>
    <w:rsid w:val="000144E6"/>
    <w:rsid w:val="000146A2"/>
    <w:rsid w:val="00014D80"/>
    <w:rsid w:val="00015A5D"/>
    <w:rsid w:val="00015DE8"/>
    <w:rsid w:val="00022E72"/>
    <w:rsid w:val="00026271"/>
    <w:rsid w:val="000276E0"/>
    <w:rsid w:val="0003197C"/>
    <w:rsid w:val="00032DBD"/>
    <w:rsid w:val="00033949"/>
    <w:rsid w:val="00033A37"/>
    <w:rsid w:val="00035872"/>
    <w:rsid w:val="00043018"/>
    <w:rsid w:val="00047D72"/>
    <w:rsid w:val="00050A9C"/>
    <w:rsid w:val="00051311"/>
    <w:rsid w:val="00053C9B"/>
    <w:rsid w:val="00054E9A"/>
    <w:rsid w:val="00055A11"/>
    <w:rsid w:val="00057570"/>
    <w:rsid w:val="00060D32"/>
    <w:rsid w:val="00065D0C"/>
    <w:rsid w:val="0006772B"/>
    <w:rsid w:val="0007328F"/>
    <w:rsid w:val="000738E9"/>
    <w:rsid w:val="00080F7A"/>
    <w:rsid w:val="00086B18"/>
    <w:rsid w:val="0008795C"/>
    <w:rsid w:val="00092BAF"/>
    <w:rsid w:val="00093B94"/>
    <w:rsid w:val="00094439"/>
    <w:rsid w:val="00095218"/>
    <w:rsid w:val="000A27C1"/>
    <w:rsid w:val="000A485C"/>
    <w:rsid w:val="000B38B3"/>
    <w:rsid w:val="000C0E63"/>
    <w:rsid w:val="000D47AB"/>
    <w:rsid w:val="000D6982"/>
    <w:rsid w:val="000D756B"/>
    <w:rsid w:val="000E3F26"/>
    <w:rsid w:val="000E7C0A"/>
    <w:rsid w:val="000F0944"/>
    <w:rsid w:val="000F199E"/>
    <w:rsid w:val="000F2B6C"/>
    <w:rsid w:val="000F3722"/>
    <w:rsid w:val="000F4256"/>
    <w:rsid w:val="00100E72"/>
    <w:rsid w:val="00103F17"/>
    <w:rsid w:val="00107F1A"/>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7516A"/>
    <w:rsid w:val="00180F6B"/>
    <w:rsid w:val="00182616"/>
    <w:rsid w:val="0018437A"/>
    <w:rsid w:val="0019620B"/>
    <w:rsid w:val="001A1645"/>
    <w:rsid w:val="001A17B9"/>
    <w:rsid w:val="001A4700"/>
    <w:rsid w:val="001A6270"/>
    <w:rsid w:val="001A7B5B"/>
    <w:rsid w:val="001C0CE9"/>
    <w:rsid w:val="001C7449"/>
    <w:rsid w:val="001D61D0"/>
    <w:rsid w:val="001E07AC"/>
    <w:rsid w:val="001E60B7"/>
    <w:rsid w:val="001E7C55"/>
    <w:rsid w:val="001F021C"/>
    <w:rsid w:val="00201E75"/>
    <w:rsid w:val="00203FA5"/>
    <w:rsid w:val="00206BD9"/>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38FF"/>
    <w:rsid w:val="00265114"/>
    <w:rsid w:val="00271762"/>
    <w:rsid w:val="0028585E"/>
    <w:rsid w:val="00287072"/>
    <w:rsid w:val="0029023C"/>
    <w:rsid w:val="00290397"/>
    <w:rsid w:val="00291146"/>
    <w:rsid w:val="00291D86"/>
    <w:rsid w:val="002A1927"/>
    <w:rsid w:val="002A288E"/>
    <w:rsid w:val="002B5B14"/>
    <w:rsid w:val="002B7FD5"/>
    <w:rsid w:val="002C2D19"/>
    <w:rsid w:val="002C503D"/>
    <w:rsid w:val="002C529C"/>
    <w:rsid w:val="002C5E45"/>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010"/>
    <w:rsid w:val="0030690A"/>
    <w:rsid w:val="00307784"/>
    <w:rsid w:val="00310760"/>
    <w:rsid w:val="00311191"/>
    <w:rsid w:val="00312E7E"/>
    <w:rsid w:val="00325850"/>
    <w:rsid w:val="00327932"/>
    <w:rsid w:val="00335490"/>
    <w:rsid w:val="00336EDF"/>
    <w:rsid w:val="00337DD7"/>
    <w:rsid w:val="00341CAA"/>
    <w:rsid w:val="00344017"/>
    <w:rsid w:val="00361437"/>
    <w:rsid w:val="00363308"/>
    <w:rsid w:val="00365ADF"/>
    <w:rsid w:val="00372845"/>
    <w:rsid w:val="0037411D"/>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236C"/>
    <w:rsid w:val="003F6611"/>
    <w:rsid w:val="003F76CA"/>
    <w:rsid w:val="00400852"/>
    <w:rsid w:val="00404F9D"/>
    <w:rsid w:val="00406B61"/>
    <w:rsid w:val="00407282"/>
    <w:rsid w:val="00411B24"/>
    <w:rsid w:val="004132B8"/>
    <w:rsid w:val="00417EBD"/>
    <w:rsid w:val="00423C27"/>
    <w:rsid w:val="00425199"/>
    <w:rsid w:val="00430962"/>
    <w:rsid w:val="004408DF"/>
    <w:rsid w:val="00443826"/>
    <w:rsid w:val="0045270C"/>
    <w:rsid w:val="0045396C"/>
    <w:rsid w:val="00454B0C"/>
    <w:rsid w:val="004572BE"/>
    <w:rsid w:val="004617C7"/>
    <w:rsid w:val="004657BE"/>
    <w:rsid w:val="00475674"/>
    <w:rsid w:val="00477872"/>
    <w:rsid w:val="004807F7"/>
    <w:rsid w:val="004830B5"/>
    <w:rsid w:val="00484E47"/>
    <w:rsid w:val="00485996"/>
    <w:rsid w:val="00487B8B"/>
    <w:rsid w:val="00497B93"/>
    <w:rsid w:val="004A51FF"/>
    <w:rsid w:val="004B2C63"/>
    <w:rsid w:val="004C248C"/>
    <w:rsid w:val="004C7E18"/>
    <w:rsid w:val="004D0B26"/>
    <w:rsid w:val="004D0F0B"/>
    <w:rsid w:val="004D30AF"/>
    <w:rsid w:val="004E3A2C"/>
    <w:rsid w:val="004E3D04"/>
    <w:rsid w:val="004F483E"/>
    <w:rsid w:val="004F6165"/>
    <w:rsid w:val="0050104C"/>
    <w:rsid w:val="005023F4"/>
    <w:rsid w:val="00502DDC"/>
    <w:rsid w:val="005033CC"/>
    <w:rsid w:val="00507379"/>
    <w:rsid w:val="00507B68"/>
    <w:rsid w:val="0051020F"/>
    <w:rsid w:val="00515461"/>
    <w:rsid w:val="0052393E"/>
    <w:rsid w:val="00524986"/>
    <w:rsid w:val="00527B67"/>
    <w:rsid w:val="00527CA3"/>
    <w:rsid w:val="005328FB"/>
    <w:rsid w:val="00537419"/>
    <w:rsid w:val="0054180B"/>
    <w:rsid w:val="00541A0D"/>
    <w:rsid w:val="005421C7"/>
    <w:rsid w:val="005448FA"/>
    <w:rsid w:val="00562A94"/>
    <w:rsid w:val="0056505C"/>
    <w:rsid w:val="00566699"/>
    <w:rsid w:val="005706E5"/>
    <w:rsid w:val="00570A45"/>
    <w:rsid w:val="005733EB"/>
    <w:rsid w:val="0057534D"/>
    <w:rsid w:val="0057674B"/>
    <w:rsid w:val="0057743C"/>
    <w:rsid w:val="00590126"/>
    <w:rsid w:val="00591988"/>
    <w:rsid w:val="00596856"/>
    <w:rsid w:val="00596D53"/>
    <w:rsid w:val="005A6F55"/>
    <w:rsid w:val="005B2A31"/>
    <w:rsid w:val="005B4F6F"/>
    <w:rsid w:val="005B7E58"/>
    <w:rsid w:val="005B7FD6"/>
    <w:rsid w:val="005C057C"/>
    <w:rsid w:val="005C76D5"/>
    <w:rsid w:val="005D02A8"/>
    <w:rsid w:val="005D3606"/>
    <w:rsid w:val="005D5EEB"/>
    <w:rsid w:val="005E195B"/>
    <w:rsid w:val="005E4421"/>
    <w:rsid w:val="005E5896"/>
    <w:rsid w:val="005E7AA0"/>
    <w:rsid w:val="005F3A7E"/>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6C32"/>
    <w:rsid w:val="00684482"/>
    <w:rsid w:val="00686046"/>
    <w:rsid w:val="00695468"/>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2E7"/>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C6E"/>
    <w:rsid w:val="00730DE0"/>
    <w:rsid w:val="0074093D"/>
    <w:rsid w:val="007630AF"/>
    <w:rsid w:val="00763D73"/>
    <w:rsid w:val="007640C8"/>
    <w:rsid w:val="007676AF"/>
    <w:rsid w:val="00774DEF"/>
    <w:rsid w:val="00776087"/>
    <w:rsid w:val="007767A0"/>
    <w:rsid w:val="00783813"/>
    <w:rsid w:val="00785145"/>
    <w:rsid w:val="00786497"/>
    <w:rsid w:val="00797BE3"/>
    <w:rsid w:val="007A0571"/>
    <w:rsid w:val="007A223B"/>
    <w:rsid w:val="007A4E13"/>
    <w:rsid w:val="007B0292"/>
    <w:rsid w:val="007B0E30"/>
    <w:rsid w:val="007C2E91"/>
    <w:rsid w:val="007C3BF9"/>
    <w:rsid w:val="007D065D"/>
    <w:rsid w:val="007D0CFF"/>
    <w:rsid w:val="007D4C62"/>
    <w:rsid w:val="007D5EE4"/>
    <w:rsid w:val="007D611C"/>
    <w:rsid w:val="007D7E0C"/>
    <w:rsid w:val="007E2E80"/>
    <w:rsid w:val="007E31E5"/>
    <w:rsid w:val="007F0BCA"/>
    <w:rsid w:val="007F282E"/>
    <w:rsid w:val="007F3C5C"/>
    <w:rsid w:val="007F7846"/>
    <w:rsid w:val="008036DD"/>
    <w:rsid w:val="008041A7"/>
    <w:rsid w:val="00806D7D"/>
    <w:rsid w:val="00821898"/>
    <w:rsid w:val="00823454"/>
    <w:rsid w:val="00824894"/>
    <w:rsid w:val="0083017F"/>
    <w:rsid w:val="00830E77"/>
    <w:rsid w:val="008455DC"/>
    <w:rsid w:val="00853CC3"/>
    <w:rsid w:val="00862B3C"/>
    <w:rsid w:val="00867D56"/>
    <w:rsid w:val="00870064"/>
    <w:rsid w:val="008725EE"/>
    <w:rsid w:val="0087313F"/>
    <w:rsid w:val="00882CDB"/>
    <w:rsid w:val="0088301B"/>
    <w:rsid w:val="00886866"/>
    <w:rsid w:val="00892543"/>
    <w:rsid w:val="008A1C19"/>
    <w:rsid w:val="008B19FB"/>
    <w:rsid w:val="008B38D7"/>
    <w:rsid w:val="008C0E72"/>
    <w:rsid w:val="008C0F70"/>
    <w:rsid w:val="008C651F"/>
    <w:rsid w:val="008C7CEB"/>
    <w:rsid w:val="008D0D50"/>
    <w:rsid w:val="008D17A8"/>
    <w:rsid w:val="008E572E"/>
    <w:rsid w:val="008E63C2"/>
    <w:rsid w:val="008F5193"/>
    <w:rsid w:val="00903599"/>
    <w:rsid w:val="00905CE1"/>
    <w:rsid w:val="0090659D"/>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416D"/>
    <w:rsid w:val="009759F9"/>
    <w:rsid w:val="00984CA8"/>
    <w:rsid w:val="009859B8"/>
    <w:rsid w:val="00993A9D"/>
    <w:rsid w:val="00994FE7"/>
    <w:rsid w:val="009B205B"/>
    <w:rsid w:val="009B3592"/>
    <w:rsid w:val="009B70C3"/>
    <w:rsid w:val="009C1EA2"/>
    <w:rsid w:val="009C3FC7"/>
    <w:rsid w:val="009D398E"/>
    <w:rsid w:val="009D56AA"/>
    <w:rsid w:val="009D5F39"/>
    <w:rsid w:val="009E0089"/>
    <w:rsid w:val="009E396D"/>
    <w:rsid w:val="009F1090"/>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42A71"/>
    <w:rsid w:val="00A557C5"/>
    <w:rsid w:val="00A6095A"/>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D0168"/>
    <w:rsid w:val="00AD3BAC"/>
    <w:rsid w:val="00AD3C94"/>
    <w:rsid w:val="00AD4471"/>
    <w:rsid w:val="00AD5370"/>
    <w:rsid w:val="00AD647C"/>
    <w:rsid w:val="00AE031F"/>
    <w:rsid w:val="00AE658B"/>
    <w:rsid w:val="00B04D4C"/>
    <w:rsid w:val="00B070F5"/>
    <w:rsid w:val="00B12CBA"/>
    <w:rsid w:val="00B14D28"/>
    <w:rsid w:val="00B16BE2"/>
    <w:rsid w:val="00B16CAC"/>
    <w:rsid w:val="00B22435"/>
    <w:rsid w:val="00B3075D"/>
    <w:rsid w:val="00B31ACE"/>
    <w:rsid w:val="00B34950"/>
    <w:rsid w:val="00B34C46"/>
    <w:rsid w:val="00B501B2"/>
    <w:rsid w:val="00B549E1"/>
    <w:rsid w:val="00B56587"/>
    <w:rsid w:val="00B6035E"/>
    <w:rsid w:val="00B65513"/>
    <w:rsid w:val="00B66FB1"/>
    <w:rsid w:val="00B73F3F"/>
    <w:rsid w:val="00B75842"/>
    <w:rsid w:val="00B800CE"/>
    <w:rsid w:val="00B854F1"/>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5D42"/>
    <w:rsid w:val="00C277F4"/>
    <w:rsid w:val="00C31F17"/>
    <w:rsid w:val="00C34B47"/>
    <w:rsid w:val="00C35F18"/>
    <w:rsid w:val="00C40345"/>
    <w:rsid w:val="00C40A1A"/>
    <w:rsid w:val="00C40F3C"/>
    <w:rsid w:val="00C43477"/>
    <w:rsid w:val="00C44DFB"/>
    <w:rsid w:val="00C54C06"/>
    <w:rsid w:val="00C557DB"/>
    <w:rsid w:val="00C557FD"/>
    <w:rsid w:val="00C67A59"/>
    <w:rsid w:val="00C82CC5"/>
    <w:rsid w:val="00C8573E"/>
    <w:rsid w:val="00C90094"/>
    <w:rsid w:val="00C90CE9"/>
    <w:rsid w:val="00C921D5"/>
    <w:rsid w:val="00C95F13"/>
    <w:rsid w:val="00CA2ED9"/>
    <w:rsid w:val="00CA3DD3"/>
    <w:rsid w:val="00CA44A1"/>
    <w:rsid w:val="00CA5A2A"/>
    <w:rsid w:val="00CA5EC1"/>
    <w:rsid w:val="00CB49F9"/>
    <w:rsid w:val="00CB587D"/>
    <w:rsid w:val="00CC1006"/>
    <w:rsid w:val="00CD3371"/>
    <w:rsid w:val="00CD5D9E"/>
    <w:rsid w:val="00CE15C8"/>
    <w:rsid w:val="00CE75B5"/>
    <w:rsid w:val="00CF27C6"/>
    <w:rsid w:val="00CF7E3D"/>
    <w:rsid w:val="00D01B0B"/>
    <w:rsid w:val="00D01B24"/>
    <w:rsid w:val="00D020E2"/>
    <w:rsid w:val="00D04234"/>
    <w:rsid w:val="00D0540D"/>
    <w:rsid w:val="00D13B83"/>
    <w:rsid w:val="00D14D51"/>
    <w:rsid w:val="00D14E3B"/>
    <w:rsid w:val="00D17BFE"/>
    <w:rsid w:val="00D23F11"/>
    <w:rsid w:val="00D244DB"/>
    <w:rsid w:val="00D32449"/>
    <w:rsid w:val="00D32E6F"/>
    <w:rsid w:val="00D37EB6"/>
    <w:rsid w:val="00D40A03"/>
    <w:rsid w:val="00D417A3"/>
    <w:rsid w:val="00D43390"/>
    <w:rsid w:val="00D44A9C"/>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4A3E"/>
    <w:rsid w:val="00D760EF"/>
    <w:rsid w:val="00D77F62"/>
    <w:rsid w:val="00D80239"/>
    <w:rsid w:val="00D82C3F"/>
    <w:rsid w:val="00DA0E70"/>
    <w:rsid w:val="00DA21DB"/>
    <w:rsid w:val="00DA3EE5"/>
    <w:rsid w:val="00DA4688"/>
    <w:rsid w:val="00DA5A00"/>
    <w:rsid w:val="00DA6917"/>
    <w:rsid w:val="00DB5FF7"/>
    <w:rsid w:val="00DB7432"/>
    <w:rsid w:val="00DB77EA"/>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31685"/>
    <w:rsid w:val="00E37AA1"/>
    <w:rsid w:val="00E426C9"/>
    <w:rsid w:val="00E447BB"/>
    <w:rsid w:val="00E44AD8"/>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A71C1"/>
    <w:rsid w:val="00EB2068"/>
    <w:rsid w:val="00EC1776"/>
    <w:rsid w:val="00EC2BED"/>
    <w:rsid w:val="00EC4B6A"/>
    <w:rsid w:val="00EC6E4C"/>
    <w:rsid w:val="00ED4829"/>
    <w:rsid w:val="00ED60C2"/>
    <w:rsid w:val="00ED69CC"/>
    <w:rsid w:val="00ED78C0"/>
    <w:rsid w:val="00ED78F3"/>
    <w:rsid w:val="00EE03F5"/>
    <w:rsid w:val="00EE7102"/>
    <w:rsid w:val="00EF1454"/>
    <w:rsid w:val="00EF4D17"/>
    <w:rsid w:val="00EF6B28"/>
    <w:rsid w:val="00F00898"/>
    <w:rsid w:val="00F07DC2"/>
    <w:rsid w:val="00F1770B"/>
    <w:rsid w:val="00F2178A"/>
    <w:rsid w:val="00F2343A"/>
    <w:rsid w:val="00F42D68"/>
    <w:rsid w:val="00F43593"/>
    <w:rsid w:val="00F44637"/>
    <w:rsid w:val="00F45389"/>
    <w:rsid w:val="00F4708B"/>
    <w:rsid w:val="00F472E0"/>
    <w:rsid w:val="00F53B53"/>
    <w:rsid w:val="00F66A72"/>
    <w:rsid w:val="00F7667E"/>
    <w:rsid w:val="00F7677A"/>
    <w:rsid w:val="00F83F9F"/>
    <w:rsid w:val="00F8521C"/>
    <w:rsid w:val="00F86466"/>
    <w:rsid w:val="00F91698"/>
    <w:rsid w:val="00F91C0B"/>
    <w:rsid w:val="00F92D09"/>
    <w:rsid w:val="00F969BB"/>
    <w:rsid w:val="00FA3920"/>
    <w:rsid w:val="00FA47E2"/>
    <w:rsid w:val="00FB2F77"/>
    <w:rsid w:val="00FB3895"/>
    <w:rsid w:val="00FB55E9"/>
    <w:rsid w:val="00FB6BD1"/>
    <w:rsid w:val="00FC1B80"/>
    <w:rsid w:val="00FC4136"/>
    <w:rsid w:val="00FC641E"/>
    <w:rsid w:val="00FC7D8B"/>
    <w:rsid w:val="00FD3A3C"/>
    <w:rsid w:val="00FD4EB1"/>
    <w:rsid w:val="00FF0836"/>
    <w:rsid w:val="00FF7F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paragraph" w:styleId="Listaconvietas">
    <w:name w:val="List Bullet"/>
    <w:basedOn w:val="Normal"/>
    <w:uiPriority w:val="99"/>
    <w:unhideWhenUsed/>
    <w:rsid w:val="00E44AD8"/>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9F49-99D2-479E-8D0E-2B91346B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12498</Words>
  <Characters>68742</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2018-06-26T19:17:00Z</cp:lastPrinted>
  <dcterms:created xsi:type="dcterms:W3CDTF">2023-02-21T00:19:00Z</dcterms:created>
  <dcterms:modified xsi:type="dcterms:W3CDTF">2023-03-01T20:34:00Z</dcterms:modified>
</cp:coreProperties>
</file>