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FE23B" w14:textId="60CFEC14" w:rsidR="00051642" w:rsidRPr="00EF1737" w:rsidRDefault="00051642" w:rsidP="008567E8">
      <w:pPr>
        <w:tabs>
          <w:tab w:val="left" w:pos="8931"/>
        </w:tabs>
        <w:spacing w:after="0" w:line="360" w:lineRule="auto"/>
        <w:rPr>
          <w:rFonts w:eastAsia="Calibri" w:cs="Tahoma"/>
          <w:lang w:val="es-ES"/>
        </w:rPr>
      </w:pPr>
      <w:r w:rsidRPr="00EF1737">
        <w:rPr>
          <w:rFonts w:cs="Tahoma"/>
          <w:bCs/>
        </w:rPr>
        <w:t xml:space="preserve">Resolución del Pleno del Instituto de Transparencia, Acceso a la Información Pública y Protección de Datos Personales del Estado de México y Municipios, con domicilio en Metepec, </w:t>
      </w:r>
      <w:r w:rsidRPr="00EF1737">
        <w:rPr>
          <w:rFonts w:eastAsia="Calibri" w:cs="Tahoma"/>
          <w:lang w:val="es-ES"/>
        </w:rPr>
        <w:t xml:space="preserve">Estado de México, de fecha </w:t>
      </w:r>
      <w:r w:rsidR="00FB3575" w:rsidRPr="00EF1737">
        <w:rPr>
          <w:rFonts w:eastAsia="Calibri" w:cs="Tahoma"/>
          <w:lang w:val="es-ES"/>
        </w:rPr>
        <w:t>treinta y uno</w:t>
      </w:r>
      <w:r w:rsidR="00AC2582" w:rsidRPr="00EF1737">
        <w:rPr>
          <w:rFonts w:eastAsia="Calibri" w:cs="Tahoma"/>
          <w:lang w:val="es-ES"/>
        </w:rPr>
        <w:t xml:space="preserve"> </w:t>
      </w:r>
      <w:r w:rsidRPr="00EF1737">
        <w:rPr>
          <w:rFonts w:eastAsia="Calibri" w:cs="Tahoma"/>
          <w:lang w:val="es-ES"/>
        </w:rPr>
        <w:t xml:space="preserve">de </w:t>
      </w:r>
      <w:r w:rsidR="001B7A7E" w:rsidRPr="00EF1737">
        <w:rPr>
          <w:rFonts w:eastAsia="Calibri" w:cs="Tahoma"/>
          <w:lang w:val="es-ES"/>
        </w:rPr>
        <w:t>ma</w:t>
      </w:r>
      <w:r w:rsidR="006A1E52" w:rsidRPr="00EF1737">
        <w:rPr>
          <w:rFonts w:eastAsia="Calibri" w:cs="Tahoma"/>
          <w:lang w:val="es-ES"/>
        </w:rPr>
        <w:t>y</w:t>
      </w:r>
      <w:r w:rsidR="001B7A7E" w:rsidRPr="00EF1737">
        <w:rPr>
          <w:rFonts w:eastAsia="Calibri" w:cs="Tahoma"/>
          <w:lang w:val="es-ES"/>
        </w:rPr>
        <w:t>o</w:t>
      </w:r>
      <w:r w:rsidR="00A2706E" w:rsidRPr="00EF1737">
        <w:rPr>
          <w:rFonts w:eastAsia="Calibri" w:cs="Tahoma"/>
          <w:lang w:val="es-ES"/>
        </w:rPr>
        <w:t xml:space="preserve"> </w:t>
      </w:r>
      <w:r w:rsidRPr="00EF1737">
        <w:rPr>
          <w:rFonts w:eastAsia="Calibri" w:cs="Tahoma"/>
          <w:lang w:val="es-ES"/>
        </w:rPr>
        <w:t>de dos mil veinti</w:t>
      </w:r>
      <w:r w:rsidR="008626CE" w:rsidRPr="00EF1737">
        <w:rPr>
          <w:rFonts w:eastAsia="Calibri" w:cs="Tahoma"/>
          <w:lang w:val="es-ES"/>
        </w:rPr>
        <w:t>trés.</w:t>
      </w:r>
      <w:r w:rsidRPr="00EF1737">
        <w:rPr>
          <w:rFonts w:eastAsia="Calibri" w:cs="Tahoma"/>
          <w:lang w:val="es-ES"/>
        </w:rPr>
        <w:t xml:space="preserve"> </w:t>
      </w:r>
    </w:p>
    <w:p w14:paraId="6246E0DA" w14:textId="77777777" w:rsidR="00051642" w:rsidRPr="00EF1737" w:rsidRDefault="00051642" w:rsidP="008567E8">
      <w:pPr>
        <w:spacing w:after="0" w:line="360" w:lineRule="auto"/>
        <w:rPr>
          <w:rFonts w:eastAsia="Calibri" w:cs="Tahoma"/>
          <w:b/>
          <w:bCs/>
          <w:lang w:val="es-ES"/>
        </w:rPr>
      </w:pPr>
    </w:p>
    <w:p w14:paraId="542CE8DB" w14:textId="5506B499" w:rsidR="00051642" w:rsidRPr="00EF1737" w:rsidRDefault="00051642" w:rsidP="008567E8">
      <w:pPr>
        <w:spacing w:after="0" w:line="360" w:lineRule="auto"/>
        <w:rPr>
          <w:rFonts w:cs="Tahoma"/>
          <w:bCs/>
          <w:color w:val="0D0D0D" w:themeColor="text1" w:themeTint="F2"/>
        </w:rPr>
      </w:pPr>
      <w:r w:rsidRPr="00EF1737">
        <w:rPr>
          <w:rFonts w:eastAsia="Calibri" w:cs="Tahoma"/>
          <w:b/>
          <w:bCs/>
          <w:lang w:val="es-ES"/>
        </w:rPr>
        <w:t xml:space="preserve">VISTO </w:t>
      </w:r>
      <w:r w:rsidRPr="00EF1737">
        <w:rPr>
          <w:rFonts w:eastAsia="Calibri" w:cs="Tahoma"/>
          <w:lang w:val="es-ES"/>
        </w:rPr>
        <w:t xml:space="preserve">el expediente conformado con motivo </w:t>
      </w:r>
      <w:r w:rsidR="00FB3575" w:rsidRPr="00EF1737">
        <w:rPr>
          <w:rFonts w:eastAsia="Calibri" w:cs="Tahoma"/>
          <w:lang w:val="es-ES"/>
        </w:rPr>
        <w:t>del</w:t>
      </w:r>
      <w:r w:rsidRPr="00EF1737">
        <w:rPr>
          <w:rFonts w:eastAsia="Calibri" w:cs="Tahoma"/>
          <w:lang w:val="es-ES"/>
        </w:rPr>
        <w:t xml:space="preserve"> Recurso de Revisión </w:t>
      </w:r>
      <w:r w:rsidR="000F6E92" w:rsidRPr="00EF1737">
        <w:rPr>
          <w:rFonts w:eastAsia="Calibri" w:cs="Tahoma"/>
        </w:rPr>
        <w:t>17236/INFOEM/IP/RR/2022</w:t>
      </w:r>
      <w:r w:rsidRPr="00EF1737">
        <w:rPr>
          <w:rFonts w:eastAsia="Calibri" w:cs="Tahoma"/>
        </w:rPr>
        <w:t xml:space="preserve">, interpuesto </w:t>
      </w:r>
      <w:r w:rsidR="008626CE" w:rsidRPr="00EF1737">
        <w:rPr>
          <w:rFonts w:eastAsia="Calibri" w:cs="Tahoma"/>
        </w:rPr>
        <w:t xml:space="preserve">por </w:t>
      </w:r>
      <w:r w:rsidR="00D679B6" w:rsidRPr="00EF1737">
        <w:rPr>
          <w:rFonts w:eastAsia="Calibri" w:cs="Tahoma"/>
        </w:rPr>
        <w:t xml:space="preserve">el </w:t>
      </w:r>
      <w:r w:rsidRPr="00EF1737">
        <w:rPr>
          <w:rFonts w:cs="Tahoma"/>
          <w:color w:val="0D0D0D" w:themeColor="text1" w:themeTint="F2"/>
        </w:rPr>
        <w:t xml:space="preserve">Recurrente o Particular, en contra de la falta de respuesta del Sujeto Obligado, </w:t>
      </w:r>
      <w:r w:rsidR="008626CE" w:rsidRPr="00EF1737">
        <w:rPr>
          <w:rFonts w:cs="Tahoma"/>
          <w:color w:val="0D0D0D" w:themeColor="text1" w:themeTint="F2"/>
        </w:rPr>
        <w:t>Ayuntamiento de Zinacantepec</w:t>
      </w:r>
      <w:r w:rsidRPr="00EF1737">
        <w:rPr>
          <w:rFonts w:cs="Tahoma"/>
          <w:color w:val="0D0D0D" w:themeColor="text1" w:themeTint="F2"/>
        </w:rPr>
        <w:t xml:space="preserve">, a la solicitud de acceso a la información pública </w:t>
      </w:r>
      <w:r w:rsidR="000F6E92" w:rsidRPr="00EF1737">
        <w:rPr>
          <w:rFonts w:cs="Tahoma"/>
          <w:bCs/>
          <w:color w:val="0D0D0D" w:themeColor="text1" w:themeTint="F2"/>
        </w:rPr>
        <w:t>01199/ZINACANT/IP/2022</w:t>
      </w:r>
      <w:r w:rsidRPr="00EF1737">
        <w:rPr>
          <w:rFonts w:cs="Tahoma"/>
          <w:bCs/>
          <w:iCs/>
          <w:color w:val="0D0D0D" w:themeColor="text1" w:themeTint="F2"/>
        </w:rPr>
        <w:t>,</w:t>
      </w:r>
      <w:r w:rsidRPr="00EF1737">
        <w:rPr>
          <w:rFonts w:cs="Tahoma"/>
          <w:color w:val="0D0D0D" w:themeColor="text1" w:themeTint="F2"/>
        </w:rPr>
        <w:t xml:space="preserve"> se emite</w:t>
      </w:r>
      <w:r w:rsidRPr="00EF1737">
        <w:rPr>
          <w:rFonts w:cs="Tahoma"/>
          <w:bCs/>
          <w:color w:val="0D0D0D" w:themeColor="text1" w:themeTint="F2"/>
        </w:rPr>
        <w:t xml:space="preserve"> la presente Resolución, con base en los Antecedentes y Considerandos que se exponen a continuación:</w:t>
      </w:r>
    </w:p>
    <w:p w14:paraId="5A1C6FC2" w14:textId="77777777" w:rsidR="005369D0" w:rsidRPr="00EF1737" w:rsidRDefault="005369D0" w:rsidP="008567E8">
      <w:pPr>
        <w:spacing w:after="0" w:line="360" w:lineRule="auto"/>
        <w:rPr>
          <w:rFonts w:cs="Tahoma"/>
          <w:color w:val="0D0D0D" w:themeColor="text1" w:themeTint="F2"/>
        </w:rPr>
      </w:pPr>
    </w:p>
    <w:p w14:paraId="18EA1E5E" w14:textId="77777777" w:rsidR="00051642" w:rsidRPr="00EF1737" w:rsidRDefault="00051642" w:rsidP="008567E8">
      <w:pPr>
        <w:spacing w:after="0" w:line="360" w:lineRule="auto"/>
        <w:jc w:val="center"/>
        <w:rPr>
          <w:rFonts w:eastAsia="Calibri" w:cs="Tahoma"/>
          <w:b/>
          <w:bCs/>
          <w:lang w:val="es-ES"/>
        </w:rPr>
      </w:pPr>
      <w:r w:rsidRPr="00EF1737">
        <w:rPr>
          <w:rFonts w:eastAsia="Calibri" w:cs="Tahoma"/>
          <w:b/>
          <w:bCs/>
          <w:lang w:val="es-ES"/>
        </w:rPr>
        <w:t>A N T E C E D E N T E S:</w:t>
      </w:r>
    </w:p>
    <w:p w14:paraId="689BB71D" w14:textId="77777777" w:rsidR="00051642" w:rsidRPr="00EF1737" w:rsidRDefault="00051642" w:rsidP="008567E8">
      <w:pPr>
        <w:spacing w:after="0" w:line="360" w:lineRule="auto"/>
        <w:rPr>
          <w:lang w:val="es-ES"/>
        </w:rPr>
      </w:pPr>
    </w:p>
    <w:p w14:paraId="38CCD1DD" w14:textId="6B66828B" w:rsidR="00051642" w:rsidRPr="00EF1737" w:rsidRDefault="00051642" w:rsidP="008567E8">
      <w:pPr>
        <w:spacing w:after="0" w:line="360" w:lineRule="auto"/>
        <w:rPr>
          <w:rFonts w:eastAsia="Calibri" w:cs="Tahoma"/>
          <w:b/>
          <w:bCs/>
          <w:lang w:val="es-ES"/>
        </w:rPr>
      </w:pPr>
      <w:r w:rsidRPr="00EF1737">
        <w:rPr>
          <w:rFonts w:eastAsia="Calibri" w:cs="Tahoma"/>
          <w:b/>
          <w:bCs/>
          <w:lang w:val="es-ES"/>
        </w:rPr>
        <w:t>I. Presentación de la solicitud de información.</w:t>
      </w:r>
    </w:p>
    <w:p w14:paraId="249BEE91" w14:textId="77777777" w:rsidR="00051642" w:rsidRPr="00EF1737" w:rsidRDefault="00051642" w:rsidP="008567E8">
      <w:pPr>
        <w:spacing w:after="0" w:line="360" w:lineRule="auto"/>
        <w:rPr>
          <w:rFonts w:eastAsia="Calibri" w:cs="Tahoma"/>
          <w:b/>
          <w:bCs/>
          <w:lang w:val="es-ES"/>
        </w:rPr>
      </w:pPr>
    </w:p>
    <w:p w14:paraId="6DD77042" w14:textId="3E92AD69" w:rsidR="005369D0" w:rsidRPr="00EF1737" w:rsidRDefault="005369D0" w:rsidP="008567E8">
      <w:pPr>
        <w:autoSpaceDE w:val="0"/>
        <w:autoSpaceDN w:val="0"/>
        <w:adjustRightInd w:val="0"/>
        <w:spacing w:after="0" w:line="360" w:lineRule="auto"/>
        <w:rPr>
          <w:rFonts w:cs="Tahoma"/>
          <w:bCs/>
        </w:rPr>
      </w:pPr>
      <w:r w:rsidRPr="00EF1737">
        <w:rPr>
          <w:rFonts w:cs="Tahoma"/>
        </w:rPr>
        <w:t xml:space="preserve">Con fecha </w:t>
      </w:r>
      <w:r w:rsidR="000F6E92" w:rsidRPr="00EF1737">
        <w:rPr>
          <w:rFonts w:cs="Tahoma"/>
        </w:rPr>
        <w:t>nueve</w:t>
      </w:r>
      <w:r w:rsidR="007A16A9" w:rsidRPr="00EF1737">
        <w:rPr>
          <w:rFonts w:cs="Tahoma"/>
        </w:rPr>
        <w:t xml:space="preserve"> de </w:t>
      </w:r>
      <w:r w:rsidR="000F6E92" w:rsidRPr="00EF1737">
        <w:rPr>
          <w:rFonts w:cs="Tahoma"/>
        </w:rPr>
        <w:t>noviembre</w:t>
      </w:r>
      <w:r w:rsidR="00040084" w:rsidRPr="00EF1737">
        <w:rPr>
          <w:rFonts w:cs="Tahoma"/>
        </w:rPr>
        <w:t xml:space="preserve"> de dos mil veintidós</w:t>
      </w:r>
      <w:r w:rsidRPr="00EF1737">
        <w:rPr>
          <w:rFonts w:cs="Tahoma"/>
        </w:rPr>
        <w:t xml:space="preserve">, el Particular presentó </w:t>
      </w:r>
      <w:r w:rsidR="003B58AA" w:rsidRPr="00EF1737">
        <w:rPr>
          <w:rFonts w:cs="Tahoma"/>
        </w:rPr>
        <w:t xml:space="preserve">una </w:t>
      </w:r>
      <w:r w:rsidR="008567E8" w:rsidRPr="00EF1737">
        <w:rPr>
          <w:rFonts w:cs="Tahoma"/>
        </w:rPr>
        <w:t>solicitu</w:t>
      </w:r>
      <w:r w:rsidR="003B58AA" w:rsidRPr="00EF1737">
        <w:rPr>
          <w:rFonts w:cs="Tahoma"/>
        </w:rPr>
        <w:t>d</w:t>
      </w:r>
      <w:r w:rsidRPr="00EF1737">
        <w:rPr>
          <w:rFonts w:cs="Tahoma"/>
        </w:rPr>
        <w:t xml:space="preserve"> de acceso a la información pública, a través del Sistema de Acceso a la Información Mexiquense (SAIMEX), ante </w:t>
      </w:r>
      <w:r w:rsidR="00D679B6" w:rsidRPr="00EF1737">
        <w:rPr>
          <w:rFonts w:cs="Tahoma"/>
        </w:rPr>
        <w:t>el</w:t>
      </w:r>
      <w:r w:rsidRPr="00EF1737">
        <w:rPr>
          <w:rFonts w:cs="Tahoma"/>
        </w:rPr>
        <w:t xml:space="preserve"> </w:t>
      </w:r>
      <w:bookmarkStart w:id="0" w:name="_Hlk85623687"/>
      <w:r w:rsidR="00D679B6" w:rsidRPr="00EF1737">
        <w:rPr>
          <w:rFonts w:cs="Tahoma"/>
          <w:bCs/>
        </w:rPr>
        <w:t xml:space="preserve">Ayuntamiento de </w:t>
      </w:r>
      <w:bookmarkEnd w:id="0"/>
      <w:r w:rsidR="00040084" w:rsidRPr="00EF1737">
        <w:rPr>
          <w:rFonts w:cs="Tahoma"/>
          <w:bCs/>
        </w:rPr>
        <w:t>Zinacantepec</w:t>
      </w:r>
      <w:r w:rsidRPr="00EF1737">
        <w:rPr>
          <w:rFonts w:cs="Tahoma"/>
          <w:bCs/>
        </w:rPr>
        <w:t>, en los siguientes términos:</w:t>
      </w:r>
    </w:p>
    <w:p w14:paraId="7E3755BC" w14:textId="77777777" w:rsidR="003B58AA" w:rsidRPr="00EF1737" w:rsidRDefault="003B58AA" w:rsidP="008567E8">
      <w:pPr>
        <w:autoSpaceDE w:val="0"/>
        <w:autoSpaceDN w:val="0"/>
        <w:adjustRightInd w:val="0"/>
        <w:spacing w:after="0" w:line="360" w:lineRule="auto"/>
        <w:rPr>
          <w:rFonts w:cs="Tahoma"/>
          <w:bCs/>
        </w:rPr>
      </w:pPr>
    </w:p>
    <w:p w14:paraId="553643A9" w14:textId="0C4E7079" w:rsidR="002A2C08" w:rsidRPr="00EF1737" w:rsidRDefault="001D70CD" w:rsidP="008567E8">
      <w:pPr>
        <w:tabs>
          <w:tab w:val="left" w:pos="4667"/>
        </w:tabs>
        <w:spacing w:after="0" w:line="360" w:lineRule="auto"/>
        <w:ind w:left="567" w:right="567"/>
        <w:rPr>
          <w:rFonts w:cs="Tahoma"/>
          <w:b/>
          <w:bCs/>
          <w:i/>
          <w:sz w:val="20"/>
          <w:szCs w:val="20"/>
        </w:rPr>
      </w:pPr>
      <w:r w:rsidRPr="00EF1737">
        <w:rPr>
          <w:rFonts w:cs="Tahoma"/>
          <w:b/>
          <w:bCs/>
          <w:i/>
          <w:sz w:val="20"/>
          <w:szCs w:val="20"/>
        </w:rPr>
        <w:t>“</w:t>
      </w:r>
      <w:r w:rsidR="002A2C08" w:rsidRPr="00EF1737">
        <w:rPr>
          <w:rFonts w:cs="Tahoma"/>
          <w:b/>
          <w:bCs/>
          <w:i/>
          <w:sz w:val="20"/>
          <w:szCs w:val="20"/>
        </w:rPr>
        <w:t>DESCRIPCIÓN CLARA Y PRECISA DE LA INFORMACIÓN SOLICITADA</w:t>
      </w:r>
    </w:p>
    <w:p w14:paraId="1DCE85F6" w14:textId="00C8CF8A" w:rsidR="002A2C08" w:rsidRPr="00EF1737" w:rsidRDefault="000F6E92" w:rsidP="008567E8">
      <w:pPr>
        <w:tabs>
          <w:tab w:val="left" w:pos="4667"/>
        </w:tabs>
        <w:spacing w:after="0" w:line="360" w:lineRule="auto"/>
        <w:ind w:left="567" w:right="567"/>
        <w:rPr>
          <w:rFonts w:cs="Tahoma"/>
          <w:bCs/>
          <w:i/>
          <w:sz w:val="20"/>
          <w:szCs w:val="20"/>
        </w:rPr>
      </w:pPr>
      <w:r w:rsidRPr="00EF1737">
        <w:rPr>
          <w:rFonts w:cs="Tahoma"/>
          <w:bCs/>
          <w:i/>
          <w:sz w:val="20"/>
          <w:szCs w:val="20"/>
        </w:rPr>
        <w:t>Se solicitan los documentos que den cuenta de informar al presidente, en caso de cualquier irregularidad en la atención y/o defensa de los litigios laborales</w:t>
      </w:r>
      <w:r w:rsidR="001D70CD" w:rsidRPr="00EF1737">
        <w:rPr>
          <w:rFonts w:cs="Tahoma"/>
          <w:bCs/>
          <w:i/>
          <w:sz w:val="20"/>
          <w:szCs w:val="20"/>
        </w:rPr>
        <w:t>”</w:t>
      </w:r>
      <w:r w:rsidR="003B58AA" w:rsidRPr="00EF1737">
        <w:rPr>
          <w:rFonts w:cs="Tahoma"/>
          <w:bCs/>
          <w:i/>
          <w:sz w:val="20"/>
          <w:szCs w:val="20"/>
        </w:rPr>
        <w:t xml:space="preserve"> </w:t>
      </w:r>
      <w:r w:rsidR="002A2C08" w:rsidRPr="00EF1737">
        <w:rPr>
          <w:rFonts w:cs="Tahoma"/>
          <w:bCs/>
          <w:i/>
          <w:sz w:val="20"/>
          <w:szCs w:val="20"/>
        </w:rPr>
        <w:t>(Sic.)</w:t>
      </w:r>
    </w:p>
    <w:p w14:paraId="77E32122" w14:textId="6026FAAD" w:rsidR="002A2C08" w:rsidRPr="00EF1737" w:rsidRDefault="002A2C08" w:rsidP="008567E8">
      <w:pPr>
        <w:spacing w:after="0" w:line="360" w:lineRule="auto"/>
        <w:ind w:left="567" w:right="567"/>
        <w:rPr>
          <w:rFonts w:cs="Tahoma"/>
          <w:b/>
          <w:bCs/>
        </w:rPr>
      </w:pPr>
    </w:p>
    <w:p w14:paraId="38245033" w14:textId="6C679B37" w:rsidR="002A2C08" w:rsidRPr="00EF1737" w:rsidRDefault="001D70CD" w:rsidP="008567E8">
      <w:pPr>
        <w:tabs>
          <w:tab w:val="left" w:pos="4667"/>
        </w:tabs>
        <w:spacing w:after="0" w:line="360" w:lineRule="auto"/>
        <w:ind w:left="567" w:right="567"/>
        <w:rPr>
          <w:rFonts w:eastAsia="Times New Roman" w:cs="Tahoma"/>
          <w:b/>
          <w:bCs/>
          <w:i/>
          <w:iCs/>
          <w:color w:val="auto"/>
          <w:sz w:val="20"/>
          <w:lang w:eastAsia="es-ES"/>
        </w:rPr>
      </w:pPr>
      <w:r w:rsidRPr="00EF1737">
        <w:rPr>
          <w:rFonts w:eastAsia="Times New Roman" w:cs="Tahoma"/>
          <w:b/>
          <w:bCs/>
          <w:i/>
          <w:iCs/>
          <w:color w:val="auto"/>
          <w:sz w:val="20"/>
          <w:lang w:eastAsia="es-ES"/>
        </w:rPr>
        <w:t>“</w:t>
      </w:r>
      <w:r w:rsidR="002A2C08" w:rsidRPr="00EF1737">
        <w:rPr>
          <w:rFonts w:eastAsia="Times New Roman" w:cs="Tahoma"/>
          <w:b/>
          <w:bCs/>
          <w:i/>
          <w:iCs/>
          <w:color w:val="auto"/>
          <w:sz w:val="20"/>
          <w:lang w:eastAsia="es-ES"/>
        </w:rPr>
        <w:t>MODALIDAD DE ENTREGA</w:t>
      </w:r>
    </w:p>
    <w:p w14:paraId="526BA7E5" w14:textId="5B8AF76A" w:rsidR="002A2C08" w:rsidRPr="00EF1737" w:rsidRDefault="002A2C08" w:rsidP="008567E8">
      <w:pPr>
        <w:spacing w:after="0" w:line="360" w:lineRule="auto"/>
        <w:ind w:left="567" w:right="567"/>
        <w:rPr>
          <w:rFonts w:eastAsia="Times New Roman" w:cs="Arial"/>
          <w:bCs/>
          <w:i/>
          <w:iCs/>
          <w:color w:val="auto"/>
          <w:sz w:val="20"/>
          <w:lang w:eastAsia="es-ES"/>
        </w:rPr>
      </w:pPr>
      <w:r w:rsidRPr="00EF1737">
        <w:rPr>
          <w:rFonts w:eastAsia="Times New Roman" w:cs="Arial"/>
          <w:bCs/>
          <w:i/>
          <w:iCs/>
          <w:color w:val="auto"/>
          <w:sz w:val="20"/>
          <w:lang w:eastAsia="es-ES"/>
        </w:rPr>
        <w:t>A través del SAIMEX.</w:t>
      </w:r>
      <w:r w:rsidR="001D70CD" w:rsidRPr="00EF1737">
        <w:rPr>
          <w:rFonts w:eastAsia="Times New Roman" w:cs="Arial"/>
          <w:bCs/>
          <w:i/>
          <w:iCs/>
          <w:color w:val="auto"/>
          <w:sz w:val="20"/>
          <w:lang w:eastAsia="es-ES"/>
        </w:rPr>
        <w:t>”</w:t>
      </w:r>
      <w:r w:rsidRPr="00EF1737">
        <w:rPr>
          <w:rFonts w:eastAsia="Times New Roman" w:cs="Arial"/>
          <w:bCs/>
          <w:i/>
          <w:iCs/>
          <w:color w:val="auto"/>
          <w:sz w:val="20"/>
          <w:lang w:eastAsia="es-ES"/>
        </w:rPr>
        <w:t xml:space="preserve"> (Sic)</w:t>
      </w:r>
    </w:p>
    <w:p w14:paraId="2889BC0E" w14:textId="77777777" w:rsidR="007A16A9" w:rsidRPr="00EF1737" w:rsidRDefault="007A16A9" w:rsidP="007A16A9">
      <w:pPr>
        <w:pStyle w:val="paragraph"/>
        <w:spacing w:before="0" w:beforeAutospacing="0" w:after="0" w:afterAutospacing="0" w:line="360" w:lineRule="auto"/>
        <w:contextualSpacing/>
        <w:jc w:val="both"/>
        <w:textAlignment w:val="baseline"/>
        <w:rPr>
          <w:rStyle w:val="normaltextrun"/>
          <w:rFonts w:ascii="Palatino Linotype" w:hAnsi="Palatino Linotype" w:cs="Segoe UI"/>
          <w:b/>
          <w:bCs/>
          <w:sz w:val="22"/>
          <w:szCs w:val="22"/>
          <w:lang w:val="es-MX"/>
        </w:rPr>
      </w:pPr>
    </w:p>
    <w:p w14:paraId="22AF34BE" w14:textId="4F988095" w:rsidR="007A16A9" w:rsidRPr="00EF1737" w:rsidRDefault="007A16A9" w:rsidP="007A16A9">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EF1737">
        <w:rPr>
          <w:rStyle w:val="normaltextrun"/>
          <w:rFonts w:ascii="Palatino Linotype" w:hAnsi="Palatino Linotype" w:cs="Segoe UI"/>
          <w:b/>
          <w:bCs/>
          <w:sz w:val="22"/>
          <w:szCs w:val="22"/>
          <w:lang w:val="es-MX"/>
        </w:rPr>
        <w:t>II. Requerimiento de aclaración a la solicitud de acceso a la información.</w:t>
      </w:r>
      <w:r w:rsidRPr="00EF1737">
        <w:rPr>
          <w:rStyle w:val="eop"/>
          <w:rFonts w:ascii="Palatino Linotype" w:hAnsi="Palatino Linotype" w:cs="Segoe UI"/>
          <w:sz w:val="22"/>
          <w:szCs w:val="22"/>
          <w:lang w:val="es-MX"/>
        </w:rPr>
        <w:t> </w:t>
      </w:r>
    </w:p>
    <w:p w14:paraId="368726C1" w14:textId="77777777" w:rsidR="007A16A9" w:rsidRPr="00EF1737"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p>
    <w:p w14:paraId="79E689C2" w14:textId="0F537896" w:rsidR="007A16A9" w:rsidRPr="00EF1737"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EF1737">
        <w:rPr>
          <w:rStyle w:val="normaltextrun"/>
          <w:rFonts w:ascii="Palatino Linotype" w:hAnsi="Palatino Linotype" w:cs="Segoe UI"/>
          <w:sz w:val="22"/>
          <w:szCs w:val="22"/>
          <w:lang w:val="es-MX"/>
        </w:rPr>
        <w:lastRenderedPageBreak/>
        <w:t xml:space="preserve">Con fecha </w:t>
      </w:r>
      <w:r w:rsidR="000F6E92" w:rsidRPr="00EF1737">
        <w:rPr>
          <w:rStyle w:val="normaltextrun"/>
          <w:rFonts w:ascii="Palatino Linotype" w:hAnsi="Palatino Linotype" w:cs="Segoe UI"/>
          <w:sz w:val="22"/>
          <w:szCs w:val="22"/>
          <w:lang w:val="es-MX"/>
        </w:rPr>
        <w:t>dieciséis</w:t>
      </w:r>
      <w:r w:rsidRPr="00EF1737">
        <w:rPr>
          <w:rStyle w:val="normaltextrun"/>
          <w:rFonts w:ascii="Palatino Linotype" w:hAnsi="Palatino Linotype" w:cs="Segoe UI"/>
          <w:sz w:val="22"/>
          <w:szCs w:val="22"/>
          <w:lang w:val="es-MX"/>
        </w:rPr>
        <w:t xml:space="preserve"> de </w:t>
      </w:r>
      <w:r w:rsidR="001B7A7E" w:rsidRPr="00EF1737">
        <w:rPr>
          <w:rStyle w:val="normaltextrun"/>
          <w:rFonts w:ascii="Palatino Linotype" w:hAnsi="Palatino Linotype" w:cs="Segoe UI"/>
          <w:sz w:val="22"/>
          <w:szCs w:val="22"/>
          <w:lang w:val="es-MX"/>
        </w:rPr>
        <w:t>noviembre</w:t>
      </w:r>
      <w:r w:rsidRPr="00EF1737">
        <w:rPr>
          <w:rStyle w:val="normaltextrun"/>
          <w:rFonts w:ascii="Palatino Linotype" w:hAnsi="Palatino Linotype" w:cs="Segoe UI"/>
          <w:sz w:val="22"/>
          <w:szCs w:val="22"/>
          <w:lang w:val="es-MX"/>
        </w:rPr>
        <w:t xml:space="preserve"> de dos mil veintidós,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r w:rsidRPr="00EF1737">
        <w:rPr>
          <w:rStyle w:val="eop"/>
          <w:rFonts w:ascii="Palatino Linotype" w:hAnsi="Palatino Linotype" w:cs="Segoe UI"/>
          <w:sz w:val="22"/>
          <w:szCs w:val="22"/>
          <w:lang w:val="es-MX"/>
        </w:rPr>
        <w:t> </w:t>
      </w:r>
    </w:p>
    <w:p w14:paraId="1C3FDAE7" w14:textId="77777777" w:rsidR="007A16A9" w:rsidRPr="00EF1737"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EF1737">
        <w:rPr>
          <w:rStyle w:val="eop"/>
          <w:rFonts w:ascii="Palatino Linotype" w:hAnsi="Palatino Linotype" w:cs="Segoe UI"/>
          <w:sz w:val="22"/>
          <w:szCs w:val="22"/>
          <w:lang w:val="es-MX"/>
        </w:rPr>
        <w:t> </w:t>
      </w:r>
    </w:p>
    <w:p w14:paraId="58BD9A78" w14:textId="77777777" w:rsidR="007A16A9" w:rsidRPr="00EF1737" w:rsidRDefault="007A16A9" w:rsidP="007A16A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EF1737">
        <w:rPr>
          <w:rStyle w:val="normaltextrun"/>
          <w:rFonts w:ascii="Palatino Linotype" w:hAnsi="Palatino Linotype" w:cs="Segoe UI"/>
          <w:i/>
          <w:iCs/>
          <w:sz w:val="20"/>
          <w:szCs w:val="20"/>
          <w:lang w:val="es-MX"/>
        </w:rPr>
        <w:t>“…</w:t>
      </w:r>
      <w:r w:rsidRPr="00EF1737">
        <w:rPr>
          <w:rStyle w:val="eop"/>
          <w:rFonts w:ascii="Palatino Linotype" w:hAnsi="Palatino Linotype" w:cs="Segoe UI"/>
          <w:sz w:val="20"/>
          <w:szCs w:val="20"/>
          <w:lang w:val="es-MX"/>
        </w:rPr>
        <w:t> </w:t>
      </w:r>
    </w:p>
    <w:p w14:paraId="32471EFA" w14:textId="77777777" w:rsidR="000F6E92" w:rsidRPr="00EF1737" w:rsidRDefault="000F6E92" w:rsidP="000F6E92">
      <w:pPr>
        <w:pStyle w:val="paragraph"/>
        <w:spacing w:after="0" w:line="360" w:lineRule="auto"/>
        <w:ind w:left="555" w:right="555"/>
        <w:contextualSpacing/>
        <w:jc w:val="both"/>
        <w:textAlignment w:val="baseline"/>
        <w:rPr>
          <w:rFonts w:ascii="Palatino Linotype" w:hAnsi="Palatino Linotype"/>
          <w:i/>
          <w:iCs/>
          <w:color w:val="000000"/>
          <w:sz w:val="20"/>
          <w:szCs w:val="20"/>
          <w:lang w:val="es-MX"/>
        </w:rPr>
      </w:pPr>
      <w:r w:rsidRPr="00EF1737">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72039B6" w14:textId="77777777" w:rsidR="000F6E92" w:rsidRPr="00EF1737" w:rsidRDefault="000F6E92" w:rsidP="000F6E92">
      <w:pPr>
        <w:pStyle w:val="paragraph"/>
        <w:spacing w:after="0" w:line="360" w:lineRule="auto"/>
        <w:ind w:left="555" w:right="555"/>
        <w:contextualSpacing/>
        <w:jc w:val="both"/>
        <w:textAlignment w:val="baseline"/>
        <w:rPr>
          <w:rFonts w:ascii="Palatino Linotype" w:hAnsi="Palatino Linotype"/>
          <w:i/>
          <w:iCs/>
          <w:color w:val="000000"/>
          <w:sz w:val="20"/>
          <w:szCs w:val="20"/>
          <w:lang w:val="es-MX"/>
        </w:rPr>
      </w:pPr>
    </w:p>
    <w:p w14:paraId="37D5F926" w14:textId="77777777" w:rsidR="000F6E92" w:rsidRPr="00EF1737" w:rsidRDefault="000F6E92" w:rsidP="000F6E92">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EF1737">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9034AD" w14:textId="4DF1299B" w:rsidR="007A16A9" w:rsidRPr="00EF1737" w:rsidRDefault="007A16A9" w:rsidP="000F6E92">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EF1737">
        <w:rPr>
          <w:rStyle w:val="normaltextrun"/>
          <w:rFonts w:ascii="Palatino Linotype" w:hAnsi="Palatino Linotype" w:cs="Segoe UI"/>
          <w:i/>
          <w:iCs/>
          <w:sz w:val="20"/>
          <w:szCs w:val="20"/>
          <w:lang w:val="es-MX"/>
        </w:rPr>
        <w:t>…” (Sic.)</w:t>
      </w:r>
      <w:r w:rsidRPr="00EF1737">
        <w:rPr>
          <w:rStyle w:val="eop"/>
          <w:rFonts w:ascii="Palatino Linotype" w:hAnsi="Palatino Linotype" w:cs="Segoe UI"/>
          <w:sz w:val="20"/>
          <w:szCs w:val="20"/>
          <w:lang w:val="es-MX"/>
        </w:rPr>
        <w:t> </w:t>
      </w:r>
    </w:p>
    <w:p w14:paraId="2E41AE96" w14:textId="77777777" w:rsidR="007A16A9" w:rsidRPr="00EF1737"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EF1737">
        <w:rPr>
          <w:rStyle w:val="eop"/>
          <w:rFonts w:ascii="Palatino Linotype" w:hAnsi="Palatino Linotype" w:cs="Segoe UI"/>
          <w:sz w:val="20"/>
          <w:szCs w:val="20"/>
          <w:lang w:val="es-MX"/>
        </w:rPr>
        <w:t> </w:t>
      </w:r>
    </w:p>
    <w:p w14:paraId="28D36CE3" w14:textId="77777777" w:rsidR="007A16A9" w:rsidRPr="00EF1737"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EF1737">
        <w:rPr>
          <w:rStyle w:val="normaltextrun"/>
          <w:rFonts w:ascii="Palatino Linotype" w:hAnsi="Palatino Linotype" w:cs="Segoe UI"/>
          <w:b/>
          <w:bCs/>
          <w:sz w:val="20"/>
          <w:szCs w:val="20"/>
          <w:lang w:val="es-MX"/>
        </w:rPr>
        <w:t xml:space="preserve">III. </w:t>
      </w:r>
      <w:r w:rsidRPr="00EF1737">
        <w:rPr>
          <w:rStyle w:val="normaltextrun"/>
          <w:rFonts w:ascii="Palatino Linotype" w:hAnsi="Palatino Linotype" w:cs="Segoe UI"/>
          <w:b/>
          <w:bCs/>
          <w:sz w:val="22"/>
          <w:szCs w:val="22"/>
          <w:lang w:val="es-MX"/>
        </w:rPr>
        <w:t>Contestación al requerimiento de aclaración.</w:t>
      </w:r>
      <w:r w:rsidRPr="00EF1737">
        <w:rPr>
          <w:rStyle w:val="eop"/>
          <w:rFonts w:ascii="Palatino Linotype" w:hAnsi="Palatino Linotype" w:cs="Segoe UI"/>
          <w:sz w:val="22"/>
          <w:szCs w:val="22"/>
          <w:lang w:val="es-MX"/>
        </w:rPr>
        <w:t> </w:t>
      </w:r>
    </w:p>
    <w:p w14:paraId="52050360" w14:textId="77777777" w:rsidR="007A16A9" w:rsidRPr="00EF1737"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EF1737">
        <w:rPr>
          <w:rStyle w:val="eop"/>
          <w:rFonts w:ascii="Palatino Linotype" w:hAnsi="Palatino Linotype" w:cs="Segoe UI"/>
          <w:sz w:val="22"/>
          <w:szCs w:val="22"/>
          <w:lang w:val="es-MX"/>
        </w:rPr>
        <w:t> </w:t>
      </w:r>
    </w:p>
    <w:p w14:paraId="255F5B95" w14:textId="6CEA7713" w:rsidR="007A16A9" w:rsidRPr="00EF1737"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EF1737">
        <w:rPr>
          <w:rStyle w:val="normaltextrun"/>
          <w:rFonts w:ascii="Palatino Linotype" w:hAnsi="Palatino Linotype" w:cs="Segoe UI"/>
          <w:sz w:val="22"/>
          <w:szCs w:val="22"/>
          <w:lang w:val="es-MX"/>
        </w:rPr>
        <w:t xml:space="preserve">Con fecha </w:t>
      </w:r>
      <w:r w:rsidR="004D26A8" w:rsidRPr="00EF1737">
        <w:rPr>
          <w:rStyle w:val="normaltextrun"/>
          <w:rFonts w:ascii="Palatino Linotype" w:hAnsi="Palatino Linotype" w:cs="Segoe UI"/>
          <w:sz w:val="22"/>
          <w:szCs w:val="22"/>
          <w:lang w:val="es-MX"/>
        </w:rPr>
        <w:t xml:space="preserve">dieciséis de noviembre </w:t>
      </w:r>
      <w:r w:rsidRPr="00EF1737">
        <w:rPr>
          <w:rStyle w:val="normaltextrun"/>
          <w:rFonts w:ascii="Palatino Linotype" w:hAnsi="Palatino Linotype" w:cs="Segoe UI"/>
          <w:sz w:val="22"/>
          <w:szCs w:val="22"/>
          <w:lang w:val="es-MX"/>
        </w:rPr>
        <w:t>de dos mil veintidós, el Particular respondió al requerimiento de aclaración referido, mediante el Sistema de Acceso a la Información Mexiquense (SAIMEX), en los términos siguientes:</w:t>
      </w:r>
      <w:r w:rsidRPr="00EF1737">
        <w:rPr>
          <w:rStyle w:val="eop"/>
          <w:rFonts w:ascii="Palatino Linotype" w:hAnsi="Palatino Linotype" w:cs="Segoe UI"/>
          <w:sz w:val="22"/>
          <w:szCs w:val="22"/>
          <w:lang w:val="es-MX"/>
        </w:rPr>
        <w:t> </w:t>
      </w:r>
    </w:p>
    <w:p w14:paraId="56493792" w14:textId="77777777" w:rsidR="007A16A9" w:rsidRPr="00EF1737"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EF1737">
        <w:rPr>
          <w:rStyle w:val="eop"/>
          <w:rFonts w:ascii="Palatino Linotype" w:hAnsi="Palatino Linotype" w:cs="Segoe UI"/>
          <w:sz w:val="22"/>
          <w:szCs w:val="22"/>
          <w:lang w:val="es-MX"/>
        </w:rPr>
        <w:t> </w:t>
      </w:r>
    </w:p>
    <w:p w14:paraId="51E5D114" w14:textId="77777777" w:rsidR="007A16A9" w:rsidRPr="00EF1737" w:rsidRDefault="007A16A9" w:rsidP="007A16A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EF1737">
        <w:rPr>
          <w:rStyle w:val="normaltextrun"/>
          <w:rFonts w:ascii="Palatino Linotype" w:hAnsi="Palatino Linotype" w:cs="Segoe UI"/>
          <w:b/>
          <w:bCs/>
          <w:i/>
          <w:iCs/>
          <w:sz w:val="20"/>
          <w:szCs w:val="20"/>
          <w:lang w:val="es-MX"/>
        </w:rPr>
        <w:t> “DATOS A COMPLETAR, CORREGIR, AMPLIAR O ACLARAR</w:t>
      </w:r>
      <w:r w:rsidRPr="00EF1737">
        <w:rPr>
          <w:rStyle w:val="eop"/>
          <w:rFonts w:ascii="Palatino Linotype" w:hAnsi="Palatino Linotype" w:cs="Segoe UI"/>
          <w:sz w:val="20"/>
          <w:szCs w:val="20"/>
          <w:lang w:val="es-MX"/>
        </w:rPr>
        <w:t> </w:t>
      </w:r>
    </w:p>
    <w:p w14:paraId="7892BB76" w14:textId="581595FD" w:rsidR="007A16A9" w:rsidRPr="00EF1737" w:rsidRDefault="004D26A8" w:rsidP="007A16A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EF1737">
        <w:rPr>
          <w:rFonts w:ascii="Palatino Linotype" w:hAnsi="Palatino Linotype"/>
          <w:i/>
          <w:iCs/>
          <w:color w:val="000000"/>
          <w:sz w:val="20"/>
          <w:szCs w:val="20"/>
          <w:lang w:val="es-MX"/>
        </w:rPr>
        <w:t>LA SOLICITUD ES MUY ESPECÍFICA</w:t>
      </w:r>
      <w:r w:rsidR="007A16A9" w:rsidRPr="00EF1737">
        <w:rPr>
          <w:rStyle w:val="normaltextrun"/>
          <w:rFonts w:ascii="Palatino Linotype" w:hAnsi="Palatino Linotype" w:cs="Segoe UI"/>
          <w:i/>
          <w:iCs/>
          <w:sz w:val="20"/>
          <w:szCs w:val="20"/>
          <w:lang w:val="es-MX"/>
        </w:rPr>
        <w:t>” (Sic.)</w:t>
      </w:r>
    </w:p>
    <w:p w14:paraId="18F8D61D" w14:textId="77777777" w:rsidR="00F90DE8" w:rsidRPr="00EF1737" w:rsidRDefault="00F90DE8" w:rsidP="008567E8">
      <w:pPr>
        <w:spacing w:after="0" w:line="360" w:lineRule="auto"/>
        <w:rPr>
          <w:rFonts w:eastAsia="Calibri" w:cs="Tahoma"/>
          <w:b/>
          <w:bCs/>
        </w:rPr>
      </w:pPr>
    </w:p>
    <w:p w14:paraId="3B1DF5B3" w14:textId="77777777" w:rsidR="007A16A9" w:rsidRPr="00EF1737" w:rsidRDefault="007A16A9" w:rsidP="007A16A9">
      <w:pPr>
        <w:tabs>
          <w:tab w:val="left" w:pos="4667"/>
        </w:tabs>
        <w:spacing w:after="0" w:line="360" w:lineRule="auto"/>
        <w:ind w:right="567"/>
        <w:contextualSpacing/>
        <w:rPr>
          <w:rFonts w:eastAsia="Times New Roman" w:cs="Tahoma"/>
          <w:b/>
          <w:bCs/>
          <w:color w:val="auto"/>
          <w:szCs w:val="24"/>
          <w:lang w:eastAsia="es-ES"/>
        </w:rPr>
      </w:pPr>
      <w:r w:rsidRPr="00EF1737">
        <w:rPr>
          <w:rFonts w:eastAsia="Times New Roman" w:cs="Tahoma"/>
          <w:b/>
          <w:bCs/>
          <w:color w:val="auto"/>
          <w:szCs w:val="24"/>
          <w:lang w:eastAsia="es-ES"/>
        </w:rPr>
        <w:lastRenderedPageBreak/>
        <w:t xml:space="preserve">IV. </w:t>
      </w:r>
      <w:r w:rsidRPr="00EF1737">
        <w:rPr>
          <w:rFonts w:eastAsia="Times New Roman" w:cs="Tahoma"/>
          <w:b/>
          <w:color w:val="auto"/>
          <w:szCs w:val="24"/>
          <w:lang w:eastAsia="es-ES"/>
        </w:rPr>
        <w:t>Respuesta</w:t>
      </w:r>
      <w:r w:rsidRPr="00EF1737">
        <w:rPr>
          <w:rFonts w:eastAsia="Times New Roman" w:cs="Tahoma"/>
          <w:b/>
          <w:bCs/>
          <w:color w:val="auto"/>
          <w:szCs w:val="24"/>
          <w:lang w:eastAsia="es-ES"/>
        </w:rPr>
        <w:t xml:space="preserve"> del Sujeto Obligado.</w:t>
      </w:r>
    </w:p>
    <w:p w14:paraId="07679F90" w14:textId="77777777" w:rsidR="007A16A9" w:rsidRPr="00EF1737" w:rsidRDefault="007A16A9" w:rsidP="007A16A9">
      <w:pPr>
        <w:spacing w:after="0" w:line="360" w:lineRule="auto"/>
        <w:contextualSpacing/>
        <w:rPr>
          <w:rFonts w:eastAsia="Calibri" w:cs="Tahoma"/>
          <w:b/>
          <w:bCs/>
        </w:rPr>
      </w:pPr>
    </w:p>
    <w:p w14:paraId="2D60FF07" w14:textId="77777777" w:rsidR="007A16A9" w:rsidRPr="00EF1737" w:rsidRDefault="007A16A9" w:rsidP="007A16A9">
      <w:pPr>
        <w:autoSpaceDE w:val="0"/>
        <w:autoSpaceDN w:val="0"/>
        <w:adjustRightInd w:val="0"/>
        <w:spacing w:after="0" w:line="360" w:lineRule="auto"/>
        <w:contextualSpacing/>
        <w:rPr>
          <w:rFonts w:eastAsia="Calibri" w:cs="Tahoma"/>
          <w:color w:val="000000"/>
          <w:lang w:val="es-ES"/>
        </w:rPr>
      </w:pPr>
      <w:r w:rsidRPr="00EF173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F1737">
        <w:rPr>
          <w:rFonts w:eastAsia="Calibri" w:cs="Tahoma"/>
          <w:color w:val="000000"/>
          <w:lang w:val="es-ES"/>
        </w:rPr>
        <w:t xml:space="preserve">Sistema de Acceso a la Información Mexiquense (SAIMEX), se advierte que el </w:t>
      </w:r>
      <w:r w:rsidRPr="00EF1737">
        <w:rPr>
          <w:color w:val="000000"/>
        </w:rPr>
        <w:t>Ayuntamiento de Zinacantepec</w:t>
      </w:r>
      <w:r w:rsidRPr="00EF1737">
        <w:rPr>
          <w:rFonts w:eastAsia="Calibri" w:cs="Tahoma"/>
          <w:color w:val="000000"/>
        </w:rPr>
        <w:t>,</w:t>
      </w:r>
      <w:r w:rsidRPr="00EF1737">
        <w:rPr>
          <w:rFonts w:eastAsia="Calibri" w:cs="Tahoma"/>
          <w:bCs/>
          <w:color w:val="000000"/>
        </w:rPr>
        <w:t xml:space="preserve"> omitió dar respuesta a la solicitud de información, por lo que </w:t>
      </w:r>
      <w:r w:rsidRPr="00EF1737">
        <w:rPr>
          <w:rFonts w:eastAsia="Calibri" w:cs="Tahoma"/>
          <w:b/>
          <w:color w:val="000000"/>
        </w:rPr>
        <w:t xml:space="preserve">se configura la </w:t>
      </w:r>
      <w:r w:rsidRPr="00EF1737">
        <w:rPr>
          <w:rFonts w:eastAsia="Calibri" w:cs="Tahoma"/>
          <w:b/>
          <w:color w:val="000000"/>
          <w:lang w:val="es-ES"/>
        </w:rPr>
        <w:t>negativa ficta</w:t>
      </w:r>
      <w:r w:rsidRPr="00EF173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7D246D5B" w14:textId="77777777" w:rsidR="007A16A9" w:rsidRPr="00EF1737" w:rsidRDefault="007A16A9" w:rsidP="007A16A9">
      <w:pPr>
        <w:autoSpaceDE w:val="0"/>
        <w:autoSpaceDN w:val="0"/>
        <w:adjustRightInd w:val="0"/>
        <w:spacing w:after="0" w:line="360" w:lineRule="auto"/>
        <w:contextualSpacing/>
        <w:rPr>
          <w:rFonts w:eastAsia="Calibri" w:cs="Tahoma"/>
          <w:color w:val="000000"/>
          <w:lang w:val="es-ES"/>
        </w:rPr>
      </w:pPr>
    </w:p>
    <w:p w14:paraId="798436A3" w14:textId="77777777" w:rsidR="007A16A9" w:rsidRPr="00EF1737" w:rsidRDefault="007A16A9" w:rsidP="007A16A9">
      <w:pPr>
        <w:autoSpaceDE w:val="0"/>
        <w:autoSpaceDN w:val="0"/>
        <w:adjustRightInd w:val="0"/>
        <w:spacing w:after="0" w:line="360" w:lineRule="auto"/>
        <w:contextualSpacing/>
        <w:rPr>
          <w:rFonts w:eastAsia="Calibri" w:cs="Tahoma"/>
          <w:b/>
          <w:color w:val="000000"/>
        </w:rPr>
      </w:pPr>
      <w:r w:rsidRPr="00EF1737">
        <w:rPr>
          <w:rFonts w:eastAsia="Calibri" w:cs="Tahoma"/>
          <w:b/>
          <w:color w:val="000000"/>
        </w:rPr>
        <w:t xml:space="preserve">V. Interposición del Recurso de Revisión. </w:t>
      </w:r>
    </w:p>
    <w:p w14:paraId="33AFFBED" w14:textId="77777777" w:rsidR="00E7170C" w:rsidRPr="00EF1737" w:rsidRDefault="00E7170C" w:rsidP="008567E8">
      <w:pPr>
        <w:autoSpaceDE w:val="0"/>
        <w:autoSpaceDN w:val="0"/>
        <w:adjustRightInd w:val="0"/>
        <w:spacing w:after="0" w:line="360" w:lineRule="auto"/>
        <w:rPr>
          <w:rFonts w:eastAsia="Calibri" w:cs="Tahoma"/>
          <w:color w:val="000000"/>
          <w:lang w:val="es-ES"/>
        </w:rPr>
      </w:pPr>
    </w:p>
    <w:p w14:paraId="33C458E5" w14:textId="4AAD7ECC" w:rsidR="00051642" w:rsidRPr="00EF1737" w:rsidRDefault="00051642" w:rsidP="008567E8">
      <w:pPr>
        <w:spacing w:after="0" w:line="360" w:lineRule="auto"/>
        <w:rPr>
          <w:rFonts w:eastAsia="Times New Roman" w:cs="Tahoma"/>
          <w:bCs/>
          <w:color w:val="auto"/>
          <w:lang w:val="es-ES" w:eastAsia="es-ES"/>
        </w:rPr>
      </w:pPr>
      <w:r w:rsidRPr="00EF1737">
        <w:rPr>
          <w:rFonts w:eastAsia="Times New Roman" w:cs="Tahoma"/>
          <w:bCs/>
          <w:color w:val="auto"/>
          <w:lang w:val="es-ES" w:eastAsia="es-ES"/>
        </w:rPr>
        <w:t xml:space="preserve">Con fecha </w:t>
      </w:r>
      <w:r w:rsidR="004D26A8" w:rsidRPr="00EF1737">
        <w:rPr>
          <w:rFonts w:eastAsia="Times New Roman" w:cs="Tahoma"/>
          <w:bCs/>
          <w:color w:val="auto"/>
          <w:lang w:val="es-ES" w:eastAsia="es-ES"/>
        </w:rPr>
        <w:t>nueve</w:t>
      </w:r>
      <w:r w:rsidR="007A16A9" w:rsidRPr="00EF1737">
        <w:rPr>
          <w:rFonts w:eastAsia="Times New Roman" w:cs="Tahoma"/>
          <w:bCs/>
          <w:color w:val="auto"/>
          <w:lang w:val="es-ES" w:eastAsia="es-ES"/>
        </w:rPr>
        <w:t xml:space="preserve"> de </w:t>
      </w:r>
      <w:r w:rsidR="00FA215B" w:rsidRPr="00EF1737">
        <w:rPr>
          <w:rFonts w:eastAsia="Times New Roman" w:cs="Tahoma"/>
          <w:bCs/>
          <w:color w:val="auto"/>
          <w:lang w:val="es-ES" w:eastAsia="es-ES"/>
        </w:rPr>
        <w:t>diciembre</w:t>
      </w:r>
      <w:r w:rsidR="007A16A9" w:rsidRPr="00EF1737">
        <w:rPr>
          <w:rFonts w:eastAsia="Times New Roman" w:cs="Tahoma"/>
          <w:bCs/>
          <w:color w:val="auto"/>
          <w:lang w:val="es-ES" w:eastAsia="es-ES"/>
        </w:rPr>
        <w:t xml:space="preserve"> de dos mil veinti</w:t>
      </w:r>
      <w:r w:rsidR="00FA215B" w:rsidRPr="00EF1737">
        <w:rPr>
          <w:rFonts w:eastAsia="Times New Roman" w:cs="Tahoma"/>
          <w:bCs/>
          <w:color w:val="auto"/>
          <w:lang w:val="es-ES" w:eastAsia="es-ES"/>
        </w:rPr>
        <w:t>dós</w:t>
      </w:r>
      <w:r w:rsidR="008567E8" w:rsidRPr="00EF1737">
        <w:rPr>
          <w:rFonts w:eastAsia="Times New Roman" w:cs="Tahoma"/>
          <w:bCs/>
          <w:color w:val="auto"/>
          <w:lang w:val="es-ES" w:eastAsia="es-ES"/>
        </w:rPr>
        <w:t>,</w:t>
      </w:r>
      <w:r w:rsidRPr="00EF1737">
        <w:rPr>
          <w:rFonts w:eastAsia="Times New Roman" w:cs="Tahoma"/>
          <w:bCs/>
          <w:color w:val="auto"/>
          <w:lang w:val="es-ES" w:eastAsia="es-ES"/>
        </w:rPr>
        <w:t xml:space="preserve"> </w:t>
      </w:r>
      <w:r w:rsidRPr="00EF1737">
        <w:rPr>
          <w:rFonts w:eastAsia="Times New Roman" w:cs="Tahoma"/>
          <w:bCs/>
          <w:color w:val="auto"/>
          <w:lang w:eastAsia="es-ES"/>
        </w:rPr>
        <w:t xml:space="preserve">se recibió en este Instituto, a través del </w:t>
      </w:r>
      <w:r w:rsidRPr="00EF1737">
        <w:rPr>
          <w:rFonts w:eastAsia="Times New Roman" w:cs="Tahoma"/>
          <w:bCs/>
          <w:color w:val="auto"/>
          <w:lang w:val="es-ES" w:eastAsia="es-ES"/>
        </w:rPr>
        <w:t>Sistema de Acceso a la Información Mexiquense (SAIMEX)</w:t>
      </w:r>
      <w:r w:rsidRPr="00EF1737">
        <w:rPr>
          <w:rFonts w:eastAsia="Times New Roman" w:cs="Tahoma"/>
          <w:bCs/>
          <w:color w:val="auto"/>
          <w:lang w:eastAsia="es-ES"/>
        </w:rPr>
        <w:t xml:space="preserve">, </w:t>
      </w:r>
      <w:r w:rsidR="001D70CD" w:rsidRPr="00EF1737">
        <w:rPr>
          <w:rFonts w:eastAsia="Times New Roman" w:cs="Tahoma"/>
          <w:bCs/>
          <w:color w:val="auto"/>
          <w:lang w:eastAsia="es-ES"/>
        </w:rPr>
        <w:t>R</w:t>
      </w:r>
      <w:r w:rsidRPr="00EF1737">
        <w:rPr>
          <w:rFonts w:eastAsia="Times New Roman" w:cs="Tahoma"/>
          <w:bCs/>
          <w:color w:val="auto"/>
          <w:lang w:eastAsia="es-ES"/>
        </w:rPr>
        <w:t>ecurso de Revisión interpuesto por la parte Recurrente</w:t>
      </w:r>
      <w:r w:rsidR="005369D0" w:rsidRPr="00EF1737">
        <w:rPr>
          <w:rFonts w:eastAsia="Times New Roman" w:cs="Tahoma"/>
          <w:bCs/>
          <w:color w:val="auto"/>
          <w:lang w:eastAsia="es-ES"/>
        </w:rPr>
        <w:t>,</w:t>
      </w:r>
      <w:r w:rsidRPr="00EF1737">
        <w:rPr>
          <w:rFonts w:eastAsia="Times New Roman" w:cs="Tahoma"/>
          <w:bCs/>
          <w:color w:val="auto"/>
          <w:lang w:eastAsia="es-ES"/>
        </w:rPr>
        <w:t xml:space="preserve"> en contra de la falta de respuesta del Sujeto Obligad</w:t>
      </w:r>
      <w:r w:rsidR="00BC7AC2" w:rsidRPr="00EF1737">
        <w:rPr>
          <w:rFonts w:eastAsia="Times New Roman" w:cs="Tahoma"/>
          <w:bCs/>
          <w:color w:val="auto"/>
          <w:lang w:eastAsia="es-ES"/>
        </w:rPr>
        <w:t>o</w:t>
      </w:r>
      <w:r w:rsidR="00FB3575" w:rsidRPr="00EF1737">
        <w:rPr>
          <w:rFonts w:eastAsia="Times New Roman" w:cs="Tahoma"/>
          <w:bCs/>
          <w:color w:val="auto"/>
          <w:lang w:eastAsia="es-ES"/>
        </w:rPr>
        <w:t>,</w:t>
      </w:r>
      <w:r w:rsidR="00BC7AC2" w:rsidRPr="00EF1737">
        <w:rPr>
          <w:rFonts w:eastAsia="Times New Roman" w:cs="Tahoma"/>
          <w:bCs/>
          <w:color w:val="auto"/>
          <w:lang w:eastAsia="es-ES"/>
        </w:rPr>
        <w:t xml:space="preserve"> </w:t>
      </w:r>
      <w:r w:rsidRPr="00EF1737">
        <w:rPr>
          <w:rFonts w:eastAsia="Times New Roman" w:cs="Tahoma"/>
          <w:bCs/>
          <w:color w:val="auto"/>
          <w:lang w:eastAsia="es-ES"/>
        </w:rPr>
        <w:t>en los siguientes términos:</w:t>
      </w:r>
    </w:p>
    <w:p w14:paraId="0E930B82" w14:textId="77777777" w:rsidR="00051642" w:rsidRPr="00EF1737" w:rsidRDefault="00051642" w:rsidP="008567E8">
      <w:pPr>
        <w:spacing w:after="0" w:line="360" w:lineRule="auto"/>
        <w:rPr>
          <w:rFonts w:eastAsia="Times New Roman" w:cs="Tahoma"/>
          <w:bCs/>
          <w:color w:val="auto"/>
          <w:lang w:eastAsia="es-ES"/>
        </w:rPr>
      </w:pPr>
    </w:p>
    <w:p w14:paraId="14508806" w14:textId="7FFA1F8B" w:rsidR="002A2C08" w:rsidRPr="00EF1737" w:rsidRDefault="007A16A9" w:rsidP="008567E8">
      <w:pPr>
        <w:spacing w:after="0" w:line="360" w:lineRule="auto"/>
        <w:ind w:left="567" w:right="567"/>
        <w:rPr>
          <w:rFonts w:eastAsia="Times New Roman" w:cs="Tahoma"/>
          <w:b/>
          <w:bCs/>
          <w:i/>
          <w:color w:val="auto"/>
          <w:sz w:val="20"/>
          <w:szCs w:val="20"/>
          <w:lang w:eastAsia="es-ES"/>
        </w:rPr>
      </w:pPr>
      <w:r w:rsidRPr="00EF1737">
        <w:rPr>
          <w:rFonts w:eastAsia="Times New Roman" w:cs="Tahoma"/>
          <w:b/>
          <w:bCs/>
          <w:i/>
          <w:color w:val="auto"/>
          <w:sz w:val="20"/>
          <w:szCs w:val="20"/>
          <w:lang w:eastAsia="es-ES"/>
        </w:rPr>
        <w:t>“</w:t>
      </w:r>
      <w:r w:rsidR="002A2C08" w:rsidRPr="00EF1737">
        <w:rPr>
          <w:rFonts w:eastAsia="Times New Roman" w:cs="Tahoma"/>
          <w:b/>
          <w:bCs/>
          <w:i/>
          <w:color w:val="auto"/>
          <w:sz w:val="20"/>
          <w:szCs w:val="20"/>
          <w:lang w:eastAsia="es-ES"/>
        </w:rPr>
        <w:t>ACTO IMPUGNADO</w:t>
      </w:r>
    </w:p>
    <w:p w14:paraId="531EDF53" w14:textId="2927D7F6" w:rsidR="002A2C08" w:rsidRPr="00EF1737" w:rsidRDefault="004D26A8" w:rsidP="00040084">
      <w:pPr>
        <w:spacing w:after="0" w:line="360" w:lineRule="auto"/>
        <w:ind w:left="567" w:right="567"/>
        <w:rPr>
          <w:rFonts w:eastAsia="Times New Roman" w:cs="Tahoma"/>
          <w:bCs/>
          <w:i/>
          <w:color w:val="auto"/>
          <w:sz w:val="20"/>
          <w:szCs w:val="20"/>
          <w:lang w:eastAsia="es-ES"/>
        </w:rPr>
      </w:pPr>
      <w:r w:rsidRPr="00EF1737">
        <w:rPr>
          <w:i/>
          <w:color w:val="000000"/>
          <w:sz w:val="20"/>
          <w:szCs w:val="20"/>
        </w:rPr>
        <w:t>NO ENTREGA INFORMACIÓN</w:t>
      </w:r>
      <w:r w:rsidR="007A16A9" w:rsidRPr="00EF1737">
        <w:rPr>
          <w:i/>
          <w:color w:val="000000"/>
          <w:sz w:val="20"/>
          <w:szCs w:val="20"/>
        </w:rPr>
        <w:t>”</w:t>
      </w:r>
      <w:r w:rsidR="007A16A9" w:rsidRPr="00EF1737">
        <w:rPr>
          <w:bCs/>
          <w:i/>
          <w:color w:val="000000"/>
          <w:sz w:val="20"/>
          <w:szCs w:val="20"/>
        </w:rPr>
        <w:t xml:space="preserve"> </w:t>
      </w:r>
      <w:r w:rsidR="002A2C08" w:rsidRPr="00EF1737">
        <w:rPr>
          <w:rFonts w:eastAsia="Times New Roman" w:cs="Tahoma"/>
          <w:bCs/>
          <w:i/>
          <w:color w:val="auto"/>
          <w:sz w:val="20"/>
          <w:szCs w:val="20"/>
          <w:lang w:eastAsia="es-ES"/>
        </w:rPr>
        <w:t>(Sic.)</w:t>
      </w:r>
    </w:p>
    <w:p w14:paraId="414B7BE3" w14:textId="77777777" w:rsidR="001D70CD" w:rsidRPr="00EF1737" w:rsidRDefault="001D70CD" w:rsidP="008567E8">
      <w:pPr>
        <w:spacing w:after="0" w:line="360" w:lineRule="auto"/>
        <w:ind w:left="567" w:right="567"/>
        <w:rPr>
          <w:rFonts w:eastAsia="Times New Roman" w:cs="Tahoma"/>
          <w:bCs/>
          <w:i/>
          <w:color w:val="auto"/>
          <w:sz w:val="20"/>
          <w:szCs w:val="20"/>
          <w:lang w:eastAsia="es-ES"/>
        </w:rPr>
      </w:pPr>
    </w:p>
    <w:p w14:paraId="626A4CFD" w14:textId="42D8F513" w:rsidR="002A2C08" w:rsidRPr="00EF1737" w:rsidRDefault="007A16A9" w:rsidP="008567E8">
      <w:pPr>
        <w:spacing w:after="0" w:line="360" w:lineRule="auto"/>
        <w:ind w:left="567" w:right="567"/>
        <w:rPr>
          <w:rFonts w:eastAsia="Times New Roman" w:cs="Tahoma"/>
          <w:b/>
          <w:bCs/>
          <w:i/>
          <w:color w:val="auto"/>
          <w:sz w:val="20"/>
          <w:szCs w:val="20"/>
          <w:lang w:eastAsia="es-ES"/>
        </w:rPr>
      </w:pPr>
      <w:r w:rsidRPr="00EF1737">
        <w:rPr>
          <w:rFonts w:eastAsia="Times New Roman" w:cs="Tahoma"/>
          <w:b/>
          <w:bCs/>
          <w:i/>
          <w:color w:val="auto"/>
          <w:sz w:val="20"/>
          <w:szCs w:val="20"/>
          <w:lang w:eastAsia="es-ES"/>
        </w:rPr>
        <w:t>“</w:t>
      </w:r>
      <w:r w:rsidR="002A2C08" w:rsidRPr="00EF1737">
        <w:rPr>
          <w:rFonts w:eastAsia="Times New Roman" w:cs="Tahoma"/>
          <w:b/>
          <w:bCs/>
          <w:i/>
          <w:color w:val="auto"/>
          <w:sz w:val="20"/>
          <w:szCs w:val="20"/>
          <w:lang w:eastAsia="es-ES"/>
        </w:rPr>
        <w:t>RAZONES O MOTIVOS DE LA INCONFORMIDAD</w:t>
      </w:r>
    </w:p>
    <w:p w14:paraId="23187DF3" w14:textId="482F0A85" w:rsidR="002A2C08" w:rsidRPr="00EF1737" w:rsidRDefault="004D26A8" w:rsidP="008567E8">
      <w:pPr>
        <w:spacing w:after="0" w:line="360" w:lineRule="auto"/>
        <w:ind w:left="567" w:right="567"/>
        <w:rPr>
          <w:rFonts w:eastAsia="Times New Roman" w:cs="Tahoma"/>
          <w:bCs/>
          <w:color w:val="auto"/>
          <w:sz w:val="20"/>
          <w:szCs w:val="20"/>
          <w:lang w:eastAsia="es-ES"/>
        </w:rPr>
      </w:pPr>
      <w:r w:rsidRPr="00EF1737">
        <w:rPr>
          <w:i/>
          <w:color w:val="000000"/>
          <w:sz w:val="20"/>
          <w:szCs w:val="20"/>
        </w:rPr>
        <w:t>NO ENTREGA INFORMACIÓN</w:t>
      </w:r>
      <w:r w:rsidR="007A16A9" w:rsidRPr="00EF1737">
        <w:rPr>
          <w:i/>
          <w:color w:val="000000"/>
          <w:sz w:val="20"/>
          <w:szCs w:val="20"/>
        </w:rPr>
        <w:t>”</w:t>
      </w:r>
      <w:r w:rsidR="00040084" w:rsidRPr="00EF1737">
        <w:rPr>
          <w:i/>
          <w:color w:val="000000"/>
          <w:sz w:val="20"/>
          <w:szCs w:val="20"/>
        </w:rPr>
        <w:t xml:space="preserve"> </w:t>
      </w:r>
      <w:r w:rsidR="002A2C08" w:rsidRPr="00EF1737">
        <w:rPr>
          <w:rFonts w:eastAsia="Times New Roman" w:cs="Tahoma"/>
          <w:bCs/>
          <w:i/>
          <w:color w:val="auto"/>
          <w:sz w:val="20"/>
          <w:szCs w:val="20"/>
          <w:lang w:eastAsia="es-ES"/>
        </w:rPr>
        <w:t>(Sic)</w:t>
      </w:r>
    </w:p>
    <w:p w14:paraId="1CE91750" w14:textId="77777777" w:rsidR="00051642" w:rsidRPr="00EF1737" w:rsidRDefault="00051642" w:rsidP="008567E8">
      <w:pPr>
        <w:spacing w:after="0" w:line="360" w:lineRule="auto"/>
        <w:rPr>
          <w:rFonts w:eastAsia="Times New Roman" w:cs="Tahoma"/>
          <w:bCs/>
          <w:color w:val="auto"/>
          <w:lang w:eastAsia="es-ES"/>
        </w:rPr>
      </w:pPr>
    </w:p>
    <w:p w14:paraId="35300BB0" w14:textId="67C912B6" w:rsidR="00051642" w:rsidRPr="00EF1737" w:rsidRDefault="007A16A9" w:rsidP="008567E8">
      <w:pPr>
        <w:spacing w:after="0" w:line="360" w:lineRule="auto"/>
        <w:rPr>
          <w:rFonts w:eastAsia="Batang" w:cs="Tahoma"/>
          <w:b/>
          <w:bCs/>
          <w:color w:val="000000"/>
        </w:rPr>
      </w:pPr>
      <w:r w:rsidRPr="00EF1737">
        <w:rPr>
          <w:rFonts w:eastAsia="Calibri" w:cs="Tahoma"/>
          <w:b/>
          <w:color w:val="000000"/>
        </w:rPr>
        <w:t>VI</w:t>
      </w:r>
      <w:r w:rsidR="00051642" w:rsidRPr="00EF1737">
        <w:rPr>
          <w:rFonts w:eastAsia="Calibri" w:cs="Tahoma"/>
          <w:b/>
          <w:color w:val="000000"/>
        </w:rPr>
        <w:t xml:space="preserve">. </w:t>
      </w:r>
      <w:r w:rsidR="00051642" w:rsidRPr="00EF1737">
        <w:rPr>
          <w:rFonts w:eastAsia="Batang" w:cs="Tahoma"/>
          <w:b/>
          <w:bCs/>
          <w:color w:val="000000"/>
        </w:rPr>
        <w:t>Trámite del Recurso de Revisión</w:t>
      </w:r>
      <w:r w:rsidR="00051642" w:rsidRPr="00EF1737">
        <w:rPr>
          <w:rFonts w:eastAsia="Calibri" w:cs="Tahoma"/>
          <w:b/>
          <w:color w:val="000000"/>
        </w:rPr>
        <w:t xml:space="preserve"> </w:t>
      </w:r>
      <w:r w:rsidR="00051642" w:rsidRPr="00EF1737">
        <w:rPr>
          <w:rFonts w:eastAsia="Batang" w:cs="Tahoma"/>
          <w:b/>
          <w:bCs/>
          <w:color w:val="000000"/>
        </w:rPr>
        <w:t>ante este Instituto.</w:t>
      </w:r>
    </w:p>
    <w:p w14:paraId="0F3D3E8D" w14:textId="77777777" w:rsidR="00051642" w:rsidRPr="00EF1737" w:rsidRDefault="00051642" w:rsidP="008567E8">
      <w:pPr>
        <w:spacing w:after="0" w:line="360" w:lineRule="auto"/>
        <w:rPr>
          <w:rFonts w:eastAsia="Batang" w:cs="Tahoma"/>
          <w:bCs/>
          <w:color w:val="000000"/>
        </w:rPr>
      </w:pPr>
    </w:p>
    <w:p w14:paraId="3B955202" w14:textId="6E1D7984" w:rsidR="00051642" w:rsidRPr="00EF1737" w:rsidRDefault="00051642" w:rsidP="008567E8">
      <w:pPr>
        <w:spacing w:after="0" w:line="360" w:lineRule="auto"/>
        <w:rPr>
          <w:rFonts w:eastAsia="Batang" w:cs="Tahoma"/>
          <w:b/>
          <w:bCs/>
          <w:color w:val="000000"/>
        </w:rPr>
      </w:pPr>
      <w:r w:rsidRPr="00EF1737">
        <w:rPr>
          <w:rFonts w:eastAsia="Batang" w:cs="Tahoma"/>
          <w:b/>
          <w:bCs/>
          <w:color w:val="000000"/>
        </w:rPr>
        <w:lastRenderedPageBreak/>
        <w:t xml:space="preserve">a) Turno del Medio de Impugnación. </w:t>
      </w:r>
      <w:r w:rsidRPr="00EF1737">
        <w:rPr>
          <w:rFonts w:eastAsia="Batang" w:cs="Tahoma"/>
          <w:bCs/>
          <w:color w:val="000000"/>
        </w:rPr>
        <w:t xml:space="preserve">El </w:t>
      </w:r>
      <w:r w:rsidR="004D26A8" w:rsidRPr="00EF1737">
        <w:rPr>
          <w:rFonts w:eastAsia="Times New Roman" w:cs="Tahoma"/>
          <w:bCs/>
          <w:color w:val="auto"/>
          <w:lang w:val="es-ES" w:eastAsia="es-ES"/>
        </w:rPr>
        <w:t>nueve</w:t>
      </w:r>
      <w:r w:rsidR="007A16A9" w:rsidRPr="00EF1737">
        <w:rPr>
          <w:rFonts w:eastAsia="Times New Roman" w:cs="Tahoma"/>
          <w:bCs/>
          <w:color w:val="auto"/>
          <w:lang w:val="es-ES" w:eastAsia="es-ES"/>
        </w:rPr>
        <w:t xml:space="preserve"> de </w:t>
      </w:r>
      <w:r w:rsidR="00FA215B" w:rsidRPr="00EF1737">
        <w:rPr>
          <w:rFonts w:eastAsia="Times New Roman" w:cs="Tahoma"/>
          <w:bCs/>
          <w:color w:val="auto"/>
          <w:lang w:val="es-ES" w:eastAsia="es-ES"/>
        </w:rPr>
        <w:t>diciembre</w:t>
      </w:r>
      <w:r w:rsidR="007A16A9" w:rsidRPr="00EF1737">
        <w:rPr>
          <w:rFonts w:eastAsia="Times New Roman" w:cs="Tahoma"/>
          <w:bCs/>
          <w:color w:val="auto"/>
          <w:lang w:val="es-ES" w:eastAsia="es-ES"/>
        </w:rPr>
        <w:t xml:space="preserve"> de dos mil veinti</w:t>
      </w:r>
      <w:r w:rsidR="00FA215B" w:rsidRPr="00EF1737">
        <w:rPr>
          <w:rFonts w:eastAsia="Times New Roman" w:cs="Tahoma"/>
          <w:bCs/>
          <w:color w:val="auto"/>
          <w:lang w:val="es-ES" w:eastAsia="es-ES"/>
        </w:rPr>
        <w:t>dó</w:t>
      </w:r>
      <w:r w:rsidR="007A16A9" w:rsidRPr="00EF1737">
        <w:rPr>
          <w:rFonts w:eastAsia="Times New Roman" w:cs="Tahoma"/>
          <w:bCs/>
          <w:color w:val="auto"/>
          <w:lang w:val="es-ES" w:eastAsia="es-ES"/>
        </w:rPr>
        <w:t>s</w:t>
      </w:r>
      <w:r w:rsidRPr="00EF1737">
        <w:rPr>
          <w:rFonts w:eastAsia="Batang" w:cs="Tahoma"/>
          <w:bCs/>
          <w:color w:val="000000"/>
        </w:rPr>
        <w:t xml:space="preserve">, el </w:t>
      </w:r>
      <w:r w:rsidRPr="00EF1737">
        <w:rPr>
          <w:rFonts w:eastAsia="Calibri" w:cs="Tahoma"/>
          <w:color w:val="000000"/>
          <w:lang w:val="es-ES"/>
        </w:rPr>
        <w:t>Sistema de Acceso a la Información Mexiquense (SAIMEX),</w:t>
      </w:r>
      <w:r w:rsidRPr="00EF1737">
        <w:rPr>
          <w:rFonts w:eastAsia="Batang" w:cs="Tahoma"/>
          <w:bCs/>
          <w:color w:val="000000"/>
        </w:rPr>
        <w:t xml:space="preserve"> asignó el número de expediente </w:t>
      </w:r>
      <w:r w:rsidR="004D26A8" w:rsidRPr="00EF1737">
        <w:rPr>
          <w:rFonts w:eastAsia="Batang" w:cs="Tahoma"/>
          <w:b/>
          <w:bCs/>
          <w:color w:val="000000"/>
        </w:rPr>
        <w:t>17236/INFOEM/IP/RR/2022</w:t>
      </w:r>
      <w:r w:rsidRPr="00EF1737">
        <w:rPr>
          <w:rFonts w:eastAsia="Batang" w:cs="Tahoma"/>
          <w:bCs/>
          <w:color w:val="000000"/>
        </w:rPr>
        <w:t>, a</w:t>
      </w:r>
      <w:r w:rsidR="008510F1" w:rsidRPr="00EF1737">
        <w:rPr>
          <w:rFonts w:eastAsia="Batang" w:cs="Tahoma"/>
          <w:bCs/>
          <w:color w:val="000000"/>
        </w:rPr>
        <w:t>l</w:t>
      </w:r>
      <w:r w:rsidR="00DB5D3F" w:rsidRPr="00EF1737">
        <w:rPr>
          <w:rFonts w:eastAsia="Batang" w:cs="Tahoma"/>
          <w:bCs/>
          <w:color w:val="000000"/>
        </w:rPr>
        <w:t xml:space="preserve"> M</w:t>
      </w:r>
      <w:r w:rsidRPr="00EF1737">
        <w:rPr>
          <w:rFonts w:eastAsia="Batang" w:cs="Tahoma"/>
          <w:bCs/>
          <w:color w:val="000000"/>
        </w:rPr>
        <w:t xml:space="preserve">edio de </w:t>
      </w:r>
      <w:r w:rsidR="00DB5D3F" w:rsidRPr="00EF1737">
        <w:rPr>
          <w:rFonts w:eastAsia="Batang" w:cs="Tahoma"/>
          <w:bCs/>
          <w:color w:val="000000"/>
        </w:rPr>
        <w:t>I</w:t>
      </w:r>
      <w:r w:rsidRPr="00EF1737">
        <w:rPr>
          <w:rFonts w:eastAsia="Batang" w:cs="Tahoma"/>
          <w:bCs/>
          <w:color w:val="000000"/>
        </w:rPr>
        <w:t xml:space="preserve">mpugnación que nos ocupa, con base en el sistema aprobado por el Pleno de este Órgano Garante y lo turnó </w:t>
      </w:r>
      <w:r w:rsidR="00382A3B" w:rsidRPr="00EF1737">
        <w:rPr>
          <w:rFonts w:eastAsia="Batang" w:cs="Tahoma"/>
          <w:bCs/>
          <w:color w:val="000000"/>
        </w:rPr>
        <w:t>a</w:t>
      </w:r>
      <w:r w:rsidR="008510F1" w:rsidRPr="00EF1737">
        <w:rPr>
          <w:rFonts w:eastAsia="Batang" w:cs="Tahoma"/>
          <w:bCs/>
          <w:color w:val="000000"/>
        </w:rPr>
        <w:t>l</w:t>
      </w:r>
      <w:r w:rsidR="00382A3B" w:rsidRPr="00EF1737">
        <w:rPr>
          <w:rFonts w:eastAsia="Batang" w:cs="Tahoma"/>
          <w:bCs/>
          <w:color w:val="000000"/>
        </w:rPr>
        <w:t xml:space="preserve"> Comisionado Luis Gustavo Parra Noriega</w:t>
      </w:r>
      <w:r w:rsidRPr="00EF1737">
        <w:rPr>
          <w:rFonts w:eastAsia="Batang" w:cs="Tahoma"/>
          <w:bCs/>
          <w:color w:val="000000"/>
        </w:rPr>
        <w:t>, para los efectos del artículo 185, fracción I de la Ley de Transparencia y Acceso a la Información Pública del Estado de México y Municipios.</w:t>
      </w:r>
    </w:p>
    <w:p w14:paraId="6A77E5B3" w14:textId="77777777" w:rsidR="00051642" w:rsidRPr="00EF1737" w:rsidRDefault="00051642" w:rsidP="008567E8">
      <w:pPr>
        <w:spacing w:after="0" w:line="360" w:lineRule="auto"/>
        <w:rPr>
          <w:rFonts w:eastAsia="Batang" w:cs="Tahoma"/>
          <w:bCs/>
          <w:color w:val="000000"/>
        </w:rPr>
      </w:pPr>
    </w:p>
    <w:p w14:paraId="14B3EF1A" w14:textId="158A22CE" w:rsidR="00051642" w:rsidRPr="00EF1737" w:rsidRDefault="00051642" w:rsidP="008567E8">
      <w:pPr>
        <w:spacing w:after="0" w:line="360" w:lineRule="auto"/>
        <w:rPr>
          <w:rFonts w:eastAsia="Times New Roman" w:cs="Tahoma"/>
          <w:b/>
          <w:bCs/>
          <w:color w:val="auto"/>
          <w:lang w:eastAsia="es-ES"/>
        </w:rPr>
      </w:pPr>
      <w:r w:rsidRPr="00EF1737">
        <w:rPr>
          <w:rFonts w:eastAsia="Times New Roman" w:cs="Tahoma"/>
          <w:b/>
          <w:bCs/>
          <w:color w:val="auto"/>
          <w:lang w:eastAsia="es-ES"/>
        </w:rPr>
        <w:t xml:space="preserve">b) Admisión </w:t>
      </w:r>
      <w:r w:rsidR="001D70CD" w:rsidRPr="00EF1737">
        <w:rPr>
          <w:rFonts w:eastAsia="Times New Roman" w:cs="Tahoma"/>
          <w:b/>
          <w:bCs/>
          <w:color w:val="auto"/>
          <w:lang w:eastAsia="es-ES"/>
        </w:rPr>
        <w:t>del</w:t>
      </w:r>
      <w:r w:rsidRPr="00EF1737">
        <w:rPr>
          <w:rFonts w:eastAsia="Times New Roman" w:cs="Tahoma"/>
          <w:b/>
          <w:bCs/>
          <w:color w:val="auto"/>
          <w:lang w:eastAsia="es-ES"/>
        </w:rPr>
        <w:t xml:space="preserve"> Recurso de Revisión</w:t>
      </w:r>
      <w:r w:rsidRPr="00EF1737">
        <w:rPr>
          <w:rFonts w:eastAsia="Times New Roman" w:cs="Tahoma"/>
          <w:b/>
          <w:bCs/>
          <w:color w:val="auto"/>
          <w:lang w:val="es-ES_tradnl" w:eastAsia="es-ES"/>
        </w:rPr>
        <w:t xml:space="preserve">. </w:t>
      </w:r>
      <w:r w:rsidRPr="00EF1737">
        <w:rPr>
          <w:rFonts w:eastAsia="Batang" w:cs="Tahoma"/>
          <w:bCs/>
          <w:color w:val="000000"/>
        </w:rPr>
        <w:t xml:space="preserve">El </w:t>
      </w:r>
      <w:r w:rsidR="004D26A8" w:rsidRPr="00EF1737">
        <w:rPr>
          <w:rFonts w:eastAsia="Batang" w:cs="Tahoma"/>
          <w:bCs/>
          <w:color w:val="000000"/>
        </w:rPr>
        <w:t>catorce</w:t>
      </w:r>
      <w:r w:rsidR="007A16A9" w:rsidRPr="00EF1737">
        <w:rPr>
          <w:rFonts w:eastAsia="Batang" w:cs="Tahoma"/>
          <w:bCs/>
          <w:color w:val="000000"/>
        </w:rPr>
        <w:t xml:space="preserve"> de </w:t>
      </w:r>
      <w:r w:rsidR="00423A9A" w:rsidRPr="00EF1737">
        <w:rPr>
          <w:rFonts w:eastAsia="Batang" w:cs="Tahoma"/>
          <w:bCs/>
          <w:color w:val="000000"/>
        </w:rPr>
        <w:t>diciembre</w:t>
      </w:r>
      <w:r w:rsidR="00040084" w:rsidRPr="00EF1737">
        <w:rPr>
          <w:rFonts w:eastAsia="Batang" w:cs="Tahoma"/>
          <w:bCs/>
          <w:color w:val="000000"/>
        </w:rPr>
        <w:t xml:space="preserve"> de dos mil veinti</w:t>
      </w:r>
      <w:r w:rsidR="00423A9A" w:rsidRPr="00EF1737">
        <w:rPr>
          <w:rFonts w:eastAsia="Batang" w:cs="Tahoma"/>
          <w:bCs/>
          <w:color w:val="000000"/>
        </w:rPr>
        <w:t>dós</w:t>
      </w:r>
      <w:r w:rsidRPr="00EF1737">
        <w:rPr>
          <w:rFonts w:eastAsia="Times New Roman" w:cs="Tahoma"/>
          <w:bCs/>
          <w:color w:val="auto"/>
          <w:lang w:val="es-ES_tradnl" w:eastAsia="es-ES"/>
        </w:rPr>
        <w:t>, se acordó</w:t>
      </w:r>
      <w:r w:rsidR="00DB5D3F" w:rsidRPr="00EF1737">
        <w:rPr>
          <w:rFonts w:eastAsia="Times New Roman" w:cs="Tahoma"/>
          <w:bCs/>
          <w:color w:val="auto"/>
          <w:lang w:val="es-ES_tradnl" w:eastAsia="es-ES"/>
        </w:rPr>
        <w:t xml:space="preserve"> </w:t>
      </w:r>
      <w:r w:rsidRPr="00EF1737">
        <w:rPr>
          <w:rFonts w:eastAsia="Times New Roman" w:cs="Tahoma"/>
          <w:bCs/>
          <w:color w:val="auto"/>
          <w:lang w:val="es-ES_tradnl" w:eastAsia="es-ES"/>
        </w:rPr>
        <w:t>la admisión de</w:t>
      </w:r>
      <w:r w:rsidR="00EE321E" w:rsidRPr="00EF1737">
        <w:rPr>
          <w:rFonts w:eastAsia="Times New Roman" w:cs="Tahoma"/>
          <w:bCs/>
          <w:color w:val="auto"/>
          <w:lang w:val="es-ES_tradnl" w:eastAsia="es-ES"/>
        </w:rPr>
        <w:t>l</w:t>
      </w:r>
      <w:r w:rsidRPr="00EF1737">
        <w:rPr>
          <w:rFonts w:eastAsia="Times New Roman" w:cs="Tahoma"/>
          <w:bCs/>
          <w:color w:val="auto"/>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A16A9" w:rsidRPr="00EF1737">
        <w:rPr>
          <w:rFonts w:eastAsia="Times New Roman" w:cs="Tahoma"/>
          <w:bCs/>
          <w:color w:val="auto"/>
          <w:lang w:val="es-ES_tradnl" w:eastAsia="es-ES"/>
        </w:rPr>
        <w:t xml:space="preserve">el </w:t>
      </w:r>
      <w:r w:rsidR="004D26A8" w:rsidRPr="00EF1737">
        <w:rPr>
          <w:rFonts w:eastAsia="Times New Roman" w:cs="Tahoma"/>
          <w:bCs/>
          <w:color w:val="auto"/>
          <w:lang w:val="es-ES_tradnl" w:eastAsia="es-ES"/>
        </w:rPr>
        <w:t>mismo día</w:t>
      </w:r>
      <w:r w:rsidR="00DB5D3F" w:rsidRPr="00EF1737">
        <w:rPr>
          <w:rFonts w:eastAsia="Times New Roman" w:cs="Tahoma"/>
          <w:bCs/>
          <w:color w:val="auto"/>
          <w:lang w:val="es-ES_tradnl" w:eastAsia="es-ES"/>
        </w:rPr>
        <w:t xml:space="preserve">, </w:t>
      </w:r>
      <w:r w:rsidRPr="00EF173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EF1737" w:rsidRDefault="00051642" w:rsidP="008567E8">
      <w:pPr>
        <w:spacing w:after="0" w:line="360" w:lineRule="auto"/>
        <w:rPr>
          <w:rFonts w:cs="Tahoma"/>
        </w:rPr>
      </w:pPr>
    </w:p>
    <w:p w14:paraId="149A1866" w14:textId="7D14BD25" w:rsidR="00F16ED4" w:rsidRPr="00EF1737" w:rsidRDefault="00051642" w:rsidP="007552CE">
      <w:pPr>
        <w:spacing w:after="0" w:line="360" w:lineRule="auto"/>
        <w:rPr>
          <w:rFonts w:cs="Tahoma"/>
          <w:lang w:val="es-ES_tradnl"/>
        </w:rPr>
      </w:pPr>
      <w:r w:rsidRPr="00EF1737">
        <w:rPr>
          <w:rFonts w:eastAsia="Times New Roman" w:cs="Tahoma"/>
          <w:b/>
          <w:bCs/>
          <w:color w:val="auto"/>
          <w:lang w:eastAsia="es-ES"/>
        </w:rPr>
        <w:t xml:space="preserve">c) </w:t>
      </w:r>
      <w:r w:rsidRPr="00EF1737">
        <w:rPr>
          <w:rFonts w:cs="Tahoma"/>
          <w:b/>
          <w:lang w:val="es-ES_tradnl"/>
        </w:rPr>
        <w:t xml:space="preserve">Informe Justificado. </w:t>
      </w:r>
      <w:r w:rsidR="007552CE" w:rsidRPr="00EF1737">
        <w:rPr>
          <w:rFonts w:cs="Tahoma"/>
          <w:lang w:val="es-ES_tradnl"/>
        </w:rPr>
        <w:t xml:space="preserve">El </w:t>
      </w:r>
      <w:r w:rsidR="00FB3575" w:rsidRPr="00EF1737">
        <w:rPr>
          <w:rFonts w:cs="Tahoma"/>
          <w:lang w:val="es-ES_tradnl"/>
        </w:rPr>
        <w:t xml:space="preserve">seis </w:t>
      </w:r>
      <w:r w:rsidR="007A16A9" w:rsidRPr="00EF1737">
        <w:rPr>
          <w:rFonts w:cs="Tahoma"/>
          <w:lang w:val="es-ES_tradnl"/>
        </w:rPr>
        <w:t xml:space="preserve">de </w:t>
      </w:r>
      <w:r w:rsidR="00423A9A" w:rsidRPr="00EF1737">
        <w:rPr>
          <w:rFonts w:cs="Tahoma"/>
          <w:lang w:val="es-ES_tradnl"/>
        </w:rPr>
        <w:t>enero</w:t>
      </w:r>
      <w:r w:rsidR="007B274F" w:rsidRPr="00EF1737">
        <w:rPr>
          <w:rFonts w:cs="Tahoma"/>
          <w:lang w:val="es-ES_tradnl"/>
        </w:rPr>
        <w:t xml:space="preserve"> de dos mil veintitrés</w:t>
      </w:r>
      <w:r w:rsidR="007552CE" w:rsidRPr="00EF1737">
        <w:rPr>
          <w:rFonts w:cs="Tahoma"/>
          <w:lang w:val="es-ES_tradnl"/>
        </w:rPr>
        <w:t xml:space="preserve">, se recibió, a través de Sistema de Acceso a la Información Mexiquense (SAIMEX), el Informe Justificado del Sujeto Obligado, </w:t>
      </w:r>
      <w:r w:rsidR="007B274F" w:rsidRPr="00EF1737">
        <w:rPr>
          <w:rFonts w:cs="Tahoma"/>
          <w:lang w:val="es-ES_tradnl"/>
        </w:rPr>
        <w:t>a través del</w:t>
      </w:r>
      <w:r w:rsidR="007552CE" w:rsidRPr="00EF1737">
        <w:rPr>
          <w:rFonts w:cs="Tahoma"/>
          <w:lang w:val="es-ES_tradnl"/>
        </w:rPr>
        <w:t xml:space="preserve"> Titular de la Unidad de Transparencia</w:t>
      </w:r>
      <w:r w:rsidR="006F00F9" w:rsidRPr="00EF1737">
        <w:rPr>
          <w:rFonts w:cs="Tahoma"/>
          <w:lang w:val="es-ES_tradnl"/>
        </w:rPr>
        <w:t xml:space="preserve"> y dirigido al </w:t>
      </w:r>
      <w:r w:rsidR="007B274F" w:rsidRPr="00EF1737">
        <w:rPr>
          <w:rFonts w:cs="Tahoma"/>
          <w:lang w:val="es-ES_tradnl"/>
        </w:rPr>
        <w:t>Particular,</w:t>
      </w:r>
      <w:r w:rsidR="00FB3575" w:rsidRPr="00EF1737">
        <w:rPr>
          <w:rFonts w:cs="Tahoma"/>
          <w:lang w:val="es-ES_tradnl"/>
        </w:rPr>
        <w:t xml:space="preserve"> cuyo contenido es el siguiente</w:t>
      </w:r>
      <w:r w:rsidR="007B274F" w:rsidRPr="00EF1737">
        <w:rPr>
          <w:rFonts w:cs="Tahoma"/>
          <w:lang w:val="es-ES_tradnl"/>
        </w:rPr>
        <w:t xml:space="preserve">: </w:t>
      </w:r>
    </w:p>
    <w:p w14:paraId="3423BE66" w14:textId="77777777" w:rsidR="007B274F" w:rsidRPr="00EF1737" w:rsidRDefault="007B274F" w:rsidP="007552CE">
      <w:pPr>
        <w:spacing w:after="0" w:line="360" w:lineRule="auto"/>
        <w:rPr>
          <w:rFonts w:cs="Tahoma"/>
          <w:lang w:val="es-ES_tradnl"/>
        </w:rPr>
      </w:pPr>
    </w:p>
    <w:p w14:paraId="35F21490" w14:textId="64B689F5" w:rsidR="007B274F" w:rsidRPr="00EF1737" w:rsidRDefault="007B274F" w:rsidP="007B274F">
      <w:pPr>
        <w:spacing w:after="0" w:line="360" w:lineRule="auto"/>
        <w:ind w:left="567" w:right="567"/>
        <w:rPr>
          <w:rFonts w:cs="Tahoma"/>
          <w:i/>
          <w:sz w:val="20"/>
          <w:lang w:val="es-ES_tradnl"/>
        </w:rPr>
      </w:pPr>
      <w:r w:rsidRPr="00EF1737">
        <w:rPr>
          <w:rFonts w:cs="Tahoma"/>
          <w:i/>
          <w:sz w:val="20"/>
          <w:lang w:val="es-ES_tradnl"/>
        </w:rPr>
        <w:t>“…</w:t>
      </w:r>
    </w:p>
    <w:p w14:paraId="5BD6723B" w14:textId="3949EB7B" w:rsidR="00DF48ED" w:rsidRPr="00EF1737" w:rsidRDefault="00DF48ED" w:rsidP="00DF48ED">
      <w:pPr>
        <w:spacing w:after="0" w:line="360" w:lineRule="auto"/>
        <w:ind w:left="567" w:right="567"/>
        <w:rPr>
          <w:rFonts w:cs="Tahoma"/>
          <w:i/>
          <w:sz w:val="20"/>
        </w:rPr>
      </w:pPr>
      <w:r w:rsidRPr="00EF1737">
        <w:rPr>
          <w:rFonts w:cs="Tahoma"/>
          <w:i/>
          <w:sz w:val="20"/>
        </w:rPr>
        <w:t>Con el fin de poder darle una oportuna contestación al hoy recurrente le informo que este Sujeto Obligado al realizar un análisis en su solicitud procedió a turnarla al Servidor Público Habilitado poseedor de la información, mismo que en formato anexo a esta respuesta se proporciona lo solicitado.</w:t>
      </w:r>
    </w:p>
    <w:p w14:paraId="4CE93400" w14:textId="77777777" w:rsidR="00DF48ED" w:rsidRPr="00EF1737" w:rsidRDefault="00DF48ED" w:rsidP="00DF48ED">
      <w:pPr>
        <w:spacing w:after="0" w:line="360" w:lineRule="auto"/>
        <w:ind w:left="567" w:right="567"/>
        <w:rPr>
          <w:rFonts w:cs="Tahoma"/>
          <w:i/>
          <w:sz w:val="20"/>
        </w:rPr>
      </w:pPr>
    </w:p>
    <w:p w14:paraId="297CB36D" w14:textId="77777777" w:rsidR="00DF48ED" w:rsidRPr="00EF1737" w:rsidRDefault="00DF48ED" w:rsidP="00DF48ED">
      <w:pPr>
        <w:spacing w:after="0" w:line="360" w:lineRule="auto"/>
        <w:ind w:left="567" w:right="567"/>
        <w:jc w:val="center"/>
        <w:rPr>
          <w:rFonts w:cs="Tahoma"/>
          <w:b/>
          <w:bCs/>
          <w:i/>
          <w:sz w:val="20"/>
        </w:rPr>
      </w:pPr>
      <w:r w:rsidRPr="00EF1737">
        <w:rPr>
          <w:rFonts w:cs="Tahoma"/>
          <w:b/>
          <w:bCs/>
          <w:i/>
          <w:sz w:val="20"/>
        </w:rPr>
        <w:t>CONCLUSIÓN</w:t>
      </w:r>
    </w:p>
    <w:p w14:paraId="2FFC24C1" w14:textId="77777777" w:rsidR="00DF48ED" w:rsidRPr="00EF1737" w:rsidRDefault="00DF48ED" w:rsidP="00DF48ED">
      <w:pPr>
        <w:spacing w:after="0" w:line="360" w:lineRule="auto"/>
        <w:ind w:left="567" w:right="567"/>
        <w:rPr>
          <w:rFonts w:cs="Tahoma"/>
          <w:i/>
          <w:sz w:val="20"/>
        </w:rPr>
      </w:pPr>
    </w:p>
    <w:p w14:paraId="5C0A84EF" w14:textId="69E60DD2" w:rsidR="00DF48ED" w:rsidRPr="00EF1737" w:rsidRDefault="00DF48ED" w:rsidP="00DF48ED">
      <w:pPr>
        <w:spacing w:after="0" w:line="360" w:lineRule="auto"/>
        <w:ind w:left="567" w:right="567"/>
        <w:rPr>
          <w:rFonts w:cs="Tahoma"/>
          <w:i/>
          <w:sz w:val="20"/>
        </w:rPr>
      </w:pPr>
      <w:r w:rsidRPr="00EF1737">
        <w:rPr>
          <w:rFonts w:cs="Tahoma"/>
          <w:b/>
          <w:bCs/>
          <w:i/>
          <w:sz w:val="20"/>
          <w:u w:val="single"/>
        </w:rPr>
        <w:t>PRIMERO</w:t>
      </w:r>
      <w:r w:rsidRPr="00EF1737">
        <w:rPr>
          <w:rFonts w:cs="Tahoma"/>
          <w:i/>
          <w:sz w:val="20"/>
        </w:rPr>
        <w:t>: Se dan por concluidos el desahogo y la respuesta de la solicitud de información.</w:t>
      </w:r>
      <w:r w:rsidRPr="00EF1737">
        <w:rPr>
          <w:rFonts w:cs="Tahoma"/>
          <w:i/>
          <w:sz w:val="20"/>
          <w:lang w:val="es-ES_tradnl"/>
        </w:rPr>
        <w:t xml:space="preserve"> </w:t>
      </w:r>
    </w:p>
    <w:p w14:paraId="1AC260CD" w14:textId="1CC052ED" w:rsidR="008E1A4E" w:rsidRPr="00EF1737" w:rsidRDefault="007B274F" w:rsidP="00DF48ED">
      <w:pPr>
        <w:spacing w:after="0" w:line="360" w:lineRule="auto"/>
        <w:ind w:left="567" w:right="567"/>
        <w:rPr>
          <w:rFonts w:cs="Tahoma"/>
          <w:i/>
          <w:sz w:val="20"/>
          <w:lang w:val="es-ES_tradnl"/>
        </w:rPr>
      </w:pPr>
      <w:r w:rsidRPr="00EF1737">
        <w:rPr>
          <w:rFonts w:cs="Tahoma"/>
          <w:i/>
          <w:sz w:val="20"/>
          <w:lang w:val="es-ES_tradnl"/>
        </w:rPr>
        <w:t>…”</w:t>
      </w:r>
    </w:p>
    <w:p w14:paraId="62B9DAB8" w14:textId="77777777" w:rsidR="00DF48ED" w:rsidRPr="00EF1737" w:rsidRDefault="00DF48ED" w:rsidP="00DF48ED">
      <w:pPr>
        <w:spacing w:after="0" w:line="360" w:lineRule="auto"/>
        <w:ind w:left="567" w:right="567"/>
        <w:rPr>
          <w:rFonts w:cs="Tahoma"/>
          <w:i/>
          <w:sz w:val="20"/>
          <w:lang w:val="es-ES_tradnl"/>
        </w:rPr>
      </w:pPr>
    </w:p>
    <w:p w14:paraId="60C89CAB" w14:textId="1CA2A5C4" w:rsidR="00DF48ED" w:rsidRPr="00EF1737" w:rsidRDefault="00DF48ED" w:rsidP="008E1A4E">
      <w:pPr>
        <w:spacing w:after="0" w:line="360" w:lineRule="auto"/>
        <w:rPr>
          <w:rFonts w:eastAsia="Times New Roman" w:cs="Tahoma"/>
          <w:color w:val="0D0D0D" w:themeColor="text1" w:themeTint="F2"/>
          <w:lang w:val="es-ES_tradnl" w:eastAsia="es-ES"/>
        </w:rPr>
      </w:pPr>
      <w:r w:rsidRPr="00EF1737">
        <w:rPr>
          <w:rFonts w:eastAsia="Times New Roman" w:cs="Tahoma"/>
          <w:color w:val="0D0D0D" w:themeColor="text1" w:themeTint="F2"/>
          <w:lang w:val="es-ES_tradnl" w:eastAsia="es-ES"/>
        </w:rPr>
        <w:t xml:space="preserve">El Sujeto Obligado adjuntó la digitalización del siguiente documento: </w:t>
      </w:r>
    </w:p>
    <w:p w14:paraId="69F5B50D" w14:textId="77777777" w:rsidR="00DF48ED" w:rsidRPr="00EF1737" w:rsidRDefault="00DF48ED" w:rsidP="00DF48ED">
      <w:pPr>
        <w:spacing w:after="0" w:line="360" w:lineRule="auto"/>
        <w:rPr>
          <w:rFonts w:eastAsia="Times New Roman" w:cs="Tahoma"/>
          <w:color w:val="0D0D0D" w:themeColor="text1" w:themeTint="F2"/>
          <w:lang w:val="es-ES_tradnl" w:eastAsia="es-ES"/>
        </w:rPr>
      </w:pPr>
    </w:p>
    <w:p w14:paraId="58DC0FD3" w14:textId="1DBDE2A0" w:rsidR="00DF48ED" w:rsidRPr="00EF1737" w:rsidRDefault="00DF48ED" w:rsidP="00DF48ED">
      <w:pPr>
        <w:spacing w:after="0" w:line="360" w:lineRule="auto"/>
        <w:rPr>
          <w:rFonts w:eastAsia="Palatino Linotype" w:cs="Palatino Linotype"/>
          <w:color w:val="0D0D0D" w:themeColor="text1" w:themeTint="F2"/>
          <w:lang w:val="es-ES" w:eastAsia="es-ES"/>
        </w:rPr>
      </w:pPr>
      <w:r w:rsidRPr="00EF1737">
        <w:rPr>
          <w:rFonts w:eastAsia="Times New Roman" w:cs="Tahoma"/>
          <w:color w:val="0D0D0D" w:themeColor="text1" w:themeTint="F2"/>
          <w:lang w:val="es-ES_tradnl" w:eastAsia="es-ES"/>
        </w:rPr>
        <w:t>i) Oficio número ZIN/SDM/0</w:t>
      </w:r>
      <w:r w:rsidRPr="00EF1737">
        <w:rPr>
          <w:rFonts w:eastAsia="Palatino Linotype" w:cs="Palatino Linotype"/>
          <w:color w:val="0D0D0D" w:themeColor="text1" w:themeTint="F2"/>
          <w:lang w:val="es-ES" w:eastAsia="es-ES"/>
        </w:rPr>
        <w:t>125/2022, del catorce de marzo de dos mil veintidós</w:t>
      </w:r>
      <w:r w:rsidR="00C9434D" w:rsidRPr="00EF1737">
        <w:rPr>
          <w:rFonts w:eastAsia="Palatino Linotype" w:cs="Palatino Linotype"/>
          <w:color w:val="0D0D0D" w:themeColor="text1" w:themeTint="F2"/>
          <w:lang w:val="es-ES" w:eastAsia="es-ES"/>
        </w:rPr>
        <w:t xml:space="preserve">, signado por la Sindico Municipal y dirigido al Presidente Municipal de Zinacantepec, en los siguientes términos: </w:t>
      </w:r>
    </w:p>
    <w:p w14:paraId="1581BDAA" w14:textId="77777777" w:rsidR="00C9434D" w:rsidRPr="00EF1737" w:rsidRDefault="00C9434D" w:rsidP="00DF48ED">
      <w:pPr>
        <w:spacing w:after="0" w:line="360" w:lineRule="auto"/>
        <w:rPr>
          <w:rFonts w:eastAsia="Palatino Linotype" w:cs="Palatino Linotype"/>
          <w:color w:val="0D0D0D" w:themeColor="text1" w:themeTint="F2"/>
          <w:lang w:val="es-ES" w:eastAsia="es-ES"/>
        </w:rPr>
      </w:pPr>
    </w:p>
    <w:p w14:paraId="59C2E7EB" w14:textId="4584D275" w:rsidR="00C9434D" w:rsidRPr="00EF1737" w:rsidRDefault="00C9434D" w:rsidP="00C9434D">
      <w:pPr>
        <w:spacing w:after="0" w:line="360" w:lineRule="auto"/>
        <w:ind w:left="567" w:right="567"/>
        <w:rPr>
          <w:rFonts w:eastAsia="Times New Roman" w:cs="Tahoma"/>
          <w:i/>
          <w:iCs/>
          <w:color w:val="0D0D0D" w:themeColor="text1" w:themeTint="F2"/>
          <w:sz w:val="20"/>
          <w:szCs w:val="20"/>
          <w:lang w:val="es-ES_tradnl" w:eastAsia="es-ES"/>
        </w:rPr>
      </w:pPr>
      <w:r w:rsidRPr="00EF1737">
        <w:rPr>
          <w:rFonts w:eastAsia="Times New Roman" w:cs="Tahoma"/>
          <w:i/>
          <w:iCs/>
          <w:color w:val="0D0D0D" w:themeColor="text1" w:themeTint="F2"/>
          <w:sz w:val="20"/>
          <w:szCs w:val="20"/>
          <w:lang w:val="es-ES_tradnl" w:eastAsia="es-ES"/>
        </w:rPr>
        <w:t xml:space="preserve">“… hago referencia que mediante oficio número ZIN/SDM/0080/2022 de fecha catorce de marzo de dos mil veintidós, solicité un informe detallado de los procedimientos laborales y laudos ya emitidos que se encontraran hasta el momento, por lo que, con fundamento en lo dispuesto por los artículos 49 de la Ley Orgánica Municipal del Estado de México, la Dirección Jurídica solicitó mediante oficio número ZIN/DJ/220/2022 el referido informe a la Lic. </w:t>
      </w:r>
      <w:r w:rsidR="00BC2BB3" w:rsidRPr="00EF1737">
        <w:rPr>
          <w:rFonts w:eastAsia="Times New Roman" w:cs="Tahoma"/>
          <w:i/>
          <w:iCs/>
          <w:color w:val="0D0D0D" w:themeColor="text1" w:themeTint="F2"/>
          <w:sz w:val="20"/>
          <w:szCs w:val="20"/>
          <w:lang w:val="es-ES_tradnl" w:eastAsia="es-ES"/>
        </w:rPr>
        <w:t>Eréndira</w:t>
      </w:r>
      <w:r w:rsidRPr="00EF1737">
        <w:rPr>
          <w:rFonts w:eastAsia="Times New Roman" w:cs="Tahoma"/>
          <w:i/>
          <w:iCs/>
          <w:color w:val="0D0D0D" w:themeColor="text1" w:themeTint="F2"/>
          <w:sz w:val="20"/>
          <w:szCs w:val="20"/>
          <w:lang w:val="es-ES_tradnl" w:eastAsia="es-ES"/>
        </w:rPr>
        <w:t xml:space="preserve"> Domínguez Urrutia, en su carácter de apoderada legal del Ayuntamiento en materia laboral, remitiéndose dicho informe con registro de 325 expedientes laborales, señalando el expediente, fecha de laudo, valor del laudo, aumento del laudo y estado procesal, informe que me fue remitido a esta Sindicatura Municipal.</w:t>
      </w:r>
    </w:p>
    <w:p w14:paraId="25481876" w14:textId="77777777" w:rsidR="00C9434D" w:rsidRPr="00EF1737" w:rsidRDefault="00C9434D" w:rsidP="00C9434D">
      <w:pPr>
        <w:spacing w:after="0" w:line="360" w:lineRule="auto"/>
        <w:ind w:left="567" w:right="567"/>
        <w:rPr>
          <w:rFonts w:eastAsia="Times New Roman" w:cs="Tahoma"/>
          <w:i/>
          <w:iCs/>
          <w:color w:val="0D0D0D" w:themeColor="text1" w:themeTint="F2"/>
          <w:sz w:val="20"/>
          <w:szCs w:val="20"/>
          <w:lang w:val="es-ES_tradnl" w:eastAsia="es-ES"/>
        </w:rPr>
      </w:pPr>
    </w:p>
    <w:p w14:paraId="59DF2488" w14:textId="77777777" w:rsidR="00C9434D" w:rsidRPr="00EF1737" w:rsidRDefault="00C9434D" w:rsidP="00C9434D">
      <w:pPr>
        <w:spacing w:after="0" w:line="360" w:lineRule="auto"/>
        <w:ind w:left="567" w:right="567"/>
        <w:rPr>
          <w:rFonts w:eastAsia="Times New Roman" w:cs="Tahoma"/>
          <w:i/>
          <w:iCs/>
          <w:color w:val="0D0D0D" w:themeColor="text1" w:themeTint="F2"/>
          <w:sz w:val="20"/>
          <w:szCs w:val="20"/>
          <w:lang w:val="es-ES_tradnl" w:eastAsia="es-ES"/>
        </w:rPr>
      </w:pPr>
      <w:r w:rsidRPr="00EF1737">
        <w:rPr>
          <w:rFonts w:eastAsia="Times New Roman" w:cs="Tahoma"/>
          <w:i/>
          <w:iCs/>
          <w:color w:val="0D0D0D" w:themeColor="text1" w:themeTint="F2"/>
          <w:sz w:val="20"/>
          <w:szCs w:val="20"/>
          <w:lang w:val="es-ES_tradnl" w:eastAsia="es-ES"/>
        </w:rPr>
        <w:t xml:space="preserve">Posteriormente, después de un análisis realizado por parte de esta Sindicatura Municipal, mediante oficio número ZIN/SDM/0105/2022 solicité respetuosamente. </w:t>
      </w:r>
      <w:proofErr w:type="gramStart"/>
      <w:r w:rsidRPr="00EF1737">
        <w:rPr>
          <w:rFonts w:eastAsia="Times New Roman" w:cs="Tahoma"/>
          <w:i/>
          <w:iCs/>
          <w:color w:val="0D0D0D" w:themeColor="text1" w:themeTint="F2"/>
          <w:sz w:val="20"/>
          <w:szCs w:val="20"/>
          <w:lang w:val="es-ES_tradnl" w:eastAsia="es-ES"/>
        </w:rPr>
        <w:t>entre</w:t>
      </w:r>
      <w:proofErr w:type="gramEnd"/>
      <w:r w:rsidRPr="00EF1737">
        <w:rPr>
          <w:rFonts w:eastAsia="Times New Roman" w:cs="Tahoma"/>
          <w:i/>
          <w:iCs/>
          <w:color w:val="0D0D0D" w:themeColor="text1" w:themeTint="F2"/>
          <w:sz w:val="20"/>
          <w:szCs w:val="20"/>
          <w:lang w:val="es-ES_tradnl" w:eastAsia="es-ES"/>
        </w:rPr>
        <w:t xml:space="preserve"> otras cosas, copia simple del poder general o especial otorgado al Director Jurídico de esta Municipalidad como Representante Legal, sin que a la fecha obre documento con dicha información, por lo que le solicito su apoyo y colaboración a fin de que se dé cumplimiento a lo solicitado.</w:t>
      </w:r>
    </w:p>
    <w:p w14:paraId="6089620D" w14:textId="77777777" w:rsidR="00C9434D" w:rsidRPr="00EF1737" w:rsidRDefault="00C9434D" w:rsidP="00C9434D">
      <w:pPr>
        <w:spacing w:after="0" w:line="360" w:lineRule="auto"/>
        <w:ind w:left="567" w:right="567"/>
        <w:rPr>
          <w:rFonts w:eastAsia="Times New Roman" w:cs="Tahoma"/>
          <w:i/>
          <w:iCs/>
          <w:color w:val="0D0D0D" w:themeColor="text1" w:themeTint="F2"/>
          <w:sz w:val="20"/>
          <w:szCs w:val="20"/>
          <w:lang w:val="es-ES_tradnl" w:eastAsia="es-ES"/>
        </w:rPr>
      </w:pPr>
    </w:p>
    <w:p w14:paraId="71EE68C7" w14:textId="4CCE3D70" w:rsidR="00C9434D" w:rsidRPr="00EF1737" w:rsidRDefault="00C9434D" w:rsidP="00C9434D">
      <w:pPr>
        <w:spacing w:after="0" w:line="360" w:lineRule="auto"/>
        <w:ind w:left="567" w:right="567"/>
        <w:rPr>
          <w:rFonts w:eastAsia="Times New Roman" w:cs="Tahoma"/>
          <w:i/>
          <w:iCs/>
          <w:color w:val="0D0D0D" w:themeColor="text1" w:themeTint="F2"/>
          <w:sz w:val="20"/>
          <w:szCs w:val="20"/>
          <w:lang w:val="es-ES_tradnl" w:eastAsia="es-ES"/>
        </w:rPr>
      </w:pPr>
      <w:r w:rsidRPr="00EF1737">
        <w:rPr>
          <w:rFonts w:eastAsia="Times New Roman" w:cs="Tahoma"/>
          <w:i/>
          <w:iCs/>
          <w:color w:val="0D0D0D" w:themeColor="text1" w:themeTint="F2"/>
          <w:sz w:val="20"/>
          <w:szCs w:val="20"/>
          <w:lang w:val="es-ES_tradnl" w:eastAsia="es-ES"/>
        </w:rPr>
        <w:t xml:space="preserve">Por otro lado, en el ocurso en mención, de igual manera manifesté que en la revisión de dicho informe me percaté de diversas inconsistencias, considerando la necesidad de generar reuniones </w:t>
      </w:r>
      <w:r w:rsidR="00BC2BB3" w:rsidRPr="00EF1737">
        <w:rPr>
          <w:rFonts w:eastAsia="Times New Roman" w:cs="Tahoma"/>
          <w:i/>
          <w:iCs/>
          <w:color w:val="0D0D0D" w:themeColor="text1" w:themeTint="F2"/>
          <w:sz w:val="20"/>
          <w:szCs w:val="20"/>
          <w:lang w:val="es-ES_tradnl" w:eastAsia="es-ES"/>
        </w:rPr>
        <w:lastRenderedPageBreak/>
        <w:t>periódicas</w:t>
      </w:r>
      <w:r w:rsidRPr="00EF1737">
        <w:rPr>
          <w:rFonts w:eastAsia="Times New Roman" w:cs="Tahoma"/>
          <w:i/>
          <w:iCs/>
          <w:color w:val="0D0D0D" w:themeColor="text1" w:themeTint="F2"/>
          <w:sz w:val="20"/>
          <w:szCs w:val="20"/>
          <w:lang w:val="es-ES_tradnl" w:eastAsia="es-ES"/>
        </w:rPr>
        <w:t xml:space="preserve"> con los representantes legales encargados de los conflictos laborales a efecto de revisar las mismas y así poder tener el estado real que guardan dichos procedimientos, levantando las minutas correspondientes de las mesas de trabajo. Por lo que, derivado de lo anterior, mediante oficio ZIN/DJ/266/2022 de fecha 31 de marzo de 2022, la Dirección Jurídica me solicitó respetuosamente que refiriera las inconsistencias encontradas en el informe detallado rendido por la apoderada legal en materia laboral, con el propósito de subsanarlas.</w:t>
      </w:r>
    </w:p>
    <w:p w14:paraId="62369D0B" w14:textId="77777777" w:rsidR="00C9434D" w:rsidRPr="00EF1737" w:rsidRDefault="00C9434D" w:rsidP="00C9434D">
      <w:pPr>
        <w:spacing w:after="0" w:line="360" w:lineRule="auto"/>
        <w:ind w:left="567" w:right="567"/>
        <w:rPr>
          <w:rFonts w:eastAsia="Times New Roman" w:cs="Tahoma"/>
          <w:i/>
          <w:iCs/>
          <w:color w:val="0D0D0D" w:themeColor="text1" w:themeTint="F2"/>
          <w:sz w:val="20"/>
          <w:szCs w:val="20"/>
          <w:lang w:val="es-ES_tradnl" w:eastAsia="es-ES"/>
        </w:rPr>
      </w:pPr>
    </w:p>
    <w:p w14:paraId="6CB8EF11" w14:textId="70495BCE" w:rsidR="00DF48ED" w:rsidRPr="00EF1737" w:rsidRDefault="00C9434D" w:rsidP="00C9434D">
      <w:pPr>
        <w:spacing w:after="0" w:line="360" w:lineRule="auto"/>
        <w:ind w:left="567" w:right="567"/>
        <w:rPr>
          <w:rFonts w:eastAsia="Times New Roman" w:cs="Tahoma"/>
          <w:i/>
          <w:iCs/>
          <w:color w:val="0D0D0D" w:themeColor="text1" w:themeTint="F2"/>
          <w:sz w:val="20"/>
          <w:szCs w:val="20"/>
          <w:lang w:val="es-ES_tradnl" w:eastAsia="es-ES"/>
        </w:rPr>
      </w:pPr>
      <w:r w:rsidRPr="00EF1737">
        <w:rPr>
          <w:rFonts w:eastAsia="Times New Roman" w:cs="Tahoma"/>
          <w:i/>
          <w:iCs/>
          <w:color w:val="0D0D0D" w:themeColor="text1" w:themeTint="F2"/>
          <w:sz w:val="20"/>
          <w:szCs w:val="20"/>
          <w:lang w:val="es-ES_tradnl" w:eastAsia="es-ES"/>
        </w:rPr>
        <w:t xml:space="preserve">En virtud de lo anterior, y con la finalidad de dar cumplimiento a lo solicitado, manifiesto que en el apartado de consulta de la página del Tribunal Estatal de Conciliación y Arbitraje, la suscrita realizó una búsqueda exhaustiva de cada uno de los expedientes señalados en el reporte emitido, sin embargo, se encontraron diversas discrepancias de lo reportado con la información arrojada en la página en comento observaciones que hago del conocimiento a fin de poder entablar una mesa de trabajo con los Apoderados Legales en Materia Laboral, y así poder revisar los expedientes observados y empatar ambas informaciones con la finalidad de conocer y tener el estatus real de los procedimientos en materia laboral, </w:t>
      </w:r>
      <w:r w:rsidR="00BC2BB3" w:rsidRPr="00EF1737">
        <w:rPr>
          <w:rFonts w:eastAsia="Times New Roman" w:cs="Tahoma"/>
          <w:i/>
          <w:iCs/>
          <w:color w:val="0D0D0D" w:themeColor="text1" w:themeTint="F2"/>
          <w:sz w:val="20"/>
          <w:szCs w:val="20"/>
          <w:lang w:val="es-ES_tradnl" w:eastAsia="es-ES"/>
        </w:rPr>
        <w:t>así</w:t>
      </w:r>
      <w:r w:rsidRPr="00EF1737">
        <w:rPr>
          <w:rFonts w:eastAsia="Times New Roman" w:cs="Tahoma"/>
          <w:i/>
          <w:iCs/>
          <w:color w:val="0D0D0D" w:themeColor="text1" w:themeTint="F2"/>
          <w:sz w:val="20"/>
          <w:szCs w:val="20"/>
          <w:lang w:val="es-ES_tradnl" w:eastAsia="es-ES"/>
        </w:rPr>
        <w:t xml:space="preserve"> como el monto real hasta la fecha al que ascienden los, laudos laborales. Mismas que adjunto al presente como </w:t>
      </w:r>
      <w:r w:rsidRPr="00EF1737">
        <w:rPr>
          <w:rFonts w:eastAsia="Times New Roman" w:cs="Tahoma"/>
          <w:b/>
          <w:bCs/>
          <w:i/>
          <w:iCs/>
          <w:color w:val="0D0D0D" w:themeColor="text1" w:themeTint="F2"/>
          <w:sz w:val="20"/>
          <w:szCs w:val="20"/>
          <w:lang w:val="es-ES_tradnl" w:eastAsia="es-ES"/>
        </w:rPr>
        <w:t>ANEXO 1</w:t>
      </w:r>
      <w:r w:rsidRPr="00EF1737">
        <w:rPr>
          <w:rFonts w:eastAsia="Times New Roman" w:cs="Tahoma"/>
          <w:i/>
          <w:iCs/>
          <w:color w:val="0D0D0D" w:themeColor="text1" w:themeTint="F2"/>
          <w:sz w:val="20"/>
          <w:szCs w:val="20"/>
          <w:lang w:val="es-ES_tradnl" w:eastAsia="es-ES"/>
        </w:rPr>
        <w:t>, consistentes en 05 fojas útiles.</w:t>
      </w:r>
    </w:p>
    <w:p w14:paraId="231A7422" w14:textId="76BFE491" w:rsidR="00C9434D" w:rsidRPr="00EF1737" w:rsidRDefault="00C9434D" w:rsidP="00C9434D">
      <w:pPr>
        <w:spacing w:after="0" w:line="360" w:lineRule="auto"/>
        <w:ind w:left="567" w:right="567"/>
        <w:rPr>
          <w:rFonts w:eastAsia="Times New Roman" w:cs="Tahoma"/>
          <w:i/>
          <w:iCs/>
          <w:color w:val="0D0D0D" w:themeColor="text1" w:themeTint="F2"/>
          <w:sz w:val="20"/>
          <w:szCs w:val="20"/>
          <w:lang w:val="es-ES_tradnl" w:eastAsia="es-ES"/>
        </w:rPr>
      </w:pPr>
      <w:r w:rsidRPr="00EF1737">
        <w:rPr>
          <w:rFonts w:eastAsia="Times New Roman" w:cs="Tahoma"/>
          <w:i/>
          <w:iCs/>
          <w:color w:val="0D0D0D" w:themeColor="text1" w:themeTint="F2"/>
          <w:sz w:val="20"/>
          <w:szCs w:val="20"/>
          <w:lang w:val="es-ES_tradnl" w:eastAsia="es-ES"/>
        </w:rPr>
        <w:t>…”</w:t>
      </w:r>
    </w:p>
    <w:p w14:paraId="2140ECAE" w14:textId="77777777" w:rsidR="00C9434D" w:rsidRPr="00EF1737" w:rsidRDefault="00C9434D" w:rsidP="00C9434D">
      <w:pPr>
        <w:spacing w:after="0" w:line="360" w:lineRule="auto"/>
        <w:rPr>
          <w:rFonts w:eastAsia="Times New Roman" w:cs="Tahoma"/>
          <w:color w:val="0D0D0D" w:themeColor="text1" w:themeTint="F2"/>
          <w:lang w:val="es-ES_tradnl" w:eastAsia="es-ES"/>
        </w:rPr>
      </w:pPr>
    </w:p>
    <w:p w14:paraId="211CD361" w14:textId="0131A5CC" w:rsidR="008E1A4E" w:rsidRPr="00EF1737" w:rsidRDefault="008E1A4E" w:rsidP="008E1A4E">
      <w:pPr>
        <w:spacing w:after="0" w:line="360" w:lineRule="auto"/>
        <w:rPr>
          <w:rFonts w:eastAsia="Palatino Linotype" w:cs="Palatino Linotype"/>
          <w:color w:val="0D0D0D" w:themeColor="text1" w:themeTint="F2"/>
          <w:lang w:val="es-ES" w:eastAsia="es-ES"/>
        </w:rPr>
      </w:pPr>
      <w:r w:rsidRPr="00EF1737">
        <w:rPr>
          <w:rFonts w:eastAsia="Times New Roman" w:cs="Tahoma"/>
          <w:b/>
          <w:bCs/>
          <w:color w:val="0D0D0D" w:themeColor="text1" w:themeTint="F2"/>
          <w:lang w:val="es-ES_tradnl" w:eastAsia="es-ES"/>
        </w:rPr>
        <w:t xml:space="preserve">d) </w:t>
      </w:r>
      <w:r w:rsidRPr="00EF1737">
        <w:rPr>
          <w:rFonts w:eastAsia="Palatino Linotype" w:cs="Palatino Linotype"/>
          <w:b/>
          <w:bCs/>
          <w:color w:val="0D0D0D" w:themeColor="text1" w:themeTint="F2"/>
          <w:lang w:val="es-ES" w:eastAsia="es-ES"/>
        </w:rPr>
        <w:t xml:space="preserve">Ampliación del plazo para resolver. </w:t>
      </w:r>
      <w:r w:rsidRPr="00EF1737">
        <w:rPr>
          <w:rFonts w:eastAsia="Palatino Linotype" w:cs="Palatino Linotype"/>
          <w:color w:val="0D0D0D" w:themeColor="text1" w:themeTint="F2"/>
          <w:lang w:val="es-ES" w:eastAsia="es-ES"/>
        </w:rPr>
        <w:t xml:space="preserve">El </w:t>
      </w:r>
      <w:r w:rsidR="00784055" w:rsidRPr="00EF1737">
        <w:rPr>
          <w:rFonts w:eastAsia="Palatino Linotype" w:cs="Palatino Linotype"/>
          <w:color w:val="0D0D0D" w:themeColor="text1" w:themeTint="F2"/>
          <w:lang w:val="es-ES" w:eastAsia="es-ES"/>
        </w:rPr>
        <w:t>seis</w:t>
      </w:r>
      <w:r w:rsidRPr="00EF1737">
        <w:rPr>
          <w:rFonts w:eastAsia="Palatino Linotype" w:cs="Palatino Linotype"/>
          <w:color w:val="0D0D0D" w:themeColor="text1" w:themeTint="F2"/>
          <w:lang w:val="es-ES" w:eastAsia="es-ES"/>
        </w:rPr>
        <w:t xml:space="preserve"> de </w:t>
      </w:r>
      <w:r w:rsidR="00784055" w:rsidRPr="00EF1737">
        <w:rPr>
          <w:rFonts w:eastAsia="Palatino Linotype" w:cs="Palatino Linotype"/>
          <w:color w:val="0D0D0D" w:themeColor="text1" w:themeTint="F2"/>
          <w:lang w:val="es-ES" w:eastAsia="es-ES"/>
        </w:rPr>
        <w:t>marzo</w:t>
      </w:r>
      <w:r w:rsidRPr="00EF1737">
        <w:rPr>
          <w:rFonts w:eastAsia="Palatino Linotype" w:cs="Palatino Linotype"/>
          <w:color w:val="0D0D0D" w:themeColor="text1" w:themeTint="F2"/>
          <w:lang w:val="es-ES" w:eastAsia="es-ES"/>
        </w:rPr>
        <w:t xml:space="preserve">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w:t>
      </w:r>
      <w:r w:rsidR="00784055" w:rsidRPr="00EF1737">
        <w:rPr>
          <w:rFonts w:eastAsia="Palatino Linotype" w:cs="Palatino Linotype"/>
          <w:color w:val="0D0D0D" w:themeColor="text1" w:themeTint="F2"/>
          <w:lang w:val="es-ES" w:eastAsia="es-ES"/>
        </w:rPr>
        <w:t xml:space="preserve"> </w:t>
      </w:r>
      <w:r w:rsidRPr="00EF1737">
        <w:rPr>
          <w:rFonts w:eastAsia="Palatino Linotype" w:cs="Palatino Linotype"/>
          <w:color w:val="0D0D0D" w:themeColor="text1" w:themeTint="F2"/>
          <w:lang w:val="es-ES" w:eastAsia="es-ES"/>
        </w:rPr>
        <w:t>mediante el Sistema de Acceso a la Información Mexiquense (SAIMEX)</w:t>
      </w:r>
      <w:r w:rsidR="00784055" w:rsidRPr="00EF1737">
        <w:rPr>
          <w:rFonts w:eastAsia="Palatino Linotype" w:cs="Palatino Linotype"/>
          <w:color w:val="0D0D0D" w:themeColor="text1" w:themeTint="F2"/>
          <w:lang w:val="es-ES" w:eastAsia="es-ES"/>
        </w:rPr>
        <w:t xml:space="preserve">. </w:t>
      </w:r>
    </w:p>
    <w:p w14:paraId="69E6032F" w14:textId="77777777" w:rsidR="008E1A4E" w:rsidRPr="00EF1737" w:rsidRDefault="008E1A4E" w:rsidP="008E1A4E">
      <w:pPr>
        <w:spacing w:after="0" w:line="360" w:lineRule="auto"/>
        <w:rPr>
          <w:rFonts w:eastAsia="Times New Roman" w:cs="Tahoma"/>
          <w:b/>
          <w:color w:val="0D0D0D" w:themeColor="text1" w:themeTint="F2"/>
          <w:lang w:eastAsia="es-ES"/>
        </w:rPr>
      </w:pPr>
    </w:p>
    <w:p w14:paraId="3814FED6" w14:textId="77777777" w:rsidR="008E1A4E" w:rsidRPr="00EF1737" w:rsidRDefault="008E1A4E" w:rsidP="008E1A4E">
      <w:pPr>
        <w:spacing w:after="0" w:line="360" w:lineRule="auto"/>
        <w:rPr>
          <w:rFonts w:eastAsia="Calibri" w:cs="Tahoma"/>
          <w:bCs/>
        </w:rPr>
      </w:pPr>
      <w:r w:rsidRPr="00EF1737">
        <w:rPr>
          <w:rFonts w:eastAsia="Calibri" w:cs="Tahoma"/>
          <w:bC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Pr="00EF1737">
        <w:rPr>
          <w:rFonts w:eastAsia="Calibri" w:cs="Tahoma"/>
          <w:bCs/>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14:paraId="18812CA4" w14:textId="77777777" w:rsidR="008E1A4E" w:rsidRPr="00EF1737" w:rsidRDefault="008E1A4E" w:rsidP="008E1A4E">
      <w:pPr>
        <w:spacing w:after="0" w:line="360" w:lineRule="auto"/>
        <w:rPr>
          <w:rFonts w:eastAsia="Calibri" w:cs="Tahoma"/>
          <w:bCs/>
        </w:rPr>
      </w:pPr>
      <w:r w:rsidRPr="00EF1737">
        <w:rPr>
          <w:rFonts w:eastAsia="Calibri" w:cs="Tahoma"/>
          <w:bCs/>
        </w:rPr>
        <w:t xml:space="preserve"> </w:t>
      </w:r>
    </w:p>
    <w:p w14:paraId="2E9A3B56" w14:textId="63B57B58" w:rsidR="008E1A4E" w:rsidRPr="00EF1737" w:rsidRDefault="008E1A4E" w:rsidP="008E1A4E">
      <w:pPr>
        <w:spacing w:after="0" w:line="360" w:lineRule="auto"/>
        <w:rPr>
          <w:rFonts w:eastAsia="Calibri" w:cs="Tahoma"/>
          <w:bCs/>
        </w:rPr>
      </w:pPr>
      <w:r w:rsidRPr="00EF1737">
        <w:rPr>
          <w:rFonts w:eastAsia="Calibri" w:cs="Tahoma"/>
          <w:bCs/>
        </w:rPr>
        <w:t xml:space="preserve">Por ello, es menester precisar </w:t>
      </w:r>
      <w:r w:rsidR="002C4FEC" w:rsidRPr="00EF1737">
        <w:rPr>
          <w:rFonts w:eastAsia="Calibri" w:cs="Tahoma"/>
          <w:bCs/>
        </w:rPr>
        <w:t>que,</w:t>
      </w:r>
      <w:r w:rsidRPr="00EF1737">
        <w:rPr>
          <w:rFonts w:eastAsia="Calibri" w:cs="Tahoma"/>
          <w:bC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DE32F13" w14:textId="77777777" w:rsidR="008E1A4E" w:rsidRPr="00EF1737" w:rsidRDefault="008E1A4E" w:rsidP="008E1A4E">
      <w:pPr>
        <w:spacing w:after="0" w:line="360" w:lineRule="auto"/>
        <w:rPr>
          <w:rFonts w:eastAsia="Calibri" w:cs="Tahoma"/>
          <w:bCs/>
        </w:rPr>
      </w:pPr>
      <w:r w:rsidRPr="00EF1737">
        <w:rPr>
          <w:rFonts w:eastAsia="Calibri" w:cs="Tahoma"/>
          <w:bCs/>
        </w:rPr>
        <w:t xml:space="preserve"> </w:t>
      </w:r>
    </w:p>
    <w:p w14:paraId="3F91EE21" w14:textId="77777777" w:rsidR="008E1A4E" w:rsidRPr="00EF1737" w:rsidRDefault="008E1A4E" w:rsidP="008E1A4E">
      <w:pPr>
        <w:spacing w:after="0" w:line="360" w:lineRule="auto"/>
        <w:rPr>
          <w:rFonts w:eastAsia="Calibri" w:cs="Tahoma"/>
          <w:bCs/>
        </w:rPr>
      </w:pPr>
      <w:r w:rsidRPr="00EF1737">
        <w:rPr>
          <w:rFonts w:eastAsia="Calibri" w:cs="Tahoma"/>
          <w:bC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693623" w14:textId="77777777" w:rsidR="008E1A4E" w:rsidRPr="00EF1737" w:rsidRDefault="008E1A4E" w:rsidP="008E1A4E">
      <w:pPr>
        <w:spacing w:after="0" w:line="360" w:lineRule="auto"/>
        <w:rPr>
          <w:rFonts w:eastAsia="Calibri" w:cs="Tahoma"/>
          <w:bCs/>
        </w:rPr>
      </w:pPr>
      <w:r w:rsidRPr="00EF1737">
        <w:rPr>
          <w:rFonts w:eastAsia="Calibri" w:cs="Tahoma"/>
          <w:bCs/>
        </w:rPr>
        <w:t xml:space="preserve"> </w:t>
      </w:r>
    </w:p>
    <w:p w14:paraId="4B4EC7DD" w14:textId="77777777" w:rsidR="008E1A4E" w:rsidRPr="00EF1737" w:rsidRDefault="008E1A4E" w:rsidP="008E1A4E">
      <w:pPr>
        <w:spacing w:after="0" w:line="360" w:lineRule="auto"/>
        <w:rPr>
          <w:rFonts w:eastAsia="Calibri" w:cs="Tahoma"/>
          <w:bCs/>
        </w:rPr>
      </w:pPr>
      <w:r w:rsidRPr="00EF1737">
        <w:rPr>
          <w:rFonts w:eastAsia="Calibri" w:cs="Tahoma"/>
          <w:bC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563963" w14:textId="77777777" w:rsidR="008E1A4E" w:rsidRPr="00EF1737" w:rsidRDefault="008E1A4E" w:rsidP="008E1A4E">
      <w:pPr>
        <w:spacing w:after="0" w:line="360" w:lineRule="auto"/>
        <w:rPr>
          <w:rFonts w:eastAsia="Calibri" w:cs="Tahoma"/>
          <w:bCs/>
        </w:rPr>
      </w:pPr>
    </w:p>
    <w:p w14:paraId="0EE4451D" w14:textId="77777777" w:rsidR="008E1A4E" w:rsidRPr="00EF1737" w:rsidRDefault="008E1A4E" w:rsidP="008E1A4E">
      <w:pPr>
        <w:spacing w:after="0" w:line="360" w:lineRule="auto"/>
        <w:rPr>
          <w:rFonts w:eastAsia="Calibri" w:cs="Tahoma"/>
          <w:bCs/>
        </w:rPr>
      </w:pPr>
      <w:r w:rsidRPr="00EF1737">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14:paraId="663C1B36" w14:textId="77777777" w:rsidR="008E1A4E" w:rsidRPr="00EF1737" w:rsidRDefault="008E1A4E" w:rsidP="008E1A4E">
      <w:pPr>
        <w:spacing w:after="0" w:line="360" w:lineRule="auto"/>
        <w:rPr>
          <w:rFonts w:eastAsia="Calibri" w:cs="Tahoma"/>
          <w:bCs/>
        </w:rPr>
      </w:pPr>
      <w:r w:rsidRPr="00EF1737">
        <w:rPr>
          <w:rFonts w:eastAsia="Calibri" w:cs="Tahoma"/>
          <w:bCs/>
        </w:rPr>
        <w:t xml:space="preserve"> </w:t>
      </w:r>
    </w:p>
    <w:p w14:paraId="2AECD0DE" w14:textId="77777777" w:rsidR="008E1A4E" w:rsidRPr="00EF1737" w:rsidRDefault="008E1A4E" w:rsidP="008E1A4E">
      <w:pPr>
        <w:numPr>
          <w:ilvl w:val="0"/>
          <w:numId w:val="22"/>
        </w:numPr>
        <w:spacing w:after="0" w:line="360" w:lineRule="auto"/>
        <w:contextualSpacing/>
        <w:jc w:val="left"/>
        <w:rPr>
          <w:rFonts w:eastAsia="Palatino Linotype" w:cs="Palatino Linotype"/>
          <w:szCs w:val="24"/>
          <w:lang w:eastAsia="es-ES"/>
        </w:rPr>
      </w:pPr>
      <w:r w:rsidRPr="00EF1737">
        <w:rPr>
          <w:rFonts w:eastAsia="Palatino Linotype" w:cs="Palatino Linotype"/>
          <w:b/>
          <w:bCs/>
          <w:szCs w:val="24"/>
          <w:lang w:eastAsia="es-ES"/>
        </w:rPr>
        <w:t>Complejidad del asunto:</w:t>
      </w:r>
      <w:r w:rsidRPr="00EF1737">
        <w:rPr>
          <w:rFonts w:eastAsia="Palatino Linotype" w:cs="Palatino Linotype"/>
          <w:szCs w:val="24"/>
          <w:lang w:eastAsia="es-ES"/>
        </w:rPr>
        <w:t xml:space="preserve"> La complejidad de la prueba, la pluralidad de sujetos procesales, el tiempo transcurrido, las características y contexto del recurso.</w:t>
      </w:r>
    </w:p>
    <w:p w14:paraId="5A159DDA" w14:textId="77777777" w:rsidR="008E1A4E" w:rsidRPr="00EF1737" w:rsidRDefault="008E1A4E" w:rsidP="008E1A4E">
      <w:pPr>
        <w:spacing w:after="0" w:line="360" w:lineRule="auto"/>
        <w:ind w:left="720"/>
        <w:contextualSpacing/>
        <w:rPr>
          <w:rFonts w:eastAsia="Palatino Linotype" w:cs="Palatino Linotype"/>
          <w:szCs w:val="24"/>
          <w:lang w:eastAsia="es-ES"/>
        </w:rPr>
      </w:pPr>
    </w:p>
    <w:p w14:paraId="0A559FCC" w14:textId="77777777" w:rsidR="008E1A4E" w:rsidRPr="00EF1737" w:rsidRDefault="008E1A4E" w:rsidP="008E1A4E">
      <w:pPr>
        <w:numPr>
          <w:ilvl w:val="0"/>
          <w:numId w:val="22"/>
        </w:numPr>
        <w:spacing w:after="0" w:line="360" w:lineRule="auto"/>
        <w:contextualSpacing/>
        <w:jc w:val="left"/>
        <w:rPr>
          <w:rFonts w:eastAsia="Palatino Linotype" w:cs="Palatino Linotype"/>
          <w:szCs w:val="24"/>
          <w:lang w:eastAsia="es-ES"/>
        </w:rPr>
      </w:pPr>
      <w:r w:rsidRPr="00EF1737">
        <w:rPr>
          <w:rFonts w:eastAsia="Palatino Linotype" w:cs="Palatino Linotype"/>
          <w:b/>
          <w:bCs/>
          <w:szCs w:val="24"/>
          <w:lang w:eastAsia="es-ES"/>
        </w:rPr>
        <w:lastRenderedPageBreak/>
        <w:t>Actividad Procesal del interesado:</w:t>
      </w:r>
      <w:r w:rsidRPr="00EF1737">
        <w:rPr>
          <w:rFonts w:eastAsia="Palatino Linotype" w:cs="Palatino Linotype"/>
          <w:szCs w:val="24"/>
          <w:lang w:eastAsia="es-ES"/>
        </w:rPr>
        <w:t xml:space="preserve"> Acciones u omisiones del interesado.</w:t>
      </w:r>
    </w:p>
    <w:p w14:paraId="11E0024B" w14:textId="77777777" w:rsidR="008E1A4E" w:rsidRPr="00EF1737" w:rsidRDefault="008E1A4E" w:rsidP="008E1A4E">
      <w:pPr>
        <w:spacing w:after="0" w:line="360" w:lineRule="auto"/>
        <w:ind w:left="720"/>
        <w:contextualSpacing/>
        <w:rPr>
          <w:rFonts w:eastAsia="Palatino Linotype" w:cs="Palatino Linotype"/>
          <w:szCs w:val="24"/>
          <w:lang w:eastAsia="es-ES"/>
        </w:rPr>
      </w:pPr>
    </w:p>
    <w:p w14:paraId="59C4BF07" w14:textId="77777777" w:rsidR="008E1A4E" w:rsidRPr="00EF1737" w:rsidRDefault="008E1A4E" w:rsidP="008E1A4E">
      <w:pPr>
        <w:numPr>
          <w:ilvl w:val="0"/>
          <w:numId w:val="22"/>
        </w:numPr>
        <w:spacing w:after="0" w:line="360" w:lineRule="auto"/>
        <w:contextualSpacing/>
        <w:jc w:val="left"/>
        <w:rPr>
          <w:rFonts w:eastAsia="Palatino Linotype" w:cs="Palatino Linotype"/>
          <w:szCs w:val="24"/>
          <w:lang w:eastAsia="es-ES"/>
        </w:rPr>
      </w:pPr>
      <w:r w:rsidRPr="00EF1737">
        <w:rPr>
          <w:rFonts w:eastAsia="Palatino Linotype" w:cs="Palatino Linotype"/>
          <w:b/>
          <w:bCs/>
          <w:szCs w:val="24"/>
          <w:lang w:eastAsia="es-ES"/>
        </w:rPr>
        <w:t>Conducta de la Autoridad:</w:t>
      </w:r>
      <w:r w:rsidRPr="00EF1737">
        <w:rPr>
          <w:rFonts w:eastAsia="Palatino Linotype" w:cs="Palatino Linotype"/>
          <w:szCs w:val="24"/>
          <w:lang w:eastAsia="es-ES"/>
        </w:rPr>
        <w:t xml:space="preserve"> Las Acciones u omisiones realizadas en el procedimiento. Así como si la autoridad actuó con la debida diligencia.</w:t>
      </w:r>
    </w:p>
    <w:p w14:paraId="6BE149D4" w14:textId="77777777" w:rsidR="008E1A4E" w:rsidRPr="00EF1737" w:rsidRDefault="008E1A4E" w:rsidP="008E1A4E">
      <w:pPr>
        <w:spacing w:after="0" w:line="360" w:lineRule="auto"/>
        <w:ind w:left="720"/>
        <w:contextualSpacing/>
        <w:rPr>
          <w:rFonts w:eastAsia="Palatino Linotype" w:cs="Palatino Linotype"/>
          <w:szCs w:val="24"/>
          <w:lang w:eastAsia="es-ES"/>
        </w:rPr>
      </w:pPr>
    </w:p>
    <w:p w14:paraId="3CDA457F" w14:textId="77777777" w:rsidR="008E1A4E" w:rsidRPr="00EF1737" w:rsidRDefault="008E1A4E" w:rsidP="008E1A4E">
      <w:pPr>
        <w:numPr>
          <w:ilvl w:val="0"/>
          <w:numId w:val="22"/>
        </w:numPr>
        <w:spacing w:after="0" w:line="360" w:lineRule="auto"/>
        <w:contextualSpacing/>
        <w:jc w:val="left"/>
        <w:rPr>
          <w:rFonts w:eastAsia="Palatino Linotype" w:cs="Palatino Linotype"/>
          <w:szCs w:val="24"/>
          <w:lang w:eastAsia="es-ES"/>
        </w:rPr>
      </w:pPr>
      <w:r w:rsidRPr="00EF1737">
        <w:rPr>
          <w:rFonts w:eastAsia="Palatino Linotype" w:cs="Palatino Linotype"/>
          <w:b/>
          <w:bCs/>
          <w:szCs w:val="24"/>
          <w:lang w:eastAsia="es-ES"/>
        </w:rPr>
        <w:t xml:space="preserve">La afectación generada en la situación jurídica de la persona involucrada en el proceso: </w:t>
      </w:r>
      <w:r w:rsidRPr="00EF1737">
        <w:rPr>
          <w:rFonts w:eastAsia="Palatino Linotype" w:cs="Palatino Linotype"/>
          <w:szCs w:val="24"/>
          <w:lang w:eastAsia="es-ES"/>
        </w:rPr>
        <w:t>Violación a sus derechos humanos.</w:t>
      </w:r>
    </w:p>
    <w:p w14:paraId="1CA9002A" w14:textId="77777777" w:rsidR="008E1A4E" w:rsidRPr="00EF1737" w:rsidRDefault="008E1A4E" w:rsidP="008E1A4E">
      <w:pPr>
        <w:spacing w:after="0" w:line="360" w:lineRule="auto"/>
        <w:rPr>
          <w:rFonts w:eastAsia="Calibri" w:cs="Tahoma"/>
          <w:bCs/>
        </w:rPr>
      </w:pPr>
    </w:p>
    <w:p w14:paraId="1A781BBC" w14:textId="77777777" w:rsidR="008E1A4E" w:rsidRPr="00EF1737" w:rsidRDefault="008E1A4E" w:rsidP="008E1A4E">
      <w:pPr>
        <w:spacing w:after="0" w:line="360" w:lineRule="auto"/>
        <w:rPr>
          <w:rFonts w:eastAsia="Calibri" w:cs="Tahoma"/>
          <w:bCs/>
        </w:rPr>
      </w:pPr>
      <w:r w:rsidRPr="00EF1737">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CCB1EC" w14:textId="77777777" w:rsidR="008E1A4E" w:rsidRPr="00EF1737" w:rsidRDefault="008E1A4E" w:rsidP="008E1A4E">
      <w:pPr>
        <w:spacing w:after="0" w:line="360" w:lineRule="auto"/>
        <w:rPr>
          <w:rFonts w:eastAsia="Calibri" w:cs="Tahoma"/>
          <w:bCs/>
        </w:rPr>
      </w:pPr>
      <w:r w:rsidRPr="00EF1737">
        <w:rPr>
          <w:rFonts w:eastAsia="Calibri" w:cs="Tahoma"/>
          <w:bCs/>
        </w:rPr>
        <w:t xml:space="preserve"> </w:t>
      </w:r>
    </w:p>
    <w:p w14:paraId="23D26E2C" w14:textId="77777777" w:rsidR="008E1A4E" w:rsidRPr="00EF1737" w:rsidRDefault="008E1A4E" w:rsidP="008E1A4E">
      <w:pPr>
        <w:spacing w:after="0" w:line="360" w:lineRule="auto"/>
        <w:rPr>
          <w:rFonts w:eastAsia="Calibri" w:cs="Tahoma"/>
          <w:bCs/>
        </w:rPr>
      </w:pPr>
      <w:r w:rsidRPr="00EF1737">
        <w:rPr>
          <w:rFonts w:eastAsia="Calibri" w:cs="Tahoma"/>
          <w:bCs/>
        </w:rPr>
        <w:t xml:space="preserve">Argumento que encuentra sustento en la jurisprudencia P./J. 32/92 emitida por el Pleno de la Suprema Corte de Justicia de la Nación de rubro </w:t>
      </w:r>
      <w:r w:rsidRPr="00EF1737">
        <w:rPr>
          <w:rFonts w:eastAsia="Calibri" w:cs="Tahoma"/>
          <w:b/>
        </w:rPr>
        <w:t>“TÉRMINOS PROCESALES. PARA DETERMINAR SI UN FUNCIONARIO JUDICIAL ACTUÓ INDEBIDAMENTE POR NO RESPETARLOS SE DEBE ATENDER AL PRESUPUESTO QUE CONSIDERÓ EL LEGISLADOR AL FIJARLOS Y LAS CARACTERÍSTICAS DEL CASO.”</w:t>
      </w:r>
      <w:r w:rsidRPr="00EF1737">
        <w:rPr>
          <w:rFonts w:eastAsia="Calibri" w:cs="Tahoma"/>
          <w:bCs/>
        </w:rPr>
        <w:t>, visible en la Gaceta del Seminario Judicial de la Federación con el registro digital 205635.</w:t>
      </w:r>
    </w:p>
    <w:p w14:paraId="5AD953BE" w14:textId="77777777" w:rsidR="008E1A4E" w:rsidRPr="00EF1737" w:rsidRDefault="008E1A4E" w:rsidP="008E1A4E">
      <w:pPr>
        <w:spacing w:after="0" w:line="360" w:lineRule="auto"/>
        <w:rPr>
          <w:rFonts w:eastAsia="Calibri" w:cs="Tahoma"/>
          <w:bCs/>
        </w:rPr>
      </w:pPr>
      <w:r w:rsidRPr="00EF1737">
        <w:rPr>
          <w:rFonts w:eastAsia="Calibri" w:cs="Tahoma"/>
          <w:bCs/>
        </w:rPr>
        <w:t xml:space="preserve"> </w:t>
      </w:r>
    </w:p>
    <w:p w14:paraId="5E6E7DFB" w14:textId="77777777" w:rsidR="008E1A4E" w:rsidRPr="00EF1737" w:rsidRDefault="008E1A4E" w:rsidP="008E1A4E">
      <w:pPr>
        <w:spacing w:after="0" w:line="360" w:lineRule="auto"/>
        <w:rPr>
          <w:rFonts w:eastAsia="Calibri" w:cs="Tahoma"/>
          <w:bCs/>
        </w:rPr>
      </w:pPr>
      <w:r w:rsidRPr="00EF1737">
        <w:rPr>
          <w:rFonts w:eastAsia="Calibri" w:cs="Tahoma"/>
          <w:bC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EF1737">
        <w:rPr>
          <w:rFonts w:eastAsia="Calibri" w:cs="Tahoma"/>
          <w:bCs/>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E3FDD8" w14:textId="77777777" w:rsidR="008E1A4E" w:rsidRPr="00EF1737" w:rsidRDefault="008E1A4E" w:rsidP="008E1A4E">
      <w:pPr>
        <w:spacing w:after="0" w:line="360" w:lineRule="auto"/>
        <w:rPr>
          <w:rFonts w:eastAsia="Calibri" w:cs="Tahoma"/>
          <w:bCs/>
        </w:rPr>
      </w:pPr>
    </w:p>
    <w:p w14:paraId="788E2460" w14:textId="77777777" w:rsidR="008E1A4E" w:rsidRPr="00EF1737" w:rsidRDefault="008E1A4E" w:rsidP="008E1A4E">
      <w:pPr>
        <w:spacing w:after="0" w:line="360" w:lineRule="auto"/>
        <w:rPr>
          <w:rFonts w:eastAsia="Calibri" w:cs="Tahoma"/>
          <w:bCs/>
        </w:rPr>
      </w:pPr>
      <w:r w:rsidRPr="00EF1737">
        <w:rPr>
          <w:rFonts w:eastAsia="Calibri" w:cs="Tahoma"/>
          <w:bCs/>
        </w:rPr>
        <w:t>Al respecto, también son de considerar los criterios sostenidos por el Cuarto Tribunal Colegiado en Materia Administrativa del Primer Circuito, cuyos rubros y datos de identificación son los siguientes:</w:t>
      </w:r>
    </w:p>
    <w:p w14:paraId="00168013" w14:textId="77777777" w:rsidR="008E1A4E" w:rsidRPr="00EF1737" w:rsidRDefault="008E1A4E" w:rsidP="008E1A4E">
      <w:pPr>
        <w:spacing w:after="0" w:line="360" w:lineRule="auto"/>
        <w:rPr>
          <w:rFonts w:eastAsia="Calibri" w:cs="Tahoma"/>
          <w:bCs/>
        </w:rPr>
      </w:pPr>
      <w:r w:rsidRPr="00EF1737">
        <w:rPr>
          <w:rFonts w:eastAsia="Calibri" w:cs="Tahoma"/>
          <w:bCs/>
        </w:rPr>
        <w:t xml:space="preserve"> </w:t>
      </w:r>
    </w:p>
    <w:p w14:paraId="7A3BFC7D" w14:textId="77777777" w:rsidR="008E1A4E" w:rsidRPr="00EF1737" w:rsidRDefault="008E1A4E" w:rsidP="008E1A4E">
      <w:pPr>
        <w:spacing w:after="0" w:line="360" w:lineRule="auto"/>
        <w:rPr>
          <w:rFonts w:eastAsia="Calibri" w:cs="Tahoma"/>
          <w:bCs/>
        </w:rPr>
      </w:pPr>
      <w:r w:rsidRPr="00EF1737">
        <w:rPr>
          <w:rFonts w:eastAsia="Calibri" w:cs="Tahoma"/>
          <w:b/>
        </w:rPr>
        <w:t xml:space="preserve"> “PLAZO RAZONABLE PARA RESOLVER. DIMENSIÓN Y EFECTOS DE ESTE CONCEPTO CUANDO SE ADUCE EXCESIVA CARGA DE TRABAJO.”</w:t>
      </w:r>
      <w:r w:rsidRPr="00EF1737">
        <w:rPr>
          <w:rFonts w:eastAsia="Calibri" w:cs="Tahoma"/>
          <w:bCs/>
        </w:rPr>
        <w:t xml:space="preserve"> consultable en el Seminario Judicial de la Federación y su gaceta, con el registro digital 2002351.</w:t>
      </w:r>
    </w:p>
    <w:p w14:paraId="6A525254" w14:textId="77777777" w:rsidR="008E1A4E" w:rsidRPr="00EF1737" w:rsidRDefault="008E1A4E" w:rsidP="008E1A4E">
      <w:pPr>
        <w:spacing w:after="0" w:line="360" w:lineRule="auto"/>
        <w:rPr>
          <w:rFonts w:eastAsia="Calibri" w:cs="Tahoma"/>
          <w:bCs/>
        </w:rPr>
      </w:pPr>
      <w:r w:rsidRPr="00EF1737">
        <w:rPr>
          <w:rFonts w:eastAsia="Calibri" w:cs="Tahoma"/>
          <w:bCs/>
        </w:rPr>
        <w:t xml:space="preserve"> </w:t>
      </w:r>
    </w:p>
    <w:p w14:paraId="732D3EFF" w14:textId="77777777" w:rsidR="008E1A4E" w:rsidRPr="00EF1737" w:rsidRDefault="008E1A4E" w:rsidP="008E1A4E">
      <w:pPr>
        <w:spacing w:after="0" w:line="360" w:lineRule="auto"/>
        <w:rPr>
          <w:rFonts w:eastAsia="Calibri" w:cs="Tahoma"/>
          <w:bCs/>
        </w:rPr>
      </w:pPr>
      <w:r w:rsidRPr="00EF1737">
        <w:rPr>
          <w:rFonts w:eastAsia="Calibri" w:cs="Tahoma"/>
          <w:b/>
        </w:rPr>
        <w:t>“PLAZO RAZONABLE PARA RESOLVER. CONCEPTO Y ELEMENTOS QUE LO INTEGRAN A LA LUZ DEL DERECHO INTERNACIONAL DE LOS DERECHOS HUMANOS.”</w:t>
      </w:r>
      <w:r w:rsidRPr="00EF1737">
        <w:rPr>
          <w:rFonts w:eastAsia="Calibri" w:cs="Tahoma"/>
          <w:bCs/>
        </w:rPr>
        <w:t>, visible en el Seminario Judicial de la Federación y su gaceta, con el registro digital 2002350.</w:t>
      </w:r>
    </w:p>
    <w:p w14:paraId="29D6BEB7" w14:textId="77777777" w:rsidR="008E1A4E" w:rsidRPr="00EF1737" w:rsidRDefault="008E1A4E" w:rsidP="008E1A4E">
      <w:pPr>
        <w:spacing w:after="0" w:line="360" w:lineRule="auto"/>
        <w:rPr>
          <w:rFonts w:eastAsia="Calibri" w:cs="Tahoma"/>
          <w:bCs/>
        </w:rPr>
      </w:pPr>
    </w:p>
    <w:p w14:paraId="2E5F328C" w14:textId="77777777" w:rsidR="008E1A4E" w:rsidRPr="00EF1737" w:rsidRDefault="008E1A4E" w:rsidP="008E1A4E">
      <w:pPr>
        <w:spacing w:after="0" w:line="360" w:lineRule="auto"/>
        <w:rPr>
          <w:rFonts w:eastAsia="Calibri" w:cs="Tahoma"/>
          <w:bCs/>
        </w:rPr>
      </w:pPr>
      <w:r w:rsidRPr="00EF1737">
        <w:rPr>
          <w:rFonts w:eastAsia="Calibri" w:cs="Tahoma"/>
          <w:bCs/>
        </w:rPr>
        <w:t>Por ello, este organismo garante comprometido con la tutela de los derechos humanos confiados, señala que este exceso del plazo legal para resolver el presente asunto, resulta de carácter excepcional.</w:t>
      </w:r>
    </w:p>
    <w:p w14:paraId="741AFA91" w14:textId="77777777" w:rsidR="00F16ED4" w:rsidRPr="00EF1737" w:rsidRDefault="00F16ED4" w:rsidP="007552CE">
      <w:pPr>
        <w:spacing w:after="0" w:line="360" w:lineRule="auto"/>
        <w:rPr>
          <w:rFonts w:cs="Tahoma"/>
          <w:lang w:val="es-ES_tradnl"/>
        </w:rPr>
      </w:pPr>
    </w:p>
    <w:p w14:paraId="7F900F92" w14:textId="57142748" w:rsidR="00051642" w:rsidRPr="00EF1737" w:rsidRDefault="008E1A4E" w:rsidP="008567E8">
      <w:pPr>
        <w:widowControl w:val="0"/>
        <w:spacing w:after="0" w:line="360" w:lineRule="auto"/>
        <w:rPr>
          <w:b/>
          <w:lang w:val="es-ES_tradnl"/>
        </w:rPr>
      </w:pPr>
      <w:r w:rsidRPr="00EF1737">
        <w:rPr>
          <w:rFonts w:eastAsia="Times New Roman" w:cs="Tahoma"/>
          <w:b/>
          <w:color w:val="auto"/>
          <w:szCs w:val="24"/>
          <w:lang w:eastAsia="es-ES"/>
        </w:rPr>
        <w:t>e</w:t>
      </w:r>
      <w:r w:rsidR="00C14B22" w:rsidRPr="00EF1737">
        <w:rPr>
          <w:rFonts w:eastAsia="Times New Roman" w:cs="Tahoma"/>
          <w:b/>
          <w:color w:val="auto"/>
          <w:szCs w:val="24"/>
          <w:lang w:eastAsia="es-ES"/>
        </w:rPr>
        <w:t>) Vista del Informe Justificado</w:t>
      </w:r>
      <w:r w:rsidR="00482688" w:rsidRPr="00EF1737">
        <w:rPr>
          <w:rFonts w:eastAsia="Times New Roman" w:cs="Tahoma"/>
          <w:b/>
          <w:color w:val="auto"/>
          <w:szCs w:val="24"/>
          <w:lang w:eastAsia="es-ES"/>
        </w:rPr>
        <w:t>.</w:t>
      </w:r>
      <w:r w:rsidR="00482688" w:rsidRPr="00EF1737">
        <w:rPr>
          <w:bCs/>
          <w:lang w:val="es-ES_tradnl"/>
        </w:rPr>
        <w:t xml:space="preserve"> El </w:t>
      </w:r>
      <w:r w:rsidR="00784055" w:rsidRPr="00EF1737">
        <w:rPr>
          <w:bCs/>
          <w:lang w:val="es-ES_tradnl"/>
        </w:rPr>
        <w:t>veintitrés</w:t>
      </w:r>
      <w:r w:rsidR="00482688" w:rsidRPr="00EF1737">
        <w:rPr>
          <w:bCs/>
          <w:lang w:val="es-ES_tradnl"/>
        </w:rPr>
        <w:t xml:space="preserve"> de </w:t>
      </w:r>
      <w:r w:rsidRPr="00EF1737">
        <w:rPr>
          <w:bCs/>
          <w:lang w:val="es-ES_tradnl"/>
        </w:rPr>
        <w:t>ma</w:t>
      </w:r>
      <w:r w:rsidR="00784055" w:rsidRPr="00EF1737">
        <w:rPr>
          <w:bCs/>
          <w:lang w:val="es-ES_tradnl"/>
        </w:rPr>
        <w:t>y</w:t>
      </w:r>
      <w:r w:rsidRPr="00EF1737">
        <w:rPr>
          <w:bCs/>
          <w:lang w:val="es-ES_tradnl"/>
        </w:rPr>
        <w:t>o</w:t>
      </w:r>
      <w:r w:rsidR="00686942" w:rsidRPr="00EF1737">
        <w:rPr>
          <w:bCs/>
          <w:lang w:val="es-ES_tradnl"/>
        </w:rPr>
        <w:t xml:space="preserve"> de dos mil veintitrés</w:t>
      </w:r>
      <w:r w:rsidR="00482688" w:rsidRPr="00EF1737">
        <w:rPr>
          <w:bCs/>
          <w:lang w:val="es-ES_tradnl"/>
        </w:rPr>
        <w:t xml:space="preserve">, se dictó acuerdo mediante el cual se puso a la vista del Particular el Informe Justificado, entregado por el Sujeto Obligado, así como el documento adjunto, el cual fue notificado a las partes, a través del Sistema de Acceso a la </w:t>
      </w:r>
      <w:r w:rsidR="00686942" w:rsidRPr="00EF1737">
        <w:rPr>
          <w:bCs/>
          <w:lang w:val="es-ES_tradnl"/>
        </w:rPr>
        <w:t>Información Mexiquense (SAIMEX)</w:t>
      </w:r>
      <w:r w:rsidR="00482688" w:rsidRPr="00EF1737">
        <w:rPr>
          <w:bCs/>
          <w:lang w:val="es-ES_tradnl"/>
        </w:rPr>
        <w:t xml:space="preserve">. </w:t>
      </w:r>
      <w:r w:rsidR="00482688" w:rsidRPr="00EF1737">
        <w:rPr>
          <w:b/>
          <w:lang w:val="es-ES_tradnl"/>
        </w:rPr>
        <w:t xml:space="preserve">Cabe señalar que el </w:t>
      </w:r>
      <w:r w:rsidR="00482688" w:rsidRPr="00EF1737">
        <w:rPr>
          <w:b/>
          <w:lang w:val="es-ES_tradnl"/>
        </w:rPr>
        <w:lastRenderedPageBreak/>
        <w:t>Recurrente fue omiso en realizar alguna manifestación que a su derecho conviniera y asistiera.</w:t>
      </w:r>
    </w:p>
    <w:p w14:paraId="6925541B" w14:textId="77777777" w:rsidR="00482688" w:rsidRPr="00EF1737" w:rsidRDefault="00482688" w:rsidP="008567E8">
      <w:pPr>
        <w:widowControl w:val="0"/>
        <w:spacing w:after="0" w:line="360" w:lineRule="auto"/>
        <w:rPr>
          <w:rFonts w:eastAsia="Times New Roman" w:cs="Tahoma"/>
          <w:b/>
          <w:color w:val="auto"/>
          <w:szCs w:val="24"/>
          <w:lang w:eastAsia="es-ES"/>
        </w:rPr>
      </w:pPr>
    </w:p>
    <w:p w14:paraId="54B241CF" w14:textId="3ED3795B" w:rsidR="00051642" w:rsidRPr="00EF1737" w:rsidRDefault="008E1A4E" w:rsidP="008567E8">
      <w:pPr>
        <w:spacing w:after="0" w:line="360" w:lineRule="auto"/>
        <w:rPr>
          <w:rFonts w:eastAsia="Times New Roman" w:cs="Tahoma"/>
          <w:color w:val="auto"/>
          <w:szCs w:val="24"/>
          <w:lang w:val="es-ES" w:eastAsia="es-ES"/>
        </w:rPr>
      </w:pPr>
      <w:r w:rsidRPr="00EF1737">
        <w:rPr>
          <w:rFonts w:eastAsia="Times New Roman" w:cs="Tahoma"/>
          <w:b/>
          <w:color w:val="auto"/>
          <w:szCs w:val="24"/>
          <w:lang w:eastAsia="es-ES"/>
        </w:rPr>
        <w:t>f</w:t>
      </w:r>
      <w:r w:rsidR="00051642" w:rsidRPr="00EF1737">
        <w:rPr>
          <w:rFonts w:eastAsia="Times New Roman" w:cs="Tahoma"/>
          <w:b/>
          <w:color w:val="auto"/>
          <w:szCs w:val="24"/>
          <w:lang w:eastAsia="es-ES"/>
        </w:rPr>
        <w:t>) Cierre de instrucción.</w:t>
      </w:r>
      <w:r w:rsidR="00051642" w:rsidRPr="00EF1737">
        <w:rPr>
          <w:rFonts w:eastAsia="Times New Roman" w:cs="Tahoma"/>
          <w:color w:val="auto"/>
          <w:szCs w:val="24"/>
          <w:lang w:eastAsia="es-ES"/>
        </w:rPr>
        <w:t xml:space="preserve"> El </w:t>
      </w:r>
      <w:r w:rsidR="007A16A9" w:rsidRPr="00EF1737">
        <w:rPr>
          <w:rFonts w:eastAsia="Times New Roman" w:cs="Tahoma"/>
          <w:color w:val="auto"/>
          <w:szCs w:val="24"/>
          <w:lang w:val="es-ES" w:eastAsia="es-ES"/>
        </w:rPr>
        <w:t>veinti</w:t>
      </w:r>
      <w:r w:rsidR="00784055" w:rsidRPr="00EF1737">
        <w:rPr>
          <w:rFonts w:eastAsia="Times New Roman" w:cs="Tahoma"/>
          <w:color w:val="auto"/>
          <w:szCs w:val="24"/>
          <w:lang w:val="es-ES" w:eastAsia="es-ES"/>
        </w:rPr>
        <w:t>nueve</w:t>
      </w:r>
      <w:r w:rsidR="00814577" w:rsidRPr="00EF1737">
        <w:rPr>
          <w:rFonts w:eastAsia="Times New Roman" w:cs="Tahoma"/>
          <w:color w:val="auto"/>
          <w:szCs w:val="24"/>
          <w:lang w:val="es-ES" w:eastAsia="es-ES"/>
        </w:rPr>
        <w:t xml:space="preserve"> </w:t>
      </w:r>
      <w:r w:rsidR="00384DCB" w:rsidRPr="00EF1737">
        <w:rPr>
          <w:rFonts w:eastAsia="Times New Roman" w:cs="Tahoma"/>
          <w:color w:val="auto"/>
          <w:szCs w:val="24"/>
          <w:lang w:val="es-ES" w:eastAsia="es-ES"/>
        </w:rPr>
        <w:t xml:space="preserve">de </w:t>
      </w:r>
      <w:r w:rsidRPr="00EF1737">
        <w:rPr>
          <w:rFonts w:eastAsia="Times New Roman" w:cs="Tahoma"/>
          <w:color w:val="auto"/>
          <w:szCs w:val="24"/>
          <w:lang w:val="es-ES" w:eastAsia="es-ES"/>
        </w:rPr>
        <w:t>ma</w:t>
      </w:r>
      <w:r w:rsidR="00784055" w:rsidRPr="00EF1737">
        <w:rPr>
          <w:rFonts w:eastAsia="Times New Roman" w:cs="Tahoma"/>
          <w:color w:val="auto"/>
          <w:szCs w:val="24"/>
          <w:lang w:val="es-ES" w:eastAsia="es-ES"/>
        </w:rPr>
        <w:t>y</w:t>
      </w:r>
      <w:r w:rsidRPr="00EF1737">
        <w:rPr>
          <w:rFonts w:eastAsia="Times New Roman" w:cs="Tahoma"/>
          <w:color w:val="auto"/>
          <w:szCs w:val="24"/>
          <w:lang w:val="es-ES" w:eastAsia="es-ES"/>
        </w:rPr>
        <w:t>o</w:t>
      </w:r>
      <w:r w:rsidR="00051642" w:rsidRPr="00EF1737">
        <w:rPr>
          <w:rFonts w:eastAsia="Times New Roman" w:cs="Tahoma"/>
          <w:color w:val="auto"/>
          <w:szCs w:val="24"/>
          <w:lang w:val="es-ES" w:eastAsia="es-ES"/>
        </w:rPr>
        <w:t xml:space="preserve"> de dos mil veinti</w:t>
      </w:r>
      <w:r w:rsidR="00686942" w:rsidRPr="00EF1737">
        <w:rPr>
          <w:rFonts w:eastAsia="Times New Roman" w:cs="Tahoma"/>
          <w:color w:val="auto"/>
          <w:szCs w:val="24"/>
          <w:lang w:val="es-ES" w:eastAsia="es-ES"/>
        </w:rPr>
        <w:t>trés</w:t>
      </w:r>
      <w:r w:rsidR="00051642" w:rsidRPr="00EF173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A54AEC" w:rsidRPr="00EF1737">
        <w:rPr>
          <w:rFonts w:eastAsia="Times New Roman" w:cs="Tahoma"/>
          <w:color w:val="auto"/>
          <w:szCs w:val="24"/>
          <w:lang w:eastAsia="es-ES"/>
        </w:rPr>
        <w:t>mismo día de mes y año</w:t>
      </w:r>
      <w:r w:rsidR="00051642" w:rsidRPr="00EF1737">
        <w:rPr>
          <w:rFonts w:eastAsia="Times New Roman" w:cs="Tahoma"/>
          <w:color w:val="auto"/>
          <w:szCs w:val="24"/>
          <w:lang w:eastAsia="es-ES"/>
        </w:rPr>
        <w:t xml:space="preserve">, a través del </w:t>
      </w:r>
      <w:r w:rsidR="00051642" w:rsidRPr="00EF1737">
        <w:rPr>
          <w:rFonts w:eastAsia="Times New Roman" w:cs="Tahoma"/>
          <w:color w:val="auto"/>
          <w:szCs w:val="20"/>
          <w:lang w:val="es-ES" w:eastAsia="es-ES"/>
        </w:rPr>
        <w:t>Sistema de Acceso a la Información Mexiquense (SAIMEX)</w:t>
      </w:r>
      <w:r w:rsidR="00051642" w:rsidRPr="00EF1737">
        <w:rPr>
          <w:rFonts w:eastAsia="Times New Roman" w:cs="Tahoma"/>
          <w:color w:val="auto"/>
          <w:szCs w:val="24"/>
          <w:lang w:eastAsia="es-ES"/>
        </w:rPr>
        <w:t>.</w:t>
      </w:r>
      <w:r w:rsidR="00183086" w:rsidRPr="00EF1737">
        <w:rPr>
          <w:rFonts w:eastAsia="Times New Roman" w:cs="Tahoma"/>
          <w:color w:val="auto"/>
          <w:szCs w:val="24"/>
          <w:lang w:eastAsia="es-ES"/>
        </w:rPr>
        <w:t xml:space="preserve"> </w:t>
      </w:r>
    </w:p>
    <w:p w14:paraId="55938015" w14:textId="77777777" w:rsidR="00051642" w:rsidRPr="00EF1737" w:rsidRDefault="00051642" w:rsidP="008567E8">
      <w:pPr>
        <w:spacing w:after="0" w:line="360" w:lineRule="auto"/>
        <w:rPr>
          <w:rFonts w:eastAsia="Times New Roman" w:cs="Tahoma"/>
          <w:color w:val="auto"/>
          <w:szCs w:val="24"/>
          <w:lang w:eastAsia="es-ES"/>
        </w:rPr>
      </w:pPr>
    </w:p>
    <w:p w14:paraId="16A59653" w14:textId="77777777" w:rsidR="00051642" w:rsidRPr="00EF1737" w:rsidRDefault="00051642" w:rsidP="008567E8">
      <w:pPr>
        <w:spacing w:after="0" w:line="360" w:lineRule="auto"/>
        <w:rPr>
          <w:rFonts w:eastAsia="Times New Roman" w:cs="Tahoma"/>
          <w:color w:val="000000"/>
          <w:szCs w:val="24"/>
          <w:lang w:eastAsia="es-ES"/>
        </w:rPr>
      </w:pPr>
      <w:r w:rsidRPr="00EF1737">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EF1737" w:rsidRDefault="00051642" w:rsidP="008567E8">
      <w:pPr>
        <w:spacing w:after="0" w:line="360" w:lineRule="auto"/>
        <w:rPr>
          <w:rFonts w:eastAsia="Times New Roman" w:cs="Tahoma"/>
          <w:bCs/>
          <w:iCs/>
          <w:color w:val="auto"/>
          <w:lang w:val="es-ES" w:eastAsia="es-ES"/>
        </w:rPr>
      </w:pPr>
    </w:p>
    <w:p w14:paraId="52BDDA28" w14:textId="4745F7F1" w:rsidR="00D903F5" w:rsidRPr="00EF1737" w:rsidRDefault="00051642" w:rsidP="00C76C0F">
      <w:pPr>
        <w:spacing w:after="0" w:line="360" w:lineRule="auto"/>
        <w:jc w:val="center"/>
        <w:rPr>
          <w:rFonts w:eastAsia="Times New Roman" w:cs="Tahoma"/>
          <w:b/>
          <w:color w:val="auto"/>
          <w:lang w:val="es-ES" w:eastAsia="es-ES"/>
        </w:rPr>
      </w:pPr>
      <w:r w:rsidRPr="00EF1737">
        <w:rPr>
          <w:rFonts w:eastAsia="Times New Roman" w:cs="Tahoma"/>
          <w:b/>
          <w:color w:val="auto"/>
          <w:lang w:val="es-ES" w:eastAsia="es-ES"/>
        </w:rPr>
        <w:t>C O N S I D E R A N D O S:</w:t>
      </w:r>
    </w:p>
    <w:p w14:paraId="37876CBA" w14:textId="1FC9A2D5" w:rsidR="00F16ED4" w:rsidRPr="00EF1737" w:rsidRDefault="00F16ED4" w:rsidP="008567E8">
      <w:pPr>
        <w:autoSpaceDE w:val="0"/>
        <w:autoSpaceDN w:val="0"/>
        <w:adjustRightInd w:val="0"/>
        <w:spacing w:after="0" w:line="360" w:lineRule="auto"/>
        <w:rPr>
          <w:rFonts w:eastAsia="Calibri" w:cs="Tahoma"/>
          <w:b/>
          <w:color w:val="000000"/>
          <w:szCs w:val="24"/>
          <w:lang w:val="es-ES" w:eastAsia="es-MX"/>
        </w:rPr>
      </w:pPr>
    </w:p>
    <w:p w14:paraId="045B3F37" w14:textId="3D503DF6" w:rsidR="00051642" w:rsidRPr="00EF1737" w:rsidRDefault="00051642" w:rsidP="008567E8">
      <w:pPr>
        <w:autoSpaceDE w:val="0"/>
        <w:autoSpaceDN w:val="0"/>
        <w:adjustRightInd w:val="0"/>
        <w:spacing w:after="0" w:line="360" w:lineRule="auto"/>
        <w:rPr>
          <w:rFonts w:eastAsia="Times New Roman" w:cs="Tahoma"/>
          <w:b/>
          <w:color w:val="auto"/>
          <w:szCs w:val="24"/>
          <w:lang w:val="es-ES" w:eastAsia="es-ES"/>
        </w:rPr>
      </w:pPr>
      <w:r w:rsidRPr="00EF1737">
        <w:rPr>
          <w:rFonts w:eastAsia="Calibri" w:cs="Tahoma"/>
          <w:b/>
          <w:color w:val="000000"/>
          <w:szCs w:val="24"/>
          <w:lang w:val="es-ES" w:eastAsia="es-MX"/>
        </w:rPr>
        <w:t>PRIMERO</w:t>
      </w:r>
      <w:r w:rsidRPr="00EF1737">
        <w:rPr>
          <w:rFonts w:eastAsia="Calibri" w:cs="Tahoma"/>
          <w:color w:val="000000"/>
          <w:szCs w:val="24"/>
          <w:lang w:val="es-ES" w:eastAsia="es-MX"/>
        </w:rPr>
        <w:t xml:space="preserve">. </w:t>
      </w:r>
      <w:r w:rsidRPr="00EF1737">
        <w:rPr>
          <w:rFonts w:eastAsia="Times New Roman" w:cs="Tahoma"/>
          <w:b/>
          <w:color w:val="auto"/>
          <w:szCs w:val="24"/>
          <w:lang w:val="es-ES" w:eastAsia="es-ES"/>
        </w:rPr>
        <w:t>Competencia.</w:t>
      </w:r>
    </w:p>
    <w:p w14:paraId="3B94CD90" w14:textId="77777777" w:rsidR="00051642" w:rsidRPr="00EF1737" w:rsidRDefault="00051642" w:rsidP="008567E8">
      <w:pPr>
        <w:autoSpaceDE w:val="0"/>
        <w:autoSpaceDN w:val="0"/>
        <w:adjustRightInd w:val="0"/>
        <w:spacing w:after="0" w:line="360" w:lineRule="auto"/>
        <w:rPr>
          <w:rFonts w:eastAsia="Times New Roman" w:cs="Tahoma"/>
          <w:b/>
          <w:color w:val="auto"/>
          <w:szCs w:val="24"/>
          <w:lang w:val="es-ES" w:eastAsia="es-ES"/>
        </w:rPr>
      </w:pPr>
    </w:p>
    <w:p w14:paraId="569EEA13" w14:textId="2B1CCCB9" w:rsidR="00051642" w:rsidRPr="00EF1737" w:rsidRDefault="00051642" w:rsidP="008567E8">
      <w:pPr>
        <w:spacing w:after="0" w:line="360" w:lineRule="auto"/>
        <w:rPr>
          <w:rFonts w:eastAsia="Times New Roman" w:cs="Tahoma"/>
          <w:bCs/>
          <w:color w:val="auto"/>
          <w:lang w:eastAsia="es-ES"/>
        </w:rPr>
      </w:pPr>
      <w:bookmarkStart w:id="1" w:name="_Hlk63334754"/>
      <w:r w:rsidRPr="00EF173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bookmarkEnd w:id="1"/>
      <w:r w:rsidR="001D70CD" w:rsidRPr="00EF1737">
        <w:rPr>
          <w:rFonts w:eastAsia="Times New Roman" w:cs="Tahoma"/>
          <w:bCs/>
          <w:color w:val="auto"/>
          <w:lang w:eastAsia="es-ES"/>
        </w:rPr>
        <w:t xml:space="preserve">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001D70CD" w:rsidRPr="00EF1737">
        <w:rPr>
          <w:rFonts w:eastAsia="Times New Roman" w:cs="Tahoma"/>
          <w:bCs/>
          <w:color w:val="auto"/>
          <w:lang w:eastAsia="es-ES"/>
        </w:rPr>
        <w:lastRenderedPageBreak/>
        <w:t>de la Ley Transparencia y Acceso a la Información Pública del Estado de México y Municipios; 7°, 9°, fracciones I y XXI</w:t>
      </w:r>
      <w:r w:rsidR="00FB3575" w:rsidRPr="00EF1737">
        <w:rPr>
          <w:rFonts w:eastAsia="Times New Roman" w:cs="Tahoma"/>
          <w:bCs/>
          <w:color w:val="auto"/>
          <w:lang w:eastAsia="es-ES"/>
        </w:rPr>
        <w:t>II</w:t>
      </w:r>
      <w:r w:rsidR="001D70CD" w:rsidRPr="00EF1737">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14:paraId="2986AFCC" w14:textId="77777777" w:rsidR="00051642" w:rsidRPr="00EF1737" w:rsidRDefault="00051642" w:rsidP="008567E8">
      <w:pPr>
        <w:spacing w:after="0" w:line="360" w:lineRule="auto"/>
      </w:pPr>
    </w:p>
    <w:p w14:paraId="2F12F73B" w14:textId="77777777" w:rsidR="00051642" w:rsidRPr="00EF1737" w:rsidRDefault="00051642" w:rsidP="008567E8">
      <w:pPr>
        <w:autoSpaceDE w:val="0"/>
        <w:autoSpaceDN w:val="0"/>
        <w:adjustRightInd w:val="0"/>
        <w:spacing w:after="0" w:line="360" w:lineRule="auto"/>
        <w:rPr>
          <w:rFonts w:eastAsia="Times New Roman" w:cs="Tahoma"/>
          <w:color w:val="auto"/>
          <w:szCs w:val="24"/>
          <w:lang w:val="es-ES" w:eastAsia="es-ES"/>
        </w:rPr>
      </w:pPr>
      <w:r w:rsidRPr="00EF1737">
        <w:rPr>
          <w:rFonts w:eastAsia="Calibri" w:cs="Tahoma"/>
          <w:b/>
          <w:color w:val="000000"/>
          <w:szCs w:val="24"/>
          <w:lang w:val="es-ES" w:eastAsia="es-MX"/>
        </w:rPr>
        <w:t>SEGUNDO</w:t>
      </w:r>
      <w:r w:rsidRPr="00EF1737">
        <w:rPr>
          <w:rFonts w:eastAsia="Calibri" w:cs="Tahoma"/>
          <w:color w:val="000000"/>
          <w:szCs w:val="24"/>
          <w:lang w:val="es-ES" w:eastAsia="es-MX"/>
        </w:rPr>
        <w:t xml:space="preserve">. </w:t>
      </w:r>
      <w:r w:rsidRPr="00EF1737">
        <w:rPr>
          <w:rFonts w:eastAsia="Times New Roman" w:cs="Tahoma"/>
          <w:b/>
          <w:color w:val="auto"/>
          <w:szCs w:val="24"/>
          <w:lang w:val="es-ES" w:eastAsia="es-ES"/>
        </w:rPr>
        <w:t>Causales de improcedencia y sobreseimiento.</w:t>
      </w:r>
      <w:r w:rsidRPr="00EF1737">
        <w:rPr>
          <w:rFonts w:eastAsia="Times New Roman" w:cs="Tahoma"/>
          <w:color w:val="auto"/>
          <w:szCs w:val="24"/>
          <w:lang w:val="es-ES" w:eastAsia="es-ES"/>
        </w:rPr>
        <w:t xml:space="preserve"> </w:t>
      </w:r>
    </w:p>
    <w:p w14:paraId="05A36F46" w14:textId="77777777" w:rsidR="00051642" w:rsidRPr="00EF1737" w:rsidRDefault="00051642" w:rsidP="008567E8">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EF1737" w:rsidRDefault="00051642" w:rsidP="008567E8">
      <w:pPr>
        <w:autoSpaceDE w:val="0"/>
        <w:autoSpaceDN w:val="0"/>
        <w:adjustRightInd w:val="0"/>
        <w:spacing w:after="0" w:line="360" w:lineRule="auto"/>
        <w:rPr>
          <w:rFonts w:eastAsia="Times New Roman" w:cs="Tahoma"/>
          <w:color w:val="auto"/>
          <w:szCs w:val="24"/>
          <w:lang w:val="es-ES" w:eastAsia="es-ES"/>
        </w:rPr>
      </w:pPr>
      <w:r w:rsidRPr="00EF1737">
        <w:rPr>
          <w:rFonts w:eastAsia="Times New Roman" w:cs="Tahoma"/>
          <w:color w:val="auto"/>
          <w:szCs w:val="24"/>
          <w:lang w:val="es-ES" w:eastAsia="es-ES"/>
        </w:rPr>
        <w:t xml:space="preserve">De las constancias que forma parte del Recurso de Revisión que se analiza, se advierte que previo al estudio del fondo de la </w:t>
      </w:r>
      <w:r w:rsidRPr="00EF1737">
        <w:rPr>
          <w:rFonts w:eastAsia="Times New Roman" w:cs="Tahoma"/>
          <w:i/>
          <w:color w:val="auto"/>
          <w:szCs w:val="24"/>
          <w:lang w:val="es-ES" w:eastAsia="es-ES"/>
        </w:rPr>
        <w:t>litis</w:t>
      </w:r>
      <w:r w:rsidRPr="00EF1737">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EF1737" w:rsidRDefault="00051642" w:rsidP="008567E8">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Pr="00EF1737" w:rsidRDefault="00051642" w:rsidP="008567E8">
      <w:pPr>
        <w:spacing w:after="0" w:line="360" w:lineRule="auto"/>
        <w:rPr>
          <w:b/>
          <w:lang w:val="es-ES"/>
        </w:rPr>
      </w:pPr>
      <w:r w:rsidRPr="00EF1737">
        <w:rPr>
          <w:b/>
          <w:lang w:val="es-ES"/>
        </w:rPr>
        <w:t>Causales de improcedencia</w:t>
      </w:r>
    </w:p>
    <w:p w14:paraId="4031849B" w14:textId="77777777" w:rsidR="00051642" w:rsidRPr="00EF1737" w:rsidRDefault="00051642" w:rsidP="008567E8">
      <w:pPr>
        <w:spacing w:after="0" w:line="360" w:lineRule="auto"/>
      </w:pPr>
    </w:p>
    <w:p w14:paraId="46B90E11" w14:textId="77777777" w:rsidR="00051642" w:rsidRPr="00EF1737" w:rsidRDefault="00051642" w:rsidP="008567E8">
      <w:pPr>
        <w:spacing w:after="0" w:line="360" w:lineRule="auto"/>
        <w:rPr>
          <w:rFonts w:eastAsia="Times New Roman" w:cs="Tahoma"/>
          <w:color w:val="auto"/>
          <w:lang w:eastAsia="es-ES"/>
        </w:rPr>
      </w:pPr>
      <w:r w:rsidRPr="00EF173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EF1737" w:rsidRDefault="00051642" w:rsidP="008567E8">
      <w:pPr>
        <w:spacing w:after="0" w:line="360" w:lineRule="auto"/>
        <w:rPr>
          <w:rFonts w:eastAsia="Times New Roman" w:cs="Tahoma"/>
          <w:color w:val="auto"/>
          <w:lang w:eastAsia="es-ES"/>
        </w:rPr>
      </w:pPr>
    </w:p>
    <w:p w14:paraId="5234AE12" w14:textId="77777777" w:rsidR="00051642" w:rsidRPr="00EF1737" w:rsidRDefault="00051642" w:rsidP="008567E8">
      <w:pPr>
        <w:spacing w:after="0" w:line="360" w:lineRule="auto"/>
        <w:rPr>
          <w:rFonts w:eastAsia="Times New Roman" w:cs="Tahoma"/>
          <w:color w:val="auto"/>
          <w:lang w:eastAsia="es-ES"/>
        </w:rPr>
      </w:pPr>
      <w:r w:rsidRPr="00EF1737">
        <w:rPr>
          <w:rFonts w:eastAsia="Times New Roman" w:cs="Tahoma"/>
          <w:color w:val="auto"/>
          <w:lang w:eastAsia="es-ES"/>
        </w:rPr>
        <w:t>En el presente caso, </w:t>
      </w:r>
      <w:r w:rsidRPr="00EF1737">
        <w:rPr>
          <w:rFonts w:eastAsia="Times New Roman" w:cs="Tahoma"/>
          <w:b/>
          <w:bCs/>
          <w:color w:val="auto"/>
          <w:lang w:eastAsia="es-ES"/>
        </w:rPr>
        <w:t>no se actualiza ninguna de las causales de improcedencia</w:t>
      </w:r>
      <w:r w:rsidRPr="00EF173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EF1737">
        <w:rPr>
          <w:rFonts w:eastAsia="Times New Roman" w:cs="Tahoma"/>
          <w:color w:val="auto"/>
          <w:lang w:eastAsia="es-ES"/>
        </w:rPr>
        <w:lastRenderedPageBreak/>
        <w:t>formó parte del agravio; ni se realizó una consulta o ampliación a los alcances del requerimiento informativo.</w:t>
      </w:r>
    </w:p>
    <w:p w14:paraId="4A06D45C" w14:textId="77777777" w:rsidR="00051642" w:rsidRPr="00EF1737" w:rsidRDefault="00051642" w:rsidP="008567E8">
      <w:pPr>
        <w:spacing w:after="0" w:line="360" w:lineRule="auto"/>
        <w:rPr>
          <w:rFonts w:eastAsia="Times New Roman" w:cs="Tahoma"/>
          <w:color w:val="auto"/>
          <w:lang w:eastAsia="es-ES"/>
        </w:rPr>
      </w:pPr>
    </w:p>
    <w:p w14:paraId="030DB5E0" w14:textId="3E74638A" w:rsidR="00051642" w:rsidRPr="00EF1737" w:rsidRDefault="00051642" w:rsidP="008567E8">
      <w:pPr>
        <w:spacing w:after="0" w:line="360" w:lineRule="auto"/>
        <w:rPr>
          <w:rFonts w:eastAsia="Times New Roman" w:cs="Tahoma"/>
          <w:color w:val="auto"/>
          <w:lang w:val="es-ES" w:eastAsia="es-ES"/>
        </w:rPr>
      </w:pPr>
      <w:r w:rsidRPr="00EF1737">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EF1737">
        <w:rPr>
          <w:rFonts w:eastAsia="Times New Roman" w:cs="Tahoma"/>
          <w:b/>
          <w:color w:val="auto"/>
          <w:lang w:val="es-ES" w:eastAsia="es-ES"/>
        </w:rPr>
        <w:t>negativa ficta</w:t>
      </w:r>
      <w:r w:rsidRPr="00EF1737">
        <w:rPr>
          <w:rFonts w:eastAsia="Times New Roman" w:cs="Tahoma"/>
          <w:color w:val="auto"/>
          <w:lang w:val="es-ES" w:eastAsia="es-ES"/>
        </w:rPr>
        <w:t xml:space="preserve">, que genera la posibilidad de los particulares de interponer un recurso de revisión ante tal omisión, </w:t>
      </w:r>
      <w:r w:rsidRPr="00EF1737">
        <w:rPr>
          <w:rFonts w:eastAsia="Times New Roman" w:cs="Tahoma"/>
          <w:color w:val="auto"/>
          <w:u w:val="single"/>
          <w:lang w:val="es-ES" w:eastAsia="es-ES"/>
        </w:rPr>
        <w:t>en cualquier momento</w:t>
      </w:r>
      <w:r w:rsidRPr="00EF173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EF1737" w:rsidRDefault="00051642" w:rsidP="008567E8">
      <w:pPr>
        <w:spacing w:after="0" w:line="360" w:lineRule="auto"/>
        <w:rPr>
          <w:rFonts w:eastAsia="Times New Roman" w:cs="Tahoma"/>
          <w:color w:val="auto"/>
          <w:lang w:val="es-ES" w:eastAsia="es-ES"/>
        </w:rPr>
      </w:pPr>
    </w:p>
    <w:p w14:paraId="69A90029" w14:textId="6EBB07C5" w:rsidR="00051642" w:rsidRPr="00EF1737" w:rsidRDefault="00051642" w:rsidP="008567E8">
      <w:pPr>
        <w:spacing w:after="0" w:line="360" w:lineRule="auto"/>
        <w:rPr>
          <w:rFonts w:eastAsia="Times New Roman" w:cs="Tahoma"/>
          <w:bCs/>
          <w:color w:val="auto"/>
          <w:lang w:val="es-ES" w:eastAsia="es-ES"/>
        </w:rPr>
      </w:pPr>
      <w:r w:rsidRPr="00EF1737">
        <w:rPr>
          <w:rFonts w:eastAsia="Times New Roman" w:cs="Tahoma"/>
          <w:color w:val="auto"/>
          <w:lang w:val="es-ES" w:eastAsia="es-ES"/>
        </w:rPr>
        <w:t>Conforme a lo anterior, se actualiza la causal de procedencia señalada en el artículo 179, fracción VII, de la Ley de la materia</w:t>
      </w:r>
      <w:r w:rsidRPr="00EF1737">
        <w:rPr>
          <w:rFonts w:eastAsia="Times New Roman" w:cs="Tahoma"/>
          <w:bCs/>
          <w:color w:val="auto"/>
          <w:lang w:val="es-ES" w:eastAsia="es-ES"/>
        </w:rPr>
        <w:t xml:space="preserve">, toda vez que </w:t>
      </w:r>
      <w:r w:rsidR="00F90DE8" w:rsidRPr="00EF1737">
        <w:rPr>
          <w:rFonts w:eastAsia="Times New Roman" w:cs="Tahoma"/>
          <w:bCs/>
          <w:color w:val="auto"/>
          <w:lang w:val="es-ES" w:eastAsia="es-ES"/>
        </w:rPr>
        <w:t>el</w:t>
      </w:r>
      <w:r w:rsidRPr="00EF1737">
        <w:rPr>
          <w:rFonts w:eastAsia="Times New Roman" w:cs="Tahoma"/>
          <w:bCs/>
          <w:color w:val="auto"/>
          <w:lang w:val="es-ES" w:eastAsia="es-ES"/>
        </w:rPr>
        <w:t xml:space="preserve"> Solicitante se inconformó con la falta de respuesta a s</w:t>
      </w:r>
      <w:r w:rsidR="00686942" w:rsidRPr="00EF1737">
        <w:rPr>
          <w:rFonts w:eastAsia="Times New Roman" w:cs="Tahoma"/>
          <w:bCs/>
          <w:color w:val="auto"/>
          <w:lang w:val="es-ES" w:eastAsia="es-ES"/>
        </w:rPr>
        <w:t>u</w:t>
      </w:r>
      <w:r w:rsidRPr="00EF1737">
        <w:rPr>
          <w:rFonts w:eastAsia="Times New Roman" w:cs="Tahoma"/>
          <w:bCs/>
          <w:color w:val="auto"/>
          <w:lang w:val="es-ES" w:eastAsia="es-ES"/>
        </w:rPr>
        <w:t xml:space="preserve"> solicitud de acceso a información pública.</w:t>
      </w:r>
    </w:p>
    <w:p w14:paraId="13780674" w14:textId="77777777" w:rsidR="00051642" w:rsidRPr="00EF1737" w:rsidRDefault="00051642" w:rsidP="008567E8">
      <w:pPr>
        <w:spacing w:after="0" w:line="360" w:lineRule="auto"/>
        <w:rPr>
          <w:rFonts w:eastAsia="Times New Roman" w:cs="Tahoma"/>
          <w:bCs/>
          <w:color w:val="auto"/>
          <w:lang w:val="es-ES" w:eastAsia="es-ES"/>
        </w:rPr>
      </w:pPr>
    </w:p>
    <w:p w14:paraId="7E9C56A5" w14:textId="4EE8201D" w:rsidR="00051642" w:rsidRPr="00EF1737" w:rsidRDefault="00051642" w:rsidP="008567E8">
      <w:pPr>
        <w:spacing w:after="0" w:line="360" w:lineRule="auto"/>
        <w:rPr>
          <w:rFonts w:eastAsia="Times New Roman" w:cs="Tahoma"/>
          <w:b/>
          <w:bCs/>
          <w:color w:val="0D0D0D" w:themeColor="text1" w:themeTint="F2"/>
          <w:lang w:eastAsia="es-ES"/>
        </w:rPr>
      </w:pPr>
      <w:r w:rsidRPr="00EF1737">
        <w:rPr>
          <w:rFonts w:eastAsia="Times New Roman" w:cs="Tahoma"/>
          <w:b/>
          <w:bCs/>
          <w:color w:val="0D0D0D" w:themeColor="text1" w:themeTint="F2"/>
          <w:lang w:eastAsia="es-ES"/>
        </w:rPr>
        <w:t>Causales de sobreseimiento.</w:t>
      </w:r>
    </w:p>
    <w:p w14:paraId="3A24E961" w14:textId="77777777" w:rsidR="007A16A9" w:rsidRPr="00EF1737" w:rsidRDefault="007A16A9" w:rsidP="008567E8">
      <w:pPr>
        <w:spacing w:after="0" w:line="360" w:lineRule="auto"/>
        <w:rPr>
          <w:rFonts w:eastAsia="Times New Roman" w:cs="Tahoma"/>
          <w:bCs/>
          <w:color w:val="0D0D0D" w:themeColor="text1" w:themeTint="F2"/>
          <w:lang w:eastAsia="es-ES"/>
        </w:rPr>
      </w:pPr>
    </w:p>
    <w:p w14:paraId="4CFF9130" w14:textId="6E2E0CED" w:rsidR="00051642" w:rsidRPr="00EF1737" w:rsidRDefault="00051642" w:rsidP="008567E8">
      <w:pPr>
        <w:spacing w:after="0" w:line="360" w:lineRule="auto"/>
        <w:rPr>
          <w:rFonts w:eastAsia="Times New Roman" w:cs="Tahoma"/>
          <w:bCs/>
          <w:color w:val="0D0D0D" w:themeColor="text1" w:themeTint="F2"/>
          <w:lang w:eastAsia="es-ES"/>
        </w:rPr>
      </w:pPr>
      <w:r w:rsidRPr="00EF1737">
        <w:rPr>
          <w:rFonts w:eastAsia="Times New Roman" w:cs="Tahoma"/>
          <w:bCs/>
          <w:color w:val="0D0D0D" w:themeColor="text1" w:themeTint="F2"/>
          <w:lang w:eastAsia="es-ES"/>
        </w:rPr>
        <w:t>Por ser de previo y especial pronunciamiento, este Instituto analiza si se actualiza alguna causal de sobreseimiento.</w:t>
      </w:r>
    </w:p>
    <w:p w14:paraId="77B2D1E9" w14:textId="77777777" w:rsidR="00F16ED4" w:rsidRPr="00EF1737" w:rsidRDefault="00F16ED4" w:rsidP="008567E8">
      <w:pPr>
        <w:spacing w:after="0" w:line="360" w:lineRule="auto"/>
        <w:rPr>
          <w:rFonts w:eastAsia="Times New Roman" w:cs="Tahoma"/>
          <w:bCs/>
          <w:color w:val="0D0D0D" w:themeColor="text1" w:themeTint="F2"/>
          <w:lang w:eastAsia="es-ES"/>
        </w:rPr>
      </w:pPr>
    </w:p>
    <w:p w14:paraId="3E88F884" w14:textId="77777777" w:rsidR="00051642" w:rsidRPr="00EF1737" w:rsidRDefault="00051642" w:rsidP="008567E8">
      <w:pPr>
        <w:spacing w:after="0" w:line="360" w:lineRule="auto"/>
        <w:rPr>
          <w:rFonts w:eastAsia="Times New Roman" w:cs="Tahoma"/>
          <w:color w:val="auto"/>
          <w:szCs w:val="24"/>
          <w:lang w:eastAsia="es-ES"/>
        </w:rPr>
      </w:pPr>
      <w:r w:rsidRPr="00EF1737">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w:t>
      </w:r>
      <w:r w:rsidRPr="00EF1737">
        <w:rPr>
          <w:rFonts w:eastAsia="Times New Roman" w:cs="Tahoma"/>
          <w:color w:val="auto"/>
          <w:szCs w:val="24"/>
          <w:lang w:eastAsia="es-ES"/>
        </w:rPr>
        <w:lastRenderedPageBreak/>
        <w:t>fallecido, sobreviniera alguna causal de improcedencia, que el Sujeto Obligado hubiese modificado o revocado el acto impugnado o bien, haya quedado sin materia.</w:t>
      </w:r>
    </w:p>
    <w:p w14:paraId="27B2A9E9" w14:textId="77777777" w:rsidR="00051642" w:rsidRPr="00EF1737" w:rsidRDefault="00051642" w:rsidP="008567E8">
      <w:pPr>
        <w:spacing w:after="0" w:line="360" w:lineRule="auto"/>
        <w:rPr>
          <w:rFonts w:eastAsia="Times New Roman" w:cs="Tahoma"/>
          <w:color w:val="auto"/>
          <w:szCs w:val="24"/>
          <w:lang w:eastAsia="es-ES"/>
        </w:rPr>
      </w:pPr>
    </w:p>
    <w:p w14:paraId="0C2D0DD7" w14:textId="77777777" w:rsidR="00051642" w:rsidRPr="00EF1737" w:rsidRDefault="00051642" w:rsidP="008567E8">
      <w:pPr>
        <w:spacing w:after="0" w:line="360" w:lineRule="auto"/>
        <w:rPr>
          <w:rFonts w:eastAsia="Times New Roman" w:cs="Tahoma"/>
          <w:bCs/>
          <w:color w:val="0D0D0D" w:themeColor="text1" w:themeTint="F2"/>
          <w:lang w:eastAsia="es-ES"/>
        </w:rPr>
      </w:pPr>
      <w:r w:rsidRPr="00EF1737">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EF1737" w:rsidRDefault="00051642" w:rsidP="008567E8">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EF1737" w:rsidRDefault="00051642" w:rsidP="008567E8">
      <w:pPr>
        <w:spacing w:after="0" w:line="360" w:lineRule="auto"/>
        <w:rPr>
          <w:rFonts w:eastAsia="Times New Roman" w:cs="Tahoma"/>
          <w:b/>
          <w:bCs/>
          <w:iCs/>
          <w:color w:val="auto"/>
          <w:lang w:val="es-ES" w:eastAsia="es-ES"/>
        </w:rPr>
      </w:pPr>
      <w:r w:rsidRPr="00EF1737">
        <w:rPr>
          <w:rFonts w:eastAsia="Times New Roman" w:cs="Tahoma"/>
          <w:b/>
          <w:bCs/>
          <w:iCs/>
          <w:color w:val="auto"/>
          <w:lang w:val="es-ES" w:eastAsia="es-ES"/>
        </w:rPr>
        <w:t xml:space="preserve">TERCERO. Determinación de la Controversia. </w:t>
      </w:r>
    </w:p>
    <w:p w14:paraId="7D9DCBBA" w14:textId="77777777" w:rsidR="00151FB1" w:rsidRPr="00EF1737" w:rsidRDefault="00151FB1" w:rsidP="008567E8">
      <w:pPr>
        <w:autoSpaceDE w:val="0"/>
        <w:autoSpaceDN w:val="0"/>
        <w:adjustRightInd w:val="0"/>
        <w:spacing w:after="0" w:line="360" w:lineRule="auto"/>
        <w:rPr>
          <w:rFonts w:eastAsia="Calibri" w:cs="Tahoma"/>
          <w:color w:val="000000"/>
          <w:szCs w:val="24"/>
          <w:lang w:val="es-ES" w:eastAsia="es-MX"/>
        </w:rPr>
      </w:pPr>
    </w:p>
    <w:p w14:paraId="2083FC54" w14:textId="15B43F64" w:rsidR="00051642" w:rsidRPr="00EF1737" w:rsidRDefault="00051642" w:rsidP="008567E8">
      <w:pPr>
        <w:widowControl w:val="0"/>
        <w:autoSpaceDE w:val="0"/>
        <w:autoSpaceDN w:val="0"/>
        <w:adjustRightInd w:val="0"/>
        <w:spacing w:after="0" w:line="360" w:lineRule="auto"/>
        <w:rPr>
          <w:rFonts w:eastAsia="Calibri" w:cs="Tahoma"/>
          <w:color w:val="000000"/>
          <w:szCs w:val="24"/>
          <w:lang w:val="es-ES" w:eastAsia="es-MX"/>
        </w:rPr>
      </w:pPr>
      <w:r w:rsidRPr="00EF1737">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 el Particular requirió</w:t>
      </w:r>
      <w:r w:rsidR="009037EA" w:rsidRPr="00EF1737">
        <w:rPr>
          <w:rFonts w:eastAsia="Calibri" w:cs="Tahoma"/>
          <w:color w:val="000000"/>
          <w:szCs w:val="24"/>
          <w:lang w:val="es-ES" w:eastAsia="es-MX"/>
        </w:rPr>
        <w:t xml:space="preserve"> </w:t>
      </w:r>
      <w:r w:rsidR="00812CF7" w:rsidRPr="00EF1737">
        <w:rPr>
          <w:rFonts w:eastAsia="Calibri" w:cs="Tahoma"/>
          <w:bCs/>
          <w:color w:val="000000"/>
          <w:szCs w:val="24"/>
          <w:lang w:eastAsia="es-MX"/>
        </w:rPr>
        <w:t xml:space="preserve">los documentos </w:t>
      </w:r>
      <w:r w:rsidR="00FB3575" w:rsidRPr="00EF1737">
        <w:rPr>
          <w:rFonts w:eastAsia="Calibri" w:cs="Tahoma"/>
          <w:bCs/>
          <w:color w:val="000000"/>
          <w:szCs w:val="24"/>
          <w:lang w:eastAsia="es-MX"/>
        </w:rPr>
        <w:t>mediante los cuales se informe</w:t>
      </w:r>
      <w:r w:rsidR="00812CF7" w:rsidRPr="00EF1737">
        <w:rPr>
          <w:rFonts w:eastAsia="Calibri" w:cs="Tahoma"/>
          <w:bCs/>
          <w:color w:val="000000"/>
          <w:szCs w:val="24"/>
          <w:lang w:eastAsia="es-MX"/>
        </w:rPr>
        <w:t xml:space="preserve"> al Presidente Municipal</w:t>
      </w:r>
      <w:r w:rsidR="00FB3575" w:rsidRPr="00EF1737">
        <w:rPr>
          <w:rFonts w:eastAsia="Calibri" w:cs="Tahoma"/>
          <w:bCs/>
          <w:color w:val="000000"/>
          <w:szCs w:val="24"/>
          <w:lang w:eastAsia="es-MX"/>
        </w:rPr>
        <w:t>,</w:t>
      </w:r>
      <w:r w:rsidR="00812CF7" w:rsidRPr="00EF1737">
        <w:rPr>
          <w:rFonts w:eastAsia="Calibri" w:cs="Tahoma"/>
          <w:bCs/>
          <w:color w:val="000000"/>
          <w:szCs w:val="24"/>
          <w:lang w:eastAsia="es-MX"/>
        </w:rPr>
        <w:t xml:space="preserve"> las inconsistencias o irregularidades en atención a los litigios laborales, al nueve de noviembre de dos mil veintidós. </w:t>
      </w:r>
    </w:p>
    <w:p w14:paraId="2560171E" w14:textId="77777777" w:rsidR="00812CF7" w:rsidRPr="00EF1737" w:rsidRDefault="00812CF7" w:rsidP="008567E8">
      <w:pPr>
        <w:widowControl w:val="0"/>
        <w:autoSpaceDE w:val="0"/>
        <w:autoSpaceDN w:val="0"/>
        <w:adjustRightInd w:val="0"/>
        <w:spacing w:after="0" w:line="360" w:lineRule="auto"/>
        <w:rPr>
          <w:rFonts w:eastAsia="Calibri" w:cs="Tahoma"/>
          <w:color w:val="000000"/>
          <w:szCs w:val="24"/>
          <w:lang w:val="es-ES" w:eastAsia="es-MX"/>
        </w:rPr>
      </w:pPr>
    </w:p>
    <w:p w14:paraId="0273DC5D" w14:textId="26FE9B9A" w:rsidR="00051642" w:rsidRPr="00EF1737" w:rsidRDefault="00051642" w:rsidP="008567E8">
      <w:pPr>
        <w:pStyle w:val="NormalWeb"/>
        <w:spacing w:after="0" w:line="360" w:lineRule="auto"/>
        <w:ind w:right="-28"/>
        <w:rPr>
          <w:rFonts w:ascii="Palatino Linotype" w:hAnsi="Palatino Linotype" w:cs="Tahoma"/>
          <w:bCs/>
          <w:iCs/>
          <w:color w:val="auto"/>
          <w:sz w:val="22"/>
          <w:szCs w:val="22"/>
          <w:lang w:val="es-ES" w:eastAsia="es-ES"/>
        </w:rPr>
      </w:pPr>
      <w:r w:rsidRPr="00EF1737">
        <w:rPr>
          <w:rFonts w:ascii="Palatino Linotype" w:hAnsi="Palatino Linotype" w:cs="Tahoma"/>
          <w:bCs/>
          <w:iCs/>
          <w:sz w:val="22"/>
          <w:szCs w:val="22"/>
          <w:lang w:val="es-ES"/>
        </w:rPr>
        <w:t>Ante la falta de respuesta del Ente Recurrido, el Particular, justamente se inconformó po</w:t>
      </w:r>
      <w:r w:rsidR="00F90DE8" w:rsidRPr="00EF1737">
        <w:rPr>
          <w:rFonts w:ascii="Palatino Linotype" w:hAnsi="Palatino Linotype" w:cs="Tahoma"/>
          <w:bCs/>
          <w:iCs/>
          <w:sz w:val="22"/>
          <w:szCs w:val="22"/>
          <w:lang w:val="es-ES"/>
        </w:rPr>
        <w:t xml:space="preserve">rque no </w:t>
      </w:r>
      <w:r w:rsidR="002352A8" w:rsidRPr="00EF1737">
        <w:rPr>
          <w:rFonts w:ascii="Palatino Linotype" w:hAnsi="Palatino Linotype" w:cs="Tahoma"/>
          <w:bCs/>
          <w:iCs/>
          <w:sz w:val="22"/>
          <w:szCs w:val="22"/>
          <w:lang w:val="es-ES"/>
        </w:rPr>
        <w:t>ha recibido respuesta</w:t>
      </w:r>
      <w:r w:rsidRPr="00EF1737">
        <w:rPr>
          <w:rFonts w:ascii="Palatino Linotype" w:hAnsi="Palatino Linotype" w:cs="Tahoma"/>
          <w:bCs/>
          <w:iCs/>
          <w:sz w:val="22"/>
          <w:szCs w:val="22"/>
          <w:lang w:val="es-ES"/>
        </w:rPr>
        <w:t>, lo cual se actualiza el supuesto previsto</w:t>
      </w:r>
      <w:r w:rsidR="00384DCB" w:rsidRPr="00EF1737">
        <w:rPr>
          <w:rFonts w:ascii="Palatino Linotype" w:hAnsi="Palatino Linotype" w:cs="Tahoma"/>
          <w:bCs/>
          <w:iCs/>
          <w:sz w:val="22"/>
          <w:szCs w:val="22"/>
          <w:lang w:val="es-ES"/>
        </w:rPr>
        <w:t xml:space="preserve"> en el artículo 179, fracción VI</w:t>
      </w:r>
      <w:r w:rsidRPr="00EF1737">
        <w:rPr>
          <w:rFonts w:ascii="Palatino Linotype" w:hAnsi="Palatino Linotype" w:cs="Tahoma"/>
          <w:bCs/>
          <w:iCs/>
          <w:sz w:val="22"/>
          <w:szCs w:val="22"/>
          <w:lang w:val="es-ES"/>
        </w:rPr>
        <w:t>I, de la Ley de Transparencia y Acceso a la Información Pública del Estado de México y Municipios</w:t>
      </w:r>
      <w:r w:rsidRPr="00EF1737">
        <w:rPr>
          <w:rFonts w:ascii="Palatino Linotype" w:hAnsi="Palatino Linotype" w:cs="Tahoma"/>
          <w:bCs/>
          <w:iCs/>
          <w:sz w:val="22"/>
          <w:szCs w:val="22"/>
          <w:shd w:val="clear" w:color="auto" w:fill="FFFFFF"/>
        </w:rPr>
        <w:t xml:space="preserve">. </w:t>
      </w:r>
      <w:r w:rsidRPr="00EF1737">
        <w:rPr>
          <w:rFonts w:ascii="Palatino Linotype" w:hAnsi="Palatino Linotype" w:cs="Tahoma"/>
          <w:sz w:val="22"/>
          <w:szCs w:val="22"/>
          <w:lang w:val="es-ES"/>
        </w:rPr>
        <w:t xml:space="preserve">Así las cosas, una vez admitido y notificado </w:t>
      </w:r>
      <w:r w:rsidR="00382A3B" w:rsidRPr="00EF1737">
        <w:rPr>
          <w:rFonts w:ascii="Palatino Linotype" w:hAnsi="Palatino Linotype" w:cs="Tahoma"/>
          <w:sz w:val="22"/>
          <w:szCs w:val="22"/>
          <w:lang w:val="es-ES"/>
        </w:rPr>
        <w:t>los Recursos</w:t>
      </w:r>
      <w:r w:rsidRPr="00EF1737">
        <w:rPr>
          <w:rFonts w:ascii="Palatino Linotype" w:hAnsi="Palatino Linotype" w:cs="Tahoma"/>
          <w:sz w:val="22"/>
          <w:szCs w:val="22"/>
          <w:lang w:val="es-ES"/>
        </w:rPr>
        <w:t xml:space="preserve"> de Revisión a las partes, </w:t>
      </w:r>
      <w:r w:rsidR="003F3741" w:rsidRPr="00EF1737">
        <w:rPr>
          <w:rFonts w:ascii="Palatino Linotype" w:hAnsi="Palatino Linotype" w:cs="Tahoma"/>
          <w:sz w:val="22"/>
          <w:szCs w:val="22"/>
          <w:lang w:val="es-ES"/>
        </w:rPr>
        <w:t xml:space="preserve">el Sujeto Obligado, </w:t>
      </w:r>
      <w:r w:rsidR="00EC180A" w:rsidRPr="00EF1737">
        <w:rPr>
          <w:rFonts w:ascii="Palatino Linotype" w:hAnsi="Palatino Linotype" w:cs="Tahoma"/>
          <w:sz w:val="22"/>
          <w:szCs w:val="22"/>
          <w:lang w:val="es-ES"/>
        </w:rPr>
        <w:t xml:space="preserve">proporcionó </w:t>
      </w:r>
      <w:r w:rsidR="00812CF7" w:rsidRPr="00EF1737">
        <w:rPr>
          <w:rFonts w:ascii="Palatino Linotype" w:hAnsi="Palatino Linotype" w:cs="Tahoma"/>
          <w:sz w:val="22"/>
          <w:szCs w:val="22"/>
          <w:lang w:val="es-ES"/>
        </w:rPr>
        <w:t xml:space="preserve">un oficio por medio del cual la Síndico Municipal informa al Presidente Municipal </w:t>
      </w:r>
      <w:r w:rsidR="00CA2169" w:rsidRPr="00EF1737">
        <w:rPr>
          <w:rFonts w:ascii="Palatino Linotype" w:hAnsi="Palatino Linotype" w:cs="Tahoma"/>
          <w:sz w:val="22"/>
          <w:szCs w:val="22"/>
          <w:lang w:val="es-ES"/>
        </w:rPr>
        <w:t>de inconsistencias de un informe detallado de los procedimientos laborales</w:t>
      </w:r>
      <w:r w:rsidR="00B802B9" w:rsidRPr="00EF1737">
        <w:rPr>
          <w:rFonts w:ascii="Palatino Linotype" w:hAnsi="Palatino Linotype" w:cs="Tahoma"/>
          <w:sz w:val="22"/>
          <w:szCs w:val="22"/>
          <w:lang w:val="es-ES"/>
        </w:rPr>
        <w:t xml:space="preserve"> proporcionado por la Dirección Jurídica.</w:t>
      </w:r>
    </w:p>
    <w:p w14:paraId="31D997F4" w14:textId="77777777" w:rsidR="00051642" w:rsidRPr="00EF1737" w:rsidRDefault="00051642" w:rsidP="008567E8">
      <w:pPr>
        <w:tabs>
          <w:tab w:val="left" w:pos="4962"/>
        </w:tabs>
        <w:spacing w:after="0" w:line="360" w:lineRule="auto"/>
        <w:rPr>
          <w:rFonts w:eastAsia="Calibri" w:cs="Tahoma"/>
          <w:iCs/>
          <w:lang w:val="es-ES"/>
        </w:rPr>
      </w:pPr>
    </w:p>
    <w:p w14:paraId="03A74004" w14:textId="0614A82D" w:rsidR="00051642" w:rsidRPr="00EF1737" w:rsidRDefault="00051642" w:rsidP="008567E8">
      <w:pPr>
        <w:tabs>
          <w:tab w:val="left" w:pos="4962"/>
        </w:tabs>
        <w:spacing w:after="0" w:line="360" w:lineRule="auto"/>
        <w:rPr>
          <w:rFonts w:eastAsia="Calibri" w:cs="Tahoma"/>
          <w:bCs/>
          <w:szCs w:val="24"/>
        </w:rPr>
      </w:pPr>
      <w:r w:rsidRPr="00EF1737">
        <w:rPr>
          <w:rFonts w:eastAsia="Calibri" w:cs="Tahoma"/>
          <w:iCs/>
          <w:lang w:val="es-ES" w:eastAsia="es-ES_tradnl"/>
        </w:rPr>
        <w:t xml:space="preserve">Lo anterior, se desprende de las documentales que obran en el expediente de referencia, materia de la presente resolución, consistente en: la </w:t>
      </w:r>
      <w:r w:rsidR="00573BDE" w:rsidRPr="00EF1737">
        <w:rPr>
          <w:rFonts w:eastAsia="Calibri" w:cs="Tahoma"/>
          <w:iCs/>
          <w:lang w:val="es-ES" w:eastAsia="es-ES_tradnl"/>
        </w:rPr>
        <w:t>solicitud</w:t>
      </w:r>
      <w:r w:rsidRPr="00EF1737">
        <w:rPr>
          <w:rFonts w:eastAsia="Calibri" w:cs="Tahoma"/>
          <w:iCs/>
          <w:lang w:val="es-ES" w:eastAsia="es-ES_tradnl"/>
        </w:rPr>
        <w:t xml:space="preserve"> de acceso a la información </w:t>
      </w:r>
      <w:r w:rsidRPr="00EF1737">
        <w:rPr>
          <w:rFonts w:eastAsia="Calibri" w:cs="Tahoma"/>
          <w:iCs/>
          <w:lang w:eastAsia="es-ES_tradnl"/>
        </w:rPr>
        <w:t xml:space="preserve">y </w:t>
      </w:r>
      <w:r w:rsidR="00573BDE" w:rsidRPr="00EF1737">
        <w:rPr>
          <w:rFonts w:eastAsia="Calibri" w:cs="Tahoma"/>
          <w:iCs/>
          <w:lang w:eastAsia="es-ES_tradnl"/>
        </w:rPr>
        <w:t>el</w:t>
      </w:r>
      <w:r w:rsidRPr="00EF1737">
        <w:rPr>
          <w:rFonts w:eastAsia="Calibri" w:cs="Tahoma"/>
          <w:iCs/>
          <w:lang w:eastAsia="es-ES_tradnl"/>
        </w:rPr>
        <w:t xml:space="preserve"> escrito recursal; </w:t>
      </w:r>
      <w:r w:rsidRPr="00EF1737">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01992FBB" w14:textId="77777777" w:rsidR="00051642" w:rsidRPr="00EF1737" w:rsidRDefault="00051642" w:rsidP="008567E8">
      <w:pPr>
        <w:spacing w:after="0" w:line="360" w:lineRule="auto"/>
        <w:rPr>
          <w:rFonts w:eastAsia="Times New Roman" w:cs="Tahoma"/>
          <w:b/>
          <w:bCs/>
          <w:iCs/>
          <w:color w:val="auto"/>
          <w:lang w:eastAsia="es-ES"/>
        </w:rPr>
      </w:pPr>
      <w:r w:rsidRPr="00EF1737">
        <w:rPr>
          <w:rFonts w:eastAsia="Times New Roman" w:cs="Tahoma"/>
          <w:b/>
          <w:bCs/>
          <w:iCs/>
          <w:color w:val="auto"/>
          <w:lang w:val="es-ES" w:eastAsia="es-ES"/>
        </w:rPr>
        <w:lastRenderedPageBreak/>
        <w:t xml:space="preserve">CUARTO. </w:t>
      </w:r>
      <w:r w:rsidRPr="00EF1737">
        <w:rPr>
          <w:rFonts w:eastAsia="Times New Roman" w:cs="Tahoma"/>
          <w:b/>
          <w:bCs/>
          <w:iCs/>
          <w:color w:val="auto"/>
          <w:lang w:eastAsia="es-ES"/>
        </w:rPr>
        <w:t>Marco normativo aplicable en materia de transparencia y acceso a la información pública.</w:t>
      </w:r>
    </w:p>
    <w:p w14:paraId="6CC8CCA2" w14:textId="77777777" w:rsidR="00051642" w:rsidRPr="00EF1737" w:rsidRDefault="00051642" w:rsidP="008567E8">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EF1737" w:rsidRDefault="00051642" w:rsidP="008567E8">
      <w:pPr>
        <w:spacing w:after="0" w:line="360" w:lineRule="auto"/>
        <w:rPr>
          <w:rFonts w:eastAsia="Times New Roman" w:cs="Tahoma"/>
          <w:bCs/>
          <w:iCs/>
          <w:color w:val="auto"/>
          <w:lang w:eastAsia="es-ES"/>
        </w:rPr>
      </w:pPr>
      <w:r w:rsidRPr="00EF173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EF1737" w:rsidRDefault="00051642" w:rsidP="008567E8">
      <w:pPr>
        <w:spacing w:after="0" w:line="360" w:lineRule="auto"/>
        <w:rPr>
          <w:rFonts w:eastAsia="Times New Roman" w:cs="Tahoma"/>
          <w:bCs/>
          <w:iCs/>
          <w:color w:val="auto"/>
          <w:lang w:eastAsia="es-ES"/>
        </w:rPr>
      </w:pPr>
    </w:p>
    <w:p w14:paraId="47F8BE4A" w14:textId="77777777" w:rsidR="00051642" w:rsidRPr="00EF1737" w:rsidRDefault="00051642" w:rsidP="008567E8">
      <w:pPr>
        <w:spacing w:after="0" w:line="360" w:lineRule="auto"/>
        <w:rPr>
          <w:rFonts w:eastAsia="Times New Roman" w:cs="Tahoma"/>
          <w:bCs/>
          <w:iCs/>
          <w:color w:val="auto"/>
          <w:lang w:eastAsia="es-ES"/>
        </w:rPr>
      </w:pPr>
      <w:r w:rsidRPr="00EF173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EF1737" w:rsidRDefault="00051642" w:rsidP="008567E8">
      <w:pPr>
        <w:spacing w:after="0" w:line="360" w:lineRule="auto"/>
        <w:rPr>
          <w:rFonts w:eastAsia="Times New Roman" w:cs="Tahoma"/>
          <w:bCs/>
          <w:iCs/>
          <w:color w:val="auto"/>
          <w:lang w:eastAsia="es-ES"/>
        </w:rPr>
      </w:pPr>
    </w:p>
    <w:p w14:paraId="686A1040" w14:textId="77777777" w:rsidR="00051642" w:rsidRPr="00EF1737" w:rsidRDefault="00051642" w:rsidP="008567E8">
      <w:pPr>
        <w:spacing w:after="0" w:line="360" w:lineRule="auto"/>
        <w:rPr>
          <w:rFonts w:eastAsia="Times New Roman" w:cs="Tahoma"/>
          <w:bCs/>
          <w:iCs/>
          <w:color w:val="auto"/>
          <w:lang w:eastAsia="es-ES"/>
        </w:rPr>
      </w:pPr>
      <w:r w:rsidRPr="00EF173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EF1737" w:rsidRDefault="00051642" w:rsidP="008567E8">
      <w:pPr>
        <w:spacing w:after="0" w:line="360" w:lineRule="auto"/>
        <w:rPr>
          <w:rFonts w:eastAsia="Times New Roman" w:cs="Tahoma"/>
          <w:bCs/>
          <w:iCs/>
          <w:color w:val="auto"/>
          <w:lang w:eastAsia="es-ES"/>
        </w:rPr>
      </w:pPr>
    </w:p>
    <w:p w14:paraId="00B7B9A9" w14:textId="77777777" w:rsidR="00051642" w:rsidRPr="00EF1737" w:rsidRDefault="00051642" w:rsidP="008567E8">
      <w:pPr>
        <w:spacing w:after="0" w:line="360" w:lineRule="auto"/>
        <w:rPr>
          <w:rFonts w:eastAsia="Times New Roman" w:cs="Tahoma"/>
          <w:bCs/>
          <w:iCs/>
          <w:color w:val="auto"/>
          <w:lang w:eastAsia="es-ES"/>
        </w:rPr>
      </w:pPr>
      <w:r w:rsidRPr="00EF173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3A42A706" w14:textId="77777777" w:rsidR="00BA51D5" w:rsidRPr="00EF1737" w:rsidRDefault="00BA51D5" w:rsidP="008567E8">
      <w:pPr>
        <w:spacing w:after="0" w:line="360" w:lineRule="auto"/>
        <w:rPr>
          <w:rFonts w:eastAsia="Times New Roman" w:cs="Tahoma"/>
          <w:bCs/>
          <w:iCs/>
          <w:color w:val="auto"/>
          <w:lang w:eastAsia="es-ES"/>
        </w:rPr>
      </w:pPr>
    </w:p>
    <w:p w14:paraId="0347B303" w14:textId="77777777" w:rsidR="00051642" w:rsidRPr="00EF1737" w:rsidRDefault="00051642" w:rsidP="008567E8">
      <w:pPr>
        <w:spacing w:after="0" w:line="360" w:lineRule="auto"/>
        <w:rPr>
          <w:rFonts w:eastAsia="Times New Roman" w:cs="Tahoma"/>
          <w:bCs/>
          <w:iCs/>
          <w:color w:val="auto"/>
          <w:lang w:eastAsia="es-ES"/>
        </w:rPr>
      </w:pPr>
      <w:r w:rsidRPr="00EF1737">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Pr="00EF1737" w:rsidRDefault="00051642" w:rsidP="008567E8">
      <w:pPr>
        <w:spacing w:after="0" w:line="360" w:lineRule="auto"/>
        <w:rPr>
          <w:rFonts w:eastAsia="Times New Roman" w:cs="Tahoma"/>
          <w:bCs/>
          <w:iCs/>
          <w:color w:val="auto"/>
          <w:lang w:eastAsia="es-ES"/>
        </w:rPr>
      </w:pPr>
    </w:p>
    <w:p w14:paraId="7452EA94" w14:textId="77777777" w:rsidR="00051642" w:rsidRPr="00EF1737" w:rsidRDefault="00051642" w:rsidP="008567E8">
      <w:pPr>
        <w:widowControl w:val="0"/>
        <w:spacing w:after="0" w:line="360" w:lineRule="auto"/>
        <w:rPr>
          <w:rFonts w:eastAsia="Times New Roman" w:cs="Tahoma"/>
          <w:bCs/>
          <w:iCs/>
          <w:color w:val="auto"/>
          <w:lang w:eastAsia="es-ES"/>
        </w:rPr>
      </w:pPr>
      <w:r w:rsidRPr="00EF173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4DC8B9C7" w14:textId="1CCF70D7" w:rsidR="00051642" w:rsidRPr="00EF1737" w:rsidRDefault="00051642" w:rsidP="008567E8">
      <w:pPr>
        <w:spacing w:after="0" w:line="360" w:lineRule="auto"/>
        <w:rPr>
          <w:rFonts w:eastAsia="Times New Roman" w:cs="Tahoma"/>
          <w:bCs/>
          <w:iCs/>
          <w:color w:val="auto"/>
          <w:lang w:eastAsia="es-ES"/>
        </w:rPr>
      </w:pPr>
      <w:r w:rsidRPr="00EF1737">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7FA6992" w14:textId="77777777" w:rsidR="00382A3B" w:rsidRPr="00EF1737" w:rsidRDefault="00382A3B" w:rsidP="008567E8">
      <w:pPr>
        <w:spacing w:after="0" w:line="360" w:lineRule="auto"/>
        <w:rPr>
          <w:rFonts w:cs="Tahoma"/>
          <w:bCs/>
          <w:iCs/>
          <w:lang w:val="es-ES"/>
        </w:rPr>
      </w:pPr>
    </w:p>
    <w:p w14:paraId="4ADF2933" w14:textId="7C9475E3" w:rsidR="00F90DE8" w:rsidRPr="00EF1737" w:rsidRDefault="00051642" w:rsidP="008567E8">
      <w:pPr>
        <w:spacing w:after="0" w:line="360" w:lineRule="auto"/>
        <w:rPr>
          <w:rFonts w:eastAsia="Times New Roman" w:cs="Tahoma"/>
          <w:b/>
          <w:bCs/>
          <w:iCs/>
          <w:color w:val="auto"/>
          <w:lang w:val="es-ES" w:eastAsia="es-ES"/>
        </w:rPr>
      </w:pPr>
      <w:r w:rsidRPr="00EF1737">
        <w:rPr>
          <w:rFonts w:eastAsia="Times New Roman" w:cs="Tahoma"/>
          <w:b/>
          <w:bCs/>
          <w:iCs/>
          <w:color w:val="auto"/>
          <w:lang w:val="es-ES" w:eastAsia="es-ES"/>
        </w:rPr>
        <w:t>Quinto. Estudio de Fondo.</w:t>
      </w:r>
    </w:p>
    <w:p w14:paraId="667B91BB" w14:textId="77777777" w:rsidR="00EC180A" w:rsidRPr="00EF1737" w:rsidRDefault="00EC180A" w:rsidP="008567E8">
      <w:pPr>
        <w:spacing w:after="0" w:line="360" w:lineRule="auto"/>
        <w:rPr>
          <w:rFonts w:eastAsia="Times New Roman" w:cs="Tahoma"/>
          <w:b/>
          <w:bCs/>
          <w:iCs/>
          <w:color w:val="auto"/>
          <w:lang w:val="es-ES" w:eastAsia="es-ES"/>
        </w:rPr>
      </w:pPr>
    </w:p>
    <w:p w14:paraId="5B29609E" w14:textId="5852A5B6" w:rsidR="009037EA" w:rsidRPr="00EF1737" w:rsidRDefault="009037EA" w:rsidP="009037EA">
      <w:pPr>
        <w:widowControl w:val="0"/>
        <w:spacing w:after="0" w:line="360" w:lineRule="auto"/>
        <w:rPr>
          <w:rFonts w:eastAsia="Times New Roman" w:cs="Tahoma"/>
          <w:color w:val="auto"/>
          <w:lang w:eastAsia="es-MX"/>
        </w:rPr>
      </w:pPr>
      <w:r w:rsidRPr="00EF1737">
        <w:rPr>
          <w:rFonts w:eastAsia="Times New Roman" w:cs="Tahoma"/>
          <w:color w:val="auto"/>
          <w:lang w:eastAsia="es-MX"/>
        </w:rPr>
        <w:t xml:space="preserve">Expuestas las posturas de las partes, se procede al análisis del agravio hecho valer por la ahora Recurrente, concerniente a la negativa del Ayuntamiento de </w:t>
      </w:r>
      <w:r w:rsidR="00872EE4" w:rsidRPr="00EF1737">
        <w:rPr>
          <w:rFonts w:eastAsia="Times New Roman" w:cs="Tahoma"/>
          <w:color w:val="auto"/>
          <w:lang w:eastAsia="es-MX"/>
        </w:rPr>
        <w:t>Zinacantepec</w:t>
      </w:r>
      <w:r w:rsidRPr="00EF1737">
        <w:rPr>
          <w:rFonts w:eastAsia="Times New Roman" w:cs="Tahoma"/>
          <w:color w:val="auto"/>
          <w:lang w:eastAsia="es-MX"/>
        </w:rPr>
        <w:t>, a dar respuesta a la solicitud de información.</w:t>
      </w:r>
    </w:p>
    <w:p w14:paraId="67772132" w14:textId="77777777" w:rsidR="00051642" w:rsidRPr="00EF1737" w:rsidRDefault="00051642" w:rsidP="008567E8">
      <w:pPr>
        <w:spacing w:after="0" w:line="360" w:lineRule="auto"/>
        <w:rPr>
          <w:rFonts w:eastAsia="Times New Roman" w:cs="Tahoma"/>
          <w:bCs/>
          <w:iCs/>
          <w:color w:val="auto"/>
          <w:lang w:eastAsia="es-ES"/>
        </w:rPr>
      </w:pPr>
    </w:p>
    <w:p w14:paraId="49DEE590" w14:textId="4438F0F4" w:rsidR="00051642" w:rsidRPr="00EF1737" w:rsidRDefault="00051642" w:rsidP="008567E8">
      <w:pPr>
        <w:spacing w:after="0" w:line="360" w:lineRule="auto"/>
        <w:rPr>
          <w:rFonts w:eastAsia="Times New Roman" w:cs="Tahoma"/>
          <w:bCs/>
          <w:iCs/>
          <w:color w:val="auto"/>
          <w:lang w:eastAsia="es-ES"/>
        </w:rPr>
      </w:pPr>
      <w:r w:rsidRPr="00EF173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780A20C" w14:textId="77777777" w:rsidR="00D7156D" w:rsidRPr="00EF1737" w:rsidRDefault="00D7156D" w:rsidP="008567E8">
      <w:pPr>
        <w:spacing w:after="0" w:line="360" w:lineRule="auto"/>
        <w:rPr>
          <w:rFonts w:eastAsia="Times New Roman" w:cs="Tahoma"/>
          <w:bCs/>
          <w:iCs/>
          <w:color w:val="auto"/>
          <w:lang w:eastAsia="es-ES"/>
        </w:rPr>
      </w:pPr>
    </w:p>
    <w:p w14:paraId="0719A826" w14:textId="300A9295" w:rsidR="00051642" w:rsidRPr="00EF1737" w:rsidRDefault="00051642" w:rsidP="008567E8">
      <w:pPr>
        <w:numPr>
          <w:ilvl w:val="0"/>
          <w:numId w:val="1"/>
        </w:numPr>
        <w:spacing w:after="0" w:line="360" w:lineRule="auto"/>
        <w:rPr>
          <w:rFonts w:eastAsia="Times New Roman" w:cs="Tahoma"/>
          <w:bCs/>
          <w:iCs/>
          <w:color w:val="auto"/>
          <w:lang w:eastAsia="es-ES"/>
        </w:rPr>
      </w:pPr>
      <w:r w:rsidRPr="00EF173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20A61D98" w14:textId="77777777" w:rsidR="0080061B" w:rsidRPr="00EF1737" w:rsidRDefault="0080061B" w:rsidP="008567E8">
      <w:pPr>
        <w:spacing w:after="0" w:line="360" w:lineRule="auto"/>
        <w:ind w:left="720"/>
        <w:rPr>
          <w:rFonts w:eastAsia="Times New Roman" w:cs="Tahoma"/>
          <w:bCs/>
          <w:iCs/>
          <w:color w:val="auto"/>
          <w:lang w:eastAsia="es-ES"/>
        </w:rPr>
      </w:pPr>
    </w:p>
    <w:p w14:paraId="0AEE67C6" w14:textId="1FCA244A" w:rsidR="00051642" w:rsidRPr="00EF1737" w:rsidRDefault="00051642" w:rsidP="008567E8">
      <w:pPr>
        <w:numPr>
          <w:ilvl w:val="0"/>
          <w:numId w:val="1"/>
        </w:numPr>
        <w:spacing w:after="0" w:line="360" w:lineRule="auto"/>
        <w:rPr>
          <w:rFonts w:eastAsia="Times New Roman" w:cs="Tahoma"/>
          <w:bCs/>
          <w:iCs/>
          <w:color w:val="auto"/>
          <w:lang w:eastAsia="es-ES"/>
        </w:rPr>
      </w:pPr>
      <w:r w:rsidRPr="00EF1737">
        <w:rPr>
          <w:rFonts w:eastAsia="Times New Roman" w:cs="Tahoma"/>
          <w:bCs/>
          <w:iCs/>
          <w:color w:val="auto"/>
          <w:lang w:eastAsia="es-ES"/>
        </w:rPr>
        <w:t>Transparentar la gestión pública, mediante la difusión de la información generada por los Sujetos Obligados, y</w:t>
      </w:r>
    </w:p>
    <w:p w14:paraId="0D9FCC13" w14:textId="77777777" w:rsidR="0080061B" w:rsidRPr="00EF1737" w:rsidRDefault="0080061B" w:rsidP="008567E8">
      <w:pPr>
        <w:pStyle w:val="Prrafodelista"/>
        <w:spacing w:after="0" w:line="360" w:lineRule="auto"/>
        <w:rPr>
          <w:rFonts w:eastAsia="Times New Roman" w:cs="Tahoma"/>
          <w:bCs/>
          <w:iCs/>
          <w:color w:val="auto"/>
          <w:lang w:eastAsia="es-ES"/>
        </w:rPr>
      </w:pPr>
    </w:p>
    <w:p w14:paraId="770FC2AF" w14:textId="77777777" w:rsidR="00051642" w:rsidRPr="00EF1737" w:rsidRDefault="00051642" w:rsidP="008567E8">
      <w:pPr>
        <w:numPr>
          <w:ilvl w:val="0"/>
          <w:numId w:val="1"/>
        </w:numPr>
        <w:spacing w:after="0" w:line="360" w:lineRule="auto"/>
        <w:rPr>
          <w:rFonts w:eastAsia="Times New Roman" w:cs="Tahoma"/>
          <w:bCs/>
          <w:iCs/>
          <w:color w:val="auto"/>
          <w:lang w:eastAsia="es-ES"/>
        </w:rPr>
      </w:pPr>
      <w:r w:rsidRPr="00EF173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26ECA5DE" w14:textId="23E640A8" w:rsidR="00051642" w:rsidRPr="00EF1737" w:rsidRDefault="00051642" w:rsidP="008567E8">
      <w:pPr>
        <w:spacing w:after="0" w:line="360" w:lineRule="auto"/>
        <w:rPr>
          <w:rFonts w:eastAsia="Times New Roman" w:cs="Tahoma"/>
          <w:bCs/>
          <w:iCs/>
          <w:color w:val="auto"/>
          <w:lang w:eastAsia="es-ES"/>
        </w:rPr>
      </w:pPr>
      <w:r w:rsidRPr="00EF1737">
        <w:rPr>
          <w:rFonts w:eastAsia="Times New Roman" w:cs="Tahoma"/>
          <w:bCs/>
          <w:iCs/>
          <w:color w:val="auto"/>
          <w:lang w:eastAsia="es-ES"/>
        </w:rPr>
        <w:lastRenderedPageBreak/>
        <w:t xml:space="preserve">Conforme a lo anterior, se deprende que </w:t>
      </w:r>
      <w:r w:rsidRPr="00EF1737">
        <w:rPr>
          <w:rFonts w:eastAsia="Times New Roman" w:cs="Tahoma"/>
          <w:b/>
          <w:bCs/>
          <w:iCs/>
          <w:color w:val="auto"/>
          <w:lang w:eastAsia="es-ES"/>
        </w:rPr>
        <w:t>los objetivos de la Ley de la materia,</w:t>
      </w:r>
      <w:r w:rsidRPr="00EF173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34B33B0" w14:textId="77777777" w:rsidR="00D7156D" w:rsidRPr="00EF1737" w:rsidRDefault="00D7156D" w:rsidP="008567E8">
      <w:pPr>
        <w:spacing w:after="0" w:line="360" w:lineRule="auto"/>
        <w:rPr>
          <w:rFonts w:eastAsia="Times New Roman" w:cs="Tahoma"/>
          <w:bCs/>
          <w:iCs/>
          <w:color w:val="auto"/>
          <w:lang w:eastAsia="es-ES"/>
        </w:rPr>
      </w:pPr>
    </w:p>
    <w:p w14:paraId="3338287D" w14:textId="77777777" w:rsidR="00051642" w:rsidRPr="00EF1737" w:rsidRDefault="00051642" w:rsidP="008567E8">
      <w:pPr>
        <w:widowControl w:val="0"/>
        <w:spacing w:after="0" w:line="360" w:lineRule="auto"/>
        <w:rPr>
          <w:rFonts w:eastAsia="Times New Roman" w:cs="Tahoma"/>
          <w:bCs/>
          <w:iCs/>
          <w:color w:val="auto"/>
          <w:lang w:eastAsia="es-ES"/>
        </w:rPr>
      </w:pPr>
      <w:r w:rsidRPr="00EF1737">
        <w:rPr>
          <w:rFonts w:eastAsia="Times New Roman" w:cs="Tahoma"/>
          <w:bCs/>
          <w:iCs/>
          <w:color w:val="auto"/>
          <w:lang w:eastAsia="es-ES"/>
        </w:rPr>
        <w:t xml:space="preserve">En ese orden de ideas, para la atención de las solicitudes de acceso a la información, debe privilegiarse el </w:t>
      </w:r>
      <w:r w:rsidRPr="00EF1737">
        <w:rPr>
          <w:rFonts w:eastAsia="Times New Roman" w:cs="Tahoma"/>
          <w:b/>
          <w:bCs/>
          <w:iCs/>
          <w:color w:val="auto"/>
          <w:lang w:eastAsia="es-ES"/>
        </w:rPr>
        <w:t>principio de máxima publicidad</w:t>
      </w:r>
      <w:r w:rsidRPr="00EF173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509636DC" w:rsidR="00051642" w:rsidRPr="00EF1737" w:rsidRDefault="00051642" w:rsidP="008567E8">
      <w:pPr>
        <w:spacing w:after="0" w:line="360" w:lineRule="auto"/>
        <w:rPr>
          <w:rFonts w:eastAsia="Times New Roman" w:cs="Tahoma"/>
          <w:bCs/>
          <w:iCs/>
          <w:color w:val="auto"/>
          <w:lang w:eastAsia="es-ES"/>
        </w:rPr>
      </w:pPr>
    </w:p>
    <w:p w14:paraId="6EC98FC3" w14:textId="42795330" w:rsidR="00051642" w:rsidRPr="00EF1737" w:rsidRDefault="00051642" w:rsidP="008567E8">
      <w:pPr>
        <w:spacing w:after="0" w:line="360" w:lineRule="auto"/>
        <w:rPr>
          <w:rFonts w:eastAsia="Times New Roman" w:cs="Tahoma"/>
          <w:bCs/>
          <w:iCs/>
          <w:color w:val="auto"/>
          <w:lang w:eastAsia="es-ES"/>
        </w:rPr>
      </w:pPr>
      <w:r w:rsidRPr="00EF1737">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sidRPr="00EF1737">
        <w:rPr>
          <w:rFonts w:eastAsia="Times New Roman" w:cs="Tahoma"/>
          <w:bCs/>
          <w:iCs/>
          <w:color w:val="auto"/>
          <w:lang w:eastAsia="es-ES"/>
        </w:rPr>
        <w:t xml:space="preserve">159, </w:t>
      </w:r>
      <w:r w:rsidRPr="00EF1737">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EF1737" w:rsidRDefault="00051642" w:rsidP="008567E8">
      <w:pPr>
        <w:spacing w:after="0" w:line="360" w:lineRule="auto"/>
        <w:rPr>
          <w:rFonts w:eastAsia="Times New Roman" w:cs="Tahoma"/>
          <w:bCs/>
          <w:iCs/>
          <w:color w:val="auto"/>
          <w:lang w:eastAsia="es-ES"/>
        </w:rPr>
      </w:pPr>
    </w:p>
    <w:p w14:paraId="371A517D" w14:textId="2140A98B" w:rsidR="00051642" w:rsidRPr="00EF1737" w:rsidRDefault="00051642" w:rsidP="008567E8">
      <w:pPr>
        <w:numPr>
          <w:ilvl w:val="0"/>
          <w:numId w:val="2"/>
        </w:numPr>
        <w:spacing w:after="0" w:line="360" w:lineRule="auto"/>
        <w:rPr>
          <w:rFonts w:eastAsia="Times New Roman" w:cs="Tahoma"/>
          <w:bCs/>
          <w:iCs/>
          <w:color w:val="auto"/>
          <w:lang w:eastAsia="es-ES"/>
        </w:rPr>
      </w:pPr>
      <w:r w:rsidRPr="00EF173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8B50DB7" w14:textId="77777777" w:rsidR="002302CE" w:rsidRPr="00EF1737" w:rsidRDefault="002302CE" w:rsidP="008567E8">
      <w:pPr>
        <w:spacing w:after="0" w:line="360" w:lineRule="auto"/>
        <w:ind w:left="720"/>
        <w:rPr>
          <w:rFonts w:eastAsia="Times New Roman" w:cs="Tahoma"/>
          <w:bCs/>
          <w:iCs/>
          <w:color w:val="auto"/>
          <w:lang w:eastAsia="es-ES"/>
        </w:rPr>
      </w:pPr>
    </w:p>
    <w:p w14:paraId="0C358246" w14:textId="54E49355" w:rsidR="00382A3B" w:rsidRPr="00EF1737" w:rsidRDefault="00357735" w:rsidP="00D2444D">
      <w:pPr>
        <w:numPr>
          <w:ilvl w:val="0"/>
          <w:numId w:val="2"/>
        </w:numPr>
        <w:spacing w:after="0" w:line="360" w:lineRule="auto"/>
        <w:rPr>
          <w:rFonts w:eastAsia="Times New Roman" w:cs="Tahoma"/>
          <w:bCs/>
          <w:iCs/>
          <w:color w:val="auto"/>
          <w:lang w:eastAsia="es-ES"/>
        </w:rPr>
      </w:pPr>
      <w:r w:rsidRPr="00EF1737">
        <w:rPr>
          <w:rFonts w:eastAsia="Times New Roman" w:cs="Tahoma"/>
          <w:bCs/>
          <w:iCs/>
          <w:color w:val="auto"/>
          <w:lang w:eastAsia="es-ES"/>
        </w:rPr>
        <w:t xml:space="preserve">Los Sujetos Obligados podrán requerirle a los Solicitantes, que complementen, corrijan o amplíen su solicitud de información, cuando resulten los datos </w:t>
      </w:r>
      <w:r w:rsidRPr="00EF1737">
        <w:rPr>
          <w:rFonts w:eastAsia="Times New Roman" w:cs="Tahoma"/>
          <w:bCs/>
          <w:iCs/>
          <w:color w:val="auto"/>
          <w:lang w:eastAsia="es-ES"/>
        </w:rPr>
        <w:lastRenderedPageBreak/>
        <w:t>proporcionados insuficientes, incorrectos, incompletos o erróneos; solicitar dicha aclaración, interrumpirá el plazo para dar respuesta y comenzará a computarse el día siguiente al desahogo de esta.</w:t>
      </w:r>
    </w:p>
    <w:p w14:paraId="7A03A914" w14:textId="77777777" w:rsidR="00382A3B" w:rsidRPr="00EF1737" w:rsidRDefault="00382A3B" w:rsidP="008567E8">
      <w:pPr>
        <w:pStyle w:val="Prrafodelista"/>
        <w:spacing w:after="0" w:line="360" w:lineRule="auto"/>
        <w:rPr>
          <w:rFonts w:eastAsia="Times New Roman" w:cs="Tahoma"/>
          <w:bCs/>
          <w:iCs/>
          <w:color w:val="auto"/>
          <w:lang w:eastAsia="es-ES"/>
        </w:rPr>
      </w:pPr>
    </w:p>
    <w:p w14:paraId="456F0B12" w14:textId="77777777" w:rsidR="00051642" w:rsidRPr="00EF1737" w:rsidRDefault="00051642" w:rsidP="008567E8">
      <w:pPr>
        <w:numPr>
          <w:ilvl w:val="0"/>
          <w:numId w:val="2"/>
        </w:numPr>
        <w:spacing w:after="0" w:line="360" w:lineRule="auto"/>
        <w:rPr>
          <w:rFonts w:eastAsia="Times New Roman" w:cs="Tahoma"/>
          <w:bCs/>
          <w:iCs/>
          <w:color w:val="auto"/>
          <w:lang w:eastAsia="es-ES"/>
        </w:rPr>
      </w:pPr>
      <w:r w:rsidRPr="00EF1737">
        <w:rPr>
          <w:rFonts w:eastAsia="Times New Roman" w:cs="Tahoma"/>
          <w:bCs/>
          <w:iCs/>
          <w:color w:val="auto"/>
          <w:lang w:eastAsia="es-ES"/>
        </w:rPr>
        <w:t xml:space="preserve">Las respuestas a los requerimientos informativos deberán notificarse al interesado en el menor tiempo posible, que no podrá exceder </w:t>
      </w:r>
      <w:r w:rsidRPr="00EF1737">
        <w:rPr>
          <w:rFonts w:eastAsia="Times New Roman" w:cs="Tahoma"/>
          <w:b/>
          <w:bCs/>
          <w:iCs/>
          <w:color w:val="auto"/>
          <w:lang w:eastAsia="es-ES"/>
        </w:rPr>
        <w:t>quince días, contados a partir del día siguiente a la presentación de ésta.</w:t>
      </w:r>
      <w:r w:rsidRPr="00EF173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EF1737" w:rsidRDefault="00051642" w:rsidP="008567E8">
      <w:pPr>
        <w:spacing w:after="0" w:line="360" w:lineRule="auto"/>
        <w:rPr>
          <w:rFonts w:eastAsia="Times New Roman" w:cs="Tahoma"/>
          <w:bCs/>
          <w:iCs/>
          <w:color w:val="auto"/>
          <w:lang w:eastAsia="es-ES"/>
        </w:rPr>
      </w:pPr>
    </w:p>
    <w:p w14:paraId="71708A13" w14:textId="0B91993D" w:rsidR="00051642" w:rsidRPr="00EF1737" w:rsidRDefault="00051642" w:rsidP="008567E8">
      <w:pPr>
        <w:numPr>
          <w:ilvl w:val="0"/>
          <w:numId w:val="2"/>
        </w:numPr>
        <w:spacing w:after="0" w:line="360" w:lineRule="auto"/>
        <w:rPr>
          <w:rFonts w:eastAsia="Times New Roman" w:cs="Tahoma"/>
          <w:b/>
          <w:bCs/>
          <w:iCs/>
          <w:color w:val="auto"/>
          <w:lang w:eastAsia="es-ES"/>
        </w:rPr>
      </w:pPr>
      <w:r w:rsidRPr="00EF173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F1737">
        <w:rPr>
          <w:rFonts w:eastAsia="Times New Roman" w:cs="Tahoma"/>
          <w:b/>
          <w:bCs/>
          <w:iCs/>
          <w:color w:val="auto"/>
          <w:lang w:eastAsia="es-ES"/>
        </w:rPr>
        <w:t>que se encuentren en sus archivos o que estén constreñidos a elaborar;</w:t>
      </w:r>
    </w:p>
    <w:p w14:paraId="69D1800F" w14:textId="77777777" w:rsidR="002302CE" w:rsidRPr="00EF1737" w:rsidRDefault="002302CE" w:rsidP="008567E8">
      <w:pPr>
        <w:pStyle w:val="Prrafodelista"/>
        <w:spacing w:after="0" w:line="360" w:lineRule="auto"/>
        <w:rPr>
          <w:rFonts w:eastAsia="Times New Roman" w:cs="Tahoma"/>
          <w:b/>
          <w:bCs/>
          <w:iCs/>
          <w:color w:val="auto"/>
          <w:lang w:eastAsia="es-ES"/>
        </w:rPr>
      </w:pPr>
    </w:p>
    <w:p w14:paraId="63EB9326" w14:textId="252AA461" w:rsidR="00051642" w:rsidRPr="00EF1737" w:rsidRDefault="00051642" w:rsidP="008567E8">
      <w:pPr>
        <w:numPr>
          <w:ilvl w:val="0"/>
          <w:numId w:val="2"/>
        </w:numPr>
        <w:spacing w:after="0" w:line="360" w:lineRule="auto"/>
        <w:rPr>
          <w:rFonts w:eastAsia="Times New Roman" w:cs="Tahoma"/>
          <w:b/>
          <w:bCs/>
          <w:iCs/>
          <w:color w:val="auto"/>
          <w:lang w:eastAsia="es-ES"/>
        </w:rPr>
      </w:pPr>
      <w:r w:rsidRPr="00EF173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85DC1CC" w14:textId="77777777" w:rsidR="002302CE" w:rsidRPr="00EF1737" w:rsidRDefault="002302CE" w:rsidP="008567E8">
      <w:pPr>
        <w:pStyle w:val="Prrafodelista"/>
        <w:spacing w:after="0" w:line="360" w:lineRule="auto"/>
        <w:rPr>
          <w:rFonts w:eastAsia="Times New Roman" w:cs="Tahoma"/>
          <w:b/>
          <w:bCs/>
          <w:iCs/>
          <w:color w:val="auto"/>
          <w:lang w:eastAsia="es-ES"/>
        </w:rPr>
      </w:pPr>
    </w:p>
    <w:p w14:paraId="65567965" w14:textId="643BBEB1" w:rsidR="00382A3B" w:rsidRPr="00EF1737" w:rsidRDefault="00051642" w:rsidP="000A34AE">
      <w:pPr>
        <w:numPr>
          <w:ilvl w:val="0"/>
          <w:numId w:val="2"/>
        </w:numPr>
        <w:spacing w:after="0" w:line="360" w:lineRule="auto"/>
        <w:rPr>
          <w:rFonts w:eastAsia="Times New Roman" w:cs="Tahoma"/>
          <w:b/>
          <w:bCs/>
          <w:iCs/>
          <w:color w:val="auto"/>
          <w:lang w:eastAsia="es-ES"/>
        </w:rPr>
      </w:pPr>
      <w:r w:rsidRPr="00EF1737">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w:t>
      </w:r>
      <w:r w:rsidRPr="00EF1737">
        <w:rPr>
          <w:rFonts w:eastAsia="Times New Roman" w:cs="Tahoma"/>
          <w:bCs/>
          <w:iCs/>
          <w:color w:val="auto"/>
          <w:lang w:eastAsia="es-ES"/>
        </w:rPr>
        <w:lastRenderedPageBreak/>
        <w:t>los Sujetos Obligados darán por concluida la solicitud y procederán de ser el caso, a la destrucción del material.</w:t>
      </w:r>
    </w:p>
    <w:p w14:paraId="4BCDF5FE" w14:textId="77777777" w:rsidR="00382A3B" w:rsidRPr="00EF1737" w:rsidRDefault="00382A3B" w:rsidP="000A34AE">
      <w:pPr>
        <w:spacing w:after="0" w:line="360" w:lineRule="auto"/>
        <w:rPr>
          <w:rFonts w:eastAsia="Times New Roman" w:cs="Tahoma"/>
          <w:b/>
          <w:bCs/>
          <w:iCs/>
          <w:color w:val="auto"/>
          <w:lang w:eastAsia="es-ES"/>
        </w:rPr>
      </w:pPr>
    </w:p>
    <w:p w14:paraId="043AD233" w14:textId="7F39DE6F" w:rsidR="00151FB1" w:rsidRPr="00EF1737" w:rsidRDefault="00151FB1" w:rsidP="00151FB1">
      <w:pPr>
        <w:spacing w:after="0" w:line="360" w:lineRule="auto"/>
        <w:contextualSpacing/>
        <w:rPr>
          <w:rFonts w:eastAsia="Calibri" w:cs="Tahoma"/>
        </w:rPr>
      </w:pPr>
      <w:r w:rsidRPr="00EF1737">
        <w:rPr>
          <w:rFonts w:eastAsia="Calibri" w:cs="Tahoma"/>
        </w:rPr>
        <w:t xml:space="preserve">Una vez establecido lo anterior, es de indicar que el agravio del Particular consistió en que, a la fecha de interposición del Recurso de Revisión, </w:t>
      </w:r>
      <w:r w:rsidRPr="00EF1737">
        <w:rPr>
          <w:rFonts w:eastAsia="Calibri" w:cs="Tahoma"/>
          <w:bCs/>
        </w:rPr>
        <w:t xml:space="preserve">el </w:t>
      </w:r>
      <w:r w:rsidRPr="00EF1737">
        <w:rPr>
          <w:bCs/>
          <w:color w:val="000000"/>
        </w:rPr>
        <w:t>Ayuntamiento de Zinacantepec</w:t>
      </w:r>
      <w:r w:rsidRPr="00EF1737">
        <w:rPr>
          <w:rFonts w:eastAsia="Calibri" w:cs="Tahoma"/>
          <w:bCs/>
        </w:rPr>
        <w:t>, no había registrado respuesta al requerimiento</w:t>
      </w:r>
      <w:r w:rsidRPr="00EF1737">
        <w:rPr>
          <w:rFonts w:eastAsia="Calibri" w:cs="Tahoma"/>
        </w:rPr>
        <w:t xml:space="preserve"> de acceso a la información, el cual se presentó, el </w:t>
      </w:r>
      <w:r w:rsidR="00D5174A" w:rsidRPr="00EF1737">
        <w:rPr>
          <w:rFonts w:eastAsia="Calibri" w:cs="Tahoma"/>
        </w:rPr>
        <w:t>nueve</w:t>
      </w:r>
      <w:r w:rsidRPr="00EF1737">
        <w:rPr>
          <w:rFonts w:eastAsia="Calibri" w:cs="Tahoma"/>
        </w:rPr>
        <w:t xml:space="preserve"> de </w:t>
      </w:r>
      <w:r w:rsidR="00D5174A" w:rsidRPr="00EF1737">
        <w:rPr>
          <w:rFonts w:eastAsia="Calibri" w:cs="Tahoma"/>
        </w:rPr>
        <w:t>noviembre</w:t>
      </w:r>
      <w:r w:rsidRPr="00EF1737">
        <w:rPr>
          <w:rFonts w:eastAsia="Calibri" w:cs="Tahoma"/>
        </w:rPr>
        <w:t xml:space="preserve"> de dos mil veintidós.</w:t>
      </w:r>
    </w:p>
    <w:p w14:paraId="26676D68" w14:textId="77777777" w:rsidR="00D7156D" w:rsidRPr="00EF1737" w:rsidRDefault="00D7156D" w:rsidP="00151FB1">
      <w:pPr>
        <w:spacing w:after="0" w:line="360" w:lineRule="auto"/>
        <w:contextualSpacing/>
        <w:rPr>
          <w:rFonts w:eastAsia="Calibri" w:cs="Tahoma"/>
        </w:rPr>
      </w:pPr>
    </w:p>
    <w:p w14:paraId="657A3DDC" w14:textId="00E5E68B" w:rsidR="00151FB1" w:rsidRPr="00EF1737" w:rsidRDefault="00151FB1" w:rsidP="00151FB1">
      <w:pPr>
        <w:spacing w:after="0" w:line="360" w:lineRule="auto"/>
        <w:contextualSpacing/>
        <w:rPr>
          <w:rFonts w:eastAsia="Calibri" w:cs="Tahoma"/>
          <w:lang w:val="es-ES"/>
        </w:rPr>
      </w:pPr>
      <w:r w:rsidRPr="00EF1737">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D5174A" w:rsidRPr="00EF1737">
        <w:rPr>
          <w:rFonts w:eastAsia="Calibri" w:cs="Tahoma"/>
          <w:lang w:val="es-ES"/>
        </w:rPr>
        <w:t>dieciséis</w:t>
      </w:r>
      <w:r w:rsidRPr="00EF1737">
        <w:rPr>
          <w:rFonts w:eastAsia="Calibri" w:cs="Tahoma"/>
          <w:lang w:val="es-ES"/>
        </w:rPr>
        <w:t xml:space="preserve"> de </w:t>
      </w:r>
      <w:r w:rsidR="00D7156D" w:rsidRPr="00EF1737">
        <w:rPr>
          <w:rFonts w:eastAsia="Calibri" w:cs="Tahoma"/>
          <w:lang w:val="es-ES"/>
        </w:rPr>
        <w:t>nov</w:t>
      </w:r>
      <w:r w:rsidRPr="00EF1737">
        <w:rPr>
          <w:rFonts w:eastAsia="Calibri" w:cs="Tahoma"/>
          <w:lang w:val="es-ES"/>
        </w:rPr>
        <w:t xml:space="preserve">iembre de dos mil veintidós; mismo que desahogó el Particular, el </w:t>
      </w:r>
      <w:r w:rsidR="00D5174A" w:rsidRPr="00EF1737">
        <w:rPr>
          <w:rFonts w:eastAsia="Calibri" w:cs="Tahoma"/>
          <w:lang w:val="es-ES"/>
        </w:rPr>
        <w:t>mismo día.</w:t>
      </w:r>
    </w:p>
    <w:p w14:paraId="1DA4039B" w14:textId="77777777" w:rsidR="00151FB1" w:rsidRPr="00EF1737" w:rsidRDefault="00151FB1" w:rsidP="00151FB1">
      <w:pPr>
        <w:spacing w:after="0" w:line="360" w:lineRule="auto"/>
        <w:contextualSpacing/>
        <w:rPr>
          <w:rFonts w:eastAsia="Calibri" w:cs="Tahoma"/>
          <w:lang w:val="es-ES"/>
        </w:rPr>
      </w:pPr>
    </w:p>
    <w:p w14:paraId="382B0D41" w14:textId="4F6BD405" w:rsidR="00151FB1" w:rsidRPr="00EF1737" w:rsidRDefault="00151FB1" w:rsidP="00151FB1">
      <w:pPr>
        <w:spacing w:after="0" w:line="360" w:lineRule="auto"/>
        <w:contextualSpacing/>
        <w:rPr>
          <w:rFonts w:eastAsia="Calibri" w:cs="Tahoma"/>
          <w:b/>
          <w:bCs/>
          <w:color w:val="000000"/>
        </w:rPr>
      </w:pPr>
      <w:r w:rsidRPr="00EF1737">
        <w:rPr>
          <w:rFonts w:eastAsia="Calibri" w:cs="Tahoma"/>
          <w:bCs/>
          <w:color w:val="000000"/>
        </w:rPr>
        <w:t xml:space="preserve">En ese orden de ideas, el plazo con el que contaba el Sujeto Obligado para emitir contestación al requerimiento informativo, </w:t>
      </w:r>
      <w:r w:rsidRPr="00EF1737">
        <w:rPr>
          <w:rFonts w:eastAsia="Calibri" w:cs="Tahoma"/>
          <w:b/>
          <w:bCs/>
          <w:color w:val="000000"/>
        </w:rPr>
        <w:t xml:space="preserve">comenzó a correr el </w:t>
      </w:r>
      <w:r w:rsidR="00FB3575" w:rsidRPr="00EF1737">
        <w:rPr>
          <w:rFonts w:eastAsia="Calibri" w:cs="Tahoma"/>
          <w:b/>
          <w:bCs/>
          <w:color w:val="000000"/>
        </w:rPr>
        <w:t>diez</w:t>
      </w:r>
      <w:r w:rsidR="00D7156D" w:rsidRPr="00EF1737">
        <w:rPr>
          <w:rFonts w:eastAsia="Calibri" w:cs="Tahoma"/>
          <w:b/>
          <w:bCs/>
          <w:color w:val="000000"/>
        </w:rPr>
        <w:t xml:space="preserve"> </w:t>
      </w:r>
      <w:r w:rsidRPr="00EF1737">
        <w:rPr>
          <w:rFonts w:eastAsia="Calibri" w:cs="Tahoma"/>
          <w:b/>
          <w:bCs/>
          <w:color w:val="000000"/>
        </w:rPr>
        <w:t xml:space="preserve">de </w:t>
      </w:r>
      <w:r w:rsidR="00D7156D" w:rsidRPr="00EF1737">
        <w:rPr>
          <w:rFonts w:eastAsia="Calibri" w:cs="Tahoma"/>
          <w:b/>
          <w:bCs/>
          <w:color w:val="000000"/>
        </w:rPr>
        <w:t>noviembre</w:t>
      </w:r>
      <w:r w:rsidRPr="00EF1737">
        <w:rPr>
          <w:rFonts w:eastAsia="Calibri" w:cs="Tahoma"/>
          <w:b/>
          <w:bCs/>
          <w:color w:val="000000"/>
        </w:rPr>
        <w:t xml:space="preserve"> y feneció el </w:t>
      </w:r>
      <w:r w:rsidR="00FB3575" w:rsidRPr="00EF1737">
        <w:rPr>
          <w:rFonts w:eastAsia="Calibri" w:cs="Tahoma"/>
          <w:b/>
          <w:bCs/>
          <w:color w:val="000000"/>
        </w:rPr>
        <w:t>dos</w:t>
      </w:r>
      <w:r w:rsidRPr="00EF1737">
        <w:rPr>
          <w:rFonts w:eastAsia="Calibri" w:cs="Tahoma"/>
          <w:b/>
          <w:bCs/>
          <w:color w:val="000000"/>
        </w:rPr>
        <w:t xml:space="preserve"> </w:t>
      </w:r>
      <w:r w:rsidR="00D5174A" w:rsidRPr="00EF1737">
        <w:rPr>
          <w:rFonts w:eastAsia="Calibri" w:cs="Tahoma"/>
          <w:b/>
          <w:bCs/>
          <w:color w:val="000000"/>
        </w:rPr>
        <w:t>de diciembre</w:t>
      </w:r>
      <w:r w:rsidR="00D7156D" w:rsidRPr="00EF1737">
        <w:rPr>
          <w:rFonts w:eastAsia="Calibri" w:cs="Tahoma"/>
          <w:b/>
          <w:bCs/>
          <w:color w:val="000000"/>
        </w:rPr>
        <w:t xml:space="preserve">, ambos </w:t>
      </w:r>
      <w:r w:rsidRPr="00EF1737">
        <w:rPr>
          <w:rFonts w:eastAsia="Calibri" w:cs="Tahoma"/>
          <w:b/>
          <w:bCs/>
          <w:color w:val="000000"/>
        </w:rPr>
        <w:t>de dos mil veinti</w:t>
      </w:r>
      <w:r w:rsidR="00D7156D" w:rsidRPr="00EF1737">
        <w:rPr>
          <w:rFonts w:eastAsia="Calibri" w:cs="Tahoma"/>
          <w:b/>
          <w:bCs/>
          <w:color w:val="000000"/>
        </w:rPr>
        <w:t>dós</w:t>
      </w:r>
      <w:r w:rsidRPr="00EF1737">
        <w:rPr>
          <w:rFonts w:eastAsia="Calibri" w:cs="Tahoma"/>
          <w:color w:val="000000"/>
        </w:rPr>
        <w:t>; lo anterior, sin contar los días,</w:t>
      </w:r>
      <w:r w:rsidR="00D5174A" w:rsidRPr="00EF1737">
        <w:rPr>
          <w:rFonts w:eastAsia="Calibri" w:cs="Tahoma"/>
          <w:color w:val="000000"/>
        </w:rPr>
        <w:t xml:space="preserve"> </w:t>
      </w:r>
      <w:r w:rsidR="00FB3575" w:rsidRPr="00EF1737">
        <w:rPr>
          <w:rFonts w:eastAsia="Calibri" w:cs="Tahoma"/>
          <w:color w:val="000000"/>
        </w:rPr>
        <w:t>doce, trece, diecinueve, veinte, veintiuno, veintiséis y veintisiete de noviembre del año referido</w:t>
      </w:r>
      <w:r w:rsidR="00465F58" w:rsidRPr="00EF1737">
        <w:rPr>
          <w:rFonts w:eastAsia="Calibri" w:cs="Tahoma"/>
          <w:color w:val="000000"/>
        </w:rPr>
        <w:t>,</w:t>
      </w:r>
      <w:r w:rsidR="00D7156D" w:rsidRPr="00EF1737">
        <w:rPr>
          <w:rFonts w:eastAsia="Calibri" w:cs="Tahoma"/>
          <w:color w:val="000000"/>
        </w:rPr>
        <w:t xml:space="preserve"> </w:t>
      </w:r>
      <w:r w:rsidRPr="00EF1737">
        <w:rPr>
          <w:rFonts w:eastAsia="Calibri" w:cs="Tahoma"/>
          <w:color w:val="000000"/>
        </w:rPr>
        <w:t xml:space="preserve">al ser inhábiles, </w:t>
      </w:r>
      <w:r w:rsidRPr="00EF1737">
        <w:rPr>
          <w:rFonts w:eastAsia="Batang" w:cs="Tahoma"/>
          <w:bCs/>
        </w:rPr>
        <w:t xml:space="preserve">de conformidad con los artículos 3°, fracción X, y 159 de la Ley de Transparencia y Acceso a la Información Pública del Estado de México y Municipios y </w:t>
      </w:r>
      <w:bookmarkStart w:id="2" w:name="_Hlk65786947"/>
      <w:r w:rsidRPr="00EF1737">
        <w:rPr>
          <w:rFonts w:eastAsia="Batang" w:cs="Tahoma"/>
          <w:bCs/>
        </w:rPr>
        <w:t xml:space="preserve">el </w:t>
      </w:r>
      <w:r w:rsidRPr="00EF1737">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2"/>
      <w:r w:rsidRPr="00EF1737">
        <w:rPr>
          <w:rFonts w:eastAsia="Batang" w:cs="Tahoma"/>
          <w:lang w:val="es-ES"/>
        </w:rPr>
        <w:t>mil veintitrés.</w:t>
      </w:r>
    </w:p>
    <w:p w14:paraId="21432234" w14:textId="77777777" w:rsidR="009C40E0" w:rsidRPr="00EF1737" w:rsidRDefault="009C40E0" w:rsidP="008567E8">
      <w:pPr>
        <w:spacing w:after="0" w:line="360" w:lineRule="auto"/>
        <w:rPr>
          <w:rFonts w:eastAsia="Calibri" w:cs="Tahoma"/>
          <w:color w:val="000000"/>
        </w:rPr>
      </w:pPr>
    </w:p>
    <w:p w14:paraId="071A228A" w14:textId="66A2232C" w:rsidR="00D7156D" w:rsidRPr="00EF1737" w:rsidRDefault="00051642" w:rsidP="00E9799E">
      <w:pPr>
        <w:spacing w:after="0" w:line="360" w:lineRule="auto"/>
        <w:rPr>
          <w:rFonts w:eastAsia="Calibri" w:cs="Tahoma"/>
          <w:color w:val="000000"/>
          <w:lang w:val="es-ES"/>
        </w:rPr>
      </w:pPr>
      <w:r w:rsidRPr="00EF1737">
        <w:rPr>
          <w:rFonts w:eastAsia="Calibri" w:cs="Tahoma"/>
          <w:bCs/>
          <w:color w:val="000000"/>
        </w:rPr>
        <w:t xml:space="preserve">Así, este Instituto verificó que, en efecto, no se registró respuesta a la solicitud de información del ahora Recurrente, en el </w:t>
      </w:r>
      <w:r w:rsidRPr="00EF1737">
        <w:rPr>
          <w:rFonts w:eastAsia="Calibri" w:cs="Tahoma"/>
          <w:color w:val="000000"/>
          <w:lang w:val="es-ES"/>
        </w:rPr>
        <w:t>Sistema de Acceso a la Información Mexiquense (SAIMEX), tal como se observa a continuación:</w:t>
      </w:r>
    </w:p>
    <w:p w14:paraId="54C5704A" w14:textId="77777777" w:rsidR="00E9799E" w:rsidRPr="00EF1737" w:rsidRDefault="00E9799E" w:rsidP="00E9799E">
      <w:pPr>
        <w:autoSpaceDE w:val="0"/>
        <w:autoSpaceDN w:val="0"/>
        <w:adjustRightInd w:val="0"/>
        <w:spacing w:after="0" w:line="360" w:lineRule="auto"/>
        <w:rPr>
          <w:noProof/>
        </w:rPr>
      </w:pPr>
    </w:p>
    <w:p w14:paraId="69D9E191" w14:textId="512E9E07" w:rsidR="00E9799E" w:rsidRPr="00EF1737" w:rsidRDefault="00E9799E" w:rsidP="008567E8">
      <w:pPr>
        <w:autoSpaceDE w:val="0"/>
        <w:autoSpaceDN w:val="0"/>
        <w:adjustRightInd w:val="0"/>
        <w:spacing w:after="0" w:line="360" w:lineRule="auto"/>
        <w:jc w:val="center"/>
        <w:rPr>
          <w:noProof/>
        </w:rPr>
      </w:pPr>
      <w:r w:rsidRPr="00EF1737">
        <w:rPr>
          <w:noProof/>
          <w:lang w:eastAsia="es-MX"/>
        </w:rPr>
        <w:drawing>
          <wp:inline distT="0" distB="0" distL="0" distR="0" wp14:anchorId="16CAD4C4" wp14:editId="76C07AA9">
            <wp:extent cx="3413760" cy="2322830"/>
            <wp:effectExtent l="0" t="0" r="0" b="1270"/>
            <wp:docPr id="1145665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760" cy="2322830"/>
                    </a:xfrm>
                    <a:prstGeom prst="rect">
                      <a:avLst/>
                    </a:prstGeom>
                    <a:noFill/>
                  </pic:spPr>
                </pic:pic>
              </a:graphicData>
            </a:graphic>
          </wp:inline>
        </w:drawing>
      </w:r>
    </w:p>
    <w:p w14:paraId="0D209F26" w14:textId="45184E00" w:rsidR="00D7156D" w:rsidRPr="00EF1737" w:rsidRDefault="00D7156D" w:rsidP="008567E8">
      <w:pPr>
        <w:autoSpaceDE w:val="0"/>
        <w:autoSpaceDN w:val="0"/>
        <w:adjustRightInd w:val="0"/>
        <w:spacing w:after="0" w:line="360" w:lineRule="auto"/>
        <w:jc w:val="center"/>
        <w:rPr>
          <w:rFonts w:eastAsia="Times New Roman" w:cs="Tahoma"/>
          <w:bCs/>
          <w:iCs/>
          <w:color w:val="auto"/>
          <w:lang w:val="es-ES" w:eastAsia="es-ES"/>
        </w:rPr>
      </w:pPr>
    </w:p>
    <w:p w14:paraId="78BA864B" w14:textId="5D92BE9D" w:rsidR="00F97E1B" w:rsidRPr="00EF1737" w:rsidRDefault="00051642" w:rsidP="00F97E1B">
      <w:pPr>
        <w:tabs>
          <w:tab w:val="left" w:pos="4962"/>
        </w:tabs>
        <w:spacing w:after="0" w:line="360" w:lineRule="auto"/>
        <w:rPr>
          <w:rFonts w:eastAsia="Calibri" w:cs="Tahoma"/>
          <w:b/>
          <w:color w:val="000000"/>
        </w:rPr>
      </w:pPr>
      <w:r w:rsidRPr="00EF1737">
        <w:rPr>
          <w:rFonts w:eastAsia="Calibri" w:cs="Tahoma"/>
          <w:bCs/>
          <w:color w:val="000000"/>
        </w:rPr>
        <w:t xml:space="preserve">Conforme a lo anterior, se colige que, tal como lo precisó el Recurrente, el </w:t>
      </w:r>
      <w:r w:rsidRPr="00EF1737">
        <w:rPr>
          <w:rFonts w:eastAsia="Calibri" w:cs="Tahoma"/>
        </w:rPr>
        <w:t xml:space="preserve">Ayuntamiento de </w:t>
      </w:r>
      <w:r w:rsidR="005523E9" w:rsidRPr="00EF1737">
        <w:rPr>
          <w:rFonts w:eastAsia="Calibri" w:cs="Tahoma"/>
        </w:rPr>
        <w:t>Zinacantepec</w:t>
      </w:r>
      <w:r w:rsidRPr="00EF1737">
        <w:rPr>
          <w:rFonts w:eastAsia="Calibri" w:cs="Tahoma"/>
          <w:color w:val="000000"/>
        </w:rPr>
        <w:t>, no</w:t>
      </w:r>
      <w:r w:rsidRPr="00EF1737">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EF1737">
        <w:rPr>
          <w:rFonts w:eastAsia="Calibri" w:cs="Tahoma"/>
          <w:b/>
          <w:color w:val="000000"/>
        </w:rPr>
        <w:t xml:space="preserve">tenía hasta </w:t>
      </w:r>
      <w:r w:rsidR="00AC2906" w:rsidRPr="00EF1737">
        <w:rPr>
          <w:rFonts w:eastAsia="Calibri" w:cs="Tahoma"/>
          <w:b/>
          <w:color w:val="000000"/>
        </w:rPr>
        <w:t xml:space="preserve">el </w:t>
      </w:r>
      <w:r w:rsidR="00E9799E" w:rsidRPr="00EF1737">
        <w:rPr>
          <w:rFonts w:eastAsia="Calibri" w:cs="Tahoma"/>
          <w:b/>
          <w:color w:val="000000"/>
        </w:rPr>
        <w:t>ocho</w:t>
      </w:r>
      <w:r w:rsidR="00465F58" w:rsidRPr="00EF1737">
        <w:rPr>
          <w:rFonts w:eastAsia="Calibri" w:cs="Tahoma"/>
          <w:b/>
          <w:color w:val="000000"/>
        </w:rPr>
        <w:t xml:space="preserve"> de </w:t>
      </w:r>
      <w:r w:rsidR="00E9799E" w:rsidRPr="00EF1737">
        <w:rPr>
          <w:rFonts w:eastAsia="Calibri" w:cs="Tahoma"/>
          <w:b/>
          <w:color w:val="000000"/>
        </w:rPr>
        <w:t>dic</w:t>
      </w:r>
      <w:r w:rsidR="00D7156D" w:rsidRPr="00EF1737">
        <w:rPr>
          <w:rFonts w:eastAsia="Calibri" w:cs="Tahoma"/>
          <w:b/>
          <w:color w:val="000000"/>
        </w:rPr>
        <w:t>iembre</w:t>
      </w:r>
      <w:r w:rsidR="00465F58" w:rsidRPr="00EF1737">
        <w:rPr>
          <w:rFonts w:eastAsia="Calibri" w:cs="Tahoma"/>
          <w:b/>
          <w:color w:val="000000"/>
        </w:rPr>
        <w:t xml:space="preserve"> de dos mil veinti</w:t>
      </w:r>
      <w:r w:rsidR="00D7156D" w:rsidRPr="00EF1737">
        <w:rPr>
          <w:rFonts w:eastAsia="Calibri" w:cs="Tahoma"/>
          <w:b/>
          <w:color w:val="000000"/>
        </w:rPr>
        <w:t>dó</w:t>
      </w:r>
      <w:r w:rsidR="00465F58" w:rsidRPr="00EF1737">
        <w:rPr>
          <w:rFonts w:eastAsia="Calibri" w:cs="Tahoma"/>
          <w:b/>
          <w:color w:val="000000"/>
        </w:rPr>
        <w:t>s</w:t>
      </w:r>
      <w:r w:rsidRPr="00EF1737">
        <w:rPr>
          <w:rFonts w:eastAsia="Calibri" w:cs="Tahoma"/>
          <w:bCs/>
          <w:color w:val="000000"/>
        </w:rPr>
        <w:t xml:space="preserve">, para realizar dicha situación, por lo que es evidente que el agravio es </w:t>
      </w:r>
      <w:r w:rsidRPr="00EF1737">
        <w:rPr>
          <w:rFonts w:eastAsia="Calibri" w:cs="Tahoma"/>
          <w:b/>
          <w:color w:val="000000"/>
        </w:rPr>
        <w:t>FUNDADO</w:t>
      </w:r>
      <w:r w:rsidR="00F97E1B" w:rsidRPr="00EF1737">
        <w:rPr>
          <w:rFonts w:eastAsia="Calibri" w:cs="Tahoma"/>
          <w:b/>
          <w:color w:val="000000"/>
        </w:rPr>
        <w:t>.</w:t>
      </w:r>
      <w:r w:rsidRPr="00EF1737">
        <w:rPr>
          <w:rFonts w:eastAsia="Calibri" w:cs="Tahoma"/>
          <w:b/>
          <w:color w:val="000000"/>
        </w:rPr>
        <w:t xml:space="preserve"> </w:t>
      </w:r>
    </w:p>
    <w:p w14:paraId="0280D6EB" w14:textId="493F21D3" w:rsidR="004F2E01" w:rsidRPr="00EF1737" w:rsidRDefault="004F2E01" w:rsidP="00F97E1B">
      <w:pPr>
        <w:tabs>
          <w:tab w:val="left" w:pos="4962"/>
        </w:tabs>
        <w:spacing w:after="0" w:line="360" w:lineRule="auto"/>
        <w:rPr>
          <w:rFonts w:eastAsia="Calibri" w:cs="Tahoma"/>
          <w:bCs/>
          <w:color w:val="000000"/>
        </w:rPr>
      </w:pPr>
    </w:p>
    <w:p w14:paraId="31072916" w14:textId="76B1B15C" w:rsidR="00F16ED4" w:rsidRPr="00EF1737" w:rsidRDefault="00F16ED4" w:rsidP="00F16ED4">
      <w:pPr>
        <w:spacing w:after="0" w:line="360" w:lineRule="auto"/>
        <w:rPr>
          <w:rFonts w:eastAsia="Calibri" w:cs="Tahoma"/>
          <w:color w:val="auto"/>
        </w:rPr>
      </w:pPr>
      <w:r w:rsidRPr="00EF1737">
        <w:rPr>
          <w:rFonts w:eastAsia="Calibri" w:cs="Tahoma"/>
          <w:color w:val="auto"/>
        </w:rPr>
        <w:t>No obstante, durante la substanciación del Medio de Impugnación, el Ente Recurrido emitió respuesta; por lo cual, se procede analizar si con esta satisface el requerimiento de información realizado por el Solicitante.</w:t>
      </w:r>
    </w:p>
    <w:p w14:paraId="4DC81E9A" w14:textId="77777777" w:rsidR="0014243E" w:rsidRPr="00EF1737" w:rsidRDefault="0014243E" w:rsidP="00F04912">
      <w:pPr>
        <w:spacing w:after="0" w:line="360" w:lineRule="auto"/>
      </w:pPr>
    </w:p>
    <w:p w14:paraId="21420722" w14:textId="77777777" w:rsidR="00F04912" w:rsidRPr="00EF1737" w:rsidRDefault="00F04912" w:rsidP="00F04912">
      <w:pPr>
        <w:spacing w:after="0" w:line="360" w:lineRule="auto"/>
        <w:ind w:right="-28"/>
        <w:contextualSpacing/>
        <w:rPr>
          <w:rFonts w:eastAsia="Times New Roman" w:cs="Tahoma"/>
          <w:color w:val="auto"/>
          <w:szCs w:val="24"/>
          <w:lang w:val="es-ES" w:eastAsia="es-ES"/>
        </w:rPr>
      </w:pPr>
      <w:r w:rsidRPr="00EF1737">
        <w:rPr>
          <w:rFonts w:eastAsia="Times New Roman" w:cs="Tahoma"/>
          <w:bCs/>
          <w:iCs/>
          <w:color w:val="auto"/>
          <w:lang w:eastAsia="es-ES"/>
        </w:rPr>
        <w:t>S</w:t>
      </w:r>
      <w:proofErr w:type="spellStart"/>
      <w:r w:rsidRPr="00EF1737">
        <w:rPr>
          <w:rFonts w:eastAsia="Times New Roman" w:cs="Tahoma"/>
          <w:color w:val="auto"/>
          <w:szCs w:val="24"/>
          <w:lang w:val="es-ES" w:eastAsia="es-ES"/>
        </w:rPr>
        <w:t>obre</w:t>
      </w:r>
      <w:proofErr w:type="spellEnd"/>
      <w:r w:rsidRPr="00EF1737">
        <w:rPr>
          <w:rFonts w:eastAsia="Times New Roman" w:cs="Tahoma"/>
          <w:color w:val="auto"/>
          <w:szCs w:val="24"/>
          <w:lang w:val="es-ES" w:eastAsia="es-ES"/>
        </w:rPr>
        <w:t xml:space="preserve"> el tema, el artículo 4° de la Ley de Transparencia y Acceso a la Información Pública del Estado de México y Municipios, establece que toda la información que sea generada, obtenida, adquirida, transformada, administrada o se encuentre en posesión de los Sujetos Obligados, reviste el carácter de pública y, por tanto, debe ser accesible a cualquier persona.</w:t>
      </w:r>
    </w:p>
    <w:p w14:paraId="7D186A75" w14:textId="77777777" w:rsidR="00F04912" w:rsidRPr="00EF1737" w:rsidRDefault="00F04912" w:rsidP="00F04912">
      <w:pPr>
        <w:spacing w:after="0" w:line="360" w:lineRule="auto"/>
        <w:rPr>
          <w:rFonts w:eastAsia="Times New Roman" w:cs="Tahoma"/>
          <w:color w:val="auto"/>
          <w:szCs w:val="24"/>
          <w:lang w:val="es-ES" w:eastAsia="es-ES"/>
        </w:rPr>
      </w:pPr>
    </w:p>
    <w:p w14:paraId="2CB8F2CE" w14:textId="77777777" w:rsidR="00F04912" w:rsidRPr="00EF1737" w:rsidRDefault="00F04912" w:rsidP="00F04912">
      <w:pPr>
        <w:spacing w:after="0" w:line="360" w:lineRule="auto"/>
        <w:rPr>
          <w:rFonts w:eastAsia="Times New Roman" w:cs="Tahoma"/>
          <w:color w:val="auto"/>
          <w:szCs w:val="24"/>
          <w:lang w:val="es-ES" w:eastAsia="es-ES"/>
        </w:rPr>
      </w:pPr>
      <w:r w:rsidRPr="00EF1737">
        <w:rPr>
          <w:rFonts w:eastAsia="Times New Roman" w:cs="Tahoma"/>
          <w:color w:val="auto"/>
          <w:szCs w:val="24"/>
          <w:lang w:val="es-ES" w:eastAsia="es-ES"/>
        </w:rPr>
        <w:lastRenderedPageBreak/>
        <w:t>Da la misma manera,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4E479CAE" w14:textId="77777777" w:rsidR="00F04912" w:rsidRPr="00EF1737" w:rsidRDefault="00F04912" w:rsidP="00F04912">
      <w:pPr>
        <w:spacing w:after="0" w:line="360" w:lineRule="auto"/>
        <w:rPr>
          <w:rFonts w:eastAsia="Times New Roman" w:cs="Tahoma"/>
          <w:color w:val="auto"/>
          <w:szCs w:val="24"/>
          <w:lang w:val="es-ES" w:eastAsia="es-ES"/>
        </w:rPr>
      </w:pPr>
    </w:p>
    <w:p w14:paraId="2C52A2DE" w14:textId="77777777" w:rsidR="00F04912" w:rsidRPr="00EF1737" w:rsidRDefault="00F04912" w:rsidP="00F04912">
      <w:pPr>
        <w:spacing w:after="0" w:line="360" w:lineRule="auto"/>
        <w:rPr>
          <w:rFonts w:eastAsia="Times New Roman" w:cs="Tahoma"/>
          <w:color w:val="auto"/>
          <w:szCs w:val="24"/>
          <w:lang w:val="es-ES" w:eastAsia="es-ES"/>
        </w:rPr>
      </w:pPr>
      <w:r w:rsidRPr="00EF1737">
        <w:rPr>
          <w:rFonts w:eastAsia="Times New Roman" w:cs="Tahoma"/>
          <w:color w:val="auto"/>
          <w:szCs w:val="24"/>
          <w:lang w:val="es-ES" w:eastAsia="es-ES"/>
        </w:rPr>
        <w:t>Además, el artículo 18 de la Ley de Transparencia y Acceso a la Información Pública del Estado de México y Municipios, contempla que los sujetos obligados deberán documentar todo acto que derive del ejercicio de sus facultades, competencias o funciones.</w:t>
      </w:r>
    </w:p>
    <w:p w14:paraId="793EE873" w14:textId="77777777" w:rsidR="00F04912" w:rsidRPr="00EF1737" w:rsidRDefault="00F04912" w:rsidP="00F04912">
      <w:pPr>
        <w:spacing w:after="0" w:line="360" w:lineRule="auto"/>
        <w:rPr>
          <w:rFonts w:eastAsia="Times New Roman" w:cs="Tahoma"/>
          <w:color w:val="auto"/>
          <w:szCs w:val="24"/>
          <w:lang w:val="es-ES" w:eastAsia="es-ES"/>
        </w:rPr>
      </w:pPr>
    </w:p>
    <w:p w14:paraId="7D6880C1" w14:textId="19EE1CB2" w:rsidR="00F04912" w:rsidRPr="00EF1737" w:rsidRDefault="00F04912" w:rsidP="00F04912">
      <w:pPr>
        <w:spacing w:after="0" w:line="360" w:lineRule="auto"/>
        <w:rPr>
          <w:rFonts w:eastAsia="Times New Roman" w:cs="Tahoma"/>
          <w:color w:val="auto"/>
          <w:szCs w:val="24"/>
          <w:lang w:val="es-ES" w:eastAsia="es-ES"/>
        </w:rPr>
      </w:pPr>
      <w:r w:rsidRPr="00EF1737">
        <w:rPr>
          <w:rFonts w:eastAsia="Times New Roman" w:cs="Tahoma"/>
          <w:color w:val="auto"/>
          <w:szCs w:val="24"/>
          <w:lang w:val="es-ES" w:eastAsia="es-ES"/>
        </w:rPr>
        <w:t>En ese sentido</w:t>
      </w:r>
      <w:r w:rsidR="00897341" w:rsidRPr="00EF1737">
        <w:rPr>
          <w:rFonts w:eastAsia="Times New Roman" w:cs="Tahoma"/>
          <w:color w:val="auto"/>
          <w:szCs w:val="24"/>
          <w:lang w:val="es-ES" w:eastAsia="es-ES"/>
        </w:rPr>
        <w:t>, el artículo</w:t>
      </w:r>
      <w:r w:rsidRPr="00EF1737">
        <w:rPr>
          <w:rFonts w:eastAsia="Times New Roman" w:cs="Tahoma"/>
          <w:color w:val="auto"/>
          <w:szCs w:val="24"/>
          <w:lang w:val="es-ES" w:eastAsia="es-ES"/>
        </w:rPr>
        <w:t xml:space="preserve"> 53, fracción I Ter</w:t>
      </w:r>
      <w:r w:rsidR="00FB3575" w:rsidRPr="00EF1737">
        <w:rPr>
          <w:rFonts w:eastAsia="Times New Roman" w:cs="Tahoma"/>
          <w:color w:val="auto"/>
          <w:szCs w:val="24"/>
          <w:lang w:val="es-ES" w:eastAsia="es-ES"/>
        </w:rPr>
        <w:t>,</w:t>
      </w:r>
      <w:r w:rsidRPr="00EF1737">
        <w:rPr>
          <w:rFonts w:eastAsia="Times New Roman" w:cs="Tahoma"/>
          <w:color w:val="auto"/>
          <w:szCs w:val="24"/>
          <w:lang w:val="es-ES" w:eastAsia="es-ES"/>
        </w:rPr>
        <w:t xml:space="preserve"> de la Ley Orgánica Municipal del Estado de México, precisan que el Síndico Municipal, entre otras atribuciones deberá informar al Presidente Municipal en caso de cualquier irregularidad en la atención y/o defensa de los litigios laborales ante las autoridades laborales competentes. </w:t>
      </w:r>
    </w:p>
    <w:p w14:paraId="007E75D4" w14:textId="606345B9" w:rsidR="005A3900" w:rsidRPr="00EF1737" w:rsidRDefault="005A3900" w:rsidP="00F97E1B">
      <w:pPr>
        <w:tabs>
          <w:tab w:val="left" w:pos="4962"/>
        </w:tabs>
        <w:spacing w:after="0" w:line="360" w:lineRule="auto"/>
        <w:rPr>
          <w:rFonts w:eastAsia="Calibri" w:cs="Tahoma"/>
          <w:bCs/>
          <w:color w:val="000000"/>
        </w:rPr>
      </w:pPr>
    </w:p>
    <w:p w14:paraId="5D0CBA4F" w14:textId="16BCA9FF" w:rsidR="002C4FEC" w:rsidRPr="00EF1737" w:rsidRDefault="00373E74" w:rsidP="00F04912">
      <w:pPr>
        <w:widowControl w:val="0"/>
        <w:autoSpaceDE w:val="0"/>
        <w:autoSpaceDN w:val="0"/>
        <w:adjustRightInd w:val="0"/>
        <w:spacing w:after="0" w:line="360" w:lineRule="auto"/>
        <w:rPr>
          <w:rFonts w:eastAsia="Calibri" w:cs="Tahoma"/>
          <w:bCs/>
          <w:color w:val="000000"/>
        </w:rPr>
      </w:pPr>
      <w:r w:rsidRPr="00EF1737">
        <w:rPr>
          <w:rFonts w:eastAsia="Calibri" w:cs="Tahoma"/>
          <w:bCs/>
          <w:color w:val="000000"/>
        </w:rPr>
        <w:t xml:space="preserve">Ahora bien, es de señalar que la pretensión del ahora Recurrente es obtener información </w:t>
      </w:r>
      <w:r w:rsidR="002C4FEC" w:rsidRPr="00EF1737">
        <w:rPr>
          <w:rFonts w:eastAsia="Calibri" w:cs="Tahoma"/>
          <w:bCs/>
          <w:color w:val="000000"/>
        </w:rPr>
        <w:t xml:space="preserve">de la presente administración, al requerirla del Presidente Municipal actual, es decir, de la administración 2022-2024; por lo que, en el presente caso, se considera que </w:t>
      </w:r>
      <w:r w:rsidR="00F03696" w:rsidRPr="00EF1737">
        <w:rPr>
          <w:rFonts w:eastAsia="Calibri" w:cs="Tahoma"/>
          <w:bCs/>
          <w:color w:val="000000"/>
        </w:rPr>
        <w:t>la pretensión del ahora Recurrente es obtener los documentos emitidos del primero de enero al nueve de noviembre de dos mil veintidós, por el Síndico Municipal y dirigidos al Presidente Municipal, con el fin de informarle cualquier irregularidad en la atención o defensa de los litigios laborales.</w:t>
      </w:r>
    </w:p>
    <w:p w14:paraId="57025FE2" w14:textId="77777777" w:rsidR="002C4FEC" w:rsidRPr="00EF1737" w:rsidRDefault="002C4FEC" w:rsidP="00F04912">
      <w:pPr>
        <w:widowControl w:val="0"/>
        <w:autoSpaceDE w:val="0"/>
        <w:autoSpaceDN w:val="0"/>
        <w:adjustRightInd w:val="0"/>
        <w:spacing w:after="0" w:line="360" w:lineRule="auto"/>
        <w:rPr>
          <w:rFonts w:eastAsia="Calibri" w:cs="Tahoma"/>
          <w:bCs/>
          <w:color w:val="000000"/>
        </w:rPr>
      </w:pPr>
    </w:p>
    <w:p w14:paraId="236DDB11" w14:textId="0DF20B75" w:rsidR="00F03696" w:rsidRPr="00EF1737" w:rsidRDefault="00EC7361" w:rsidP="00EF4106">
      <w:pPr>
        <w:tabs>
          <w:tab w:val="left" w:pos="4962"/>
        </w:tabs>
        <w:spacing w:after="0" w:line="360" w:lineRule="auto"/>
        <w:rPr>
          <w:rFonts w:cs="Tahoma"/>
          <w:iCs/>
          <w:lang w:val="es-ES"/>
        </w:rPr>
      </w:pPr>
      <w:r w:rsidRPr="00EF1737">
        <w:rPr>
          <w:rFonts w:cs="Tahoma"/>
          <w:iCs/>
          <w:lang w:val="es-ES"/>
        </w:rPr>
        <w:t>Ahora bien, el Sujeto Obligad</w:t>
      </w:r>
      <w:r w:rsidR="0003325E" w:rsidRPr="00EF1737">
        <w:rPr>
          <w:rFonts w:cs="Tahoma"/>
          <w:iCs/>
          <w:lang w:val="es-ES"/>
        </w:rPr>
        <w:t xml:space="preserve">o proporcionó un oficio </w:t>
      </w:r>
      <w:r w:rsidR="00F03696" w:rsidRPr="00EF1737">
        <w:rPr>
          <w:rFonts w:cs="Tahoma"/>
          <w:iCs/>
          <w:lang w:val="es-ES"/>
        </w:rPr>
        <w:t>del catorce de marzo de dos mil veintidós, emitido por la Sindicatura</w:t>
      </w:r>
      <w:r w:rsidR="0003325E" w:rsidRPr="00EF1737">
        <w:rPr>
          <w:rFonts w:cs="Tahoma"/>
          <w:iCs/>
          <w:lang w:val="es-ES"/>
        </w:rPr>
        <w:t xml:space="preserve"> Municipal </w:t>
      </w:r>
      <w:r w:rsidR="00F03696" w:rsidRPr="00EF1737">
        <w:rPr>
          <w:rFonts w:cs="Tahoma"/>
          <w:iCs/>
          <w:lang w:val="es-ES"/>
        </w:rPr>
        <w:t>mediante el cual le informó al</w:t>
      </w:r>
      <w:r w:rsidR="0003325E" w:rsidRPr="00EF1737">
        <w:rPr>
          <w:rFonts w:cs="Tahoma"/>
          <w:iCs/>
          <w:lang w:val="es-ES"/>
        </w:rPr>
        <w:t xml:space="preserve"> Presidente </w:t>
      </w:r>
      <w:r w:rsidR="0003325E" w:rsidRPr="00EF1737">
        <w:rPr>
          <w:rFonts w:cs="Tahoma"/>
          <w:iCs/>
          <w:lang w:val="es-ES"/>
        </w:rPr>
        <w:lastRenderedPageBreak/>
        <w:t>Municipal</w:t>
      </w:r>
      <w:r w:rsidR="00F03696" w:rsidRPr="00EF1737">
        <w:rPr>
          <w:rFonts w:cs="Tahoma"/>
          <w:iCs/>
          <w:lang w:val="es-ES"/>
        </w:rPr>
        <w:t xml:space="preserve"> diversas inconsistencias relacionadas con los procedimientos laborales y laudos emitidos, tal como se muestra el siguiente extracto:</w:t>
      </w:r>
    </w:p>
    <w:p w14:paraId="0815BF03" w14:textId="77777777" w:rsidR="00F03696" w:rsidRPr="00EF1737" w:rsidRDefault="00F03696" w:rsidP="00EF4106">
      <w:pPr>
        <w:tabs>
          <w:tab w:val="left" w:pos="4962"/>
        </w:tabs>
        <w:spacing w:after="0" w:line="360" w:lineRule="auto"/>
        <w:rPr>
          <w:rFonts w:cs="Tahoma"/>
          <w:iCs/>
          <w:lang w:val="es-ES"/>
        </w:rPr>
      </w:pPr>
    </w:p>
    <w:p w14:paraId="4C0BC871" w14:textId="38E681C3" w:rsidR="00123E0D" w:rsidRPr="00EF1737" w:rsidRDefault="00123E0D" w:rsidP="00F03696">
      <w:pPr>
        <w:tabs>
          <w:tab w:val="left" w:pos="4962"/>
        </w:tabs>
        <w:spacing w:after="0" w:line="240" w:lineRule="auto"/>
        <w:jc w:val="center"/>
        <w:rPr>
          <w:rFonts w:cs="Tahoma"/>
          <w:iCs/>
          <w:lang w:val="es-ES"/>
        </w:rPr>
      </w:pPr>
      <w:r w:rsidRPr="00EF1737">
        <w:rPr>
          <w:rFonts w:cs="Tahoma"/>
          <w:iCs/>
          <w:noProof/>
          <w:lang w:eastAsia="es-MX"/>
        </w:rPr>
        <w:drawing>
          <wp:inline distT="0" distB="0" distL="0" distR="0" wp14:anchorId="3699C450" wp14:editId="4E9693C3">
            <wp:extent cx="3714115" cy="2576722"/>
            <wp:effectExtent l="0" t="0" r="635" b="0"/>
            <wp:docPr id="18532424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6476" t="13837" b="27670"/>
                    <a:stretch/>
                  </pic:blipFill>
                  <pic:spPr bwMode="auto">
                    <a:xfrm>
                      <a:off x="0" y="0"/>
                      <a:ext cx="3756103" cy="2605852"/>
                    </a:xfrm>
                    <a:prstGeom prst="rect">
                      <a:avLst/>
                    </a:prstGeom>
                    <a:noFill/>
                    <a:ln>
                      <a:noFill/>
                    </a:ln>
                    <a:extLst>
                      <a:ext uri="{53640926-AAD7-44D8-BBD7-CCE9431645EC}">
                        <a14:shadowObscured xmlns:a14="http://schemas.microsoft.com/office/drawing/2010/main"/>
                      </a:ext>
                    </a:extLst>
                  </pic:spPr>
                </pic:pic>
              </a:graphicData>
            </a:graphic>
          </wp:inline>
        </w:drawing>
      </w:r>
    </w:p>
    <w:p w14:paraId="5290BB3B" w14:textId="156B95DC" w:rsidR="00EF1B6F" w:rsidRPr="00EF1737" w:rsidRDefault="00123E0D" w:rsidP="00EF1B6F">
      <w:pPr>
        <w:spacing w:after="0" w:line="240" w:lineRule="auto"/>
        <w:ind w:right="-28"/>
        <w:contextualSpacing/>
        <w:jc w:val="center"/>
        <w:rPr>
          <w:rFonts w:eastAsia="Calibri" w:cs="Tahoma"/>
          <w:bCs/>
          <w:color w:val="auto"/>
        </w:rPr>
      </w:pPr>
      <w:r w:rsidRPr="00EF1737">
        <w:rPr>
          <w:noProof/>
          <w:lang w:eastAsia="es-MX"/>
        </w:rPr>
        <w:drawing>
          <wp:inline distT="0" distB="0" distL="0" distR="0" wp14:anchorId="534003E5" wp14:editId="46C72AF9">
            <wp:extent cx="3790950" cy="1387873"/>
            <wp:effectExtent l="0" t="0" r="0" b="3175"/>
            <wp:docPr id="1592251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51120" name=""/>
                    <pic:cNvPicPr/>
                  </pic:nvPicPr>
                  <pic:blipFill rotWithShape="1">
                    <a:blip r:embed="rId10"/>
                    <a:srcRect l="25025" t="45708" r="25429" b="22027"/>
                    <a:stretch/>
                  </pic:blipFill>
                  <pic:spPr bwMode="auto">
                    <a:xfrm>
                      <a:off x="0" y="0"/>
                      <a:ext cx="3804936" cy="1392993"/>
                    </a:xfrm>
                    <a:prstGeom prst="rect">
                      <a:avLst/>
                    </a:prstGeom>
                    <a:ln>
                      <a:noFill/>
                    </a:ln>
                    <a:extLst>
                      <a:ext uri="{53640926-AAD7-44D8-BBD7-CCE9431645EC}">
                        <a14:shadowObscured xmlns:a14="http://schemas.microsoft.com/office/drawing/2010/main"/>
                      </a:ext>
                    </a:extLst>
                  </pic:spPr>
                </pic:pic>
              </a:graphicData>
            </a:graphic>
          </wp:inline>
        </w:drawing>
      </w:r>
    </w:p>
    <w:p w14:paraId="03A4FAC0" w14:textId="20EF60BB" w:rsidR="00123E0D" w:rsidRPr="00EF1737" w:rsidRDefault="00B745B8" w:rsidP="00F03696">
      <w:pPr>
        <w:spacing w:after="0" w:line="240" w:lineRule="auto"/>
        <w:ind w:right="-28"/>
        <w:contextualSpacing/>
        <w:jc w:val="center"/>
        <w:rPr>
          <w:rFonts w:eastAsia="Calibri" w:cs="Tahoma"/>
          <w:bCs/>
          <w:color w:val="auto"/>
        </w:rPr>
      </w:pPr>
      <w:r w:rsidRPr="00EF1737">
        <w:rPr>
          <w:rFonts w:eastAsia="Calibri" w:cs="Tahoma"/>
          <w:bCs/>
          <w:noProof/>
          <w:color w:val="auto"/>
          <w:lang w:eastAsia="es-MX"/>
        </w:rPr>
        <w:drawing>
          <wp:inline distT="0" distB="0" distL="0" distR="0" wp14:anchorId="64D2074C" wp14:editId="60C3CCB2">
            <wp:extent cx="3797884" cy="1942810"/>
            <wp:effectExtent l="19050" t="38100" r="31750" b="38735"/>
            <wp:docPr id="213180027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b="1082"/>
                    <a:stretch/>
                  </pic:blipFill>
                  <pic:spPr bwMode="auto">
                    <a:xfrm rot="60000">
                      <a:off x="0" y="0"/>
                      <a:ext cx="3798000" cy="1942870"/>
                    </a:xfrm>
                    <a:prstGeom prst="rect">
                      <a:avLst/>
                    </a:prstGeom>
                    <a:noFill/>
                    <a:ln>
                      <a:noFill/>
                    </a:ln>
                    <a:extLst>
                      <a:ext uri="{53640926-AAD7-44D8-BBD7-CCE9431645EC}">
                        <a14:shadowObscured xmlns:a14="http://schemas.microsoft.com/office/drawing/2010/main"/>
                      </a:ext>
                    </a:extLst>
                  </pic:spPr>
                </pic:pic>
              </a:graphicData>
            </a:graphic>
          </wp:inline>
        </w:drawing>
      </w:r>
    </w:p>
    <w:p w14:paraId="30C49582" w14:textId="77777777" w:rsidR="00B745B8" w:rsidRPr="00EF1737" w:rsidRDefault="00B745B8" w:rsidP="00F03696">
      <w:pPr>
        <w:spacing w:after="0" w:line="360" w:lineRule="auto"/>
        <w:ind w:right="-28"/>
        <w:contextualSpacing/>
        <w:jc w:val="center"/>
        <w:rPr>
          <w:rFonts w:eastAsia="Calibri" w:cs="Tahoma"/>
          <w:bCs/>
          <w:color w:val="auto"/>
        </w:rPr>
      </w:pPr>
    </w:p>
    <w:p w14:paraId="6F4DAB65" w14:textId="77777777" w:rsidR="00EF1B6F" w:rsidRPr="00EF1737" w:rsidRDefault="00EF1B6F" w:rsidP="00D572EA">
      <w:pPr>
        <w:spacing w:after="0" w:line="360" w:lineRule="auto"/>
        <w:rPr>
          <w:rFonts w:eastAsia="Times New Roman" w:cs="Tahoma"/>
          <w:bCs/>
          <w:iCs/>
          <w:color w:val="auto"/>
          <w:lang w:val="es-ES" w:eastAsia="es-ES"/>
        </w:rPr>
      </w:pPr>
    </w:p>
    <w:p w14:paraId="7318EE20" w14:textId="165D7941" w:rsidR="00215B6F" w:rsidRPr="00EF1737" w:rsidRDefault="00215B6F" w:rsidP="00D572EA">
      <w:pPr>
        <w:spacing w:after="0" w:line="360" w:lineRule="auto"/>
        <w:rPr>
          <w:rFonts w:eastAsia="Times New Roman" w:cs="Tahoma"/>
          <w:bCs/>
          <w:iCs/>
          <w:color w:val="auto"/>
          <w:lang w:val="es-ES" w:eastAsia="es-ES"/>
        </w:rPr>
      </w:pPr>
      <w:r w:rsidRPr="00EF1737">
        <w:rPr>
          <w:rFonts w:eastAsia="Times New Roman" w:cs="Tahoma"/>
          <w:bCs/>
          <w:iCs/>
          <w:color w:val="auto"/>
          <w:lang w:val="es-ES" w:eastAsia="es-ES"/>
        </w:rPr>
        <w:lastRenderedPageBreak/>
        <w:t>No obstante, de la revisión de dicho oficio, se logra vislumbrar que se conforma de un anexo consistente en cinco fojas, los cuales forman parte integral del documento principal, por lo que, también se deberán proporcionar; dicha situación toma sustento, en el Criterio de Interpretación, con clave de control SO/017/2017, de la Segunda Época, emitido por el Instituto Nacional de Transparencia, Acceso a la Información y Protección de Datos Personales, mismo que establece lo siguiente:</w:t>
      </w:r>
    </w:p>
    <w:p w14:paraId="6B54A17F" w14:textId="77777777" w:rsidR="00215B6F" w:rsidRPr="00EF1737" w:rsidRDefault="00215B6F" w:rsidP="00D572EA">
      <w:pPr>
        <w:spacing w:after="0" w:line="360" w:lineRule="auto"/>
        <w:rPr>
          <w:rFonts w:eastAsia="Times New Roman" w:cs="Tahoma"/>
          <w:bCs/>
          <w:iCs/>
          <w:color w:val="auto"/>
          <w:lang w:val="es-ES" w:eastAsia="es-ES"/>
        </w:rPr>
      </w:pPr>
    </w:p>
    <w:p w14:paraId="5A933C5F" w14:textId="77777777" w:rsidR="00215B6F" w:rsidRPr="00EF1737" w:rsidRDefault="00215B6F" w:rsidP="00215B6F">
      <w:pPr>
        <w:spacing w:after="0" w:line="360" w:lineRule="auto"/>
        <w:ind w:left="567" w:right="567"/>
        <w:rPr>
          <w:rFonts w:eastAsia="Calibri" w:cs="Tahoma"/>
          <w:b/>
          <w:bCs/>
          <w:i/>
          <w:iCs/>
          <w:color w:val="auto"/>
          <w:sz w:val="20"/>
          <w:szCs w:val="20"/>
        </w:rPr>
      </w:pPr>
      <w:r w:rsidRPr="00EF1737">
        <w:rPr>
          <w:rFonts w:eastAsia="Calibri" w:cs="Tahoma"/>
          <w:b/>
          <w:bCs/>
          <w:i/>
          <w:iCs/>
          <w:color w:val="auto"/>
          <w:sz w:val="20"/>
          <w:szCs w:val="20"/>
        </w:rPr>
        <w:t xml:space="preserve">“Anexos de los documentos solicitados. </w:t>
      </w:r>
      <w:r w:rsidRPr="00EF1737">
        <w:rPr>
          <w:rFonts w:eastAsia="Calibri" w:cs="Tahoma"/>
          <w:bCs/>
          <w:i/>
          <w:iCs/>
          <w:color w:val="auto"/>
          <w:sz w:val="20"/>
          <w:szCs w:val="20"/>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5D7FFEBF" w14:textId="77777777" w:rsidR="00215B6F" w:rsidRPr="00EF1737" w:rsidRDefault="00215B6F" w:rsidP="00215B6F">
      <w:pPr>
        <w:spacing w:after="0" w:line="360" w:lineRule="auto"/>
        <w:rPr>
          <w:rFonts w:eastAsia="Calibri" w:cs="Tahoma"/>
          <w:bCs/>
          <w:color w:val="auto"/>
        </w:rPr>
      </w:pPr>
    </w:p>
    <w:p w14:paraId="125CD75B" w14:textId="77777777" w:rsidR="00215B6F" w:rsidRPr="00EF1737" w:rsidRDefault="00215B6F" w:rsidP="00215B6F">
      <w:pPr>
        <w:tabs>
          <w:tab w:val="left" w:pos="4962"/>
        </w:tabs>
        <w:spacing w:after="0" w:line="360" w:lineRule="auto"/>
        <w:rPr>
          <w:rFonts w:eastAsia="Times New Roman" w:cs="Tahoma"/>
          <w:color w:val="auto"/>
          <w:lang w:eastAsia="es-ES"/>
        </w:rPr>
      </w:pPr>
      <w:r w:rsidRPr="00EF1737">
        <w:rPr>
          <w:rFonts w:eastAsia="Times New Roman" w:cs="Tahoma"/>
          <w:color w:val="auto"/>
          <w:lang w:val="es-ES" w:eastAsia="es-ES"/>
        </w:rPr>
        <w:t xml:space="preserve">Conforme al criterio referido, se observa que los anexos son parte integral del documento principal; por lo que, en el presente caso, el Sujeto Obligado para atender el requerimiento de información, deberá proporcionar el Contrato previamente referido, con sus respectivos anexos. </w:t>
      </w:r>
      <w:r w:rsidRPr="00EF1737">
        <w:t>Dicha</w:t>
      </w:r>
      <w:r w:rsidRPr="00EF1737">
        <w:rPr>
          <w:rFonts w:eastAsia="Calibri" w:cs="Tahoma"/>
          <w:bCs/>
          <w:iCs/>
          <w:color w:val="auto"/>
        </w:rPr>
        <w:t xml:space="preserve"> situación, toma sustento en</w:t>
      </w:r>
      <w:r w:rsidRPr="00EF1737">
        <w:rPr>
          <w:rFonts w:eastAsia="Calibri" w:cs="Tahoma"/>
          <w:bCs/>
          <w:color w:val="auto"/>
        </w:rPr>
        <w:t xml:space="preserve"> el</w:t>
      </w:r>
      <w:r w:rsidRPr="00EF1737">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EBE7C1A" w14:textId="77777777" w:rsidR="00215B6F" w:rsidRPr="00EF1737" w:rsidRDefault="00215B6F" w:rsidP="00215B6F">
      <w:pPr>
        <w:tabs>
          <w:tab w:val="left" w:pos="4962"/>
        </w:tabs>
        <w:spacing w:after="0" w:line="360" w:lineRule="auto"/>
        <w:rPr>
          <w:rFonts w:eastAsia="Times New Roman" w:cs="Tahoma"/>
          <w:color w:val="auto"/>
          <w:lang w:eastAsia="es-ES"/>
        </w:rPr>
      </w:pPr>
    </w:p>
    <w:p w14:paraId="3CABB435" w14:textId="77777777" w:rsidR="00215B6F" w:rsidRPr="00EF1737" w:rsidRDefault="00215B6F" w:rsidP="00215B6F">
      <w:pPr>
        <w:tabs>
          <w:tab w:val="left" w:pos="4962"/>
        </w:tabs>
        <w:spacing w:after="0" w:line="360" w:lineRule="auto"/>
        <w:rPr>
          <w:rFonts w:eastAsia="Arial" w:cs="Arial"/>
          <w:i/>
          <w:color w:val="auto"/>
          <w:sz w:val="20"/>
          <w:szCs w:val="20"/>
          <w:lang w:eastAsia="es-ES"/>
        </w:rPr>
      </w:pPr>
      <w:r w:rsidRPr="00EF1737">
        <w:rPr>
          <w:rFonts w:eastAsia="Times New Roman" w:cs="Tahoma"/>
          <w:color w:val="auto"/>
          <w:lang w:eastAsia="es-ES"/>
        </w:rPr>
        <w:t xml:space="preserve">De esta manera, </w:t>
      </w:r>
      <w:r w:rsidRPr="00EF1737">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F1737">
        <w:rPr>
          <w:rFonts w:eastAsia="Times New Roman" w:cs="Tahoma"/>
          <w:i/>
          <w:color w:val="auto"/>
          <w:lang w:eastAsia="es-ES"/>
        </w:rPr>
        <w:t>ad hoc</w:t>
      </w:r>
      <w:r w:rsidRPr="00EF1737">
        <w:rPr>
          <w:rFonts w:eastAsia="Times New Roman" w:cs="Tahoma"/>
          <w:color w:val="auto"/>
          <w:lang w:eastAsia="es-ES"/>
        </w:rPr>
        <w:t xml:space="preserve">; lo cual, de conformidad con en el artículo 160 de la Ley de Transparencia y Acceso a la Información Pública del Estado de México y </w:t>
      </w:r>
      <w:r w:rsidRPr="00EF1737">
        <w:rPr>
          <w:rFonts w:eastAsia="Times New Roman" w:cs="Tahoma"/>
          <w:color w:val="auto"/>
          <w:lang w:eastAsia="es-ES"/>
        </w:rPr>
        <w:lastRenderedPageBreak/>
        <w:t xml:space="preserve">Municipios, el cual refiere que los sujetos obligados deberán entregar la información que obre en sus archivos. </w:t>
      </w:r>
    </w:p>
    <w:p w14:paraId="06B54733" w14:textId="77777777" w:rsidR="00215B6F" w:rsidRPr="00EF1737" w:rsidRDefault="00215B6F" w:rsidP="00D572EA">
      <w:pPr>
        <w:spacing w:after="0" w:line="360" w:lineRule="auto"/>
        <w:rPr>
          <w:rFonts w:eastAsia="Times New Roman" w:cs="Tahoma"/>
          <w:bCs/>
          <w:iCs/>
          <w:color w:val="auto"/>
          <w:lang w:val="es-ES" w:eastAsia="es-ES"/>
        </w:rPr>
      </w:pPr>
    </w:p>
    <w:p w14:paraId="063E6C47" w14:textId="2F8773A3" w:rsidR="00D572EA" w:rsidRPr="00EF1737" w:rsidRDefault="00D572EA" w:rsidP="00D572EA">
      <w:pPr>
        <w:spacing w:after="0" w:line="360" w:lineRule="auto"/>
        <w:rPr>
          <w:rFonts w:eastAsia="Times New Roman" w:cs="Tahoma"/>
          <w:color w:val="auto"/>
          <w:szCs w:val="24"/>
          <w:lang w:val="es-ES" w:eastAsia="es-ES"/>
        </w:rPr>
      </w:pPr>
      <w:r w:rsidRPr="00EF1737">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215B6F" w:rsidRPr="00EF1737">
        <w:t xml:space="preserve"> </w:t>
      </w:r>
      <w:r w:rsidR="00215B6F" w:rsidRPr="00EF1737">
        <w:rPr>
          <w:rFonts w:eastAsia="Times New Roman" w:cs="Tahoma"/>
          <w:color w:val="auto"/>
          <w:szCs w:val="24"/>
          <w:lang w:val="es-ES" w:eastAsia="es-ES"/>
        </w:rPr>
        <w:t xml:space="preserve">por lo que, el Sujeto Obligado deberá entregar el oficio </w:t>
      </w:r>
      <w:r w:rsidR="008A511B" w:rsidRPr="00EF1737">
        <w:rPr>
          <w:rFonts w:eastAsia="Times New Roman" w:cs="Tahoma"/>
          <w:color w:val="0D0D0D" w:themeColor="text1" w:themeTint="F2"/>
          <w:lang w:val="es-ES_tradnl" w:eastAsia="es-ES"/>
        </w:rPr>
        <w:t>ZIN/SDM/0</w:t>
      </w:r>
      <w:r w:rsidR="008A511B" w:rsidRPr="00EF1737">
        <w:rPr>
          <w:rFonts w:eastAsia="Palatino Linotype" w:cs="Palatino Linotype"/>
          <w:color w:val="0D0D0D" w:themeColor="text1" w:themeTint="F2"/>
          <w:lang w:val="es-ES" w:eastAsia="es-ES"/>
        </w:rPr>
        <w:t>125/2022</w:t>
      </w:r>
      <w:r w:rsidR="00215B6F" w:rsidRPr="00EF1737">
        <w:rPr>
          <w:rFonts w:eastAsia="Times New Roman" w:cs="Tahoma"/>
          <w:color w:val="auto"/>
          <w:szCs w:val="24"/>
          <w:lang w:val="es-ES" w:eastAsia="es-ES"/>
        </w:rPr>
        <w:t>, con sus respectivos anexos.</w:t>
      </w:r>
    </w:p>
    <w:p w14:paraId="43779C02" w14:textId="77777777" w:rsidR="003667C5" w:rsidRPr="00EF1737" w:rsidRDefault="003667C5" w:rsidP="00D572EA">
      <w:pPr>
        <w:spacing w:after="0" w:line="360" w:lineRule="auto"/>
        <w:rPr>
          <w:rFonts w:eastAsia="Times New Roman" w:cs="Tahoma"/>
          <w:color w:val="auto"/>
          <w:szCs w:val="24"/>
          <w:lang w:val="es-ES" w:eastAsia="es-ES"/>
        </w:rPr>
      </w:pPr>
    </w:p>
    <w:p w14:paraId="0AC01797" w14:textId="3DF0B320" w:rsidR="003667C5" w:rsidRPr="00EF1737" w:rsidRDefault="00215B6F" w:rsidP="00D572EA">
      <w:pPr>
        <w:spacing w:after="0" w:line="360" w:lineRule="auto"/>
        <w:rPr>
          <w:rFonts w:eastAsia="Times New Roman" w:cs="Tahoma"/>
          <w:color w:val="auto"/>
          <w:szCs w:val="24"/>
          <w:lang w:val="es-ES" w:eastAsia="es-ES"/>
        </w:rPr>
      </w:pPr>
      <w:r w:rsidRPr="00EF1737">
        <w:rPr>
          <w:rFonts w:eastAsia="Times New Roman" w:cs="Tahoma"/>
          <w:color w:val="auto"/>
          <w:szCs w:val="24"/>
          <w:lang w:val="es-ES" w:eastAsia="es-ES"/>
        </w:rPr>
        <w:t>Además</w:t>
      </w:r>
      <w:r w:rsidR="003667C5" w:rsidRPr="00EF1737">
        <w:rPr>
          <w:rFonts w:eastAsia="Times New Roman" w:cs="Tahoma"/>
          <w:color w:val="auto"/>
          <w:szCs w:val="24"/>
          <w:lang w:val="es-ES" w:eastAsia="es-ES"/>
        </w:rPr>
        <w:t>, es de señalar que este Instituto no tiene certeza de que sea la única información que de cuenta de lo solicitado; pues de las constancias que obran en el expediente, no se logra vislumbrar a las unidades administrativas que turno el requerimiento de información, pues únicamente señaló que turno la solicitud a los habilitados competentes, tal como se muestra a continuación:</w:t>
      </w:r>
    </w:p>
    <w:p w14:paraId="6F2A4D90" w14:textId="77777777" w:rsidR="003667C5" w:rsidRPr="00EF1737" w:rsidRDefault="003667C5" w:rsidP="00D572EA">
      <w:pPr>
        <w:spacing w:after="0" w:line="360" w:lineRule="auto"/>
        <w:rPr>
          <w:rFonts w:eastAsia="Times New Roman" w:cs="Tahoma"/>
          <w:color w:val="auto"/>
          <w:szCs w:val="24"/>
          <w:lang w:val="es-ES" w:eastAsia="es-ES"/>
        </w:rPr>
      </w:pPr>
    </w:p>
    <w:p w14:paraId="0C480ED8" w14:textId="2DBDB429" w:rsidR="003667C5" w:rsidRPr="00EF1737" w:rsidRDefault="003667C5" w:rsidP="003667C5">
      <w:pPr>
        <w:spacing w:after="0" w:line="360" w:lineRule="auto"/>
        <w:jc w:val="center"/>
        <w:rPr>
          <w:rFonts w:eastAsia="Times New Roman" w:cs="Tahoma"/>
          <w:color w:val="auto"/>
          <w:szCs w:val="24"/>
          <w:lang w:val="es-ES" w:eastAsia="es-ES"/>
        </w:rPr>
      </w:pPr>
      <w:r w:rsidRPr="00EF1737">
        <w:rPr>
          <w:noProof/>
          <w:lang w:eastAsia="es-MX"/>
        </w:rPr>
        <w:drawing>
          <wp:inline distT="0" distB="0" distL="0" distR="0" wp14:anchorId="61B5468F" wp14:editId="0260C899">
            <wp:extent cx="4591050" cy="581025"/>
            <wp:effectExtent l="0" t="0" r="0" b="9525"/>
            <wp:docPr id="712130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3055" name=""/>
                    <pic:cNvPicPr/>
                  </pic:nvPicPr>
                  <pic:blipFill>
                    <a:blip r:embed="rId12"/>
                    <a:stretch>
                      <a:fillRect/>
                    </a:stretch>
                  </pic:blipFill>
                  <pic:spPr>
                    <a:xfrm>
                      <a:off x="0" y="0"/>
                      <a:ext cx="4591050" cy="581025"/>
                    </a:xfrm>
                    <a:prstGeom prst="rect">
                      <a:avLst/>
                    </a:prstGeom>
                  </pic:spPr>
                </pic:pic>
              </a:graphicData>
            </a:graphic>
          </wp:inline>
        </w:drawing>
      </w:r>
    </w:p>
    <w:p w14:paraId="30A9F41F" w14:textId="77777777" w:rsidR="003667C5" w:rsidRPr="00EF1737" w:rsidRDefault="003667C5" w:rsidP="00D572EA">
      <w:pPr>
        <w:spacing w:after="0" w:line="360" w:lineRule="auto"/>
        <w:rPr>
          <w:rFonts w:eastAsia="Times New Roman" w:cs="Tahoma"/>
          <w:color w:val="auto"/>
          <w:szCs w:val="24"/>
          <w:lang w:val="es-ES" w:eastAsia="es-ES"/>
        </w:rPr>
      </w:pPr>
    </w:p>
    <w:p w14:paraId="1BC5BE1A" w14:textId="73D3A965" w:rsidR="003667C5" w:rsidRPr="00EF1737" w:rsidRDefault="003667C5" w:rsidP="003667C5">
      <w:pPr>
        <w:spacing w:after="0" w:line="360" w:lineRule="auto"/>
        <w:rPr>
          <w:rFonts w:eastAsia="Times New Roman" w:cs="Tahoma"/>
          <w:color w:val="auto"/>
          <w:lang w:eastAsia="es-ES"/>
        </w:rPr>
      </w:pPr>
      <w:r w:rsidRPr="00EF1737">
        <w:rPr>
          <w:rFonts w:eastAsia="Times New Roman" w:cs="Tahoma"/>
          <w:color w:val="auto"/>
          <w:lang w:eastAsia="es-ES"/>
        </w:rPr>
        <w:t xml:space="preserve">Lo anterior, toma relevancia con el 162 de la Ley de Transparencia y Acceso a la Información Pública del Estado de México y Municipios, que establece que las áreas competentes para conocer de una solicitud de información, deben realizar una </w:t>
      </w:r>
      <w:r w:rsidRPr="00EF1737">
        <w:rPr>
          <w:rFonts w:eastAsia="Times New Roman" w:cs="Tahoma"/>
          <w:b/>
          <w:color w:val="auto"/>
          <w:lang w:eastAsia="es-ES"/>
        </w:rPr>
        <w:t>búsqueda exhaustiva y razonable</w:t>
      </w:r>
      <w:r w:rsidRPr="00EF1737">
        <w:rPr>
          <w:rFonts w:eastAsia="Times New Roman" w:cs="Tahoma"/>
          <w:color w:val="auto"/>
          <w:lang w:eastAsia="es-ES"/>
        </w:rPr>
        <w:t>; así, resulta necesario determinar, que es una investigación con esas características.</w:t>
      </w:r>
    </w:p>
    <w:p w14:paraId="0C1AB182" w14:textId="77777777" w:rsidR="003667C5" w:rsidRPr="00EF1737" w:rsidRDefault="003667C5" w:rsidP="003667C5">
      <w:pPr>
        <w:spacing w:after="0" w:line="360" w:lineRule="auto"/>
        <w:rPr>
          <w:rFonts w:eastAsia="Times New Roman" w:cs="Tahoma"/>
          <w:color w:val="auto"/>
          <w:lang w:eastAsia="es-ES"/>
        </w:rPr>
      </w:pPr>
    </w:p>
    <w:p w14:paraId="77187555" w14:textId="0CA17031" w:rsidR="003667C5" w:rsidRPr="00EF1737" w:rsidRDefault="003667C5" w:rsidP="003667C5">
      <w:pPr>
        <w:spacing w:after="0" w:line="360" w:lineRule="auto"/>
        <w:rPr>
          <w:rFonts w:eastAsia="Times New Roman" w:cs="Arial"/>
          <w:b/>
          <w:bCs/>
          <w:color w:val="auto"/>
          <w:lang w:eastAsia="es-ES"/>
        </w:rPr>
      </w:pPr>
      <w:r w:rsidRPr="00EF1737">
        <w:rPr>
          <w:rFonts w:eastAsia="Times New Roman" w:cs="Arial"/>
          <w:bCs/>
          <w:color w:val="auto"/>
          <w:lang w:eastAsia="es-ES"/>
        </w:rPr>
        <w:t xml:space="preserve">Además, según Jarquín, Soledad (2019), en el “Diccionario de Transparencia y Acceso a la Información Pública” (p. 68), </w:t>
      </w:r>
      <w:r w:rsidRPr="00EF1737">
        <w:rPr>
          <w:rFonts w:eastAsia="Times New Roman" w:cs="Arial"/>
          <w:b/>
          <w:bCs/>
          <w:color w:val="auto"/>
          <w:lang w:eastAsia="es-ES"/>
        </w:rPr>
        <w:t>la búsqueda exhaustiva</w:t>
      </w:r>
      <w:r w:rsidRPr="00EF1737">
        <w:rPr>
          <w:rFonts w:eastAsia="Times New Roman" w:cs="Arial"/>
          <w:bCs/>
          <w:color w:val="auto"/>
          <w:lang w:eastAsia="es-ES"/>
        </w:rPr>
        <w:t xml:space="preserve"> es la obligación del área administrativa del Sujeto Obligado que cuenta o puede contar con la información requerida, la cual consiste </w:t>
      </w:r>
      <w:r w:rsidRPr="00EF1737">
        <w:rPr>
          <w:rFonts w:eastAsia="Times New Roman" w:cs="Arial"/>
          <w:bCs/>
          <w:color w:val="auto"/>
          <w:lang w:eastAsia="es-ES"/>
        </w:rPr>
        <w:lastRenderedPageBreak/>
        <w:t xml:space="preserve">en localizar toda aquella que atienda la solicitud, </w:t>
      </w:r>
      <w:r w:rsidRPr="00EF1737">
        <w:rPr>
          <w:rFonts w:eastAsia="Times New Roman" w:cs="Arial"/>
          <w:b/>
          <w:bCs/>
          <w:color w:val="auto"/>
          <w:lang w:eastAsia="es-ES"/>
        </w:rPr>
        <w:t>hasta agotar por completo las posibilidades de indagación.</w:t>
      </w:r>
    </w:p>
    <w:p w14:paraId="005A250F" w14:textId="77777777" w:rsidR="003667C5" w:rsidRPr="00EF1737" w:rsidRDefault="003667C5" w:rsidP="003667C5">
      <w:pPr>
        <w:spacing w:after="0" w:line="360" w:lineRule="auto"/>
        <w:rPr>
          <w:rFonts w:eastAsia="Times New Roman" w:cs="Arial"/>
          <w:b/>
          <w:bCs/>
          <w:color w:val="auto"/>
          <w:lang w:eastAsia="es-ES"/>
        </w:rPr>
      </w:pPr>
    </w:p>
    <w:p w14:paraId="1D4C6893" w14:textId="50D0A27C" w:rsidR="003667C5" w:rsidRPr="00EF1737" w:rsidRDefault="003667C5" w:rsidP="003667C5">
      <w:pPr>
        <w:spacing w:after="0" w:line="360" w:lineRule="auto"/>
        <w:rPr>
          <w:rFonts w:eastAsia="Times New Roman" w:cs="Arial"/>
          <w:b/>
          <w:bCs/>
          <w:color w:val="auto"/>
          <w:lang w:eastAsia="es-ES"/>
        </w:rPr>
      </w:pPr>
      <w:r w:rsidRPr="00EF1737">
        <w:rPr>
          <w:rFonts w:eastAsia="Times New Roman" w:cs="Arial"/>
          <w:bCs/>
          <w:color w:val="auto"/>
          <w:lang w:eastAsia="es-ES"/>
        </w:rPr>
        <w:t xml:space="preserve">Por su parte, según Calero, Natalia (2016), en la “Ley General de Transparencia y Acceso a la Información Pública Comentada” (p. 408), para que exista una búsqueda exhaustiva y razonable, se debe hacer una </w:t>
      </w:r>
      <w:r w:rsidRPr="00EF1737">
        <w:rPr>
          <w:rFonts w:eastAsia="Times New Roman" w:cs="Arial"/>
          <w:b/>
          <w:bCs/>
          <w:color w:val="auto"/>
          <w:lang w:eastAsia="es-ES"/>
        </w:rPr>
        <w:t xml:space="preserve">indagación consiente y minuciosa en sus archivos físicos y electrónicos. </w:t>
      </w:r>
    </w:p>
    <w:p w14:paraId="175484C1" w14:textId="77777777" w:rsidR="003667C5" w:rsidRPr="00EF1737" w:rsidRDefault="003667C5" w:rsidP="003667C5">
      <w:pPr>
        <w:spacing w:after="0" w:line="360" w:lineRule="auto"/>
        <w:rPr>
          <w:rFonts w:eastAsia="Times New Roman" w:cs="Tahoma"/>
          <w:color w:val="auto"/>
          <w:lang w:eastAsia="es-ES"/>
        </w:rPr>
      </w:pPr>
    </w:p>
    <w:p w14:paraId="2075AE91" w14:textId="77777777" w:rsidR="003667C5" w:rsidRPr="00EF1737" w:rsidRDefault="003667C5" w:rsidP="003667C5">
      <w:pPr>
        <w:spacing w:after="0" w:line="360" w:lineRule="auto"/>
        <w:rPr>
          <w:rFonts w:eastAsia="Times New Roman" w:cs="Tahoma"/>
          <w:b/>
          <w:color w:val="auto"/>
          <w:lang w:eastAsia="es-ES"/>
        </w:rPr>
      </w:pPr>
      <w:r w:rsidRPr="00EF1737">
        <w:rPr>
          <w:rFonts w:eastAsia="Times New Roman" w:cs="Tahoma"/>
          <w:color w:val="auto"/>
          <w:lang w:eastAsia="es-ES"/>
        </w:rPr>
        <w:t xml:space="preserve">Conforme a lo anterior, para poder acreditar el carácter exhaustivo de la búsqueda realizada por los Sujetos Obligados, se deben motivar las razones por las que se buscó la información en determinadas áreas, </w:t>
      </w:r>
      <w:r w:rsidRPr="00EF1737">
        <w:rPr>
          <w:rFonts w:eastAsia="Times New Roman" w:cs="Tahoma"/>
          <w:b/>
          <w:color w:val="auto"/>
          <w:lang w:eastAsia="es-ES"/>
        </w:rPr>
        <w:t>los criterios de búsqueda utilizados y demás circunstancias que fueron tomadas en cuenta.</w:t>
      </w:r>
    </w:p>
    <w:p w14:paraId="5DB6AAF8" w14:textId="77777777" w:rsidR="003667C5" w:rsidRPr="00EF1737" w:rsidRDefault="003667C5" w:rsidP="003667C5">
      <w:pPr>
        <w:spacing w:after="0" w:line="360" w:lineRule="auto"/>
        <w:rPr>
          <w:rFonts w:eastAsia="Times New Roman" w:cs="Tahoma"/>
          <w:color w:val="auto"/>
          <w:lang w:eastAsia="es-ES"/>
        </w:rPr>
      </w:pPr>
    </w:p>
    <w:p w14:paraId="7AD252FA" w14:textId="77777777" w:rsidR="003667C5" w:rsidRPr="00EF1737" w:rsidRDefault="003667C5" w:rsidP="003667C5">
      <w:pPr>
        <w:spacing w:after="0" w:line="360" w:lineRule="auto"/>
        <w:rPr>
          <w:rFonts w:eastAsia="Times New Roman" w:cs="Tahoma"/>
          <w:color w:val="auto"/>
          <w:lang w:eastAsia="es-ES"/>
        </w:rPr>
      </w:pPr>
      <w:r w:rsidRPr="00EF1737">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14:paraId="71C64777" w14:textId="77777777" w:rsidR="003667C5" w:rsidRPr="00EF1737" w:rsidRDefault="003667C5" w:rsidP="003667C5">
      <w:pPr>
        <w:spacing w:after="0" w:line="360" w:lineRule="auto"/>
        <w:rPr>
          <w:rFonts w:eastAsia="Times New Roman" w:cs="Tahoma"/>
          <w:color w:val="auto"/>
          <w:lang w:eastAsia="es-ES"/>
        </w:rPr>
      </w:pPr>
    </w:p>
    <w:p w14:paraId="5EB089CE" w14:textId="77777777" w:rsidR="003667C5" w:rsidRPr="00EF1737" w:rsidRDefault="003667C5" w:rsidP="003667C5">
      <w:pPr>
        <w:numPr>
          <w:ilvl w:val="0"/>
          <w:numId w:val="17"/>
        </w:numPr>
        <w:spacing w:after="0" w:line="360" w:lineRule="auto"/>
        <w:contextualSpacing/>
        <w:jc w:val="left"/>
        <w:rPr>
          <w:rFonts w:eastAsia="Times New Roman" w:cs="Tahoma"/>
          <w:color w:val="auto"/>
          <w:lang w:eastAsia="es-ES"/>
        </w:rPr>
      </w:pPr>
      <w:r w:rsidRPr="00EF1737">
        <w:rPr>
          <w:rFonts w:eastAsia="Times New Roman" w:cs="Tahoma"/>
          <w:color w:val="auto"/>
          <w:lang w:eastAsia="es-ES"/>
        </w:rPr>
        <w:t>Las áreas donde se buscó la información;</w:t>
      </w:r>
    </w:p>
    <w:p w14:paraId="35A37B21" w14:textId="77777777" w:rsidR="003667C5" w:rsidRPr="00EF1737" w:rsidRDefault="003667C5" w:rsidP="003667C5">
      <w:pPr>
        <w:numPr>
          <w:ilvl w:val="0"/>
          <w:numId w:val="17"/>
        </w:numPr>
        <w:spacing w:after="0" w:line="360" w:lineRule="auto"/>
        <w:contextualSpacing/>
        <w:jc w:val="left"/>
        <w:rPr>
          <w:rFonts w:eastAsia="Times New Roman" w:cs="Tahoma"/>
          <w:color w:val="auto"/>
          <w:lang w:eastAsia="es-ES"/>
        </w:rPr>
      </w:pPr>
      <w:r w:rsidRPr="00EF1737">
        <w:rPr>
          <w:rFonts w:eastAsia="Times New Roman" w:cs="Tahoma"/>
          <w:color w:val="auto"/>
          <w:lang w:eastAsia="es-ES"/>
        </w:rPr>
        <w:t>Tipo de archivos buscados (físicos o electrónicos);</w:t>
      </w:r>
    </w:p>
    <w:p w14:paraId="5BB76BEA" w14:textId="77777777" w:rsidR="003667C5" w:rsidRPr="00EF1737" w:rsidRDefault="003667C5" w:rsidP="003667C5">
      <w:pPr>
        <w:numPr>
          <w:ilvl w:val="0"/>
          <w:numId w:val="17"/>
        </w:numPr>
        <w:spacing w:after="0" w:line="360" w:lineRule="auto"/>
        <w:contextualSpacing/>
        <w:jc w:val="left"/>
        <w:rPr>
          <w:rFonts w:eastAsia="Times New Roman" w:cs="Tahoma"/>
          <w:color w:val="auto"/>
          <w:lang w:eastAsia="es-ES"/>
        </w:rPr>
      </w:pPr>
      <w:r w:rsidRPr="00EF1737">
        <w:rPr>
          <w:rFonts w:eastAsia="Times New Roman" w:cs="Tahoma"/>
          <w:color w:val="auto"/>
          <w:lang w:eastAsia="es-ES"/>
        </w:rPr>
        <w:t xml:space="preserve">Los criterios de búsqueda utilizados, y </w:t>
      </w:r>
    </w:p>
    <w:p w14:paraId="26B3E26D" w14:textId="77777777" w:rsidR="003667C5" w:rsidRPr="00EF1737" w:rsidRDefault="003667C5" w:rsidP="003667C5">
      <w:pPr>
        <w:numPr>
          <w:ilvl w:val="0"/>
          <w:numId w:val="17"/>
        </w:numPr>
        <w:spacing w:after="0" w:line="360" w:lineRule="auto"/>
        <w:contextualSpacing/>
        <w:jc w:val="left"/>
        <w:rPr>
          <w:rFonts w:eastAsia="Times New Roman" w:cs="Tahoma"/>
          <w:color w:val="auto"/>
          <w:lang w:eastAsia="es-ES"/>
        </w:rPr>
      </w:pPr>
      <w:r w:rsidRPr="00EF1737">
        <w:rPr>
          <w:rFonts w:eastAsia="Times New Roman" w:cs="Tahoma"/>
          <w:color w:val="auto"/>
          <w:lang w:eastAsia="es-ES"/>
        </w:rPr>
        <w:t>Las circunstancias que fueron tomadas en cuenta.</w:t>
      </w:r>
      <w:r w:rsidRPr="00EF1737">
        <w:rPr>
          <w:rFonts w:eastAsia="Times New Roman" w:cs="Tahoma"/>
          <w:color w:val="auto"/>
          <w:lang w:eastAsia="es-ES"/>
        </w:rPr>
        <w:tab/>
      </w:r>
    </w:p>
    <w:p w14:paraId="43A6B072" w14:textId="77777777" w:rsidR="003667C5" w:rsidRPr="00EF1737" w:rsidRDefault="003667C5" w:rsidP="00D572EA">
      <w:pPr>
        <w:spacing w:after="0" w:line="360" w:lineRule="auto"/>
        <w:rPr>
          <w:rFonts w:eastAsia="Times New Roman" w:cs="Tahoma"/>
          <w:color w:val="auto"/>
          <w:szCs w:val="24"/>
          <w:lang w:val="es-ES" w:eastAsia="es-ES"/>
        </w:rPr>
      </w:pPr>
    </w:p>
    <w:p w14:paraId="6FB22E5F" w14:textId="2C6E5DD9" w:rsidR="00D572EA" w:rsidRPr="00EF1737" w:rsidRDefault="003667C5" w:rsidP="00EC7361">
      <w:pPr>
        <w:spacing w:after="0" w:line="360" w:lineRule="auto"/>
        <w:ind w:right="-28"/>
        <w:contextualSpacing/>
        <w:rPr>
          <w:rFonts w:eastAsia="Calibri" w:cs="Tahoma"/>
          <w:bCs/>
          <w:color w:val="auto"/>
        </w:rPr>
      </w:pPr>
      <w:r w:rsidRPr="00EF1737">
        <w:rPr>
          <w:rFonts w:eastAsia="Calibri" w:cs="Tahoma"/>
          <w:bCs/>
          <w:color w:val="auto"/>
        </w:rPr>
        <w:t>Conforme a lo anterior, se considera que si bien el Sujeto Obligado proporcionó un documento que da cuenta de lo solicitado, este Instituto no tiene elementos para garantizar que sea la única información que obra en sus archivos, toda vez, que al no señalar las áreas en las cuales realizó la indagación, tampoco acreditó los criterios y circunstancias que fueron tomadas en cuenta para realizarlas.</w:t>
      </w:r>
    </w:p>
    <w:p w14:paraId="7A8D702B" w14:textId="77777777" w:rsidR="003667C5" w:rsidRPr="00EF1737" w:rsidRDefault="003667C5" w:rsidP="00EC7361">
      <w:pPr>
        <w:spacing w:after="0" w:line="360" w:lineRule="auto"/>
        <w:ind w:right="-28"/>
        <w:contextualSpacing/>
        <w:rPr>
          <w:rFonts w:eastAsia="Calibri" w:cs="Tahoma"/>
          <w:bCs/>
          <w:color w:val="auto"/>
        </w:rPr>
      </w:pPr>
    </w:p>
    <w:p w14:paraId="21A6C0A2" w14:textId="5DB656D5" w:rsidR="00AA6F36" w:rsidRPr="00EF1737" w:rsidRDefault="003667C5" w:rsidP="00AA6F36">
      <w:pPr>
        <w:spacing w:after="0" w:line="360" w:lineRule="auto"/>
        <w:rPr>
          <w:rFonts w:eastAsia="Times New Roman" w:cs="Tahoma"/>
          <w:color w:val="auto"/>
          <w:szCs w:val="24"/>
          <w:lang w:val="es-ES" w:eastAsia="es-ES"/>
        </w:rPr>
      </w:pPr>
      <w:r w:rsidRPr="00EF1737">
        <w:rPr>
          <w:rFonts w:eastAsia="Calibri" w:cs="Tahoma"/>
          <w:bCs/>
          <w:color w:val="auto"/>
        </w:rPr>
        <w:t>Además, resulta necesario</w:t>
      </w:r>
      <w:r w:rsidR="00EC7361" w:rsidRPr="00EF1737">
        <w:rPr>
          <w:rFonts w:eastAsia="Calibri" w:cs="Tahoma"/>
          <w:bCs/>
          <w:color w:val="auto"/>
        </w:rPr>
        <w:t xml:space="preserve"> traer a colación </w:t>
      </w:r>
      <w:r w:rsidR="00666866" w:rsidRPr="00EF1737">
        <w:rPr>
          <w:rFonts w:eastAsia="Calibri" w:cs="Tahoma"/>
          <w:bCs/>
          <w:color w:val="000000"/>
        </w:rPr>
        <w:t>los artículos 37</w:t>
      </w:r>
      <w:r w:rsidRPr="00EF1737">
        <w:rPr>
          <w:rFonts w:eastAsia="Calibri" w:cs="Tahoma"/>
          <w:bCs/>
          <w:color w:val="000000"/>
        </w:rPr>
        <w:t>, 38</w:t>
      </w:r>
      <w:r w:rsidR="00EC7361" w:rsidRPr="00EF1737">
        <w:rPr>
          <w:rFonts w:eastAsia="Calibri" w:cs="Tahoma"/>
          <w:bCs/>
          <w:color w:val="000000"/>
        </w:rPr>
        <w:t xml:space="preserve"> </w:t>
      </w:r>
      <w:r w:rsidRPr="00EF1737">
        <w:rPr>
          <w:rFonts w:eastAsia="Calibri" w:cs="Tahoma"/>
          <w:bCs/>
          <w:color w:val="000000"/>
        </w:rPr>
        <w:t>y</w:t>
      </w:r>
      <w:r w:rsidR="00EC7361" w:rsidRPr="00EF1737">
        <w:rPr>
          <w:rFonts w:eastAsia="Calibri" w:cs="Tahoma"/>
          <w:bCs/>
          <w:color w:val="000000"/>
        </w:rPr>
        <w:t xml:space="preserve"> </w:t>
      </w:r>
      <w:r w:rsidR="00666866" w:rsidRPr="00EF1737">
        <w:rPr>
          <w:rFonts w:eastAsia="Calibri" w:cs="Tahoma"/>
          <w:bCs/>
          <w:color w:val="000000"/>
        </w:rPr>
        <w:t>39</w:t>
      </w:r>
      <w:r w:rsidR="00EC7361" w:rsidRPr="00EF1737">
        <w:rPr>
          <w:rFonts w:eastAsia="Calibri" w:cs="Tahoma"/>
          <w:bCs/>
          <w:color w:val="000000"/>
        </w:rPr>
        <w:t xml:space="preserve"> del </w:t>
      </w:r>
      <w:r w:rsidR="00666866" w:rsidRPr="00EF1737">
        <w:rPr>
          <w:rFonts w:eastAsia="Calibri" w:cs="Tahoma"/>
          <w:bCs/>
          <w:color w:val="000000"/>
        </w:rPr>
        <w:t>Bando Municipal, dos mil veintidós, del Ayuntamiento de Zinacantepec</w:t>
      </w:r>
      <w:r w:rsidR="00EC7361" w:rsidRPr="00EF1737">
        <w:rPr>
          <w:rFonts w:eastAsia="Calibri" w:cs="Tahoma"/>
          <w:bCs/>
          <w:color w:val="000000"/>
        </w:rPr>
        <w:t xml:space="preserve">, </w:t>
      </w:r>
      <w:r w:rsidRPr="00EF1737">
        <w:rPr>
          <w:rFonts w:eastAsia="Calibri" w:cs="Tahoma"/>
          <w:bCs/>
          <w:color w:val="000000"/>
        </w:rPr>
        <w:t xml:space="preserve">que </w:t>
      </w:r>
      <w:r w:rsidR="00EC7361" w:rsidRPr="00EF1737">
        <w:rPr>
          <w:rFonts w:eastAsia="Calibri" w:cs="Tahoma"/>
          <w:bCs/>
          <w:color w:val="000000"/>
        </w:rPr>
        <w:t xml:space="preserve">establecen que el Sujeto Obligado </w:t>
      </w:r>
      <w:r w:rsidR="00BA5D2C" w:rsidRPr="00EF1737">
        <w:rPr>
          <w:rFonts w:eastAsia="Calibri" w:cs="Tahoma"/>
          <w:bCs/>
          <w:color w:val="000000"/>
        </w:rPr>
        <w:t xml:space="preserve">se integrará </w:t>
      </w:r>
      <w:r w:rsidRPr="00EF1737">
        <w:rPr>
          <w:rFonts w:eastAsia="Calibri" w:cs="Tahoma"/>
          <w:bCs/>
          <w:color w:val="000000"/>
        </w:rPr>
        <w:t>por un Cabildo, conformado entre otros, por el Presidente Municipal y un</w:t>
      </w:r>
      <w:r w:rsidR="00BA5D2C" w:rsidRPr="00EF1737">
        <w:rPr>
          <w:rFonts w:eastAsia="Calibri" w:cs="Tahoma"/>
          <w:bCs/>
          <w:color w:val="000000"/>
        </w:rPr>
        <w:t xml:space="preserve"> Síndico Municipal, </w:t>
      </w:r>
      <w:r w:rsidR="00AA6F36" w:rsidRPr="00EF1737">
        <w:rPr>
          <w:rFonts w:eastAsia="Calibri" w:cs="Tahoma"/>
          <w:bCs/>
          <w:color w:val="000000"/>
        </w:rPr>
        <w:t>el segundo se encarga de informar</w:t>
      </w:r>
      <w:r w:rsidR="00AA6F36" w:rsidRPr="00EF1737">
        <w:rPr>
          <w:rFonts w:eastAsia="Times New Roman" w:cs="Tahoma"/>
          <w:color w:val="auto"/>
          <w:szCs w:val="24"/>
          <w:lang w:val="es-ES" w:eastAsia="es-ES"/>
        </w:rPr>
        <w:t xml:space="preserve"> al primero las irregularidades en la atención y defensa de los litigios laborales. </w:t>
      </w:r>
    </w:p>
    <w:p w14:paraId="1B6CDE9F" w14:textId="1538BA08" w:rsidR="00EC7361" w:rsidRPr="00EF1737" w:rsidRDefault="00EC7361" w:rsidP="00EC7361">
      <w:pPr>
        <w:spacing w:after="0" w:line="360" w:lineRule="auto"/>
        <w:ind w:right="-28"/>
        <w:contextualSpacing/>
        <w:rPr>
          <w:rFonts w:eastAsia="Calibri" w:cs="Tahoma"/>
          <w:bCs/>
          <w:color w:val="000000"/>
        </w:rPr>
      </w:pPr>
    </w:p>
    <w:p w14:paraId="75C26BD8" w14:textId="610AFB73" w:rsidR="00C1007D" w:rsidRPr="00EF1737" w:rsidRDefault="00AA6F36" w:rsidP="006F5A52">
      <w:pPr>
        <w:tabs>
          <w:tab w:val="left" w:pos="4962"/>
        </w:tabs>
        <w:spacing w:after="0" w:line="360" w:lineRule="auto"/>
        <w:rPr>
          <w:rFonts w:eastAsia="Times New Roman" w:cs="Times New Roman"/>
          <w:color w:val="auto"/>
          <w:lang w:eastAsia="es-ES"/>
        </w:rPr>
      </w:pPr>
      <w:r w:rsidRPr="00EF1737">
        <w:rPr>
          <w:rFonts w:eastAsia="Times New Roman" w:cs="Times New Roman"/>
          <w:color w:val="auto"/>
          <w:lang w:eastAsia="es-ES"/>
        </w:rPr>
        <w:t xml:space="preserve">Conforme a lo anterior, se considera que el Sujeto Obligado deberá realizar una búsqueda exhaustiva y razonable en los archivos de la Sindicatura Municipal y la Presidencia Municipal, </w:t>
      </w:r>
      <w:r w:rsidR="00990FDD" w:rsidRPr="00EF1737">
        <w:rPr>
          <w:rFonts w:eastAsia="Times New Roman" w:cs="Times New Roman"/>
          <w:color w:val="auto"/>
          <w:lang w:eastAsia="es-ES"/>
        </w:rPr>
        <w:t xml:space="preserve">con el fin de </w:t>
      </w:r>
      <w:r w:rsidRPr="00EF1737">
        <w:rPr>
          <w:rFonts w:eastAsia="Times New Roman" w:cs="Times New Roman"/>
          <w:color w:val="auto"/>
          <w:lang w:eastAsia="es-ES"/>
        </w:rPr>
        <w:t>proporcionar los documentos emitidos por la Síndico Municipal</w:t>
      </w:r>
      <w:r w:rsidR="00990FDD" w:rsidRPr="00EF1737">
        <w:rPr>
          <w:rFonts w:eastAsia="Times New Roman" w:cs="Times New Roman"/>
          <w:color w:val="auto"/>
          <w:lang w:eastAsia="es-ES"/>
        </w:rPr>
        <w:t>, del primero de enero al nueve de noviembre de dos mil veintidós,</w:t>
      </w:r>
      <w:r w:rsidRPr="00EF1737">
        <w:rPr>
          <w:rFonts w:eastAsia="Times New Roman" w:cs="Times New Roman"/>
          <w:color w:val="auto"/>
          <w:lang w:eastAsia="es-ES"/>
        </w:rPr>
        <w:t xml:space="preserve"> y dirigidos al Presidente Municipal, mediante el cual informe las irregularidades e inconsistencias localizadas en la atención y defensa de los litigios laborales</w:t>
      </w:r>
      <w:r w:rsidR="00990FDD" w:rsidRPr="00EF1737">
        <w:rPr>
          <w:rFonts w:eastAsia="Times New Roman" w:cs="Times New Roman"/>
          <w:color w:val="auto"/>
          <w:lang w:eastAsia="es-ES"/>
        </w:rPr>
        <w:t>; dicha situación para dar cumplimiento a los artículos 12, 160 y 162 de la Ley de Transparencia y Acceso a la Información Pública del Estado de México y Municipios.</w:t>
      </w:r>
    </w:p>
    <w:p w14:paraId="2ED70C12" w14:textId="77777777" w:rsidR="00CF24BC" w:rsidRPr="00EF1737" w:rsidRDefault="00CF24BC" w:rsidP="006F5A52">
      <w:pPr>
        <w:tabs>
          <w:tab w:val="left" w:pos="4962"/>
        </w:tabs>
        <w:spacing w:after="0" w:line="360" w:lineRule="auto"/>
        <w:rPr>
          <w:rFonts w:eastAsia="Times New Roman" w:cs="Times New Roman"/>
          <w:color w:val="auto"/>
          <w:lang w:eastAsia="es-ES"/>
        </w:rPr>
      </w:pPr>
    </w:p>
    <w:p w14:paraId="5E5BA4F0" w14:textId="78693CB9" w:rsidR="00990FDD" w:rsidRPr="00EF1737" w:rsidRDefault="00990FDD" w:rsidP="006F5A52">
      <w:pPr>
        <w:tabs>
          <w:tab w:val="left" w:pos="4962"/>
        </w:tabs>
        <w:spacing w:after="0" w:line="360" w:lineRule="auto"/>
        <w:rPr>
          <w:rFonts w:eastAsia="Times New Roman" w:cs="Times New Roman"/>
          <w:color w:val="auto"/>
          <w:lang w:eastAsia="es-ES"/>
        </w:rPr>
      </w:pPr>
      <w:r w:rsidRPr="00EF1737">
        <w:rPr>
          <w:rFonts w:eastAsia="Times New Roman" w:cs="Times New Roman"/>
          <w:color w:val="auto"/>
          <w:lang w:eastAsia="es-ES"/>
        </w:rPr>
        <w:t>Ahora bien, para el caso de que el documento entregado en Informe Justificado, sea el único que obra en sus archivos, dentro del periodo referido, deberá hacerlo del conocimiento al ahora Recurrente, de manera clara y precisa.</w:t>
      </w:r>
    </w:p>
    <w:p w14:paraId="57727136" w14:textId="77777777" w:rsidR="00990FDD" w:rsidRPr="00EF1737" w:rsidRDefault="00990FDD" w:rsidP="006F5A52">
      <w:pPr>
        <w:tabs>
          <w:tab w:val="left" w:pos="4962"/>
        </w:tabs>
        <w:spacing w:after="0" w:line="360" w:lineRule="auto"/>
        <w:rPr>
          <w:rFonts w:eastAsia="Times New Roman" w:cs="Times New Roman"/>
          <w:color w:val="auto"/>
          <w:lang w:eastAsia="es-ES"/>
        </w:rPr>
      </w:pPr>
    </w:p>
    <w:p w14:paraId="621FDD77" w14:textId="3AF33D4B" w:rsidR="00FB2DCC" w:rsidRPr="00EF1737" w:rsidRDefault="00FB2DCC" w:rsidP="00FB2DCC">
      <w:pPr>
        <w:spacing w:after="0" w:line="360" w:lineRule="auto"/>
        <w:rPr>
          <w:rFonts w:eastAsia="Times New Roman" w:cs="Tahoma"/>
          <w:bCs/>
          <w:iCs/>
          <w:color w:val="auto"/>
          <w:lang w:val="es-ES" w:eastAsia="es-ES"/>
        </w:rPr>
      </w:pPr>
      <w:r w:rsidRPr="00EF1737">
        <w:rPr>
          <w:rFonts w:eastAsia="Times New Roman" w:cs="Tahoma"/>
          <w:bCs/>
          <w:iCs/>
          <w:color w:val="auto"/>
          <w:lang w:val="es-ES_tradnl" w:eastAsia="es-ES"/>
        </w:rPr>
        <w:t>Finalmente, no pasa desapercibido para este Instituto que los documentos que den cuenta de lo solicitado, pudieran contener datos o información clasificada</w:t>
      </w:r>
      <w:r w:rsidR="00990FDD" w:rsidRPr="00EF1737">
        <w:rPr>
          <w:rFonts w:eastAsia="Times New Roman" w:cs="Tahoma"/>
          <w:bCs/>
          <w:iCs/>
          <w:color w:val="auto"/>
          <w:lang w:val="es-ES_tradnl" w:eastAsia="es-ES"/>
        </w:rPr>
        <w:t>, como podría ser la estrategia laboral del Ayuntamiento en juicios laborales</w:t>
      </w:r>
      <w:r w:rsidR="00CF24BC" w:rsidRPr="00EF1737">
        <w:rPr>
          <w:rFonts w:eastAsia="Times New Roman" w:cs="Tahoma"/>
          <w:bCs/>
          <w:iCs/>
          <w:color w:val="auto"/>
          <w:lang w:val="es-ES_tradnl" w:eastAsia="es-ES"/>
        </w:rPr>
        <w:t xml:space="preserve"> o bien, el nombre de los actores de juicios en trámite</w:t>
      </w:r>
      <w:r w:rsidRPr="00EF1737">
        <w:rPr>
          <w:rFonts w:eastAsia="Times New Roman" w:cs="Tahoma"/>
          <w:bCs/>
          <w:iCs/>
          <w:color w:val="auto"/>
          <w:lang w:val="es-ES_tradnl" w:eastAsia="es-ES"/>
        </w:rPr>
        <w:t>; a</w:t>
      </w:r>
      <w:r w:rsidRPr="00EF1737">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w:t>
      </w:r>
      <w:r w:rsidRPr="00EF1737">
        <w:rPr>
          <w:rFonts w:eastAsia="Times New Roman" w:cs="Tahoma"/>
          <w:bCs/>
          <w:iCs/>
          <w:color w:val="auto"/>
          <w:lang w:val="es-ES" w:eastAsia="es-ES"/>
        </w:rPr>
        <w:lastRenderedPageBreak/>
        <w:t xml:space="preserve">de Transparencia para efectos de atender al requerimiento informativo, deberá elaborar una versión Pública en la que se testen las partes o secciones clasificadas, indicando su contenido de manera genérica y fundando y motivando su clasificación. </w:t>
      </w:r>
    </w:p>
    <w:p w14:paraId="7B8013F1" w14:textId="77777777" w:rsidR="00FB2DCC" w:rsidRPr="00EF1737" w:rsidRDefault="00FB2DCC" w:rsidP="00FB2DCC">
      <w:pPr>
        <w:spacing w:after="0" w:line="360" w:lineRule="auto"/>
        <w:rPr>
          <w:rFonts w:eastAsia="Times New Roman" w:cs="Tahoma"/>
          <w:bCs/>
          <w:iCs/>
          <w:color w:val="auto"/>
          <w:lang w:val="es-ES" w:eastAsia="es-ES"/>
        </w:rPr>
      </w:pPr>
    </w:p>
    <w:p w14:paraId="7B89EC19" w14:textId="77777777" w:rsidR="00FB2DCC" w:rsidRPr="00EF1737" w:rsidRDefault="00FB2DCC" w:rsidP="00FB2DCC">
      <w:pPr>
        <w:spacing w:after="0" w:line="360" w:lineRule="auto"/>
        <w:rPr>
          <w:rFonts w:eastAsia="Times New Roman" w:cs="Tahoma"/>
          <w:bCs/>
          <w:iCs/>
          <w:color w:val="auto"/>
          <w:lang w:val="es-ES" w:eastAsia="es-ES"/>
        </w:rPr>
      </w:pPr>
      <w:r w:rsidRPr="00EF1737">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EBB75D5" w14:textId="77777777" w:rsidR="00FB2DCC" w:rsidRPr="00EF1737" w:rsidRDefault="00FB2DCC" w:rsidP="006F5A52">
      <w:pPr>
        <w:tabs>
          <w:tab w:val="left" w:pos="4962"/>
        </w:tabs>
        <w:spacing w:after="0" w:line="360" w:lineRule="auto"/>
      </w:pPr>
    </w:p>
    <w:p w14:paraId="0A32C9DA" w14:textId="12B40AEC" w:rsidR="00051642" w:rsidRPr="00EF1737" w:rsidRDefault="00051642" w:rsidP="008567E8">
      <w:pPr>
        <w:spacing w:after="0" w:line="360" w:lineRule="auto"/>
        <w:contextualSpacing/>
        <w:rPr>
          <w:rFonts w:eastAsia="Calibri" w:cs="Tahoma"/>
          <w:b/>
          <w:color w:val="000000"/>
        </w:rPr>
      </w:pPr>
      <w:r w:rsidRPr="00EF1737">
        <w:rPr>
          <w:rFonts w:eastAsia="Calibri" w:cs="Tahoma"/>
          <w:b/>
          <w:color w:val="000000"/>
        </w:rPr>
        <w:t xml:space="preserve">SEXTO. Decisión. </w:t>
      </w:r>
    </w:p>
    <w:p w14:paraId="52909070" w14:textId="77777777" w:rsidR="00990FDD" w:rsidRPr="00EF1737" w:rsidRDefault="00990FDD" w:rsidP="008567E8">
      <w:pPr>
        <w:spacing w:after="0" w:line="360" w:lineRule="auto"/>
        <w:contextualSpacing/>
        <w:rPr>
          <w:rFonts w:eastAsia="Calibri" w:cs="Tahoma"/>
          <w:b/>
          <w:color w:val="000000"/>
        </w:rPr>
      </w:pPr>
    </w:p>
    <w:p w14:paraId="68B35E8F" w14:textId="5227F94D" w:rsidR="00990FDD" w:rsidRPr="00EF1737" w:rsidRDefault="00051642" w:rsidP="00990FDD">
      <w:pPr>
        <w:widowControl w:val="0"/>
        <w:autoSpaceDE w:val="0"/>
        <w:autoSpaceDN w:val="0"/>
        <w:adjustRightInd w:val="0"/>
        <w:spacing w:after="0" w:line="360" w:lineRule="auto"/>
        <w:rPr>
          <w:rFonts w:eastAsia="Calibri" w:cs="Tahoma"/>
          <w:bCs/>
          <w:color w:val="000000"/>
        </w:rPr>
      </w:pPr>
      <w:r w:rsidRPr="00EF173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EF1737">
        <w:rPr>
          <w:rFonts w:eastAsia="Times New Roman" w:cs="Tahoma"/>
          <w:b/>
          <w:bCs/>
          <w:color w:val="auto"/>
          <w:lang w:eastAsia="es-ES"/>
        </w:rPr>
        <w:t>ORDENAR</w:t>
      </w:r>
      <w:r w:rsidRPr="00EF1737">
        <w:rPr>
          <w:rFonts w:eastAsia="Times New Roman" w:cs="Tahoma"/>
          <w:color w:val="auto"/>
          <w:lang w:eastAsia="es-ES"/>
        </w:rPr>
        <w:t xml:space="preserve"> al Sujeto Obligado,</w:t>
      </w:r>
      <w:r w:rsidRPr="00EF1737">
        <w:rPr>
          <w:rFonts w:eastAsia="Calibri" w:cs="Tahoma"/>
          <w:color w:val="auto"/>
        </w:rPr>
        <w:t xml:space="preserve"> a</w:t>
      </w:r>
      <w:r w:rsidR="00162887" w:rsidRPr="00EF1737">
        <w:rPr>
          <w:rFonts w:eastAsia="Calibri" w:cs="Tahoma"/>
          <w:color w:val="auto"/>
        </w:rPr>
        <w:t xml:space="preserve"> efecto de que, previa búsqueda exhaustiva y razonable en todas las unidades administrativas competentes, entre la cual</w:t>
      </w:r>
      <w:r w:rsidR="00BC13A1" w:rsidRPr="00EF1737">
        <w:rPr>
          <w:rFonts w:eastAsia="Calibri" w:cs="Tahoma"/>
          <w:color w:val="auto"/>
        </w:rPr>
        <w:t>es</w:t>
      </w:r>
      <w:r w:rsidR="00162887" w:rsidRPr="00EF1737">
        <w:rPr>
          <w:rFonts w:eastAsia="Calibri" w:cs="Tahoma"/>
          <w:color w:val="auto"/>
        </w:rPr>
        <w:t xml:space="preserve"> no podrá omitir a la </w:t>
      </w:r>
      <w:r w:rsidR="00990FDD" w:rsidRPr="00EF1737">
        <w:rPr>
          <w:rFonts w:eastAsia="Calibri" w:cs="Tahoma"/>
          <w:color w:val="auto"/>
        </w:rPr>
        <w:t>Presidencia Municipal y la Sindicatura Municipal</w:t>
      </w:r>
      <w:r w:rsidR="00162887" w:rsidRPr="00EF1737">
        <w:rPr>
          <w:rFonts w:eastAsia="Calibri" w:cs="Tahoma"/>
          <w:color w:val="auto"/>
        </w:rPr>
        <w:t xml:space="preserve">, </w:t>
      </w:r>
      <w:r w:rsidR="007D5010" w:rsidRPr="00EF1737">
        <w:t xml:space="preserve">entregue, a través del Sistema de Acceso a la Información Mexiquense (SAIMEX), en </w:t>
      </w:r>
      <w:r w:rsidR="001D5E7C" w:rsidRPr="00EF1737">
        <w:t xml:space="preserve">su caso, en </w:t>
      </w:r>
      <w:r w:rsidR="005548DF" w:rsidRPr="00EF1737">
        <w:t>versión pública</w:t>
      </w:r>
      <w:r w:rsidR="00990FDD" w:rsidRPr="00EF1737">
        <w:t xml:space="preserve">, </w:t>
      </w:r>
      <w:r w:rsidR="005548DF" w:rsidRPr="00EF1737">
        <w:rPr>
          <w:rFonts w:eastAsia="Times New Roman" w:cs="Tahoma"/>
          <w:color w:val="auto"/>
          <w:lang w:eastAsia="es-ES"/>
        </w:rPr>
        <w:t xml:space="preserve">los documentos </w:t>
      </w:r>
      <w:r w:rsidR="00990FDD" w:rsidRPr="00EF1737">
        <w:rPr>
          <w:rFonts w:eastAsia="Calibri" w:cs="Tahoma"/>
          <w:bCs/>
          <w:color w:val="000000"/>
        </w:rPr>
        <w:t>emitidos del primero de enero al nueve de noviembre de dos mil veintidós, por la Síndico Municipal y dirigidos al Presidente Municipal, con el fin de informarle cualquier irregularidad en la atención o defensa de los litigios laborales.</w:t>
      </w:r>
    </w:p>
    <w:p w14:paraId="5109A55A" w14:textId="443F8EC2" w:rsidR="00FB2DCC" w:rsidRPr="00EF1737" w:rsidRDefault="00FB2DCC" w:rsidP="00990FDD">
      <w:pPr>
        <w:spacing w:after="0" w:line="360" w:lineRule="auto"/>
        <w:rPr>
          <w:rFonts w:eastAsia="Times New Roman" w:cs="Tahoma"/>
          <w:color w:val="auto"/>
          <w:lang w:eastAsia="es-ES"/>
        </w:rPr>
      </w:pPr>
    </w:p>
    <w:p w14:paraId="6BEB0C0A" w14:textId="2E3A9C57" w:rsidR="00990FDD" w:rsidRPr="00EF1737" w:rsidRDefault="00B63814" w:rsidP="00990FDD">
      <w:pPr>
        <w:tabs>
          <w:tab w:val="left" w:pos="4962"/>
        </w:tabs>
        <w:spacing w:after="0" w:line="360" w:lineRule="auto"/>
        <w:rPr>
          <w:rFonts w:eastAsia="Times New Roman" w:cs="Times New Roman"/>
          <w:color w:val="auto"/>
          <w:lang w:eastAsia="es-ES"/>
        </w:rPr>
      </w:pPr>
      <w:r w:rsidRPr="00EF1737">
        <w:t xml:space="preserve">Además, </w:t>
      </w:r>
      <w:r w:rsidR="00FB2DCC" w:rsidRPr="00EF1737">
        <w:t>de ser necesario, d</w:t>
      </w:r>
      <w:r w:rsidRPr="00EF1737">
        <w:t>eberá proporcionar el Acuerdo de Clasificación donde el Comité de Transparencia, confirme la eliminación de los datos o información clasificada, en la versión pública</w:t>
      </w:r>
      <w:r w:rsidR="00FB2DCC" w:rsidRPr="00EF1737">
        <w:t>.</w:t>
      </w:r>
      <w:r w:rsidR="00990FDD" w:rsidRPr="00EF1737">
        <w:rPr>
          <w:rFonts w:eastAsia="Times New Roman" w:cs="Times New Roman"/>
          <w:color w:val="auto"/>
          <w:lang w:eastAsia="es-ES"/>
        </w:rPr>
        <w:t xml:space="preserve"> Asimismo, para el caso de que el documento entregado en Informe Justificado, sea el único que obra en sus archivos, dentro del periodo referido, deberá hacerlo del conocimiento al ahora Recurrente, de manera clara y precisa.</w:t>
      </w:r>
    </w:p>
    <w:p w14:paraId="72B63341" w14:textId="3339BBD8" w:rsidR="005548DF" w:rsidRPr="00EF1737" w:rsidRDefault="005548DF" w:rsidP="00990FDD">
      <w:pPr>
        <w:spacing w:after="0" w:line="360" w:lineRule="auto"/>
        <w:rPr>
          <w:rFonts w:eastAsia="Calibri" w:cs="Tahoma"/>
          <w:b/>
          <w:bCs/>
          <w:iCs/>
          <w:color w:val="auto"/>
          <w:lang w:val="es-ES"/>
        </w:rPr>
      </w:pPr>
    </w:p>
    <w:p w14:paraId="1B1F6A58" w14:textId="5A8283E7" w:rsidR="00051642" w:rsidRPr="00EF1737" w:rsidRDefault="00051642" w:rsidP="008567E8">
      <w:pPr>
        <w:autoSpaceDE w:val="0"/>
        <w:autoSpaceDN w:val="0"/>
        <w:adjustRightInd w:val="0"/>
        <w:spacing w:after="0" w:line="360" w:lineRule="auto"/>
        <w:rPr>
          <w:rFonts w:eastAsia="Calibri" w:cs="Tahoma"/>
          <w:b/>
          <w:bCs/>
          <w:iCs/>
          <w:color w:val="auto"/>
          <w:lang w:val="es-ES"/>
        </w:rPr>
      </w:pPr>
      <w:r w:rsidRPr="00EF1737">
        <w:rPr>
          <w:rFonts w:eastAsia="Calibri" w:cs="Tahoma"/>
          <w:b/>
          <w:bCs/>
          <w:iCs/>
          <w:color w:val="auto"/>
          <w:lang w:val="es-ES"/>
        </w:rPr>
        <w:t>Términos de la Resolución para conocimiento del Particular.</w:t>
      </w:r>
    </w:p>
    <w:p w14:paraId="5C0B25D5" w14:textId="77777777" w:rsidR="00DC77CC" w:rsidRPr="00EF1737" w:rsidRDefault="00DC77CC" w:rsidP="008567E8">
      <w:pPr>
        <w:autoSpaceDE w:val="0"/>
        <w:autoSpaceDN w:val="0"/>
        <w:adjustRightInd w:val="0"/>
        <w:spacing w:after="0" w:line="360" w:lineRule="auto"/>
        <w:rPr>
          <w:rFonts w:eastAsia="Calibri" w:cs="Tahoma"/>
          <w:b/>
          <w:bCs/>
          <w:iCs/>
          <w:color w:val="auto"/>
          <w:lang w:val="es-ES"/>
        </w:rPr>
      </w:pPr>
    </w:p>
    <w:p w14:paraId="3857DBD4" w14:textId="7011A043" w:rsidR="00FB2DCC" w:rsidRPr="00EF1737" w:rsidRDefault="00051642" w:rsidP="001A10A7">
      <w:pPr>
        <w:widowControl w:val="0"/>
        <w:autoSpaceDE w:val="0"/>
        <w:autoSpaceDN w:val="0"/>
        <w:adjustRightInd w:val="0"/>
        <w:spacing w:after="0" w:line="360" w:lineRule="auto"/>
        <w:rPr>
          <w:rFonts w:eastAsia="Calibri" w:cs="Tahoma"/>
          <w:bCs/>
          <w:iCs/>
        </w:rPr>
      </w:pPr>
      <w:r w:rsidRPr="00EF1737">
        <w:rPr>
          <w:rFonts w:eastAsia="Calibri" w:cs="Tahoma"/>
          <w:bCs/>
          <w:iCs/>
          <w:color w:val="auto"/>
          <w:lang w:val="es-ES"/>
        </w:rPr>
        <w:t xml:space="preserve">Se le hace del conocimiento al Particular, que, en el presente caso, se le da la razón, pues el Ayuntamiento </w:t>
      </w:r>
      <w:r w:rsidR="00C74529" w:rsidRPr="00EF1737">
        <w:rPr>
          <w:rFonts w:eastAsia="Calibri" w:cs="Tahoma"/>
          <w:bCs/>
          <w:iCs/>
          <w:color w:val="auto"/>
          <w:lang w:val="es-ES"/>
        </w:rPr>
        <w:t xml:space="preserve">de </w:t>
      </w:r>
      <w:r w:rsidR="00B63814" w:rsidRPr="00EF1737">
        <w:rPr>
          <w:rFonts w:eastAsia="Calibri" w:cs="Tahoma"/>
          <w:bCs/>
          <w:iCs/>
          <w:color w:val="auto"/>
          <w:lang w:val="es-ES"/>
        </w:rPr>
        <w:t>Zinacantepec</w:t>
      </w:r>
      <w:r w:rsidR="00C74529" w:rsidRPr="00EF1737">
        <w:rPr>
          <w:rFonts w:eastAsia="Calibri" w:cs="Tahoma"/>
          <w:bCs/>
          <w:iCs/>
          <w:color w:val="auto"/>
          <w:lang w:val="es-ES"/>
        </w:rPr>
        <w:t xml:space="preserve"> </w:t>
      </w:r>
      <w:r w:rsidRPr="00EF1737">
        <w:rPr>
          <w:rFonts w:eastAsia="Calibri" w:cs="Tahoma"/>
          <w:bCs/>
          <w:iCs/>
          <w:color w:val="auto"/>
          <w:lang w:val="es-ES"/>
        </w:rPr>
        <w:t>no emitió contestación alguna</w:t>
      </w:r>
      <w:r w:rsidR="00BC13A1" w:rsidRPr="00EF1737">
        <w:rPr>
          <w:rFonts w:eastAsia="Calibri" w:cs="Tahoma"/>
          <w:bCs/>
          <w:iCs/>
          <w:color w:val="auto"/>
          <w:lang w:val="es-ES"/>
        </w:rPr>
        <w:t xml:space="preserve">; </w:t>
      </w:r>
      <w:r w:rsidR="00B63814" w:rsidRPr="00EF1737">
        <w:t xml:space="preserve">por otra parte, si bien durante la substanciación del Medio de Impugnación, dio respuesta a la solicitud, lo cierto es que no </w:t>
      </w:r>
      <w:r w:rsidR="005548DF" w:rsidRPr="00EF1737">
        <w:t>se tiene la certeza de que haya sido la única</w:t>
      </w:r>
      <w:r w:rsidR="00B63814" w:rsidRPr="00EF1737">
        <w:t xml:space="preserve"> </w:t>
      </w:r>
      <w:r w:rsidR="00FB2DCC" w:rsidRPr="00EF1737">
        <w:t>la información</w:t>
      </w:r>
      <w:r w:rsidR="00B63814" w:rsidRPr="00EF1737">
        <w:t xml:space="preserve"> </w:t>
      </w:r>
      <w:r w:rsidR="005548DF" w:rsidRPr="00EF1737">
        <w:t>generada a la fecha en la que presentó su solicitud</w:t>
      </w:r>
      <w:r w:rsidR="00B63814" w:rsidRPr="00EF1737">
        <w:t xml:space="preserve">, </w:t>
      </w:r>
      <w:r w:rsidR="005548DF" w:rsidRPr="00EF1737">
        <w:t>es decir, al nueve de noviembre de dos mil veintidós</w:t>
      </w:r>
      <w:r w:rsidR="00273D3F" w:rsidRPr="00EF1737">
        <w:t>;  para el caso de que haya sido el único oficio generado deberá hacérselo del conocimiento</w:t>
      </w:r>
      <w:r w:rsidR="00FB2DCC" w:rsidRPr="00EF1737">
        <w:t>.</w:t>
      </w:r>
      <w:r w:rsidR="001A10A7" w:rsidRPr="00EF1737">
        <w:t xml:space="preserve"> </w:t>
      </w:r>
      <w:r w:rsidRPr="00EF1737">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C77CC" w:rsidRPr="00EF1737">
        <w:rPr>
          <w:rFonts w:eastAsia="Calibri" w:cs="Tahoma"/>
          <w:bCs/>
          <w:iCs/>
          <w:color w:val="auto"/>
          <w:lang w:val="es-ES" w:eastAsia="es-ES_tradnl"/>
        </w:rPr>
        <w:t xml:space="preserve"> </w:t>
      </w:r>
      <w:r w:rsidR="001A10A7" w:rsidRPr="00EF1737">
        <w:rPr>
          <w:rFonts w:eastAsia="Calibri" w:cs="Tahoma"/>
          <w:bCs/>
          <w:iCs/>
        </w:rPr>
        <w:t>Finalmente,</w:t>
      </w:r>
      <w:r w:rsidR="00990FDD" w:rsidRPr="00EF1737">
        <w:rPr>
          <w:rFonts w:eastAsia="Calibri" w:cs="Tahoma"/>
          <w:bCs/>
          <w:iCs/>
        </w:rPr>
        <w:t xml:space="preserve"> la labor de este Instituto de Transparencia, Acceso a la Información Pública y Protección de Datos Personales del Estado de México y Municipios, es apoyar a la población a acceder a la información pública y garantizar la protección de sus datos personales.</w:t>
      </w:r>
    </w:p>
    <w:p w14:paraId="1352EB4E" w14:textId="0C58634E" w:rsidR="00051642" w:rsidRPr="00EF1737" w:rsidRDefault="00766F45" w:rsidP="008567E8">
      <w:pPr>
        <w:spacing w:after="0" w:line="360" w:lineRule="auto"/>
        <w:rPr>
          <w:rFonts w:eastAsia="Times New Roman" w:cs="Tahoma"/>
          <w:b/>
          <w:bCs/>
          <w:iCs/>
          <w:color w:val="auto"/>
          <w:lang w:eastAsia="es-ES"/>
        </w:rPr>
      </w:pPr>
      <w:r w:rsidRPr="00EF1737">
        <w:rPr>
          <w:rFonts w:eastAsia="Times New Roman" w:cs="Tahoma"/>
          <w:b/>
          <w:bCs/>
          <w:iCs/>
          <w:color w:val="auto"/>
          <w:lang w:eastAsia="es-ES"/>
        </w:rPr>
        <w:t>SÉPTIMO. Vista al Área Competente</w:t>
      </w:r>
    </w:p>
    <w:p w14:paraId="6F19DE15" w14:textId="77777777" w:rsidR="00051642" w:rsidRPr="00EF1737" w:rsidRDefault="00051642" w:rsidP="008567E8">
      <w:pPr>
        <w:spacing w:after="0" w:line="360" w:lineRule="auto"/>
        <w:rPr>
          <w:rFonts w:eastAsia="Times New Roman" w:cs="Tahoma"/>
          <w:bCs/>
          <w:color w:val="auto"/>
          <w:lang w:eastAsia="es-ES"/>
        </w:rPr>
      </w:pPr>
    </w:p>
    <w:p w14:paraId="390D5024" w14:textId="3E8B6CE6" w:rsidR="001D5E7C" w:rsidRPr="00EF1737" w:rsidRDefault="00051642" w:rsidP="008567E8">
      <w:pPr>
        <w:spacing w:after="0" w:line="360" w:lineRule="auto"/>
        <w:rPr>
          <w:rFonts w:eastAsia="Times New Roman" w:cs="Tahoma"/>
          <w:bCs/>
          <w:color w:val="auto"/>
          <w:lang w:eastAsia="es-ES"/>
        </w:rPr>
      </w:pPr>
      <w:r w:rsidRPr="00EF1737">
        <w:rPr>
          <w:rFonts w:eastAsia="Times New Roman" w:cs="Tahoma"/>
          <w:bCs/>
          <w:color w:val="auto"/>
          <w:lang w:eastAsia="es-ES"/>
        </w:rPr>
        <w:t xml:space="preserve">En el caso en estudio, ha quedado acreditado que el Ayuntamiento de </w:t>
      </w:r>
      <w:r w:rsidR="00B63814" w:rsidRPr="00EF1737">
        <w:rPr>
          <w:rFonts w:eastAsia="Times New Roman" w:cs="Tahoma"/>
          <w:bCs/>
          <w:color w:val="auto"/>
          <w:lang w:eastAsia="es-ES"/>
        </w:rPr>
        <w:t xml:space="preserve">Zinacantepec </w:t>
      </w:r>
      <w:r w:rsidRPr="00EF1737">
        <w:rPr>
          <w:rFonts w:eastAsia="Times New Roman" w:cs="Tahoma"/>
          <w:bCs/>
          <w:color w:val="auto"/>
          <w:lang w:eastAsia="es-ES"/>
        </w:rPr>
        <w:t>omitió dar respuesta en el plazo señalado en el artículo 163 de la Ley de Transparencia y Acceso a la Información Pública del Estado de México y Municipios.</w:t>
      </w:r>
      <w:r w:rsidR="002302CE" w:rsidRPr="00EF1737">
        <w:rPr>
          <w:rFonts w:eastAsia="Times New Roman" w:cs="Tahoma"/>
          <w:bCs/>
          <w:color w:val="auto"/>
          <w:lang w:eastAsia="es-ES"/>
        </w:rPr>
        <w:t xml:space="preserve"> </w:t>
      </w:r>
      <w:r w:rsidRPr="00EF173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75F59A20" w14:textId="77777777" w:rsidR="001D5E7C" w:rsidRPr="00EF1737" w:rsidRDefault="001D5E7C" w:rsidP="008567E8">
      <w:pPr>
        <w:spacing w:after="0" w:line="360" w:lineRule="auto"/>
        <w:rPr>
          <w:rFonts w:eastAsia="Times New Roman" w:cs="Tahoma"/>
          <w:bCs/>
          <w:color w:val="auto"/>
          <w:lang w:eastAsia="es-ES"/>
        </w:rPr>
      </w:pPr>
    </w:p>
    <w:p w14:paraId="3CFD189B" w14:textId="4EC851C4" w:rsidR="00051642" w:rsidRPr="00EF1737" w:rsidRDefault="00051642" w:rsidP="008567E8">
      <w:pPr>
        <w:spacing w:after="0" w:line="360" w:lineRule="auto"/>
        <w:rPr>
          <w:rFonts w:eastAsia="Times New Roman" w:cs="Tahoma"/>
          <w:bCs/>
          <w:color w:val="auto"/>
          <w:lang w:eastAsia="es-ES"/>
        </w:rPr>
      </w:pPr>
      <w:r w:rsidRPr="00EF1737">
        <w:rPr>
          <w:rFonts w:eastAsia="Times New Roman" w:cs="Tahoma"/>
          <w:bCs/>
          <w:color w:val="auto"/>
          <w:lang w:eastAsia="es-ES"/>
        </w:rPr>
        <w:lastRenderedPageBreak/>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Pr="00EF1737" w:rsidRDefault="00104C84" w:rsidP="008567E8">
      <w:pPr>
        <w:spacing w:after="0" w:line="360" w:lineRule="auto"/>
        <w:rPr>
          <w:rFonts w:eastAsia="Times New Roman" w:cs="Tahoma"/>
          <w:bCs/>
          <w:color w:val="auto"/>
          <w:lang w:eastAsia="es-ES"/>
        </w:rPr>
      </w:pPr>
    </w:p>
    <w:p w14:paraId="6D41BE4A" w14:textId="6E36EFF8" w:rsidR="00051642" w:rsidRPr="00EF1737" w:rsidRDefault="00051642" w:rsidP="008567E8">
      <w:pPr>
        <w:spacing w:after="0" w:line="360" w:lineRule="auto"/>
        <w:rPr>
          <w:rFonts w:eastAsia="Times New Roman" w:cs="Tahoma"/>
          <w:bCs/>
          <w:color w:val="auto"/>
          <w:lang w:eastAsia="es-ES"/>
        </w:rPr>
      </w:pPr>
      <w:r w:rsidRPr="00EF173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D5E7C" w:rsidRPr="00EF1737">
        <w:rPr>
          <w:rFonts w:eastAsia="Times New Roman" w:cs="Tahoma"/>
          <w:bCs/>
          <w:color w:val="auto"/>
          <w:lang w:eastAsia="es-ES"/>
        </w:rPr>
        <w:t xml:space="preserve"> </w:t>
      </w:r>
      <w:r w:rsidRPr="00EF173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F1737">
        <w:rPr>
          <w:rFonts w:eastAsia="Times New Roman" w:cs="Tahoma"/>
          <w:bCs/>
          <w:color w:val="auto"/>
          <w:lang w:val="es-ES_tradnl" w:eastAsia="es-ES"/>
        </w:rPr>
        <w:t xml:space="preserve">al </w:t>
      </w:r>
      <w:r w:rsidR="00495228" w:rsidRPr="00EF1737">
        <w:rPr>
          <w:rFonts w:eastAsia="Times New Roman" w:cs="Tahoma"/>
          <w:bCs/>
          <w:color w:val="auto"/>
          <w:lang w:val="es-ES_tradnl" w:eastAsia="es-ES"/>
        </w:rPr>
        <w:t>Área Competente</w:t>
      </w:r>
      <w:r w:rsidRPr="00EF1737">
        <w:rPr>
          <w:rFonts w:eastAsia="Times New Roman" w:cs="Tahoma"/>
          <w:bCs/>
          <w:color w:val="auto"/>
          <w:lang w:val="es-ES_tradnl" w:eastAsia="es-ES"/>
        </w:rPr>
        <w:t xml:space="preserve"> de este Instituto</w:t>
      </w:r>
      <w:r w:rsidRPr="00EF1737">
        <w:rPr>
          <w:rFonts w:eastAsia="Times New Roman" w:cs="Tahoma"/>
          <w:bCs/>
          <w:color w:val="auto"/>
          <w:lang w:eastAsia="es-ES"/>
        </w:rPr>
        <w:t>.</w:t>
      </w:r>
    </w:p>
    <w:p w14:paraId="38D27EF9" w14:textId="77777777" w:rsidR="001D5E7C" w:rsidRPr="00EF1737" w:rsidRDefault="001D5E7C" w:rsidP="008567E8">
      <w:pPr>
        <w:spacing w:after="0" w:line="360" w:lineRule="auto"/>
        <w:rPr>
          <w:rFonts w:eastAsia="Times New Roman" w:cs="Tahoma"/>
          <w:bCs/>
          <w:color w:val="auto"/>
          <w:lang w:eastAsia="es-ES"/>
        </w:rPr>
      </w:pPr>
    </w:p>
    <w:p w14:paraId="1770A8E5" w14:textId="11A8A6E3" w:rsidR="00BA51D5" w:rsidRPr="00EF1737" w:rsidRDefault="00051642" w:rsidP="008567E8">
      <w:pPr>
        <w:spacing w:after="0" w:line="360" w:lineRule="auto"/>
        <w:rPr>
          <w:rFonts w:eastAsia="Times New Roman" w:cs="Tahoma"/>
          <w:bCs/>
          <w:color w:val="auto"/>
          <w:lang w:eastAsia="es-ES"/>
        </w:rPr>
      </w:pPr>
      <w:r w:rsidRPr="00EF1737">
        <w:rPr>
          <w:rFonts w:eastAsia="Times New Roman" w:cs="Tahoma"/>
          <w:bCs/>
          <w:color w:val="auto"/>
          <w:lang w:eastAsia="es-ES"/>
        </w:rPr>
        <w:t>Por lo expuesto y fundado, este Pleno:</w:t>
      </w:r>
    </w:p>
    <w:p w14:paraId="1FBFAAC7" w14:textId="77777777" w:rsidR="001A10A7" w:rsidRPr="00EF1737" w:rsidRDefault="001A10A7" w:rsidP="008567E8">
      <w:pPr>
        <w:spacing w:after="0" w:line="360" w:lineRule="auto"/>
        <w:jc w:val="center"/>
        <w:rPr>
          <w:rFonts w:eastAsia="Times New Roman" w:cs="Tahoma"/>
          <w:b/>
          <w:bCs/>
          <w:color w:val="auto"/>
          <w:lang w:eastAsia="es-ES"/>
        </w:rPr>
      </w:pPr>
    </w:p>
    <w:p w14:paraId="77BDAE25" w14:textId="05DD8EE5" w:rsidR="00051642" w:rsidRPr="00EF1737" w:rsidRDefault="00051642" w:rsidP="008567E8">
      <w:pPr>
        <w:spacing w:after="0" w:line="360" w:lineRule="auto"/>
        <w:jc w:val="center"/>
        <w:rPr>
          <w:rFonts w:eastAsia="Times New Roman" w:cs="Tahoma"/>
          <w:b/>
          <w:bCs/>
          <w:color w:val="auto"/>
          <w:lang w:eastAsia="es-ES"/>
        </w:rPr>
      </w:pPr>
      <w:r w:rsidRPr="00EF1737">
        <w:rPr>
          <w:rFonts w:eastAsia="Times New Roman" w:cs="Tahoma"/>
          <w:b/>
          <w:bCs/>
          <w:color w:val="auto"/>
          <w:lang w:eastAsia="es-ES"/>
        </w:rPr>
        <w:t>R E S U E L V E:</w:t>
      </w:r>
    </w:p>
    <w:p w14:paraId="42CEA88B" w14:textId="77777777" w:rsidR="00051642" w:rsidRPr="00EF1737" w:rsidRDefault="00051642" w:rsidP="008567E8">
      <w:pPr>
        <w:spacing w:after="0" w:line="360" w:lineRule="auto"/>
        <w:ind w:right="113"/>
        <w:rPr>
          <w:rFonts w:eastAsia="Times New Roman" w:cs="Arial"/>
          <w:b/>
          <w:color w:val="auto"/>
          <w:lang w:eastAsia="es-ES"/>
        </w:rPr>
      </w:pPr>
    </w:p>
    <w:p w14:paraId="0D24B3F1" w14:textId="1A747C41" w:rsidR="00051642" w:rsidRPr="00EF1737" w:rsidRDefault="00051642" w:rsidP="008567E8">
      <w:pPr>
        <w:widowControl w:val="0"/>
        <w:spacing w:after="0" w:line="360" w:lineRule="auto"/>
        <w:rPr>
          <w:rFonts w:eastAsia="Calibri" w:cs="Tahoma"/>
          <w:bCs/>
          <w:color w:val="auto"/>
        </w:rPr>
      </w:pPr>
      <w:r w:rsidRPr="00EF1737">
        <w:rPr>
          <w:rFonts w:eastAsia="Times New Roman" w:cs="Tahoma"/>
          <w:b/>
          <w:bCs/>
          <w:color w:val="auto"/>
          <w:lang w:eastAsia="es-ES"/>
        </w:rPr>
        <w:t xml:space="preserve">PRIMERO. </w:t>
      </w:r>
      <w:r w:rsidRPr="00EF1737">
        <w:rPr>
          <w:rFonts w:eastAsia="Calibri" w:cs="Tahoma"/>
          <w:bCs/>
          <w:color w:val="auto"/>
        </w:rPr>
        <w:t xml:space="preserve">Resultan </w:t>
      </w:r>
      <w:r w:rsidRPr="00EF1737">
        <w:rPr>
          <w:rFonts w:eastAsia="Calibri" w:cs="Tahoma"/>
          <w:b/>
          <w:bCs/>
          <w:color w:val="auto"/>
        </w:rPr>
        <w:t>FUNDADAS</w:t>
      </w:r>
      <w:r w:rsidRPr="00EF1737">
        <w:rPr>
          <w:rFonts w:eastAsia="Calibri" w:cs="Tahoma"/>
          <w:bCs/>
          <w:color w:val="auto"/>
        </w:rPr>
        <w:t xml:space="preserve"> las razones o motivos de inconformidad hechos valer por el Particular en </w:t>
      </w:r>
      <w:r w:rsidR="00E65F72" w:rsidRPr="00EF1737">
        <w:rPr>
          <w:rFonts w:eastAsia="Calibri" w:cs="Tahoma"/>
          <w:bCs/>
          <w:color w:val="auto"/>
        </w:rPr>
        <w:t>el</w:t>
      </w:r>
      <w:r w:rsidRPr="00EF1737">
        <w:rPr>
          <w:rFonts w:eastAsia="Calibri" w:cs="Tahoma"/>
          <w:bCs/>
          <w:color w:val="auto"/>
        </w:rPr>
        <w:t xml:space="preserve"> Recurso de Revisión </w:t>
      </w:r>
      <w:r w:rsidR="00990FDD" w:rsidRPr="00EF1737">
        <w:rPr>
          <w:rFonts w:eastAsia="Calibri" w:cs="Tahoma"/>
        </w:rPr>
        <w:t>17236/INFOEM/IP/RR/2022</w:t>
      </w:r>
      <w:r w:rsidRPr="00EF1737">
        <w:rPr>
          <w:rFonts w:eastAsia="Times New Roman" w:cs="Tahoma"/>
          <w:bCs/>
          <w:color w:val="0D0D0D"/>
          <w:lang w:eastAsia="es-ES"/>
        </w:rPr>
        <w:t>,</w:t>
      </w:r>
      <w:r w:rsidRPr="00EF1737">
        <w:rPr>
          <w:rFonts w:eastAsia="Times New Roman" w:cs="Tahoma"/>
          <w:b/>
          <w:color w:val="0D0D0D"/>
          <w:lang w:eastAsia="es-ES"/>
        </w:rPr>
        <w:t xml:space="preserve"> </w:t>
      </w:r>
      <w:r w:rsidRPr="00EF1737">
        <w:rPr>
          <w:rFonts w:eastAsia="Calibri" w:cs="Tahoma"/>
          <w:bCs/>
          <w:color w:val="auto"/>
        </w:rPr>
        <w:t>en términos de</w:t>
      </w:r>
      <w:r w:rsidR="00C02BBD" w:rsidRPr="00EF1737">
        <w:rPr>
          <w:rFonts w:eastAsia="Calibri" w:cs="Tahoma"/>
          <w:bCs/>
          <w:color w:val="auto"/>
        </w:rPr>
        <w:t xml:space="preserve"> </w:t>
      </w:r>
      <w:r w:rsidRPr="00EF1737">
        <w:rPr>
          <w:rFonts w:eastAsia="Calibri" w:cs="Tahoma"/>
          <w:bCs/>
          <w:color w:val="auto"/>
        </w:rPr>
        <w:t>l</w:t>
      </w:r>
      <w:r w:rsidR="00C02BBD" w:rsidRPr="00EF1737">
        <w:rPr>
          <w:rFonts w:eastAsia="Calibri" w:cs="Tahoma"/>
          <w:bCs/>
          <w:color w:val="auto"/>
        </w:rPr>
        <w:t>os</w:t>
      </w:r>
      <w:r w:rsidRPr="00EF1737">
        <w:rPr>
          <w:rFonts w:eastAsia="Calibri" w:cs="Tahoma"/>
          <w:bCs/>
          <w:color w:val="auto"/>
        </w:rPr>
        <w:t xml:space="preserve"> considerando</w:t>
      </w:r>
      <w:r w:rsidR="00C02BBD" w:rsidRPr="00EF1737">
        <w:rPr>
          <w:rFonts w:eastAsia="Calibri" w:cs="Tahoma"/>
          <w:bCs/>
          <w:color w:val="auto"/>
        </w:rPr>
        <w:t>s</w:t>
      </w:r>
      <w:r w:rsidRPr="00EF1737">
        <w:rPr>
          <w:rFonts w:eastAsia="Calibri" w:cs="Tahoma"/>
          <w:bCs/>
          <w:color w:val="auto"/>
        </w:rPr>
        <w:t xml:space="preserve"> QUINTO </w:t>
      </w:r>
      <w:r w:rsidRPr="00EF1737">
        <w:rPr>
          <w:rFonts w:eastAsia="Calibri" w:cs="Tahoma"/>
          <w:color w:val="auto"/>
        </w:rPr>
        <w:t>y</w:t>
      </w:r>
      <w:r w:rsidRPr="00EF1737">
        <w:rPr>
          <w:rFonts w:eastAsia="Calibri" w:cs="Tahoma"/>
          <w:bCs/>
          <w:color w:val="auto"/>
        </w:rPr>
        <w:t xml:space="preserve"> SEXTO</w:t>
      </w:r>
      <w:r w:rsidRPr="00EF1737">
        <w:rPr>
          <w:rFonts w:eastAsia="Calibri" w:cs="Tahoma"/>
          <w:b/>
          <w:bCs/>
          <w:color w:val="auto"/>
        </w:rPr>
        <w:t xml:space="preserve"> </w:t>
      </w:r>
      <w:r w:rsidRPr="00EF1737">
        <w:rPr>
          <w:rFonts w:eastAsia="Calibri" w:cs="Tahoma"/>
          <w:bCs/>
          <w:color w:val="auto"/>
        </w:rPr>
        <w:t>de la presente Resolución.</w:t>
      </w:r>
    </w:p>
    <w:p w14:paraId="5417D70D" w14:textId="77777777" w:rsidR="00051642" w:rsidRPr="00EF1737" w:rsidRDefault="00051642" w:rsidP="008567E8">
      <w:pPr>
        <w:spacing w:after="0" w:line="360" w:lineRule="auto"/>
        <w:rPr>
          <w:rFonts w:eastAsia="Times New Roman" w:cs="Tahoma"/>
          <w:b/>
          <w:bCs/>
          <w:color w:val="auto"/>
          <w:lang w:eastAsia="es-ES"/>
        </w:rPr>
      </w:pPr>
    </w:p>
    <w:p w14:paraId="31E6AB97" w14:textId="5B5A1313" w:rsidR="00FB2DCC" w:rsidRPr="00EF1737" w:rsidRDefault="00051642" w:rsidP="00990FDD">
      <w:pPr>
        <w:spacing w:after="0" w:line="360" w:lineRule="auto"/>
        <w:ind w:right="-93"/>
        <w:rPr>
          <w:rFonts w:eastAsia="Times New Roman" w:cs="Tahoma"/>
          <w:color w:val="auto"/>
          <w:szCs w:val="20"/>
          <w:lang w:val="es-ES" w:eastAsia="es-ES"/>
        </w:rPr>
      </w:pPr>
      <w:r w:rsidRPr="00EF1737">
        <w:rPr>
          <w:rFonts w:eastAsia="Calibri" w:cs="Tahoma"/>
          <w:b/>
          <w:bCs/>
          <w:color w:val="auto"/>
        </w:rPr>
        <w:t>SEGUNDO.</w:t>
      </w:r>
      <w:r w:rsidRPr="00EF1737">
        <w:rPr>
          <w:rFonts w:eastAsia="Calibri" w:cs="Tahoma"/>
          <w:color w:val="auto"/>
          <w:lang w:eastAsia="es-MX"/>
        </w:rPr>
        <w:t xml:space="preserve"> </w:t>
      </w:r>
      <w:r w:rsidR="00E65F72" w:rsidRPr="00EF1737">
        <w:rPr>
          <w:rFonts w:eastAsia="Calibri" w:cs="Tahoma"/>
          <w:color w:val="auto"/>
          <w:lang w:eastAsia="es-MX"/>
        </w:rPr>
        <w:t xml:space="preserve">Se </w:t>
      </w:r>
      <w:r w:rsidR="00E65F72" w:rsidRPr="00EF1737">
        <w:rPr>
          <w:rFonts w:eastAsia="Calibri" w:cs="Tahoma"/>
          <w:b/>
          <w:color w:val="auto"/>
          <w:lang w:eastAsia="es-MX"/>
        </w:rPr>
        <w:t xml:space="preserve">ORDENA </w:t>
      </w:r>
      <w:r w:rsidR="00E65F72" w:rsidRPr="00EF1737">
        <w:rPr>
          <w:rFonts w:eastAsia="Calibri" w:cs="Tahoma"/>
          <w:color w:val="auto"/>
          <w:lang w:eastAsia="es-MX"/>
        </w:rPr>
        <w:t xml:space="preserve">al Sujeto Obligado, </w:t>
      </w:r>
      <w:r w:rsidR="00E65F72" w:rsidRPr="00EF1737">
        <w:rPr>
          <w:rFonts w:eastAsia="Calibri" w:cs="Tahoma"/>
          <w:bCs/>
          <w:color w:val="auto"/>
        </w:rPr>
        <w:t>a efecto de que</w:t>
      </w:r>
      <w:r w:rsidR="001D5E7C" w:rsidRPr="00EF1737">
        <w:rPr>
          <w:rFonts w:eastAsia="Calibri" w:cs="Tahoma"/>
          <w:bCs/>
          <w:color w:val="auto"/>
        </w:rPr>
        <w:t xml:space="preserve">, </w:t>
      </w:r>
      <w:r w:rsidR="00E65F72" w:rsidRPr="00EF1737">
        <w:rPr>
          <w:rFonts w:eastAsia="Times New Roman" w:cs="Tahoma"/>
          <w:color w:val="auto"/>
          <w:szCs w:val="20"/>
          <w:lang w:eastAsia="es-ES"/>
        </w:rPr>
        <w:t xml:space="preserve">previa búsqueda exhaustiva y razonable en las unidades administrativas competentes, entregue, a través del </w:t>
      </w:r>
      <w:r w:rsidR="00E65F72" w:rsidRPr="00EF1737">
        <w:rPr>
          <w:rFonts w:eastAsia="Times New Roman" w:cs="Tahoma"/>
          <w:color w:val="auto"/>
          <w:szCs w:val="20"/>
          <w:lang w:val="es-ES" w:eastAsia="es-ES"/>
        </w:rPr>
        <w:t>Sistema de Acceso a la Información Mexiquense (SAIMEX),</w:t>
      </w:r>
      <w:r w:rsidR="00B63814" w:rsidRPr="00EF1737">
        <w:rPr>
          <w:rFonts w:eastAsia="Times New Roman" w:cs="Tahoma"/>
          <w:color w:val="auto"/>
          <w:szCs w:val="20"/>
          <w:lang w:val="es-ES" w:eastAsia="es-ES"/>
        </w:rPr>
        <w:t xml:space="preserve"> en</w:t>
      </w:r>
      <w:r w:rsidR="001D5E7C" w:rsidRPr="00EF1737">
        <w:rPr>
          <w:rFonts w:eastAsia="Times New Roman" w:cs="Tahoma"/>
          <w:color w:val="auto"/>
          <w:szCs w:val="20"/>
          <w:lang w:val="es-ES" w:eastAsia="es-ES"/>
        </w:rPr>
        <w:t xml:space="preserve"> su caso, en</w:t>
      </w:r>
      <w:r w:rsidR="00B63814" w:rsidRPr="00EF1737">
        <w:rPr>
          <w:rFonts w:eastAsia="Times New Roman" w:cs="Tahoma"/>
          <w:color w:val="auto"/>
          <w:szCs w:val="20"/>
          <w:lang w:val="es-ES" w:eastAsia="es-ES"/>
        </w:rPr>
        <w:t xml:space="preserve"> versión pública,</w:t>
      </w:r>
      <w:r w:rsidR="00FB2DCC" w:rsidRPr="00EF1737">
        <w:rPr>
          <w:rFonts w:eastAsia="Times New Roman" w:cs="Tahoma"/>
          <w:color w:val="auto"/>
          <w:szCs w:val="20"/>
          <w:lang w:val="es-ES" w:eastAsia="es-ES"/>
        </w:rPr>
        <w:t xml:space="preserve"> </w:t>
      </w:r>
      <w:r w:rsidR="00990FDD" w:rsidRPr="00EF1737">
        <w:rPr>
          <w:rFonts w:eastAsia="Times New Roman" w:cs="Tahoma"/>
          <w:color w:val="auto"/>
          <w:szCs w:val="20"/>
          <w:lang w:val="es-ES" w:eastAsia="es-ES"/>
        </w:rPr>
        <w:t>lo siguiente:</w:t>
      </w:r>
    </w:p>
    <w:p w14:paraId="2B08DFB2" w14:textId="77777777" w:rsidR="00990FDD" w:rsidRPr="00EF1737" w:rsidRDefault="00990FDD" w:rsidP="00990FDD">
      <w:pPr>
        <w:spacing w:after="0" w:line="360" w:lineRule="auto"/>
        <w:ind w:right="-93"/>
        <w:rPr>
          <w:rFonts w:eastAsia="Times New Roman" w:cs="Tahoma"/>
          <w:color w:val="auto"/>
          <w:szCs w:val="20"/>
          <w:lang w:val="es-ES" w:eastAsia="es-ES"/>
        </w:rPr>
      </w:pPr>
    </w:p>
    <w:p w14:paraId="466CF073" w14:textId="77410E3B" w:rsidR="00990FDD" w:rsidRPr="00EF1737" w:rsidRDefault="00990FDD" w:rsidP="00990FDD">
      <w:pPr>
        <w:pStyle w:val="Prrafodelista"/>
        <w:widowControl w:val="0"/>
        <w:numPr>
          <w:ilvl w:val="0"/>
          <w:numId w:val="26"/>
        </w:numPr>
        <w:autoSpaceDE w:val="0"/>
        <w:autoSpaceDN w:val="0"/>
        <w:adjustRightInd w:val="0"/>
        <w:spacing w:after="0" w:line="360" w:lineRule="auto"/>
        <w:rPr>
          <w:rFonts w:eastAsia="Calibri" w:cs="Tahoma"/>
          <w:bCs/>
          <w:color w:val="000000"/>
        </w:rPr>
      </w:pPr>
      <w:r w:rsidRPr="00EF1737">
        <w:rPr>
          <w:rFonts w:eastAsia="Times New Roman" w:cs="Tahoma"/>
          <w:color w:val="auto"/>
          <w:lang w:eastAsia="es-ES"/>
        </w:rPr>
        <w:t xml:space="preserve">Los documentos </w:t>
      </w:r>
      <w:r w:rsidRPr="00EF1737">
        <w:rPr>
          <w:rFonts w:eastAsia="Calibri" w:cs="Tahoma"/>
          <w:bCs/>
          <w:color w:val="000000"/>
        </w:rPr>
        <w:t>emitidos del primero de enero al nueve de noviembre de dos mil veintidós, por la Síndico Municipal y dirigidos al Presidente Municipal, con el fin de informarle cualquier irregularidad en la atención o defensa de los litigios laborales.</w:t>
      </w:r>
    </w:p>
    <w:p w14:paraId="1E9292AD" w14:textId="77777777" w:rsidR="00990FDD" w:rsidRPr="00EF1737" w:rsidRDefault="00990FDD" w:rsidP="00990FDD">
      <w:pPr>
        <w:spacing w:after="0" w:line="360" w:lineRule="auto"/>
        <w:ind w:right="-93"/>
        <w:rPr>
          <w:rFonts w:eastAsia="Calibri" w:cs="Tahoma"/>
          <w:bCs/>
          <w:color w:val="auto"/>
        </w:rPr>
      </w:pPr>
    </w:p>
    <w:p w14:paraId="40DC4C41" w14:textId="60F55F2D" w:rsidR="00990FDD" w:rsidRPr="00EF1737" w:rsidRDefault="00990FDD" w:rsidP="00990FDD">
      <w:pPr>
        <w:spacing w:after="0" w:line="360" w:lineRule="auto"/>
        <w:rPr>
          <w:rFonts w:eastAsia="Calibri" w:cs="Tahoma"/>
          <w:iCs/>
          <w:color w:val="000000"/>
          <w:lang w:val="es-ES" w:eastAsia="es-ES_tradnl"/>
        </w:rPr>
      </w:pPr>
      <w:r w:rsidRPr="00EF1737">
        <w:rPr>
          <w:rFonts w:eastAsia="Calibri" w:cs="Tahoma"/>
          <w:iCs/>
          <w:color w:val="000000"/>
          <w:lang w:val="es-ES" w:eastAsia="es-ES_tradnl"/>
        </w:rPr>
        <w:t>Además, de ser necesario, deberá proporcionar el Acuerdo donde el Comité de Transparencia, confirme la eliminación de los datos</w:t>
      </w:r>
      <w:r w:rsidR="001A10A7" w:rsidRPr="00EF1737">
        <w:rPr>
          <w:rFonts w:eastAsia="Calibri" w:cs="Tahoma"/>
          <w:iCs/>
          <w:color w:val="000000"/>
          <w:lang w:val="es-ES" w:eastAsia="es-ES_tradnl"/>
        </w:rPr>
        <w:t xml:space="preserve"> o información,</w:t>
      </w:r>
      <w:r w:rsidRPr="00EF1737">
        <w:rPr>
          <w:rFonts w:eastAsia="Calibri" w:cs="Tahoma"/>
          <w:iCs/>
          <w:color w:val="000000"/>
          <w:lang w:val="es-ES" w:eastAsia="es-ES_tradnl"/>
        </w:rPr>
        <w:t xml:space="preserve"> en la versión pública, de conformidad con los artículos 49, fracciones II y VIII y 132, fracción II de la Ley de Transparencia y Acceso a la Información Pública del Estado de México y Municipios.</w:t>
      </w:r>
    </w:p>
    <w:p w14:paraId="0D655CB4" w14:textId="77777777" w:rsidR="00A23115" w:rsidRPr="00EF1737" w:rsidRDefault="00A23115" w:rsidP="008567E8">
      <w:pPr>
        <w:spacing w:after="0" w:line="360" w:lineRule="auto"/>
        <w:rPr>
          <w:rFonts w:eastAsia="Calibri" w:cs="Tahoma"/>
          <w:b/>
          <w:bCs/>
          <w:iCs/>
          <w:color w:val="auto"/>
          <w:lang w:val="es-ES" w:eastAsia="es-ES"/>
        </w:rPr>
      </w:pPr>
    </w:p>
    <w:p w14:paraId="4D9AD331" w14:textId="750367EF" w:rsidR="001A10A7" w:rsidRPr="00EF1737" w:rsidRDefault="001A10A7" w:rsidP="008567E8">
      <w:pPr>
        <w:spacing w:after="0" w:line="360" w:lineRule="auto"/>
        <w:rPr>
          <w:rFonts w:eastAsia="Times New Roman" w:cs="Times New Roman"/>
          <w:color w:val="auto"/>
          <w:lang w:eastAsia="es-ES"/>
        </w:rPr>
      </w:pPr>
      <w:r w:rsidRPr="00EF1737">
        <w:rPr>
          <w:rFonts w:eastAsia="Times New Roman" w:cs="Times New Roman"/>
          <w:color w:val="auto"/>
          <w:lang w:eastAsia="es-ES"/>
        </w:rPr>
        <w:t>Para el caso de que el documento entregado en Informe Justificado, sea el único que obra en sus archivos, dentro del periodo referido, deberá hacerlo del conocimiento al ahora Recurrente, de manera clara y precisa.</w:t>
      </w:r>
    </w:p>
    <w:p w14:paraId="728FF804" w14:textId="77777777" w:rsidR="001A10A7" w:rsidRPr="00EF1737" w:rsidRDefault="001A10A7" w:rsidP="008567E8">
      <w:pPr>
        <w:spacing w:after="0" w:line="360" w:lineRule="auto"/>
        <w:rPr>
          <w:rFonts w:eastAsia="Calibri" w:cs="Tahoma"/>
          <w:b/>
          <w:bCs/>
          <w:iCs/>
          <w:color w:val="auto"/>
          <w:lang w:val="es-ES" w:eastAsia="es-ES"/>
        </w:rPr>
      </w:pPr>
    </w:p>
    <w:p w14:paraId="524ED91A" w14:textId="3C92525E" w:rsidR="00051642" w:rsidRPr="00EF1737" w:rsidRDefault="00051642" w:rsidP="008567E8">
      <w:pPr>
        <w:spacing w:after="0" w:line="360" w:lineRule="auto"/>
        <w:rPr>
          <w:rFonts w:eastAsia="Calibri" w:cs="Tahoma"/>
          <w:bCs/>
          <w:iCs/>
          <w:color w:val="auto"/>
          <w:lang w:val="es-ES_tradnl" w:eastAsia="es-ES"/>
        </w:rPr>
      </w:pPr>
      <w:r w:rsidRPr="00EF1737">
        <w:rPr>
          <w:rFonts w:eastAsia="Calibri" w:cs="Tahoma"/>
          <w:b/>
          <w:bCs/>
          <w:iCs/>
          <w:color w:val="auto"/>
          <w:lang w:val="es-ES" w:eastAsia="es-ES"/>
        </w:rPr>
        <w:t>TERCERO</w:t>
      </w:r>
      <w:r w:rsidRPr="00EF1737">
        <w:rPr>
          <w:rFonts w:eastAsia="Calibri" w:cs="Tahoma"/>
          <w:b/>
          <w:bCs/>
          <w:color w:val="auto"/>
        </w:rPr>
        <w:t xml:space="preserve">. </w:t>
      </w:r>
      <w:r w:rsidRPr="00EF173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546EA71B" w14:textId="77777777" w:rsidR="00A23115" w:rsidRPr="00EF1737" w:rsidRDefault="00A23115" w:rsidP="008567E8">
      <w:pPr>
        <w:spacing w:after="0" w:line="360" w:lineRule="auto"/>
        <w:rPr>
          <w:rFonts w:eastAsia="Calibri" w:cs="Tahoma"/>
          <w:bCs/>
          <w:iCs/>
          <w:color w:val="auto"/>
          <w:lang w:eastAsia="es-ES"/>
        </w:rPr>
      </w:pPr>
    </w:p>
    <w:p w14:paraId="64C23565" w14:textId="41056BF1" w:rsidR="00104C84" w:rsidRPr="00EF1737" w:rsidRDefault="00051642" w:rsidP="00495228">
      <w:pPr>
        <w:spacing w:after="0" w:line="360" w:lineRule="auto"/>
        <w:rPr>
          <w:rFonts w:eastAsia="Times New Roman" w:cs="Tahoma"/>
          <w:b/>
          <w:color w:val="auto"/>
          <w:lang w:eastAsia="es-ES"/>
        </w:rPr>
      </w:pPr>
      <w:r w:rsidRPr="00EF1737">
        <w:rPr>
          <w:rFonts w:eastAsia="Calibri" w:cs="Tahoma"/>
          <w:b/>
          <w:color w:val="auto"/>
          <w:lang w:eastAsia="es-MX"/>
        </w:rPr>
        <w:t>CUARTO</w:t>
      </w:r>
      <w:r w:rsidRPr="00EF1737">
        <w:rPr>
          <w:rFonts w:eastAsia="Calibri" w:cs="Tahoma"/>
          <w:b/>
          <w:bCs/>
          <w:color w:val="auto"/>
        </w:rPr>
        <w:t xml:space="preserve">. </w:t>
      </w:r>
      <w:r w:rsidR="00495228" w:rsidRPr="00EF1737">
        <w:rPr>
          <w:rFonts w:eastAsia="Times New Roman" w:cs="Tahoma"/>
          <w:b/>
          <w:color w:val="auto"/>
          <w:lang w:eastAsia="es-ES"/>
        </w:rPr>
        <w:t xml:space="preserve">NOTIFÍQUESE </w:t>
      </w:r>
      <w:r w:rsidR="00495228" w:rsidRPr="00EF1737">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w:t>
      </w:r>
      <w:r w:rsidR="00495228" w:rsidRPr="00EF1737">
        <w:rPr>
          <w:rFonts w:eastAsia="Times New Roman" w:cs="Tahoma"/>
          <w:color w:val="auto"/>
          <w:lang w:eastAsia="es-ES"/>
        </w:rPr>
        <w:lastRenderedPageBreak/>
        <w:t>manera parcial, se le impondrá una medida de apremio de conformidad con lo previsto en los artículos 198, 200, fracción III, 214, 215 y 216 de la Ley referida.</w:t>
      </w:r>
    </w:p>
    <w:p w14:paraId="080AC349" w14:textId="77777777" w:rsidR="00495228" w:rsidRPr="00EF1737" w:rsidRDefault="00495228" w:rsidP="00495228">
      <w:pPr>
        <w:spacing w:after="0" w:line="360" w:lineRule="auto"/>
        <w:rPr>
          <w:rFonts w:eastAsia="Times New Roman" w:cs="Tahoma"/>
          <w:color w:val="auto"/>
          <w:lang w:eastAsia="es-ES"/>
        </w:rPr>
      </w:pPr>
    </w:p>
    <w:p w14:paraId="2606DD75" w14:textId="506FEA33" w:rsidR="00051642" w:rsidRPr="00EF1737" w:rsidRDefault="00495228" w:rsidP="008567E8">
      <w:pPr>
        <w:spacing w:after="0" w:line="360" w:lineRule="auto"/>
      </w:pPr>
      <w:r w:rsidRPr="00EF1737">
        <w:rPr>
          <w:b/>
          <w:bCs/>
        </w:rPr>
        <w:t>QUINT</w:t>
      </w:r>
      <w:r w:rsidR="00051642" w:rsidRPr="00EF1737">
        <w:rPr>
          <w:b/>
          <w:bCs/>
        </w:rPr>
        <w:t>O.</w:t>
      </w:r>
      <w:r w:rsidR="00051642" w:rsidRPr="00EF1737">
        <w:t xml:space="preserve"> </w:t>
      </w:r>
      <w:r w:rsidRPr="00EF1737">
        <w:rPr>
          <w:b/>
        </w:rPr>
        <w:t xml:space="preserve">NOTIFÍQUESE </w:t>
      </w:r>
      <w:r w:rsidRPr="00EF1737">
        <w:t>al Recurrente la presente Resolución</w:t>
      </w:r>
      <w:r w:rsidR="001A10A7" w:rsidRPr="00EF1737">
        <w:t>,</w:t>
      </w:r>
      <w:r w:rsidRPr="00EF1737">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706A9610" w14:textId="77777777" w:rsidR="00051642" w:rsidRPr="00EF1737" w:rsidRDefault="00051642" w:rsidP="008567E8">
      <w:pPr>
        <w:spacing w:after="0" w:line="360" w:lineRule="auto"/>
        <w:ind w:right="-93"/>
        <w:rPr>
          <w:rFonts w:eastAsia="Times New Roman" w:cs="Times New Roman"/>
          <w:color w:val="000000"/>
          <w:shd w:val="clear" w:color="auto" w:fill="FFFFFF"/>
          <w:lang w:eastAsia="es-ES"/>
        </w:rPr>
      </w:pPr>
    </w:p>
    <w:p w14:paraId="440BC55F" w14:textId="1929CD42" w:rsidR="00051642" w:rsidRPr="00EF1737" w:rsidRDefault="00495228" w:rsidP="008567E8">
      <w:pPr>
        <w:spacing w:after="0" w:line="360" w:lineRule="auto"/>
        <w:ind w:right="-93"/>
        <w:rPr>
          <w:rFonts w:eastAsia="Calibri" w:cs="Tahoma"/>
          <w:bCs/>
          <w:color w:val="auto"/>
        </w:rPr>
      </w:pPr>
      <w:r w:rsidRPr="00EF1737">
        <w:rPr>
          <w:rFonts w:eastAsia="Times New Roman" w:cs="Tahoma"/>
          <w:b/>
          <w:color w:val="000000"/>
          <w:lang w:eastAsia="es-ES"/>
        </w:rPr>
        <w:t>SEXT</w:t>
      </w:r>
      <w:r w:rsidR="00051642" w:rsidRPr="00EF1737">
        <w:rPr>
          <w:rFonts w:eastAsia="Times New Roman" w:cs="Tahoma"/>
          <w:b/>
          <w:color w:val="000000"/>
          <w:lang w:eastAsia="es-ES"/>
        </w:rPr>
        <w:t xml:space="preserve">O. </w:t>
      </w:r>
      <w:r w:rsidRPr="00EF1737">
        <w:rPr>
          <w:rFonts w:eastAsia="Calibri" w:cs="Tahoma"/>
          <w:bCs/>
          <w:color w:val="auto"/>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73C84B4" w14:textId="57BBAC41" w:rsidR="00104C84" w:rsidRPr="00EF1737" w:rsidRDefault="00104C84" w:rsidP="008567E8">
      <w:pPr>
        <w:spacing w:after="0" w:line="360" w:lineRule="auto"/>
        <w:ind w:right="-93"/>
        <w:rPr>
          <w:rFonts w:eastAsia="Calibri" w:cs="Tahoma"/>
          <w:bCs/>
          <w:color w:val="auto"/>
        </w:rPr>
      </w:pPr>
    </w:p>
    <w:p w14:paraId="2C209EB6" w14:textId="04643E8D" w:rsidR="00966CA6" w:rsidRDefault="007F2C33" w:rsidP="008567E8">
      <w:pPr>
        <w:spacing w:after="0" w:line="360" w:lineRule="auto"/>
      </w:pPr>
      <w:r w:rsidRPr="00EF1737">
        <w:rPr>
          <w:rFonts w:eastAsia="Calibri" w:cs="Tahoma"/>
          <w:lang w:val="es-ES" w:eastAsia="es-ES_tradnl"/>
        </w:rPr>
        <w:t xml:space="preserve">ASÍ LO RESUELVE, POR </w:t>
      </w:r>
      <w:r w:rsidRPr="00EF1737">
        <w:rPr>
          <w:rFonts w:eastAsia="Calibri" w:cs="Tahoma"/>
          <w:b/>
          <w:lang w:val="es-ES" w:eastAsia="es-ES_tradnl"/>
        </w:rPr>
        <w:t>UNANIMIDAD</w:t>
      </w:r>
      <w:r w:rsidRPr="00EF1737">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495228" w:rsidRPr="00EF1737">
        <w:rPr>
          <w:rFonts w:eastAsia="Calibri" w:cs="Tahoma"/>
          <w:lang w:val="es-ES" w:eastAsia="es-ES_tradnl"/>
        </w:rPr>
        <w:t xml:space="preserve"> VIGÉSIMA </w:t>
      </w:r>
      <w:r w:rsidRPr="00EF1737">
        <w:rPr>
          <w:rFonts w:eastAsia="Calibri" w:cs="Tahoma"/>
          <w:lang w:val="es-ES" w:eastAsia="es-ES_tradnl"/>
        </w:rPr>
        <w:t xml:space="preserve">SESIÓN ORDINARIA, CELEBRADA EL </w:t>
      </w:r>
      <w:r w:rsidR="00495228" w:rsidRPr="00EF1737">
        <w:rPr>
          <w:rFonts w:eastAsia="Calibri" w:cs="Tahoma"/>
          <w:lang w:val="es-ES" w:eastAsia="es-ES_tradnl"/>
        </w:rPr>
        <w:t>TREINTA Y UNO</w:t>
      </w:r>
      <w:r w:rsidRPr="00EF1737">
        <w:rPr>
          <w:rFonts w:eastAsia="Calibri" w:cs="Tahoma"/>
          <w:lang w:val="es-ES" w:eastAsia="es-ES_tradnl"/>
        </w:rPr>
        <w:t xml:space="preserve"> DE </w:t>
      </w:r>
      <w:r w:rsidR="00495228" w:rsidRPr="00EF1737">
        <w:rPr>
          <w:rFonts w:eastAsia="Calibri" w:cs="Tahoma"/>
          <w:lang w:val="es-ES" w:eastAsia="es-ES_tradnl"/>
        </w:rPr>
        <w:t>MAY</w:t>
      </w:r>
      <w:r w:rsidR="00B63814" w:rsidRPr="00EF1737">
        <w:rPr>
          <w:rFonts w:eastAsia="Calibri" w:cs="Tahoma"/>
          <w:lang w:val="es-ES" w:eastAsia="es-ES_tradnl"/>
        </w:rPr>
        <w:t>O</w:t>
      </w:r>
      <w:r w:rsidR="002D47EC" w:rsidRPr="00EF1737">
        <w:rPr>
          <w:rFonts w:eastAsia="Calibri" w:cs="Tahoma"/>
          <w:lang w:val="es-ES" w:eastAsia="es-ES_tradnl"/>
        </w:rPr>
        <w:t xml:space="preserve"> </w:t>
      </w:r>
      <w:r w:rsidRPr="00EF1737">
        <w:rPr>
          <w:rFonts w:eastAsia="Calibri" w:cs="Tahoma"/>
          <w:lang w:val="es-ES" w:eastAsia="es-ES_tradnl"/>
        </w:rPr>
        <w:t>DE DOS MIL VEINTI</w:t>
      </w:r>
      <w:r w:rsidR="00495228" w:rsidRPr="00EF1737">
        <w:rPr>
          <w:rFonts w:eastAsia="Calibri" w:cs="Tahoma"/>
          <w:lang w:val="es-ES" w:eastAsia="es-ES_tradnl"/>
        </w:rPr>
        <w:t>TRÉS</w:t>
      </w:r>
      <w:r w:rsidRPr="00EF1737">
        <w:rPr>
          <w:rFonts w:eastAsia="Calibri" w:cs="Tahoma"/>
          <w:lang w:val="es-ES" w:eastAsia="es-ES_tradnl"/>
        </w:rPr>
        <w:t>, ANTE EL SECRETARIO TÉCNICO DEL PLENO, ALEXIS TAPIA RAMÍREZ</w:t>
      </w:r>
      <w:r w:rsidR="002D47EC" w:rsidRPr="00EF1737">
        <w:rPr>
          <w:rFonts w:eastAsia="Calibri" w:cs="Tahoma"/>
          <w:lang w:val="es-ES" w:eastAsia="es-ES_tradnl"/>
        </w:rPr>
        <w:t>.</w:t>
      </w:r>
      <w:bookmarkStart w:id="3" w:name="_GoBack"/>
      <w:bookmarkEnd w:id="3"/>
      <w:r w:rsidR="00051642">
        <w:br w:type="page"/>
      </w:r>
    </w:p>
    <w:sectPr w:rsidR="00966CA6">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1C0D6" w14:textId="77777777" w:rsidR="009B2E3A" w:rsidRDefault="009B2E3A" w:rsidP="00051642">
      <w:pPr>
        <w:spacing w:after="0" w:line="240" w:lineRule="auto"/>
      </w:pPr>
      <w:r>
        <w:separator/>
      </w:r>
    </w:p>
  </w:endnote>
  <w:endnote w:type="continuationSeparator" w:id="0">
    <w:p w14:paraId="3704C370" w14:textId="77777777" w:rsidR="009B2E3A" w:rsidRDefault="009B2E3A"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C45BAA"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C45BAA" w:rsidRDefault="00C45B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C45BAA"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1737">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1737">
              <w:rPr>
                <w:b/>
                <w:bCs/>
                <w:noProof/>
              </w:rPr>
              <w:t>31</w:t>
            </w:r>
            <w:r>
              <w:rPr>
                <w:b/>
                <w:bCs/>
                <w:sz w:val="24"/>
                <w:szCs w:val="24"/>
              </w:rPr>
              <w:fldChar w:fldCharType="end"/>
            </w:r>
          </w:p>
        </w:sdtContent>
      </w:sdt>
    </w:sdtContent>
  </w:sdt>
  <w:p w14:paraId="148ABC98" w14:textId="77777777" w:rsidR="00C45BAA" w:rsidRDefault="00C45B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C45BAA"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173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1737">
              <w:rPr>
                <w:b/>
                <w:bCs/>
                <w:noProof/>
              </w:rPr>
              <w:t>31</w:t>
            </w:r>
            <w:r>
              <w:rPr>
                <w:b/>
                <w:bCs/>
                <w:sz w:val="24"/>
                <w:szCs w:val="24"/>
              </w:rPr>
              <w:fldChar w:fldCharType="end"/>
            </w:r>
          </w:p>
        </w:sdtContent>
      </w:sdt>
    </w:sdtContent>
  </w:sdt>
  <w:p w14:paraId="0054A614" w14:textId="77777777" w:rsidR="00C45BAA" w:rsidRDefault="00C45B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6641F" w14:textId="77777777" w:rsidR="009B2E3A" w:rsidRDefault="009B2E3A" w:rsidP="00051642">
      <w:pPr>
        <w:spacing w:after="0" w:line="240" w:lineRule="auto"/>
      </w:pPr>
      <w:r>
        <w:separator/>
      </w:r>
    </w:p>
  </w:footnote>
  <w:footnote w:type="continuationSeparator" w:id="0">
    <w:p w14:paraId="56C90C19" w14:textId="77777777" w:rsidR="009B2E3A" w:rsidRDefault="009B2E3A" w:rsidP="0005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C45BAA" w:rsidRPr="00E152D8" w14:paraId="7B534606" w14:textId="77777777">
      <w:trPr>
        <w:trHeight w:val="132"/>
      </w:trPr>
      <w:tc>
        <w:tcPr>
          <w:tcW w:w="2691" w:type="dxa"/>
        </w:tcPr>
        <w:p w14:paraId="7A9AA251"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C45BAA" w:rsidRPr="00EE1572" w:rsidRDefault="002F3441">
          <w:pPr>
            <w:tabs>
              <w:tab w:val="right" w:pos="8838"/>
            </w:tabs>
            <w:ind w:left="-28" w:right="-32"/>
            <w:rPr>
              <w:rFonts w:eastAsia="Calibri" w:cs="Tahoma"/>
            </w:rPr>
          </w:pPr>
          <w:r w:rsidRPr="00EE1572">
            <w:rPr>
              <w:rFonts w:eastAsia="Calibri" w:cs="Tahoma"/>
            </w:rPr>
            <w:t>03846/INFOEM/IP/RR/2020</w:t>
          </w:r>
        </w:p>
      </w:tc>
    </w:tr>
    <w:tr w:rsidR="00C45BAA" w:rsidRPr="00E152D8" w14:paraId="284C2E9A" w14:textId="77777777">
      <w:trPr>
        <w:trHeight w:val="261"/>
      </w:trPr>
      <w:tc>
        <w:tcPr>
          <w:tcW w:w="2691" w:type="dxa"/>
        </w:tcPr>
        <w:p w14:paraId="44B24339" w14:textId="77777777" w:rsidR="00C45BAA" w:rsidRPr="00E152D8" w:rsidRDefault="002F344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C45BAA" w:rsidRPr="00EE1572" w:rsidRDefault="002F3441">
          <w:pPr>
            <w:tabs>
              <w:tab w:val="right" w:pos="8838"/>
            </w:tabs>
            <w:ind w:right="-32"/>
            <w:rPr>
              <w:rFonts w:eastAsia="Calibri" w:cs="Tahoma"/>
              <w:lang w:val="es-MX"/>
            </w:rPr>
          </w:pPr>
          <w:r w:rsidRPr="00EE1572">
            <w:rPr>
              <w:rFonts w:eastAsia="Calibri" w:cs="Tahoma"/>
              <w:lang w:val="es-MX"/>
            </w:rPr>
            <w:t>Ayuntamiento de Temascalcingo</w:t>
          </w:r>
        </w:p>
      </w:tc>
    </w:tr>
    <w:tr w:rsidR="00C45BAA" w:rsidRPr="00E152D8" w14:paraId="72CFE0E4" w14:textId="77777777">
      <w:trPr>
        <w:trHeight w:val="261"/>
      </w:trPr>
      <w:tc>
        <w:tcPr>
          <w:tcW w:w="2691" w:type="dxa"/>
        </w:tcPr>
        <w:p w14:paraId="0DA486DE"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C45BAA" w:rsidRPr="00E152D8" w:rsidRDefault="002F3441">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C45BAA" w:rsidRDefault="009B2E3A">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MARCA DE AGUA - HOJA RESOLUCIÓN"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0E9E6" w14:textId="1E97E28F" w:rsidR="006B1C0E" w:rsidRDefault="009B2E3A">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84.6pt;margin-top:-125.9pt;width:663.5pt;height:12in;z-index:-251656192;mso-wrap-edited:f;mso-position-horizontal-relative:margin;mso-position-vertical-relative:margin" o:allowincell="f">
          <v:imagedata r:id="rId1" o:title="MARCA DE AGUA - HOJA RESOLUCIÓN"/>
          <w10:wrap anchorx="margin" anchory="margin"/>
        </v:shape>
      </w:pict>
    </w:r>
  </w:p>
  <w:tbl>
    <w:tblPr>
      <w:tblStyle w:val="Tablaconcuadrcula"/>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260"/>
    </w:tblGrid>
    <w:tr w:rsidR="00C45BAA" w:rsidRPr="00E152D8" w14:paraId="38C70F26" w14:textId="77777777" w:rsidTr="008626CE">
      <w:trPr>
        <w:trHeight w:val="138"/>
      </w:trPr>
      <w:tc>
        <w:tcPr>
          <w:tcW w:w="2410" w:type="dxa"/>
          <w:vAlign w:val="center"/>
        </w:tcPr>
        <w:p w14:paraId="06C599F7" w14:textId="77777777" w:rsidR="00C45BAA" w:rsidRPr="00E152D8" w:rsidRDefault="002F3441">
          <w:pPr>
            <w:tabs>
              <w:tab w:val="right" w:pos="8838"/>
            </w:tabs>
            <w:ind w:right="-105"/>
            <w:jc w:val="left"/>
            <w:rPr>
              <w:rFonts w:eastAsia="Calibri" w:cs="Tahoma"/>
              <w:b/>
              <w:lang w:val="es-MX"/>
            </w:rPr>
          </w:pPr>
          <w:r w:rsidRPr="00E152D8">
            <w:rPr>
              <w:rFonts w:eastAsia="Calibri" w:cs="Tahoma"/>
              <w:b/>
              <w:lang w:val="es-MX"/>
            </w:rPr>
            <w:t>Recurso de Revisión:</w:t>
          </w:r>
        </w:p>
      </w:tc>
      <w:tc>
        <w:tcPr>
          <w:tcW w:w="3260" w:type="dxa"/>
        </w:tcPr>
        <w:p w14:paraId="65B05558" w14:textId="3C59A6D7" w:rsidR="00C45BAA" w:rsidRPr="00051642" w:rsidRDefault="006A1E52" w:rsidP="00D16E3A">
          <w:pPr>
            <w:rPr>
              <w:rFonts w:eastAsia="Calibri" w:cs="Tahoma"/>
            </w:rPr>
          </w:pPr>
          <w:r w:rsidRPr="006A1E52">
            <w:rPr>
              <w:rFonts w:eastAsia="Calibri" w:cs="Tahoma"/>
            </w:rPr>
            <w:t>17236/INFOEM/IP/RR/2022</w:t>
          </w:r>
        </w:p>
      </w:tc>
    </w:tr>
    <w:tr w:rsidR="00C45BAA" w:rsidRPr="00E152D8" w14:paraId="55B27BFC" w14:textId="77777777" w:rsidTr="008626CE">
      <w:trPr>
        <w:trHeight w:val="273"/>
      </w:trPr>
      <w:tc>
        <w:tcPr>
          <w:tcW w:w="2410" w:type="dxa"/>
        </w:tcPr>
        <w:p w14:paraId="479CFA26" w14:textId="77777777" w:rsidR="00C45BAA" w:rsidRPr="00E152D8" w:rsidRDefault="002F344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6C35595F" w14:textId="56DF3B3B" w:rsidR="00C45BAA" w:rsidRPr="00051642" w:rsidRDefault="008626CE">
          <w:pPr>
            <w:tabs>
              <w:tab w:val="right" w:pos="8838"/>
            </w:tabs>
            <w:ind w:left="-28" w:right="-32"/>
            <w:rPr>
              <w:rFonts w:eastAsia="Calibri" w:cs="Tahoma"/>
              <w:lang w:val="es-MX"/>
            </w:rPr>
          </w:pPr>
          <w:r w:rsidRPr="008626CE">
            <w:rPr>
              <w:rFonts w:eastAsia="Calibri" w:cs="Tahoma"/>
              <w:lang w:val="es-MX"/>
            </w:rPr>
            <w:t>Ayuntamiento de Zinacantepec</w:t>
          </w:r>
        </w:p>
      </w:tc>
    </w:tr>
    <w:tr w:rsidR="00C45BAA" w:rsidRPr="00E152D8" w14:paraId="64299B43" w14:textId="77777777" w:rsidTr="008626CE">
      <w:trPr>
        <w:trHeight w:val="273"/>
      </w:trPr>
      <w:tc>
        <w:tcPr>
          <w:tcW w:w="2410" w:type="dxa"/>
        </w:tcPr>
        <w:p w14:paraId="3B4B50BB"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5364FC23" w14:textId="77777777" w:rsidR="00C45BAA" w:rsidRPr="00E152D8" w:rsidRDefault="002F3441">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14E48A3C" w:rsidR="00C45BAA" w:rsidRDefault="00C45B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4"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263"/>
    </w:tblGrid>
    <w:tr w:rsidR="00C45BAA" w:rsidRPr="00E152D8" w14:paraId="6E5B10C8" w14:textId="77777777" w:rsidTr="007A16A9">
      <w:trPr>
        <w:trHeight w:val="132"/>
      </w:trPr>
      <w:tc>
        <w:tcPr>
          <w:tcW w:w="2691" w:type="dxa"/>
        </w:tcPr>
        <w:p w14:paraId="0FBD6B5C" w14:textId="54BD1256" w:rsidR="00C45BAA" w:rsidRPr="00E152D8" w:rsidRDefault="002F3441" w:rsidP="00484A2B">
          <w:pPr>
            <w:tabs>
              <w:tab w:val="right" w:pos="2449"/>
            </w:tabs>
            <w:ind w:right="30"/>
            <w:rPr>
              <w:rFonts w:eastAsia="Calibri" w:cs="Tahoma"/>
              <w:b/>
              <w:lang w:val="es-MX"/>
            </w:rPr>
          </w:pPr>
          <w:r w:rsidRPr="00E152D8">
            <w:rPr>
              <w:rFonts w:eastAsia="Calibri" w:cs="Tahoma"/>
              <w:b/>
              <w:lang w:val="es-MX"/>
            </w:rPr>
            <w:t>Recurso de Revisión:</w:t>
          </w:r>
          <w:r w:rsidR="00484A2B">
            <w:rPr>
              <w:rFonts w:eastAsia="Calibri" w:cs="Tahoma"/>
              <w:b/>
              <w:lang w:val="es-MX"/>
            </w:rPr>
            <w:tab/>
          </w:r>
        </w:p>
      </w:tc>
      <w:tc>
        <w:tcPr>
          <w:tcW w:w="3263" w:type="dxa"/>
        </w:tcPr>
        <w:p w14:paraId="70CC72C0" w14:textId="584F9077" w:rsidR="00C45BAA" w:rsidRPr="00051642" w:rsidRDefault="006A1E52">
          <w:pPr>
            <w:tabs>
              <w:tab w:val="right" w:pos="8838"/>
            </w:tabs>
            <w:ind w:left="-111" w:right="-32"/>
            <w:rPr>
              <w:rFonts w:eastAsia="Calibri" w:cs="Tahoma"/>
            </w:rPr>
          </w:pPr>
          <w:r w:rsidRPr="006A1E52">
            <w:rPr>
              <w:rFonts w:eastAsia="Calibri" w:cs="Tahoma"/>
              <w:lang w:val="es-MX"/>
            </w:rPr>
            <w:t>17236/INFOEM/IP/RR/2022</w:t>
          </w:r>
        </w:p>
      </w:tc>
    </w:tr>
    <w:tr w:rsidR="00C45BAA" w:rsidRPr="00E152D8" w14:paraId="43CEC0C7" w14:textId="77777777" w:rsidTr="007A16A9">
      <w:trPr>
        <w:trHeight w:val="132"/>
      </w:trPr>
      <w:tc>
        <w:tcPr>
          <w:tcW w:w="2691" w:type="dxa"/>
        </w:tcPr>
        <w:p w14:paraId="369FAB30" w14:textId="77777777" w:rsidR="00C45BAA" w:rsidRPr="00E152D8" w:rsidRDefault="002F3441">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3" w:type="dxa"/>
        </w:tcPr>
        <w:p w14:paraId="267724E2" w14:textId="0290093B" w:rsidR="00C45BAA" w:rsidRPr="00E152D8" w:rsidRDefault="00C45BAA">
          <w:pPr>
            <w:tabs>
              <w:tab w:val="right" w:pos="8838"/>
            </w:tabs>
            <w:ind w:left="-111" w:right="-109"/>
            <w:rPr>
              <w:rFonts w:eastAsia="Calibri" w:cs="Tahoma"/>
              <w:lang w:val="es-MX"/>
            </w:rPr>
          </w:pPr>
        </w:p>
      </w:tc>
    </w:tr>
    <w:tr w:rsidR="00C45BAA" w:rsidRPr="00E152D8" w14:paraId="30C3D119" w14:textId="77777777" w:rsidTr="007A16A9">
      <w:trPr>
        <w:trHeight w:val="261"/>
      </w:trPr>
      <w:tc>
        <w:tcPr>
          <w:tcW w:w="2691" w:type="dxa"/>
        </w:tcPr>
        <w:p w14:paraId="6DC6617D" w14:textId="77777777" w:rsidR="00C45BAA" w:rsidRPr="00E152D8" w:rsidRDefault="002F344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3" w:type="dxa"/>
        </w:tcPr>
        <w:p w14:paraId="6E96F863" w14:textId="08536681" w:rsidR="00C45BAA" w:rsidRPr="00051642" w:rsidRDefault="008626CE">
          <w:pPr>
            <w:tabs>
              <w:tab w:val="right" w:pos="8838"/>
            </w:tabs>
            <w:ind w:left="-111" w:right="-32"/>
            <w:rPr>
              <w:rFonts w:eastAsia="Calibri" w:cs="Tahoma"/>
              <w:lang w:val="es-MX"/>
            </w:rPr>
          </w:pPr>
          <w:r w:rsidRPr="008626CE">
            <w:rPr>
              <w:rFonts w:eastAsia="Calibri" w:cs="Tahoma"/>
              <w:lang w:val="es-MX"/>
            </w:rPr>
            <w:t>Ayuntamiento de Zinacantepec</w:t>
          </w:r>
        </w:p>
      </w:tc>
    </w:tr>
    <w:tr w:rsidR="00C45BAA" w:rsidRPr="00E152D8" w14:paraId="1C2055A9" w14:textId="77777777" w:rsidTr="007A16A9">
      <w:trPr>
        <w:trHeight w:val="261"/>
      </w:trPr>
      <w:tc>
        <w:tcPr>
          <w:tcW w:w="2691" w:type="dxa"/>
        </w:tcPr>
        <w:p w14:paraId="63396B8B"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Comisionado Ponente:</w:t>
          </w:r>
        </w:p>
      </w:tc>
      <w:tc>
        <w:tcPr>
          <w:tcW w:w="3263" w:type="dxa"/>
        </w:tcPr>
        <w:p w14:paraId="2CDFADEE" w14:textId="77777777" w:rsidR="00C45BAA" w:rsidRPr="00E152D8" w:rsidRDefault="002F3441">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3AEF964" w:rsidR="00C45BAA" w:rsidRDefault="00B63814">
    <w:pPr>
      <w:pStyle w:val="Encabezado"/>
      <w:tabs>
        <w:tab w:val="left" w:pos="5812"/>
      </w:tabs>
    </w:pPr>
    <w:r>
      <w:rPr>
        <w:noProof/>
        <w:lang w:eastAsia="es-MX"/>
      </w:rPr>
      <w:drawing>
        <wp:anchor distT="0" distB="0" distL="114300" distR="114300" simplePos="0" relativeHeight="251661312" behindDoc="1" locked="0" layoutInCell="0" allowOverlap="1" wp14:anchorId="6D97FB90" wp14:editId="0E0512CD">
          <wp:simplePos x="0" y="0"/>
          <wp:positionH relativeFrom="margin">
            <wp:posOffset>-1074420</wp:posOffset>
          </wp:positionH>
          <wp:positionV relativeFrom="margin">
            <wp:posOffset>-1565275</wp:posOffset>
          </wp:positionV>
          <wp:extent cx="8426450" cy="10972800"/>
          <wp:effectExtent l="0" t="0" r="0" b="0"/>
          <wp:wrapNone/>
          <wp:docPr id="5" name="Imagen 3"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8F503AC"/>
    <w:multiLevelType w:val="hybridMultilevel"/>
    <w:tmpl w:val="08865F5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8461F1"/>
    <w:multiLevelType w:val="hybridMultilevel"/>
    <w:tmpl w:val="3EB07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179EB"/>
    <w:multiLevelType w:val="hybridMultilevel"/>
    <w:tmpl w:val="19A8AC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8D5767"/>
    <w:multiLevelType w:val="hybridMultilevel"/>
    <w:tmpl w:val="AE42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267B55"/>
    <w:multiLevelType w:val="hybridMultilevel"/>
    <w:tmpl w:val="8EE0948C"/>
    <w:lvl w:ilvl="0" w:tplc="36E426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E31465"/>
    <w:multiLevelType w:val="hybridMultilevel"/>
    <w:tmpl w:val="292CD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1BB51A6"/>
    <w:multiLevelType w:val="hybridMultilevel"/>
    <w:tmpl w:val="4084906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82D39D4"/>
    <w:multiLevelType w:val="hybridMultilevel"/>
    <w:tmpl w:val="5AA27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0"/>
  </w:num>
  <w:num w:numId="4">
    <w:abstractNumId w:val="11"/>
  </w:num>
  <w:num w:numId="5">
    <w:abstractNumId w:val="4"/>
  </w:num>
  <w:num w:numId="6">
    <w:abstractNumId w:val="6"/>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num>
  <w:num w:numId="14">
    <w:abstractNumId w:val="18"/>
  </w:num>
  <w:num w:numId="15">
    <w:abstractNumId w:val="14"/>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num>
  <w:num w:numId="20">
    <w:abstractNumId w:val="9"/>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3325E"/>
    <w:rsid w:val="00035267"/>
    <w:rsid w:val="00040084"/>
    <w:rsid w:val="00050179"/>
    <w:rsid w:val="00051642"/>
    <w:rsid w:val="00095456"/>
    <w:rsid w:val="000A34AE"/>
    <w:rsid w:val="000A57E7"/>
    <w:rsid w:val="000E7D68"/>
    <w:rsid w:val="000F6E92"/>
    <w:rsid w:val="00104C84"/>
    <w:rsid w:val="00105647"/>
    <w:rsid w:val="00123E0D"/>
    <w:rsid w:val="00124E37"/>
    <w:rsid w:val="0014243E"/>
    <w:rsid w:val="001442EA"/>
    <w:rsid w:val="00151FB1"/>
    <w:rsid w:val="00154C55"/>
    <w:rsid w:val="001555C3"/>
    <w:rsid w:val="00162887"/>
    <w:rsid w:val="0018239B"/>
    <w:rsid w:val="00183086"/>
    <w:rsid w:val="00183FC2"/>
    <w:rsid w:val="001A10A7"/>
    <w:rsid w:val="001B742E"/>
    <w:rsid w:val="001B7A7E"/>
    <w:rsid w:val="001C3821"/>
    <w:rsid w:val="001C7154"/>
    <w:rsid w:val="001D5E7C"/>
    <w:rsid w:val="001D70CD"/>
    <w:rsid w:val="001F0852"/>
    <w:rsid w:val="001F6E8E"/>
    <w:rsid w:val="00211E2C"/>
    <w:rsid w:val="00215B6F"/>
    <w:rsid w:val="002302CE"/>
    <w:rsid w:val="0023114C"/>
    <w:rsid w:val="002352A8"/>
    <w:rsid w:val="0024666A"/>
    <w:rsid w:val="00253015"/>
    <w:rsid w:val="00265D49"/>
    <w:rsid w:val="00273D3F"/>
    <w:rsid w:val="002A2C08"/>
    <w:rsid w:val="002C4FEC"/>
    <w:rsid w:val="002D47EC"/>
    <w:rsid w:val="002F3441"/>
    <w:rsid w:val="002F3A18"/>
    <w:rsid w:val="00316058"/>
    <w:rsid w:val="0032417C"/>
    <w:rsid w:val="003411A8"/>
    <w:rsid w:val="0035133F"/>
    <w:rsid w:val="00357735"/>
    <w:rsid w:val="003667C5"/>
    <w:rsid w:val="00373E74"/>
    <w:rsid w:val="00380E10"/>
    <w:rsid w:val="00382A3B"/>
    <w:rsid w:val="00384DCB"/>
    <w:rsid w:val="003A4382"/>
    <w:rsid w:val="003A5172"/>
    <w:rsid w:val="003A6482"/>
    <w:rsid w:val="003B58AA"/>
    <w:rsid w:val="003D0270"/>
    <w:rsid w:val="003E20B6"/>
    <w:rsid w:val="003F3741"/>
    <w:rsid w:val="00423A9A"/>
    <w:rsid w:val="004270E2"/>
    <w:rsid w:val="0044773B"/>
    <w:rsid w:val="004640F3"/>
    <w:rsid w:val="00465F58"/>
    <w:rsid w:val="0047418A"/>
    <w:rsid w:val="00482688"/>
    <w:rsid w:val="00484A2B"/>
    <w:rsid w:val="00495228"/>
    <w:rsid w:val="004A140A"/>
    <w:rsid w:val="004A3DE8"/>
    <w:rsid w:val="004B5FDF"/>
    <w:rsid w:val="004D0D12"/>
    <w:rsid w:val="004D26A8"/>
    <w:rsid w:val="004F2E01"/>
    <w:rsid w:val="00504AF0"/>
    <w:rsid w:val="0051175E"/>
    <w:rsid w:val="005254F4"/>
    <w:rsid w:val="005369D0"/>
    <w:rsid w:val="005441C8"/>
    <w:rsid w:val="00545D40"/>
    <w:rsid w:val="00547EDB"/>
    <w:rsid w:val="005523E9"/>
    <w:rsid w:val="005548DF"/>
    <w:rsid w:val="00573BDE"/>
    <w:rsid w:val="005924C4"/>
    <w:rsid w:val="005A3900"/>
    <w:rsid w:val="005B4CFC"/>
    <w:rsid w:val="005E6F26"/>
    <w:rsid w:val="00604943"/>
    <w:rsid w:val="006277C5"/>
    <w:rsid w:val="0063260E"/>
    <w:rsid w:val="00661C1E"/>
    <w:rsid w:val="00663061"/>
    <w:rsid w:val="00666866"/>
    <w:rsid w:val="00686942"/>
    <w:rsid w:val="006A1E52"/>
    <w:rsid w:val="006A7476"/>
    <w:rsid w:val="006B1C0E"/>
    <w:rsid w:val="006B4CAC"/>
    <w:rsid w:val="006C6562"/>
    <w:rsid w:val="006F00F9"/>
    <w:rsid w:val="006F5A52"/>
    <w:rsid w:val="00702582"/>
    <w:rsid w:val="00717921"/>
    <w:rsid w:val="00717B41"/>
    <w:rsid w:val="007552CE"/>
    <w:rsid w:val="00766F45"/>
    <w:rsid w:val="007728CA"/>
    <w:rsid w:val="00784055"/>
    <w:rsid w:val="007A16A9"/>
    <w:rsid w:val="007A1B3A"/>
    <w:rsid w:val="007A44DC"/>
    <w:rsid w:val="007B274F"/>
    <w:rsid w:val="007D5010"/>
    <w:rsid w:val="007F2C33"/>
    <w:rsid w:val="0080061B"/>
    <w:rsid w:val="00812CF7"/>
    <w:rsid w:val="00814577"/>
    <w:rsid w:val="00833D09"/>
    <w:rsid w:val="008510F1"/>
    <w:rsid w:val="008567E8"/>
    <w:rsid w:val="008626CE"/>
    <w:rsid w:val="008710AF"/>
    <w:rsid w:val="00872EE4"/>
    <w:rsid w:val="008866CA"/>
    <w:rsid w:val="00894D31"/>
    <w:rsid w:val="00897341"/>
    <w:rsid w:val="008A511B"/>
    <w:rsid w:val="008C0FDF"/>
    <w:rsid w:val="008D18B2"/>
    <w:rsid w:val="008E1A4E"/>
    <w:rsid w:val="008E2DA1"/>
    <w:rsid w:val="0090301F"/>
    <w:rsid w:val="009037EA"/>
    <w:rsid w:val="00920CE5"/>
    <w:rsid w:val="009270EA"/>
    <w:rsid w:val="0096386A"/>
    <w:rsid w:val="00966CA6"/>
    <w:rsid w:val="00972F4E"/>
    <w:rsid w:val="00990FDD"/>
    <w:rsid w:val="00995AEE"/>
    <w:rsid w:val="009B2E3A"/>
    <w:rsid w:val="009B7483"/>
    <w:rsid w:val="009C40E0"/>
    <w:rsid w:val="00A15793"/>
    <w:rsid w:val="00A23115"/>
    <w:rsid w:val="00A2706E"/>
    <w:rsid w:val="00A46D25"/>
    <w:rsid w:val="00A54AEC"/>
    <w:rsid w:val="00A60B0D"/>
    <w:rsid w:val="00A97A26"/>
    <w:rsid w:val="00AA2348"/>
    <w:rsid w:val="00AA68EF"/>
    <w:rsid w:val="00AA6F36"/>
    <w:rsid w:val="00AC2582"/>
    <w:rsid w:val="00AC2906"/>
    <w:rsid w:val="00AC54B3"/>
    <w:rsid w:val="00AC6816"/>
    <w:rsid w:val="00B0275D"/>
    <w:rsid w:val="00B14077"/>
    <w:rsid w:val="00B63814"/>
    <w:rsid w:val="00B70EAD"/>
    <w:rsid w:val="00B745B8"/>
    <w:rsid w:val="00B77586"/>
    <w:rsid w:val="00B802B9"/>
    <w:rsid w:val="00B821D5"/>
    <w:rsid w:val="00BA1427"/>
    <w:rsid w:val="00BA24C7"/>
    <w:rsid w:val="00BA48B3"/>
    <w:rsid w:val="00BA51D5"/>
    <w:rsid w:val="00BA5D2C"/>
    <w:rsid w:val="00BB44C2"/>
    <w:rsid w:val="00BC13A1"/>
    <w:rsid w:val="00BC2BB3"/>
    <w:rsid w:val="00BC7AC2"/>
    <w:rsid w:val="00BF7CA2"/>
    <w:rsid w:val="00C00EDE"/>
    <w:rsid w:val="00C02416"/>
    <w:rsid w:val="00C02BBD"/>
    <w:rsid w:val="00C1007D"/>
    <w:rsid w:val="00C14B22"/>
    <w:rsid w:val="00C45BAA"/>
    <w:rsid w:val="00C74529"/>
    <w:rsid w:val="00C76C0F"/>
    <w:rsid w:val="00C9434D"/>
    <w:rsid w:val="00CA2169"/>
    <w:rsid w:val="00CB4F73"/>
    <w:rsid w:val="00CC0083"/>
    <w:rsid w:val="00CD750C"/>
    <w:rsid w:val="00CE17F4"/>
    <w:rsid w:val="00CE7D48"/>
    <w:rsid w:val="00CF24BC"/>
    <w:rsid w:val="00D0050C"/>
    <w:rsid w:val="00D00EAD"/>
    <w:rsid w:val="00D16E3A"/>
    <w:rsid w:val="00D2444D"/>
    <w:rsid w:val="00D4465F"/>
    <w:rsid w:val="00D5174A"/>
    <w:rsid w:val="00D572EA"/>
    <w:rsid w:val="00D679B6"/>
    <w:rsid w:val="00D7156D"/>
    <w:rsid w:val="00D903F5"/>
    <w:rsid w:val="00D93A67"/>
    <w:rsid w:val="00DB12DB"/>
    <w:rsid w:val="00DB5D3F"/>
    <w:rsid w:val="00DC77CC"/>
    <w:rsid w:val="00DD3B9A"/>
    <w:rsid w:val="00DF48ED"/>
    <w:rsid w:val="00E23A53"/>
    <w:rsid w:val="00E42289"/>
    <w:rsid w:val="00E604D4"/>
    <w:rsid w:val="00E65F72"/>
    <w:rsid w:val="00E7170C"/>
    <w:rsid w:val="00E776C4"/>
    <w:rsid w:val="00E843DC"/>
    <w:rsid w:val="00E96B2F"/>
    <w:rsid w:val="00E9799E"/>
    <w:rsid w:val="00EA3E94"/>
    <w:rsid w:val="00EB68E1"/>
    <w:rsid w:val="00EC180A"/>
    <w:rsid w:val="00EC7361"/>
    <w:rsid w:val="00EC7DAF"/>
    <w:rsid w:val="00ED5C61"/>
    <w:rsid w:val="00EE0368"/>
    <w:rsid w:val="00EE2E1F"/>
    <w:rsid w:val="00EE321E"/>
    <w:rsid w:val="00EF1737"/>
    <w:rsid w:val="00EF1B6F"/>
    <w:rsid w:val="00EF2D0B"/>
    <w:rsid w:val="00EF4106"/>
    <w:rsid w:val="00EF4F54"/>
    <w:rsid w:val="00EF5DBE"/>
    <w:rsid w:val="00F03696"/>
    <w:rsid w:val="00F04912"/>
    <w:rsid w:val="00F16ED4"/>
    <w:rsid w:val="00F5419D"/>
    <w:rsid w:val="00F90DE8"/>
    <w:rsid w:val="00F90EEF"/>
    <w:rsid w:val="00F97BDE"/>
    <w:rsid w:val="00F97E1B"/>
    <w:rsid w:val="00FA1130"/>
    <w:rsid w:val="00FA215B"/>
    <w:rsid w:val="00FB2ACB"/>
    <w:rsid w:val="00FB2DCC"/>
    <w:rsid w:val="00FB3575"/>
    <w:rsid w:val="00FC3309"/>
    <w:rsid w:val="00FE0C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FCD58A"/>
  <w15:docId w15:val="{C2F889AE-3C62-4C60-8345-7BC6F630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FDD"/>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316058"/>
    <w:rPr>
      <w:color w:val="0563C1" w:themeColor="hyperlink"/>
      <w:u w:val="single"/>
    </w:rPr>
  </w:style>
  <w:style w:type="character" w:customStyle="1" w:styleId="normaltextrun">
    <w:name w:val="normaltextrun"/>
    <w:basedOn w:val="Fuentedeprrafopredeter"/>
    <w:rsid w:val="007A16A9"/>
  </w:style>
  <w:style w:type="paragraph" w:customStyle="1" w:styleId="paragraph">
    <w:name w:val="paragraph"/>
    <w:basedOn w:val="Normal"/>
    <w:rsid w:val="007A16A9"/>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7A16A9"/>
  </w:style>
  <w:style w:type="character" w:customStyle="1" w:styleId="Mencinsinresolver1">
    <w:name w:val="Mención sin resolver1"/>
    <w:basedOn w:val="Fuentedeprrafopredeter"/>
    <w:uiPriority w:val="99"/>
    <w:semiHidden/>
    <w:unhideWhenUsed/>
    <w:rsid w:val="008E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91110448">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66875169">
      <w:bodyDiv w:val="1"/>
      <w:marLeft w:val="0"/>
      <w:marRight w:val="0"/>
      <w:marTop w:val="0"/>
      <w:marBottom w:val="0"/>
      <w:divBdr>
        <w:top w:val="none" w:sz="0" w:space="0" w:color="auto"/>
        <w:left w:val="none" w:sz="0" w:space="0" w:color="auto"/>
        <w:bottom w:val="none" w:sz="0" w:space="0" w:color="auto"/>
        <w:right w:val="none" w:sz="0" w:space="0" w:color="auto"/>
      </w:divBdr>
    </w:div>
    <w:div w:id="435684276">
      <w:bodyDiv w:val="1"/>
      <w:marLeft w:val="0"/>
      <w:marRight w:val="0"/>
      <w:marTop w:val="0"/>
      <w:marBottom w:val="0"/>
      <w:divBdr>
        <w:top w:val="none" w:sz="0" w:space="0" w:color="auto"/>
        <w:left w:val="none" w:sz="0" w:space="0" w:color="auto"/>
        <w:bottom w:val="none" w:sz="0" w:space="0" w:color="auto"/>
        <w:right w:val="none" w:sz="0" w:space="0" w:color="auto"/>
      </w:divBdr>
    </w:div>
    <w:div w:id="570191861">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08461056">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12211526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47916354">
      <w:bodyDiv w:val="1"/>
      <w:marLeft w:val="0"/>
      <w:marRight w:val="0"/>
      <w:marTop w:val="0"/>
      <w:marBottom w:val="0"/>
      <w:divBdr>
        <w:top w:val="none" w:sz="0" w:space="0" w:color="auto"/>
        <w:left w:val="none" w:sz="0" w:space="0" w:color="auto"/>
        <w:bottom w:val="none" w:sz="0" w:space="0" w:color="auto"/>
        <w:right w:val="none" w:sz="0" w:space="0" w:color="auto"/>
      </w:divBdr>
    </w:div>
    <w:div w:id="196176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FC726-0163-4904-B1BD-0DA99902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7295</Words>
  <Characters>40127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Cuenta Microsoft</cp:lastModifiedBy>
  <cp:revision>5</cp:revision>
  <dcterms:created xsi:type="dcterms:W3CDTF">2023-05-25T05:06:00Z</dcterms:created>
  <dcterms:modified xsi:type="dcterms:W3CDTF">2023-06-01T17:44:00Z</dcterms:modified>
</cp:coreProperties>
</file>