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94D33" w14:textId="77777777" w:rsidR="002B7895" w:rsidRPr="00DC641C" w:rsidRDefault="002B7895" w:rsidP="002B7895">
      <w:pPr>
        <w:spacing w:line="360" w:lineRule="auto"/>
        <w:jc w:val="both"/>
        <w:rPr>
          <w:rFonts w:ascii="Palatino Linotype" w:eastAsiaTheme="minorEastAsia" w:hAnsi="Palatino Linotype"/>
          <w:lang w:val="es-ES_tradnl" w:eastAsia="es-ES"/>
        </w:rPr>
      </w:pPr>
      <w:r w:rsidRPr="00DC641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033AF4" w:rsidRPr="00DC641C">
        <w:rPr>
          <w:rFonts w:ascii="Palatino Linotype" w:eastAsiaTheme="minorEastAsia" w:hAnsi="Palatino Linotype"/>
          <w:lang w:val="es-ES_tradnl" w:eastAsia="es-ES"/>
        </w:rPr>
        <w:t>veintiuno (21) de junio</w:t>
      </w:r>
      <w:r w:rsidRPr="00DC641C">
        <w:rPr>
          <w:rFonts w:ascii="Palatino Linotype" w:eastAsiaTheme="minorEastAsia" w:hAnsi="Palatino Linotype"/>
          <w:lang w:val="es-ES_tradnl" w:eastAsia="es-ES"/>
        </w:rPr>
        <w:t xml:space="preserve">  de dos mil veintitrés.</w:t>
      </w:r>
    </w:p>
    <w:p w14:paraId="4C439809" w14:textId="77777777" w:rsidR="002B7895" w:rsidRPr="00DC641C" w:rsidRDefault="002B7895" w:rsidP="002B7895">
      <w:pPr>
        <w:spacing w:line="360" w:lineRule="auto"/>
        <w:jc w:val="both"/>
        <w:rPr>
          <w:rFonts w:ascii="Palatino Linotype" w:eastAsiaTheme="minorEastAsia" w:hAnsi="Palatino Linotype"/>
          <w:lang w:val="es-ES_tradnl" w:eastAsia="es-ES"/>
        </w:rPr>
      </w:pPr>
    </w:p>
    <w:p w14:paraId="582C6A82" w14:textId="2D0233B7" w:rsidR="002B7895" w:rsidRPr="00DC641C" w:rsidRDefault="002B7895" w:rsidP="002B7895">
      <w:pPr>
        <w:spacing w:line="360" w:lineRule="auto"/>
        <w:jc w:val="both"/>
        <w:rPr>
          <w:rFonts w:ascii="Palatino Linotype" w:hAnsi="Palatino Linotype"/>
        </w:rPr>
      </w:pPr>
      <w:r w:rsidRPr="00DC641C">
        <w:rPr>
          <w:rFonts w:ascii="Palatino Linotype" w:hAnsi="Palatino Linotype"/>
          <w:b/>
        </w:rPr>
        <w:t>VISTO</w:t>
      </w:r>
      <w:r w:rsidR="00033AF4" w:rsidRPr="00DC641C">
        <w:rPr>
          <w:rFonts w:ascii="Palatino Linotype" w:hAnsi="Palatino Linotype"/>
          <w:b/>
        </w:rPr>
        <w:t>S</w:t>
      </w:r>
      <w:r w:rsidR="00033AF4" w:rsidRPr="00DC641C">
        <w:rPr>
          <w:rFonts w:ascii="Palatino Linotype" w:hAnsi="Palatino Linotype"/>
        </w:rPr>
        <w:t xml:space="preserve"> los</w:t>
      </w:r>
      <w:r w:rsidRPr="00DC641C">
        <w:rPr>
          <w:rFonts w:ascii="Palatino Linotype" w:hAnsi="Palatino Linotype"/>
        </w:rPr>
        <w:t xml:space="preserve"> expediente</w:t>
      </w:r>
      <w:r w:rsidR="00033AF4" w:rsidRPr="00DC641C">
        <w:rPr>
          <w:rFonts w:ascii="Palatino Linotype" w:hAnsi="Palatino Linotype"/>
        </w:rPr>
        <w:t>s</w:t>
      </w:r>
      <w:r w:rsidRPr="00DC641C">
        <w:rPr>
          <w:rFonts w:ascii="Palatino Linotype" w:hAnsi="Palatino Linotype"/>
        </w:rPr>
        <w:t xml:space="preserve"> electrónico</w:t>
      </w:r>
      <w:r w:rsidR="00033AF4" w:rsidRPr="00DC641C">
        <w:rPr>
          <w:rFonts w:ascii="Palatino Linotype" w:hAnsi="Palatino Linotype"/>
        </w:rPr>
        <w:t>s</w:t>
      </w:r>
      <w:r w:rsidRPr="00DC641C">
        <w:rPr>
          <w:rFonts w:ascii="Palatino Linotype" w:hAnsi="Palatino Linotype"/>
        </w:rPr>
        <w:t xml:space="preserve"> formado</w:t>
      </w:r>
      <w:r w:rsidR="00033AF4" w:rsidRPr="00DC641C">
        <w:rPr>
          <w:rFonts w:ascii="Palatino Linotype" w:hAnsi="Palatino Linotype"/>
        </w:rPr>
        <w:t>s</w:t>
      </w:r>
      <w:r w:rsidRPr="00DC641C">
        <w:rPr>
          <w:rFonts w:ascii="Palatino Linotype" w:hAnsi="Palatino Linotype"/>
        </w:rPr>
        <w:t xml:space="preserve"> con motivo de</w:t>
      </w:r>
      <w:r w:rsidR="00033AF4" w:rsidRPr="00DC641C">
        <w:rPr>
          <w:rFonts w:ascii="Palatino Linotype" w:hAnsi="Palatino Linotype"/>
        </w:rPr>
        <w:t xml:space="preserve"> </w:t>
      </w:r>
      <w:r w:rsidRPr="00DC641C">
        <w:rPr>
          <w:rFonts w:ascii="Palatino Linotype" w:hAnsi="Palatino Linotype"/>
        </w:rPr>
        <w:t>l</w:t>
      </w:r>
      <w:r w:rsidR="00033AF4" w:rsidRPr="00DC641C">
        <w:rPr>
          <w:rFonts w:ascii="Palatino Linotype" w:hAnsi="Palatino Linotype"/>
        </w:rPr>
        <w:t>os</w:t>
      </w:r>
      <w:r w:rsidRPr="00DC641C">
        <w:rPr>
          <w:rFonts w:ascii="Palatino Linotype" w:hAnsi="Palatino Linotype"/>
        </w:rPr>
        <w:t xml:space="preserve"> recurso</w:t>
      </w:r>
      <w:r w:rsidR="00033AF4" w:rsidRPr="00DC641C">
        <w:rPr>
          <w:rFonts w:ascii="Palatino Linotype" w:hAnsi="Palatino Linotype"/>
        </w:rPr>
        <w:t>s</w:t>
      </w:r>
      <w:r w:rsidRPr="00DC641C">
        <w:rPr>
          <w:rFonts w:ascii="Palatino Linotype" w:hAnsi="Palatino Linotype"/>
        </w:rPr>
        <w:t xml:space="preserve"> de revisión </w:t>
      </w:r>
      <w:r w:rsidR="00033AF4" w:rsidRPr="00DC641C">
        <w:rPr>
          <w:rFonts w:ascii="Palatino Linotype" w:hAnsi="Palatino Linotype"/>
          <w:b/>
        </w:rPr>
        <w:t>02828</w:t>
      </w:r>
      <w:r w:rsidRPr="00DC641C">
        <w:rPr>
          <w:rFonts w:ascii="Palatino Linotype" w:hAnsi="Palatino Linotype"/>
          <w:b/>
        </w:rPr>
        <w:t>/INFOEM/IP/RR/2023</w:t>
      </w:r>
      <w:r w:rsidR="00033AF4" w:rsidRPr="00DC641C">
        <w:rPr>
          <w:rFonts w:ascii="Palatino Linotype" w:hAnsi="Palatino Linotype"/>
          <w:b/>
        </w:rPr>
        <w:t xml:space="preserve"> y 2829/INFOEM/IP/RR/2023</w:t>
      </w:r>
      <w:r w:rsidRPr="00DC641C">
        <w:rPr>
          <w:rFonts w:ascii="Palatino Linotype" w:hAnsi="Palatino Linotype"/>
          <w:b/>
        </w:rPr>
        <w:t>,</w:t>
      </w:r>
      <w:r w:rsidRPr="00DC641C">
        <w:rPr>
          <w:rFonts w:ascii="Palatino Linotype" w:hAnsi="Palatino Linotype" w:cs="Arial"/>
          <w:b/>
          <w:bCs/>
        </w:rPr>
        <w:t xml:space="preserve"> </w:t>
      </w:r>
      <w:r w:rsidR="00F957BE" w:rsidRPr="00DC641C">
        <w:rPr>
          <w:rFonts w:ascii="Palatino Linotype" w:eastAsiaTheme="minorEastAsia" w:hAnsi="Palatino Linotype"/>
          <w:lang w:val="es-ES_tradnl" w:eastAsia="es-ES"/>
        </w:rPr>
        <w:t>promovidos</w:t>
      </w:r>
      <w:r w:rsidRPr="00DC641C">
        <w:rPr>
          <w:rFonts w:ascii="Palatino Linotype" w:eastAsiaTheme="minorEastAsia" w:hAnsi="Palatino Linotype"/>
          <w:lang w:val="es-ES_tradnl" w:eastAsia="es-ES"/>
        </w:rPr>
        <w:t xml:space="preserve"> por </w:t>
      </w:r>
      <w:r w:rsidR="002A7EDE" w:rsidRPr="00DC641C">
        <w:rPr>
          <w:rFonts w:ascii="Palatino Linotype" w:eastAsiaTheme="minorEastAsia" w:hAnsi="Palatino Linotype"/>
          <w:b/>
          <w:bCs/>
          <w:lang w:eastAsia="es-ES"/>
        </w:rPr>
        <w:t>XXXX XXXX XXXXX</w:t>
      </w:r>
      <w:r w:rsidRPr="00DC641C">
        <w:rPr>
          <w:rFonts w:ascii="Palatino Linotype" w:eastAsiaTheme="minorEastAsia" w:hAnsi="Palatino Linotype"/>
          <w:lang w:val="es-ES" w:eastAsia="es-ES"/>
        </w:rPr>
        <w:t xml:space="preserve">, quien en lo </w:t>
      </w:r>
      <w:r w:rsidRPr="00DC641C">
        <w:rPr>
          <w:rFonts w:ascii="Palatino Linotype" w:hAnsi="Palatino Linotype"/>
        </w:rPr>
        <w:t xml:space="preserve">sucesivo se identificará como </w:t>
      </w:r>
      <w:r w:rsidRPr="00DC641C">
        <w:rPr>
          <w:rFonts w:ascii="Palatino Linotype" w:hAnsi="Palatino Linotype"/>
          <w:b/>
        </w:rPr>
        <w:t xml:space="preserve">EL </w:t>
      </w:r>
      <w:r w:rsidRPr="00DC641C">
        <w:rPr>
          <w:rFonts w:ascii="Palatino Linotype" w:hAnsi="Palatino Linotype" w:cs="Arial"/>
          <w:b/>
        </w:rPr>
        <w:t>RECURRENTE</w:t>
      </w:r>
      <w:r w:rsidRPr="00DC641C">
        <w:rPr>
          <w:rFonts w:ascii="Palatino Linotype" w:hAnsi="Palatino Linotype" w:cs="Arial"/>
        </w:rPr>
        <w:t xml:space="preserve">, en contra de la respuesta del </w:t>
      </w:r>
      <w:r w:rsidRPr="00DC641C">
        <w:rPr>
          <w:rFonts w:ascii="Palatino Linotype" w:hAnsi="Palatino Linotype" w:cs="Arial"/>
          <w:b/>
        </w:rPr>
        <w:t xml:space="preserve">Ayuntamiento de </w:t>
      </w:r>
      <w:r w:rsidR="00BC1ADA" w:rsidRPr="00DC641C">
        <w:rPr>
          <w:rFonts w:ascii="Palatino Linotype" w:hAnsi="Palatino Linotype" w:cs="Arial"/>
          <w:b/>
        </w:rPr>
        <w:t>Tecámac</w:t>
      </w:r>
      <w:r w:rsidRPr="00DC641C">
        <w:rPr>
          <w:rFonts w:ascii="Palatino Linotype" w:hAnsi="Palatino Linotype" w:cs="Arial"/>
          <w:b/>
        </w:rPr>
        <w:t>,</w:t>
      </w:r>
      <w:r w:rsidRPr="00DC641C">
        <w:rPr>
          <w:rFonts w:ascii="Palatino Linotype" w:hAnsi="Palatino Linotype"/>
          <w:b/>
        </w:rPr>
        <w:t xml:space="preserve"> </w:t>
      </w:r>
      <w:r w:rsidRPr="00DC641C">
        <w:rPr>
          <w:rFonts w:ascii="Palatino Linotype" w:hAnsi="Palatino Linotype"/>
        </w:rPr>
        <w:t xml:space="preserve">en </w:t>
      </w:r>
      <w:r w:rsidR="00F957BE" w:rsidRPr="00DC641C">
        <w:rPr>
          <w:rFonts w:ascii="Palatino Linotype" w:hAnsi="Palatino Linotype"/>
        </w:rPr>
        <w:t xml:space="preserve">adelante </w:t>
      </w:r>
      <w:r w:rsidRPr="00DC641C">
        <w:rPr>
          <w:rFonts w:ascii="Palatino Linotype" w:hAnsi="Palatino Linotype"/>
        </w:rPr>
        <w:t>el</w:t>
      </w:r>
      <w:r w:rsidRPr="00DC641C">
        <w:rPr>
          <w:rFonts w:ascii="Palatino Linotype" w:hAnsi="Palatino Linotype"/>
          <w:b/>
        </w:rPr>
        <w:t xml:space="preserve"> SUJETO OBLIGADO</w:t>
      </w:r>
      <w:r w:rsidRPr="00DC641C">
        <w:rPr>
          <w:rFonts w:ascii="Palatino Linotype" w:hAnsi="Palatino Linotype"/>
        </w:rPr>
        <w:t>, por lo que se procede a dictar la presente resolución, con base en los siguientes:</w:t>
      </w:r>
    </w:p>
    <w:p w14:paraId="3AFEE3E1" w14:textId="77777777" w:rsidR="002B7895" w:rsidRPr="00DC641C" w:rsidRDefault="002B7895" w:rsidP="002B7895">
      <w:pPr>
        <w:spacing w:line="360" w:lineRule="auto"/>
        <w:jc w:val="both"/>
        <w:rPr>
          <w:rFonts w:ascii="Palatino Linotype" w:hAnsi="Palatino Linotype"/>
        </w:rPr>
      </w:pPr>
    </w:p>
    <w:p w14:paraId="5F7902BB" w14:textId="77777777" w:rsidR="002B7895" w:rsidRPr="00DC641C" w:rsidRDefault="002B7895" w:rsidP="002B7895">
      <w:pPr>
        <w:keepNext/>
        <w:keepLines/>
        <w:spacing w:line="360" w:lineRule="auto"/>
        <w:jc w:val="center"/>
        <w:outlineLvl w:val="0"/>
        <w:rPr>
          <w:rFonts w:ascii="Palatino Linotype" w:eastAsiaTheme="majorEastAsia" w:hAnsi="Palatino Linotype" w:cstheme="majorBidi"/>
          <w:b/>
          <w:szCs w:val="32"/>
        </w:rPr>
      </w:pPr>
      <w:bookmarkStart w:id="0" w:name="_Toc83301633"/>
      <w:r w:rsidRPr="00DC641C">
        <w:rPr>
          <w:rFonts w:ascii="Palatino Linotype" w:eastAsiaTheme="majorEastAsia" w:hAnsi="Palatino Linotype" w:cstheme="majorBidi"/>
          <w:b/>
          <w:szCs w:val="32"/>
        </w:rPr>
        <w:t>ANTECEDENTES</w:t>
      </w:r>
      <w:bookmarkEnd w:id="0"/>
    </w:p>
    <w:p w14:paraId="406AB186" w14:textId="77777777" w:rsidR="002B7895" w:rsidRPr="00DC641C" w:rsidRDefault="002B7895" w:rsidP="002B7895">
      <w:pPr>
        <w:spacing w:line="360" w:lineRule="auto"/>
        <w:rPr>
          <w:rFonts w:ascii="Palatino Linotype" w:eastAsiaTheme="minorEastAsia" w:hAnsi="Palatino Linotype"/>
        </w:rPr>
      </w:pPr>
    </w:p>
    <w:p w14:paraId="5829499B" w14:textId="383A8598" w:rsidR="002B7895" w:rsidRPr="00DC641C" w:rsidRDefault="002B7895" w:rsidP="002B7895">
      <w:pPr>
        <w:numPr>
          <w:ilvl w:val="0"/>
          <w:numId w:val="1"/>
        </w:numPr>
        <w:spacing w:line="360" w:lineRule="auto"/>
        <w:ind w:left="0" w:firstLine="0"/>
        <w:contextualSpacing/>
        <w:jc w:val="both"/>
        <w:rPr>
          <w:rFonts w:ascii="Palatino Linotype" w:hAnsi="Palatino Linotype" w:cs="Arial"/>
          <w:lang w:val="es-ES" w:eastAsia="es-ES"/>
        </w:rPr>
      </w:pPr>
      <w:r w:rsidRPr="00DC641C">
        <w:rPr>
          <w:rFonts w:ascii="Palatino Linotype" w:eastAsia="Calibri" w:hAnsi="Palatino Linotype" w:cs="Arial"/>
          <w:lang w:val="es-ES" w:eastAsia="es-ES"/>
        </w:rPr>
        <w:t xml:space="preserve">El día </w:t>
      </w:r>
      <w:r w:rsidR="00BC1ADA" w:rsidRPr="00DC641C">
        <w:rPr>
          <w:rFonts w:ascii="Palatino Linotype" w:eastAsia="Calibri" w:hAnsi="Palatino Linotype" w:cs="Arial"/>
          <w:lang w:val="es-ES" w:eastAsia="es-ES"/>
        </w:rPr>
        <w:t xml:space="preserve">veintiséis (26) de abril </w:t>
      </w:r>
      <w:r w:rsidRPr="00DC641C">
        <w:rPr>
          <w:rFonts w:ascii="Palatino Linotype" w:eastAsia="Calibri" w:hAnsi="Palatino Linotype" w:cs="Arial"/>
          <w:lang w:val="es-ES" w:eastAsia="es-ES"/>
        </w:rPr>
        <w:t xml:space="preserve"> de dos mil veintitrés,</w:t>
      </w:r>
      <w:r w:rsidRPr="00DC641C">
        <w:rPr>
          <w:rFonts w:ascii="Palatino Linotype" w:eastAsia="Calibri" w:hAnsi="Palatino Linotype"/>
          <w:lang w:val="es-ES" w:eastAsia="es-ES"/>
        </w:rPr>
        <w:t xml:space="preserve"> </w:t>
      </w:r>
      <w:r w:rsidRPr="00DC641C">
        <w:rPr>
          <w:rFonts w:ascii="Palatino Linotype" w:eastAsia="Calibri" w:hAnsi="Palatino Linotype"/>
          <w:b/>
          <w:lang w:val="es-ES" w:eastAsia="es-ES"/>
        </w:rPr>
        <w:t>EL RECURRENTE</w:t>
      </w:r>
      <w:r w:rsidRPr="00DC641C">
        <w:rPr>
          <w:rFonts w:ascii="Palatino Linotype" w:eastAsiaTheme="minorEastAsia" w:hAnsi="Palatino Linotype"/>
          <w:b/>
          <w:lang w:val="es-ES_tradnl" w:eastAsia="es-ES"/>
        </w:rPr>
        <w:t>,</w:t>
      </w:r>
      <w:r w:rsidRPr="00DC641C">
        <w:rPr>
          <w:rFonts w:ascii="Palatino Linotype" w:eastAsia="Calibri" w:hAnsi="Palatino Linotype" w:cs="Arial"/>
          <w:lang w:val="es-ES" w:eastAsia="es-ES"/>
        </w:rPr>
        <w:t xml:space="preserve"> ante el </w:t>
      </w:r>
      <w:r w:rsidRPr="00DC641C">
        <w:rPr>
          <w:rFonts w:ascii="Palatino Linotype" w:eastAsia="Calibri" w:hAnsi="Palatino Linotype" w:cs="Arial"/>
          <w:b/>
          <w:lang w:val="es-ES" w:eastAsia="es-ES"/>
        </w:rPr>
        <w:t>SUJETO OBLIGADO</w:t>
      </w:r>
      <w:r w:rsidR="00F957BE" w:rsidRPr="00DC641C">
        <w:rPr>
          <w:rFonts w:ascii="Palatino Linotype" w:eastAsia="Calibri" w:hAnsi="Palatino Linotype" w:cs="Arial"/>
          <w:b/>
          <w:lang w:val="es-ES" w:eastAsia="es-ES"/>
        </w:rPr>
        <w:t>,</w:t>
      </w:r>
      <w:r w:rsidRPr="00DC641C">
        <w:rPr>
          <w:rFonts w:ascii="Palatino Linotype" w:eastAsia="Calibri" w:hAnsi="Palatino Linotype" w:cs="Arial"/>
          <w:lang w:val="es-ES_tradnl" w:eastAsia="es-ES"/>
        </w:rPr>
        <w:t xml:space="preserve"> vía </w:t>
      </w:r>
      <w:r w:rsidRPr="00DC641C">
        <w:rPr>
          <w:rFonts w:ascii="Palatino Linotype" w:eastAsia="Calibri" w:hAnsi="Palatino Linotype" w:cs="Arial"/>
          <w:lang w:val="es-ES" w:eastAsia="es-ES"/>
        </w:rPr>
        <w:t>Sistema de Acceso a la Información Mexiquense (</w:t>
      </w:r>
      <w:r w:rsidRPr="00DC641C">
        <w:rPr>
          <w:rFonts w:ascii="Palatino Linotype" w:eastAsia="Calibri" w:hAnsi="Palatino Linotype" w:cs="Arial"/>
          <w:b/>
          <w:lang w:val="es-ES" w:eastAsia="es-ES"/>
        </w:rPr>
        <w:t>SAIMEX)</w:t>
      </w:r>
      <w:r w:rsidR="00BC1ADA" w:rsidRPr="00DC641C">
        <w:rPr>
          <w:rFonts w:ascii="Palatino Linotype" w:eastAsia="Calibri" w:hAnsi="Palatino Linotype" w:cs="Arial"/>
          <w:lang w:val="es-ES" w:eastAsia="es-ES"/>
        </w:rPr>
        <w:t>, presentó las</w:t>
      </w:r>
      <w:r w:rsidRPr="00DC641C">
        <w:rPr>
          <w:rFonts w:ascii="Palatino Linotype" w:eastAsia="Calibri" w:hAnsi="Palatino Linotype" w:cs="Arial"/>
          <w:lang w:val="es-ES" w:eastAsia="es-ES"/>
        </w:rPr>
        <w:t xml:space="preserve"> solicitud</w:t>
      </w:r>
      <w:r w:rsidR="00BC1ADA" w:rsidRPr="00DC641C">
        <w:rPr>
          <w:rFonts w:ascii="Palatino Linotype" w:eastAsia="Calibri" w:hAnsi="Palatino Linotype" w:cs="Arial"/>
          <w:lang w:val="es-ES" w:eastAsia="es-ES"/>
        </w:rPr>
        <w:t>es</w:t>
      </w:r>
      <w:r w:rsidRPr="00DC641C">
        <w:rPr>
          <w:rFonts w:ascii="Palatino Linotype" w:eastAsia="Calibri" w:hAnsi="Palatino Linotype" w:cs="Arial"/>
          <w:lang w:val="es-ES" w:eastAsia="es-ES"/>
        </w:rPr>
        <w:t xml:space="preserve"> de información registrada</w:t>
      </w:r>
      <w:r w:rsidR="00BC1ADA" w:rsidRPr="00DC641C">
        <w:rPr>
          <w:rFonts w:ascii="Palatino Linotype" w:eastAsia="Calibri" w:hAnsi="Palatino Linotype" w:cs="Arial"/>
          <w:lang w:val="es-ES" w:eastAsia="es-ES"/>
        </w:rPr>
        <w:t>s con los</w:t>
      </w:r>
      <w:r w:rsidRPr="00DC641C">
        <w:rPr>
          <w:rFonts w:ascii="Palatino Linotype" w:eastAsia="Calibri" w:hAnsi="Palatino Linotype" w:cs="Arial"/>
          <w:lang w:val="es-ES" w:eastAsia="es-ES"/>
        </w:rPr>
        <w:t xml:space="preserve"> número</w:t>
      </w:r>
      <w:r w:rsidR="00BC1ADA" w:rsidRPr="00DC641C">
        <w:rPr>
          <w:rFonts w:ascii="Palatino Linotype" w:eastAsia="Calibri" w:hAnsi="Palatino Linotype" w:cs="Arial"/>
          <w:lang w:val="es-ES" w:eastAsia="es-ES"/>
        </w:rPr>
        <w:t>s</w:t>
      </w:r>
      <w:r w:rsidRPr="00DC641C">
        <w:rPr>
          <w:rFonts w:ascii="Palatino Linotype" w:eastAsia="Calibri" w:hAnsi="Palatino Linotype" w:cs="Arial"/>
          <w:lang w:val="es-ES" w:eastAsia="es-ES"/>
        </w:rPr>
        <w:t xml:space="preserve"> </w:t>
      </w:r>
      <w:r w:rsidR="00BC1ADA" w:rsidRPr="00DC641C">
        <w:rPr>
          <w:rFonts w:ascii="Palatino Linotype" w:hAnsi="Palatino Linotype"/>
          <w:b/>
          <w:bCs/>
        </w:rPr>
        <w:t>00132/TECAMAC/IP/2023 y 00133/TECAMAC/IP/2023</w:t>
      </w:r>
      <w:r w:rsidRPr="00DC641C">
        <w:rPr>
          <w:rFonts w:ascii="Palatino Linotype" w:eastAsiaTheme="minorEastAsia" w:hAnsi="Palatino Linotype"/>
          <w:b/>
          <w:lang w:val="es-ES_tradnl" w:eastAsia="es-ES"/>
        </w:rPr>
        <w:t xml:space="preserve">, </w:t>
      </w:r>
      <w:r w:rsidRPr="00DC641C">
        <w:rPr>
          <w:rFonts w:ascii="Palatino Linotype" w:eastAsia="Calibri" w:hAnsi="Palatino Linotype" w:cs="Arial"/>
          <w:lang w:val="es-ES" w:eastAsia="es-ES"/>
        </w:rPr>
        <w:t>mediante la cual solicitó lo siguiente:</w:t>
      </w:r>
    </w:p>
    <w:p w14:paraId="42F996AD" w14:textId="77777777" w:rsidR="002B7895" w:rsidRPr="00DC641C" w:rsidRDefault="002B7895" w:rsidP="002B7895">
      <w:pPr>
        <w:spacing w:line="360" w:lineRule="auto"/>
        <w:contextualSpacing/>
        <w:jc w:val="both"/>
        <w:rPr>
          <w:rFonts w:ascii="Palatino Linotype" w:hAnsi="Palatino Linotype" w:cs="Arial"/>
          <w:lang w:val="es-ES" w:eastAsia="es-ES"/>
        </w:rPr>
      </w:pPr>
    </w:p>
    <w:p w14:paraId="7C163CBE" w14:textId="77777777" w:rsidR="00BC1ADA" w:rsidRPr="00DC641C" w:rsidRDefault="00BC1ADA" w:rsidP="002B7895">
      <w:pPr>
        <w:spacing w:line="360" w:lineRule="auto"/>
        <w:contextualSpacing/>
        <w:jc w:val="both"/>
        <w:rPr>
          <w:rFonts w:ascii="Palatino Linotype" w:hAnsi="Palatino Linotype" w:cs="Arial"/>
          <w:lang w:val="es-ES" w:eastAsia="es-ES"/>
        </w:rPr>
      </w:pPr>
      <w:r w:rsidRPr="00DC641C">
        <w:rPr>
          <w:rFonts w:ascii="Palatino Linotype" w:hAnsi="Palatino Linotype"/>
          <w:b/>
          <w:bCs/>
        </w:rPr>
        <w:t xml:space="preserve">00132/TECAMAC/IP/2023: </w:t>
      </w:r>
    </w:p>
    <w:p w14:paraId="7C253351" w14:textId="77777777" w:rsidR="002B7895" w:rsidRPr="00DC641C" w:rsidRDefault="002B7895" w:rsidP="002B7895">
      <w:pPr>
        <w:pStyle w:val="Prrafodelista"/>
        <w:spacing w:line="360" w:lineRule="auto"/>
        <w:ind w:left="1069" w:right="567"/>
        <w:jc w:val="both"/>
        <w:rPr>
          <w:rFonts w:ascii="Palatino Linotype" w:hAnsi="Palatino Linotype"/>
          <w:i/>
          <w:color w:val="000000"/>
        </w:rPr>
      </w:pPr>
      <w:r w:rsidRPr="00DC641C">
        <w:rPr>
          <w:rFonts w:ascii="Palatino Linotype" w:hAnsi="Palatino Linotype"/>
          <w:i/>
          <w:color w:val="000000"/>
        </w:rPr>
        <w:t xml:space="preserve"> “</w:t>
      </w:r>
      <w:r w:rsidR="00BC1ADA" w:rsidRPr="00DC641C">
        <w:rPr>
          <w:rFonts w:ascii="Palatino Linotype" w:hAnsi="Palatino Linotype"/>
          <w:i/>
          <w:color w:val="000000"/>
        </w:rPr>
        <w:t>SOLICITO EL EXPEDIENTE ADMINISTRATIVO DE TODO EL PERSONAL QUE LABORA EN SINDICATURA MUNICIPAL</w:t>
      </w:r>
      <w:r w:rsidRPr="00DC641C">
        <w:rPr>
          <w:rFonts w:ascii="Palatino Linotype" w:hAnsi="Palatino Linotype"/>
          <w:i/>
          <w:color w:val="000000"/>
        </w:rPr>
        <w:t xml:space="preserve">” (Sic) </w:t>
      </w:r>
    </w:p>
    <w:p w14:paraId="3A2E92A7" w14:textId="77777777" w:rsidR="00BC1ADA" w:rsidRPr="00DC641C" w:rsidRDefault="00BC1ADA" w:rsidP="00BC1ADA">
      <w:pPr>
        <w:spacing w:line="360" w:lineRule="auto"/>
        <w:ind w:right="567"/>
        <w:jc w:val="both"/>
        <w:rPr>
          <w:rFonts w:ascii="Palatino Linotype" w:hAnsi="Palatino Linotype"/>
          <w:i/>
          <w:color w:val="000000"/>
        </w:rPr>
      </w:pPr>
    </w:p>
    <w:p w14:paraId="27BCDD9F" w14:textId="77777777" w:rsidR="00BC1ADA" w:rsidRPr="00DC641C" w:rsidRDefault="00BC1ADA" w:rsidP="00BC1ADA">
      <w:pPr>
        <w:spacing w:line="360" w:lineRule="auto"/>
        <w:contextualSpacing/>
        <w:jc w:val="both"/>
        <w:rPr>
          <w:rFonts w:ascii="Palatino Linotype" w:hAnsi="Palatino Linotype" w:cs="Arial"/>
          <w:lang w:val="es-ES" w:eastAsia="es-ES"/>
        </w:rPr>
      </w:pPr>
      <w:r w:rsidRPr="00DC641C">
        <w:rPr>
          <w:rFonts w:ascii="Palatino Linotype" w:hAnsi="Palatino Linotype"/>
          <w:b/>
          <w:bCs/>
        </w:rPr>
        <w:t xml:space="preserve">00133/TECAMAC/IP/2023: </w:t>
      </w:r>
    </w:p>
    <w:p w14:paraId="138EE525" w14:textId="77777777" w:rsidR="00BC1ADA" w:rsidRPr="00DC641C" w:rsidRDefault="00BC1ADA" w:rsidP="00BC1ADA">
      <w:pPr>
        <w:pStyle w:val="Prrafodelista"/>
        <w:spacing w:line="360" w:lineRule="auto"/>
        <w:ind w:left="1069" w:right="567"/>
        <w:jc w:val="both"/>
        <w:rPr>
          <w:rFonts w:ascii="Palatino Linotype" w:hAnsi="Palatino Linotype"/>
          <w:i/>
          <w:color w:val="000000"/>
        </w:rPr>
      </w:pPr>
      <w:r w:rsidRPr="00DC641C">
        <w:rPr>
          <w:rFonts w:ascii="Palatino Linotype" w:hAnsi="Palatino Linotype"/>
          <w:i/>
          <w:color w:val="000000"/>
        </w:rPr>
        <w:t xml:space="preserve"> “REQUIERO EL CURRÍCULUM VITAE DE TODO EL PERSONAL DE SINDICATURA MUNICIPAL, CON DUMENTACIÓN PROBATORIA” (Sic) </w:t>
      </w:r>
    </w:p>
    <w:p w14:paraId="6BF981BF" w14:textId="77777777" w:rsidR="00BC1ADA" w:rsidRPr="00DC641C" w:rsidRDefault="00BC1ADA" w:rsidP="00BC1ADA">
      <w:pPr>
        <w:spacing w:line="360" w:lineRule="auto"/>
        <w:ind w:right="567"/>
        <w:jc w:val="both"/>
        <w:rPr>
          <w:rFonts w:ascii="Palatino Linotype" w:hAnsi="Palatino Linotype"/>
          <w:i/>
          <w:color w:val="000000"/>
        </w:rPr>
      </w:pPr>
    </w:p>
    <w:p w14:paraId="5DF37D43" w14:textId="77777777" w:rsidR="002B7895" w:rsidRPr="00DC641C" w:rsidRDefault="002B7895" w:rsidP="002B7895">
      <w:pPr>
        <w:numPr>
          <w:ilvl w:val="0"/>
          <w:numId w:val="1"/>
        </w:numPr>
        <w:spacing w:line="360" w:lineRule="auto"/>
        <w:ind w:left="0" w:firstLine="0"/>
        <w:contextualSpacing/>
        <w:jc w:val="both"/>
        <w:rPr>
          <w:rFonts w:ascii="Palatino Linotype" w:eastAsia="Calibri" w:hAnsi="Palatino Linotype"/>
          <w:lang w:val="es-ES" w:eastAsia="es-ES"/>
        </w:rPr>
      </w:pPr>
      <w:r w:rsidRPr="00DC641C">
        <w:rPr>
          <w:rFonts w:ascii="Palatino Linotype" w:eastAsia="Calibri" w:hAnsi="Palatino Linotype"/>
          <w:lang w:val="es-ES" w:eastAsia="es-ES"/>
        </w:rPr>
        <w:t>El catorce (14) de marzo d</w:t>
      </w:r>
      <w:r w:rsidR="00BC1ADA" w:rsidRPr="00DC641C">
        <w:rPr>
          <w:rFonts w:ascii="Palatino Linotype" w:eastAsia="Calibri" w:hAnsi="Palatino Linotype"/>
          <w:lang w:val="es-ES" w:eastAsia="es-ES"/>
        </w:rPr>
        <w:t xml:space="preserve">e dos mil veintitrés, se realizaron </w:t>
      </w:r>
      <w:r w:rsidRPr="00DC641C">
        <w:rPr>
          <w:rFonts w:ascii="Palatino Linotype" w:eastAsia="Calibri" w:hAnsi="Palatino Linotype"/>
          <w:lang w:val="es-ES" w:eastAsia="es-ES"/>
        </w:rPr>
        <w:t xml:space="preserve"> requerimiento</w:t>
      </w:r>
      <w:r w:rsidR="00BC1ADA" w:rsidRPr="00DC641C">
        <w:rPr>
          <w:rFonts w:ascii="Palatino Linotype" w:eastAsia="Calibri" w:hAnsi="Palatino Linotype"/>
          <w:lang w:val="es-ES" w:eastAsia="es-ES"/>
        </w:rPr>
        <w:t>s a los</w:t>
      </w:r>
      <w:r w:rsidRPr="00DC641C">
        <w:rPr>
          <w:rFonts w:ascii="Palatino Linotype" w:eastAsia="Calibri" w:hAnsi="Palatino Linotype"/>
          <w:lang w:val="es-ES" w:eastAsia="es-ES"/>
        </w:rPr>
        <w:t xml:space="preserve"> servidor</w:t>
      </w:r>
      <w:r w:rsidR="00BC1ADA" w:rsidRPr="00DC641C">
        <w:rPr>
          <w:rFonts w:ascii="Palatino Linotype" w:eastAsia="Calibri" w:hAnsi="Palatino Linotype"/>
          <w:lang w:val="es-ES" w:eastAsia="es-ES"/>
        </w:rPr>
        <w:t>es</w:t>
      </w:r>
      <w:r w:rsidRPr="00DC641C">
        <w:rPr>
          <w:rFonts w:ascii="Palatino Linotype" w:eastAsia="Calibri" w:hAnsi="Palatino Linotype"/>
          <w:lang w:val="es-ES" w:eastAsia="es-ES"/>
        </w:rPr>
        <w:t xml:space="preserve"> público</w:t>
      </w:r>
      <w:r w:rsidR="00BC1ADA" w:rsidRPr="00DC641C">
        <w:rPr>
          <w:rFonts w:ascii="Palatino Linotype" w:eastAsia="Calibri" w:hAnsi="Palatino Linotype"/>
          <w:lang w:val="es-ES" w:eastAsia="es-ES"/>
        </w:rPr>
        <w:t>s</w:t>
      </w:r>
      <w:r w:rsidRPr="00DC641C">
        <w:rPr>
          <w:rFonts w:ascii="Palatino Linotype" w:eastAsia="Calibri" w:hAnsi="Palatino Linotype"/>
          <w:lang w:val="es-ES" w:eastAsia="es-ES"/>
        </w:rPr>
        <w:t xml:space="preserve"> habilitado</w:t>
      </w:r>
      <w:r w:rsidR="00BC1ADA" w:rsidRPr="00DC641C">
        <w:rPr>
          <w:rFonts w:ascii="Palatino Linotype" w:eastAsia="Calibri" w:hAnsi="Palatino Linotype"/>
          <w:lang w:val="es-ES" w:eastAsia="es-ES"/>
        </w:rPr>
        <w:t>s</w:t>
      </w:r>
      <w:r w:rsidRPr="00DC641C">
        <w:rPr>
          <w:rFonts w:ascii="Palatino Linotype" w:eastAsia="Calibri" w:hAnsi="Palatino Linotype"/>
          <w:lang w:val="es-ES" w:eastAsia="es-ES"/>
        </w:rPr>
        <w:t xml:space="preserve">. </w:t>
      </w:r>
    </w:p>
    <w:p w14:paraId="61195D5D" w14:textId="77777777" w:rsidR="002B7895" w:rsidRPr="00DC641C" w:rsidRDefault="002B7895" w:rsidP="002B7895">
      <w:pPr>
        <w:spacing w:line="360" w:lineRule="auto"/>
        <w:contextualSpacing/>
        <w:jc w:val="both"/>
        <w:rPr>
          <w:rFonts w:ascii="Palatino Linotype" w:eastAsia="Calibri" w:hAnsi="Palatino Linotype"/>
          <w:lang w:val="es-ES" w:eastAsia="es-ES"/>
        </w:rPr>
      </w:pPr>
    </w:p>
    <w:p w14:paraId="251F9373" w14:textId="55A27FC7" w:rsidR="002B7895" w:rsidRPr="00DC641C" w:rsidRDefault="002B7895" w:rsidP="002B7895">
      <w:pPr>
        <w:numPr>
          <w:ilvl w:val="0"/>
          <w:numId w:val="1"/>
        </w:numPr>
        <w:spacing w:line="360" w:lineRule="auto"/>
        <w:ind w:left="0" w:firstLine="0"/>
        <w:contextualSpacing/>
        <w:jc w:val="both"/>
        <w:rPr>
          <w:rFonts w:ascii="Palatino Linotype" w:eastAsia="Calibri" w:hAnsi="Palatino Linotype"/>
          <w:lang w:val="es-ES" w:eastAsia="es-ES"/>
        </w:rPr>
      </w:pPr>
      <w:r w:rsidRPr="00DC641C">
        <w:rPr>
          <w:rFonts w:ascii="Palatino Linotype" w:eastAsiaTheme="minorEastAsia" w:hAnsi="Palatino Linotype"/>
          <w:lang w:val="es-ES_tradnl" w:eastAsia="es-ES"/>
        </w:rPr>
        <w:t xml:space="preserve">El </w:t>
      </w:r>
      <w:r w:rsidR="008B3F6B" w:rsidRPr="00DC641C">
        <w:rPr>
          <w:rFonts w:ascii="Palatino Linotype" w:eastAsiaTheme="minorEastAsia" w:hAnsi="Palatino Linotype"/>
          <w:lang w:val="es-ES_tradnl" w:eastAsia="es-ES"/>
        </w:rPr>
        <w:t>diecinueve (19) de mayo</w:t>
      </w:r>
      <w:r w:rsidRPr="00DC641C">
        <w:rPr>
          <w:rFonts w:ascii="Palatino Linotype" w:eastAsiaTheme="minorEastAsia" w:hAnsi="Palatino Linotype"/>
          <w:lang w:val="es-ES_tradnl" w:eastAsia="es-ES"/>
        </w:rPr>
        <w:t xml:space="preserve"> de dos mil veintitrés </w:t>
      </w:r>
      <w:r w:rsidRPr="00DC641C">
        <w:rPr>
          <w:rFonts w:ascii="Palatino Linotype" w:eastAsia="Calibri" w:hAnsi="Palatino Linotype"/>
          <w:lang w:val="es-ES" w:eastAsia="es-ES"/>
        </w:rPr>
        <w:t xml:space="preserve">el </w:t>
      </w:r>
      <w:r w:rsidRPr="00DC641C">
        <w:rPr>
          <w:rFonts w:ascii="Palatino Linotype" w:eastAsia="Calibri" w:hAnsi="Palatino Linotype" w:cs="Arial"/>
          <w:b/>
          <w:lang w:val="es-AR" w:eastAsia="es-ES"/>
        </w:rPr>
        <w:t>SUJETO OBLIGADO</w:t>
      </w:r>
      <w:r w:rsidR="00F957BE" w:rsidRPr="00DC641C">
        <w:rPr>
          <w:rFonts w:ascii="Palatino Linotype" w:eastAsia="Calibri" w:hAnsi="Palatino Linotype" w:cs="Arial"/>
          <w:b/>
          <w:lang w:val="es-AR" w:eastAsia="es-ES"/>
        </w:rPr>
        <w:t>,</w:t>
      </w:r>
      <w:r w:rsidRPr="00DC641C">
        <w:rPr>
          <w:rFonts w:ascii="Palatino Linotype" w:eastAsia="Calibri" w:hAnsi="Palatino Linotype" w:cs="Arial"/>
          <w:b/>
          <w:i/>
          <w:lang w:val="es-AR" w:eastAsia="es-ES"/>
        </w:rPr>
        <w:t xml:space="preserve"> </w:t>
      </w:r>
      <w:r w:rsidRPr="00DC641C">
        <w:rPr>
          <w:rFonts w:ascii="Palatino Linotype" w:hAnsi="Palatino Linotype" w:cs="Arial"/>
          <w:lang w:val="es-ES" w:eastAsia="es-ES"/>
        </w:rPr>
        <w:t>dio respuesta a la solicitud de información en los siguientes términos:</w:t>
      </w:r>
    </w:p>
    <w:p w14:paraId="47687460" w14:textId="77777777" w:rsidR="002B7895" w:rsidRPr="00DC641C" w:rsidRDefault="002B7895" w:rsidP="002B7895">
      <w:pPr>
        <w:spacing w:line="360" w:lineRule="auto"/>
        <w:contextualSpacing/>
        <w:jc w:val="both"/>
        <w:rPr>
          <w:rFonts w:ascii="Palatino Linotype" w:eastAsia="Calibri" w:hAnsi="Palatino Linotype"/>
          <w:lang w:val="es-ES" w:eastAsia="es-ES"/>
        </w:rPr>
      </w:pPr>
    </w:p>
    <w:p w14:paraId="0D45594D" w14:textId="77777777" w:rsidR="008B3F6B" w:rsidRPr="00DC641C" w:rsidRDefault="008B3F6B" w:rsidP="002B7895">
      <w:pPr>
        <w:spacing w:line="360" w:lineRule="auto"/>
        <w:contextualSpacing/>
        <w:jc w:val="both"/>
        <w:rPr>
          <w:rFonts w:ascii="Palatino Linotype" w:hAnsi="Palatino Linotype"/>
          <w:b/>
          <w:bCs/>
        </w:rPr>
      </w:pPr>
      <w:r w:rsidRPr="00DC641C">
        <w:rPr>
          <w:rFonts w:ascii="Palatino Linotype" w:hAnsi="Palatino Linotype"/>
          <w:b/>
          <w:bCs/>
        </w:rPr>
        <w:t xml:space="preserve">00132/TECAMAC/IP/2023: </w:t>
      </w:r>
    </w:p>
    <w:p w14:paraId="387F8AF5" w14:textId="77777777" w:rsidR="008B3F6B" w:rsidRPr="00DC641C" w:rsidRDefault="008B3F6B" w:rsidP="002B7895">
      <w:pPr>
        <w:spacing w:line="360" w:lineRule="auto"/>
        <w:contextualSpacing/>
        <w:jc w:val="both"/>
        <w:rPr>
          <w:rFonts w:ascii="Palatino Linotype" w:eastAsia="Calibri" w:hAnsi="Palatino Linotype"/>
          <w:lang w:val="es-ES" w:eastAsia="es-ES"/>
        </w:rPr>
      </w:pPr>
    </w:p>
    <w:tbl>
      <w:tblPr>
        <w:tblW w:w="7060" w:type="dxa"/>
        <w:jc w:val="center"/>
        <w:tblCellSpacing w:w="0" w:type="dxa"/>
        <w:tblCellMar>
          <w:left w:w="0" w:type="dxa"/>
          <w:right w:w="0" w:type="dxa"/>
        </w:tblCellMar>
        <w:tblLook w:val="04A0" w:firstRow="1" w:lastRow="0" w:firstColumn="1" w:lastColumn="0" w:noHBand="0" w:noVBand="1"/>
      </w:tblPr>
      <w:tblGrid>
        <w:gridCol w:w="7060"/>
      </w:tblGrid>
      <w:tr w:rsidR="008B3F6B" w:rsidRPr="00DC641C" w14:paraId="5069131A" w14:textId="77777777" w:rsidTr="008B3F6B">
        <w:trPr>
          <w:trHeight w:val="313"/>
          <w:tblCellSpacing w:w="0" w:type="dxa"/>
          <w:jc w:val="center"/>
        </w:trPr>
        <w:tc>
          <w:tcPr>
            <w:tcW w:w="0" w:type="auto"/>
            <w:vAlign w:val="center"/>
            <w:hideMark/>
          </w:tcPr>
          <w:p w14:paraId="1002A463" w14:textId="77777777" w:rsidR="008B3F6B" w:rsidRPr="00DC641C" w:rsidRDefault="008B3F6B" w:rsidP="008B3F6B">
            <w:pPr>
              <w:jc w:val="right"/>
              <w:rPr>
                <w:rFonts w:ascii="Palatino Linotype" w:hAnsi="Palatino Linotype"/>
                <w:i/>
                <w:sz w:val="22"/>
              </w:rPr>
            </w:pPr>
            <w:r w:rsidRPr="00DC641C">
              <w:rPr>
                <w:rFonts w:ascii="Palatino Linotype" w:hAnsi="Palatino Linotype"/>
                <w:i/>
                <w:sz w:val="22"/>
                <w:szCs w:val="18"/>
              </w:rPr>
              <w:t>“Tecámac, México a 19 de Mayo de 2023</w:t>
            </w:r>
          </w:p>
        </w:tc>
      </w:tr>
      <w:tr w:rsidR="008B3F6B" w:rsidRPr="00DC641C" w14:paraId="4D7302AF" w14:textId="77777777" w:rsidTr="008B3F6B">
        <w:trPr>
          <w:trHeight w:val="313"/>
          <w:tblCellSpacing w:w="0" w:type="dxa"/>
          <w:jc w:val="center"/>
        </w:trPr>
        <w:tc>
          <w:tcPr>
            <w:tcW w:w="0" w:type="auto"/>
            <w:vAlign w:val="center"/>
            <w:hideMark/>
          </w:tcPr>
          <w:p w14:paraId="6A0E9B91" w14:textId="77777777" w:rsidR="008B3F6B" w:rsidRPr="00DC641C" w:rsidRDefault="008B3F6B" w:rsidP="008B3F6B">
            <w:pPr>
              <w:jc w:val="right"/>
              <w:rPr>
                <w:rFonts w:ascii="Palatino Linotype" w:hAnsi="Palatino Linotype"/>
                <w:i/>
                <w:sz w:val="22"/>
              </w:rPr>
            </w:pPr>
            <w:r w:rsidRPr="00DC641C">
              <w:rPr>
                <w:rFonts w:ascii="Palatino Linotype" w:hAnsi="Palatino Linotype"/>
                <w:i/>
                <w:sz w:val="22"/>
                <w:szCs w:val="18"/>
              </w:rPr>
              <w:t>Nombre del solicitante: C. Solicitante</w:t>
            </w:r>
          </w:p>
        </w:tc>
      </w:tr>
      <w:tr w:rsidR="008B3F6B" w:rsidRPr="00DC641C" w14:paraId="7CE9B607" w14:textId="77777777" w:rsidTr="008B3F6B">
        <w:trPr>
          <w:trHeight w:val="313"/>
          <w:tblCellSpacing w:w="0" w:type="dxa"/>
          <w:jc w:val="center"/>
        </w:trPr>
        <w:tc>
          <w:tcPr>
            <w:tcW w:w="0" w:type="auto"/>
            <w:vAlign w:val="center"/>
            <w:hideMark/>
          </w:tcPr>
          <w:p w14:paraId="503ADAD3" w14:textId="77777777" w:rsidR="008B3F6B" w:rsidRPr="00DC641C" w:rsidRDefault="008B3F6B" w:rsidP="008B3F6B">
            <w:pPr>
              <w:jc w:val="right"/>
              <w:rPr>
                <w:rFonts w:ascii="Palatino Linotype" w:hAnsi="Palatino Linotype"/>
                <w:i/>
                <w:sz w:val="22"/>
              </w:rPr>
            </w:pPr>
            <w:r w:rsidRPr="00DC641C">
              <w:rPr>
                <w:rFonts w:ascii="Palatino Linotype" w:hAnsi="Palatino Linotype"/>
                <w:i/>
                <w:sz w:val="22"/>
                <w:szCs w:val="18"/>
              </w:rPr>
              <w:t>Folio de la solicitud: 00132/TECAMAC/IP/2023</w:t>
            </w:r>
          </w:p>
        </w:tc>
      </w:tr>
      <w:tr w:rsidR="008B3F6B" w:rsidRPr="00DC641C" w14:paraId="6C8822F7" w14:textId="77777777" w:rsidTr="008B3F6B">
        <w:trPr>
          <w:trHeight w:val="470"/>
          <w:tblCellSpacing w:w="0" w:type="dxa"/>
          <w:jc w:val="center"/>
        </w:trPr>
        <w:tc>
          <w:tcPr>
            <w:tcW w:w="0" w:type="auto"/>
            <w:vAlign w:val="center"/>
            <w:hideMark/>
          </w:tcPr>
          <w:p w14:paraId="2CF92188" w14:textId="77777777" w:rsidR="008B3F6B" w:rsidRPr="00DC641C" w:rsidRDefault="008B3F6B" w:rsidP="008B3F6B">
            <w:pPr>
              <w:jc w:val="right"/>
              <w:rPr>
                <w:rFonts w:ascii="Palatino Linotype" w:hAnsi="Palatino Linotype"/>
                <w:i/>
                <w:sz w:val="22"/>
              </w:rPr>
            </w:pPr>
          </w:p>
        </w:tc>
      </w:tr>
      <w:tr w:rsidR="008B3F6B" w:rsidRPr="00DC641C" w14:paraId="7A32C089" w14:textId="77777777" w:rsidTr="008B3F6B">
        <w:trPr>
          <w:trHeight w:val="156"/>
          <w:tblCellSpacing w:w="0" w:type="dxa"/>
          <w:jc w:val="center"/>
        </w:trPr>
        <w:tc>
          <w:tcPr>
            <w:tcW w:w="0" w:type="auto"/>
            <w:vAlign w:val="center"/>
            <w:hideMark/>
          </w:tcPr>
          <w:p w14:paraId="3DB23F4A" w14:textId="77777777" w:rsidR="008B3F6B" w:rsidRPr="00DC641C" w:rsidRDefault="008B3F6B" w:rsidP="008B3F6B">
            <w:pPr>
              <w:rPr>
                <w:rFonts w:ascii="Palatino Linotype" w:hAnsi="Palatino Linotype"/>
                <w:i/>
                <w:sz w:val="22"/>
              </w:rPr>
            </w:pPr>
            <w:r w:rsidRPr="00DC641C">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B3F6B" w:rsidRPr="00DC641C" w14:paraId="1BA97A45" w14:textId="77777777" w:rsidTr="008B3F6B">
        <w:trPr>
          <w:trHeight w:val="392"/>
          <w:tblCellSpacing w:w="0" w:type="dxa"/>
          <w:jc w:val="center"/>
        </w:trPr>
        <w:tc>
          <w:tcPr>
            <w:tcW w:w="0" w:type="auto"/>
            <w:vAlign w:val="center"/>
            <w:hideMark/>
          </w:tcPr>
          <w:p w14:paraId="081152FD" w14:textId="77777777" w:rsidR="008B3F6B" w:rsidRPr="00DC641C" w:rsidRDefault="008B3F6B" w:rsidP="008B3F6B">
            <w:pPr>
              <w:rPr>
                <w:rFonts w:ascii="Palatino Linotype" w:hAnsi="Palatino Linotype"/>
                <w:i/>
                <w:sz w:val="22"/>
              </w:rPr>
            </w:pPr>
          </w:p>
        </w:tc>
      </w:tr>
      <w:tr w:rsidR="008B3F6B" w:rsidRPr="00DC641C" w14:paraId="3E580D0D" w14:textId="77777777" w:rsidTr="008B3F6B">
        <w:trPr>
          <w:trHeight w:val="156"/>
          <w:tblCellSpacing w:w="0" w:type="dxa"/>
          <w:jc w:val="center"/>
        </w:trPr>
        <w:tc>
          <w:tcPr>
            <w:tcW w:w="0" w:type="auto"/>
            <w:vAlign w:val="center"/>
            <w:hideMark/>
          </w:tcPr>
          <w:p w14:paraId="4FC4720C" w14:textId="77777777" w:rsidR="008B3F6B" w:rsidRPr="00DC641C" w:rsidRDefault="008B3F6B" w:rsidP="008B3F6B">
            <w:pPr>
              <w:rPr>
                <w:rFonts w:ascii="Palatino Linotype" w:hAnsi="Palatino Linotype"/>
                <w:i/>
                <w:sz w:val="22"/>
              </w:rPr>
            </w:pPr>
            <w:r w:rsidRPr="00DC641C">
              <w:rPr>
                <w:rFonts w:ascii="Palatino Linotype" w:hAnsi="Palatino Linotype"/>
                <w:i/>
                <w:sz w:val="22"/>
                <w:szCs w:val="18"/>
              </w:rPr>
              <w:t>ADJUNTO RESPUESTA DE LA SOLICITUD NÚMERO 00132/TECAMAC/IP/2023</w:t>
            </w:r>
          </w:p>
        </w:tc>
      </w:tr>
      <w:tr w:rsidR="008B3F6B" w:rsidRPr="00DC641C" w14:paraId="4A6E8C82" w14:textId="77777777" w:rsidTr="008B3F6B">
        <w:trPr>
          <w:trHeight w:val="392"/>
          <w:tblCellSpacing w:w="0" w:type="dxa"/>
          <w:jc w:val="center"/>
        </w:trPr>
        <w:tc>
          <w:tcPr>
            <w:tcW w:w="0" w:type="auto"/>
            <w:vAlign w:val="center"/>
            <w:hideMark/>
          </w:tcPr>
          <w:p w14:paraId="52F98BA1" w14:textId="77777777" w:rsidR="008B3F6B" w:rsidRPr="00DC641C" w:rsidRDefault="008B3F6B" w:rsidP="008B3F6B">
            <w:pPr>
              <w:rPr>
                <w:rFonts w:ascii="Palatino Linotype" w:hAnsi="Palatino Linotype"/>
                <w:i/>
                <w:sz w:val="22"/>
              </w:rPr>
            </w:pPr>
          </w:p>
        </w:tc>
      </w:tr>
      <w:tr w:rsidR="008B3F6B" w:rsidRPr="00DC641C" w14:paraId="463AB7D6" w14:textId="77777777" w:rsidTr="008B3F6B">
        <w:trPr>
          <w:trHeight w:val="156"/>
          <w:tblCellSpacing w:w="0" w:type="dxa"/>
          <w:jc w:val="center"/>
        </w:trPr>
        <w:tc>
          <w:tcPr>
            <w:tcW w:w="0" w:type="auto"/>
            <w:vAlign w:val="center"/>
            <w:hideMark/>
          </w:tcPr>
          <w:p w14:paraId="0E113C15" w14:textId="77777777" w:rsidR="008B3F6B" w:rsidRPr="00DC641C" w:rsidRDefault="008B3F6B" w:rsidP="008B3F6B">
            <w:pPr>
              <w:jc w:val="center"/>
              <w:rPr>
                <w:rFonts w:ascii="Palatino Linotype" w:hAnsi="Palatino Linotype"/>
                <w:i/>
                <w:sz w:val="22"/>
                <w:szCs w:val="20"/>
              </w:rPr>
            </w:pPr>
          </w:p>
        </w:tc>
      </w:tr>
      <w:tr w:rsidR="008B3F6B" w:rsidRPr="00DC641C" w14:paraId="2CAD86BE" w14:textId="77777777" w:rsidTr="008B3F6B">
        <w:trPr>
          <w:trHeight w:val="156"/>
          <w:tblCellSpacing w:w="0" w:type="dxa"/>
          <w:jc w:val="center"/>
        </w:trPr>
        <w:tc>
          <w:tcPr>
            <w:tcW w:w="0" w:type="auto"/>
            <w:vAlign w:val="center"/>
            <w:hideMark/>
          </w:tcPr>
          <w:p w14:paraId="55AB6E26" w14:textId="77777777" w:rsidR="008B3F6B" w:rsidRPr="00DC641C" w:rsidRDefault="008B3F6B" w:rsidP="008B3F6B">
            <w:pPr>
              <w:rPr>
                <w:rFonts w:ascii="Palatino Linotype" w:hAnsi="Palatino Linotype"/>
                <w:i/>
                <w:sz w:val="22"/>
                <w:szCs w:val="20"/>
              </w:rPr>
            </w:pPr>
          </w:p>
        </w:tc>
      </w:tr>
      <w:tr w:rsidR="008B3F6B" w:rsidRPr="00DC641C" w14:paraId="409548FD" w14:textId="77777777" w:rsidTr="008B3F6B">
        <w:trPr>
          <w:trHeight w:val="156"/>
          <w:tblCellSpacing w:w="0" w:type="dxa"/>
          <w:jc w:val="center"/>
        </w:trPr>
        <w:tc>
          <w:tcPr>
            <w:tcW w:w="0" w:type="auto"/>
            <w:vAlign w:val="center"/>
            <w:hideMark/>
          </w:tcPr>
          <w:p w14:paraId="1816DFD2" w14:textId="77777777" w:rsidR="008B3F6B" w:rsidRPr="00DC641C" w:rsidRDefault="008B3F6B" w:rsidP="008B3F6B">
            <w:pPr>
              <w:rPr>
                <w:rFonts w:ascii="Palatino Linotype" w:hAnsi="Palatino Linotype"/>
                <w:i/>
                <w:sz w:val="22"/>
              </w:rPr>
            </w:pPr>
            <w:r w:rsidRPr="00DC641C">
              <w:rPr>
                <w:rFonts w:ascii="Palatino Linotype" w:hAnsi="Palatino Linotype"/>
                <w:i/>
                <w:sz w:val="22"/>
                <w:szCs w:val="18"/>
              </w:rPr>
              <w:t>ATENTAMENTE</w:t>
            </w:r>
          </w:p>
        </w:tc>
      </w:tr>
      <w:tr w:rsidR="008B3F6B" w:rsidRPr="00DC641C" w14:paraId="2AFDBE80" w14:textId="77777777" w:rsidTr="008B3F6B">
        <w:trPr>
          <w:trHeight w:val="235"/>
          <w:tblCellSpacing w:w="0" w:type="dxa"/>
          <w:jc w:val="center"/>
        </w:trPr>
        <w:tc>
          <w:tcPr>
            <w:tcW w:w="0" w:type="auto"/>
            <w:vAlign w:val="center"/>
            <w:hideMark/>
          </w:tcPr>
          <w:p w14:paraId="3A1DF99D" w14:textId="77777777" w:rsidR="008B3F6B" w:rsidRPr="00DC641C" w:rsidRDefault="008B3F6B" w:rsidP="008B3F6B">
            <w:pPr>
              <w:rPr>
                <w:rFonts w:ascii="Palatino Linotype" w:hAnsi="Palatino Linotype"/>
                <w:i/>
                <w:sz w:val="22"/>
              </w:rPr>
            </w:pPr>
          </w:p>
        </w:tc>
      </w:tr>
      <w:tr w:rsidR="008B3F6B" w:rsidRPr="00DC641C" w14:paraId="0A56CBDE" w14:textId="77777777" w:rsidTr="008B3F6B">
        <w:trPr>
          <w:trHeight w:val="156"/>
          <w:tblCellSpacing w:w="0" w:type="dxa"/>
          <w:jc w:val="center"/>
        </w:trPr>
        <w:tc>
          <w:tcPr>
            <w:tcW w:w="0" w:type="auto"/>
            <w:vAlign w:val="center"/>
            <w:hideMark/>
          </w:tcPr>
          <w:p w14:paraId="6381EC65" w14:textId="77777777" w:rsidR="008B3F6B" w:rsidRPr="00DC641C" w:rsidRDefault="008B3F6B" w:rsidP="008B3F6B">
            <w:pPr>
              <w:rPr>
                <w:rFonts w:ascii="Palatino Linotype" w:hAnsi="Palatino Linotype"/>
                <w:i/>
                <w:sz w:val="22"/>
              </w:rPr>
            </w:pPr>
            <w:r w:rsidRPr="00DC641C">
              <w:rPr>
                <w:rFonts w:ascii="Palatino Linotype" w:hAnsi="Palatino Linotype"/>
                <w:i/>
                <w:sz w:val="22"/>
                <w:szCs w:val="18"/>
              </w:rPr>
              <w:t>C. CARLOS ALONSO HERNÁNDEZ PELÁEZ”</w:t>
            </w:r>
          </w:p>
        </w:tc>
      </w:tr>
    </w:tbl>
    <w:p w14:paraId="3ED7A9B6" w14:textId="77777777" w:rsidR="002B7895" w:rsidRPr="00DC641C" w:rsidRDefault="002B7895" w:rsidP="002B7895">
      <w:pPr>
        <w:spacing w:line="360" w:lineRule="auto"/>
        <w:ind w:right="567"/>
        <w:jc w:val="both"/>
        <w:rPr>
          <w:rFonts w:ascii="Palatino Linotype" w:hAnsi="Palatino Linotype"/>
        </w:rPr>
      </w:pPr>
    </w:p>
    <w:p w14:paraId="72968F72" w14:textId="77777777" w:rsidR="002B7895" w:rsidRPr="00DC641C" w:rsidRDefault="002B7895" w:rsidP="002B7895">
      <w:pPr>
        <w:pStyle w:val="Prrafodelista"/>
        <w:numPr>
          <w:ilvl w:val="0"/>
          <w:numId w:val="4"/>
        </w:numPr>
        <w:spacing w:line="360" w:lineRule="auto"/>
        <w:ind w:right="567"/>
        <w:jc w:val="both"/>
        <w:rPr>
          <w:rStyle w:val="Hipervnculo"/>
          <w:rFonts w:ascii="Palatino Linotype" w:hAnsi="Palatino Linotype"/>
          <w:color w:val="auto"/>
          <w:szCs w:val="22"/>
          <w:u w:val="none"/>
        </w:rPr>
      </w:pPr>
      <w:r w:rsidRPr="00DC641C">
        <w:rPr>
          <w:rFonts w:ascii="Palatino Linotype" w:hAnsi="Palatino Linotype"/>
          <w:szCs w:val="22"/>
        </w:rPr>
        <w:t>A la respuesta s</w:t>
      </w:r>
      <w:r w:rsidR="008B3F6B" w:rsidRPr="00DC641C">
        <w:rPr>
          <w:rFonts w:ascii="Palatino Linotype" w:hAnsi="Palatino Linotype"/>
          <w:szCs w:val="22"/>
        </w:rPr>
        <w:t xml:space="preserve">e adjuntó el archivo denominado </w:t>
      </w:r>
      <w:hyperlink r:id="rId7" w:tgtFrame="_blank" w:history="1">
        <w:r w:rsidR="008B3F6B" w:rsidRPr="00DC641C">
          <w:rPr>
            <w:rStyle w:val="Hipervnculo"/>
            <w:rFonts w:ascii="Palatino Linotype" w:eastAsiaTheme="majorEastAsia" w:hAnsi="Palatino Linotype" w:cs="Arial"/>
            <w:b/>
            <w:bCs/>
            <w:color w:val="auto"/>
            <w:szCs w:val="22"/>
          </w:rPr>
          <w:t>RESPUESTA DE LA SOLICITUD 132.pdf</w:t>
        </w:r>
      </w:hyperlink>
      <w:r w:rsidR="008B3F6B" w:rsidRPr="00DC641C">
        <w:rPr>
          <w:rFonts w:ascii="Palatino Linotype" w:hAnsi="Palatino Linotype"/>
          <w:szCs w:val="22"/>
        </w:rPr>
        <w:t xml:space="preserve">, </w:t>
      </w:r>
      <w:r w:rsidR="00FD07F8" w:rsidRPr="00DC641C">
        <w:rPr>
          <w:rFonts w:ascii="Palatino Linotype" w:hAnsi="Palatino Linotype"/>
          <w:szCs w:val="22"/>
        </w:rPr>
        <w:t xml:space="preserve">dentro del cual se encuentra el oficio TM/SE/DA/SRH/0102/2023 de fecha nueve de mayo de dos mil veintitrés, suscrito por el Subdirector de Recursos Humanos y dirigido al Titular de la </w:t>
      </w:r>
      <w:r w:rsidR="00FD07F8" w:rsidRPr="00DC641C">
        <w:rPr>
          <w:rFonts w:ascii="Palatino Linotype" w:hAnsi="Palatino Linotype"/>
          <w:szCs w:val="22"/>
        </w:rPr>
        <w:lastRenderedPageBreak/>
        <w:t xml:space="preserve">Unidad de Transparencia en el que refirió </w:t>
      </w:r>
      <w:r w:rsidR="00FD07F8" w:rsidRPr="00DC641C">
        <w:rPr>
          <w:rFonts w:ascii="Palatino Linotype" w:hAnsi="Palatino Linotype"/>
          <w:i/>
          <w:szCs w:val="22"/>
        </w:rPr>
        <w:t>“le solicito amablemente informe al solicitante; tenga a bien rectificar o precisar, a qué sindicatura se refiere.”</w:t>
      </w:r>
    </w:p>
    <w:p w14:paraId="1509EA93" w14:textId="77777777" w:rsidR="002B7895" w:rsidRPr="00DC641C" w:rsidRDefault="002B7895" w:rsidP="00FD07F8">
      <w:pPr>
        <w:spacing w:line="360" w:lineRule="auto"/>
        <w:ind w:right="567"/>
        <w:jc w:val="both"/>
        <w:rPr>
          <w:rFonts w:ascii="Palatino Linotype" w:hAnsi="Palatino Linotype"/>
        </w:rPr>
      </w:pPr>
    </w:p>
    <w:p w14:paraId="3878BB15" w14:textId="77777777" w:rsidR="00FD07F8" w:rsidRPr="00DC641C" w:rsidRDefault="00FD07F8" w:rsidP="00FD07F8">
      <w:pPr>
        <w:spacing w:line="360" w:lineRule="auto"/>
        <w:ind w:right="567"/>
        <w:jc w:val="both"/>
        <w:rPr>
          <w:rFonts w:ascii="Palatino Linotype" w:hAnsi="Palatino Linotype"/>
          <w:b/>
          <w:bCs/>
        </w:rPr>
      </w:pPr>
      <w:r w:rsidRPr="00DC641C">
        <w:rPr>
          <w:rFonts w:ascii="Palatino Linotype" w:hAnsi="Palatino Linotype"/>
          <w:b/>
          <w:bCs/>
        </w:rPr>
        <w:t xml:space="preserve">00133/TECAMAC/IP/2023: </w:t>
      </w:r>
    </w:p>
    <w:p w14:paraId="0AADD884" w14:textId="77777777" w:rsidR="00FD07F8" w:rsidRPr="00DC641C" w:rsidRDefault="00FD07F8" w:rsidP="00FD07F8">
      <w:pPr>
        <w:spacing w:line="360" w:lineRule="auto"/>
        <w:ind w:right="567"/>
        <w:jc w:val="both"/>
        <w:rPr>
          <w:rFonts w:ascii="Palatino Linotype" w:hAnsi="Palatino Linotype"/>
        </w:rPr>
      </w:pPr>
    </w:p>
    <w:tbl>
      <w:tblPr>
        <w:tblW w:w="7464" w:type="dxa"/>
        <w:jc w:val="center"/>
        <w:tblCellSpacing w:w="0" w:type="dxa"/>
        <w:tblCellMar>
          <w:left w:w="0" w:type="dxa"/>
          <w:right w:w="0" w:type="dxa"/>
        </w:tblCellMar>
        <w:tblLook w:val="04A0" w:firstRow="1" w:lastRow="0" w:firstColumn="1" w:lastColumn="0" w:noHBand="0" w:noVBand="1"/>
      </w:tblPr>
      <w:tblGrid>
        <w:gridCol w:w="7464"/>
      </w:tblGrid>
      <w:tr w:rsidR="003D7444" w:rsidRPr="00DC641C" w14:paraId="2E642F21" w14:textId="77777777" w:rsidTr="003D7444">
        <w:trPr>
          <w:trHeight w:val="293"/>
          <w:tblCellSpacing w:w="0" w:type="dxa"/>
          <w:jc w:val="center"/>
        </w:trPr>
        <w:tc>
          <w:tcPr>
            <w:tcW w:w="0" w:type="auto"/>
            <w:vAlign w:val="center"/>
            <w:hideMark/>
          </w:tcPr>
          <w:p w14:paraId="4A580928" w14:textId="77777777" w:rsidR="003D7444" w:rsidRPr="00DC641C" w:rsidRDefault="009F214B" w:rsidP="003D7444">
            <w:pPr>
              <w:jc w:val="right"/>
              <w:rPr>
                <w:rFonts w:ascii="Palatino Linotype" w:hAnsi="Palatino Linotype"/>
                <w:i/>
                <w:sz w:val="22"/>
              </w:rPr>
            </w:pPr>
            <w:r w:rsidRPr="00DC641C">
              <w:rPr>
                <w:rFonts w:ascii="Palatino Linotype" w:hAnsi="Palatino Linotype"/>
                <w:i/>
                <w:sz w:val="22"/>
                <w:szCs w:val="18"/>
              </w:rPr>
              <w:t>“</w:t>
            </w:r>
            <w:r w:rsidR="003D7444" w:rsidRPr="00DC641C">
              <w:rPr>
                <w:rFonts w:ascii="Palatino Linotype" w:hAnsi="Palatino Linotype"/>
                <w:i/>
                <w:sz w:val="22"/>
                <w:szCs w:val="18"/>
              </w:rPr>
              <w:t>Tecámac, México a 19 de Mayo de 2023</w:t>
            </w:r>
          </w:p>
        </w:tc>
      </w:tr>
      <w:tr w:rsidR="003D7444" w:rsidRPr="00DC641C" w14:paraId="082FC78E" w14:textId="77777777" w:rsidTr="003D7444">
        <w:trPr>
          <w:trHeight w:val="293"/>
          <w:tblCellSpacing w:w="0" w:type="dxa"/>
          <w:jc w:val="center"/>
        </w:trPr>
        <w:tc>
          <w:tcPr>
            <w:tcW w:w="0" w:type="auto"/>
            <w:vAlign w:val="center"/>
            <w:hideMark/>
          </w:tcPr>
          <w:p w14:paraId="5470D888" w14:textId="77777777" w:rsidR="003D7444" w:rsidRPr="00DC641C" w:rsidRDefault="003D7444" w:rsidP="003D7444">
            <w:pPr>
              <w:jc w:val="right"/>
              <w:rPr>
                <w:rFonts w:ascii="Palatino Linotype" w:hAnsi="Palatino Linotype"/>
                <w:i/>
                <w:sz w:val="22"/>
              </w:rPr>
            </w:pPr>
            <w:r w:rsidRPr="00DC641C">
              <w:rPr>
                <w:rFonts w:ascii="Palatino Linotype" w:hAnsi="Palatino Linotype"/>
                <w:i/>
                <w:sz w:val="22"/>
                <w:szCs w:val="18"/>
              </w:rPr>
              <w:t>Nombre del solicitante: C. Solicitante</w:t>
            </w:r>
          </w:p>
        </w:tc>
      </w:tr>
      <w:tr w:rsidR="003D7444" w:rsidRPr="00DC641C" w14:paraId="2E28E4B6" w14:textId="77777777" w:rsidTr="003D7444">
        <w:trPr>
          <w:trHeight w:val="293"/>
          <w:tblCellSpacing w:w="0" w:type="dxa"/>
          <w:jc w:val="center"/>
        </w:trPr>
        <w:tc>
          <w:tcPr>
            <w:tcW w:w="0" w:type="auto"/>
            <w:vAlign w:val="center"/>
            <w:hideMark/>
          </w:tcPr>
          <w:p w14:paraId="2C074683" w14:textId="77777777" w:rsidR="003D7444" w:rsidRPr="00DC641C" w:rsidRDefault="003D7444" w:rsidP="003D7444">
            <w:pPr>
              <w:jc w:val="right"/>
              <w:rPr>
                <w:rFonts w:ascii="Palatino Linotype" w:hAnsi="Palatino Linotype"/>
                <w:i/>
                <w:sz w:val="22"/>
              </w:rPr>
            </w:pPr>
            <w:r w:rsidRPr="00DC641C">
              <w:rPr>
                <w:rFonts w:ascii="Palatino Linotype" w:hAnsi="Palatino Linotype"/>
                <w:i/>
                <w:sz w:val="22"/>
                <w:szCs w:val="18"/>
              </w:rPr>
              <w:t>Folio de la solicitud: 00133/TECAMAC/IP/2023</w:t>
            </w:r>
          </w:p>
        </w:tc>
      </w:tr>
      <w:tr w:rsidR="003D7444" w:rsidRPr="00DC641C" w14:paraId="7407FB20" w14:textId="77777777" w:rsidTr="003D7444">
        <w:trPr>
          <w:trHeight w:val="440"/>
          <w:tblCellSpacing w:w="0" w:type="dxa"/>
          <w:jc w:val="center"/>
        </w:trPr>
        <w:tc>
          <w:tcPr>
            <w:tcW w:w="0" w:type="auto"/>
            <w:vAlign w:val="center"/>
            <w:hideMark/>
          </w:tcPr>
          <w:p w14:paraId="71DADAC7" w14:textId="77777777" w:rsidR="003D7444" w:rsidRPr="00DC641C" w:rsidRDefault="003D7444" w:rsidP="003D7444">
            <w:pPr>
              <w:jc w:val="right"/>
              <w:rPr>
                <w:rFonts w:ascii="Palatino Linotype" w:hAnsi="Palatino Linotype"/>
                <w:i/>
                <w:sz w:val="22"/>
              </w:rPr>
            </w:pPr>
          </w:p>
        </w:tc>
      </w:tr>
      <w:tr w:rsidR="003D7444" w:rsidRPr="00DC641C" w14:paraId="58D6E312" w14:textId="77777777" w:rsidTr="003D7444">
        <w:trPr>
          <w:trHeight w:val="146"/>
          <w:tblCellSpacing w:w="0" w:type="dxa"/>
          <w:jc w:val="center"/>
        </w:trPr>
        <w:tc>
          <w:tcPr>
            <w:tcW w:w="0" w:type="auto"/>
            <w:vAlign w:val="center"/>
            <w:hideMark/>
          </w:tcPr>
          <w:p w14:paraId="7139FE1F" w14:textId="77777777" w:rsidR="003D7444" w:rsidRPr="00DC641C" w:rsidRDefault="003D7444" w:rsidP="003D7444">
            <w:pPr>
              <w:rPr>
                <w:rFonts w:ascii="Palatino Linotype" w:hAnsi="Palatino Linotype"/>
                <w:i/>
                <w:sz w:val="22"/>
              </w:rPr>
            </w:pPr>
            <w:r w:rsidRPr="00DC641C">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D7444" w:rsidRPr="00DC641C" w14:paraId="0467D46E" w14:textId="77777777" w:rsidTr="003D7444">
        <w:trPr>
          <w:trHeight w:val="366"/>
          <w:tblCellSpacing w:w="0" w:type="dxa"/>
          <w:jc w:val="center"/>
        </w:trPr>
        <w:tc>
          <w:tcPr>
            <w:tcW w:w="0" w:type="auto"/>
            <w:vAlign w:val="center"/>
            <w:hideMark/>
          </w:tcPr>
          <w:p w14:paraId="46D21476" w14:textId="77777777" w:rsidR="003D7444" w:rsidRPr="00DC641C" w:rsidRDefault="003D7444" w:rsidP="003D7444">
            <w:pPr>
              <w:rPr>
                <w:rFonts w:ascii="Palatino Linotype" w:hAnsi="Palatino Linotype"/>
                <w:i/>
                <w:sz w:val="22"/>
              </w:rPr>
            </w:pPr>
          </w:p>
        </w:tc>
      </w:tr>
      <w:tr w:rsidR="003D7444" w:rsidRPr="00DC641C" w14:paraId="0FD582BB" w14:textId="77777777" w:rsidTr="003D7444">
        <w:trPr>
          <w:trHeight w:val="146"/>
          <w:tblCellSpacing w:w="0" w:type="dxa"/>
          <w:jc w:val="center"/>
        </w:trPr>
        <w:tc>
          <w:tcPr>
            <w:tcW w:w="0" w:type="auto"/>
            <w:vAlign w:val="center"/>
            <w:hideMark/>
          </w:tcPr>
          <w:p w14:paraId="1E4D201C" w14:textId="77777777" w:rsidR="003D7444" w:rsidRPr="00DC641C" w:rsidRDefault="003D7444" w:rsidP="003D7444">
            <w:pPr>
              <w:rPr>
                <w:rFonts w:ascii="Palatino Linotype" w:hAnsi="Palatino Linotype"/>
                <w:i/>
                <w:sz w:val="22"/>
              </w:rPr>
            </w:pPr>
            <w:r w:rsidRPr="00DC641C">
              <w:rPr>
                <w:rFonts w:ascii="Palatino Linotype" w:hAnsi="Palatino Linotype"/>
                <w:i/>
                <w:sz w:val="22"/>
                <w:szCs w:val="18"/>
              </w:rPr>
              <w:t>ADJUNTO RESPUESTA DE LA SOLICITUD NÚMERO 00133/TECAMAC/IP/2023</w:t>
            </w:r>
          </w:p>
        </w:tc>
      </w:tr>
      <w:tr w:rsidR="003D7444" w:rsidRPr="00DC641C" w14:paraId="1045E87A" w14:textId="77777777" w:rsidTr="003D7444">
        <w:trPr>
          <w:trHeight w:val="366"/>
          <w:tblCellSpacing w:w="0" w:type="dxa"/>
          <w:jc w:val="center"/>
        </w:trPr>
        <w:tc>
          <w:tcPr>
            <w:tcW w:w="0" w:type="auto"/>
            <w:vAlign w:val="center"/>
            <w:hideMark/>
          </w:tcPr>
          <w:p w14:paraId="0D04E806" w14:textId="77777777" w:rsidR="003D7444" w:rsidRPr="00DC641C" w:rsidRDefault="003D7444" w:rsidP="003D7444">
            <w:pPr>
              <w:rPr>
                <w:rFonts w:ascii="Palatino Linotype" w:hAnsi="Palatino Linotype"/>
                <w:i/>
                <w:sz w:val="22"/>
              </w:rPr>
            </w:pPr>
          </w:p>
        </w:tc>
      </w:tr>
      <w:tr w:rsidR="003D7444" w:rsidRPr="00DC641C" w14:paraId="0BAB65D5" w14:textId="77777777" w:rsidTr="003D7444">
        <w:trPr>
          <w:trHeight w:val="146"/>
          <w:tblCellSpacing w:w="0" w:type="dxa"/>
          <w:jc w:val="center"/>
        </w:trPr>
        <w:tc>
          <w:tcPr>
            <w:tcW w:w="0" w:type="auto"/>
            <w:vAlign w:val="center"/>
            <w:hideMark/>
          </w:tcPr>
          <w:p w14:paraId="64F44FEF" w14:textId="77777777" w:rsidR="003D7444" w:rsidRPr="00DC641C" w:rsidRDefault="003D7444" w:rsidP="003D7444">
            <w:pPr>
              <w:jc w:val="center"/>
              <w:rPr>
                <w:rFonts w:ascii="Palatino Linotype" w:hAnsi="Palatino Linotype"/>
                <w:i/>
                <w:sz w:val="22"/>
                <w:szCs w:val="20"/>
              </w:rPr>
            </w:pPr>
          </w:p>
        </w:tc>
      </w:tr>
      <w:tr w:rsidR="003D7444" w:rsidRPr="00DC641C" w14:paraId="2B58AF6F" w14:textId="77777777" w:rsidTr="003D7444">
        <w:trPr>
          <w:trHeight w:val="146"/>
          <w:tblCellSpacing w:w="0" w:type="dxa"/>
          <w:jc w:val="center"/>
        </w:trPr>
        <w:tc>
          <w:tcPr>
            <w:tcW w:w="0" w:type="auto"/>
            <w:vAlign w:val="center"/>
            <w:hideMark/>
          </w:tcPr>
          <w:p w14:paraId="496E6655" w14:textId="77777777" w:rsidR="003D7444" w:rsidRPr="00DC641C" w:rsidRDefault="003D7444" w:rsidP="003D7444">
            <w:pPr>
              <w:rPr>
                <w:rFonts w:ascii="Palatino Linotype" w:hAnsi="Palatino Linotype"/>
                <w:i/>
                <w:sz w:val="22"/>
                <w:szCs w:val="20"/>
              </w:rPr>
            </w:pPr>
          </w:p>
        </w:tc>
      </w:tr>
      <w:tr w:rsidR="003D7444" w:rsidRPr="00DC641C" w14:paraId="66A6DFB5" w14:textId="77777777" w:rsidTr="003D7444">
        <w:trPr>
          <w:trHeight w:val="146"/>
          <w:tblCellSpacing w:w="0" w:type="dxa"/>
          <w:jc w:val="center"/>
        </w:trPr>
        <w:tc>
          <w:tcPr>
            <w:tcW w:w="0" w:type="auto"/>
            <w:vAlign w:val="center"/>
            <w:hideMark/>
          </w:tcPr>
          <w:p w14:paraId="044F0607" w14:textId="77777777" w:rsidR="003D7444" w:rsidRPr="00DC641C" w:rsidRDefault="003D7444" w:rsidP="003D7444">
            <w:pPr>
              <w:rPr>
                <w:rFonts w:ascii="Palatino Linotype" w:hAnsi="Palatino Linotype"/>
                <w:i/>
                <w:sz w:val="22"/>
              </w:rPr>
            </w:pPr>
            <w:r w:rsidRPr="00DC641C">
              <w:rPr>
                <w:rFonts w:ascii="Palatino Linotype" w:hAnsi="Palatino Linotype"/>
                <w:i/>
                <w:sz w:val="22"/>
                <w:szCs w:val="18"/>
              </w:rPr>
              <w:t>ATENTAMENTE</w:t>
            </w:r>
          </w:p>
        </w:tc>
      </w:tr>
      <w:tr w:rsidR="003D7444" w:rsidRPr="00DC641C" w14:paraId="14D11EB0" w14:textId="77777777" w:rsidTr="003D7444">
        <w:trPr>
          <w:trHeight w:val="220"/>
          <w:tblCellSpacing w:w="0" w:type="dxa"/>
          <w:jc w:val="center"/>
        </w:trPr>
        <w:tc>
          <w:tcPr>
            <w:tcW w:w="0" w:type="auto"/>
            <w:vAlign w:val="center"/>
            <w:hideMark/>
          </w:tcPr>
          <w:p w14:paraId="2AE10031" w14:textId="77777777" w:rsidR="003D7444" w:rsidRPr="00DC641C" w:rsidRDefault="003D7444" w:rsidP="003D7444">
            <w:pPr>
              <w:rPr>
                <w:rFonts w:ascii="Palatino Linotype" w:hAnsi="Palatino Linotype"/>
                <w:i/>
                <w:sz w:val="22"/>
              </w:rPr>
            </w:pPr>
          </w:p>
        </w:tc>
      </w:tr>
      <w:tr w:rsidR="003D7444" w:rsidRPr="00DC641C" w14:paraId="617FF44D" w14:textId="77777777" w:rsidTr="003D7444">
        <w:trPr>
          <w:trHeight w:val="146"/>
          <w:tblCellSpacing w:w="0" w:type="dxa"/>
          <w:jc w:val="center"/>
        </w:trPr>
        <w:tc>
          <w:tcPr>
            <w:tcW w:w="0" w:type="auto"/>
            <w:vAlign w:val="center"/>
            <w:hideMark/>
          </w:tcPr>
          <w:p w14:paraId="3592F2F8" w14:textId="77777777" w:rsidR="003D7444" w:rsidRPr="00DC641C" w:rsidRDefault="003D7444" w:rsidP="003D7444">
            <w:pPr>
              <w:rPr>
                <w:rFonts w:ascii="Palatino Linotype" w:hAnsi="Palatino Linotype"/>
                <w:i/>
                <w:sz w:val="22"/>
              </w:rPr>
            </w:pPr>
            <w:r w:rsidRPr="00DC641C">
              <w:rPr>
                <w:rFonts w:ascii="Palatino Linotype" w:hAnsi="Palatino Linotype"/>
                <w:i/>
                <w:sz w:val="22"/>
                <w:szCs w:val="18"/>
              </w:rPr>
              <w:t>C. CARLOS ALONSO HERNÁNDEZ PELÁEZ</w:t>
            </w:r>
            <w:r w:rsidR="009F214B" w:rsidRPr="00DC641C">
              <w:rPr>
                <w:rFonts w:ascii="Palatino Linotype" w:hAnsi="Palatino Linotype"/>
                <w:i/>
                <w:sz w:val="22"/>
                <w:szCs w:val="18"/>
              </w:rPr>
              <w:t>”</w:t>
            </w:r>
          </w:p>
        </w:tc>
      </w:tr>
    </w:tbl>
    <w:p w14:paraId="04CC1082" w14:textId="77777777" w:rsidR="003D7444" w:rsidRPr="00DC641C" w:rsidRDefault="003D7444" w:rsidP="00FD07F8">
      <w:pPr>
        <w:spacing w:line="360" w:lineRule="auto"/>
        <w:ind w:right="567"/>
        <w:jc w:val="both"/>
        <w:rPr>
          <w:rFonts w:ascii="Palatino Linotype" w:hAnsi="Palatino Linotype"/>
        </w:rPr>
      </w:pPr>
    </w:p>
    <w:p w14:paraId="23A1F93C" w14:textId="77777777" w:rsidR="009F214B" w:rsidRPr="00DC641C" w:rsidRDefault="009F214B" w:rsidP="009F214B">
      <w:pPr>
        <w:pStyle w:val="Prrafodelista"/>
        <w:numPr>
          <w:ilvl w:val="0"/>
          <w:numId w:val="4"/>
        </w:numPr>
        <w:spacing w:line="360" w:lineRule="auto"/>
        <w:ind w:right="567"/>
        <w:jc w:val="both"/>
        <w:rPr>
          <w:rStyle w:val="Hipervnculo"/>
          <w:rFonts w:ascii="Palatino Linotype" w:hAnsi="Palatino Linotype"/>
          <w:color w:val="auto"/>
          <w:szCs w:val="22"/>
          <w:u w:val="none"/>
        </w:rPr>
      </w:pPr>
      <w:r w:rsidRPr="00DC641C">
        <w:rPr>
          <w:rFonts w:ascii="Palatino Linotype" w:hAnsi="Palatino Linotype"/>
          <w:szCs w:val="22"/>
        </w:rPr>
        <w:t xml:space="preserve">A la respuesta se adjuntó el archivo denominado </w:t>
      </w:r>
      <w:hyperlink r:id="rId8" w:tgtFrame="_blank" w:history="1">
        <w:r w:rsidR="00361193" w:rsidRPr="00DC641C">
          <w:rPr>
            <w:rStyle w:val="Hipervnculo"/>
            <w:rFonts w:ascii="Palatino Linotype" w:eastAsiaTheme="majorEastAsia" w:hAnsi="Palatino Linotype" w:cs="Arial"/>
            <w:b/>
            <w:bCs/>
            <w:color w:val="auto"/>
            <w:szCs w:val="22"/>
          </w:rPr>
          <w:t>RESPUESTA DE LA SOLICITUD 133.pdf</w:t>
        </w:r>
      </w:hyperlink>
      <w:r w:rsidR="00361193" w:rsidRPr="00DC641C">
        <w:rPr>
          <w:rFonts w:ascii="Palatino Linotype" w:hAnsi="Palatino Linotype"/>
          <w:szCs w:val="22"/>
        </w:rPr>
        <w:t xml:space="preserve">, dentro del cual se encuentra el oficio TM/SE/DA/SRH/0103/2023 de fecha nueve de mayo de dos mil veintitrés, suscrito por el Subdirector de Recursos Humanos y dirigido al Titular de la Unidad de Transparencia en el que refirió </w:t>
      </w:r>
      <w:r w:rsidR="00361193" w:rsidRPr="00DC641C">
        <w:rPr>
          <w:rFonts w:ascii="Palatino Linotype" w:hAnsi="Palatino Linotype"/>
          <w:i/>
          <w:szCs w:val="22"/>
        </w:rPr>
        <w:t>“le solicito amablemente informe al solicitante; tenga a bien rectificar o precisar, a qué sindicatura se refiere.”</w:t>
      </w:r>
    </w:p>
    <w:p w14:paraId="17E33A82" w14:textId="77777777" w:rsidR="009F214B" w:rsidRPr="00DC641C" w:rsidRDefault="009F214B" w:rsidP="00FD07F8">
      <w:pPr>
        <w:spacing w:line="360" w:lineRule="auto"/>
        <w:ind w:right="567"/>
        <w:jc w:val="both"/>
        <w:rPr>
          <w:rFonts w:ascii="Palatino Linotype" w:hAnsi="Palatino Linotype"/>
        </w:rPr>
      </w:pPr>
    </w:p>
    <w:p w14:paraId="03483A30" w14:textId="77777777" w:rsidR="002B7895" w:rsidRPr="00DC641C" w:rsidRDefault="002B7895" w:rsidP="002B789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C641C">
        <w:rPr>
          <w:rFonts w:ascii="Palatino Linotype" w:eastAsia="Calibri" w:hAnsi="Palatino Linotype" w:cs="Arial"/>
          <w:lang w:val="es-AR" w:eastAsia="es-ES"/>
        </w:rPr>
        <w:lastRenderedPageBreak/>
        <w:t xml:space="preserve">El </w:t>
      </w:r>
      <w:r w:rsidR="00361193" w:rsidRPr="00DC641C">
        <w:rPr>
          <w:rFonts w:ascii="Palatino Linotype" w:eastAsia="Calibri" w:hAnsi="Palatino Linotype" w:cs="Arial"/>
          <w:lang w:val="es-AR" w:eastAsia="es-ES"/>
        </w:rPr>
        <w:t>veintidós (22) de mayo</w:t>
      </w:r>
      <w:r w:rsidRPr="00DC641C">
        <w:rPr>
          <w:rFonts w:ascii="Palatino Linotype" w:eastAsia="Calibri" w:hAnsi="Palatino Linotype" w:cs="Arial"/>
          <w:lang w:val="es-AR" w:eastAsia="es-ES"/>
        </w:rPr>
        <w:t xml:space="preserve">  de dos mil veintitrés</w:t>
      </w:r>
      <w:r w:rsidRPr="00DC641C">
        <w:rPr>
          <w:rFonts w:ascii="Palatino Linotype" w:hAnsi="Palatino Linotype" w:cs="Arial"/>
          <w:lang w:val="es-ES" w:eastAsia="es-ES"/>
        </w:rPr>
        <w:t xml:space="preserve">, </w:t>
      </w:r>
      <w:r w:rsidRPr="00DC641C">
        <w:rPr>
          <w:rFonts w:ascii="Palatino Linotype" w:eastAsiaTheme="minorEastAsia" w:hAnsi="Palatino Linotype"/>
          <w:b/>
          <w:lang w:val="es-ES_tradnl" w:eastAsia="es-ES"/>
        </w:rPr>
        <w:t>EL RECURRENTE</w:t>
      </w:r>
      <w:r w:rsidR="006259DE" w:rsidRPr="00DC641C">
        <w:rPr>
          <w:rFonts w:ascii="Palatino Linotype" w:hAnsi="Palatino Linotype" w:cs="Arial"/>
          <w:lang w:val="es-ES" w:eastAsia="es-ES"/>
        </w:rPr>
        <w:t xml:space="preserve"> interpuso los</w:t>
      </w:r>
      <w:r w:rsidRPr="00DC641C">
        <w:rPr>
          <w:rFonts w:ascii="Palatino Linotype" w:hAnsi="Palatino Linotype" w:cs="Arial"/>
          <w:lang w:val="es-ES" w:eastAsia="es-ES"/>
        </w:rPr>
        <w:t xml:space="preserve"> recurso</w:t>
      </w:r>
      <w:r w:rsidR="006259DE" w:rsidRPr="00DC641C">
        <w:rPr>
          <w:rFonts w:ascii="Palatino Linotype" w:hAnsi="Palatino Linotype" w:cs="Arial"/>
          <w:lang w:val="es-ES" w:eastAsia="es-ES"/>
        </w:rPr>
        <w:t>s</w:t>
      </w:r>
      <w:r w:rsidRPr="00DC641C">
        <w:rPr>
          <w:rFonts w:ascii="Palatino Linotype" w:hAnsi="Palatino Linotype" w:cs="Arial"/>
          <w:lang w:val="es-ES" w:eastAsia="es-ES"/>
        </w:rPr>
        <w:t xml:space="preserve"> de revisión, en contr</w:t>
      </w:r>
      <w:bookmarkStart w:id="1" w:name="_Toc462307683"/>
      <w:bookmarkStart w:id="2" w:name="_Toc472427085"/>
      <w:bookmarkStart w:id="3" w:name="_Toc472500652"/>
      <w:r w:rsidRPr="00DC641C">
        <w:rPr>
          <w:rFonts w:ascii="Palatino Linotype" w:hAnsi="Palatino Linotype" w:cs="Arial"/>
          <w:lang w:val="es-ES" w:eastAsia="es-ES"/>
        </w:rPr>
        <w:t>a de la</w:t>
      </w:r>
      <w:r w:rsidR="006259DE" w:rsidRPr="00DC641C">
        <w:rPr>
          <w:rFonts w:ascii="Palatino Linotype" w:hAnsi="Palatino Linotype" w:cs="Arial"/>
          <w:lang w:val="es-ES" w:eastAsia="es-ES"/>
        </w:rPr>
        <w:t>s</w:t>
      </w:r>
      <w:r w:rsidRPr="00DC641C">
        <w:rPr>
          <w:rFonts w:ascii="Palatino Linotype" w:hAnsi="Palatino Linotype" w:cs="Arial"/>
          <w:lang w:val="es-ES" w:eastAsia="es-ES"/>
        </w:rPr>
        <w:t xml:space="preserve"> respuesta</w:t>
      </w:r>
      <w:r w:rsidR="006259DE" w:rsidRPr="00DC641C">
        <w:rPr>
          <w:rFonts w:ascii="Palatino Linotype" w:hAnsi="Palatino Linotype" w:cs="Arial"/>
          <w:lang w:val="es-ES" w:eastAsia="es-ES"/>
        </w:rPr>
        <w:t>s</w:t>
      </w:r>
      <w:r w:rsidRPr="00DC641C">
        <w:rPr>
          <w:rFonts w:ascii="Palatino Linotype" w:hAnsi="Palatino Linotype" w:cs="Arial"/>
          <w:lang w:val="es-ES" w:eastAsia="es-ES"/>
        </w:rPr>
        <w:t>, señalando como:</w:t>
      </w:r>
    </w:p>
    <w:p w14:paraId="04ECF651" w14:textId="77777777" w:rsidR="006259DE" w:rsidRPr="00DC641C" w:rsidRDefault="006259DE" w:rsidP="006259DE">
      <w:pPr>
        <w:spacing w:line="360" w:lineRule="auto"/>
        <w:contextualSpacing/>
        <w:jc w:val="both"/>
        <w:rPr>
          <w:rFonts w:ascii="Palatino Linotype" w:hAnsi="Palatino Linotype" w:cs="Arial"/>
          <w:lang w:val="es-ES" w:eastAsia="es-ES"/>
        </w:rPr>
      </w:pPr>
    </w:p>
    <w:p w14:paraId="11B241B8" w14:textId="77777777" w:rsidR="006259DE" w:rsidRPr="00DC641C" w:rsidRDefault="006259DE" w:rsidP="006259DE">
      <w:pPr>
        <w:spacing w:line="360" w:lineRule="auto"/>
        <w:contextualSpacing/>
        <w:jc w:val="both"/>
        <w:rPr>
          <w:rFonts w:ascii="Palatino Linotype" w:eastAsiaTheme="minorEastAsia" w:hAnsi="Palatino Linotype" w:cs="Arial"/>
          <w:b/>
          <w:i/>
          <w:lang w:val="es-ES_tradnl" w:eastAsia="es-ES"/>
        </w:rPr>
      </w:pPr>
      <w:r w:rsidRPr="00DC641C">
        <w:rPr>
          <w:rFonts w:ascii="Palatino Linotype" w:hAnsi="Palatino Linotype" w:cs="Arial"/>
          <w:b/>
          <w:lang w:val="es-ES" w:eastAsia="es-ES"/>
        </w:rPr>
        <w:t>02828/INFOEM/IP/RR/2023:</w:t>
      </w:r>
    </w:p>
    <w:p w14:paraId="7E8FF477" w14:textId="77777777" w:rsidR="002B7895" w:rsidRPr="00DC641C" w:rsidRDefault="002B7895" w:rsidP="002B7895">
      <w:pPr>
        <w:spacing w:line="360" w:lineRule="auto"/>
        <w:ind w:left="567" w:right="567"/>
        <w:contextualSpacing/>
        <w:jc w:val="both"/>
        <w:rPr>
          <w:rFonts w:ascii="Palatino Linotype" w:eastAsia="Calibri" w:hAnsi="Palatino Linotype" w:cs="Arial"/>
          <w:i/>
          <w:lang w:val="es-ES" w:eastAsia="es-ES"/>
        </w:rPr>
      </w:pPr>
      <w:r w:rsidRPr="00DC641C">
        <w:rPr>
          <w:rFonts w:ascii="Palatino Linotype" w:eastAsiaTheme="minorEastAsia" w:hAnsi="Palatino Linotype"/>
          <w:b/>
          <w:lang w:val="es-ES_tradnl" w:eastAsia="es-ES"/>
        </w:rPr>
        <w:t>Acto impugnado</w:t>
      </w:r>
      <w:r w:rsidRPr="00DC641C">
        <w:rPr>
          <w:rFonts w:ascii="Palatino Linotype" w:eastAsiaTheme="minorEastAsia" w:hAnsi="Palatino Linotype"/>
          <w:b/>
          <w:i/>
          <w:lang w:val="es-ES_tradnl" w:eastAsia="es-ES"/>
        </w:rPr>
        <w:t>:</w:t>
      </w:r>
      <w:r w:rsidRPr="00DC641C">
        <w:rPr>
          <w:rFonts w:ascii="Palatino Linotype" w:hAnsi="Palatino Linotype"/>
          <w:i/>
          <w:color w:val="000000"/>
        </w:rPr>
        <w:t xml:space="preserve"> “</w:t>
      </w:r>
      <w:r w:rsidR="006259DE" w:rsidRPr="00DC641C">
        <w:rPr>
          <w:rFonts w:ascii="Palatino Linotype" w:hAnsi="Palatino Linotype"/>
          <w:i/>
          <w:color w:val="000000"/>
        </w:rPr>
        <w:t>NO SE ENTREGA LA INFORMACIÓN SOLICITADA</w:t>
      </w:r>
      <w:r w:rsidRPr="00DC641C">
        <w:rPr>
          <w:rFonts w:ascii="Palatino Linotype" w:hAnsi="Palatino Linotype"/>
          <w:i/>
          <w:color w:val="000000"/>
        </w:rPr>
        <w:t xml:space="preserve">” (Sic) </w:t>
      </w:r>
    </w:p>
    <w:p w14:paraId="73A278DE" w14:textId="77777777" w:rsidR="002B7895" w:rsidRPr="00DC641C" w:rsidRDefault="002B7895" w:rsidP="002B7895">
      <w:pPr>
        <w:spacing w:line="360" w:lineRule="auto"/>
        <w:ind w:left="567" w:right="567"/>
        <w:contextualSpacing/>
        <w:jc w:val="both"/>
        <w:rPr>
          <w:rFonts w:ascii="Palatino Linotype" w:hAnsi="Palatino Linotype"/>
          <w:i/>
          <w:color w:val="000000"/>
        </w:rPr>
      </w:pPr>
      <w:r w:rsidRPr="00DC641C">
        <w:rPr>
          <w:rFonts w:ascii="Palatino Linotype" w:eastAsiaTheme="minorEastAsia" w:hAnsi="Palatino Linotype"/>
          <w:b/>
          <w:lang w:val="es-ES_tradnl" w:eastAsia="es-ES"/>
        </w:rPr>
        <w:t>Razones o Motivos de inconformidad:</w:t>
      </w:r>
      <w:r w:rsidRPr="00DC641C">
        <w:rPr>
          <w:rFonts w:ascii="Palatino Linotype" w:eastAsiaTheme="majorEastAsia" w:hAnsi="Palatino Linotype" w:cstheme="majorBidi"/>
          <w:b/>
          <w:color w:val="2E74B5" w:themeColor="accent1" w:themeShade="BF"/>
          <w:sz w:val="26"/>
          <w:szCs w:val="26"/>
          <w:lang w:val="es-ES" w:eastAsia="es-ES"/>
        </w:rPr>
        <w:t xml:space="preserve"> </w:t>
      </w:r>
      <w:r w:rsidRPr="00DC641C">
        <w:rPr>
          <w:rFonts w:ascii="Palatino Linotype" w:eastAsiaTheme="majorEastAsia" w:hAnsi="Palatino Linotype" w:cstheme="majorBidi"/>
          <w:i/>
          <w:lang w:val="es-ES" w:eastAsia="es-ES"/>
        </w:rPr>
        <w:t>“</w:t>
      </w:r>
      <w:r w:rsidR="00361193" w:rsidRPr="00DC641C">
        <w:rPr>
          <w:rFonts w:ascii="Palatino Linotype" w:hAnsi="Palatino Linotype"/>
          <w:i/>
          <w:color w:val="000000"/>
        </w:rPr>
        <w:t>NO SE ENTREGA LA INFORMACIÓN SOLICITADA</w:t>
      </w:r>
      <w:r w:rsidRPr="00DC641C">
        <w:rPr>
          <w:rFonts w:ascii="Palatino Linotype" w:hAnsi="Palatino Linotype"/>
          <w:i/>
          <w:color w:val="000000"/>
        </w:rPr>
        <w:t>” (Sic)</w:t>
      </w:r>
    </w:p>
    <w:bookmarkEnd w:id="1"/>
    <w:bookmarkEnd w:id="2"/>
    <w:bookmarkEnd w:id="3"/>
    <w:p w14:paraId="3B03DA01" w14:textId="77777777" w:rsidR="002B7895" w:rsidRPr="00DC641C" w:rsidRDefault="002B7895" w:rsidP="002B7895">
      <w:pPr>
        <w:spacing w:line="360" w:lineRule="auto"/>
        <w:contextualSpacing/>
        <w:jc w:val="both"/>
        <w:rPr>
          <w:rFonts w:ascii="Palatino Linotype" w:eastAsia="Calibri" w:hAnsi="Palatino Linotype" w:cs="Arial"/>
          <w:lang w:val="es-AR" w:eastAsia="es-ES"/>
        </w:rPr>
      </w:pPr>
    </w:p>
    <w:p w14:paraId="1DCF2DDC" w14:textId="77777777" w:rsidR="006259DE" w:rsidRPr="00DC641C" w:rsidRDefault="006259DE" w:rsidP="00CB6BBE">
      <w:pPr>
        <w:spacing w:line="360" w:lineRule="auto"/>
        <w:contextualSpacing/>
        <w:jc w:val="both"/>
        <w:rPr>
          <w:rFonts w:ascii="Palatino Linotype" w:eastAsiaTheme="minorEastAsia" w:hAnsi="Palatino Linotype" w:cs="Arial"/>
          <w:b/>
          <w:i/>
          <w:lang w:val="es-ES_tradnl" w:eastAsia="es-ES"/>
        </w:rPr>
      </w:pPr>
      <w:r w:rsidRPr="00DC641C">
        <w:rPr>
          <w:rFonts w:ascii="Palatino Linotype" w:hAnsi="Palatino Linotype" w:cs="Arial"/>
          <w:b/>
          <w:lang w:val="es-ES" w:eastAsia="es-ES"/>
        </w:rPr>
        <w:t>02829/INFOEM/IP/RR/2023:</w:t>
      </w:r>
    </w:p>
    <w:p w14:paraId="301F0E11" w14:textId="77777777" w:rsidR="00CB6BBE" w:rsidRPr="00DC641C" w:rsidRDefault="006259DE" w:rsidP="00CB6BBE">
      <w:pPr>
        <w:spacing w:line="360" w:lineRule="auto"/>
        <w:ind w:left="567" w:right="567"/>
        <w:contextualSpacing/>
        <w:jc w:val="both"/>
        <w:rPr>
          <w:rFonts w:ascii="Palatino Linotype" w:eastAsia="Calibri" w:hAnsi="Palatino Linotype" w:cs="Arial"/>
          <w:i/>
          <w:lang w:val="es-ES" w:eastAsia="es-ES"/>
        </w:rPr>
      </w:pPr>
      <w:r w:rsidRPr="00DC641C">
        <w:rPr>
          <w:rFonts w:ascii="Palatino Linotype" w:eastAsiaTheme="minorEastAsia" w:hAnsi="Palatino Linotype"/>
          <w:b/>
          <w:lang w:val="es-ES_tradnl" w:eastAsia="es-ES"/>
        </w:rPr>
        <w:t>Acto impugnado</w:t>
      </w:r>
      <w:r w:rsidRPr="00DC641C">
        <w:rPr>
          <w:rFonts w:ascii="Palatino Linotype" w:eastAsiaTheme="minorEastAsia" w:hAnsi="Palatino Linotype"/>
          <w:b/>
          <w:i/>
          <w:lang w:val="es-ES_tradnl" w:eastAsia="es-ES"/>
        </w:rPr>
        <w:t>:</w:t>
      </w:r>
      <w:r w:rsidRPr="00DC641C">
        <w:rPr>
          <w:rFonts w:ascii="Palatino Linotype" w:hAnsi="Palatino Linotype"/>
          <w:i/>
          <w:color w:val="000000"/>
        </w:rPr>
        <w:t xml:space="preserve"> “NO SE ENTREGA LA INFORMACIÓN SOLICITADA” (Sic) </w:t>
      </w:r>
    </w:p>
    <w:p w14:paraId="326B5E0B" w14:textId="77777777" w:rsidR="006259DE" w:rsidRPr="00DC641C" w:rsidRDefault="006259DE" w:rsidP="00CB6BBE">
      <w:pPr>
        <w:spacing w:line="360" w:lineRule="auto"/>
        <w:ind w:left="567" w:right="567"/>
        <w:contextualSpacing/>
        <w:jc w:val="both"/>
        <w:rPr>
          <w:rFonts w:ascii="Palatino Linotype" w:eastAsia="Calibri" w:hAnsi="Palatino Linotype" w:cs="Arial"/>
          <w:i/>
          <w:lang w:val="es-ES" w:eastAsia="es-ES"/>
        </w:rPr>
      </w:pPr>
      <w:r w:rsidRPr="00DC641C">
        <w:rPr>
          <w:rFonts w:ascii="Palatino Linotype" w:eastAsiaTheme="minorEastAsia" w:hAnsi="Palatino Linotype"/>
          <w:b/>
          <w:lang w:val="es-ES_tradnl" w:eastAsia="es-ES"/>
        </w:rPr>
        <w:t>Razones o Motivos de inconformidad:</w:t>
      </w:r>
      <w:r w:rsidRPr="00DC641C">
        <w:rPr>
          <w:rFonts w:ascii="Palatino Linotype" w:eastAsiaTheme="majorEastAsia" w:hAnsi="Palatino Linotype" w:cstheme="majorBidi"/>
          <w:b/>
          <w:color w:val="2E74B5" w:themeColor="accent1" w:themeShade="BF"/>
          <w:sz w:val="26"/>
          <w:szCs w:val="26"/>
          <w:lang w:val="es-ES" w:eastAsia="es-ES"/>
        </w:rPr>
        <w:t xml:space="preserve"> </w:t>
      </w:r>
      <w:r w:rsidRPr="00DC641C">
        <w:rPr>
          <w:rFonts w:ascii="Palatino Linotype" w:eastAsiaTheme="majorEastAsia" w:hAnsi="Palatino Linotype" w:cstheme="majorBidi"/>
          <w:i/>
          <w:lang w:val="es-ES" w:eastAsia="es-ES"/>
        </w:rPr>
        <w:t>“</w:t>
      </w:r>
      <w:r w:rsidRPr="00DC641C">
        <w:rPr>
          <w:rFonts w:ascii="Palatino Linotype" w:hAnsi="Palatino Linotype"/>
          <w:i/>
          <w:color w:val="000000"/>
        </w:rPr>
        <w:t>NO SE ENTREGA LA INFORMACIÓN SOLICITADA” (Sic)</w:t>
      </w:r>
    </w:p>
    <w:p w14:paraId="5C03AADB" w14:textId="77777777" w:rsidR="006259DE" w:rsidRPr="00DC641C" w:rsidRDefault="006259DE" w:rsidP="002B7895">
      <w:pPr>
        <w:spacing w:line="360" w:lineRule="auto"/>
        <w:contextualSpacing/>
        <w:jc w:val="both"/>
        <w:rPr>
          <w:rFonts w:ascii="Palatino Linotype" w:eastAsia="Calibri" w:hAnsi="Palatino Linotype" w:cs="Arial"/>
          <w:lang w:val="es-AR" w:eastAsia="es-ES"/>
        </w:rPr>
      </w:pPr>
    </w:p>
    <w:p w14:paraId="13BE6BC1" w14:textId="77777777" w:rsidR="002B7895" w:rsidRPr="00DC641C" w:rsidRDefault="002B7895" w:rsidP="002B7895">
      <w:pPr>
        <w:numPr>
          <w:ilvl w:val="0"/>
          <w:numId w:val="1"/>
        </w:numPr>
        <w:spacing w:line="360" w:lineRule="auto"/>
        <w:ind w:left="0" w:firstLine="0"/>
        <w:contextualSpacing/>
        <w:jc w:val="both"/>
        <w:rPr>
          <w:rFonts w:ascii="Palatino Linotype" w:eastAsia="Calibri" w:hAnsi="Palatino Linotype" w:cs="Arial"/>
          <w:lang w:val="es-AR" w:eastAsia="es-ES"/>
        </w:rPr>
      </w:pPr>
      <w:r w:rsidRPr="00DC641C">
        <w:rPr>
          <w:rFonts w:ascii="Palatino Linotype" w:hAnsi="Palatino Linotype" w:cs="Arial"/>
          <w:lang w:val="es-ES" w:eastAsia="es-ES"/>
        </w:rPr>
        <w:t xml:space="preserve">Se registró el recurso de revisión bajo el número de expediente </w:t>
      </w:r>
      <w:r w:rsidRPr="00DC641C">
        <w:rPr>
          <w:rFonts w:ascii="Palatino Linotype" w:eastAsiaTheme="minorEastAsia" w:hAnsi="Palatino Linotype" w:cs="Arial"/>
          <w:bCs/>
          <w:lang w:val="es-ES_tradnl" w:eastAsia="es-ES"/>
        </w:rPr>
        <w:t xml:space="preserve">al rubro indicado, asimismo con fundamento en lo dispuesto por el </w:t>
      </w:r>
      <w:r w:rsidRPr="00DC641C">
        <w:rPr>
          <w:rFonts w:ascii="Palatino Linotype" w:eastAsia="Calibri" w:hAnsi="Palatino Linotype" w:cs="Arial"/>
          <w:lang w:val="es-ES" w:eastAsia="es-ES"/>
        </w:rPr>
        <w:t xml:space="preserve">artículo 185 fracción I de la </w:t>
      </w:r>
      <w:r w:rsidRPr="00DC641C">
        <w:rPr>
          <w:rFonts w:ascii="Palatino Linotype" w:eastAsia="Calibri" w:hAnsi="Palatino Linotype" w:cs="Arial"/>
          <w:b/>
          <w:lang w:val="es-ES" w:eastAsia="es-ES"/>
        </w:rPr>
        <w:t xml:space="preserve">Ley de Transparencia y Acceso a la Información Pública del Estado de México y Municipios </w:t>
      </w:r>
      <w:r w:rsidRPr="00DC641C">
        <w:rPr>
          <w:rFonts w:ascii="Palatino Linotype" w:hAnsi="Palatino Linotype" w:cs="Arial"/>
          <w:lang w:val="es-ES" w:eastAsia="es-ES"/>
        </w:rPr>
        <w:t xml:space="preserve">se turnó a la </w:t>
      </w:r>
      <w:r w:rsidRPr="00DC641C">
        <w:rPr>
          <w:rFonts w:ascii="Palatino Linotype" w:hAnsi="Palatino Linotype" w:cs="Arial"/>
          <w:b/>
          <w:lang w:val="es-ES" w:eastAsia="es-ES"/>
        </w:rPr>
        <w:t xml:space="preserve">Comisionada María del Rosario Mejía Ayala, </w:t>
      </w:r>
      <w:r w:rsidRPr="00DC641C">
        <w:rPr>
          <w:rFonts w:ascii="Palatino Linotype" w:hAnsi="Palatino Linotype" w:cs="Arial"/>
          <w:lang w:val="es-ES" w:eastAsia="es-ES"/>
        </w:rPr>
        <w:t xml:space="preserve">con el objeto de </w:t>
      </w:r>
      <w:r w:rsidRPr="00DC641C">
        <w:rPr>
          <w:rFonts w:ascii="Palatino Linotype" w:hAnsi="Palatino Linotype" w:cs="Arial"/>
          <w:lang w:eastAsia="es-ES"/>
        </w:rPr>
        <w:t xml:space="preserve">su análisis. </w:t>
      </w:r>
    </w:p>
    <w:p w14:paraId="0B387693" w14:textId="77777777" w:rsidR="002B7895" w:rsidRPr="00DC641C" w:rsidRDefault="002B7895" w:rsidP="002B7895">
      <w:pPr>
        <w:spacing w:line="360" w:lineRule="auto"/>
        <w:contextualSpacing/>
        <w:jc w:val="both"/>
        <w:rPr>
          <w:rFonts w:ascii="Palatino Linotype" w:eastAsia="Calibri" w:hAnsi="Palatino Linotype" w:cs="Arial"/>
          <w:lang w:val="es-AR" w:eastAsia="es-ES"/>
        </w:rPr>
      </w:pPr>
    </w:p>
    <w:p w14:paraId="1029A65E" w14:textId="4B283BB8" w:rsidR="006259DE" w:rsidRPr="00DC641C" w:rsidRDefault="00C05C69" w:rsidP="006259D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DC641C">
        <w:rPr>
          <w:rFonts w:ascii="Palatino Linotype" w:eastAsia="Calibri" w:hAnsi="Palatino Linotype" w:cs="Arial"/>
          <w:lang w:val="es-ES" w:eastAsia="es-ES"/>
        </w:rPr>
        <w:t>La</w:t>
      </w:r>
      <w:r w:rsidR="002B7895" w:rsidRPr="00DC641C">
        <w:rPr>
          <w:rFonts w:ascii="Palatino Linotype" w:eastAsia="Calibri" w:hAnsi="Palatino Linotype" w:cs="Arial"/>
          <w:lang w:val="es-ES" w:eastAsia="es-ES"/>
        </w:rPr>
        <w:t xml:space="preserve"> </w:t>
      </w:r>
      <w:r w:rsidRPr="00DC641C">
        <w:rPr>
          <w:rFonts w:ascii="Palatino Linotype" w:eastAsia="Calibri" w:hAnsi="Palatino Linotype" w:cs="Arial"/>
          <w:lang w:val="es-ES" w:eastAsia="es-ES"/>
        </w:rPr>
        <w:t>comisionada</w:t>
      </w:r>
      <w:r w:rsidR="002B7895" w:rsidRPr="00DC641C">
        <w:rPr>
          <w:rFonts w:ascii="Palatino Linotype" w:eastAsia="Calibri" w:hAnsi="Palatino Linotype" w:cs="Arial"/>
          <w:lang w:val="es-ES" w:eastAsia="es-ES"/>
        </w:rPr>
        <w:t xml:space="preserve"> </w:t>
      </w:r>
      <w:r w:rsidRPr="00DC641C">
        <w:rPr>
          <w:rFonts w:ascii="Palatino Linotype" w:eastAsia="Calibri" w:hAnsi="Palatino Linotype" w:cs="Arial"/>
          <w:lang w:val="es-ES" w:eastAsia="es-ES"/>
        </w:rPr>
        <w:t>p</w:t>
      </w:r>
      <w:r w:rsidR="002B7895" w:rsidRPr="00DC641C">
        <w:rPr>
          <w:rFonts w:ascii="Palatino Linotype" w:eastAsia="Calibri" w:hAnsi="Palatino Linotype" w:cs="Arial"/>
          <w:lang w:val="es-ES" w:eastAsia="es-ES"/>
        </w:rPr>
        <w:t xml:space="preserve">onente con fundamento en lo dispuesto por el artículo 185 fracción II de la ley de la materia, a través del acuerdo de admisión del </w:t>
      </w:r>
      <w:r w:rsidR="006259DE" w:rsidRPr="00DC641C">
        <w:rPr>
          <w:rFonts w:ascii="Palatino Linotype" w:eastAsia="Calibri" w:hAnsi="Palatino Linotype" w:cs="Arial"/>
          <w:lang w:val="es-ES" w:eastAsia="es-ES"/>
        </w:rPr>
        <w:t>veinticinco (25) y veintiséis (26) de mayo</w:t>
      </w:r>
      <w:r w:rsidR="002B7895" w:rsidRPr="00DC641C">
        <w:rPr>
          <w:rFonts w:ascii="Palatino Linotype" w:eastAsia="Calibri" w:hAnsi="Palatino Linotype" w:cs="Arial"/>
          <w:lang w:val="es-ES" w:eastAsia="es-ES"/>
        </w:rPr>
        <w:t xml:space="preserve">  de dos mil veintitrés, puso a disposición de las partes el expediente electrónico </w:t>
      </w:r>
      <w:r w:rsidR="002B7895" w:rsidRPr="00DC641C">
        <w:rPr>
          <w:rFonts w:ascii="Palatino Linotype" w:eastAsia="Calibri" w:hAnsi="Palatino Linotype" w:cs="Arial"/>
          <w:lang w:val="es-ES_tradnl" w:eastAsia="es-ES"/>
        </w:rPr>
        <w:t xml:space="preserve">vía </w:t>
      </w:r>
      <w:r w:rsidR="002B7895" w:rsidRPr="00DC641C">
        <w:rPr>
          <w:rFonts w:ascii="Palatino Linotype" w:eastAsia="Calibri" w:hAnsi="Palatino Linotype" w:cs="Arial"/>
          <w:b/>
          <w:lang w:val="es-ES" w:eastAsia="es-ES"/>
        </w:rPr>
        <w:t>SAIMEX</w:t>
      </w:r>
      <w:r w:rsidR="00F957BE" w:rsidRPr="00DC641C">
        <w:rPr>
          <w:rFonts w:ascii="Palatino Linotype" w:eastAsia="Calibri" w:hAnsi="Palatino Linotype" w:cs="Arial"/>
          <w:b/>
          <w:lang w:val="es-ES" w:eastAsia="es-ES"/>
        </w:rPr>
        <w:t>,</w:t>
      </w:r>
      <w:r w:rsidR="002B7895" w:rsidRPr="00DC641C">
        <w:rPr>
          <w:rFonts w:ascii="Palatino Linotype" w:eastAsia="Calibri" w:hAnsi="Palatino Linotype" w:cs="Arial"/>
          <w:b/>
          <w:lang w:val="es-ES" w:eastAsia="es-ES"/>
        </w:rPr>
        <w:t xml:space="preserve"> </w:t>
      </w:r>
      <w:r w:rsidR="002B7895" w:rsidRPr="00DC641C">
        <w:rPr>
          <w:rFonts w:ascii="Palatino Linotype" w:eastAsia="Calibri" w:hAnsi="Palatino Linotype" w:cs="Arial"/>
          <w:lang w:val="es-ES" w:eastAsia="es-ES"/>
        </w:rPr>
        <w:t xml:space="preserve">a efecto de que en un plazo máximo de siete días </w:t>
      </w:r>
      <w:r w:rsidR="002B7895" w:rsidRPr="00DC641C">
        <w:rPr>
          <w:rFonts w:ascii="Palatino Linotype" w:eastAsia="Calibri" w:hAnsi="Palatino Linotype" w:cs="Arial"/>
          <w:lang w:val="es-ES" w:eastAsia="es-ES"/>
        </w:rPr>
        <w:lastRenderedPageBreak/>
        <w:t xml:space="preserve">manifestaran lo que a derecho convinieran, ofrecieran pruebas y alegatos según corresponda al caso concreto, de esta forma para que el </w:t>
      </w:r>
      <w:r w:rsidR="002B7895" w:rsidRPr="00DC641C">
        <w:rPr>
          <w:rFonts w:ascii="Palatino Linotype" w:eastAsia="Calibri" w:hAnsi="Palatino Linotype" w:cs="Arial"/>
          <w:b/>
          <w:lang w:val="es-ES" w:eastAsia="es-ES"/>
        </w:rPr>
        <w:t>SUJETO OBLIGADO</w:t>
      </w:r>
      <w:r w:rsidR="00F957BE" w:rsidRPr="00DC641C">
        <w:rPr>
          <w:rFonts w:ascii="Palatino Linotype" w:eastAsia="Calibri" w:hAnsi="Palatino Linotype" w:cs="Arial"/>
          <w:b/>
          <w:lang w:val="es-ES" w:eastAsia="es-ES"/>
        </w:rPr>
        <w:t>,</w:t>
      </w:r>
      <w:r w:rsidR="002B7895" w:rsidRPr="00DC641C">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manifestaciones, no ofreció pruebas y alegat</w:t>
      </w:r>
      <w:r w:rsidR="006259DE" w:rsidRPr="00DC641C">
        <w:rPr>
          <w:rFonts w:ascii="Palatino Linotype" w:eastAsia="Calibri" w:hAnsi="Palatino Linotype" w:cs="Arial"/>
          <w:lang w:val="es-ES" w:eastAsia="es-ES"/>
        </w:rPr>
        <w:t>os que a su derecho conviniera.</w:t>
      </w:r>
    </w:p>
    <w:p w14:paraId="28E02A22" w14:textId="77777777" w:rsidR="006259DE" w:rsidRPr="00DC641C" w:rsidRDefault="006259DE" w:rsidP="006259DE">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3ABD26DB" w14:textId="77777777" w:rsidR="006259DE" w:rsidRPr="00DC641C" w:rsidRDefault="006259DE" w:rsidP="006259DE">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DC641C">
        <w:rPr>
          <w:rFonts w:ascii="Palatino Linotype" w:eastAsiaTheme="minorEastAsia" w:hAnsi="Palatino Linotype" w:cstheme="minorBidi"/>
          <w:color w:val="000000"/>
          <w:szCs w:val="22"/>
          <w:lang w:val="es-ES_tradnl" w:eastAsia="es-ES"/>
        </w:rPr>
        <w:t xml:space="preserve">El nueve (09) de junio de dos mil veintitrés, el Sujeto Obligado remitió informe justificado a través de los archivos  </w:t>
      </w:r>
      <w:hyperlink r:id="rId9" w:history="1">
        <w:r w:rsidRPr="00DC641C">
          <w:rPr>
            <w:rStyle w:val="Hipervnculo"/>
            <w:rFonts w:ascii="Palatino Linotype" w:eastAsiaTheme="minorEastAsia" w:hAnsi="Palatino Linotype" w:cstheme="minorBidi"/>
            <w:b/>
            <w:bCs/>
            <w:color w:val="auto"/>
            <w:szCs w:val="22"/>
            <w:lang w:eastAsia="es-ES"/>
          </w:rPr>
          <w:t>OF. SEGUIMIENTO RH.pdf</w:t>
        </w:r>
      </w:hyperlink>
      <w:r w:rsidRPr="00DC641C">
        <w:rPr>
          <w:rFonts w:ascii="Palatino Linotype" w:eastAsiaTheme="minorEastAsia" w:hAnsi="Palatino Linotype" w:cstheme="minorBidi"/>
          <w:szCs w:val="22"/>
          <w:lang w:val="es-ES_tradnl" w:eastAsia="es-ES"/>
        </w:rPr>
        <w:t xml:space="preserve"> y </w:t>
      </w:r>
      <w:hyperlink r:id="rId10" w:history="1">
        <w:r w:rsidR="00CB6BBE" w:rsidRPr="00DC641C">
          <w:rPr>
            <w:rStyle w:val="Hipervnculo"/>
            <w:rFonts w:ascii="Palatino Linotype" w:eastAsiaTheme="minorEastAsia" w:hAnsi="Palatino Linotype" w:cstheme="minorBidi"/>
            <w:b/>
            <w:bCs/>
            <w:color w:val="auto"/>
            <w:szCs w:val="22"/>
            <w:lang w:eastAsia="es-ES"/>
          </w:rPr>
          <w:t>OF. SEGUIMIENTO RH.pdf</w:t>
        </w:r>
      </w:hyperlink>
      <w:r w:rsidR="00CB6BBE" w:rsidRPr="00DC641C">
        <w:rPr>
          <w:rFonts w:ascii="Palatino Linotype" w:eastAsiaTheme="minorEastAsia" w:hAnsi="Palatino Linotype" w:cstheme="minorBidi"/>
          <w:szCs w:val="22"/>
          <w:lang w:val="es-ES_tradnl" w:eastAsia="es-ES"/>
        </w:rPr>
        <w:t xml:space="preserve"> </w:t>
      </w:r>
      <w:r w:rsidRPr="00DC641C">
        <w:rPr>
          <w:rFonts w:ascii="Palatino Linotype" w:eastAsiaTheme="minorEastAsia" w:hAnsi="Palatino Linotype" w:cstheme="minorBidi"/>
          <w:color w:val="000000"/>
          <w:szCs w:val="22"/>
          <w:lang w:val="es-ES_tradnl" w:eastAsia="es-ES"/>
        </w:rPr>
        <w:t xml:space="preserve">en los que refirió </w:t>
      </w:r>
      <w:r w:rsidR="00CB6BBE" w:rsidRPr="00DC641C">
        <w:rPr>
          <w:rFonts w:ascii="Palatino Linotype" w:eastAsiaTheme="minorEastAsia" w:hAnsi="Palatino Linotype" w:cstheme="minorBidi"/>
          <w:i/>
          <w:color w:val="000000"/>
          <w:szCs w:val="22"/>
          <w:lang w:val="es-ES_tradnl" w:eastAsia="es-ES"/>
        </w:rPr>
        <w:t>“…las solicitudes mencionadas fueron ingresadas a través del Sistema SAIMEX el día 26 de abril del 2023, por lo que de acuerdo al artículo 159 de la citada ley el plazo de cinco días que la ley contempla para requerir complementación de datos feneció el día 04 de mayo del 2023.”</w:t>
      </w:r>
    </w:p>
    <w:p w14:paraId="0588647F" w14:textId="77777777" w:rsidR="002B7895" w:rsidRPr="00DC641C" w:rsidRDefault="002B7895" w:rsidP="002B7895">
      <w:pPr>
        <w:spacing w:line="360" w:lineRule="auto"/>
        <w:contextualSpacing/>
        <w:jc w:val="both"/>
        <w:rPr>
          <w:rFonts w:ascii="Palatino Linotype" w:eastAsiaTheme="minorEastAsia" w:hAnsi="Palatino Linotype"/>
          <w:b/>
          <w:u w:val="single"/>
          <w:lang w:val="es-ES_tradnl" w:eastAsia="es-ES"/>
        </w:rPr>
      </w:pPr>
    </w:p>
    <w:p w14:paraId="5C8413CF" w14:textId="77777777" w:rsidR="002B7895" w:rsidRPr="00DC641C" w:rsidRDefault="002B7895" w:rsidP="002B7895">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DC641C">
        <w:rPr>
          <w:rFonts w:ascii="Palatino Linotype" w:eastAsiaTheme="minorEastAsia" w:hAnsi="Palatino Linotype"/>
          <w:lang w:val="es-ES_tradnl" w:eastAsia="es-ES"/>
        </w:rPr>
        <w:t>El Comisionado Ponente decretó el cierre de instrucción</w:t>
      </w:r>
      <w:r w:rsidRPr="00DC641C">
        <w:rPr>
          <w:rFonts w:ascii="Palatino Linotype" w:eastAsiaTheme="minorEastAsia" w:hAnsi="Palatino Linotype" w:cs="Arial"/>
          <w:lang w:val="es-ES_tradnl" w:eastAsia="es-ES"/>
        </w:rPr>
        <w:t xml:space="preserve"> </w:t>
      </w:r>
      <w:r w:rsidRPr="00DC641C">
        <w:rPr>
          <w:rFonts w:ascii="Palatino Linotype" w:eastAsiaTheme="minorEastAsia" w:hAnsi="Palatino Linotype"/>
          <w:lang w:val="es-ES_tradnl" w:eastAsia="es-ES"/>
        </w:rPr>
        <w:t xml:space="preserve">mediante el acuerdo de fecha </w:t>
      </w:r>
      <w:r w:rsidR="00CB6BBE" w:rsidRPr="00DC641C">
        <w:rPr>
          <w:rFonts w:ascii="Palatino Linotype" w:eastAsiaTheme="minorEastAsia" w:hAnsi="Palatino Linotype"/>
          <w:lang w:val="es-ES_tradnl" w:eastAsia="es-ES"/>
        </w:rPr>
        <w:t>dieciséis (16) de junio</w:t>
      </w:r>
      <w:r w:rsidRPr="00DC641C">
        <w:rPr>
          <w:rFonts w:ascii="Palatino Linotype" w:eastAsiaTheme="minorEastAsia" w:hAnsi="Palatino Linotype"/>
          <w:lang w:val="es-ES_tradnl" w:eastAsia="es-ES"/>
        </w:rPr>
        <w:t xml:space="preserve"> de dos mil veintitrés.</w:t>
      </w:r>
    </w:p>
    <w:p w14:paraId="51F8C477" w14:textId="77777777" w:rsidR="002B7895" w:rsidRPr="00DC641C" w:rsidRDefault="002B7895" w:rsidP="002B7895">
      <w:pPr>
        <w:spacing w:line="360" w:lineRule="auto"/>
        <w:contextualSpacing/>
        <w:jc w:val="both"/>
        <w:rPr>
          <w:rFonts w:ascii="Palatino Linotype" w:eastAsiaTheme="minorEastAsia" w:hAnsi="Palatino Linotype"/>
          <w:b/>
          <w:u w:val="single"/>
          <w:lang w:val="es-ES_tradnl" w:eastAsia="es-ES"/>
        </w:rPr>
      </w:pPr>
    </w:p>
    <w:p w14:paraId="4F95E205" w14:textId="77777777" w:rsidR="002B7895" w:rsidRPr="00DC641C" w:rsidRDefault="002B7895" w:rsidP="002B7895">
      <w:pPr>
        <w:keepNext/>
        <w:keepLines/>
        <w:spacing w:line="360" w:lineRule="auto"/>
        <w:jc w:val="center"/>
        <w:outlineLvl w:val="0"/>
        <w:rPr>
          <w:rFonts w:ascii="Palatino Linotype" w:eastAsiaTheme="majorEastAsia" w:hAnsi="Palatino Linotype" w:cstheme="majorBidi"/>
        </w:rPr>
      </w:pPr>
      <w:bookmarkStart w:id="4" w:name="_Toc83301634"/>
      <w:r w:rsidRPr="00DC641C">
        <w:rPr>
          <w:rFonts w:ascii="Palatino Linotype" w:eastAsiaTheme="majorEastAsia" w:hAnsi="Palatino Linotype" w:cstheme="majorBidi"/>
          <w:b/>
        </w:rPr>
        <w:t>CONSIDERANDO</w:t>
      </w:r>
      <w:bookmarkEnd w:id="4"/>
      <w:r w:rsidRPr="00DC641C">
        <w:rPr>
          <w:rFonts w:ascii="Palatino Linotype" w:eastAsiaTheme="majorEastAsia" w:hAnsi="Palatino Linotype" w:cstheme="majorBidi"/>
          <w:b/>
        </w:rPr>
        <w:t xml:space="preserve"> </w:t>
      </w:r>
    </w:p>
    <w:p w14:paraId="440CBD06" w14:textId="77777777" w:rsidR="002B7895" w:rsidRPr="00DC641C" w:rsidRDefault="002B7895" w:rsidP="002B7895">
      <w:pPr>
        <w:spacing w:line="360" w:lineRule="auto"/>
        <w:rPr>
          <w:rFonts w:ascii="Palatino Linotype" w:eastAsiaTheme="minorEastAsia" w:hAnsi="Palatino Linotype"/>
        </w:rPr>
      </w:pPr>
    </w:p>
    <w:p w14:paraId="37BC558A" w14:textId="77777777" w:rsidR="002B7895" w:rsidRPr="00DC641C" w:rsidRDefault="002B7895" w:rsidP="002B7895">
      <w:pPr>
        <w:keepNext/>
        <w:keepLines/>
        <w:spacing w:line="360" w:lineRule="auto"/>
        <w:outlineLvl w:val="1"/>
        <w:rPr>
          <w:rFonts w:ascii="Palatino Linotype" w:eastAsiaTheme="majorEastAsia" w:hAnsi="Palatino Linotype" w:cstheme="majorBidi"/>
          <w:b/>
          <w:szCs w:val="26"/>
        </w:rPr>
      </w:pPr>
      <w:bookmarkStart w:id="5" w:name="_Toc83301635"/>
      <w:r w:rsidRPr="00DC641C">
        <w:rPr>
          <w:rFonts w:ascii="Palatino Linotype" w:eastAsiaTheme="majorEastAsia" w:hAnsi="Palatino Linotype" w:cstheme="majorBidi"/>
          <w:b/>
          <w:szCs w:val="26"/>
        </w:rPr>
        <w:t>PRIMERO. De la competencia</w:t>
      </w:r>
      <w:bookmarkEnd w:id="5"/>
    </w:p>
    <w:p w14:paraId="4F2A581D" w14:textId="77777777" w:rsidR="002B7895" w:rsidRPr="00DC641C" w:rsidRDefault="002B7895" w:rsidP="002B7895">
      <w:pPr>
        <w:keepNext/>
        <w:keepLines/>
        <w:spacing w:line="360" w:lineRule="auto"/>
        <w:outlineLvl w:val="1"/>
        <w:rPr>
          <w:rFonts w:ascii="Palatino Linotype" w:eastAsiaTheme="majorEastAsia" w:hAnsi="Palatino Linotype" w:cstheme="majorBidi"/>
          <w:b/>
          <w:bCs/>
          <w:spacing w:val="60"/>
          <w:szCs w:val="26"/>
        </w:rPr>
      </w:pPr>
    </w:p>
    <w:p w14:paraId="2683273B" w14:textId="77777777" w:rsidR="002B7895" w:rsidRPr="00DC641C" w:rsidRDefault="002B7895" w:rsidP="002B7895">
      <w:pPr>
        <w:pStyle w:val="Prrafodelista"/>
        <w:numPr>
          <w:ilvl w:val="0"/>
          <w:numId w:val="1"/>
        </w:numPr>
        <w:spacing w:line="360" w:lineRule="auto"/>
        <w:ind w:left="0" w:firstLine="0"/>
        <w:jc w:val="both"/>
        <w:rPr>
          <w:rFonts w:ascii="Palatino Linotype" w:hAnsi="Palatino Linotype"/>
          <w:sz w:val="24"/>
        </w:rPr>
      </w:pPr>
      <w:r w:rsidRPr="00DC641C">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w:t>
      </w:r>
      <w:r w:rsidRPr="00DC641C">
        <w:rPr>
          <w:rFonts w:ascii="Palatino Linotype" w:hAnsi="Palatino Linotype"/>
          <w:sz w:val="24"/>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084BBFB" w14:textId="77777777" w:rsidR="002B7895" w:rsidRPr="00DC641C" w:rsidRDefault="002B7895" w:rsidP="002B7895">
      <w:pPr>
        <w:spacing w:line="360" w:lineRule="auto"/>
        <w:contextualSpacing/>
        <w:jc w:val="both"/>
        <w:rPr>
          <w:rFonts w:ascii="Palatino Linotype" w:eastAsiaTheme="minorEastAsia" w:hAnsi="Palatino Linotype"/>
          <w:lang w:val="es-ES_tradnl" w:eastAsia="es-ES"/>
        </w:rPr>
      </w:pPr>
    </w:p>
    <w:p w14:paraId="4F2C52D7" w14:textId="77777777" w:rsidR="002B7895" w:rsidRPr="00DC641C" w:rsidRDefault="002B7895" w:rsidP="002B7895">
      <w:pPr>
        <w:keepNext/>
        <w:keepLines/>
        <w:spacing w:line="360" w:lineRule="auto"/>
        <w:outlineLvl w:val="1"/>
        <w:rPr>
          <w:rFonts w:ascii="Palatino Linotype" w:eastAsiaTheme="majorEastAsia" w:hAnsi="Palatino Linotype" w:cstheme="majorBidi"/>
          <w:b/>
          <w:szCs w:val="26"/>
        </w:rPr>
      </w:pPr>
      <w:bookmarkStart w:id="6" w:name="_Toc83301636"/>
      <w:r w:rsidRPr="00DC641C">
        <w:rPr>
          <w:rFonts w:ascii="Palatino Linotype" w:eastAsiaTheme="majorEastAsia" w:hAnsi="Palatino Linotype" w:cstheme="majorBidi"/>
          <w:b/>
          <w:szCs w:val="26"/>
        </w:rPr>
        <w:t>SEGUNDO. De la oportunidad y procedencia.</w:t>
      </w:r>
      <w:bookmarkEnd w:id="6"/>
    </w:p>
    <w:p w14:paraId="7272E6F5" w14:textId="77777777" w:rsidR="002B7895" w:rsidRPr="00DC641C" w:rsidRDefault="002B7895" w:rsidP="002B7895">
      <w:pPr>
        <w:spacing w:line="360" w:lineRule="auto"/>
        <w:rPr>
          <w:rFonts w:ascii="Palatino Linotype" w:eastAsiaTheme="minorEastAsia" w:hAnsi="Palatino Linotype"/>
        </w:rPr>
      </w:pPr>
    </w:p>
    <w:p w14:paraId="3D133193" w14:textId="2ED2ACA9"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eastAsia="Calibri" w:hAnsi="Palatino Linotype" w:cs="Arial"/>
          <w:lang w:val="es-ES_tradnl" w:eastAsia="es-ES"/>
        </w:rPr>
        <w:t xml:space="preserve">El medio de impugnación fue presentado a través del </w:t>
      </w:r>
      <w:r w:rsidRPr="00DC641C">
        <w:rPr>
          <w:rFonts w:ascii="Palatino Linotype" w:eastAsia="Calibri" w:hAnsi="Palatino Linotype" w:cs="Arial"/>
          <w:b/>
          <w:lang w:val="es-ES_tradnl" w:eastAsia="es-ES"/>
        </w:rPr>
        <w:t>SAIMEX,</w:t>
      </w:r>
      <w:r w:rsidRPr="00DC641C">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DC641C">
        <w:rPr>
          <w:rFonts w:ascii="Palatino Linotype" w:eastAsia="Calibri" w:hAnsi="Palatino Linotype" w:cs="Arial"/>
          <w:b/>
          <w:lang w:val="es-ES_tradnl" w:eastAsia="es-ES"/>
        </w:rPr>
        <w:t>SUJETO OBLIGADO</w:t>
      </w:r>
      <w:r w:rsidR="00F957BE" w:rsidRPr="00DC641C">
        <w:rPr>
          <w:rFonts w:ascii="Palatino Linotype" w:eastAsia="Calibri" w:hAnsi="Palatino Linotype" w:cs="Arial"/>
          <w:b/>
          <w:lang w:val="es-ES_tradnl" w:eastAsia="es-ES"/>
        </w:rPr>
        <w:t>,</w:t>
      </w:r>
      <w:r w:rsidRPr="00DC641C">
        <w:rPr>
          <w:rFonts w:ascii="Palatino Linotype" w:eastAsia="Calibri" w:hAnsi="Palatino Linotype" w:cs="Arial"/>
          <w:lang w:val="es-ES_tradnl" w:eastAsia="es-ES"/>
        </w:rPr>
        <w:t xml:space="preserve"> entregó respuesta a la solicitud el día </w:t>
      </w:r>
      <w:r w:rsidR="00CB6BBE" w:rsidRPr="00DC641C">
        <w:rPr>
          <w:rFonts w:ascii="Palatino Linotype" w:eastAsia="Calibri" w:hAnsi="Palatino Linotype" w:cs="Arial"/>
          <w:lang w:val="es-ES_tradnl" w:eastAsia="es-ES"/>
        </w:rPr>
        <w:t>diecinueve (19) de mayo</w:t>
      </w:r>
      <w:r w:rsidRPr="00DC641C">
        <w:rPr>
          <w:rFonts w:ascii="Palatino Linotype" w:eastAsia="Calibri" w:hAnsi="Palatino Linotype" w:cs="Arial"/>
          <w:lang w:val="es-ES_tradnl" w:eastAsia="es-ES"/>
        </w:rPr>
        <w:t xml:space="preserve">  de dos mil veintitrés, </w:t>
      </w:r>
      <w:r w:rsidRPr="00DC641C">
        <w:rPr>
          <w:rFonts w:ascii="Palatino Linotype" w:eastAsiaTheme="minorEastAsia" w:hAnsi="Palatino Linotype" w:cs="Arial"/>
          <w:lang w:val="es-ES_tradnl" w:eastAsia="es-ES"/>
        </w:rPr>
        <w:t xml:space="preserve">de tal forma que el plazo para interponer el recurso de revisión transcurrió del </w:t>
      </w:r>
      <w:r w:rsidR="00CB6BBE" w:rsidRPr="00DC641C">
        <w:rPr>
          <w:rFonts w:ascii="Palatino Linotype" w:eastAsiaTheme="minorEastAsia" w:hAnsi="Palatino Linotype" w:cs="Arial"/>
          <w:lang w:val="es-ES_tradnl" w:eastAsia="es-ES"/>
        </w:rPr>
        <w:t xml:space="preserve">veintidós (22) de mayo al </w:t>
      </w:r>
      <w:r w:rsidR="00582EFF" w:rsidRPr="00DC641C">
        <w:rPr>
          <w:rFonts w:ascii="Palatino Linotype" w:eastAsiaTheme="minorEastAsia" w:hAnsi="Palatino Linotype" w:cs="Arial"/>
          <w:lang w:val="es-ES_tradnl" w:eastAsia="es-ES"/>
        </w:rPr>
        <w:t>nueve (09) de junio</w:t>
      </w:r>
      <w:r w:rsidRPr="00DC641C">
        <w:rPr>
          <w:rFonts w:ascii="Palatino Linotype" w:eastAsiaTheme="minorEastAsia" w:hAnsi="Palatino Linotype" w:cs="Arial"/>
          <w:lang w:val="es-ES_tradnl" w:eastAsia="es-ES"/>
        </w:rPr>
        <w:t xml:space="preserve"> de dos mil veintitrés; en consecuencia, presentó su inconformidad el día </w:t>
      </w:r>
      <w:r w:rsidR="00582EFF" w:rsidRPr="00DC641C">
        <w:rPr>
          <w:rFonts w:ascii="Palatino Linotype" w:eastAsiaTheme="minorEastAsia" w:hAnsi="Palatino Linotype" w:cs="Arial"/>
          <w:lang w:val="es-ES_tradnl" w:eastAsia="es-ES"/>
        </w:rPr>
        <w:t>veintidós (22) de mayo</w:t>
      </w:r>
      <w:r w:rsidRPr="00DC641C">
        <w:rPr>
          <w:rFonts w:ascii="Palatino Linotype" w:eastAsiaTheme="minorEastAsia" w:hAnsi="Palatino Linotype" w:cs="Arial"/>
          <w:lang w:val="es-ES_tradnl" w:eastAsia="es-ES"/>
        </w:rPr>
        <w:t xml:space="preserve"> de dos mil veintitrés, por lo que se encuentra dentro de los márgenes temporales previstos en el artículo 178 de la </w:t>
      </w:r>
      <w:r w:rsidRPr="00DC641C">
        <w:rPr>
          <w:rFonts w:ascii="Palatino Linotype" w:eastAsiaTheme="minorEastAsia" w:hAnsi="Palatino Linotype" w:cs="Arial"/>
          <w:b/>
          <w:lang w:val="es-ES_tradnl" w:eastAsia="es-ES"/>
        </w:rPr>
        <w:t xml:space="preserve">Ley de Transparencia y Acceso a la Información Pública del Estado de México y Municipios </w:t>
      </w:r>
      <w:r w:rsidRPr="00DC641C">
        <w:rPr>
          <w:rFonts w:ascii="Palatino Linotype" w:eastAsiaTheme="minorEastAsia" w:hAnsi="Palatino Linotype" w:cs="Arial"/>
          <w:lang w:val="es-ES_tradnl" w:eastAsia="es-ES"/>
        </w:rPr>
        <w:t>vigente.</w:t>
      </w:r>
    </w:p>
    <w:p w14:paraId="2461B5E3"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538B8501" w14:textId="6336A842" w:rsidR="002B7895" w:rsidRPr="00DC641C"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DC641C">
        <w:rPr>
          <w:rFonts w:ascii="Palatino Linotype" w:eastAsia="Calibri" w:hAnsi="Palatino Linotype" w:cs="Arial"/>
          <w:lang w:val="es-ES_tradnl" w:eastAsia="es-ES"/>
        </w:rPr>
        <w:t xml:space="preserve">Por otra parte, de la revisión al expediente electrónico del </w:t>
      </w:r>
      <w:r w:rsidRPr="00DC641C">
        <w:rPr>
          <w:rFonts w:ascii="Palatino Linotype" w:eastAsia="Calibri" w:hAnsi="Palatino Linotype" w:cs="Arial"/>
          <w:b/>
          <w:lang w:val="es-ES_tradnl" w:eastAsia="es-ES"/>
        </w:rPr>
        <w:t>SAIMEX</w:t>
      </w:r>
      <w:r w:rsidR="00F957BE" w:rsidRPr="00DC641C">
        <w:rPr>
          <w:rFonts w:ascii="Palatino Linotype" w:eastAsia="Calibri" w:hAnsi="Palatino Linotype" w:cs="Arial"/>
          <w:b/>
          <w:lang w:val="es-ES_tradnl" w:eastAsia="es-ES"/>
        </w:rPr>
        <w:t>,</w:t>
      </w:r>
      <w:r w:rsidRPr="00DC641C">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w:t>
      </w:r>
      <w:r w:rsidRPr="00DC641C">
        <w:rPr>
          <w:rFonts w:ascii="Palatino Linotype" w:eastAsia="Calibri" w:hAnsi="Palatino Linotype" w:cs="Arial"/>
          <w:lang w:val="es-ES_tradnl" w:eastAsia="es-ES"/>
        </w:rPr>
        <w:lastRenderedPageBreak/>
        <w:t>tramitación del acto procesal específico en materia de acceso a la información, ello en estricto apego al numeral 155 párrafo tercero de la Ley de la materia, en concatenación con el 180 del mismo ordenamiento.</w:t>
      </w:r>
    </w:p>
    <w:p w14:paraId="2A7A5267" w14:textId="77777777" w:rsidR="002B7895" w:rsidRPr="00DC641C" w:rsidRDefault="002B7895" w:rsidP="002B7895">
      <w:pPr>
        <w:pStyle w:val="Prrafodelista"/>
        <w:ind w:left="0"/>
        <w:rPr>
          <w:rFonts w:ascii="Palatino Linotype" w:eastAsia="Calibri" w:hAnsi="Palatino Linotype" w:cs="Arial"/>
          <w:sz w:val="24"/>
          <w:lang w:val="es-ES_tradnl" w:eastAsia="es-ES"/>
        </w:rPr>
      </w:pPr>
    </w:p>
    <w:p w14:paraId="31B8077F" w14:textId="6CE15867" w:rsidR="002B7895" w:rsidRPr="00DC641C"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DC641C">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DC641C">
        <w:rPr>
          <w:rFonts w:ascii="Palatino Linotype" w:eastAsia="Calibri" w:hAnsi="Palatino Linotype" w:cs="Arial"/>
          <w:bCs/>
          <w:lang w:val="es-ES" w:eastAsia="es-ES"/>
        </w:rPr>
        <w:t xml:space="preserve">5, párrafos vigésimo, vigésimo primero y vigésimo </w:t>
      </w:r>
      <w:r w:rsidR="00F957BE" w:rsidRPr="00DC641C">
        <w:rPr>
          <w:rFonts w:ascii="Palatino Linotype" w:eastAsia="Calibri" w:hAnsi="Palatino Linotype" w:cs="Arial"/>
          <w:bCs/>
          <w:lang w:val="es-ES" w:eastAsia="es-ES"/>
        </w:rPr>
        <w:t>segundo</w:t>
      </w:r>
      <w:r w:rsidRPr="00DC641C">
        <w:rPr>
          <w:rFonts w:ascii="Palatino Linotype" w:eastAsia="Calibri" w:hAnsi="Palatino Linotype" w:cs="Arial"/>
          <w:bCs/>
          <w:lang w:val="es-ES" w:eastAsia="es-ES"/>
        </w:rPr>
        <w:t> fracciones IV y V </w:t>
      </w:r>
      <w:r w:rsidRPr="00DC641C">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C0450F3" w14:textId="77777777" w:rsidR="002B7895" w:rsidRPr="00DC641C" w:rsidRDefault="002B7895" w:rsidP="002B7895">
      <w:pPr>
        <w:pStyle w:val="Prrafodelista"/>
        <w:ind w:left="0"/>
        <w:rPr>
          <w:rFonts w:ascii="Palatino Linotype" w:eastAsia="Calibri" w:hAnsi="Palatino Linotype" w:cs="Arial"/>
          <w:sz w:val="24"/>
          <w:lang w:val="es-ES_tradnl" w:eastAsia="es-ES"/>
        </w:rPr>
      </w:pPr>
    </w:p>
    <w:p w14:paraId="4CA274DC" w14:textId="77777777" w:rsidR="002B7895" w:rsidRPr="00DC641C"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DC641C">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F69FC0F" w14:textId="77777777" w:rsidR="002B7895" w:rsidRPr="00DC641C" w:rsidRDefault="002B7895" w:rsidP="002B7895">
      <w:pPr>
        <w:pStyle w:val="Prrafodelista"/>
        <w:ind w:left="0"/>
        <w:rPr>
          <w:rFonts w:ascii="Palatino Linotype" w:eastAsia="Calibri" w:hAnsi="Palatino Linotype" w:cs="Arial"/>
          <w:sz w:val="24"/>
          <w:lang w:val="es-ES_tradnl" w:eastAsia="es-ES"/>
        </w:rPr>
      </w:pPr>
    </w:p>
    <w:p w14:paraId="6FF780A5" w14:textId="77777777" w:rsidR="002B7895" w:rsidRPr="00DC641C"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DC641C">
        <w:rPr>
          <w:rFonts w:ascii="Palatino Linotype" w:eastAsia="Calibri" w:hAnsi="Palatino Linotype" w:cs="Arial"/>
          <w:lang w:val="es-ES_tradnl" w:eastAsia="es-ES"/>
        </w:rPr>
        <w:t xml:space="preserve">En ese entendido, se omite un análisis más profundo en torno a los conceptos de interés jurídico y legitimación, debido a que se estima que a ningún efecto práctico </w:t>
      </w:r>
      <w:r w:rsidRPr="00DC641C">
        <w:rPr>
          <w:rFonts w:ascii="Palatino Linotype" w:eastAsia="Calibri" w:hAnsi="Palatino Linotype" w:cs="Arial"/>
          <w:lang w:val="es-ES_tradnl" w:eastAsia="es-ES"/>
        </w:rPr>
        <w:lastRenderedPageBreak/>
        <w:t>conduciría, puesto que la propia estructura del derecho fundamental bajo análisis no lo exige.</w:t>
      </w:r>
    </w:p>
    <w:p w14:paraId="050F38CD" w14:textId="77777777" w:rsidR="002B7895" w:rsidRPr="00DC641C" w:rsidRDefault="002B7895" w:rsidP="002B7895">
      <w:pPr>
        <w:pStyle w:val="Prrafodelista"/>
        <w:ind w:left="0"/>
        <w:rPr>
          <w:rFonts w:ascii="Palatino Linotype" w:eastAsia="Calibri" w:hAnsi="Palatino Linotype" w:cs="Arial"/>
          <w:sz w:val="24"/>
          <w:lang w:val="es-ES_tradnl" w:eastAsia="es-ES"/>
        </w:rPr>
      </w:pPr>
    </w:p>
    <w:p w14:paraId="3402B184" w14:textId="77777777" w:rsidR="002B7895" w:rsidRPr="00DC641C" w:rsidRDefault="002B7895" w:rsidP="002B7895">
      <w:pPr>
        <w:numPr>
          <w:ilvl w:val="0"/>
          <w:numId w:val="1"/>
        </w:numPr>
        <w:spacing w:line="360" w:lineRule="auto"/>
        <w:ind w:left="0" w:firstLine="0"/>
        <w:contextualSpacing/>
        <w:jc w:val="both"/>
        <w:rPr>
          <w:rFonts w:ascii="Palatino Linotype" w:eastAsia="Calibri" w:hAnsi="Palatino Linotype" w:cs="Arial"/>
          <w:lang w:val="es-ES_tradnl" w:eastAsia="es-ES"/>
        </w:rPr>
      </w:pPr>
      <w:r w:rsidRPr="00DC641C">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660F2C3"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304E0C91" w14:textId="77777777"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3D44D577" w14:textId="77777777" w:rsidR="002B7895" w:rsidRPr="00DC641C" w:rsidRDefault="002B7895" w:rsidP="002B7895">
      <w:pPr>
        <w:spacing w:line="360" w:lineRule="auto"/>
        <w:ind w:right="49"/>
        <w:contextualSpacing/>
        <w:jc w:val="both"/>
        <w:rPr>
          <w:rFonts w:ascii="Palatino Linotype" w:eastAsia="MS Gothic" w:hAnsi="Palatino Linotype" w:cstheme="majorBidi"/>
          <w:lang w:eastAsia="es-ES"/>
        </w:rPr>
      </w:pPr>
    </w:p>
    <w:p w14:paraId="14BE1851" w14:textId="77777777" w:rsidR="002B7895" w:rsidRPr="00DC641C" w:rsidRDefault="002B7895" w:rsidP="002B7895">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DC641C">
        <w:rPr>
          <w:rFonts w:ascii="Palatino Linotype" w:eastAsia="MS Gothic" w:hAnsi="Palatino Linotype" w:cstheme="majorBidi"/>
          <w:b/>
          <w:lang w:val="es-ES_tradnl" w:eastAsia="es-ES"/>
        </w:rPr>
        <w:t>TERCERO. Planteamiento de la Litis</w:t>
      </w:r>
      <w:r w:rsidRPr="00DC641C">
        <w:rPr>
          <w:rFonts w:ascii="Palatino Linotype" w:eastAsia="MS Gothic" w:hAnsi="Palatino Linotype" w:cstheme="majorBidi"/>
          <w:b/>
          <w:lang w:eastAsia="es-ES"/>
        </w:rPr>
        <w:t>.</w:t>
      </w:r>
      <w:bookmarkEnd w:id="10"/>
      <w:bookmarkEnd w:id="11"/>
    </w:p>
    <w:p w14:paraId="5BB785FC" w14:textId="77777777" w:rsidR="002B7895" w:rsidRPr="00DC641C" w:rsidRDefault="002B7895" w:rsidP="002B7895">
      <w:pPr>
        <w:spacing w:line="360" w:lineRule="auto"/>
        <w:ind w:right="49"/>
        <w:contextualSpacing/>
        <w:jc w:val="both"/>
        <w:rPr>
          <w:rFonts w:ascii="Palatino Linotype" w:eastAsia="MS Gothic" w:hAnsi="Palatino Linotype" w:cstheme="majorBidi"/>
          <w:b/>
          <w:lang w:eastAsia="es-ES"/>
        </w:rPr>
      </w:pPr>
    </w:p>
    <w:p w14:paraId="2A9BF4FB" w14:textId="77777777" w:rsidR="00582EFF" w:rsidRPr="00DC641C" w:rsidRDefault="002B7895" w:rsidP="00582EF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DC641C">
        <w:rPr>
          <w:rFonts w:ascii="Palatino Linotype" w:eastAsia="MS Gothic" w:hAnsi="Palatino Linotype" w:cstheme="majorBidi"/>
          <w:lang w:eastAsia="es-ES"/>
        </w:rPr>
        <w:t xml:space="preserve">El particular solicitó </w:t>
      </w:r>
      <w:r w:rsidR="00582EFF" w:rsidRPr="00DC641C">
        <w:rPr>
          <w:rFonts w:ascii="Palatino Linotype" w:eastAsia="MS Gothic" w:hAnsi="Palatino Linotype" w:cstheme="majorBidi"/>
          <w:lang w:eastAsia="es-ES"/>
        </w:rPr>
        <w:t xml:space="preserve">el expediente administrativo y currículum vitae de todo el personal que integra la Sindicatura Municipal. </w:t>
      </w:r>
      <w:r w:rsidR="00582EFF" w:rsidRPr="00DC641C">
        <w:rPr>
          <w:rFonts w:ascii="Palatino Linotype" w:hAnsi="Palatino Linotype"/>
          <w:i/>
          <w:color w:val="000000"/>
        </w:rPr>
        <w:t xml:space="preserve"> </w:t>
      </w:r>
    </w:p>
    <w:p w14:paraId="3C121242" w14:textId="77777777" w:rsidR="002B7895" w:rsidRPr="00DC641C" w:rsidRDefault="002B7895" w:rsidP="002B7895">
      <w:pPr>
        <w:spacing w:line="360" w:lineRule="auto"/>
        <w:ind w:right="49"/>
        <w:contextualSpacing/>
        <w:jc w:val="both"/>
        <w:rPr>
          <w:rFonts w:ascii="Palatino Linotype" w:eastAsia="MS Gothic" w:hAnsi="Palatino Linotype" w:cstheme="majorBidi"/>
          <w:lang w:val="es-ES_tradnl" w:eastAsia="es-ES"/>
        </w:rPr>
      </w:pPr>
    </w:p>
    <w:p w14:paraId="1C5335FC" w14:textId="1C095723" w:rsidR="00582EFF" w:rsidRPr="00DC641C" w:rsidRDefault="002B7895" w:rsidP="00582EFF">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DC641C">
        <w:rPr>
          <w:rFonts w:ascii="Palatino Linotype" w:eastAsia="MS Gothic" w:hAnsi="Palatino Linotype" w:cstheme="majorBidi"/>
          <w:iCs/>
          <w:lang w:eastAsia="es-ES"/>
        </w:rPr>
        <w:t>En respuesta, el SUJETO OBLIGADO</w:t>
      </w:r>
      <w:r w:rsidR="00F957BE" w:rsidRPr="00DC641C">
        <w:rPr>
          <w:rFonts w:ascii="Palatino Linotype" w:eastAsia="MS Gothic" w:hAnsi="Palatino Linotype" w:cstheme="majorBidi"/>
          <w:iCs/>
          <w:lang w:eastAsia="es-ES"/>
        </w:rPr>
        <w:t>,</w:t>
      </w:r>
      <w:r w:rsidRPr="00DC641C">
        <w:rPr>
          <w:rFonts w:ascii="Palatino Linotype" w:eastAsia="MS Gothic" w:hAnsi="Palatino Linotype" w:cstheme="majorBidi"/>
          <w:iCs/>
          <w:lang w:eastAsia="es-ES"/>
        </w:rPr>
        <w:t xml:space="preserve"> </w:t>
      </w:r>
      <w:r w:rsidR="00582EFF" w:rsidRPr="00DC641C">
        <w:rPr>
          <w:rFonts w:ascii="Palatino Linotype" w:eastAsia="MS Gothic" w:hAnsi="Palatino Linotype" w:cstheme="majorBidi"/>
          <w:iCs/>
          <w:lang w:eastAsia="es-ES"/>
        </w:rPr>
        <w:t xml:space="preserve">solicitó al particular precisar solicitud y </w:t>
      </w:r>
      <w:r w:rsidR="00944674" w:rsidRPr="00DC641C">
        <w:rPr>
          <w:rFonts w:ascii="Palatino Linotype" w:eastAsia="MS Gothic" w:hAnsi="Palatino Linotype" w:cstheme="majorBidi"/>
          <w:iCs/>
          <w:lang w:eastAsia="es-ES"/>
        </w:rPr>
        <w:t>aclarar</w:t>
      </w:r>
      <w:r w:rsidR="00582EFF" w:rsidRPr="00DC641C">
        <w:rPr>
          <w:rFonts w:ascii="Palatino Linotype" w:eastAsia="MS Gothic" w:hAnsi="Palatino Linotype" w:cstheme="majorBidi"/>
          <w:iCs/>
          <w:lang w:eastAsia="es-ES"/>
        </w:rPr>
        <w:t xml:space="preserve"> a que sindicatura se refiere. Consecuentemente, inconforme con la respuesta</w:t>
      </w:r>
      <w:r w:rsidR="002C60C7" w:rsidRPr="00DC641C">
        <w:rPr>
          <w:rFonts w:ascii="Palatino Linotype" w:eastAsia="MS Gothic" w:hAnsi="Palatino Linotype" w:cstheme="majorBidi"/>
          <w:iCs/>
          <w:lang w:eastAsia="es-ES"/>
        </w:rPr>
        <w:t>, el Recurrente interpuso recurso de revisi</w:t>
      </w:r>
      <w:r w:rsidR="00C20224" w:rsidRPr="00DC641C">
        <w:rPr>
          <w:rFonts w:ascii="Palatino Linotype" w:eastAsia="MS Gothic" w:hAnsi="Palatino Linotype" w:cstheme="majorBidi"/>
          <w:iCs/>
          <w:lang w:eastAsia="es-ES"/>
        </w:rPr>
        <w:t xml:space="preserve">ón, en el </w:t>
      </w:r>
      <w:r w:rsidR="00944674" w:rsidRPr="00DC641C">
        <w:rPr>
          <w:rFonts w:ascii="Palatino Linotype" w:eastAsia="MS Gothic" w:hAnsi="Palatino Linotype" w:cstheme="majorBidi"/>
          <w:iCs/>
          <w:lang w:eastAsia="es-ES"/>
        </w:rPr>
        <w:t xml:space="preserve">que se inconformó de manera medular, por la negativa en el la entrega de la información. </w:t>
      </w:r>
    </w:p>
    <w:p w14:paraId="3F4ACD61" w14:textId="77777777" w:rsidR="00582EFF" w:rsidRPr="00DC641C" w:rsidRDefault="00582EFF" w:rsidP="00582EFF">
      <w:pPr>
        <w:spacing w:line="360" w:lineRule="auto"/>
        <w:ind w:right="49"/>
        <w:contextualSpacing/>
        <w:jc w:val="both"/>
        <w:rPr>
          <w:rFonts w:ascii="Palatino Linotype" w:eastAsia="MS Gothic" w:hAnsi="Palatino Linotype" w:cstheme="majorBidi"/>
          <w:b/>
          <w:lang w:eastAsia="es-ES"/>
        </w:rPr>
      </w:pPr>
    </w:p>
    <w:p w14:paraId="33B5CAFF" w14:textId="77777777" w:rsidR="002B7895" w:rsidRPr="00DC641C" w:rsidRDefault="002B7895" w:rsidP="00582EFF">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DC641C">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actualizan las causales de procedencia </w:t>
      </w:r>
      <w:r w:rsidRPr="00DC641C">
        <w:rPr>
          <w:rFonts w:ascii="Palatino Linotype" w:eastAsia="MS Gothic" w:hAnsi="Palatino Linotype" w:cstheme="majorBidi"/>
          <w:lang w:eastAsia="es-ES"/>
        </w:rPr>
        <w:lastRenderedPageBreak/>
        <w:t xml:space="preserve">prevista en el artículo 179, fracción I de la Ley de Transparencia y Acceso a la Información Pública del Estado de México y Municipios; que establece la negativa de la información. </w:t>
      </w:r>
    </w:p>
    <w:p w14:paraId="60395A6C" w14:textId="77777777" w:rsidR="002B7895" w:rsidRPr="00DC641C" w:rsidRDefault="002B7895" w:rsidP="002B7895">
      <w:pPr>
        <w:spacing w:line="360" w:lineRule="auto"/>
        <w:ind w:right="49"/>
        <w:contextualSpacing/>
        <w:jc w:val="both"/>
        <w:rPr>
          <w:rFonts w:ascii="Palatino Linotype" w:eastAsia="MS Gothic" w:hAnsi="Palatino Linotype"/>
        </w:rPr>
      </w:pPr>
    </w:p>
    <w:p w14:paraId="134ECD82" w14:textId="77777777" w:rsidR="002B7895" w:rsidRPr="00DC641C" w:rsidRDefault="002B7895" w:rsidP="002B7895">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DC641C">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512EB9C2" w14:textId="77777777" w:rsidR="002B7895" w:rsidRPr="00DC641C" w:rsidRDefault="002B7895" w:rsidP="002B7895">
      <w:pPr>
        <w:keepNext/>
        <w:keepLines/>
        <w:spacing w:line="360" w:lineRule="auto"/>
        <w:ind w:right="48"/>
        <w:outlineLvl w:val="0"/>
        <w:rPr>
          <w:rFonts w:ascii="Palatino Linotype" w:eastAsia="MS Gothic" w:hAnsi="Palatino Linotype" w:cstheme="majorBidi"/>
          <w:b/>
          <w:lang w:val="es-ES_tradnl" w:eastAsia="es-ES"/>
        </w:rPr>
      </w:pPr>
    </w:p>
    <w:p w14:paraId="089936E6" w14:textId="77777777" w:rsidR="002B7895" w:rsidRPr="00DC641C" w:rsidRDefault="002B7895" w:rsidP="002B7895">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DC641C">
        <w:rPr>
          <w:rFonts w:ascii="Palatino Linotype" w:eastAsia="MS Gothic" w:hAnsi="Palatino Linotype"/>
          <w:b/>
          <w:sz w:val="24"/>
          <w:lang w:val="es-ES_tradnl" w:eastAsia="es-ES"/>
        </w:rPr>
        <w:t>De</w:t>
      </w:r>
      <w:bookmarkEnd w:id="15"/>
      <w:r w:rsidRPr="00DC641C">
        <w:rPr>
          <w:rFonts w:ascii="Palatino Linotype" w:eastAsia="MS Gothic" w:hAnsi="Palatino Linotype"/>
          <w:b/>
          <w:sz w:val="24"/>
          <w:lang w:val="es-ES_tradnl" w:eastAsia="es-ES"/>
        </w:rPr>
        <w:t>l derecho de acceso a la información.</w:t>
      </w:r>
      <w:bookmarkEnd w:id="16"/>
      <w:bookmarkEnd w:id="17"/>
      <w:bookmarkEnd w:id="18"/>
      <w:bookmarkEnd w:id="19"/>
    </w:p>
    <w:p w14:paraId="78DBCCD9"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234EA2FC" w14:textId="77777777"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eastAsiaTheme="minorEastAsia" w:hAnsi="Palatino Linotype"/>
          <w:lang w:val="es-ES_tradnl" w:eastAsia="es-ES"/>
        </w:rPr>
        <w:t>E</w:t>
      </w:r>
      <w:r w:rsidRPr="00DC641C">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C641C">
        <w:rPr>
          <w:rFonts w:ascii="Palatino Linotype" w:hAnsi="Palatino Linotype" w:cs="Arial"/>
          <w:color w:val="000000"/>
          <w:lang w:val="es-ES_tradnl" w:eastAsia="es-ES"/>
        </w:rPr>
        <w:t xml:space="preserve">. </w:t>
      </w:r>
    </w:p>
    <w:p w14:paraId="1ACF64A8"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215542F8" w14:textId="77777777"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hAnsi="Palatino Linotype"/>
          <w:lang w:val="es-ES_tradnl" w:eastAsia="es-ES"/>
        </w:rPr>
        <w:t xml:space="preserve">Definiendo el Derecho de Acceso a la Información Pública como: </w:t>
      </w:r>
      <w:r w:rsidRPr="00DC641C">
        <w:rPr>
          <w:rFonts w:ascii="Palatino Linotype" w:eastAsiaTheme="minorEastAsia" w:hAnsi="Palatino Linotype"/>
          <w:i/>
          <w:color w:val="000000"/>
          <w:lang w:val="es-ES_tradnl" w:eastAsia="es-ES"/>
        </w:rPr>
        <w:t>La igualdad de oportunidades para recibir, buscar e impartir información</w:t>
      </w:r>
      <w:r w:rsidRPr="00DC641C">
        <w:rPr>
          <w:rFonts w:ascii="Palatino Linotype" w:eastAsiaTheme="minorEastAsia" w:hAnsi="Palatino Linotype"/>
          <w:i/>
          <w:vertAlign w:val="superscript"/>
          <w:lang w:val="es-ES_tradnl" w:eastAsia="es-ES"/>
        </w:rPr>
        <w:footnoteReference w:id="1"/>
      </w:r>
      <w:r w:rsidRPr="00DC641C">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C641C">
        <w:rPr>
          <w:rFonts w:ascii="Palatino Linotype" w:eastAsiaTheme="minorEastAsia" w:hAnsi="Palatino Linotype"/>
          <w:i/>
          <w:vertAlign w:val="superscript"/>
          <w:lang w:val="es-ES_tradnl" w:eastAsia="es-ES"/>
        </w:rPr>
        <w:footnoteReference w:id="2"/>
      </w:r>
      <w:r w:rsidRPr="00DC641C">
        <w:rPr>
          <w:rFonts w:ascii="Palatino Linotype" w:eastAsiaTheme="minorEastAsia" w:hAnsi="Palatino Linotype"/>
          <w:color w:val="000000"/>
          <w:lang w:val="es-ES_tradnl" w:eastAsia="es-ES"/>
        </w:rPr>
        <w:t>que se constituye como una herramienta fundamental para ejercer</w:t>
      </w:r>
      <w:r w:rsidRPr="00DC641C">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w:t>
      </w:r>
      <w:r w:rsidRPr="00DC641C">
        <w:rPr>
          <w:rFonts w:ascii="Palatino Linotype" w:eastAsiaTheme="minorEastAsia" w:hAnsi="Palatino Linotype"/>
          <w:i/>
          <w:color w:val="000000"/>
          <w:lang w:val="es-ES_tradnl" w:eastAsia="es-ES"/>
        </w:rPr>
        <w:lastRenderedPageBreak/>
        <w:t>funciones públicas,</w:t>
      </w:r>
      <w:r w:rsidRPr="00DC641C">
        <w:rPr>
          <w:rFonts w:ascii="Palatino Linotype" w:eastAsiaTheme="minorEastAsia" w:hAnsi="Palatino Linotype"/>
          <w:i/>
          <w:vertAlign w:val="superscript"/>
          <w:lang w:val="es-ES_tradnl" w:eastAsia="es-ES"/>
        </w:rPr>
        <w:footnoteReference w:id="3"/>
      </w:r>
      <w:r w:rsidRPr="00DC641C">
        <w:rPr>
          <w:rFonts w:ascii="Palatino Linotype" w:eastAsiaTheme="minorEastAsia" w:hAnsi="Palatino Linotype"/>
          <w:color w:val="000000"/>
          <w:lang w:val="es-ES_tradnl" w:eastAsia="es-ES"/>
        </w:rPr>
        <w:t>fomentando</w:t>
      </w:r>
      <w:r w:rsidRPr="00DC641C">
        <w:rPr>
          <w:rFonts w:ascii="Palatino Linotype" w:eastAsiaTheme="minorEastAsia" w:hAnsi="Palatino Linotype"/>
          <w:i/>
          <w:color w:val="000000"/>
          <w:lang w:val="es-ES_tradnl" w:eastAsia="es-ES"/>
        </w:rPr>
        <w:t xml:space="preserve"> la transparencia de las actividades estatales y </w:t>
      </w:r>
      <w:r w:rsidRPr="00DC641C">
        <w:rPr>
          <w:rFonts w:ascii="Palatino Linotype" w:eastAsiaTheme="minorEastAsia" w:hAnsi="Palatino Linotype"/>
          <w:color w:val="000000"/>
          <w:lang w:val="es-ES_tradnl" w:eastAsia="es-ES"/>
        </w:rPr>
        <w:t>promoviendo</w:t>
      </w:r>
      <w:r w:rsidRPr="00DC641C">
        <w:rPr>
          <w:rFonts w:ascii="Palatino Linotype" w:eastAsiaTheme="minorEastAsia" w:hAnsi="Palatino Linotype"/>
          <w:i/>
          <w:color w:val="000000"/>
          <w:lang w:val="es-ES_tradnl" w:eastAsia="es-ES"/>
        </w:rPr>
        <w:t xml:space="preserve"> la responsabilidad de los funcionarios sobre su gestión pública,</w:t>
      </w:r>
      <w:r w:rsidRPr="00DC641C">
        <w:rPr>
          <w:rFonts w:ascii="Palatino Linotype" w:eastAsiaTheme="minorEastAsia" w:hAnsi="Palatino Linotype"/>
          <w:i/>
          <w:vertAlign w:val="superscript"/>
          <w:lang w:val="es-ES_tradnl" w:eastAsia="es-ES"/>
        </w:rPr>
        <w:footnoteReference w:id="4"/>
      </w:r>
      <w:r w:rsidRPr="00DC641C">
        <w:rPr>
          <w:rFonts w:ascii="Palatino Linotype" w:eastAsiaTheme="minorEastAsia" w:hAnsi="Palatino Linotype"/>
          <w:color w:val="000000"/>
          <w:lang w:val="es-ES_tradnl" w:eastAsia="es-ES"/>
        </w:rPr>
        <w:t>que permite</w:t>
      </w:r>
      <w:r w:rsidRPr="00DC641C">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EF6F7F0"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439295D8" w14:textId="77777777"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98B4945" w14:textId="77777777" w:rsidR="002B7895" w:rsidRPr="00DC641C" w:rsidRDefault="002B7895" w:rsidP="002B7895">
      <w:pPr>
        <w:spacing w:line="360" w:lineRule="auto"/>
        <w:ind w:right="49"/>
        <w:contextualSpacing/>
        <w:jc w:val="both"/>
        <w:rPr>
          <w:rFonts w:ascii="Palatino Linotype" w:hAnsi="Palatino Linotype"/>
          <w:lang w:val="es-ES_tradnl" w:eastAsia="es-ES"/>
        </w:rPr>
      </w:pPr>
    </w:p>
    <w:p w14:paraId="1F86D90D" w14:textId="77777777" w:rsidR="002B7895" w:rsidRPr="00DC641C" w:rsidRDefault="002B7895" w:rsidP="002B7895">
      <w:pPr>
        <w:spacing w:line="360" w:lineRule="auto"/>
        <w:ind w:left="567" w:right="567"/>
        <w:contextualSpacing/>
        <w:jc w:val="both"/>
        <w:rPr>
          <w:rFonts w:ascii="Palatino Linotype" w:hAnsi="Palatino Linotype"/>
          <w:i/>
          <w:sz w:val="22"/>
          <w:lang w:val="es-ES_tradnl" w:eastAsia="es-ES"/>
        </w:rPr>
      </w:pPr>
      <w:r w:rsidRPr="00DC641C">
        <w:rPr>
          <w:rFonts w:ascii="Palatino Linotype" w:hAnsi="Palatino Linotype"/>
          <w:i/>
          <w:sz w:val="22"/>
          <w:lang w:val="es-ES_tradnl" w:eastAsia="es-ES"/>
        </w:rPr>
        <w:t>“</w:t>
      </w:r>
      <w:r w:rsidRPr="00DC641C">
        <w:rPr>
          <w:rFonts w:ascii="Palatino Linotype" w:hAnsi="Palatino Linotype"/>
          <w:b/>
          <w:i/>
          <w:sz w:val="22"/>
          <w:lang w:val="es-ES_tradnl" w:eastAsia="es-ES"/>
        </w:rPr>
        <w:t>Artículo 1.-</w:t>
      </w:r>
      <w:r w:rsidRPr="00DC641C">
        <w:rPr>
          <w:rFonts w:ascii="Palatino Linotype" w:hAnsi="Palatino Linotype"/>
          <w:i/>
          <w:sz w:val="22"/>
          <w:lang w:val="es-ES_tradnl" w:eastAsia="es-ES"/>
        </w:rPr>
        <w:t xml:space="preserve"> </w:t>
      </w:r>
    </w:p>
    <w:p w14:paraId="13417A4D" w14:textId="77777777" w:rsidR="002B7895" w:rsidRPr="00DC641C" w:rsidRDefault="002B7895" w:rsidP="002B7895">
      <w:pPr>
        <w:spacing w:line="360" w:lineRule="auto"/>
        <w:ind w:left="567" w:right="567"/>
        <w:contextualSpacing/>
        <w:jc w:val="both"/>
        <w:rPr>
          <w:rFonts w:ascii="Palatino Linotype" w:hAnsi="Palatino Linotype"/>
          <w:i/>
          <w:sz w:val="22"/>
          <w:lang w:val="es-ES_tradnl" w:eastAsia="es-ES"/>
        </w:rPr>
      </w:pPr>
      <w:r w:rsidRPr="00DC641C">
        <w:rPr>
          <w:rFonts w:ascii="Palatino Linotype" w:hAnsi="Palatino Linotype"/>
          <w:i/>
          <w:sz w:val="22"/>
          <w:lang w:val="es-ES_tradnl" w:eastAsia="es-ES"/>
        </w:rPr>
        <w:t>(…)</w:t>
      </w:r>
    </w:p>
    <w:p w14:paraId="51FDA6C0" w14:textId="77777777" w:rsidR="002B7895" w:rsidRPr="00DC641C" w:rsidRDefault="002B7895" w:rsidP="002B7895">
      <w:pPr>
        <w:spacing w:line="360" w:lineRule="auto"/>
        <w:ind w:left="567" w:right="567"/>
        <w:contextualSpacing/>
        <w:jc w:val="both"/>
        <w:rPr>
          <w:rFonts w:ascii="Palatino Linotype" w:hAnsi="Palatino Linotype"/>
          <w:i/>
          <w:sz w:val="22"/>
        </w:rPr>
      </w:pPr>
      <w:r w:rsidRPr="00DC641C">
        <w:rPr>
          <w:rFonts w:ascii="Palatino Linotype" w:hAnsi="Palatino Linotype"/>
          <w:i/>
          <w:sz w:val="22"/>
          <w:lang w:val="es-ES_tradnl" w:eastAsia="es-ES"/>
        </w:rPr>
        <w:t>Todas las</w:t>
      </w:r>
      <w:r w:rsidRPr="00DC641C">
        <w:rPr>
          <w:rFonts w:ascii="Palatino Linotype" w:hAnsi="Palatino Linotype"/>
          <w:sz w:val="22"/>
          <w:lang w:val="es-ES_tradnl" w:eastAsia="es-ES"/>
        </w:rPr>
        <w:t xml:space="preserve"> </w:t>
      </w:r>
      <w:r w:rsidRPr="00DC641C">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AF2F83B" w14:textId="77777777" w:rsidR="002B7895" w:rsidRPr="00DC641C" w:rsidRDefault="002B7895" w:rsidP="002B7895">
      <w:pPr>
        <w:spacing w:line="360" w:lineRule="auto"/>
        <w:ind w:left="567" w:right="567"/>
        <w:contextualSpacing/>
        <w:jc w:val="both"/>
        <w:rPr>
          <w:rFonts w:ascii="Palatino Linotype" w:hAnsi="Palatino Linotype"/>
          <w:sz w:val="22"/>
          <w:lang w:val="es-ES_tradnl" w:eastAsia="es-ES"/>
        </w:rPr>
      </w:pPr>
      <w:r w:rsidRPr="00DC641C">
        <w:rPr>
          <w:rFonts w:ascii="Palatino Linotype" w:hAnsi="Palatino Linotype"/>
          <w:i/>
          <w:sz w:val="22"/>
        </w:rPr>
        <w:t>(…)</w:t>
      </w:r>
      <w:r w:rsidRPr="00DC641C">
        <w:rPr>
          <w:rFonts w:ascii="Palatino Linotype" w:hAnsi="Palatino Linotype"/>
          <w:sz w:val="22"/>
          <w:lang w:val="es-ES_tradnl" w:eastAsia="es-ES"/>
        </w:rPr>
        <w:t>”.</w:t>
      </w:r>
    </w:p>
    <w:p w14:paraId="2629B92A" w14:textId="77777777" w:rsidR="002B7895" w:rsidRPr="00DC641C" w:rsidRDefault="002B7895" w:rsidP="002B7895">
      <w:pPr>
        <w:spacing w:line="360" w:lineRule="auto"/>
        <w:ind w:left="567" w:right="567"/>
        <w:contextualSpacing/>
        <w:jc w:val="both"/>
        <w:rPr>
          <w:rFonts w:ascii="Palatino Linotype" w:hAnsi="Palatino Linotype"/>
          <w:b/>
          <w:sz w:val="22"/>
          <w:lang w:val="es-ES_tradnl" w:eastAsia="es-ES"/>
        </w:rPr>
      </w:pPr>
      <w:r w:rsidRPr="00DC641C">
        <w:rPr>
          <w:rFonts w:ascii="Palatino Linotype" w:hAnsi="Palatino Linotype"/>
          <w:b/>
          <w:i/>
          <w:sz w:val="22"/>
        </w:rPr>
        <w:t>(Énfasis Añadido)</w:t>
      </w:r>
    </w:p>
    <w:p w14:paraId="29B14FE9"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21D77E60" w14:textId="53B1B190"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317EA83" w14:textId="77777777"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eastAsiaTheme="minorEastAsia" w:hAnsi="Palatino Linotype"/>
          <w:lang w:val="es-ES_tradnl" w:eastAsia="es-ES"/>
        </w:rPr>
        <w:lastRenderedPageBreak/>
        <w:t xml:space="preserve">Así, conforme a la Constitución Política de las Estado Unidos Mexicanos </w:t>
      </w:r>
      <w:r w:rsidRPr="00DC641C">
        <w:rPr>
          <w:rFonts w:ascii="Palatino Linotype" w:eastAsia="Calibri" w:hAnsi="Palatino Linotype"/>
          <w:lang w:val="es-ES_tradnl" w:eastAsia="es-ES"/>
        </w:rPr>
        <w:t>y la Constitución Política del Estado Libre y Soberano de México respectivamente</w:t>
      </w:r>
      <w:r w:rsidRPr="00DC641C">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78C81ED"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54612EDF" w14:textId="77777777" w:rsidR="002B7895" w:rsidRPr="00DC641C" w:rsidRDefault="002B7895" w:rsidP="002B7895">
      <w:pPr>
        <w:spacing w:line="360" w:lineRule="auto"/>
        <w:ind w:left="567" w:right="567"/>
        <w:jc w:val="center"/>
        <w:rPr>
          <w:rFonts w:ascii="Palatino Linotype" w:eastAsiaTheme="minorEastAsia" w:hAnsi="Palatino Linotype" w:cs="Arial"/>
          <w:b/>
          <w:bCs/>
          <w:i/>
          <w:sz w:val="22"/>
          <w:lang w:val="es-ES_tradnl" w:eastAsia="es-ES"/>
        </w:rPr>
      </w:pPr>
      <w:r w:rsidRPr="00DC641C">
        <w:rPr>
          <w:rFonts w:ascii="Palatino Linotype" w:eastAsiaTheme="minorEastAsia" w:hAnsi="Palatino Linotype" w:cs="Arial"/>
          <w:b/>
          <w:bCs/>
          <w:i/>
          <w:sz w:val="22"/>
          <w:lang w:val="es-ES_tradnl" w:eastAsia="es-ES"/>
        </w:rPr>
        <w:t>Constitución Política de los Estados Unidos Mexicanos</w:t>
      </w:r>
    </w:p>
    <w:p w14:paraId="2F500FAF" w14:textId="77777777" w:rsidR="002B7895" w:rsidRPr="00DC641C" w:rsidRDefault="002B7895" w:rsidP="002B7895">
      <w:pPr>
        <w:spacing w:line="360" w:lineRule="auto"/>
        <w:ind w:left="567" w:right="567"/>
        <w:jc w:val="both"/>
        <w:rPr>
          <w:rFonts w:ascii="Palatino Linotype" w:eastAsiaTheme="minorEastAsia" w:hAnsi="Palatino Linotype" w:cs="Arial"/>
          <w:b/>
          <w:bCs/>
          <w:i/>
          <w:sz w:val="22"/>
          <w:lang w:val="es-ES_tradnl" w:eastAsia="es-ES"/>
        </w:rPr>
      </w:pPr>
      <w:r w:rsidRPr="00DC641C">
        <w:rPr>
          <w:rFonts w:ascii="Palatino Linotype" w:eastAsiaTheme="minorEastAsia" w:hAnsi="Palatino Linotype" w:cs="Arial"/>
          <w:b/>
          <w:bCs/>
          <w:i/>
          <w:sz w:val="22"/>
          <w:lang w:val="es-ES_tradnl" w:eastAsia="es-ES"/>
        </w:rPr>
        <w:t>“Artículo 6.</w:t>
      </w:r>
      <w:r w:rsidRPr="00DC641C">
        <w:rPr>
          <w:rFonts w:ascii="Palatino Linotype" w:eastAsiaTheme="minorEastAsia" w:hAnsi="Palatino Linotype" w:cs="Arial"/>
          <w:bCs/>
          <w:i/>
          <w:sz w:val="22"/>
          <w:lang w:val="es-ES_tradnl" w:eastAsia="es-ES"/>
        </w:rPr>
        <w:t xml:space="preserve"> …</w:t>
      </w:r>
    </w:p>
    <w:p w14:paraId="2D766AEB"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Cs/>
          <w:i/>
          <w:sz w:val="22"/>
          <w:lang w:val="es-ES_tradnl" w:eastAsia="es-ES"/>
        </w:rPr>
        <w:t>…</w:t>
      </w:r>
    </w:p>
    <w:p w14:paraId="32F071A5"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Cs/>
          <w:i/>
          <w:sz w:val="22"/>
          <w:lang w:val="es-ES_tradnl" w:eastAsia="es-ES"/>
        </w:rPr>
        <w:t>Para efectos de lo dispuesto en el presente artículo se observará lo siguiente:</w:t>
      </w:r>
    </w:p>
    <w:p w14:paraId="4D448A3A" w14:textId="77777777" w:rsidR="002B7895" w:rsidRPr="00DC641C" w:rsidRDefault="002B7895" w:rsidP="002B7895">
      <w:pPr>
        <w:spacing w:line="360" w:lineRule="auto"/>
        <w:ind w:left="567" w:right="567"/>
        <w:jc w:val="both"/>
        <w:rPr>
          <w:rFonts w:ascii="Palatino Linotype" w:eastAsiaTheme="minorEastAsia" w:hAnsi="Palatino Linotype" w:cs="Arial"/>
          <w:b/>
          <w:bCs/>
          <w:i/>
          <w:sz w:val="22"/>
          <w:lang w:val="es-ES_tradnl" w:eastAsia="es-ES"/>
        </w:rPr>
      </w:pPr>
      <w:r w:rsidRPr="00DC641C">
        <w:rPr>
          <w:rFonts w:ascii="Palatino Linotype" w:eastAsiaTheme="minorEastAsia" w:hAnsi="Palatino Linotype" w:cs="Arial"/>
          <w:b/>
          <w:bCs/>
          <w:i/>
          <w:sz w:val="22"/>
          <w:lang w:val="es-ES_tradnl" w:eastAsia="es-ES"/>
        </w:rPr>
        <w:t>A</w:t>
      </w:r>
      <w:r w:rsidRPr="00DC641C">
        <w:rPr>
          <w:rFonts w:ascii="Palatino Linotype" w:eastAsiaTheme="minorEastAsia" w:hAnsi="Palatino Linotype" w:cs="Arial"/>
          <w:bCs/>
          <w:i/>
          <w:sz w:val="22"/>
          <w:lang w:val="es-ES_tradnl" w:eastAsia="es-ES"/>
        </w:rPr>
        <w:t xml:space="preserve">. </w:t>
      </w:r>
      <w:r w:rsidRPr="00DC641C">
        <w:rPr>
          <w:rFonts w:ascii="Palatino Linotype" w:eastAsiaTheme="minorEastAsia" w:hAnsi="Palatino Linotype" w:cs="Arial"/>
          <w:b/>
          <w:bCs/>
          <w:i/>
          <w:sz w:val="22"/>
          <w:lang w:val="es-ES_tradnl" w:eastAsia="es-ES"/>
        </w:rPr>
        <w:t>Para el ejercicio del derecho de acceso a la información</w:t>
      </w:r>
      <w:r w:rsidRPr="00DC641C">
        <w:rPr>
          <w:rFonts w:ascii="Palatino Linotype" w:eastAsiaTheme="minorEastAsia" w:hAnsi="Palatino Linotype" w:cs="Arial"/>
          <w:bCs/>
          <w:i/>
          <w:sz w:val="22"/>
          <w:lang w:val="es-ES_tradnl" w:eastAsia="es-ES"/>
        </w:rPr>
        <w:t xml:space="preserve">, la Federación y </w:t>
      </w:r>
      <w:r w:rsidRPr="00DC641C">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5977B141"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
          <w:bCs/>
          <w:i/>
          <w:sz w:val="22"/>
          <w:lang w:val="es-ES_tradnl" w:eastAsia="es-ES"/>
        </w:rPr>
        <w:t xml:space="preserve">I. </w:t>
      </w:r>
      <w:r w:rsidRPr="00DC641C">
        <w:rPr>
          <w:rFonts w:ascii="Palatino Linotype" w:eastAsiaTheme="minorEastAsia" w:hAnsi="Palatino Linotype" w:cs="Arial"/>
          <w:b/>
          <w:bCs/>
          <w:i/>
          <w:sz w:val="22"/>
          <w:lang w:val="es-ES_tradnl" w:eastAsia="es-ES"/>
        </w:rPr>
        <w:tab/>
        <w:t>Toda la información en posesión de cualquier</w:t>
      </w:r>
      <w:r w:rsidRPr="00DC641C">
        <w:rPr>
          <w:rFonts w:ascii="Palatino Linotype" w:eastAsiaTheme="minorEastAsia" w:hAnsi="Palatino Linotype" w:cs="Arial"/>
          <w:bCs/>
          <w:i/>
          <w:sz w:val="22"/>
          <w:lang w:val="es-ES_tradnl" w:eastAsia="es-ES"/>
        </w:rPr>
        <w:t xml:space="preserve"> </w:t>
      </w:r>
      <w:r w:rsidRPr="00DC641C">
        <w:rPr>
          <w:rFonts w:ascii="Palatino Linotype" w:eastAsiaTheme="minorEastAsia" w:hAnsi="Palatino Linotype" w:cs="Arial"/>
          <w:b/>
          <w:bCs/>
          <w:i/>
          <w:sz w:val="22"/>
          <w:lang w:val="es-ES_tradnl" w:eastAsia="es-ES"/>
        </w:rPr>
        <w:t>autoridad</w:t>
      </w:r>
      <w:r w:rsidRPr="00DC641C">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C641C">
        <w:rPr>
          <w:rFonts w:ascii="Palatino Linotype" w:eastAsiaTheme="minorEastAsia" w:hAnsi="Palatino Linotype" w:cs="Arial"/>
          <w:b/>
          <w:bCs/>
          <w:i/>
          <w:sz w:val="22"/>
          <w:lang w:val="es-ES_tradnl" w:eastAsia="es-ES"/>
        </w:rPr>
        <w:t>municipal</w:t>
      </w:r>
      <w:r w:rsidRPr="00DC641C">
        <w:rPr>
          <w:rFonts w:ascii="Palatino Linotype" w:eastAsiaTheme="minorEastAsia" w:hAnsi="Palatino Linotype" w:cs="Arial"/>
          <w:bCs/>
          <w:i/>
          <w:sz w:val="22"/>
          <w:lang w:val="es-ES_tradnl" w:eastAsia="es-ES"/>
        </w:rPr>
        <w:t xml:space="preserve">, </w:t>
      </w:r>
      <w:r w:rsidRPr="00DC641C">
        <w:rPr>
          <w:rFonts w:ascii="Palatino Linotype" w:eastAsiaTheme="minorEastAsia" w:hAnsi="Palatino Linotype" w:cs="Arial"/>
          <w:b/>
          <w:bCs/>
          <w:i/>
          <w:sz w:val="22"/>
          <w:lang w:val="es-ES_tradnl" w:eastAsia="es-ES"/>
        </w:rPr>
        <w:t>es pública</w:t>
      </w:r>
      <w:r w:rsidRPr="00DC641C">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DC641C">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DC641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7A3E5278" w14:textId="1203F134" w:rsidR="002B7895" w:rsidRPr="00DC641C" w:rsidRDefault="002B7895" w:rsidP="00C05C69">
      <w:pPr>
        <w:pStyle w:val="Prrafodelista"/>
        <w:tabs>
          <w:tab w:val="left" w:pos="567"/>
        </w:tabs>
        <w:spacing w:line="360" w:lineRule="auto"/>
        <w:ind w:left="567" w:right="567"/>
        <w:jc w:val="both"/>
        <w:rPr>
          <w:rFonts w:ascii="Palatino Linotype" w:hAnsi="Palatino Linotype" w:cs="Arial"/>
          <w:b/>
          <w:bCs/>
          <w:i/>
        </w:rPr>
      </w:pPr>
      <w:r w:rsidRPr="00DC641C">
        <w:rPr>
          <w:rFonts w:ascii="Palatino Linotype" w:hAnsi="Palatino Linotype" w:cs="Arial"/>
          <w:b/>
          <w:bCs/>
          <w:i/>
        </w:rPr>
        <w:t>(Énfasis añadido)</w:t>
      </w:r>
    </w:p>
    <w:p w14:paraId="43EECFE9" w14:textId="77777777" w:rsidR="002B7895" w:rsidRPr="00DC641C" w:rsidRDefault="002B7895" w:rsidP="002B7895">
      <w:pPr>
        <w:spacing w:line="360" w:lineRule="auto"/>
        <w:ind w:left="567" w:right="567"/>
        <w:jc w:val="center"/>
        <w:rPr>
          <w:rFonts w:ascii="Palatino Linotype" w:eastAsiaTheme="minorEastAsia" w:hAnsi="Palatino Linotype" w:cs="Arial"/>
          <w:b/>
          <w:bCs/>
          <w:i/>
          <w:sz w:val="22"/>
          <w:lang w:val="es-ES_tradnl" w:eastAsia="es-ES"/>
        </w:rPr>
      </w:pPr>
      <w:r w:rsidRPr="00DC641C">
        <w:rPr>
          <w:rFonts w:ascii="Palatino Linotype" w:eastAsiaTheme="minorEastAsia" w:hAnsi="Palatino Linotype" w:cs="Arial"/>
          <w:b/>
          <w:bCs/>
          <w:i/>
          <w:sz w:val="22"/>
          <w:lang w:val="es-ES_tradnl" w:eastAsia="es-ES"/>
        </w:rPr>
        <w:t>Constitución Política del Estado Libre y Soberano de México</w:t>
      </w:r>
    </w:p>
    <w:p w14:paraId="3BAB0379"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
          <w:bCs/>
          <w:i/>
          <w:sz w:val="22"/>
          <w:lang w:val="es-ES_tradnl" w:eastAsia="es-ES"/>
        </w:rPr>
        <w:lastRenderedPageBreak/>
        <w:t>“Artículo 5</w:t>
      </w:r>
      <w:r w:rsidRPr="00DC641C">
        <w:rPr>
          <w:rFonts w:ascii="Palatino Linotype" w:eastAsiaTheme="minorEastAsia" w:hAnsi="Palatino Linotype" w:cs="Arial"/>
          <w:bCs/>
          <w:i/>
          <w:sz w:val="22"/>
          <w:lang w:val="es-ES_tradnl" w:eastAsia="es-ES"/>
        </w:rPr>
        <w:t>.- …</w:t>
      </w:r>
    </w:p>
    <w:p w14:paraId="2AB10D07"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Cs/>
          <w:i/>
          <w:sz w:val="22"/>
          <w:lang w:val="es-ES_tradnl" w:eastAsia="es-ES"/>
        </w:rPr>
        <w:t>…</w:t>
      </w:r>
    </w:p>
    <w:p w14:paraId="654D97BD"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DC641C">
        <w:rPr>
          <w:rFonts w:ascii="Palatino Linotype" w:eastAsiaTheme="minorEastAsia" w:hAnsi="Palatino Linotype" w:cs="Arial"/>
          <w:bCs/>
          <w:i/>
          <w:sz w:val="22"/>
          <w:lang w:val="es-ES_tradnl" w:eastAsia="es-ES"/>
        </w:rPr>
        <w:t>.</w:t>
      </w:r>
    </w:p>
    <w:p w14:paraId="6CC31176"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81D9F9"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
          <w:bCs/>
          <w:i/>
          <w:sz w:val="22"/>
          <w:lang w:val="es-ES_tradnl" w:eastAsia="es-ES"/>
        </w:rPr>
        <w:t>Este derecho se regirá por los principios y bases siguientes</w:t>
      </w:r>
      <w:r w:rsidRPr="00DC641C">
        <w:rPr>
          <w:rFonts w:ascii="Palatino Linotype" w:eastAsiaTheme="minorEastAsia" w:hAnsi="Palatino Linotype" w:cs="Arial"/>
          <w:bCs/>
          <w:i/>
          <w:sz w:val="22"/>
          <w:lang w:val="es-ES_tradnl" w:eastAsia="es-ES"/>
        </w:rPr>
        <w:t>:</w:t>
      </w:r>
    </w:p>
    <w:p w14:paraId="1A93F3E9" w14:textId="77777777" w:rsidR="002B7895" w:rsidRPr="00DC641C" w:rsidRDefault="002B7895" w:rsidP="002B7895">
      <w:pPr>
        <w:spacing w:line="360" w:lineRule="auto"/>
        <w:ind w:left="567" w:right="567"/>
        <w:jc w:val="both"/>
        <w:rPr>
          <w:rFonts w:ascii="Palatino Linotype" w:eastAsiaTheme="minorEastAsia" w:hAnsi="Palatino Linotype" w:cs="Arial"/>
          <w:bCs/>
          <w:i/>
          <w:sz w:val="22"/>
          <w:lang w:val="es-ES_tradnl" w:eastAsia="es-ES"/>
        </w:rPr>
      </w:pPr>
      <w:r w:rsidRPr="00DC641C">
        <w:rPr>
          <w:rFonts w:ascii="Palatino Linotype" w:eastAsiaTheme="minorEastAsia" w:hAnsi="Palatino Linotype" w:cs="Arial"/>
          <w:b/>
          <w:bCs/>
          <w:i/>
          <w:sz w:val="22"/>
          <w:lang w:val="es-ES_tradnl" w:eastAsia="es-ES"/>
        </w:rPr>
        <w:t>I. Toda la información en posesión de cualquier autoridad, entidad, órgano y organismos de los</w:t>
      </w:r>
      <w:r w:rsidRPr="00DC641C">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DC641C">
        <w:rPr>
          <w:rFonts w:ascii="Palatino Linotype" w:eastAsiaTheme="minorEastAsia" w:hAnsi="Palatino Linotype" w:cs="Arial"/>
          <w:b/>
          <w:bCs/>
          <w:i/>
          <w:sz w:val="22"/>
          <w:lang w:val="es-ES_tradnl" w:eastAsia="es-ES"/>
        </w:rPr>
        <w:t>municipales</w:t>
      </w:r>
      <w:r w:rsidRPr="00DC641C">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C641C">
        <w:rPr>
          <w:rFonts w:ascii="Palatino Linotype" w:eastAsiaTheme="minorEastAsia" w:hAnsi="Palatino Linotype" w:cs="Arial"/>
          <w:b/>
          <w:bCs/>
          <w:i/>
          <w:sz w:val="22"/>
          <w:lang w:val="es-ES_tradnl" w:eastAsia="es-ES"/>
        </w:rPr>
        <w:t>es pública</w:t>
      </w:r>
      <w:r w:rsidRPr="00DC641C">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DC641C">
        <w:rPr>
          <w:rFonts w:ascii="Palatino Linotype" w:eastAsiaTheme="minorEastAsia" w:hAnsi="Palatino Linotype" w:cs="Arial"/>
          <w:b/>
          <w:bCs/>
          <w:i/>
          <w:sz w:val="22"/>
          <w:lang w:val="es-ES_tradnl" w:eastAsia="es-ES"/>
        </w:rPr>
        <w:t>En la interpretación de este derecho deberá prevalecer el principio de máxima publicidad</w:t>
      </w:r>
      <w:r w:rsidRPr="00DC641C">
        <w:rPr>
          <w:rFonts w:ascii="Palatino Linotype" w:eastAsiaTheme="minorEastAsia" w:hAnsi="Palatino Linotype" w:cs="Arial"/>
          <w:bCs/>
          <w:i/>
          <w:sz w:val="22"/>
          <w:lang w:val="es-ES_tradnl" w:eastAsia="es-ES"/>
        </w:rPr>
        <w:t xml:space="preserve">. </w:t>
      </w:r>
      <w:r w:rsidRPr="00DC641C">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DC641C">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900EBF1" w14:textId="77777777" w:rsidR="002B7895" w:rsidRPr="00DC641C" w:rsidRDefault="002B7895" w:rsidP="002B7895">
      <w:pPr>
        <w:pStyle w:val="Prrafodelista"/>
        <w:tabs>
          <w:tab w:val="left" w:pos="567"/>
        </w:tabs>
        <w:spacing w:line="360" w:lineRule="auto"/>
        <w:ind w:left="567" w:right="567"/>
        <w:jc w:val="both"/>
        <w:rPr>
          <w:rFonts w:ascii="Palatino Linotype" w:hAnsi="Palatino Linotype" w:cs="Arial"/>
          <w:b/>
          <w:bCs/>
          <w:i/>
        </w:rPr>
      </w:pPr>
      <w:r w:rsidRPr="00DC641C">
        <w:rPr>
          <w:rFonts w:ascii="Palatino Linotype" w:hAnsi="Palatino Linotype" w:cs="Arial"/>
          <w:b/>
          <w:bCs/>
          <w:i/>
        </w:rPr>
        <w:t>(Énfasis añadido)</w:t>
      </w:r>
    </w:p>
    <w:p w14:paraId="73683C29"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00D8F945" w14:textId="77777777"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C641C">
        <w:rPr>
          <w:rFonts w:ascii="Palatino Linotype" w:eastAsiaTheme="minorEastAsia" w:hAnsi="Palatino Linotype" w:cs="Arial"/>
          <w:i/>
          <w:lang w:val="es-ES_tradnl" w:eastAsia="es-ES"/>
        </w:rPr>
        <w:t xml:space="preserve">por los principios de simplicidad, rapidez gratuidad del procedimiento, auxilio y </w:t>
      </w:r>
      <w:r w:rsidRPr="00DC641C">
        <w:rPr>
          <w:rFonts w:ascii="Palatino Linotype" w:eastAsiaTheme="minorEastAsia" w:hAnsi="Palatino Linotype" w:cs="Arial"/>
          <w:i/>
          <w:lang w:val="es-ES_tradnl" w:eastAsia="es-ES"/>
        </w:rPr>
        <w:lastRenderedPageBreak/>
        <w:t>orientación a los particulares</w:t>
      </w:r>
      <w:r w:rsidRPr="00DC641C">
        <w:rPr>
          <w:rFonts w:ascii="Palatino Linotype" w:eastAsiaTheme="minorEastAsia" w:hAnsi="Palatino Linotype" w:cs="Arial"/>
          <w:lang w:val="es-ES_tradnl" w:eastAsia="es-ES"/>
        </w:rPr>
        <w:t>, contemplando el derecho de las personas con discapacidad y hablantes de lengua indígena.</w:t>
      </w:r>
    </w:p>
    <w:p w14:paraId="1EDF6FA9"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7CCB6495" w14:textId="77777777"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C641C">
        <w:rPr>
          <w:rFonts w:ascii="Palatino Linotype" w:eastAsiaTheme="minorEastAsia" w:hAnsi="Palatino Linotype" w:cs="Arial"/>
          <w:i/>
          <w:lang w:val="es-ES_tradnl" w:eastAsia="es-ES"/>
        </w:rPr>
        <w:t>solicitudes de acceso a la información</w:t>
      </w:r>
      <w:r w:rsidRPr="00DC641C">
        <w:rPr>
          <w:rFonts w:ascii="Palatino Linotype" w:eastAsiaTheme="minorEastAsia" w:hAnsi="Palatino Linotype" w:cs="Arial"/>
          <w:lang w:val="es-ES_tradnl" w:eastAsia="es-ES"/>
        </w:rPr>
        <w:t>.</w:t>
      </w:r>
    </w:p>
    <w:p w14:paraId="21DEAAB2"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76472296" w14:textId="2D60ACF6"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eastAsiaTheme="minorEastAsia" w:hAnsi="Palatino Linotype" w:cs="Arial"/>
          <w:lang w:val="es-ES_tradnl" w:eastAsia="es-ES"/>
        </w:rPr>
        <w:t>Así entonces, se procede analizar, en primer lugar, si el SUJETO OBLIGADO</w:t>
      </w:r>
      <w:r w:rsidR="00F957BE" w:rsidRPr="00DC641C">
        <w:rPr>
          <w:rFonts w:ascii="Palatino Linotype" w:eastAsiaTheme="minorEastAsia" w:hAnsi="Palatino Linotype" w:cs="Arial"/>
          <w:lang w:val="es-ES_tradnl" w:eastAsia="es-ES"/>
        </w:rPr>
        <w:t>,</w:t>
      </w:r>
      <w:r w:rsidRPr="00DC641C">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2206CFFA" w14:textId="77777777" w:rsidR="002B7895" w:rsidRPr="00DC641C" w:rsidRDefault="002B7895" w:rsidP="002B7895">
      <w:pPr>
        <w:spacing w:line="360" w:lineRule="auto"/>
        <w:ind w:right="49"/>
        <w:contextualSpacing/>
        <w:jc w:val="both"/>
        <w:rPr>
          <w:rFonts w:ascii="Palatino Linotype" w:eastAsiaTheme="minorEastAsia" w:hAnsi="Palatino Linotype" w:cs="Arial"/>
          <w:lang w:val="es-ES_tradnl" w:eastAsia="es-ES"/>
        </w:rPr>
      </w:pPr>
    </w:p>
    <w:p w14:paraId="7A656A7B" w14:textId="77777777" w:rsidR="002B7895" w:rsidRPr="00DC641C" w:rsidRDefault="002B7895" w:rsidP="002B7895">
      <w:pPr>
        <w:pStyle w:val="Ttulo1"/>
        <w:spacing w:before="0" w:line="360" w:lineRule="auto"/>
        <w:rPr>
          <w:rFonts w:ascii="Palatino Linotype" w:hAnsi="Palatino Linotype"/>
          <w:b/>
          <w:color w:val="auto"/>
          <w:sz w:val="24"/>
          <w:szCs w:val="24"/>
        </w:rPr>
      </w:pPr>
      <w:bookmarkStart w:id="20" w:name="_Toc80812777"/>
      <w:bookmarkStart w:id="21" w:name="_Toc83301641"/>
      <w:r w:rsidRPr="00DC641C">
        <w:rPr>
          <w:rFonts w:ascii="Palatino Linotype" w:hAnsi="Palatino Linotype"/>
          <w:b/>
          <w:color w:val="auto"/>
          <w:sz w:val="24"/>
          <w:szCs w:val="24"/>
        </w:rPr>
        <w:t>II. De la información solicitada y la respuesta del Sujeto Obligado.</w:t>
      </w:r>
      <w:bookmarkEnd w:id="20"/>
      <w:bookmarkEnd w:id="21"/>
    </w:p>
    <w:p w14:paraId="1FB2E786"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2D68B674" w14:textId="77777777" w:rsidR="002B7895" w:rsidRPr="00DC641C" w:rsidRDefault="002B7895" w:rsidP="002B789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DC641C">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DC641C">
        <w:rPr>
          <w:rFonts w:ascii="Palatino Linotype" w:eastAsia="Calibri" w:hAnsi="Palatino Linotype" w:cs="Arial"/>
          <w:lang w:val="es-ES"/>
        </w:rPr>
        <w:t>Ley de Transparencia y Acceso a la Información Pública del Estado de México y Municipios</w:t>
      </w:r>
      <w:r w:rsidRPr="00DC641C">
        <w:rPr>
          <w:rFonts w:ascii="Palatino Linotype" w:hAnsi="Palatino Linotype" w:cs="Arial"/>
          <w:lang w:val="es-ES"/>
        </w:rPr>
        <w:t>.</w:t>
      </w:r>
    </w:p>
    <w:p w14:paraId="252C5184" w14:textId="77777777" w:rsidR="002B7895" w:rsidRPr="00DC641C" w:rsidRDefault="002B7895" w:rsidP="002B7895">
      <w:pPr>
        <w:spacing w:line="360" w:lineRule="auto"/>
        <w:ind w:right="49"/>
        <w:contextualSpacing/>
        <w:jc w:val="both"/>
        <w:rPr>
          <w:rFonts w:ascii="Palatino Linotype" w:eastAsiaTheme="minorEastAsia" w:hAnsi="Palatino Linotype"/>
          <w:lang w:val="es-ES_tradnl" w:eastAsia="es-ES"/>
        </w:rPr>
      </w:pPr>
    </w:p>
    <w:p w14:paraId="303FF278" w14:textId="77777777" w:rsidR="00BD3AD5" w:rsidRPr="00DC641C" w:rsidRDefault="002B7895" w:rsidP="00BD3AD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DC641C">
        <w:rPr>
          <w:rFonts w:ascii="Palatino Linotype" w:hAnsi="Palatino Linotype" w:cs="Arial"/>
          <w:lang w:val="es-ES"/>
        </w:rPr>
        <w:t>En es</w:t>
      </w:r>
      <w:r w:rsidR="00BD3AD5" w:rsidRPr="00DC641C">
        <w:rPr>
          <w:rFonts w:ascii="Palatino Linotype" w:hAnsi="Palatino Linotype" w:cs="Arial"/>
          <w:lang w:val="es-ES"/>
        </w:rPr>
        <w:t xml:space="preserve">te caso, el particular solicitó </w:t>
      </w:r>
      <w:r w:rsidR="00BD3AD5" w:rsidRPr="00DC641C">
        <w:rPr>
          <w:rFonts w:ascii="Palatino Linotype" w:eastAsia="MS Gothic" w:hAnsi="Palatino Linotype" w:cstheme="majorBidi"/>
          <w:lang w:eastAsia="es-ES"/>
        </w:rPr>
        <w:t xml:space="preserve">el expediente administrativo y currículum vitae de todo el personal que integra la Sindicatura Municipal. </w:t>
      </w:r>
      <w:r w:rsidR="00BD3AD5" w:rsidRPr="00DC641C">
        <w:rPr>
          <w:rFonts w:ascii="Palatino Linotype" w:hAnsi="Palatino Linotype"/>
          <w:i/>
          <w:color w:val="000000"/>
        </w:rPr>
        <w:t xml:space="preserve"> </w:t>
      </w:r>
    </w:p>
    <w:p w14:paraId="2045C44E" w14:textId="77777777" w:rsidR="00BD3AD5" w:rsidRPr="00DC641C" w:rsidRDefault="00BD3AD5" w:rsidP="00BD3AD5">
      <w:pPr>
        <w:spacing w:line="360" w:lineRule="auto"/>
        <w:ind w:right="49"/>
        <w:contextualSpacing/>
        <w:jc w:val="both"/>
        <w:rPr>
          <w:rFonts w:ascii="Palatino Linotype" w:eastAsia="MS Gothic" w:hAnsi="Palatino Linotype" w:cstheme="majorBidi"/>
          <w:lang w:val="es-ES_tradnl" w:eastAsia="es-ES"/>
        </w:rPr>
      </w:pPr>
    </w:p>
    <w:p w14:paraId="2F88AE97" w14:textId="70D82BA3" w:rsidR="00BD3AD5" w:rsidRPr="00DC641C" w:rsidRDefault="00BD3AD5" w:rsidP="00BD3AD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DC641C">
        <w:rPr>
          <w:rFonts w:ascii="Palatino Linotype" w:eastAsia="MS Gothic" w:hAnsi="Palatino Linotype" w:cstheme="majorBidi"/>
          <w:iCs/>
          <w:lang w:eastAsia="es-ES"/>
        </w:rPr>
        <w:lastRenderedPageBreak/>
        <w:t>En respuesta, el SUJETO OBLIGADO</w:t>
      </w:r>
      <w:r w:rsidR="00F957BE" w:rsidRPr="00DC641C">
        <w:rPr>
          <w:rFonts w:ascii="Palatino Linotype" w:eastAsia="MS Gothic" w:hAnsi="Palatino Linotype" w:cstheme="majorBidi"/>
          <w:iCs/>
          <w:lang w:eastAsia="es-ES"/>
        </w:rPr>
        <w:t>,</w:t>
      </w:r>
      <w:r w:rsidRPr="00DC641C">
        <w:rPr>
          <w:rFonts w:ascii="Palatino Linotype" w:eastAsia="MS Gothic" w:hAnsi="Palatino Linotype" w:cstheme="majorBidi"/>
          <w:iCs/>
          <w:lang w:eastAsia="es-ES"/>
        </w:rPr>
        <w:t xml:space="preserve"> solicitó al particular precisar solicitud y aclarar a que sindicatura se refiere. Consecuentemente, inconforme con la respuesta, el Recurrente interpuso recurso de revisión, en el que se inconformó de manera medular, por la negativa en el la entrega de la información.</w:t>
      </w:r>
    </w:p>
    <w:p w14:paraId="299EB0EC" w14:textId="77777777" w:rsidR="007E6BDD" w:rsidRPr="00DC641C" w:rsidRDefault="007E6BDD" w:rsidP="00555E7A">
      <w:pPr>
        <w:spacing w:line="360" w:lineRule="auto"/>
        <w:ind w:right="49"/>
        <w:contextualSpacing/>
        <w:jc w:val="both"/>
        <w:rPr>
          <w:rFonts w:ascii="Palatino Linotype" w:hAnsi="Palatino Linotype" w:cs="Arial"/>
          <w:szCs w:val="28"/>
        </w:rPr>
      </w:pPr>
    </w:p>
    <w:p w14:paraId="47F60DF3" w14:textId="77777777" w:rsidR="00BD3AD5" w:rsidRPr="00DC641C" w:rsidRDefault="00BE4E3F" w:rsidP="002B7895">
      <w:pPr>
        <w:numPr>
          <w:ilvl w:val="0"/>
          <w:numId w:val="1"/>
        </w:numPr>
        <w:spacing w:line="360" w:lineRule="auto"/>
        <w:ind w:left="0" w:right="49" w:firstLine="0"/>
        <w:contextualSpacing/>
        <w:jc w:val="both"/>
        <w:rPr>
          <w:rFonts w:ascii="Palatino Linotype" w:hAnsi="Palatino Linotype" w:cs="Arial"/>
          <w:szCs w:val="28"/>
        </w:rPr>
      </w:pPr>
      <w:r w:rsidRPr="00DC641C">
        <w:rPr>
          <w:rFonts w:ascii="Palatino Linotype" w:hAnsi="Palatino Linotype" w:cs="Arial"/>
          <w:szCs w:val="28"/>
        </w:rPr>
        <w:t xml:space="preserve">Puntualizado lo anterior, es necesario traer a contexto lo establecido en el artículo 159 de la Ley de Transparencia y Acceso a la Información Pública del Estado de México y Municipios que establece que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4581F04E" w14:textId="77777777" w:rsidR="00BE4E3F" w:rsidRPr="00DC641C" w:rsidRDefault="00BE4E3F" w:rsidP="00BE4E3F">
      <w:pPr>
        <w:spacing w:line="360" w:lineRule="auto"/>
        <w:ind w:right="49"/>
        <w:contextualSpacing/>
        <w:jc w:val="both"/>
        <w:rPr>
          <w:rFonts w:ascii="Palatino Linotype" w:hAnsi="Palatino Linotype" w:cs="Arial"/>
          <w:szCs w:val="28"/>
        </w:rPr>
      </w:pPr>
    </w:p>
    <w:p w14:paraId="24ECAFB0" w14:textId="300EF6FD" w:rsidR="00BE4E3F" w:rsidRPr="00DC641C" w:rsidRDefault="00BE4E3F" w:rsidP="002B7895">
      <w:pPr>
        <w:numPr>
          <w:ilvl w:val="0"/>
          <w:numId w:val="1"/>
        </w:numPr>
        <w:spacing w:line="360" w:lineRule="auto"/>
        <w:ind w:left="0" w:right="49" w:firstLine="0"/>
        <w:contextualSpacing/>
        <w:jc w:val="both"/>
        <w:rPr>
          <w:rFonts w:ascii="Palatino Linotype" w:hAnsi="Palatino Linotype" w:cs="Arial"/>
          <w:szCs w:val="28"/>
        </w:rPr>
      </w:pPr>
      <w:r w:rsidRPr="00DC641C">
        <w:rPr>
          <w:rFonts w:ascii="Palatino Linotype" w:hAnsi="Palatino Linotype" w:cs="Arial"/>
          <w:szCs w:val="28"/>
        </w:rPr>
        <w:t>En el presente caso, si bien el Sujeto Obligado</w:t>
      </w:r>
      <w:r w:rsidR="00F957BE" w:rsidRPr="00DC641C">
        <w:rPr>
          <w:rFonts w:ascii="Palatino Linotype" w:hAnsi="Palatino Linotype" w:cs="Arial"/>
          <w:szCs w:val="28"/>
        </w:rPr>
        <w:t>,</w:t>
      </w:r>
      <w:r w:rsidRPr="00DC641C">
        <w:rPr>
          <w:rFonts w:ascii="Palatino Linotype" w:hAnsi="Palatino Linotype" w:cs="Arial"/>
          <w:szCs w:val="28"/>
        </w:rPr>
        <w:t xml:space="preserve"> realizó una solicitud de aclaración, esta no se encuentra dentro del plazo señalado por el precepto legal referido, toda vez que la solicitud de información se realizó el veintiséis (26) de abril </w:t>
      </w:r>
      <w:r w:rsidR="008D73E1" w:rsidRPr="00DC641C">
        <w:rPr>
          <w:rFonts w:ascii="Palatino Linotype" w:hAnsi="Palatino Linotype" w:cs="Arial"/>
          <w:szCs w:val="28"/>
        </w:rPr>
        <w:t xml:space="preserve">de dos mil veintitrés </w:t>
      </w:r>
      <w:r w:rsidRPr="00DC641C">
        <w:rPr>
          <w:rFonts w:ascii="Palatino Linotype" w:hAnsi="Palatino Linotype" w:cs="Arial"/>
          <w:szCs w:val="28"/>
        </w:rPr>
        <w:t>y la solicitud de aclaración</w:t>
      </w:r>
      <w:r w:rsidR="008D73E1" w:rsidRPr="00DC641C">
        <w:rPr>
          <w:rFonts w:ascii="Palatino Linotype" w:hAnsi="Palatino Linotype" w:cs="Arial"/>
          <w:szCs w:val="28"/>
        </w:rPr>
        <w:t xml:space="preserve"> se realizó el diecinueve (19) de mayo del mismo año</w:t>
      </w:r>
      <w:r w:rsidRPr="00DC641C">
        <w:rPr>
          <w:rFonts w:ascii="Palatino Linotype" w:hAnsi="Palatino Linotype" w:cs="Arial"/>
          <w:szCs w:val="28"/>
        </w:rPr>
        <w:t>, es decir, quince días después de realizada la solicitud de informaci</w:t>
      </w:r>
      <w:r w:rsidR="008D73E1" w:rsidRPr="00DC641C">
        <w:rPr>
          <w:rFonts w:ascii="Palatino Linotype" w:hAnsi="Palatino Linotype" w:cs="Arial"/>
          <w:szCs w:val="28"/>
        </w:rPr>
        <w:t xml:space="preserve">ón, por lo tanto, no cumple con el plazo establecido en el fundamento legal.  </w:t>
      </w:r>
      <w:r w:rsidRPr="00DC641C">
        <w:rPr>
          <w:rFonts w:ascii="Palatino Linotype" w:hAnsi="Palatino Linotype" w:cs="Arial"/>
          <w:szCs w:val="28"/>
        </w:rPr>
        <w:t xml:space="preserve">Por otro lado, si bien se solicitó una aclaración por parte del Sujeto Obligado, esta se </w:t>
      </w:r>
      <w:r w:rsidR="008D73E1" w:rsidRPr="00DC641C">
        <w:rPr>
          <w:rFonts w:ascii="Palatino Linotype" w:hAnsi="Palatino Linotype" w:cs="Arial"/>
          <w:szCs w:val="28"/>
        </w:rPr>
        <w:t xml:space="preserve">realizó en el apartado de respuesta, lo que no permitió al particular aclarar la solicitud. </w:t>
      </w:r>
    </w:p>
    <w:p w14:paraId="271CB421" w14:textId="77777777" w:rsidR="008D73E1" w:rsidRPr="00DC641C" w:rsidRDefault="008D73E1" w:rsidP="008D73E1">
      <w:pPr>
        <w:spacing w:line="360" w:lineRule="auto"/>
        <w:ind w:right="49"/>
        <w:contextualSpacing/>
        <w:jc w:val="both"/>
        <w:rPr>
          <w:rFonts w:ascii="Palatino Linotype" w:hAnsi="Palatino Linotype" w:cs="Arial"/>
          <w:szCs w:val="28"/>
        </w:rPr>
      </w:pPr>
    </w:p>
    <w:p w14:paraId="13370A84" w14:textId="77777777" w:rsidR="00D203DF" w:rsidRPr="00DC641C" w:rsidRDefault="00D203DF" w:rsidP="00617A1D">
      <w:pPr>
        <w:numPr>
          <w:ilvl w:val="0"/>
          <w:numId w:val="1"/>
        </w:numPr>
        <w:spacing w:line="360" w:lineRule="auto"/>
        <w:ind w:left="0" w:right="49" w:firstLine="0"/>
        <w:contextualSpacing/>
        <w:jc w:val="both"/>
        <w:rPr>
          <w:rFonts w:ascii="Palatino Linotype" w:hAnsi="Palatino Linotype" w:cs="Arial"/>
          <w:szCs w:val="28"/>
        </w:rPr>
      </w:pPr>
      <w:r w:rsidRPr="00DC641C">
        <w:rPr>
          <w:rFonts w:ascii="Palatino Linotype" w:hAnsi="Palatino Linotype" w:cs="Arial"/>
          <w:szCs w:val="28"/>
        </w:rPr>
        <w:lastRenderedPageBreak/>
        <w:t>Ahora bien, referente a la solicitud del particular, primero debemos precisar que el artículo 30 del Bando Municipal de Tecámac establece que el Ayuntamiento de Tecámac estará integrado por una Presidencia Municipal, dos Sindicaturas y doce Regidurías:</w:t>
      </w:r>
    </w:p>
    <w:p w14:paraId="419B2A18" w14:textId="77777777" w:rsidR="00D203DF" w:rsidRPr="00DC641C" w:rsidRDefault="00D203DF" w:rsidP="00D203DF">
      <w:pPr>
        <w:spacing w:line="360" w:lineRule="auto"/>
        <w:ind w:right="49"/>
        <w:contextualSpacing/>
        <w:jc w:val="both"/>
        <w:rPr>
          <w:rFonts w:ascii="Palatino Linotype" w:hAnsi="Palatino Linotype" w:cs="Arial"/>
          <w:szCs w:val="28"/>
        </w:rPr>
      </w:pPr>
    </w:p>
    <w:p w14:paraId="78AAA0C6" w14:textId="77777777" w:rsidR="00D203DF" w:rsidRPr="00DC641C" w:rsidRDefault="00D203DF" w:rsidP="00D203DF">
      <w:pPr>
        <w:spacing w:line="360" w:lineRule="auto"/>
        <w:ind w:right="49"/>
        <w:contextualSpacing/>
        <w:jc w:val="center"/>
        <w:rPr>
          <w:rFonts w:ascii="Palatino Linotype" w:hAnsi="Palatino Linotype" w:cs="Arial"/>
          <w:b/>
          <w:i/>
          <w:sz w:val="22"/>
          <w:szCs w:val="28"/>
        </w:rPr>
      </w:pPr>
      <w:r w:rsidRPr="00DC641C">
        <w:rPr>
          <w:rFonts w:ascii="Palatino Linotype" w:hAnsi="Palatino Linotype" w:cs="Arial"/>
          <w:b/>
          <w:i/>
          <w:sz w:val="22"/>
          <w:szCs w:val="28"/>
        </w:rPr>
        <w:t>“TÍTULO QUINTO</w:t>
      </w:r>
    </w:p>
    <w:p w14:paraId="44E6C5C3" w14:textId="77777777" w:rsidR="00D203DF" w:rsidRPr="00DC641C" w:rsidRDefault="00D203DF" w:rsidP="00D203DF">
      <w:pPr>
        <w:spacing w:line="360" w:lineRule="auto"/>
        <w:ind w:left="851" w:right="822"/>
        <w:contextualSpacing/>
        <w:jc w:val="center"/>
        <w:rPr>
          <w:rFonts w:ascii="Palatino Linotype" w:hAnsi="Palatino Linotype" w:cs="Arial"/>
          <w:b/>
          <w:i/>
          <w:sz w:val="22"/>
          <w:szCs w:val="28"/>
        </w:rPr>
      </w:pPr>
      <w:r w:rsidRPr="00DC641C">
        <w:rPr>
          <w:rFonts w:ascii="Palatino Linotype" w:hAnsi="Palatino Linotype" w:cs="Arial"/>
          <w:b/>
          <w:i/>
          <w:sz w:val="22"/>
          <w:szCs w:val="28"/>
        </w:rPr>
        <w:t>DE LA ORGANIZACIÓN Y FUNCIONAMIENTO DEL GOBIERNO MUNICIPAL</w:t>
      </w:r>
    </w:p>
    <w:p w14:paraId="643DB12A" w14:textId="77777777" w:rsidR="00D203DF" w:rsidRPr="00DC641C" w:rsidRDefault="00D203DF" w:rsidP="00D203DF">
      <w:pPr>
        <w:spacing w:line="360" w:lineRule="auto"/>
        <w:ind w:right="49"/>
        <w:contextualSpacing/>
        <w:jc w:val="center"/>
        <w:rPr>
          <w:rFonts w:ascii="Palatino Linotype" w:hAnsi="Palatino Linotype" w:cs="Arial"/>
          <w:b/>
          <w:i/>
          <w:sz w:val="22"/>
          <w:szCs w:val="28"/>
        </w:rPr>
      </w:pPr>
      <w:r w:rsidRPr="00DC641C">
        <w:rPr>
          <w:rFonts w:ascii="Palatino Linotype" w:hAnsi="Palatino Linotype" w:cs="Arial"/>
          <w:b/>
          <w:i/>
          <w:sz w:val="22"/>
          <w:szCs w:val="28"/>
        </w:rPr>
        <w:t>CAPÍTULO I</w:t>
      </w:r>
    </w:p>
    <w:p w14:paraId="2DC2849B" w14:textId="77777777" w:rsidR="00D203DF" w:rsidRPr="00DC641C" w:rsidRDefault="00D203DF" w:rsidP="00D203DF">
      <w:pPr>
        <w:spacing w:line="360" w:lineRule="auto"/>
        <w:ind w:right="49"/>
        <w:contextualSpacing/>
        <w:jc w:val="center"/>
        <w:rPr>
          <w:rFonts w:ascii="Palatino Linotype" w:hAnsi="Palatino Linotype" w:cs="Arial"/>
          <w:b/>
          <w:i/>
          <w:sz w:val="22"/>
          <w:szCs w:val="28"/>
        </w:rPr>
      </w:pPr>
      <w:r w:rsidRPr="00DC641C">
        <w:rPr>
          <w:rFonts w:ascii="Palatino Linotype" w:hAnsi="Palatino Linotype" w:cs="Arial"/>
          <w:b/>
          <w:i/>
          <w:sz w:val="22"/>
          <w:szCs w:val="28"/>
        </w:rPr>
        <w:t>DEL AYUNTAMIENTO</w:t>
      </w:r>
    </w:p>
    <w:p w14:paraId="1A65FAD0" w14:textId="77777777" w:rsidR="00D203DF" w:rsidRPr="00DC641C" w:rsidRDefault="00D203DF" w:rsidP="00D203DF">
      <w:pPr>
        <w:spacing w:line="360" w:lineRule="auto"/>
        <w:ind w:right="49"/>
        <w:contextualSpacing/>
        <w:jc w:val="center"/>
        <w:rPr>
          <w:rFonts w:ascii="Palatino Linotype" w:hAnsi="Palatino Linotype" w:cs="Arial"/>
          <w:b/>
          <w:i/>
          <w:sz w:val="22"/>
          <w:szCs w:val="28"/>
        </w:rPr>
      </w:pPr>
    </w:p>
    <w:p w14:paraId="5553C27F" w14:textId="77777777" w:rsidR="00D203DF" w:rsidRPr="00DC641C" w:rsidRDefault="00D203DF" w:rsidP="00D203DF">
      <w:pPr>
        <w:spacing w:line="360" w:lineRule="auto"/>
        <w:ind w:left="851" w:right="822"/>
        <w:contextualSpacing/>
        <w:jc w:val="both"/>
        <w:rPr>
          <w:rFonts w:ascii="Palatino Linotype" w:hAnsi="Palatino Linotype" w:cs="Arial"/>
          <w:i/>
          <w:sz w:val="22"/>
          <w:szCs w:val="28"/>
        </w:rPr>
      </w:pPr>
      <w:r w:rsidRPr="00DC641C">
        <w:rPr>
          <w:rFonts w:ascii="Palatino Linotype" w:hAnsi="Palatino Linotype" w:cs="Arial"/>
          <w:i/>
          <w:sz w:val="22"/>
          <w:szCs w:val="28"/>
        </w:rPr>
        <w:t>Artículo 30. De conformidad CON lo dispuesto en los artículos 31, 32 y 33 de la Ley Orgánica, el gobierno municipal será ejercido por el Ayuntamiento y la ejecución de sus acuerdos corresponderá a la Presidencia Municipal, quien encabeza el Ayuntamiento y dirige la Administración Pública Municipal.</w:t>
      </w:r>
      <w:r w:rsidRPr="00DC641C">
        <w:rPr>
          <w:rFonts w:ascii="Palatino Linotype" w:hAnsi="Palatino Linotype" w:cs="Arial"/>
          <w:b/>
          <w:i/>
          <w:sz w:val="22"/>
          <w:szCs w:val="28"/>
        </w:rPr>
        <w:t xml:space="preserve"> El Ayuntamiento está integrado por</w:t>
      </w:r>
      <w:r w:rsidRPr="00DC641C">
        <w:rPr>
          <w:rFonts w:ascii="Palatino Linotype" w:hAnsi="Palatino Linotype" w:cs="Arial"/>
          <w:i/>
          <w:sz w:val="22"/>
          <w:szCs w:val="28"/>
        </w:rPr>
        <w:t xml:space="preserve"> una Presidencia Municipal, </w:t>
      </w:r>
      <w:r w:rsidRPr="00DC641C">
        <w:rPr>
          <w:rFonts w:ascii="Palatino Linotype" w:hAnsi="Palatino Linotype" w:cs="Arial"/>
          <w:b/>
          <w:i/>
          <w:sz w:val="22"/>
          <w:szCs w:val="28"/>
        </w:rPr>
        <w:t>dos Sindicaturas</w:t>
      </w:r>
      <w:r w:rsidRPr="00DC641C">
        <w:rPr>
          <w:rFonts w:ascii="Palatino Linotype" w:hAnsi="Palatino Linotype" w:cs="Arial"/>
          <w:i/>
          <w:sz w:val="22"/>
          <w:szCs w:val="28"/>
        </w:rPr>
        <w:t xml:space="preserve"> y Doce Regidurías, quienes serán electos según los principios de mayoría relativa y de representación proporcional en términos de la legislación electoral aplicable, con las facultades y obligaciones que las leyes les otorgan.”</w:t>
      </w:r>
    </w:p>
    <w:p w14:paraId="0959602D" w14:textId="77777777" w:rsidR="00D203DF" w:rsidRPr="00DC641C" w:rsidRDefault="00D203DF" w:rsidP="00D203DF">
      <w:pPr>
        <w:spacing w:line="360" w:lineRule="auto"/>
        <w:ind w:left="851" w:right="822"/>
        <w:contextualSpacing/>
        <w:jc w:val="both"/>
        <w:rPr>
          <w:rFonts w:ascii="Palatino Linotype" w:hAnsi="Palatino Linotype" w:cs="Arial"/>
          <w:i/>
          <w:sz w:val="22"/>
          <w:szCs w:val="28"/>
        </w:rPr>
      </w:pPr>
      <w:r w:rsidRPr="00DC641C">
        <w:rPr>
          <w:rFonts w:ascii="Palatino Linotype" w:hAnsi="Palatino Linotype" w:cs="Arial"/>
          <w:i/>
          <w:sz w:val="22"/>
          <w:szCs w:val="28"/>
        </w:rPr>
        <w:t xml:space="preserve">Énfasis añadido </w:t>
      </w:r>
    </w:p>
    <w:p w14:paraId="44CB5040" w14:textId="77777777" w:rsidR="00D203DF" w:rsidRPr="00DC641C" w:rsidRDefault="00D203DF" w:rsidP="00D203DF">
      <w:pPr>
        <w:spacing w:line="360" w:lineRule="auto"/>
        <w:ind w:left="851" w:right="822"/>
        <w:contextualSpacing/>
        <w:jc w:val="both"/>
        <w:rPr>
          <w:rFonts w:ascii="Palatino Linotype" w:hAnsi="Palatino Linotype" w:cs="Arial"/>
          <w:i/>
          <w:sz w:val="22"/>
          <w:szCs w:val="28"/>
        </w:rPr>
      </w:pPr>
    </w:p>
    <w:p w14:paraId="46D2800A" w14:textId="49261B9B" w:rsidR="00D203DF" w:rsidRPr="00DC641C" w:rsidRDefault="00036906" w:rsidP="002B7EA5">
      <w:pPr>
        <w:numPr>
          <w:ilvl w:val="0"/>
          <w:numId w:val="1"/>
        </w:numPr>
        <w:spacing w:line="360" w:lineRule="auto"/>
        <w:ind w:left="0" w:right="49" w:firstLine="0"/>
        <w:contextualSpacing/>
        <w:jc w:val="both"/>
        <w:rPr>
          <w:rFonts w:ascii="Palatino Linotype" w:hAnsi="Palatino Linotype" w:cs="Arial"/>
          <w:szCs w:val="28"/>
        </w:rPr>
      </w:pPr>
      <w:r w:rsidRPr="00DC641C">
        <w:rPr>
          <w:rFonts w:ascii="Palatino Linotype" w:hAnsi="Palatino Linotype" w:cs="Arial"/>
          <w:szCs w:val="28"/>
        </w:rPr>
        <w:t xml:space="preserve">Como se advierte del precepto legal señalado, el Ayuntamiento de Tecámac se integra por </w:t>
      </w:r>
      <w:r w:rsidR="00BE766D" w:rsidRPr="00DC641C">
        <w:rPr>
          <w:rFonts w:ascii="Palatino Linotype" w:hAnsi="Palatino Linotype" w:cs="Arial"/>
          <w:szCs w:val="28"/>
        </w:rPr>
        <w:t>dos sindicaturas,</w:t>
      </w:r>
      <w:r w:rsidR="00C835B5" w:rsidRPr="00DC641C">
        <w:rPr>
          <w:rFonts w:ascii="Palatino Linotype" w:hAnsi="Palatino Linotype" w:cs="Arial"/>
          <w:szCs w:val="28"/>
        </w:rPr>
        <w:t xml:space="preserve"> </w:t>
      </w:r>
      <w:r w:rsidR="00BE766D" w:rsidRPr="00DC641C">
        <w:rPr>
          <w:rFonts w:ascii="Palatino Linotype" w:hAnsi="Palatino Linotype" w:cs="Arial"/>
          <w:szCs w:val="28"/>
        </w:rPr>
        <w:t>por lo que, en aras de garantizar el derecho de acceso a la información del particular, el Sujeto Obligado</w:t>
      </w:r>
      <w:r w:rsidR="00F957BE" w:rsidRPr="00DC641C">
        <w:rPr>
          <w:rFonts w:ascii="Palatino Linotype" w:hAnsi="Palatino Linotype" w:cs="Arial"/>
          <w:szCs w:val="28"/>
        </w:rPr>
        <w:t>,</w:t>
      </w:r>
      <w:r w:rsidR="00BE766D" w:rsidRPr="00DC641C">
        <w:rPr>
          <w:rFonts w:ascii="Palatino Linotype" w:hAnsi="Palatino Linotype" w:cs="Arial"/>
          <w:szCs w:val="28"/>
        </w:rPr>
        <w:t xml:space="preserve"> debió entregar la información solicitada de las dos sindicaturas. </w:t>
      </w:r>
    </w:p>
    <w:p w14:paraId="1486E2D7" w14:textId="77777777" w:rsidR="002B7EA5" w:rsidRPr="00DC641C" w:rsidRDefault="002B7EA5" w:rsidP="002B7EA5">
      <w:pPr>
        <w:spacing w:line="360" w:lineRule="auto"/>
        <w:ind w:left="284"/>
        <w:contextualSpacing/>
        <w:jc w:val="center"/>
        <w:rPr>
          <w:rFonts w:ascii="Palatino Linotype" w:eastAsiaTheme="minorEastAsia" w:hAnsi="Palatino Linotype"/>
          <w:lang w:val="es-ES_tradnl" w:eastAsia="es-ES"/>
        </w:rPr>
      </w:pPr>
    </w:p>
    <w:p w14:paraId="15B91877" w14:textId="77777777" w:rsidR="002B7EA5" w:rsidRPr="00DC641C" w:rsidRDefault="007C73C0" w:rsidP="002B7EA5">
      <w:pPr>
        <w:pStyle w:val="Prrafodelista"/>
        <w:numPr>
          <w:ilvl w:val="0"/>
          <w:numId w:val="7"/>
        </w:numPr>
        <w:tabs>
          <w:tab w:val="left" w:pos="495"/>
        </w:tabs>
        <w:spacing w:line="360" w:lineRule="auto"/>
        <w:rPr>
          <w:rFonts w:ascii="Palatino Linotype" w:eastAsiaTheme="minorEastAsia" w:hAnsi="Palatino Linotype"/>
          <w:b/>
          <w:lang w:val="es-ES_tradnl" w:eastAsia="es-ES"/>
        </w:rPr>
      </w:pPr>
      <w:r w:rsidRPr="00DC641C">
        <w:rPr>
          <w:rFonts w:ascii="Palatino Linotype" w:eastAsiaTheme="minorEastAsia" w:hAnsi="Palatino Linotype"/>
          <w:b/>
          <w:lang w:val="es-ES_tradnl" w:eastAsia="es-ES"/>
        </w:rPr>
        <w:lastRenderedPageBreak/>
        <w:t xml:space="preserve">Del expediente laboral y la </w:t>
      </w:r>
      <w:r w:rsidR="002B7EA5" w:rsidRPr="00DC641C">
        <w:rPr>
          <w:rFonts w:ascii="Palatino Linotype" w:eastAsiaTheme="minorEastAsia" w:hAnsi="Palatino Linotype"/>
          <w:b/>
          <w:lang w:val="es-ES_tradnl" w:eastAsia="es-ES"/>
        </w:rPr>
        <w:t xml:space="preserve">información curricular </w:t>
      </w:r>
    </w:p>
    <w:p w14:paraId="78EC5635" w14:textId="77777777" w:rsidR="002B7EA5" w:rsidRPr="00DC641C" w:rsidRDefault="002B7EA5" w:rsidP="002B7EA5">
      <w:pPr>
        <w:pStyle w:val="Prrafodelista"/>
        <w:tabs>
          <w:tab w:val="left" w:pos="495"/>
        </w:tabs>
        <w:spacing w:line="360" w:lineRule="auto"/>
        <w:rPr>
          <w:rFonts w:ascii="Palatino Linotype" w:eastAsiaTheme="minorEastAsia" w:hAnsi="Palatino Linotype"/>
          <w:b/>
          <w:lang w:val="es-ES_tradnl" w:eastAsia="es-ES"/>
        </w:rPr>
      </w:pPr>
    </w:p>
    <w:p w14:paraId="1DB42C50" w14:textId="77777777" w:rsidR="007C73C0" w:rsidRPr="00DC641C" w:rsidRDefault="007C73C0" w:rsidP="007C73C0">
      <w:pPr>
        <w:pStyle w:val="Prrafodelista"/>
        <w:numPr>
          <w:ilvl w:val="0"/>
          <w:numId w:val="1"/>
        </w:numPr>
        <w:spacing w:line="360" w:lineRule="auto"/>
        <w:ind w:left="0" w:right="48" w:firstLine="0"/>
        <w:jc w:val="both"/>
        <w:rPr>
          <w:rFonts w:ascii="Palatino Linotype" w:eastAsia="MS Mincho" w:hAnsi="Palatino Linotype" w:cs="Arial"/>
          <w:sz w:val="28"/>
          <w:lang w:val="es-ES_tradnl" w:eastAsia="es-ES"/>
        </w:rPr>
      </w:pPr>
      <w:r w:rsidRPr="00DC641C">
        <w:rPr>
          <w:rFonts w:ascii="Palatino Linotype" w:hAnsi="Palatino Linotype"/>
          <w:sz w:val="24"/>
        </w:rPr>
        <w:t xml:space="preserve">Ahora bien al solicitarse información sobre servidores públicos es preciso indicar que los Sujetos Obligados entre sus facultades, se encuentra la de integrar los expedientes laborales de los servidores públicos que laboran, en el caso concreto, en la Sindicatura Municipal, lo anterior está indicado en la fracción XVII del artículo 98 de la </w:t>
      </w:r>
      <w:r w:rsidRPr="00DC641C">
        <w:rPr>
          <w:rFonts w:ascii="Palatino Linotype" w:hAnsi="Palatino Linotype" w:cs="Arial"/>
          <w:b/>
          <w:sz w:val="24"/>
        </w:rPr>
        <w:t>Ley del Trabajo de los Servidores Públicos del Estado y Municipios</w:t>
      </w:r>
      <w:r w:rsidRPr="00DC641C">
        <w:rPr>
          <w:rFonts w:ascii="Palatino Linotype" w:hAnsi="Palatino Linotype" w:cs="Arial"/>
          <w:sz w:val="24"/>
        </w:rPr>
        <w:t>, que establece lo siguiente:</w:t>
      </w:r>
    </w:p>
    <w:p w14:paraId="2414B2AF" w14:textId="77777777" w:rsidR="007C73C0" w:rsidRPr="00DC641C" w:rsidRDefault="007C73C0" w:rsidP="007C73C0">
      <w:pPr>
        <w:pStyle w:val="Prrafodelista"/>
        <w:spacing w:line="360" w:lineRule="auto"/>
        <w:ind w:left="0" w:right="48"/>
        <w:jc w:val="both"/>
        <w:rPr>
          <w:rFonts w:ascii="Palatino Linotype" w:eastAsia="MS Mincho" w:hAnsi="Palatino Linotype" w:cs="Arial"/>
          <w:sz w:val="24"/>
          <w:lang w:val="es-ES_tradnl" w:eastAsia="es-ES"/>
        </w:rPr>
      </w:pPr>
    </w:p>
    <w:p w14:paraId="4917B133" w14:textId="77777777" w:rsidR="007C73C0" w:rsidRPr="00DC641C" w:rsidRDefault="007C73C0" w:rsidP="005F0E9A">
      <w:pPr>
        <w:pStyle w:val="Prrafodelista"/>
        <w:autoSpaceDE w:val="0"/>
        <w:autoSpaceDN w:val="0"/>
        <w:adjustRightInd w:val="0"/>
        <w:spacing w:before="100" w:beforeAutospacing="1" w:after="100" w:afterAutospacing="1" w:line="360" w:lineRule="auto"/>
        <w:ind w:left="644" w:right="567"/>
        <w:jc w:val="both"/>
        <w:rPr>
          <w:rFonts w:ascii="Palatino Linotype" w:hAnsi="Palatino Linotype"/>
          <w:i/>
        </w:rPr>
      </w:pPr>
      <w:r w:rsidRPr="00DC641C">
        <w:rPr>
          <w:rFonts w:ascii="Palatino Linotype" w:hAnsi="Palatino Linotype"/>
          <w:i/>
        </w:rPr>
        <w:t>“ARTÍCULO 98. Son obligaciones de las instituciones públicas:</w:t>
      </w:r>
    </w:p>
    <w:p w14:paraId="2CF5D243" w14:textId="77777777" w:rsidR="007C73C0" w:rsidRPr="00DC641C" w:rsidRDefault="007C73C0" w:rsidP="005F0E9A">
      <w:pPr>
        <w:pStyle w:val="Prrafodelista"/>
        <w:autoSpaceDE w:val="0"/>
        <w:autoSpaceDN w:val="0"/>
        <w:adjustRightInd w:val="0"/>
        <w:spacing w:before="100" w:beforeAutospacing="1" w:after="100" w:afterAutospacing="1" w:line="360" w:lineRule="auto"/>
        <w:ind w:left="644" w:right="567"/>
        <w:jc w:val="both"/>
        <w:rPr>
          <w:rFonts w:ascii="Palatino Linotype" w:hAnsi="Palatino Linotype"/>
          <w:i/>
        </w:rPr>
      </w:pPr>
      <w:r w:rsidRPr="00DC641C">
        <w:rPr>
          <w:rFonts w:ascii="Palatino Linotype" w:hAnsi="Palatino Linotype"/>
          <w:i/>
        </w:rPr>
        <w:t>(…)</w:t>
      </w:r>
    </w:p>
    <w:p w14:paraId="6D901AEB" w14:textId="77777777" w:rsidR="007C73C0" w:rsidRPr="00DC641C" w:rsidRDefault="007C73C0" w:rsidP="005F0E9A">
      <w:pPr>
        <w:pStyle w:val="Prrafodelista"/>
        <w:autoSpaceDE w:val="0"/>
        <w:autoSpaceDN w:val="0"/>
        <w:adjustRightInd w:val="0"/>
        <w:spacing w:before="100" w:beforeAutospacing="1" w:after="100" w:afterAutospacing="1" w:line="360" w:lineRule="auto"/>
        <w:ind w:left="644" w:right="567"/>
        <w:jc w:val="both"/>
        <w:rPr>
          <w:rFonts w:ascii="Palatino Linotype" w:hAnsi="Palatino Linotype"/>
          <w:i/>
        </w:rPr>
      </w:pPr>
      <w:r w:rsidRPr="00DC641C">
        <w:rPr>
          <w:rFonts w:ascii="Palatino Linotype" w:hAnsi="Palatino Linotype"/>
          <w:i/>
        </w:rPr>
        <w:t>XVII. Integrar los expedientes de los servidores públicos y proporcionar las constancias que éstos soliciten para el trámite de los asuntos de su interés en los términos que señalen los ordenamientos respectivos (…)”</w:t>
      </w:r>
    </w:p>
    <w:p w14:paraId="4C65AD9E" w14:textId="77777777" w:rsidR="007C73C0" w:rsidRPr="00DC641C" w:rsidRDefault="007C73C0" w:rsidP="007C73C0">
      <w:pPr>
        <w:pStyle w:val="Prrafodelista"/>
        <w:spacing w:line="360" w:lineRule="auto"/>
        <w:ind w:left="0" w:right="48"/>
        <w:jc w:val="both"/>
        <w:rPr>
          <w:rFonts w:ascii="Palatino Linotype" w:eastAsia="MS Mincho" w:hAnsi="Palatino Linotype" w:cs="Arial"/>
          <w:sz w:val="24"/>
          <w:lang w:val="es-ES_tradnl" w:eastAsia="es-ES"/>
        </w:rPr>
      </w:pPr>
    </w:p>
    <w:p w14:paraId="73C2772A" w14:textId="77777777" w:rsidR="002B7EA5" w:rsidRPr="00DC641C" w:rsidRDefault="002B7EA5" w:rsidP="002B7EA5">
      <w:pPr>
        <w:pStyle w:val="Prrafodelista"/>
        <w:numPr>
          <w:ilvl w:val="0"/>
          <w:numId w:val="1"/>
        </w:numPr>
        <w:spacing w:line="360" w:lineRule="auto"/>
        <w:ind w:left="0" w:right="48" w:firstLine="0"/>
        <w:jc w:val="both"/>
        <w:rPr>
          <w:rFonts w:ascii="Palatino Linotype" w:eastAsia="MS Mincho" w:hAnsi="Palatino Linotype" w:cs="Arial"/>
          <w:sz w:val="24"/>
          <w:lang w:val="es-ES_tradnl" w:eastAsia="es-ES"/>
        </w:rPr>
      </w:pPr>
      <w:r w:rsidRPr="00DC641C">
        <w:rPr>
          <w:rFonts w:ascii="Palatino Linotype" w:eastAsia="MS Mincho" w:hAnsi="Palatino Linotype" w:cs="Arial"/>
          <w:sz w:val="24"/>
          <w:lang w:val="es-ES_tradnl" w:eastAsia="es-ES"/>
        </w:rPr>
        <w:t>Precisado lo anterior, c</w:t>
      </w:r>
      <w:r w:rsidRPr="00DC641C">
        <w:rPr>
          <w:rFonts w:ascii="Palatino Linotype" w:hAnsi="Palatino Linotype"/>
          <w:sz w:val="24"/>
        </w:rPr>
        <w:t>on la finalidad de dar c</w:t>
      </w:r>
      <w:r w:rsidR="007C73C0" w:rsidRPr="00DC641C">
        <w:rPr>
          <w:rFonts w:ascii="Palatino Linotype" w:hAnsi="Palatino Linotype"/>
          <w:sz w:val="24"/>
        </w:rPr>
        <w:t>laridad al presente asunto este Órgano Garante</w:t>
      </w:r>
      <w:r w:rsidRPr="00DC641C">
        <w:rPr>
          <w:rFonts w:ascii="Palatino Linotype" w:hAnsi="Palatino Linotype"/>
          <w:sz w:val="24"/>
        </w:rPr>
        <w:t xml:space="preserve"> considera pertinente señalar lo estipulado en el artículo 47 de la Ley del Trabajo de los Servidores Públicos del Estado y Municipios</w:t>
      </w:r>
      <w:r w:rsidRPr="00DC641C">
        <w:rPr>
          <w:rFonts w:ascii="Palatino Linotype" w:hAnsi="Palatino Linotype"/>
          <w:sz w:val="24"/>
          <w:lang w:eastAsia="es-ES_tradnl"/>
        </w:rPr>
        <w:t>:</w:t>
      </w:r>
    </w:p>
    <w:p w14:paraId="06626E43" w14:textId="77777777" w:rsidR="002B7EA5" w:rsidRPr="00DC641C" w:rsidRDefault="002B7EA5" w:rsidP="002B7EA5">
      <w:pPr>
        <w:pStyle w:val="Prrafodelista"/>
        <w:spacing w:line="360" w:lineRule="auto"/>
        <w:rPr>
          <w:rFonts w:ascii="Palatino Linotype" w:eastAsia="MS Mincho" w:hAnsi="Palatino Linotype" w:cs="Arial"/>
          <w:sz w:val="24"/>
          <w:lang w:val="es-ES_tradnl" w:eastAsia="es-ES"/>
        </w:rPr>
      </w:pPr>
    </w:p>
    <w:p w14:paraId="092CB851" w14:textId="77777777" w:rsidR="002B7EA5" w:rsidRPr="00DC641C" w:rsidRDefault="002B7EA5" w:rsidP="002B7EA5">
      <w:pPr>
        <w:spacing w:line="360" w:lineRule="auto"/>
        <w:ind w:left="567" w:right="615"/>
        <w:jc w:val="center"/>
        <w:rPr>
          <w:rFonts w:ascii="Palatino Linotype" w:hAnsi="Palatino Linotype" w:cs="Arial"/>
          <w:b/>
          <w:i/>
          <w:sz w:val="22"/>
          <w:szCs w:val="22"/>
        </w:rPr>
      </w:pPr>
      <w:r w:rsidRPr="00DC641C">
        <w:rPr>
          <w:rFonts w:ascii="Palatino Linotype" w:hAnsi="Palatino Linotype" w:cs="Arial"/>
          <w:b/>
          <w:i/>
          <w:sz w:val="22"/>
          <w:szCs w:val="22"/>
        </w:rPr>
        <w:t>Ley del Trabajo de los Servidores Públicos del Estado y Municipios</w:t>
      </w:r>
    </w:p>
    <w:p w14:paraId="13A7A2D7" w14:textId="77777777" w:rsidR="002B7EA5" w:rsidRPr="00DC641C" w:rsidRDefault="002B7EA5" w:rsidP="002B7EA5">
      <w:pPr>
        <w:spacing w:line="360" w:lineRule="auto"/>
        <w:ind w:left="567" w:right="615"/>
        <w:jc w:val="both"/>
        <w:rPr>
          <w:rFonts w:ascii="Palatino Linotype" w:hAnsi="Palatino Linotype" w:cs="Arial"/>
          <w:i/>
          <w:sz w:val="22"/>
          <w:szCs w:val="22"/>
        </w:rPr>
      </w:pPr>
    </w:p>
    <w:p w14:paraId="211EDA6A"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i/>
          <w:sz w:val="22"/>
          <w:szCs w:val="22"/>
        </w:rPr>
        <w:t>“</w:t>
      </w:r>
      <w:r w:rsidRPr="00DC641C">
        <w:rPr>
          <w:rFonts w:ascii="Palatino Linotype" w:hAnsi="Palatino Linotype" w:cs="Arial"/>
          <w:b/>
          <w:i/>
          <w:sz w:val="22"/>
          <w:szCs w:val="22"/>
        </w:rPr>
        <w:t>ARTÍCULO 47</w:t>
      </w:r>
      <w:r w:rsidRPr="00DC641C">
        <w:rPr>
          <w:rFonts w:ascii="Palatino Linotype" w:hAnsi="Palatino Linotype" w:cs="Arial"/>
          <w:i/>
          <w:sz w:val="22"/>
          <w:szCs w:val="22"/>
        </w:rPr>
        <w:t xml:space="preserve">. </w:t>
      </w:r>
      <w:r w:rsidRPr="00DC641C">
        <w:rPr>
          <w:rFonts w:ascii="Palatino Linotype" w:hAnsi="Palatino Linotype" w:cs="Arial"/>
          <w:b/>
          <w:i/>
          <w:sz w:val="22"/>
          <w:szCs w:val="22"/>
          <w:u w:val="single"/>
        </w:rPr>
        <w:t>Para ingresar al servicio público se requiere</w:t>
      </w:r>
      <w:r w:rsidRPr="00DC641C">
        <w:rPr>
          <w:rFonts w:ascii="Palatino Linotype" w:hAnsi="Palatino Linotype" w:cs="Arial"/>
          <w:i/>
          <w:sz w:val="22"/>
          <w:szCs w:val="22"/>
        </w:rPr>
        <w:t>:</w:t>
      </w:r>
    </w:p>
    <w:p w14:paraId="37ADD2D9"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b/>
          <w:i/>
          <w:sz w:val="22"/>
          <w:szCs w:val="22"/>
        </w:rPr>
        <w:t xml:space="preserve">I. </w:t>
      </w:r>
      <w:r w:rsidRPr="00DC641C">
        <w:rPr>
          <w:rFonts w:ascii="Palatino Linotype" w:hAnsi="Palatino Linotype" w:cs="Arial"/>
          <w:bCs/>
          <w:i/>
          <w:sz w:val="22"/>
          <w:szCs w:val="22"/>
        </w:rPr>
        <w:t>Presentar una solicitud utilizando la forma oficial que se autorice</w:t>
      </w:r>
      <w:r w:rsidRPr="00DC641C">
        <w:rPr>
          <w:rFonts w:ascii="Palatino Linotype" w:hAnsi="Palatino Linotype" w:cs="Arial"/>
          <w:i/>
          <w:sz w:val="22"/>
          <w:szCs w:val="22"/>
        </w:rPr>
        <w:t xml:space="preserve"> por la institución pública o dependencia correspondiente; </w:t>
      </w:r>
    </w:p>
    <w:p w14:paraId="227EAD78"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b/>
          <w:i/>
          <w:sz w:val="22"/>
          <w:szCs w:val="22"/>
        </w:rPr>
        <w:t xml:space="preserve">II. </w:t>
      </w:r>
      <w:r w:rsidRPr="00DC641C">
        <w:rPr>
          <w:rFonts w:ascii="Palatino Linotype" w:hAnsi="Palatino Linotype" w:cs="Arial"/>
          <w:bCs/>
          <w:i/>
          <w:sz w:val="22"/>
          <w:szCs w:val="22"/>
        </w:rPr>
        <w:t>Ser de nacionalidad mexicana</w:t>
      </w:r>
      <w:r w:rsidRPr="00DC641C">
        <w:rPr>
          <w:rFonts w:ascii="Palatino Linotype" w:hAnsi="Palatino Linotype" w:cs="Arial"/>
          <w:i/>
          <w:sz w:val="22"/>
          <w:szCs w:val="22"/>
        </w:rPr>
        <w:t xml:space="preserve">, con la excepción prevista en el artículo 17 de la presente ley; </w:t>
      </w:r>
    </w:p>
    <w:p w14:paraId="70D197E0"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b/>
          <w:i/>
          <w:sz w:val="22"/>
          <w:szCs w:val="22"/>
        </w:rPr>
        <w:lastRenderedPageBreak/>
        <w:t xml:space="preserve">III. </w:t>
      </w:r>
      <w:r w:rsidRPr="00DC641C">
        <w:rPr>
          <w:rFonts w:ascii="Palatino Linotype" w:hAnsi="Palatino Linotype" w:cs="Arial"/>
          <w:bCs/>
          <w:i/>
          <w:sz w:val="22"/>
          <w:szCs w:val="22"/>
        </w:rPr>
        <w:t>Estar en pleno ejercicio de sus derechos civiles y políticos,</w:t>
      </w:r>
      <w:r w:rsidRPr="00DC641C">
        <w:rPr>
          <w:rFonts w:ascii="Palatino Linotype" w:hAnsi="Palatino Linotype" w:cs="Arial"/>
          <w:i/>
          <w:sz w:val="22"/>
          <w:szCs w:val="22"/>
        </w:rPr>
        <w:t xml:space="preserve"> en su caso; </w:t>
      </w:r>
    </w:p>
    <w:p w14:paraId="33BC70ED" w14:textId="77777777" w:rsidR="002B7EA5" w:rsidRPr="00DC641C" w:rsidRDefault="002B7EA5" w:rsidP="002B7EA5">
      <w:pPr>
        <w:spacing w:line="360" w:lineRule="auto"/>
        <w:ind w:left="567" w:right="615"/>
        <w:jc w:val="both"/>
        <w:rPr>
          <w:rFonts w:ascii="Palatino Linotype" w:hAnsi="Palatino Linotype" w:cs="Arial"/>
          <w:bCs/>
          <w:i/>
          <w:sz w:val="22"/>
          <w:szCs w:val="22"/>
        </w:rPr>
      </w:pPr>
      <w:r w:rsidRPr="00DC641C">
        <w:rPr>
          <w:rFonts w:ascii="Palatino Linotype" w:hAnsi="Palatino Linotype" w:cs="Arial"/>
          <w:b/>
          <w:i/>
          <w:sz w:val="22"/>
          <w:szCs w:val="22"/>
        </w:rPr>
        <w:t xml:space="preserve">IV. </w:t>
      </w:r>
      <w:r w:rsidRPr="00DC641C">
        <w:rPr>
          <w:rFonts w:ascii="Palatino Linotype" w:hAnsi="Palatino Linotype" w:cs="Arial"/>
          <w:bCs/>
          <w:i/>
          <w:sz w:val="22"/>
          <w:szCs w:val="22"/>
        </w:rPr>
        <w:t>Acreditar, cuando proceda, el cumplimiento de la Ley del Servicio Militar Nacional;</w:t>
      </w:r>
    </w:p>
    <w:p w14:paraId="5F44F403"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i/>
          <w:sz w:val="22"/>
          <w:szCs w:val="22"/>
        </w:rPr>
        <w:t>V. Derogada.</w:t>
      </w:r>
    </w:p>
    <w:p w14:paraId="7351EE9A"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b/>
          <w:i/>
          <w:sz w:val="22"/>
          <w:szCs w:val="22"/>
        </w:rPr>
        <w:t>VI.</w:t>
      </w:r>
      <w:r w:rsidRPr="00DC641C">
        <w:rPr>
          <w:rFonts w:ascii="Palatino Linotype" w:hAnsi="Palatino Linotype" w:cs="Arial"/>
          <w:i/>
          <w:sz w:val="22"/>
          <w:szCs w:val="22"/>
        </w:rPr>
        <w:t xml:space="preserve"> No haber sido separado anteriormente del servicio por las causas previstas en el artículo 93 de la presente ley;</w:t>
      </w:r>
    </w:p>
    <w:p w14:paraId="293B9025"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b/>
          <w:i/>
          <w:sz w:val="22"/>
          <w:szCs w:val="22"/>
        </w:rPr>
        <w:t>VII.</w:t>
      </w:r>
      <w:r w:rsidRPr="00DC641C">
        <w:rPr>
          <w:rFonts w:ascii="Palatino Linotype" w:hAnsi="Palatino Linotype" w:cs="Arial"/>
          <w:i/>
          <w:sz w:val="22"/>
          <w:szCs w:val="22"/>
        </w:rPr>
        <w:t xml:space="preserve"> Tener buena salud, lo que se comprobará con los </w:t>
      </w:r>
      <w:r w:rsidRPr="00DC641C">
        <w:rPr>
          <w:rFonts w:ascii="Palatino Linotype" w:hAnsi="Palatino Linotype" w:cs="Arial"/>
          <w:bCs/>
          <w:i/>
          <w:sz w:val="22"/>
          <w:szCs w:val="22"/>
        </w:rPr>
        <w:t>certificados médicos correspondientes, en la forma en que se establezca en cad</w:t>
      </w:r>
      <w:r w:rsidRPr="00DC641C">
        <w:rPr>
          <w:rFonts w:ascii="Palatino Linotype" w:hAnsi="Palatino Linotype" w:cs="Arial"/>
          <w:i/>
          <w:sz w:val="22"/>
          <w:szCs w:val="22"/>
        </w:rPr>
        <w:t xml:space="preserve">a institución pública; </w:t>
      </w:r>
    </w:p>
    <w:p w14:paraId="6D159B34" w14:textId="77777777" w:rsidR="002B7EA5" w:rsidRPr="00DC641C" w:rsidRDefault="002B7EA5" w:rsidP="002B7EA5">
      <w:pPr>
        <w:spacing w:line="360" w:lineRule="auto"/>
        <w:ind w:left="567" w:right="615"/>
        <w:jc w:val="both"/>
        <w:rPr>
          <w:rFonts w:ascii="Palatino Linotype" w:hAnsi="Palatino Linotype" w:cs="Arial"/>
          <w:bCs/>
          <w:i/>
          <w:sz w:val="22"/>
          <w:szCs w:val="22"/>
        </w:rPr>
      </w:pPr>
      <w:r w:rsidRPr="00DC641C">
        <w:rPr>
          <w:rFonts w:ascii="Palatino Linotype" w:hAnsi="Palatino Linotype" w:cs="Arial"/>
          <w:b/>
          <w:i/>
          <w:sz w:val="22"/>
          <w:szCs w:val="22"/>
        </w:rPr>
        <w:t xml:space="preserve">VIII. </w:t>
      </w:r>
      <w:r w:rsidRPr="00DC641C">
        <w:rPr>
          <w:rFonts w:ascii="Palatino Linotype" w:hAnsi="Palatino Linotype" w:cs="Arial"/>
          <w:bCs/>
          <w:i/>
          <w:sz w:val="22"/>
          <w:szCs w:val="22"/>
        </w:rPr>
        <w:t>Cumplir con los requisitos que se establezcan para los diferentes puestos;</w:t>
      </w:r>
    </w:p>
    <w:p w14:paraId="70F009D5"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b/>
          <w:i/>
          <w:sz w:val="22"/>
          <w:szCs w:val="22"/>
        </w:rPr>
        <w:t xml:space="preserve">IX. </w:t>
      </w:r>
      <w:r w:rsidRPr="00DC641C">
        <w:rPr>
          <w:rFonts w:ascii="Palatino Linotype" w:hAnsi="Palatino Linotype" w:cs="Arial"/>
          <w:i/>
          <w:sz w:val="22"/>
          <w:szCs w:val="22"/>
        </w:rPr>
        <w:t xml:space="preserve">Acreditar por medio de los </w:t>
      </w:r>
      <w:r w:rsidRPr="00DC641C">
        <w:rPr>
          <w:rFonts w:ascii="Palatino Linotype" w:hAnsi="Palatino Linotype" w:cs="Arial"/>
          <w:bCs/>
          <w:i/>
          <w:sz w:val="22"/>
          <w:szCs w:val="22"/>
        </w:rPr>
        <w:t>exámenes correspondientes los conocimientos y aptitudes</w:t>
      </w:r>
      <w:r w:rsidRPr="00DC641C">
        <w:rPr>
          <w:rFonts w:ascii="Palatino Linotype" w:hAnsi="Palatino Linotype" w:cs="Arial"/>
          <w:i/>
          <w:sz w:val="22"/>
          <w:szCs w:val="22"/>
        </w:rPr>
        <w:t xml:space="preserve"> necesarios para el desempeño del puesto; y</w:t>
      </w:r>
    </w:p>
    <w:p w14:paraId="43B6189B"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b/>
          <w:i/>
          <w:sz w:val="22"/>
          <w:szCs w:val="22"/>
        </w:rPr>
        <w:t xml:space="preserve">X. </w:t>
      </w:r>
      <w:r w:rsidRPr="00DC641C">
        <w:rPr>
          <w:rFonts w:ascii="Palatino Linotype" w:hAnsi="Palatino Linotype" w:cs="Arial"/>
          <w:bCs/>
          <w:i/>
          <w:sz w:val="22"/>
          <w:szCs w:val="22"/>
        </w:rPr>
        <w:t>No estar inhabilitado para el ejercicio del servicio público</w:t>
      </w:r>
      <w:r w:rsidRPr="00DC641C">
        <w:rPr>
          <w:rFonts w:ascii="Palatino Linotype" w:hAnsi="Palatino Linotype" w:cs="Arial"/>
          <w:i/>
          <w:sz w:val="22"/>
          <w:szCs w:val="22"/>
        </w:rPr>
        <w:t xml:space="preserve">. </w:t>
      </w:r>
    </w:p>
    <w:p w14:paraId="3BDABF43" w14:textId="77777777" w:rsidR="002B7EA5" w:rsidRPr="00DC641C" w:rsidRDefault="002B7EA5" w:rsidP="002B7EA5">
      <w:pPr>
        <w:pStyle w:val="Prrafodelista"/>
        <w:spacing w:line="360" w:lineRule="auto"/>
        <w:ind w:left="567" w:right="615"/>
        <w:jc w:val="both"/>
        <w:rPr>
          <w:rFonts w:ascii="Palatino Linotype" w:hAnsi="Palatino Linotype" w:cs="Arial"/>
          <w:bCs/>
          <w:i/>
          <w:szCs w:val="22"/>
        </w:rPr>
      </w:pPr>
      <w:r w:rsidRPr="00DC641C">
        <w:rPr>
          <w:rFonts w:ascii="Palatino Linotype" w:hAnsi="Palatino Linotype" w:cs="Arial"/>
          <w:b/>
          <w:i/>
          <w:szCs w:val="22"/>
        </w:rPr>
        <w:t>XI.</w:t>
      </w:r>
      <w:r w:rsidRPr="00DC641C">
        <w:rPr>
          <w:rFonts w:ascii="Palatino Linotype" w:hAnsi="Palatino Linotype" w:cs="Arial"/>
          <w:i/>
          <w:szCs w:val="22"/>
        </w:rPr>
        <w:t xml:space="preserve"> Presentar </w:t>
      </w:r>
      <w:r w:rsidRPr="00DC641C">
        <w:rPr>
          <w:rFonts w:ascii="Palatino Linotype" w:hAnsi="Palatino Linotype" w:cs="Arial"/>
          <w:bCs/>
          <w:i/>
          <w:szCs w:val="22"/>
        </w:rPr>
        <w:t>certificado expedido por la Unidad del Registro de Deudores Alimentarios Morosos en el que conste, si se encuentra inscrito o no en el mismo.</w:t>
      </w:r>
    </w:p>
    <w:p w14:paraId="51E835B8"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461BF84" w14:textId="77777777" w:rsidR="002B7EA5" w:rsidRPr="00DC641C" w:rsidRDefault="002B7EA5" w:rsidP="002B7EA5">
      <w:pPr>
        <w:spacing w:line="360" w:lineRule="auto"/>
        <w:ind w:left="567" w:right="615"/>
        <w:jc w:val="both"/>
        <w:rPr>
          <w:rFonts w:ascii="Palatino Linotype" w:hAnsi="Palatino Linotype" w:cs="Arial"/>
          <w:i/>
          <w:sz w:val="22"/>
          <w:szCs w:val="22"/>
        </w:rPr>
      </w:pPr>
      <w:r w:rsidRPr="00DC641C">
        <w:rPr>
          <w:rFonts w:ascii="Palatino Linotype" w:hAnsi="Palatino Linotype" w:cs="Arial"/>
          <w:i/>
          <w:sz w:val="22"/>
          <w:szCs w:val="22"/>
        </w:rPr>
        <w:t>(Énfasis añadido)</w:t>
      </w:r>
    </w:p>
    <w:p w14:paraId="44FD0577" w14:textId="77777777" w:rsidR="008F3CC5" w:rsidRPr="00DC641C" w:rsidRDefault="008F3CC5" w:rsidP="008F3CC5">
      <w:pPr>
        <w:pStyle w:val="Prrafodelista"/>
        <w:spacing w:before="100" w:beforeAutospacing="1" w:after="100" w:afterAutospacing="1" w:line="360" w:lineRule="auto"/>
        <w:ind w:left="0"/>
        <w:jc w:val="both"/>
        <w:rPr>
          <w:rFonts w:ascii="Palatino Linotype" w:hAnsi="Palatino Linotype" w:cs="Arial"/>
          <w:sz w:val="24"/>
        </w:rPr>
      </w:pPr>
    </w:p>
    <w:p w14:paraId="39C79041" w14:textId="77777777" w:rsidR="008F3CC5" w:rsidRPr="00DC641C" w:rsidRDefault="008F3CC5" w:rsidP="008F3CC5">
      <w:pPr>
        <w:pStyle w:val="Prrafodelista"/>
        <w:numPr>
          <w:ilvl w:val="0"/>
          <w:numId w:val="1"/>
        </w:numPr>
        <w:tabs>
          <w:tab w:val="left" w:pos="567"/>
        </w:tabs>
        <w:spacing w:line="360" w:lineRule="auto"/>
        <w:ind w:left="0" w:firstLine="0"/>
        <w:jc w:val="both"/>
        <w:rPr>
          <w:rFonts w:ascii="Palatino Linotype" w:eastAsia="Calibri" w:hAnsi="Palatino Linotype" w:cs="Arial"/>
          <w:sz w:val="32"/>
        </w:rPr>
      </w:pPr>
      <w:r w:rsidRPr="00DC641C">
        <w:rPr>
          <w:rFonts w:ascii="Palatino Linotype" w:hAnsi="Palatino Linotype" w:cs="Arial"/>
          <w:sz w:val="24"/>
        </w:rPr>
        <w:t>Puntualizado lo anterior, se procede a señalar los requisitos generales contenidos en los articulados 47 de la Ley del Trabado de los Servidores Públicos del Estado de México y Municipios, así como el documento idóneo con el que se pudiera acreditar, son los siguientes:</w:t>
      </w:r>
    </w:p>
    <w:p w14:paraId="62F5C9B0" w14:textId="77777777" w:rsidR="00C05C69" w:rsidRPr="00DC641C" w:rsidRDefault="00C05C69" w:rsidP="00C05C69">
      <w:pPr>
        <w:tabs>
          <w:tab w:val="left" w:pos="567"/>
        </w:tabs>
        <w:spacing w:line="360" w:lineRule="auto"/>
        <w:jc w:val="both"/>
        <w:rPr>
          <w:rFonts w:ascii="Palatino Linotype" w:eastAsia="Calibri" w:hAnsi="Palatino Linotype" w:cs="Arial"/>
          <w:sz w:val="32"/>
        </w:rPr>
      </w:pPr>
    </w:p>
    <w:p w14:paraId="37F5E847" w14:textId="77777777" w:rsidR="008F3CC5" w:rsidRPr="00DC641C" w:rsidRDefault="008F3CC5" w:rsidP="008F3CC5">
      <w:pPr>
        <w:pStyle w:val="Sinespaciado"/>
        <w:ind w:left="644"/>
      </w:pPr>
    </w:p>
    <w:tbl>
      <w:tblPr>
        <w:tblStyle w:val="Tablaconcuadrcula"/>
        <w:tblW w:w="0" w:type="auto"/>
        <w:tblLook w:val="04A0" w:firstRow="1" w:lastRow="0" w:firstColumn="1" w:lastColumn="0" w:noHBand="0" w:noVBand="1"/>
      </w:tblPr>
      <w:tblGrid>
        <w:gridCol w:w="626"/>
        <w:gridCol w:w="3893"/>
        <w:gridCol w:w="2566"/>
        <w:gridCol w:w="1949"/>
      </w:tblGrid>
      <w:tr w:rsidR="008F3CC5" w:rsidRPr="00DC641C" w14:paraId="2339625F" w14:textId="77777777" w:rsidTr="0010285F">
        <w:tc>
          <w:tcPr>
            <w:tcW w:w="626" w:type="dxa"/>
            <w:shd w:val="clear" w:color="auto" w:fill="D9D9D9" w:themeFill="background1" w:themeFillShade="D9"/>
          </w:tcPr>
          <w:p w14:paraId="6FDCBD63"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lastRenderedPageBreak/>
              <w:t>No.</w:t>
            </w:r>
          </w:p>
        </w:tc>
        <w:tc>
          <w:tcPr>
            <w:tcW w:w="3893" w:type="dxa"/>
            <w:shd w:val="clear" w:color="auto" w:fill="D9D9D9" w:themeFill="background1" w:themeFillShade="D9"/>
            <w:vAlign w:val="center"/>
          </w:tcPr>
          <w:p w14:paraId="025A77C1"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Requisito establecido en la Ley del Trabajo de los Servidores Públicos del Estado y Municipios</w:t>
            </w:r>
          </w:p>
        </w:tc>
        <w:tc>
          <w:tcPr>
            <w:tcW w:w="2566" w:type="dxa"/>
            <w:shd w:val="clear" w:color="auto" w:fill="D9D9D9" w:themeFill="background1" w:themeFillShade="D9"/>
            <w:vAlign w:val="center"/>
          </w:tcPr>
          <w:p w14:paraId="63B0D318"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Documento que lo acredita</w:t>
            </w:r>
          </w:p>
        </w:tc>
        <w:tc>
          <w:tcPr>
            <w:tcW w:w="1949" w:type="dxa"/>
            <w:shd w:val="clear" w:color="auto" w:fill="D9D9D9" w:themeFill="background1" w:themeFillShade="D9"/>
            <w:vAlign w:val="center"/>
          </w:tcPr>
          <w:p w14:paraId="119F3177"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Clasificación de la Información</w:t>
            </w:r>
          </w:p>
        </w:tc>
      </w:tr>
      <w:tr w:rsidR="008F3CC5" w:rsidRPr="00DC641C" w14:paraId="7276388A" w14:textId="77777777" w:rsidTr="0010285F">
        <w:tc>
          <w:tcPr>
            <w:tcW w:w="626" w:type="dxa"/>
            <w:vAlign w:val="center"/>
          </w:tcPr>
          <w:p w14:paraId="6B7F9C91"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1</w:t>
            </w:r>
          </w:p>
        </w:tc>
        <w:tc>
          <w:tcPr>
            <w:tcW w:w="3893" w:type="dxa"/>
            <w:vAlign w:val="center"/>
          </w:tcPr>
          <w:p w14:paraId="19A66083"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Presentar una solicitud utilizando la forma oficial que se autorice por la institución pública o dependencia correspondiente.</w:t>
            </w:r>
          </w:p>
        </w:tc>
        <w:tc>
          <w:tcPr>
            <w:tcW w:w="2566" w:type="dxa"/>
            <w:vAlign w:val="center"/>
          </w:tcPr>
          <w:p w14:paraId="1ED1428E"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Solicitud de empleo, ficha curricular, currículum vitae o documento análogo</w:t>
            </w:r>
          </w:p>
        </w:tc>
        <w:tc>
          <w:tcPr>
            <w:tcW w:w="1949" w:type="dxa"/>
            <w:vAlign w:val="center"/>
          </w:tcPr>
          <w:p w14:paraId="5CF30791"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En versión Pública.</w:t>
            </w:r>
          </w:p>
        </w:tc>
      </w:tr>
      <w:tr w:rsidR="008F3CC5" w:rsidRPr="00DC641C" w14:paraId="78FF5CF5" w14:textId="77777777" w:rsidTr="0010285F">
        <w:trPr>
          <w:trHeight w:val="517"/>
        </w:trPr>
        <w:tc>
          <w:tcPr>
            <w:tcW w:w="626" w:type="dxa"/>
            <w:vAlign w:val="center"/>
          </w:tcPr>
          <w:p w14:paraId="3C63F16E"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2</w:t>
            </w:r>
          </w:p>
        </w:tc>
        <w:tc>
          <w:tcPr>
            <w:tcW w:w="3893" w:type="dxa"/>
            <w:vAlign w:val="center"/>
          </w:tcPr>
          <w:p w14:paraId="6131E6FF"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Ser de nacionalidad mexicana.</w:t>
            </w:r>
          </w:p>
        </w:tc>
        <w:tc>
          <w:tcPr>
            <w:tcW w:w="2566" w:type="dxa"/>
            <w:vAlign w:val="center"/>
          </w:tcPr>
          <w:p w14:paraId="52779CE7"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Acta de nacimiento</w:t>
            </w:r>
          </w:p>
        </w:tc>
        <w:tc>
          <w:tcPr>
            <w:tcW w:w="1949" w:type="dxa"/>
            <w:vAlign w:val="center"/>
          </w:tcPr>
          <w:p w14:paraId="51CB22B5"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Confidencial</w:t>
            </w:r>
          </w:p>
        </w:tc>
      </w:tr>
      <w:tr w:rsidR="008F3CC5" w:rsidRPr="00DC641C" w14:paraId="17F15E20" w14:textId="77777777" w:rsidTr="0010285F">
        <w:tc>
          <w:tcPr>
            <w:tcW w:w="626" w:type="dxa"/>
            <w:vAlign w:val="center"/>
          </w:tcPr>
          <w:p w14:paraId="779E0FB9"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3</w:t>
            </w:r>
          </w:p>
        </w:tc>
        <w:tc>
          <w:tcPr>
            <w:tcW w:w="3893" w:type="dxa"/>
            <w:vAlign w:val="center"/>
          </w:tcPr>
          <w:p w14:paraId="05CE1BA1"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Estar en pleno ejercicio de sus derechos civiles y políticos.</w:t>
            </w:r>
          </w:p>
        </w:tc>
        <w:tc>
          <w:tcPr>
            <w:tcW w:w="2566" w:type="dxa"/>
            <w:vAlign w:val="center"/>
          </w:tcPr>
          <w:p w14:paraId="4F06A6DC"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Derogado</w:t>
            </w:r>
          </w:p>
        </w:tc>
        <w:tc>
          <w:tcPr>
            <w:tcW w:w="1949" w:type="dxa"/>
            <w:vAlign w:val="center"/>
          </w:tcPr>
          <w:p w14:paraId="4D3C28AD"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N/A</w:t>
            </w:r>
          </w:p>
        </w:tc>
      </w:tr>
      <w:tr w:rsidR="008F3CC5" w:rsidRPr="00DC641C" w14:paraId="2B74E4AC" w14:textId="77777777" w:rsidTr="0010285F">
        <w:tc>
          <w:tcPr>
            <w:tcW w:w="626" w:type="dxa"/>
            <w:vAlign w:val="center"/>
          </w:tcPr>
          <w:p w14:paraId="21B4ACF8"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4</w:t>
            </w:r>
          </w:p>
        </w:tc>
        <w:tc>
          <w:tcPr>
            <w:tcW w:w="3893" w:type="dxa"/>
            <w:vAlign w:val="center"/>
          </w:tcPr>
          <w:p w14:paraId="2B5C7A8A"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Acreditar, cuando proceda, el cumplimiento de la Ley del Servicio Militar Nacional.</w:t>
            </w:r>
          </w:p>
        </w:tc>
        <w:tc>
          <w:tcPr>
            <w:tcW w:w="2566" w:type="dxa"/>
            <w:vAlign w:val="center"/>
          </w:tcPr>
          <w:p w14:paraId="15D5CECF"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Cartilla de Servicio Militar</w:t>
            </w:r>
          </w:p>
        </w:tc>
        <w:tc>
          <w:tcPr>
            <w:tcW w:w="1949" w:type="dxa"/>
            <w:vAlign w:val="center"/>
          </w:tcPr>
          <w:p w14:paraId="466BAA66"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Confidencial</w:t>
            </w:r>
          </w:p>
        </w:tc>
      </w:tr>
      <w:tr w:rsidR="008F3CC5" w:rsidRPr="00DC641C" w14:paraId="501F404A" w14:textId="77777777" w:rsidTr="0010285F">
        <w:tc>
          <w:tcPr>
            <w:tcW w:w="626" w:type="dxa"/>
            <w:vAlign w:val="center"/>
          </w:tcPr>
          <w:p w14:paraId="3E755740"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5</w:t>
            </w:r>
          </w:p>
        </w:tc>
        <w:tc>
          <w:tcPr>
            <w:tcW w:w="3893" w:type="dxa"/>
            <w:vAlign w:val="center"/>
          </w:tcPr>
          <w:p w14:paraId="36A11801"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DEROGADO</w:t>
            </w:r>
          </w:p>
        </w:tc>
        <w:tc>
          <w:tcPr>
            <w:tcW w:w="2566" w:type="dxa"/>
            <w:vAlign w:val="center"/>
          </w:tcPr>
          <w:p w14:paraId="5D22AB77"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DEROGADO</w:t>
            </w:r>
          </w:p>
        </w:tc>
        <w:tc>
          <w:tcPr>
            <w:tcW w:w="1949" w:type="dxa"/>
            <w:vAlign w:val="center"/>
          </w:tcPr>
          <w:p w14:paraId="1618CA8D"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N/A</w:t>
            </w:r>
          </w:p>
        </w:tc>
      </w:tr>
      <w:tr w:rsidR="008F3CC5" w:rsidRPr="00DC641C" w14:paraId="4A3880BE" w14:textId="77777777" w:rsidTr="0010285F">
        <w:tc>
          <w:tcPr>
            <w:tcW w:w="626" w:type="dxa"/>
            <w:vAlign w:val="center"/>
          </w:tcPr>
          <w:p w14:paraId="59F23225"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6</w:t>
            </w:r>
          </w:p>
        </w:tc>
        <w:tc>
          <w:tcPr>
            <w:tcW w:w="3893" w:type="dxa"/>
            <w:vAlign w:val="center"/>
          </w:tcPr>
          <w:p w14:paraId="3B7A986C" w14:textId="77777777" w:rsidR="008F3CC5" w:rsidRPr="00DC641C" w:rsidRDefault="008F3CC5" w:rsidP="0010285F">
            <w:pPr>
              <w:tabs>
                <w:tab w:val="left" w:pos="284"/>
                <w:tab w:val="left" w:pos="426"/>
              </w:tabs>
              <w:ind w:right="49"/>
              <w:jc w:val="both"/>
              <w:rPr>
                <w:rFonts w:ascii="Palatino Linotype" w:hAnsi="Palatino Linotype" w:cs="Arial"/>
              </w:rPr>
            </w:pPr>
            <w:r w:rsidRPr="00DC641C">
              <w:rPr>
                <w:rFonts w:ascii="Palatino Linotype" w:hAnsi="Palatino Linotype" w:cs="Arial"/>
              </w:rPr>
              <w:t>No haber sido separado anteriormente del servicio por las causas previstas en el artículo 93 de la presente ley</w:t>
            </w:r>
          </w:p>
        </w:tc>
        <w:tc>
          <w:tcPr>
            <w:tcW w:w="2566" w:type="dxa"/>
            <w:vAlign w:val="center"/>
          </w:tcPr>
          <w:p w14:paraId="69363F0C"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Manifestación bajo protesta de decir verdad.</w:t>
            </w:r>
          </w:p>
        </w:tc>
        <w:tc>
          <w:tcPr>
            <w:tcW w:w="1949" w:type="dxa"/>
            <w:vAlign w:val="center"/>
          </w:tcPr>
          <w:p w14:paraId="611DAB10"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Documento íntegro</w:t>
            </w:r>
          </w:p>
        </w:tc>
      </w:tr>
      <w:tr w:rsidR="008F3CC5" w:rsidRPr="00DC641C" w14:paraId="6351240A" w14:textId="77777777" w:rsidTr="0010285F">
        <w:tc>
          <w:tcPr>
            <w:tcW w:w="626" w:type="dxa"/>
            <w:vAlign w:val="center"/>
          </w:tcPr>
          <w:p w14:paraId="74AFE37E"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7</w:t>
            </w:r>
          </w:p>
        </w:tc>
        <w:tc>
          <w:tcPr>
            <w:tcW w:w="3893" w:type="dxa"/>
            <w:vAlign w:val="center"/>
          </w:tcPr>
          <w:p w14:paraId="1AB75D40"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Tener buena salud, lo que se comprobará con los certificados médicos.</w:t>
            </w:r>
          </w:p>
        </w:tc>
        <w:tc>
          <w:tcPr>
            <w:tcW w:w="2566" w:type="dxa"/>
            <w:vAlign w:val="center"/>
          </w:tcPr>
          <w:p w14:paraId="07811920"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Certificado Médico</w:t>
            </w:r>
          </w:p>
        </w:tc>
        <w:tc>
          <w:tcPr>
            <w:tcW w:w="1949" w:type="dxa"/>
            <w:vAlign w:val="center"/>
          </w:tcPr>
          <w:p w14:paraId="7EAD8EED"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Confidencial</w:t>
            </w:r>
          </w:p>
        </w:tc>
      </w:tr>
      <w:tr w:rsidR="008F3CC5" w:rsidRPr="00DC641C" w14:paraId="16A6AB80" w14:textId="77777777" w:rsidTr="0010285F">
        <w:tc>
          <w:tcPr>
            <w:tcW w:w="626" w:type="dxa"/>
            <w:vAlign w:val="center"/>
          </w:tcPr>
          <w:p w14:paraId="3AE07CE8"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8</w:t>
            </w:r>
          </w:p>
        </w:tc>
        <w:tc>
          <w:tcPr>
            <w:tcW w:w="3893" w:type="dxa"/>
            <w:vAlign w:val="center"/>
          </w:tcPr>
          <w:p w14:paraId="5124B1FD"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Cumplir con los requisitos que se establezcan para los diferentes puestos.</w:t>
            </w:r>
          </w:p>
        </w:tc>
        <w:tc>
          <w:tcPr>
            <w:tcW w:w="2566" w:type="dxa"/>
            <w:vAlign w:val="center"/>
          </w:tcPr>
          <w:p w14:paraId="07CD0B5C"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Ley que Crea los Organismos Públicos Descentralizados denominados Sistemas Municipales para el Desarrollo Integral de la Familia.</w:t>
            </w:r>
          </w:p>
        </w:tc>
        <w:tc>
          <w:tcPr>
            <w:tcW w:w="1949" w:type="dxa"/>
            <w:vAlign w:val="center"/>
          </w:tcPr>
          <w:p w14:paraId="603970BB"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Documento íntegro</w:t>
            </w:r>
          </w:p>
        </w:tc>
      </w:tr>
      <w:tr w:rsidR="008F3CC5" w:rsidRPr="00DC641C" w14:paraId="49852AC4" w14:textId="77777777" w:rsidTr="0010285F">
        <w:tc>
          <w:tcPr>
            <w:tcW w:w="626" w:type="dxa"/>
            <w:vAlign w:val="center"/>
          </w:tcPr>
          <w:p w14:paraId="130E00C1"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9</w:t>
            </w:r>
          </w:p>
        </w:tc>
        <w:tc>
          <w:tcPr>
            <w:tcW w:w="3893" w:type="dxa"/>
            <w:vAlign w:val="center"/>
          </w:tcPr>
          <w:p w14:paraId="1B3FA8E2"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Acreditar por medio de los exámenes correspondientes los conocimientos y aptitudes necesarios para el desempeño del puesto.</w:t>
            </w:r>
          </w:p>
        </w:tc>
        <w:tc>
          <w:tcPr>
            <w:tcW w:w="2566" w:type="dxa"/>
            <w:vAlign w:val="center"/>
          </w:tcPr>
          <w:p w14:paraId="743EA57D"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El documento obtenido por haber acreditado los exámenes de oposición o de conocimientos o aptitudes necesarios para ejercer el cargo.</w:t>
            </w:r>
          </w:p>
        </w:tc>
        <w:tc>
          <w:tcPr>
            <w:tcW w:w="1949" w:type="dxa"/>
            <w:vAlign w:val="center"/>
          </w:tcPr>
          <w:p w14:paraId="225F9FE0"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En versión Pública.</w:t>
            </w:r>
          </w:p>
        </w:tc>
      </w:tr>
      <w:tr w:rsidR="008F3CC5" w:rsidRPr="00DC641C" w14:paraId="199A1C3B" w14:textId="77777777" w:rsidTr="0010285F">
        <w:tc>
          <w:tcPr>
            <w:tcW w:w="626" w:type="dxa"/>
            <w:vAlign w:val="center"/>
          </w:tcPr>
          <w:p w14:paraId="14C68B9B"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10</w:t>
            </w:r>
          </w:p>
        </w:tc>
        <w:tc>
          <w:tcPr>
            <w:tcW w:w="3893" w:type="dxa"/>
            <w:vAlign w:val="center"/>
          </w:tcPr>
          <w:p w14:paraId="1FE66A17"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No estar inhabilitado para el ejercicio del servicio público.</w:t>
            </w:r>
          </w:p>
        </w:tc>
        <w:tc>
          <w:tcPr>
            <w:tcW w:w="2566" w:type="dxa"/>
            <w:vAlign w:val="center"/>
          </w:tcPr>
          <w:p w14:paraId="6580B158"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Constancia de no inhabilitación.</w:t>
            </w:r>
          </w:p>
        </w:tc>
        <w:tc>
          <w:tcPr>
            <w:tcW w:w="1949" w:type="dxa"/>
            <w:vAlign w:val="center"/>
          </w:tcPr>
          <w:p w14:paraId="152077A1"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Documento íntegro</w:t>
            </w:r>
          </w:p>
        </w:tc>
      </w:tr>
      <w:tr w:rsidR="008F3CC5" w:rsidRPr="00DC641C" w14:paraId="258F761D" w14:textId="77777777" w:rsidTr="0010285F">
        <w:tc>
          <w:tcPr>
            <w:tcW w:w="626" w:type="dxa"/>
            <w:vAlign w:val="center"/>
          </w:tcPr>
          <w:p w14:paraId="4839B483"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b/>
                <w:sz w:val="20"/>
                <w:szCs w:val="20"/>
              </w:rPr>
            </w:pPr>
            <w:r w:rsidRPr="00DC641C">
              <w:rPr>
                <w:rFonts w:ascii="Palatino Linotype" w:hAnsi="Palatino Linotype" w:cs="Arial"/>
                <w:b/>
                <w:sz w:val="20"/>
                <w:szCs w:val="20"/>
              </w:rPr>
              <w:t>11</w:t>
            </w:r>
          </w:p>
        </w:tc>
        <w:tc>
          <w:tcPr>
            <w:tcW w:w="3893" w:type="dxa"/>
            <w:vAlign w:val="center"/>
          </w:tcPr>
          <w:p w14:paraId="68CEDE74"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Presentar certificado expedido por la Unidad del Registro de Deudores Alimentarios Morosos en el que conste, si se encuentra inscrito o no en el mismo.</w:t>
            </w:r>
          </w:p>
        </w:tc>
        <w:tc>
          <w:tcPr>
            <w:tcW w:w="2566" w:type="dxa"/>
            <w:vAlign w:val="center"/>
          </w:tcPr>
          <w:p w14:paraId="6338F250" w14:textId="77777777" w:rsidR="008F3CC5" w:rsidRPr="00DC641C" w:rsidRDefault="008F3CC5" w:rsidP="0010285F">
            <w:pPr>
              <w:pStyle w:val="Prrafodelista"/>
              <w:tabs>
                <w:tab w:val="left" w:pos="284"/>
                <w:tab w:val="left" w:pos="426"/>
              </w:tabs>
              <w:ind w:left="0" w:right="49"/>
              <w:jc w:val="both"/>
              <w:rPr>
                <w:rFonts w:ascii="Palatino Linotype" w:hAnsi="Palatino Linotype" w:cs="Arial"/>
                <w:sz w:val="20"/>
                <w:szCs w:val="20"/>
              </w:rPr>
            </w:pPr>
            <w:r w:rsidRPr="00DC641C">
              <w:rPr>
                <w:rFonts w:ascii="Palatino Linotype" w:hAnsi="Palatino Linotype" w:cs="Arial"/>
                <w:sz w:val="20"/>
                <w:szCs w:val="20"/>
              </w:rPr>
              <w:t>Certificado de No Deudor Alimentario Moroso.</w:t>
            </w:r>
          </w:p>
        </w:tc>
        <w:tc>
          <w:tcPr>
            <w:tcW w:w="1949" w:type="dxa"/>
            <w:vAlign w:val="center"/>
          </w:tcPr>
          <w:p w14:paraId="1AB4CFAA" w14:textId="77777777" w:rsidR="008F3CC5" w:rsidRPr="00DC641C" w:rsidRDefault="008F3CC5" w:rsidP="0010285F">
            <w:pPr>
              <w:pStyle w:val="Prrafodelista"/>
              <w:tabs>
                <w:tab w:val="left" w:pos="284"/>
                <w:tab w:val="left" w:pos="426"/>
              </w:tabs>
              <w:ind w:left="0" w:right="49"/>
              <w:jc w:val="center"/>
              <w:rPr>
                <w:rFonts w:ascii="Palatino Linotype" w:hAnsi="Palatino Linotype" w:cs="Arial"/>
                <w:sz w:val="20"/>
                <w:szCs w:val="20"/>
              </w:rPr>
            </w:pPr>
            <w:r w:rsidRPr="00DC641C">
              <w:rPr>
                <w:rFonts w:ascii="Palatino Linotype" w:hAnsi="Palatino Linotype" w:cs="Arial"/>
                <w:sz w:val="20"/>
                <w:szCs w:val="20"/>
              </w:rPr>
              <w:t>Confidencial</w:t>
            </w:r>
          </w:p>
        </w:tc>
      </w:tr>
    </w:tbl>
    <w:p w14:paraId="0BB309B6" w14:textId="77777777" w:rsidR="008F3CC5" w:rsidRPr="00DC641C" w:rsidRDefault="008F3CC5" w:rsidP="008F3CC5">
      <w:pPr>
        <w:pStyle w:val="Prrafodelista"/>
        <w:tabs>
          <w:tab w:val="left" w:pos="709"/>
        </w:tabs>
        <w:spacing w:line="360" w:lineRule="auto"/>
        <w:ind w:left="644"/>
        <w:jc w:val="both"/>
        <w:rPr>
          <w:rFonts w:ascii="Palatino Linotype" w:eastAsia="Calibri" w:hAnsi="Palatino Linotype" w:cs="Arial"/>
          <w:szCs w:val="23"/>
        </w:rPr>
      </w:pPr>
    </w:p>
    <w:p w14:paraId="6E88300E" w14:textId="77777777" w:rsidR="008F3CC5" w:rsidRPr="00DC641C" w:rsidRDefault="008F3CC5" w:rsidP="008F3CC5">
      <w:pPr>
        <w:pStyle w:val="Prrafodelista"/>
        <w:numPr>
          <w:ilvl w:val="0"/>
          <w:numId w:val="1"/>
        </w:numPr>
        <w:tabs>
          <w:tab w:val="left" w:pos="709"/>
        </w:tabs>
        <w:spacing w:line="360" w:lineRule="auto"/>
        <w:ind w:left="0" w:firstLine="0"/>
        <w:contextualSpacing w:val="0"/>
        <w:jc w:val="both"/>
        <w:rPr>
          <w:rFonts w:ascii="Palatino Linotype" w:eastAsia="Calibri" w:hAnsi="Palatino Linotype"/>
          <w:sz w:val="24"/>
          <w:lang w:val="es-ES_tradnl"/>
        </w:rPr>
      </w:pPr>
      <w:r w:rsidRPr="00DC641C">
        <w:rPr>
          <w:rFonts w:ascii="Palatino Linotype" w:hAnsi="Palatino Linotype" w:cs="Arial"/>
          <w:sz w:val="24"/>
        </w:rPr>
        <w:lastRenderedPageBreak/>
        <w:t>De lo antes mencionado se advierte que, para formar parte del servicio público, los interesados deben cumplir con los elementos ya señalados. Asimismo, d</w:t>
      </w:r>
      <w:r w:rsidR="000A6E29" w:rsidRPr="00DC641C">
        <w:rPr>
          <w:rFonts w:ascii="Palatino Linotype" w:hAnsi="Palatino Linotype" w:cs="Arial"/>
          <w:sz w:val="24"/>
        </w:rPr>
        <w:t xml:space="preserve">e los dispositivos arriba señalados se aprecian cuáles son requisitos indispensables para permitir el ingreso al servicio público, los cuales el Sujeto Obligado debe poseer en sus archivos. </w:t>
      </w:r>
    </w:p>
    <w:p w14:paraId="79A877FA" w14:textId="77777777" w:rsidR="008F3CC5" w:rsidRPr="00DC641C" w:rsidRDefault="008F3CC5" w:rsidP="008F3CC5">
      <w:pPr>
        <w:pStyle w:val="Prrafodelista"/>
        <w:tabs>
          <w:tab w:val="left" w:pos="709"/>
        </w:tabs>
        <w:spacing w:line="360" w:lineRule="auto"/>
        <w:ind w:left="0"/>
        <w:contextualSpacing w:val="0"/>
        <w:jc w:val="both"/>
        <w:rPr>
          <w:rFonts w:ascii="Palatino Linotype" w:eastAsia="Calibri" w:hAnsi="Palatino Linotype"/>
          <w:sz w:val="24"/>
          <w:lang w:val="es-ES_tradnl"/>
        </w:rPr>
      </w:pPr>
    </w:p>
    <w:p w14:paraId="4F0FAB6E" w14:textId="77777777" w:rsidR="002B7EA5" w:rsidRPr="00DC641C" w:rsidRDefault="008F3CC5" w:rsidP="008F3CC5">
      <w:pPr>
        <w:pStyle w:val="Prrafodelista"/>
        <w:numPr>
          <w:ilvl w:val="0"/>
          <w:numId w:val="1"/>
        </w:numPr>
        <w:tabs>
          <w:tab w:val="left" w:pos="709"/>
        </w:tabs>
        <w:spacing w:line="360" w:lineRule="auto"/>
        <w:ind w:left="0" w:firstLine="0"/>
        <w:contextualSpacing w:val="0"/>
        <w:jc w:val="both"/>
        <w:rPr>
          <w:rFonts w:ascii="Palatino Linotype" w:eastAsia="Calibri" w:hAnsi="Palatino Linotype"/>
          <w:sz w:val="24"/>
          <w:lang w:val="es-ES_tradnl"/>
        </w:rPr>
      </w:pPr>
      <w:r w:rsidRPr="00DC641C">
        <w:rPr>
          <w:rFonts w:ascii="Palatino Linotype" w:eastAsia="MS Mincho" w:hAnsi="Palatino Linotype" w:cs="Arial"/>
          <w:sz w:val="24"/>
          <w:lang w:val="es-ES_tradnl" w:eastAsia="es-ES"/>
        </w:rPr>
        <w:t xml:space="preserve">Aunado a lo anteriormente señalado, </w:t>
      </w:r>
      <w:r w:rsidR="002B7EA5" w:rsidRPr="00DC641C">
        <w:rPr>
          <w:rFonts w:ascii="Palatino Linotype" w:eastAsia="MS Mincho" w:hAnsi="Palatino Linotype" w:cs="Arial"/>
          <w:sz w:val="24"/>
          <w:lang w:val="es-ES_tradnl" w:eastAsia="es-ES"/>
        </w:rPr>
        <w:t xml:space="preserve">el </w:t>
      </w:r>
      <w:r w:rsidRPr="00DC641C">
        <w:rPr>
          <w:rFonts w:ascii="Palatino Linotype" w:hAnsi="Palatino Linotype"/>
          <w:sz w:val="24"/>
          <w:lang w:val="es-ES"/>
        </w:rPr>
        <w:t xml:space="preserve">precepto en cita, </w:t>
      </w:r>
      <w:r w:rsidR="002B7EA5" w:rsidRPr="00DC641C">
        <w:rPr>
          <w:rFonts w:ascii="Palatino Linotype" w:hAnsi="Palatino Linotype"/>
          <w:sz w:val="24"/>
          <w:lang w:val="es-ES"/>
        </w:rPr>
        <w:t>advierte que para acreditar los requerimientos de ingreso al servicio público y la obligación de transparencia común, debe presentarse una serie de documentos, y proceder a la elaboración de otros, tales como fichas curriculares, como parte de las obligaciones de transparencia comunes (</w:t>
      </w:r>
      <w:r w:rsidR="002B7EA5" w:rsidRPr="00DC641C">
        <w:rPr>
          <w:rFonts w:ascii="Palatino Linotype" w:hAnsi="Palatino Linotype"/>
          <w:i/>
          <w:iCs/>
          <w:sz w:val="24"/>
          <w:lang w:val="es-ES"/>
        </w:rPr>
        <w:t>en las que se asienta el perfil académico y experiencia profesional de los servidores públicos</w:t>
      </w:r>
      <w:r w:rsidR="002B7EA5" w:rsidRPr="00DC641C">
        <w:rPr>
          <w:rFonts w:ascii="Palatino Linotype" w:hAnsi="Palatino Linotype"/>
          <w:sz w:val="24"/>
          <w:lang w:val="es-ES"/>
        </w:rPr>
        <w:t>), los cuales necesariamente deben constar en los expedientes laborales del</w:t>
      </w:r>
      <w:r w:rsidR="005F0E9A" w:rsidRPr="00DC641C">
        <w:rPr>
          <w:rFonts w:ascii="Palatino Linotype" w:hAnsi="Palatino Linotype"/>
          <w:sz w:val="24"/>
          <w:lang w:val="es-ES"/>
        </w:rPr>
        <w:t xml:space="preserve"> personal del servicio público.</w:t>
      </w:r>
    </w:p>
    <w:p w14:paraId="27306D4F" w14:textId="77777777" w:rsidR="002B7EA5" w:rsidRPr="00DC641C" w:rsidRDefault="002B7EA5" w:rsidP="002B7EA5">
      <w:pPr>
        <w:pStyle w:val="Prrafodelista"/>
        <w:spacing w:line="360" w:lineRule="auto"/>
        <w:ind w:left="0" w:right="48"/>
        <w:jc w:val="both"/>
        <w:rPr>
          <w:rFonts w:ascii="Palatino Linotype" w:eastAsia="MS Mincho" w:hAnsi="Palatino Linotype" w:cs="Arial"/>
          <w:sz w:val="24"/>
          <w:lang w:val="es-ES_tradnl" w:eastAsia="es-ES"/>
        </w:rPr>
      </w:pPr>
    </w:p>
    <w:p w14:paraId="07DE3B15" w14:textId="77777777" w:rsidR="002B7EA5" w:rsidRPr="00DC641C" w:rsidRDefault="002B7EA5" w:rsidP="002B7EA5">
      <w:pPr>
        <w:pStyle w:val="Prrafodelista"/>
        <w:numPr>
          <w:ilvl w:val="0"/>
          <w:numId w:val="1"/>
        </w:numPr>
        <w:spacing w:line="360" w:lineRule="auto"/>
        <w:ind w:left="0" w:right="48" w:firstLine="0"/>
        <w:jc w:val="both"/>
        <w:rPr>
          <w:rFonts w:ascii="Palatino Linotype" w:eastAsia="MS Mincho" w:hAnsi="Palatino Linotype" w:cs="Arial"/>
          <w:sz w:val="24"/>
          <w:lang w:val="es-ES_tradnl" w:eastAsia="es-ES"/>
        </w:rPr>
      </w:pPr>
      <w:r w:rsidRPr="00DC641C">
        <w:rPr>
          <w:rFonts w:ascii="Palatino Linotype" w:eastAsia="MS Mincho" w:hAnsi="Palatino Linotype" w:cs="Arial"/>
          <w:sz w:val="24"/>
          <w:lang w:val="es-ES_tradnl" w:eastAsia="es-ES"/>
        </w:rPr>
        <w:t xml:space="preserve">Por otra parte, </w:t>
      </w:r>
      <w:r w:rsidRPr="00DC641C">
        <w:rPr>
          <w:rFonts w:ascii="Palatino Linotype" w:hAnsi="Palatino Linotype"/>
          <w:sz w:val="24"/>
        </w:rPr>
        <w:t xml:space="preserve">debe mencionar que, por currículo </w:t>
      </w:r>
      <w:r w:rsidRPr="00DC641C">
        <w:rPr>
          <w:rFonts w:ascii="Palatino Linotype" w:hAnsi="Palatino Linotype"/>
          <w:i/>
          <w:sz w:val="24"/>
        </w:rPr>
        <w:t>o currículum,</w:t>
      </w:r>
      <w:r w:rsidRPr="00DC641C">
        <w:rPr>
          <w:rFonts w:ascii="Palatino Linotype" w:hAnsi="Palatino Linotype"/>
          <w:sz w:val="24"/>
        </w:rPr>
        <w:t xml:space="preserve"> de acuerdo con el Diccionario de la Lengua Española debe entenderse a la </w:t>
      </w:r>
      <w:r w:rsidRPr="00DC641C">
        <w:rPr>
          <w:rFonts w:ascii="Palatino Linotype" w:hAnsi="Palatino Linotype"/>
          <w:i/>
          <w:sz w:val="24"/>
        </w:rPr>
        <w:t>relación de los títulos, honores, cargos, trabajos realizados, datos biográficos, etc. que califican a una persona</w:t>
      </w:r>
      <w:r w:rsidRPr="00DC641C">
        <w:rPr>
          <w:rFonts w:ascii="Palatino Linotype" w:hAnsi="Palatino Linotype"/>
          <w:i/>
          <w:sz w:val="24"/>
          <w:vertAlign w:val="superscript"/>
        </w:rPr>
        <w:footnoteReference w:id="5"/>
      </w:r>
      <w:r w:rsidRPr="00DC641C">
        <w:rPr>
          <w:rFonts w:ascii="Palatino Linotype" w:hAnsi="Palatino Linotype"/>
          <w:sz w:val="24"/>
        </w:rPr>
        <w:t>; por lo tanto, se trata de un documento en el que se asientan diversos antecedentes personales, profesionales y laborales de una persona.</w:t>
      </w:r>
    </w:p>
    <w:p w14:paraId="738D3DC3" w14:textId="77777777" w:rsidR="002B7EA5" w:rsidRPr="00DC641C" w:rsidRDefault="002B7EA5" w:rsidP="002B7EA5">
      <w:pPr>
        <w:pStyle w:val="Prrafodelista"/>
        <w:spacing w:line="360" w:lineRule="auto"/>
        <w:ind w:left="0"/>
        <w:rPr>
          <w:rFonts w:ascii="Palatino Linotype" w:eastAsia="MS Mincho" w:hAnsi="Palatino Linotype" w:cs="Arial"/>
          <w:sz w:val="24"/>
          <w:lang w:val="es-ES_tradnl" w:eastAsia="es-ES"/>
        </w:rPr>
      </w:pPr>
    </w:p>
    <w:p w14:paraId="0C875755" w14:textId="77777777" w:rsidR="002B7EA5" w:rsidRPr="00DC641C" w:rsidRDefault="002B7EA5" w:rsidP="002B7EA5">
      <w:pPr>
        <w:pStyle w:val="Prrafodelista"/>
        <w:numPr>
          <w:ilvl w:val="0"/>
          <w:numId w:val="1"/>
        </w:numPr>
        <w:spacing w:line="360" w:lineRule="auto"/>
        <w:ind w:left="0" w:right="48" w:firstLine="0"/>
        <w:jc w:val="both"/>
        <w:rPr>
          <w:rFonts w:ascii="Palatino Linotype" w:eastAsia="MS Mincho" w:hAnsi="Palatino Linotype" w:cs="Arial"/>
          <w:sz w:val="24"/>
          <w:lang w:val="es-ES_tradnl" w:eastAsia="es-ES"/>
        </w:rPr>
      </w:pPr>
      <w:r w:rsidRPr="00DC641C">
        <w:rPr>
          <w:rFonts w:ascii="Palatino Linotype" w:eastAsia="MS Mincho" w:hAnsi="Palatino Linotype" w:cs="Arial"/>
          <w:sz w:val="24"/>
          <w:lang w:val="es-ES_tradnl" w:eastAsia="es-ES"/>
        </w:rPr>
        <w:t xml:space="preserve">Aunado a </w:t>
      </w:r>
      <w:r w:rsidRPr="00DC641C">
        <w:rPr>
          <w:rFonts w:ascii="Palatino Linotype" w:hAnsi="Palatino Linotype"/>
          <w:sz w:val="24"/>
        </w:rPr>
        <w:t xml:space="preserve">lo anterior, es conveniente agrega que conforme a lo establecido en el artículo 92 fracción XXI de la Ley de Transparencia vigente, se advierte que la información que los Sujeto Obligados deben de publicar en cumplimiento a la </w:t>
      </w:r>
      <w:r w:rsidRPr="00DC641C">
        <w:rPr>
          <w:rFonts w:ascii="Palatino Linotype" w:hAnsi="Palatino Linotype"/>
          <w:sz w:val="24"/>
        </w:rPr>
        <w:lastRenderedPageBreak/>
        <w:t>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w:t>
      </w:r>
      <w:r w:rsidRPr="00DC641C">
        <w:rPr>
          <w:rFonts w:ascii="Palatino Linotype" w:hAnsi="Palatino Linotype"/>
        </w:rPr>
        <w:t xml:space="preserve"> del sujeto obligado–, que permita conocer su trayectoria en el ámbito laboral y escolar.</w:t>
      </w:r>
    </w:p>
    <w:p w14:paraId="3F2E0429" w14:textId="77777777" w:rsidR="002B7EA5" w:rsidRPr="00DC641C" w:rsidRDefault="002B7EA5" w:rsidP="002B7EA5">
      <w:pPr>
        <w:pStyle w:val="Prrafodelista"/>
        <w:spacing w:line="360" w:lineRule="auto"/>
        <w:ind w:left="0"/>
        <w:rPr>
          <w:rFonts w:ascii="Palatino Linotype" w:eastAsia="MS Mincho" w:hAnsi="Palatino Linotype" w:cs="Arial"/>
          <w:sz w:val="24"/>
          <w:lang w:val="es-ES_tradnl" w:eastAsia="es-ES"/>
        </w:rPr>
      </w:pPr>
    </w:p>
    <w:p w14:paraId="63628025" w14:textId="77777777" w:rsidR="002B7EA5" w:rsidRPr="00DC641C" w:rsidRDefault="002B7EA5" w:rsidP="002B7EA5">
      <w:pPr>
        <w:pStyle w:val="Prrafodelista"/>
        <w:numPr>
          <w:ilvl w:val="0"/>
          <w:numId w:val="1"/>
        </w:numPr>
        <w:spacing w:line="360" w:lineRule="auto"/>
        <w:ind w:left="0" w:right="48" w:firstLine="0"/>
        <w:jc w:val="both"/>
        <w:rPr>
          <w:rFonts w:ascii="Palatino Linotype" w:eastAsia="MS Mincho" w:hAnsi="Palatino Linotype" w:cs="Arial"/>
          <w:sz w:val="24"/>
          <w:lang w:val="es-ES_tradnl" w:eastAsia="es-ES"/>
        </w:rPr>
      </w:pPr>
      <w:r w:rsidRPr="00DC641C">
        <w:rPr>
          <w:rFonts w:ascii="Palatino Linotype" w:eastAsia="MS Mincho" w:hAnsi="Palatino Linotype" w:cs="Arial"/>
          <w:sz w:val="24"/>
          <w:lang w:val="es-ES_tradnl" w:eastAsia="es-ES"/>
        </w:rPr>
        <w:t xml:space="preserve">Desde </w:t>
      </w:r>
      <w:r w:rsidRPr="00DC641C">
        <w:rPr>
          <w:rFonts w:ascii="Palatino Linotype" w:hAnsi="Palatino Linotype" w:cs="Arial"/>
          <w:sz w:val="24"/>
        </w:rPr>
        <w:t xml:space="preserve">esta perspectiva, a través del currículum vite el particular puede advertir el nombre, los estudios realizados o bien el nivel académico, así como la experiencia laboral de los servidores públicos que se encuentran adscritos al sujeto obligado, información que es de carácter público de conformidad con el criterio 03/2009, emitido por el entonces Instituto Federal </w:t>
      </w:r>
      <w:r w:rsidRPr="00DC641C">
        <w:rPr>
          <w:rFonts w:ascii="Palatino Linotype" w:eastAsia="Calibri" w:hAnsi="Palatino Linotype" w:cs="Arial"/>
          <w:bCs/>
          <w:sz w:val="24"/>
        </w:rPr>
        <w:t>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54DAF0D2" w14:textId="77777777" w:rsidR="002B7EA5" w:rsidRPr="00DC641C" w:rsidRDefault="002B7EA5" w:rsidP="002B7EA5">
      <w:pPr>
        <w:pStyle w:val="Prrafodelista"/>
        <w:spacing w:line="360" w:lineRule="auto"/>
        <w:ind w:left="0" w:right="48"/>
        <w:jc w:val="both"/>
        <w:rPr>
          <w:rFonts w:ascii="Palatino Linotype" w:eastAsia="MS Mincho" w:hAnsi="Palatino Linotype" w:cs="Arial"/>
          <w:sz w:val="24"/>
          <w:lang w:val="es-ES_tradnl" w:eastAsia="es-ES"/>
        </w:rPr>
      </w:pPr>
    </w:p>
    <w:p w14:paraId="6E5578E9" w14:textId="77777777" w:rsidR="002B7EA5" w:rsidRPr="00DC641C" w:rsidRDefault="002B7EA5" w:rsidP="002B7EA5">
      <w:pPr>
        <w:pStyle w:val="Prrafodelista"/>
        <w:spacing w:line="360" w:lineRule="auto"/>
        <w:ind w:left="851" w:right="822"/>
        <w:jc w:val="both"/>
        <w:rPr>
          <w:rFonts w:ascii="Palatino Linotype" w:hAnsi="Palatino Linotype"/>
          <w:i/>
        </w:rPr>
      </w:pPr>
      <w:r w:rsidRPr="00DC641C">
        <w:rPr>
          <w:rFonts w:ascii="Palatino Linotype" w:hAnsi="Palatino Linotype"/>
          <w:b/>
          <w:i/>
          <w:lang w:val="pt-PT"/>
        </w:rPr>
        <w:t>“Curriculum Vitae de servidores públicos.</w:t>
      </w:r>
      <w:r w:rsidRPr="00DC641C">
        <w:rPr>
          <w:rFonts w:ascii="Palatino Linotype" w:hAnsi="Palatino Linotype"/>
          <w:i/>
          <w:lang w:val="pt-PT"/>
        </w:rPr>
        <w:t xml:space="preserve"> </w:t>
      </w:r>
      <w:r w:rsidRPr="00DC641C">
        <w:rPr>
          <w:rFonts w:ascii="Palatino Linotype" w:hAnsi="Palatino Linotype"/>
          <w:b/>
          <w:i/>
        </w:rPr>
        <w:t>Es obligación de los sujetos obligados otorgar acceso a versiones públicas de los mismos ante una solicitud de acceso.</w:t>
      </w:r>
      <w:r w:rsidRPr="00DC641C">
        <w:rPr>
          <w:rFonts w:ascii="Palatino Linotype" w:hAnsi="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w:t>
      </w:r>
      <w:r w:rsidRPr="00DC641C">
        <w:rPr>
          <w:rFonts w:ascii="Palatino Linotype" w:hAnsi="Palatino Linotype"/>
          <w:i/>
        </w:rPr>
        <w:lastRenderedPageBreak/>
        <w:t>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w:t>
      </w:r>
    </w:p>
    <w:p w14:paraId="600C6D91" w14:textId="77777777" w:rsidR="002B7EA5" w:rsidRPr="00DC641C" w:rsidRDefault="002B7EA5" w:rsidP="002B7EA5">
      <w:pPr>
        <w:pStyle w:val="Prrafodelista"/>
        <w:spacing w:line="360" w:lineRule="auto"/>
        <w:ind w:left="851" w:right="822"/>
        <w:jc w:val="both"/>
        <w:rPr>
          <w:rFonts w:ascii="Palatino Linotype" w:hAnsi="Palatino Linotype"/>
          <w:i/>
        </w:rPr>
      </w:pPr>
    </w:p>
    <w:p w14:paraId="57D4354E" w14:textId="77777777" w:rsidR="002B7EA5" w:rsidRPr="00DC641C" w:rsidRDefault="002B7EA5" w:rsidP="002B7EA5">
      <w:pPr>
        <w:pStyle w:val="Prrafodelista"/>
        <w:spacing w:line="360" w:lineRule="auto"/>
        <w:ind w:left="851" w:right="822"/>
        <w:jc w:val="both"/>
        <w:rPr>
          <w:rFonts w:ascii="Palatino Linotype" w:hAnsi="Palatino Linotype"/>
          <w:i/>
        </w:rPr>
      </w:pPr>
      <w:r w:rsidRPr="00DC641C">
        <w:rPr>
          <w:rFonts w:ascii="Palatino Linotype" w:hAnsi="Palatino Linotype"/>
          <w:i/>
        </w:rPr>
        <w:t xml:space="preserve">En esa tesitura, entre los datos personales del curriculum vitae de un servidor público susceptibles de hacerse del conocimiento público, ante una solicitud de acceso, </w:t>
      </w:r>
      <w:r w:rsidRPr="00DC641C">
        <w:rPr>
          <w:rFonts w:ascii="Palatino Linotype" w:hAnsi="Palatino Linotype"/>
          <w:b/>
          <w:i/>
        </w:rPr>
        <w:t>se encuentran los relativos a su trayectoria académica, profesional, laboral, así como todos aquellos que acrediten su capacidad, habilidades o pericia para ocupar el cargo público.</w:t>
      </w:r>
      <w:r w:rsidRPr="00DC641C">
        <w:rPr>
          <w:rFonts w:ascii="Palatino Linotype" w:hAnsi="Palatino Linotype"/>
          <w:i/>
        </w:rPr>
        <w:t>”</w:t>
      </w:r>
    </w:p>
    <w:p w14:paraId="030DE52E" w14:textId="77777777" w:rsidR="002B7EA5" w:rsidRPr="00DC641C" w:rsidRDefault="002B7EA5" w:rsidP="002B7EA5">
      <w:pPr>
        <w:pStyle w:val="Prrafodelista"/>
        <w:spacing w:line="360" w:lineRule="auto"/>
        <w:ind w:left="567" w:right="615"/>
        <w:jc w:val="both"/>
        <w:rPr>
          <w:rFonts w:ascii="Palatino Linotype" w:hAnsi="Palatino Linotype"/>
          <w:i/>
        </w:rPr>
      </w:pPr>
    </w:p>
    <w:p w14:paraId="471DC225" w14:textId="77777777" w:rsidR="002B7EA5" w:rsidRPr="00DC641C" w:rsidRDefault="002B7EA5" w:rsidP="002B7EA5">
      <w:pPr>
        <w:pStyle w:val="Prrafodelista"/>
        <w:spacing w:line="360" w:lineRule="auto"/>
        <w:ind w:left="851" w:right="615"/>
        <w:jc w:val="both"/>
        <w:rPr>
          <w:rFonts w:ascii="Palatino Linotype" w:hAnsi="Palatino Linotype"/>
          <w:i/>
        </w:rPr>
      </w:pPr>
      <w:r w:rsidRPr="00DC641C">
        <w:rPr>
          <w:rFonts w:ascii="Palatino Linotype" w:hAnsi="Palatino Linotype"/>
          <w:i/>
        </w:rPr>
        <w:t>(Énfasis añadido)</w:t>
      </w:r>
    </w:p>
    <w:p w14:paraId="5BADD444" w14:textId="77777777" w:rsidR="002B7EA5" w:rsidRPr="00DC641C" w:rsidRDefault="002B7EA5" w:rsidP="002B7EA5">
      <w:pPr>
        <w:pStyle w:val="Prrafodelista"/>
        <w:spacing w:line="360" w:lineRule="auto"/>
        <w:ind w:left="0" w:right="48"/>
        <w:jc w:val="both"/>
        <w:rPr>
          <w:rFonts w:ascii="Palatino Linotype" w:eastAsia="MS Mincho" w:hAnsi="Palatino Linotype" w:cs="Arial"/>
          <w:sz w:val="24"/>
          <w:lang w:val="es-ES_tradnl" w:eastAsia="es-ES"/>
        </w:rPr>
      </w:pPr>
    </w:p>
    <w:p w14:paraId="36B528D8" w14:textId="77777777" w:rsidR="002B7EA5" w:rsidRPr="00DC641C" w:rsidRDefault="002B7EA5" w:rsidP="002B7EA5">
      <w:pPr>
        <w:pStyle w:val="Prrafodelista"/>
        <w:numPr>
          <w:ilvl w:val="0"/>
          <w:numId w:val="1"/>
        </w:numPr>
        <w:spacing w:line="360" w:lineRule="auto"/>
        <w:ind w:left="0" w:right="48" w:firstLine="0"/>
        <w:jc w:val="both"/>
        <w:rPr>
          <w:rFonts w:ascii="Palatino Linotype" w:eastAsia="MS Mincho" w:hAnsi="Palatino Linotype" w:cs="Arial"/>
          <w:sz w:val="24"/>
          <w:lang w:val="es-ES_tradnl" w:eastAsia="es-ES"/>
        </w:rPr>
      </w:pPr>
      <w:r w:rsidRPr="00DC641C">
        <w:rPr>
          <w:rFonts w:ascii="Palatino Linotype" w:eastAsia="MS Mincho" w:hAnsi="Palatino Linotype" w:cs="Arial"/>
          <w:sz w:val="24"/>
          <w:lang w:val="es-ES_tradnl" w:eastAsia="es-ES"/>
        </w:rPr>
        <w:t xml:space="preserve">Del </w:t>
      </w:r>
      <w:r w:rsidRPr="00DC641C">
        <w:rPr>
          <w:rFonts w:ascii="Palatino Linotype" w:hAnsi="Palatino Linotype"/>
          <w:sz w:val="24"/>
        </w:rPr>
        <w:t xml:space="preserve">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w:t>
      </w:r>
      <w:r w:rsidRPr="00DC641C">
        <w:rPr>
          <w:rFonts w:ascii="Palatino Linotype" w:hAnsi="Palatino Linotype"/>
          <w:i/>
          <w:sz w:val="24"/>
        </w:rPr>
        <w:t>contribuye a la evaluación de sus aptitudes de acuerdo a su nivel profesional y laboral</w:t>
      </w:r>
      <w:r w:rsidRPr="00DC641C">
        <w:rPr>
          <w:rFonts w:ascii="Palatino Linotype" w:hAnsi="Palatino Linotype"/>
          <w:sz w:val="24"/>
        </w:rPr>
        <w:t>, para el desempeño de sus funciones  en el cargo que ostenten, razón que resulta suficiente para que sean de conocimiento público.</w:t>
      </w:r>
    </w:p>
    <w:p w14:paraId="5EECAEC6" w14:textId="77777777" w:rsidR="005F0E9A" w:rsidRPr="00DC641C" w:rsidRDefault="005F0E9A" w:rsidP="005F0E9A">
      <w:pPr>
        <w:spacing w:line="360" w:lineRule="auto"/>
        <w:ind w:right="48"/>
        <w:jc w:val="both"/>
        <w:rPr>
          <w:rFonts w:ascii="Palatino Linotype" w:eastAsia="MS Mincho" w:hAnsi="Palatino Linotype" w:cs="Arial"/>
          <w:i/>
          <w:lang w:val="es-ES_tradnl" w:eastAsia="es-ES"/>
        </w:rPr>
      </w:pPr>
    </w:p>
    <w:p w14:paraId="38F9C6A2" w14:textId="77777777" w:rsidR="002B7EA5" w:rsidRPr="00DC641C" w:rsidRDefault="000C3111" w:rsidP="000C3111">
      <w:pPr>
        <w:numPr>
          <w:ilvl w:val="0"/>
          <w:numId w:val="1"/>
        </w:numPr>
        <w:spacing w:line="360" w:lineRule="auto"/>
        <w:ind w:left="0" w:right="49" w:firstLine="0"/>
        <w:contextualSpacing/>
        <w:jc w:val="both"/>
        <w:rPr>
          <w:rFonts w:ascii="Palatino Linotype" w:hAnsi="Palatino Linotype" w:cs="Arial"/>
          <w:szCs w:val="28"/>
        </w:rPr>
      </w:pPr>
      <w:r w:rsidRPr="00DC641C">
        <w:rPr>
          <w:rFonts w:ascii="Palatino Linotype" w:hAnsi="Palatino Linotype"/>
          <w:lang w:val="es-ES" w:eastAsia="es-ES"/>
        </w:rPr>
        <w:lastRenderedPageBreak/>
        <w:t>Por lo anteriormente señalado, este órgano Garante determina que con la entrega de la información remitida en respuesta por el Sujeto Obligado, no colma con el derecho de acceso a la información pública del particular</w:t>
      </w:r>
      <w:r w:rsidRPr="00DC641C">
        <w:rPr>
          <w:rFonts w:ascii="Palatino Linotype" w:hAnsi="Palatino Linotype"/>
        </w:rPr>
        <w:t>,</w:t>
      </w:r>
      <w:r w:rsidRPr="00DC641C">
        <w:rPr>
          <w:rFonts w:ascii="Palatino Linotype" w:hAnsi="Palatino Linotype"/>
          <w:lang w:val="es-ES" w:eastAsia="es-ES"/>
        </w:rPr>
        <w:t xml:space="preserve"> por lo tanto, es dable ordenar la entreg</w:t>
      </w:r>
      <w:bookmarkStart w:id="22" w:name="_Hlk62218974"/>
      <w:r w:rsidRPr="00DC641C">
        <w:rPr>
          <w:rFonts w:ascii="Palatino Linotype" w:hAnsi="Palatino Linotype"/>
          <w:lang w:val="es-ES" w:eastAsia="es-ES"/>
        </w:rPr>
        <w:t>a d</w:t>
      </w:r>
      <w:r w:rsidR="002B7EA5" w:rsidRPr="00DC641C">
        <w:rPr>
          <w:rFonts w:ascii="Palatino Linotype" w:hAnsi="Palatino Linotype"/>
        </w:rPr>
        <w:t xml:space="preserve">el </w:t>
      </w:r>
      <w:r w:rsidR="005F0E9A" w:rsidRPr="00DC641C">
        <w:rPr>
          <w:rFonts w:ascii="Palatino Linotype" w:hAnsi="Palatino Linotype"/>
        </w:rPr>
        <w:t xml:space="preserve">expediente laboral y </w:t>
      </w:r>
      <w:r w:rsidR="002B7EA5" w:rsidRPr="00DC641C">
        <w:rPr>
          <w:rFonts w:ascii="Palatino Linotype" w:hAnsi="Palatino Linotype"/>
        </w:rPr>
        <w:t>currículum vitae</w:t>
      </w:r>
      <w:r w:rsidRPr="00DC641C">
        <w:rPr>
          <w:rFonts w:ascii="Palatino Linotype" w:hAnsi="Palatino Linotype"/>
        </w:rPr>
        <w:t xml:space="preserve"> con documentos probatorios</w:t>
      </w:r>
      <w:r w:rsidR="002B7EA5" w:rsidRPr="00DC641C">
        <w:rPr>
          <w:rFonts w:ascii="Palatino Linotype" w:hAnsi="Palatino Linotype"/>
        </w:rPr>
        <w:t xml:space="preserve"> </w:t>
      </w:r>
      <w:bookmarkEnd w:id="22"/>
      <w:r w:rsidR="002B7EA5" w:rsidRPr="00DC641C">
        <w:rPr>
          <w:rFonts w:ascii="Palatino Linotype" w:hAnsi="Palatino Linotype" w:cs="AppleSystemUIFont"/>
          <w:lang w:val="es-ES_tradnl"/>
        </w:rPr>
        <w:t>de los servidores públicos adscritos a las sindicaturas del Ayuntamiento de Tecámac, en versión pública.</w:t>
      </w:r>
    </w:p>
    <w:p w14:paraId="6146137C" w14:textId="77777777" w:rsidR="00875754" w:rsidRPr="00DC641C" w:rsidRDefault="00875754" w:rsidP="00875754">
      <w:pPr>
        <w:pStyle w:val="Prrafodelista"/>
        <w:rPr>
          <w:rFonts w:ascii="Palatino Linotype" w:hAnsi="Palatino Linotype" w:cs="Arial"/>
          <w:szCs w:val="28"/>
        </w:rPr>
      </w:pPr>
    </w:p>
    <w:p w14:paraId="586665B2" w14:textId="77777777" w:rsidR="00875754" w:rsidRPr="00DC641C" w:rsidRDefault="00875754" w:rsidP="00875754">
      <w:pPr>
        <w:spacing w:line="360" w:lineRule="auto"/>
        <w:ind w:right="49"/>
        <w:contextualSpacing/>
        <w:jc w:val="both"/>
        <w:rPr>
          <w:rFonts w:ascii="Palatino Linotype" w:hAnsi="Palatino Linotype" w:cs="Arial"/>
          <w:szCs w:val="28"/>
        </w:rPr>
      </w:pPr>
    </w:p>
    <w:p w14:paraId="6B583BD9" w14:textId="77777777" w:rsidR="005F0E9A" w:rsidRPr="00DC641C" w:rsidRDefault="005F0E9A" w:rsidP="005F0E9A">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3" w:name="_Toc89350464"/>
      <w:bookmarkStart w:id="24" w:name="_Toc94119619"/>
      <w:r w:rsidRPr="00DC641C">
        <w:rPr>
          <w:rFonts w:ascii="Palatino Linotype" w:hAnsi="Palatino Linotype"/>
          <w:b/>
          <w:bCs/>
          <w:color w:val="000000" w:themeColor="text1"/>
          <w:sz w:val="24"/>
        </w:rPr>
        <w:t>QUINTO. De la versión pública.</w:t>
      </w:r>
      <w:bookmarkEnd w:id="23"/>
      <w:bookmarkEnd w:id="24"/>
    </w:p>
    <w:p w14:paraId="32FCDA09" w14:textId="77777777" w:rsidR="005F0E9A" w:rsidRPr="00DC641C" w:rsidRDefault="005F0E9A" w:rsidP="005F0E9A">
      <w:pPr>
        <w:pStyle w:val="Prrafodelista"/>
        <w:tabs>
          <w:tab w:val="left" w:pos="426"/>
        </w:tabs>
        <w:spacing w:line="360" w:lineRule="auto"/>
        <w:ind w:left="0" w:right="51"/>
        <w:jc w:val="both"/>
        <w:rPr>
          <w:rFonts w:ascii="Palatino Linotype" w:hAnsi="Palatino Linotype"/>
          <w:color w:val="000000" w:themeColor="text1"/>
        </w:rPr>
      </w:pPr>
    </w:p>
    <w:p w14:paraId="29455BD2" w14:textId="77777777" w:rsidR="005F0E9A" w:rsidRPr="00DC641C" w:rsidRDefault="005F0E9A" w:rsidP="005F0E9A">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DC641C">
        <w:rPr>
          <w:rFonts w:ascii="Palatino Linotype" w:hAnsi="Palatino Linotype"/>
          <w:color w:val="000000" w:themeColor="text1"/>
          <w:sz w:val="24"/>
        </w:rPr>
        <w:t>Debe destacarse que, debido a la naturaleza de la información solicitada</w:t>
      </w:r>
      <w:r w:rsidRPr="00DC641C">
        <w:rPr>
          <w:rFonts w:ascii="Palatino Linotype" w:hAnsi="Palatino Linotype"/>
          <w:b/>
          <w:color w:val="000000" w:themeColor="text1"/>
          <w:sz w:val="24"/>
        </w:rPr>
        <w:t xml:space="preserve"> </w:t>
      </w:r>
      <w:r w:rsidRPr="00DC641C">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64E044E1" w14:textId="77777777" w:rsidR="005F0E9A" w:rsidRPr="00DC641C" w:rsidRDefault="005F0E9A" w:rsidP="005F0E9A">
      <w:pPr>
        <w:pStyle w:val="Prrafodelista"/>
        <w:tabs>
          <w:tab w:val="left" w:pos="426"/>
        </w:tabs>
        <w:spacing w:line="360" w:lineRule="auto"/>
        <w:ind w:left="0" w:right="51"/>
        <w:jc w:val="both"/>
        <w:rPr>
          <w:rFonts w:ascii="Palatino Linotype" w:hAnsi="Palatino Linotype"/>
          <w:color w:val="000000" w:themeColor="text1"/>
          <w:sz w:val="24"/>
        </w:rPr>
      </w:pPr>
    </w:p>
    <w:p w14:paraId="68A33C00" w14:textId="714BDBFD" w:rsidR="005F0E9A" w:rsidRPr="00DC641C" w:rsidRDefault="005F0E9A" w:rsidP="005F0E9A">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DC641C">
        <w:rPr>
          <w:rFonts w:ascii="Palatino Linotype" w:hAnsi="Palatino Linotype"/>
          <w:color w:val="000000" w:themeColor="text1"/>
          <w:sz w:val="24"/>
        </w:rPr>
        <w:t xml:space="preserve">La </w:t>
      </w:r>
      <w:r w:rsidRPr="00DC641C">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DC641C">
        <w:rPr>
          <w:rFonts w:ascii="Palatino Linotype" w:hAnsi="Palatino Linotype" w:cs="Arial"/>
          <w:color w:val="000000"/>
          <w:sz w:val="24"/>
        </w:rPr>
        <w:t xml:space="preserve">Actualmente, el grave problema que enfrentamos son los Acuerdos de Clasificación de la Información que emiten los </w:t>
      </w:r>
      <w:r w:rsidRPr="00DC641C">
        <w:rPr>
          <w:rFonts w:ascii="Palatino Linotype" w:hAnsi="Palatino Linotype" w:cs="Arial"/>
          <w:b/>
          <w:color w:val="000000"/>
          <w:sz w:val="24"/>
        </w:rPr>
        <w:t>SUJETOS OBLIGADOS</w:t>
      </w:r>
      <w:r w:rsidRPr="00DC641C">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5F0E9A" w:rsidRPr="00DC641C" w14:paraId="13C64866" w14:textId="77777777" w:rsidTr="00FE3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41CCCD" w14:textId="77777777" w:rsidR="005F0E9A" w:rsidRPr="00DC641C" w:rsidRDefault="005F0E9A" w:rsidP="00FE3BB5">
            <w:pPr>
              <w:spacing w:line="360" w:lineRule="auto"/>
              <w:rPr>
                <w:rFonts w:ascii="Palatino Linotype" w:hAnsi="Palatino Linotype"/>
                <w:sz w:val="22"/>
                <w:szCs w:val="20"/>
              </w:rPr>
            </w:pPr>
            <w:r w:rsidRPr="00DC641C">
              <w:rPr>
                <w:rFonts w:ascii="Palatino Linotype" w:hAnsi="Palatino Linotype" w:cstheme="majorBidi"/>
                <w:b w:val="0"/>
                <w:sz w:val="22"/>
                <w:szCs w:val="20"/>
              </w:rPr>
              <w:lastRenderedPageBreak/>
              <w:t>a) Requisitos previos.</w:t>
            </w:r>
          </w:p>
        </w:tc>
        <w:tc>
          <w:tcPr>
            <w:tcW w:w="6990" w:type="dxa"/>
          </w:tcPr>
          <w:p w14:paraId="4C5AB787" w14:textId="77777777" w:rsidR="005F0E9A" w:rsidRPr="00DC641C" w:rsidRDefault="005F0E9A" w:rsidP="00FE3BB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Los artículos 100 y 122 de la Ley Estatal y de la Ley General, respectivamente, señalan que si los </w:t>
            </w:r>
            <w:r w:rsidRPr="00DC641C">
              <w:rPr>
                <w:rFonts w:ascii="Palatino Linotype" w:hAnsi="Palatino Linotype" w:cs="Arial"/>
                <w:b w:val="0"/>
                <w:color w:val="000000"/>
                <w:sz w:val="22"/>
                <w:szCs w:val="20"/>
              </w:rPr>
              <w:t>Sujetos Obligados</w:t>
            </w:r>
            <w:r w:rsidRPr="00DC641C">
              <w:rPr>
                <w:rFonts w:ascii="Palatino Linotype" w:hAnsi="Palatino Linotype" w:cs="Arial"/>
                <w:color w:val="000000"/>
                <w:sz w:val="22"/>
                <w:szCs w:val="20"/>
              </w:rPr>
              <w:t xml:space="preserve"> determinan que la información actualiza alguno de los supuestos de clasificación, es deber de los titulares de las áreas proponer su clasificación y no del Comité de Transparencia. </w:t>
            </w:r>
          </w:p>
          <w:p w14:paraId="4F3F94D4" w14:textId="77777777" w:rsidR="005F0E9A" w:rsidRPr="00DC641C" w:rsidRDefault="005F0E9A" w:rsidP="00FE3BB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Al hacerlo tienen que precisar de qué información se trata, señalando el supuesto de clasificación (confidencialidad o reserva).</w:t>
            </w:r>
          </w:p>
          <w:p w14:paraId="553D5A3D" w14:textId="77777777" w:rsidR="005F0E9A" w:rsidRPr="00DC641C" w:rsidRDefault="005F0E9A" w:rsidP="00FE3BB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Además, se debe señalar el procedimiento, de los tres que establecen los artículos 132 y 106 de la Ley Estatal y General, respectivamente.</w:t>
            </w:r>
          </w:p>
          <w:p w14:paraId="2DBBAC1B" w14:textId="77777777" w:rsidR="005F0E9A" w:rsidRPr="00DC641C" w:rsidRDefault="005F0E9A" w:rsidP="00FE3BB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0"/>
              </w:rPr>
            </w:pPr>
            <w:r w:rsidRPr="00DC641C">
              <w:rPr>
                <w:rFonts w:ascii="Palatino Linotype" w:hAnsi="Palatino Linotype" w:cs="Arial"/>
                <w:color w:val="000000"/>
                <w:sz w:val="22"/>
                <w:szCs w:val="20"/>
              </w:rPr>
              <w:t xml:space="preserve">El último de estos requisitos previos consiste en que no se pueden emitir acuerdos de carácter general ni particular, esto es, </w:t>
            </w:r>
            <w:r w:rsidRPr="00DC641C">
              <w:rPr>
                <w:rFonts w:ascii="Palatino Linotype" w:hAnsi="Palatino Linotype" w:cs="Arial"/>
                <w:b w:val="0"/>
                <w:color w:val="000000"/>
                <w:sz w:val="22"/>
                <w:szCs w:val="20"/>
                <w:u w:val="single"/>
              </w:rPr>
              <w:t xml:space="preserve">no se puede hacer un acuerdo para clasificar de manera general todos los documentos de un expediente o área,  </w:t>
            </w:r>
            <w:r w:rsidRPr="00DC641C">
              <w:rPr>
                <w:rFonts w:ascii="Palatino Linotype" w:hAnsi="Palatino Linotype" w:cs="Arial"/>
                <w:color w:val="000000"/>
                <w:sz w:val="22"/>
                <w:szCs w:val="20"/>
              </w:rPr>
              <w:t>sin individualizar su análisis y tampoco se puede hacer un acuerdo por cada dato que se vaya a clasificar dentro de un documento con diez datos, por ejemplo, susceptibles de ser clasificados.</w:t>
            </w:r>
          </w:p>
        </w:tc>
      </w:tr>
      <w:tr w:rsidR="005F0E9A" w:rsidRPr="00DC641C" w14:paraId="11F03038" w14:textId="77777777" w:rsidTr="00FE3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D43A8F" w14:textId="77777777" w:rsidR="005F0E9A" w:rsidRPr="00DC641C" w:rsidRDefault="005F0E9A" w:rsidP="00FE3BB5">
            <w:pPr>
              <w:spacing w:line="360" w:lineRule="auto"/>
              <w:rPr>
                <w:rFonts w:ascii="Palatino Linotype" w:hAnsi="Palatino Linotype"/>
                <w:sz w:val="22"/>
                <w:szCs w:val="20"/>
              </w:rPr>
            </w:pPr>
            <w:r w:rsidRPr="00DC641C">
              <w:rPr>
                <w:rFonts w:ascii="Palatino Linotype" w:hAnsi="Palatino Linotype" w:cstheme="majorBidi"/>
                <w:b w:val="0"/>
                <w:sz w:val="22"/>
                <w:szCs w:val="20"/>
              </w:rPr>
              <w:t>b) Supuestos de clasificación.</w:t>
            </w:r>
          </w:p>
        </w:tc>
        <w:tc>
          <w:tcPr>
            <w:tcW w:w="6990" w:type="dxa"/>
          </w:tcPr>
          <w:p w14:paraId="40D7610E" w14:textId="77777777" w:rsidR="005F0E9A" w:rsidRPr="00DC641C" w:rsidRDefault="005F0E9A" w:rsidP="00FE3BB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Las disposiciones constitucionales y legales en la materia establecen los dos supuestos generales para clasificar la información: por reserva y por confidencialidad.</w:t>
            </w:r>
          </w:p>
          <w:p w14:paraId="21B33F83" w14:textId="77777777" w:rsidR="005F0E9A" w:rsidRPr="00DC641C" w:rsidRDefault="005F0E9A" w:rsidP="00FE3BB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DC641C">
              <w:rPr>
                <w:rFonts w:ascii="Palatino Linotype" w:hAnsi="Palatino Linotype" w:cs="Arial"/>
                <w:color w:val="000000"/>
                <w:sz w:val="22"/>
                <w:szCs w:val="20"/>
              </w:rPr>
              <w:lastRenderedPageBreak/>
              <w:t>cumple con esta condición y no se pueden ampliar las excepciones o supuestos de clasificación aduciendo analogía o mayoría de razón.</w:t>
            </w:r>
          </w:p>
          <w:p w14:paraId="74984DDE" w14:textId="77777777" w:rsidR="005F0E9A" w:rsidRPr="00DC641C" w:rsidRDefault="005F0E9A" w:rsidP="00FE3BB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0"/>
              </w:rPr>
            </w:pPr>
            <w:r w:rsidRPr="00DC641C">
              <w:rPr>
                <w:rFonts w:ascii="Palatino Linotype" w:hAnsi="Palatino Linotype" w:cs="Arial"/>
                <w:color w:val="000000"/>
                <w:sz w:val="22"/>
                <w:szCs w:val="20"/>
              </w:rPr>
              <w:t xml:space="preserve">El </w:t>
            </w:r>
            <w:r w:rsidRPr="00DC641C">
              <w:rPr>
                <w:rFonts w:ascii="Palatino Linotype" w:hAnsi="Palatino Linotype" w:cs="Arial"/>
                <w:b/>
                <w:color w:val="000000"/>
                <w:sz w:val="22"/>
                <w:szCs w:val="20"/>
              </w:rPr>
              <w:t>SUJETO OBLIGADO</w:t>
            </w:r>
            <w:r w:rsidRPr="00DC641C">
              <w:rPr>
                <w:rFonts w:ascii="Palatino Linotype" w:hAnsi="Palatino Linotype" w:cs="Arial"/>
                <w:color w:val="000000"/>
                <w:sz w:val="22"/>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F0E9A" w:rsidRPr="00DC641C" w14:paraId="584A9638" w14:textId="77777777" w:rsidTr="00FE3BB5">
        <w:tc>
          <w:tcPr>
            <w:cnfStyle w:val="001000000000" w:firstRow="0" w:lastRow="0" w:firstColumn="1" w:lastColumn="0" w:oddVBand="0" w:evenVBand="0" w:oddHBand="0" w:evenHBand="0" w:firstRowFirstColumn="0" w:firstRowLastColumn="0" w:lastRowFirstColumn="0" w:lastRowLastColumn="0"/>
            <w:tcW w:w="1838" w:type="dxa"/>
          </w:tcPr>
          <w:p w14:paraId="46767D7B" w14:textId="77777777" w:rsidR="005F0E9A" w:rsidRPr="00DC641C" w:rsidRDefault="005F0E9A" w:rsidP="00FE3BB5">
            <w:pPr>
              <w:spacing w:line="360" w:lineRule="auto"/>
              <w:rPr>
                <w:rFonts w:ascii="Palatino Linotype" w:hAnsi="Palatino Linotype"/>
                <w:sz w:val="22"/>
                <w:szCs w:val="20"/>
              </w:rPr>
            </w:pPr>
            <w:r w:rsidRPr="00DC641C">
              <w:rPr>
                <w:rFonts w:ascii="Palatino Linotype" w:hAnsi="Palatino Linotype" w:cstheme="majorBidi"/>
                <w:b w:val="0"/>
                <w:sz w:val="22"/>
                <w:szCs w:val="20"/>
              </w:rPr>
              <w:lastRenderedPageBreak/>
              <w:t>c) Formalidades para emitir el acuerdo de clasificación.</w:t>
            </w:r>
          </w:p>
        </w:tc>
        <w:tc>
          <w:tcPr>
            <w:tcW w:w="6990" w:type="dxa"/>
          </w:tcPr>
          <w:p w14:paraId="4AB8A6CF" w14:textId="77777777" w:rsidR="005F0E9A" w:rsidRPr="00DC641C" w:rsidRDefault="005F0E9A" w:rsidP="00FE3BB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El Comité de Transparencia, según lo dispuesto en los artículos cuenta con las facultades para aprobar, modificar o revocar la clasificación de la información que haya propuesto. </w:t>
            </w:r>
          </w:p>
          <w:p w14:paraId="28E425D9" w14:textId="77777777" w:rsidR="005F0E9A" w:rsidRPr="00DC641C" w:rsidRDefault="005F0E9A" w:rsidP="00FE3BB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Es necesario que </w:t>
            </w:r>
            <w:r w:rsidRPr="00DC641C">
              <w:rPr>
                <w:rFonts w:ascii="Palatino Linotype" w:hAnsi="Palatino Linotype" w:cs="Arial"/>
                <w:b/>
                <w:color w:val="000000"/>
                <w:sz w:val="22"/>
                <w:szCs w:val="20"/>
                <w:u w:val="single"/>
              </w:rPr>
              <w:t>el acto reúna con los requisitos elementales</w:t>
            </w:r>
            <w:r w:rsidRPr="00DC641C">
              <w:rPr>
                <w:rFonts w:ascii="Palatino Linotype" w:hAnsi="Palatino Linotype" w:cs="Arial"/>
                <w:color w:val="000000"/>
                <w:sz w:val="22"/>
                <w:szCs w:val="20"/>
              </w:rPr>
              <w:t>, entre ellos, que la autoridad que va a emitir el acto de autoridad sea la legalmente facultada para ello.</w:t>
            </w:r>
          </w:p>
          <w:p w14:paraId="538CB6B8" w14:textId="77777777" w:rsidR="005F0E9A" w:rsidRPr="00DC641C" w:rsidRDefault="005F0E9A" w:rsidP="00FE3BB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DC641C">
              <w:rPr>
                <w:rFonts w:ascii="Palatino Linotype" w:hAnsi="Palatino Linotype" w:cs="Arial"/>
                <w:color w:val="000000"/>
                <w:sz w:val="22"/>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F0E9A" w:rsidRPr="00DC641C" w14:paraId="69A8E159" w14:textId="77777777" w:rsidTr="00FE3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071D955" w14:textId="77777777" w:rsidR="005F0E9A" w:rsidRPr="00DC641C" w:rsidRDefault="005F0E9A" w:rsidP="00FE3BB5">
            <w:pPr>
              <w:spacing w:line="360" w:lineRule="auto"/>
              <w:rPr>
                <w:rFonts w:ascii="Palatino Linotype" w:hAnsi="Palatino Linotype"/>
                <w:b w:val="0"/>
                <w:sz w:val="22"/>
                <w:szCs w:val="20"/>
              </w:rPr>
            </w:pPr>
          </w:p>
          <w:p w14:paraId="6AAB5670" w14:textId="77777777" w:rsidR="005F0E9A" w:rsidRPr="00DC641C" w:rsidRDefault="005F0E9A" w:rsidP="00FE3BB5">
            <w:pPr>
              <w:spacing w:line="360" w:lineRule="auto"/>
              <w:jc w:val="both"/>
              <w:rPr>
                <w:rFonts w:ascii="Palatino Linotype" w:hAnsi="Palatino Linotype"/>
                <w:b w:val="0"/>
                <w:sz w:val="22"/>
                <w:szCs w:val="20"/>
              </w:rPr>
            </w:pPr>
            <w:r w:rsidRPr="00DC641C">
              <w:rPr>
                <w:rFonts w:ascii="Palatino Linotype" w:hAnsi="Palatino Linotype" w:cs="Arial"/>
                <w:b w:val="0"/>
                <w:color w:val="000000"/>
                <w:sz w:val="22"/>
                <w:szCs w:val="20"/>
              </w:rPr>
              <w:t xml:space="preserve">d) Requisitos de fondo del acuerdo de clasificación. </w:t>
            </w:r>
          </w:p>
        </w:tc>
        <w:tc>
          <w:tcPr>
            <w:tcW w:w="6990" w:type="dxa"/>
          </w:tcPr>
          <w:p w14:paraId="4A1FE83E" w14:textId="77777777" w:rsidR="005F0E9A" w:rsidRPr="00DC641C" w:rsidRDefault="005F0E9A" w:rsidP="00FE3BB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DC641C">
              <w:rPr>
                <w:rFonts w:ascii="Palatino Linotype" w:hAnsi="Palatino Linotype" w:cs="Arial"/>
                <w:color w:val="000000"/>
                <w:sz w:val="22"/>
                <w:szCs w:val="20"/>
              </w:rPr>
              <w:lastRenderedPageBreak/>
              <w:t xml:space="preserve">las restricciones, corresponde a los </w:t>
            </w:r>
            <w:r w:rsidRPr="00DC641C">
              <w:rPr>
                <w:rFonts w:ascii="Palatino Linotype" w:hAnsi="Palatino Linotype" w:cs="Arial"/>
                <w:b/>
                <w:color w:val="000000"/>
                <w:sz w:val="22"/>
                <w:szCs w:val="20"/>
              </w:rPr>
              <w:t>Sujetos Obligados</w:t>
            </w:r>
            <w:r w:rsidRPr="00DC641C">
              <w:rPr>
                <w:rFonts w:ascii="Palatino Linotype" w:hAnsi="Palatino Linotype" w:cs="Arial"/>
                <w:color w:val="000000"/>
                <w:sz w:val="22"/>
                <w:szCs w:val="20"/>
              </w:rPr>
              <w:t xml:space="preserve">, por lo que deberán fundar y motivar debidamente la clasificación. </w:t>
            </w:r>
          </w:p>
          <w:p w14:paraId="451D7F65" w14:textId="77777777" w:rsidR="005F0E9A" w:rsidRPr="00DC641C" w:rsidRDefault="005F0E9A" w:rsidP="00FE3BB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De lo anterior, se desprende que para una correcta </w:t>
            </w:r>
            <w:r w:rsidRPr="00DC641C">
              <w:rPr>
                <w:rFonts w:ascii="Palatino Linotype" w:hAnsi="Palatino Linotype" w:cs="Arial"/>
                <w:b/>
                <w:color w:val="000000"/>
                <w:sz w:val="22"/>
                <w:szCs w:val="20"/>
              </w:rPr>
              <w:t>clasificación total o parcial</w:t>
            </w:r>
            <w:r w:rsidRPr="00DC641C">
              <w:rPr>
                <w:rFonts w:ascii="Palatino Linotype" w:hAnsi="Palatino Linotype" w:cs="Arial"/>
                <w:color w:val="000000"/>
                <w:sz w:val="22"/>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AD1C9C" w14:textId="77777777" w:rsidR="005F0E9A" w:rsidRPr="00DC641C" w:rsidRDefault="005F0E9A" w:rsidP="00FE3BB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72F5B1F" w14:textId="77777777" w:rsidR="005F0E9A" w:rsidRPr="00DC641C" w:rsidRDefault="005F0E9A" w:rsidP="00FE3BB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En ese mismo sentido, el numeral trigésimo tercero fracción V de los Lineamientos Generales, precisa que para motivar la clasificación se deben acreditar las circunstancias de tiempo, modo y lugar.</w:t>
            </w:r>
          </w:p>
          <w:p w14:paraId="1EC794EC" w14:textId="77777777" w:rsidR="005F0E9A" w:rsidRPr="00DC641C" w:rsidRDefault="005F0E9A" w:rsidP="00FE3BB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Ahora bien, </w:t>
            </w:r>
            <w:r w:rsidRPr="00DC641C">
              <w:rPr>
                <w:rFonts w:ascii="Palatino Linotype" w:hAnsi="Palatino Linotype" w:cs="Arial"/>
                <w:b/>
                <w:color w:val="000000"/>
                <w:sz w:val="22"/>
                <w:szCs w:val="20"/>
                <w:u w:val="single"/>
              </w:rPr>
              <w:t>para cada caso además de fundar y motivar</w:t>
            </w:r>
            <w:r w:rsidRPr="00DC641C">
              <w:rPr>
                <w:rFonts w:ascii="Palatino Linotype" w:hAnsi="Palatino Linotype" w:cs="Arial"/>
                <w:color w:val="000000"/>
                <w:sz w:val="22"/>
                <w:szCs w:val="20"/>
              </w:rPr>
              <w:t xml:space="preserve">, se debe identificar con claridad que datos contenidos en las documentales que son susceptibles de suprimirse, por ejemplo; </w:t>
            </w:r>
            <w:r w:rsidRPr="00DC641C">
              <w:rPr>
                <w:rFonts w:ascii="Palatino Linotype" w:hAnsi="Palatino Linotype" w:cs="Arial"/>
                <w:color w:val="000000"/>
                <w:sz w:val="22"/>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F0E9A" w:rsidRPr="00DC641C" w14:paraId="5ABB538A" w14:textId="77777777" w:rsidTr="00FE3BB5">
        <w:tc>
          <w:tcPr>
            <w:cnfStyle w:val="001000000000" w:firstRow="0" w:lastRow="0" w:firstColumn="1" w:lastColumn="0" w:oddVBand="0" w:evenVBand="0" w:oddHBand="0" w:evenHBand="0" w:firstRowFirstColumn="0" w:firstRowLastColumn="0" w:lastRowFirstColumn="0" w:lastRowLastColumn="0"/>
            <w:tcW w:w="1838" w:type="dxa"/>
          </w:tcPr>
          <w:p w14:paraId="0ED9F557" w14:textId="77777777" w:rsidR="005F0E9A" w:rsidRPr="00DC641C" w:rsidRDefault="005F0E9A" w:rsidP="00FE3BB5">
            <w:pPr>
              <w:spacing w:line="360" w:lineRule="auto"/>
              <w:ind w:right="49"/>
              <w:jc w:val="both"/>
              <w:rPr>
                <w:rFonts w:ascii="Palatino Linotype" w:hAnsi="Palatino Linotype" w:cs="Arial"/>
                <w:color w:val="000000"/>
                <w:sz w:val="22"/>
                <w:szCs w:val="20"/>
              </w:rPr>
            </w:pPr>
            <w:r w:rsidRPr="00DC641C">
              <w:rPr>
                <w:rFonts w:ascii="Palatino Linotype" w:eastAsia="MS Gothic" w:hAnsi="Palatino Linotype"/>
                <w:b w:val="0"/>
                <w:sz w:val="22"/>
                <w:szCs w:val="20"/>
              </w:rPr>
              <w:lastRenderedPageBreak/>
              <w:t xml:space="preserve">e) Condiciones especiales de la clasificación de la información como confidencial. </w:t>
            </w:r>
          </w:p>
          <w:p w14:paraId="5AA5D48F" w14:textId="77777777" w:rsidR="005F0E9A" w:rsidRPr="00DC641C" w:rsidRDefault="005F0E9A" w:rsidP="00FE3BB5">
            <w:pPr>
              <w:spacing w:line="360" w:lineRule="auto"/>
              <w:rPr>
                <w:rFonts w:ascii="Palatino Linotype" w:hAnsi="Palatino Linotype"/>
                <w:sz w:val="22"/>
                <w:szCs w:val="20"/>
              </w:rPr>
            </w:pPr>
          </w:p>
        </w:tc>
        <w:tc>
          <w:tcPr>
            <w:tcW w:w="6990" w:type="dxa"/>
          </w:tcPr>
          <w:p w14:paraId="26D85681" w14:textId="77777777" w:rsidR="005F0E9A" w:rsidRPr="00DC641C" w:rsidRDefault="005F0E9A" w:rsidP="00FE3BB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Los artículos 148 y 120 de la Ley Estatal y de la Ley General, respectivamente, establecen que aun tratándose de datos personales, se podrán proporcionar, incluso sin solicitar el consentimiento de su titular. </w:t>
            </w:r>
          </w:p>
          <w:p w14:paraId="547B638F" w14:textId="77777777" w:rsidR="005F0E9A" w:rsidRPr="00DC641C" w:rsidRDefault="005F0E9A" w:rsidP="00FE3BB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0"/>
              </w:rPr>
            </w:pPr>
            <w:r w:rsidRPr="00DC641C">
              <w:rPr>
                <w:rFonts w:ascii="Palatino Linotype" w:hAnsi="Palatino Linotype" w:cs="Arial"/>
                <w:color w:val="000000"/>
                <w:sz w:val="22"/>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A756D8" w14:textId="77777777" w:rsidR="005F0E9A" w:rsidRPr="00DC641C" w:rsidRDefault="005F0E9A" w:rsidP="00FE3BB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0"/>
              </w:rPr>
            </w:pPr>
            <w:r w:rsidRPr="00DC641C">
              <w:rPr>
                <w:rFonts w:ascii="Palatino Linotype" w:hAnsi="Palatino Linotype" w:cs="Arial"/>
                <w:color w:val="000000"/>
                <w:sz w:val="22"/>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F80C260" w14:textId="77777777" w:rsidR="005F0E9A" w:rsidRPr="00DC641C" w:rsidRDefault="005F0E9A" w:rsidP="005F0E9A">
      <w:pPr>
        <w:pStyle w:val="Prrafodelista"/>
        <w:spacing w:line="360" w:lineRule="auto"/>
        <w:ind w:left="0"/>
        <w:jc w:val="both"/>
        <w:rPr>
          <w:rFonts w:ascii="Palatino Linotype" w:hAnsi="Palatino Linotype" w:cs="Arial"/>
          <w:bCs/>
          <w:iCs/>
          <w:color w:val="000000" w:themeColor="text1"/>
          <w:sz w:val="24"/>
        </w:rPr>
      </w:pPr>
    </w:p>
    <w:p w14:paraId="69ADD6A2" w14:textId="77777777" w:rsidR="005F0E9A" w:rsidRPr="00DC641C" w:rsidRDefault="005F0E9A" w:rsidP="005F0E9A">
      <w:pPr>
        <w:pStyle w:val="Prrafodelista"/>
        <w:shd w:val="clear" w:color="auto" w:fill="FFFFFF"/>
        <w:spacing w:line="360" w:lineRule="auto"/>
        <w:ind w:left="0"/>
        <w:jc w:val="both"/>
        <w:rPr>
          <w:rFonts w:ascii="Palatino Linotype" w:hAnsi="Palatino Linotype" w:cs="Arial"/>
          <w:sz w:val="24"/>
        </w:rPr>
      </w:pPr>
    </w:p>
    <w:p w14:paraId="4D0FE50F" w14:textId="0761E198" w:rsidR="00D203DF" w:rsidRPr="00DC641C" w:rsidRDefault="005F0E9A" w:rsidP="000C3111">
      <w:pPr>
        <w:pStyle w:val="Sinespaciado"/>
        <w:numPr>
          <w:ilvl w:val="0"/>
          <w:numId w:val="1"/>
        </w:numPr>
        <w:spacing w:line="360" w:lineRule="auto"/>
        <w:ind w:left="0" w:firstLine="0"/>
        <w:contextualSpacing/>
        <w:jc w:val="both"/>
        <w:rPr>
          <w:rFonts w:ascii="Palatino Linotype" w:eastAsia="Calibri" w:hAnsi="Palatino Linotype"/>
          <w:sz w:val="24"/>
        </w:rPr>
      </w:pPr>
      <w:r w:rsidRPr="00DC641C">
        <w:rPr>
          <w:rFonts w:ascii="Palatino Linotype" w:eastAsia="Calibri" w:hAnsi="Palatino Linotype"/>
          <w:sz w:val="24"/>
        </w:rPr>
        <w:t xml:space="preserve">Por lo anteriormente expuesto y fundado este </w:t>
      </w:r>
      <w:r w:rsidRPr="00DC641C">
        <w:rPr>
          <w:rFonts w:ascii="Palatino Linotype" w:eastAsia="Calibri" w:hAnsi="Palatino Linotype"/>
          <w:b/>
          <w:bCs/>
          <w:sz w:val="24"/>
        </w:rPr>
        <w:t>ÓRGANO GARANTE</w:t>
      </w:r>
      <w:r w:rsidR="00F957BE" w:rsidRPr="00DC641C">
        <w:rPr>
          <w:rFonts w:ascii="Palatino Linotype" w:eastAsia="Calibri" w:hAnsi="Palatino Linotype"/>
          <w:b/>
          <w:bCs/>
          <w:sz w:val="24"/>
        </w:rPr>
        <w:t>,</w:t>
      </w:r>
      <w:r w:rsidRPr="00DC641C">
        <w:rPr>
          <w:rFonts w:ascii="Palatino Linotype" w:eastAsia="Calibri" w:hAnsi="Palatino Linotype"/>
          <w:sz w:val="24"/>
        </w:rPr>
        <w:t xml:space="preserve"> emite los siguientes:</w:t>
      </w:r>
    </w:p>
    <w:p w14:paraId="75D352FA" w14:textId="77777777" w:rsidR="002B7895" w:rsidRPr="00DC641C" w:rsidRDefault="002B7895" w:rsidP="002B7895">
      <w:pPr>
        <w:pStyle w:val="Sinespaciado"/>
        <w:spacing w:line="360" w:lineRule="auto"/>
        <w:contextualSpacing/>
        <w:jc w:val="both"/>
        <w:rPr>
          <w:rFonts w:ascii="Palatino Linotype" w:eastAsia="Calibri" w:hAnsi="Palatino Linotype"/>
          <w:sz w:val="24"/>
        </w:rPr>
      </w:pPr>
    </w:p>
    <w:p w14:paraId="47233B8E" w14:textId="77777777" w:rsidR="00EC5368" w:rsidRPr="00DC641C" w:rsidRDefault="00EC5368" w:rsidP="002B7895">
      <w:pPr>
        <w:spacing w:line="360" w:lineRule="auto"/>
        <w:contextualSpacing/>
        <w:jc w:val="both"/>
        <w:rPr>
          <w:rFonts w:ascii="Palatino Linotype" w:eastAsia="Calibri" w:hAnsi="Palatino Linotype"/>
        </w:rPr>
      </w:pPr>
    </w:p>
    <w:p w14:paraId="2DB07E72" w14:textId="77777777" w:rsidR="002B7895" w:rsidRPr="00DC641C" w:rsidRDefault="002B7895" w:rsidP="002B7895">
      <w:pPr>
        <w:keepNext/>
        <w:keepLines/>
        <w:spacing w:line="360" w:lineRule="auto"/>
        <w:jc w:val="center"/>
        <w:outlineLvl w:val="0"/>
        <w:rPr>
          <w:rFonts w:ascii="Palatino Linotype" w:eastAsiaTheme="majorEastAsia" w:hAnsi="Palatino Linotype" w:cstheme="majorBidi"/>
          <w:b/>
          <w:color w:val="000000" w:themeColor="text1"/>
          <w:lang w:val="pt-PT" w:eastAsia="en-US"/>
        </w:rPr>
      </w:pPr>
      <w:bookmarkStart w:id="25" w:name="_Toc528153792"/>
      <w:bookmarkStart w:id="26" w:name="_Toc71158406"/>
      <w:bookmarkStart w:id="27" w:name="_Toc83301643"/>
      <w:r w:rsidRPr="00DC641C">
        <w:rPr>
          <w:rFonts w:ascii="Palatino Linotype" w:eastAsiaTheme="majorEastAsia" w:hAnsi="Palatino Linotype" w:cstheme="majorBidi"/>
          <w:b/>
          <w:color w:val="000000" w:themeColor="text1"/>
          <w:lang w:val="pt-PT" w:eastAsia="en-US"/>
        </w:rPr>
        <w:t>R E S O L U T I V O S</w:t>
      </w:r>
      <w:bookmarkEnd w:id="25"/>
      <w:bookmarkEnd w:id="26"/>
      <w:bookmarkEnd w:id="27"/>
    </w:p>
    <w:p w14:paraId="66EF964E" w14:textId="77777777" w:rsidR="002B7895" w:rsidRPr="00DC641C" w:rsidRDefault="002B7895" w:rsidP="002B7895">
      <w:pPr>
        <w:keepNext/>
        <w:keepLines/>
        <w:spacing w:line="360" w:lineRule="auto"/>
        <w:jc w:val="center"/>
        <w:outlineLvl w:val="0"/>
        <w:rPr>
          <w:rFonts w:ascii="Palatino Linotype" w:eastAsiaTheme="majorEastAsia" w:hAnsi="Palatino Linotype" w:cstheme="majorBidi"/>
          <w:b/>
          <w:color w:val="000000" w:themeColor="text1"/>
          <w:lang w:val="pt-PT" w:eastAsia="en-US"/>
        </w:rPr>
      </w:pPr>
    </w:p>
    <w:bookmarkEnd w:id="7"/>
    <w:bookmarkEnd w:id="8"/>
    <w:bookmarkEnd w:id="9"/>
    <w:p w14:paraId="39C10511" w14:textId="06435D3E" w:rsidR="002B7895" w:rsidRPr="00DC641C" w:rsidRDefault="002B7895" w:rsidP="002B7895">
      <w:pPr>
        <w:spacing w:line="360" w:lineRule="auto"/>
        <w:ind w:right="48"/>
        <w:jc w:val="both"/>
        <w:rPr>
          <w:rFonts w:ascii="Palatino Linotype" w:hAnsi="Palatino Linotype" w:cs="Arial"/>
          <w:bCs/>
        </w:rPr>
      </w:pPr>
      <w:r w:rsidRPr="00DC641C">
        <w:rPr>
          <w:rFonts w:ascii="Palatino Linotype" w:hAnsi="Palatino Linotype" w:cs="Arial"/>
          <w:b/>
        </w:rPr>
        <w:t xml:space="preserve">PRIMERO. </w:t>
      </w:r>
      <w:r w:rsidRPr="00DC641C">
        <w:rPr>
          <w:rFonts w:ascii="Palatino Linotype" w:hAnsi="Palatino Linotype" w:cs="Arial"/>
        </w:rPr>
        <w:t>Resultan parcialmente fundadas las</w:t>
      </w:r>
      <w:r w:rsidRPr="00DC641C">
        <w:rPr>
          <w:rFonts w:ascii="Palatino Linotype" w:hAnsi="Palatino Linotype" w:cs="Arial"/>
          <w:b/>
        </w:rPr>
        <w:t xml:space="preserve"> </w:t>
      </w:r>
      <w:r w:rsidRPr="00DC641C">
        <w:rPr>
          <w:rFonts w:ascii="Palatino Linotype" w:hAnsi="Palatino Linotype" w:cs="Arial"/>
          <w:lang w:val="es-ES"/>
        </w:rPr>
        <w:t xml:space="preserve">razones o motivos de inconformidad hechos valer </w:t>
      </w:r>
      <w:r w:rsidR="000C3111" w:rsidRPr="00DC641C">
        <w:rPr>
          <w:rFonts w:ascii="Palatino Linotype" w:eastAsia="Calibri" w:hAnsi="Palatino Linotype" w:cs="Arial"/>
          <w:lang w:val="es-ES"/>
        </w:rPr>
        <w:t>en los</w:t>
      </w:r>
      <w:r w:rsidRPr="00DC641C">
        <w:rPr>
          <w:rFonts w:ascii="Palatino Linotype" w:eastAsia="Calibri" w:hAnsi="Palatino Linotype" w:cs="Arial"/>
          <w:lang w:val="es-ES"/>
        </w:rPr>
        <w:t xml:space="preserve"> recurso</w:t>
      </w:r>
      <w:r w:rsidR="000C3111" w:rsidRPr="00DC641C">
        <w:rPr>
          <w:rFonts w:ascii="Palatino Linotype" w:eastAsia="Calibri" w:hAnsi="Palatino Linotype" w:cs="Arial"/>
          <w:lang w:val="es-ES"/>
        </w:rPr>
        <w:t>s</w:t>
      </w:r>
      <w:r w:rsidRPr="00DC641C">
        <w:rPr>
          <w:rFonts w:ascii="Palatino Linotype" w:eastAsia="Calibri" w:hAnsi="Palatino Linotype" w:cs="Arial"/>
          <w:lang w:val="es-ES"/>
        </w:rPr>
        <w:t xml:space="preserve"> de revisión </w:t>
      </w:r>
      <w:r w:rsidR="000C3111" w:rsidRPr="00DC641C">
        <w:rPr>
          <w:rFonts w:ascii="Palatino Linotype" w:hAnsi="Palatino Linotype" w:cs="Arial"/>
          <w:b/>
          <w:bCs/>
        </w:rPr>
        <w:t>02828</w:t>
      </w:r>
      <w:r w:rsidRPr="00DC641C">
        <w:rPr>
          <w:rFonts w:ascii="Palatino Linotype" w:hAnsi="Palatino Linotype" w:cs="Arial"/>
          <w:b/>
          <w:bCs/>
        </w:rPr>
        <w:t>/INFOEM/IP/RR/2023</w:t>
      </w:r>
      <w:r w:rsidR="000C3111" w:rsidRPr="00DC641C">
        <w:rPr>
          <w:rFonts w:ascii="Palatino Linotype" w:hAnsi="Palatino Linotype" w:cs="Arial"/>
          <w:b/>
          <w:bCs/>
        </w:rPr>
        <w:t xml:space="preserve"> y 02829/INFOEM/IP/RR/2023</w:t>
      </w:r>
      <w:r w:rsidRPr="00DC641C">
        <w:rPr>
          <w:rFonts w:ascii="Palatino Linotype" w:hAnsi="Palatino Linotype" w:cs="Arial"/>
          <w:b/>
          <w:bCs/>
        </w:rPr>
        <w:t xml:space="preserve">, </w:t>
      </w:r>
      <w:r w:rsidRPr="00DC641C">
        <w:rPr>
          <w:rFonts w:ascii="Palatino Linotype" w:hAnsi="Palatino Linotype" w:cs="Arial"/>
          <w:bCs/>
        </w:rPr>
        <w:t xml:space="preserve">en términos del </w:t>
      </w:r>
      <w:r w:rsidR="00F957BE" w:rsidRPr="00DC641C">
        <w:rPr>
          <w:rFonts w:ascii="Palatino Linotype" w:hAnsi="Palatino Linotype" w:cs="Arial"/>
          <w:b/>
          <w:bCs/>
        </w:rPr>
        <w:t>c</w:t>
      </w:r>
      <w:r w:rsidRPr="00DC641C">
        <w:rPr>
          <w:rFonts w:ascii="Palatino Linotype" w:hAnsi="Palatino Linotype" w:cs="Arial"/>
          <w:b/>
          <w:bCs/>
        </w:rPr>
        <w:t>onsiderando</w:t>
      </w:r>
      <w:r w:rsidRPr="00DC641C">
        <w:rPr>
          <w:rFonts w:ascii="Palatino Linotype" w:hAnsi="Palatino Linotype" w:cs="Arial"/>
          <w:bCs/>
        </w:rPr>
        <w:t xml:space="preserve"> </w:t>
      </w:r>
      <w:r w:rsidRPr="00DC641C">
        <w:rPr>
          <w:rFonts w:ascii="Palatino Linotype" w:hAnsi="Palatino Linotype" w:cs="Arial"/>
          <w:b/>
          <w:bCs/>
        </w:rPr>
        <w:t>CUARTO</w:t>
      </w:r>
      <w:r w:rsidR="000C3111" w:rsidRPr="00DC641C">
        <w:rPr>
          <w:rFonts w:ascii="Palatino Linotype" w:hAnsi="Palatino Linotype" w:cs="Arial"/>
          <w:b/>
          <w:bCs/>
        </w:rPr>
        <w:t xml:space="preserve"> y QUINTO</w:t>
      </w:r>
      <w:r w:rsidRPr="00DC641C">
        <w:rPr>
          <w:rFonts w:ascii="Palatino Linotype" w:hAnsi="Palatino Linotype" w:cs="Arial"/>
          <w:b/>
          <w:bCs/>
        </w:rPr>
        <w:t xml:space="preserve"> </w:t>
      </w:r>
      <w:r w:rsidR="00EC5368" w:rsidRPr="00DC641C">
        <w:rPr>
          <w:rFonts w:ascii="Palatino Linotype" w:hAnsi="Palatino Linotype" w:cs="Arial"/>
          <w:bCs/>
        </w:rPr>
        <w:t>de</w:t>
      </w:r>
      <w:r w:rsidRPr="00DC641C">
        <w:rPr>
          <w:rFonts w:ascii="Palatino Linotype" w:hAnsi="Palatino Linotype" w:cs="Arial"/>
          <w:bCs/>
        </w:rPr>
        <w:t xml:space="preserve"> la presente resolución.</w:t>
      </w:r>
    </w:p>
    <w:p w14:paraId="3CEC2A21" w14:textId="77777777" w:rsidR="002B7895" w:rsidRPr="00DC641C" w:rsidRDefault="002B7895" w:rsidP="002B7895">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DC641C">
        <w:rPr>
          <w:rFonts w:ascii="Palatino Linotype" w:hAnsi="Palatino Linotype"/>
          <w:b/>
        </w:rPr>
        <w:lastRenderedPageBreak/>
        <w:t>SEGUNDO.</w:t>
      </w:r>
      <w:r w:rsidRPr="00DC641C">
        <w:rPr>
          <w:rStyle w:val="Ttulo2Car"/>
          <w:rFonts w:ascii="Palatino Linotype" w:hAnsi="Palatino Linotype"/>
          <w:sz w:val="28"/>
        </w:rPr>
        <w:t xml:space="preserve"> </w:t>
      </w:r>
      <w:bookmarkEnd w:id="28"/>
      <w:bookmarkEnd w:id="29"/>
      <w:bookmarkEnd w:id="30"/>
      <w:bookmarkEnd w:id="31"/>
      <w:bookmarkEnd w:id="32"/>
      <w:bookmarkEnd w:id="33"/>
      <w:bookmarkEnd w:id="34"/>
      <w:r w:rsidRPr="00DC641C">
        <w:rPr>
          <w:rFonts w:ascii="Palatino Linotype" w:eastAsia="Calibri" w:hAnsi="Palatino Linotype" w:cs="Arial"/>
          <w:lang w:val="es-ES"/>
        </w:rPr>
        <w:t>Se</w:t>
      </w:r>
      <w:r w:rsidRPr="00DC641C">
        <w:rPr>
          <w:rFonts w:ascii="Palatino Linotype" w:eastAsia="Calibri" w:hAnsi="Palatino Linotype" w:cs="Arial"/>
          <w:b/>
          <w:lang w:val="es-ES"/>
        </w:rPr>
        <w:t xml:space="preserve"> REVOCA </w:t>
      </w:r>
      <w:r w:rsidRPr="00DC641C">
        <w:rPr>
          <w:rFonts w:ascii="Palatino Linotype" w:eastAsia="Calibri" w:hAnsi="Palatino Linotype" w:cs="Arial"/>
          <w:lang w:val="es-ES"/>
        </w:rPr>
        <w:t xml:space="preserve">la respuesta emitida por el </w:t>
      </w:r>
      <w:r w:rsidRPr="00DC641C">
        <w:rPr>
          <w:rFonts w:ascii="Palatino Linotype" w:hAnsi="Palatino Linotype" w:cs="Arial"/>
          <w:b/>
        </w:rPr>
        <w:t xml:space="preserve">Ayuntamiento de </w:t>
      </w:r>
      <w:r w:rsidR="000C3111" w:rsidRPr="00DC641C">
        <w:rPr>
          <w:rFonts w:ascii="Palatino Linotype" w:hAnsi="Palatino Linotype" w:cs="Arial"/>
          <w:b/>
        </w:rPr>
        <w:t>Tecámac</w:t>
      </w:r>
      <w:r w:rsidRPr="00DC641C">
        <w:rPr>
          <w:rFonts w:ascii="Palatino Linotype" w:hAnsi="Palatino Linotype" w:cs="Arial"/>
          <w:b/>
        </w:rPr>
        <w:t xml:space="preserve"> </w:t>
      </w:r>
      <w:r w:rsidRPr="00DC641C">
        <w:rPr>
          <w:rFonts w:ascii="Palatino Linotype" w:eastAsia="Calibri" w:hAnsi="Palatino Linotype" w:cs="Arial"/>
          <w:lang w:val="es-ES"/>
        </w:rPr>
        <w:t>y se</w:t>
      </w:r>
      <w:r w:rsidRPr="00DC641C">
        <w:rPr>
          <w:rFonts w:ascii="Palatino Linotype" w:eastAsia="Calibri" w:hAnsi="Palatino Linotype" w:cs="Arial"/>
          <w:b/>
          <w:lang w:val="es-ES"/>
        </w:rPr>
        <w:t xml:space="preserve"> ORDENA </w:t>
      </w:r>
      <w:r w:rsidRPr="00DC641C">
        <w:rPr>
          <w:rFonts w:ascii="Palatino Linotype" w:hAnsi="Palatino Linotype" w:cs="Arial"/>
          <w:lang w:val="es-ES"/>
        </w:rPr>
        <w:t>entregar vía Sistema de Accesos a la I</w:t>
      </w:r>
      <w:r w:rsidR="001618CC" w:rsidRPr="00DC641C">
        <w:rPr>
          <w:rFonts w:ascii="Palatino Linotype" w:hAnsi="Palatino Linotype" w:cs="Arial"/>
          <w:lang w:val="es-ES"/>
        </w:rPr>
        <w:t>nformación Mexiquense (SAIMEX)</w:t>
      </w:r>
      <w:r w:rsidRPr="00DC641C">
        <w:rPr>
          <w:rFonts w:ascii="Palatino Linotype" w:hAnsi="Palatino Linotype" w:cs="Arial"/>
          <w:lang w:val="es-ES"/>
        </w:rPr>
        <w:t xml:space="preserve">, la siguiente </w:t>
      </w:r>
      <w:r w:rsidRPr="00DC641C">
        <w:rPr>
          <w:rFonts w:ascii="Palatino Linotype" w:hAnsi="Palatino Linotype" w:cs="Arial"/>
          <w:bCs/>
        </w:rPr>
        <w:t>información:</w:t>
      </w:r>
    </w:p>
    <w:p w14:paraId="4B18FC5E" w14:textId="77777777" w:rsidR="002B7895" w:rsidRPr="00DC641C" w:rsidRDefault="002B7895" w:rsidP="002B7895">
      <w:pPr>
        <w:spacing w:line="360" w:lineRule="auto"/>
        <w:ind w:right="48"/>
        <w:jc w:val="both"/>
        <w:rPr>
          <w:rFonts w:ascii="Palatino Linotype" w:hAnsi="Palatino Linotype" w:cs="Arial"/>
          <w:b/>
          <w:bCs/>
          <w:sz w:val="28"/>
        </w:rPr>
      </w:pPr>
    </w:p>
    <w:p w14:paraId="18968DD3" w14:textId="77777777" w:rsidR="001618CC" w:rsidRPr="00DC641C" w:rsidRDefault="001618CC" w:rsidP="000C3111">
      <w:pPr>
        <w:pStyle w:val="Prrafodelista"/>
        <w:spacing w:line="360" w:lineRule="auto"/>
        <w:ind w:left="851" w:right="48"/>
        <w:jc w:val="both"/>
        <w:rPr>
          <w:rFonts w:ascii="Palatino Linotype" w:hAnsi="Palatino Linotype" w:cs="Arial"/>
          <w:b/>
          <w:bCs/>
          <w:sz w:val="24"/>
        </w:rPr>
      </w:pPr>
      <w:bookmarkStart w:id="35" w:name="_Toc460947013"/>
      <w:r w:rsidRPr="00DC641C">
        <w:rPr>
          <w:rFonts w:ascii="Palatino Linotype" w:hAnsi="Palatino Linotype" w:cs="Arial"/>
          <w:b/>
          <w:bCs/>
          <w:sz w:val="24"/>
        </w:rPr>
        <w:t>a)</w:t>
      </w:r>
      <w:r w:rsidR="002B7895" w:rsidRPr="00DC641C">
        <w:rPr>
          <w:rFonts w:ascii="Palatino Linotype" w:hAnsi="Palatino Linotype" w:cs="Arial"/>
          <w:b/>
          <w:bCs/>
          <w:sz w:val="24"/>
        </w:rPr>
        <w:t xml:space="preserve">. </w:t>
      </w:r>
      <w:r w:rsidR="000C3111" w:rsidRPr="00DC641C">
        <w:rPr>
          <w:rFonts w:ascii="Palatino Linotype" w:hAnsi="Palatino Linotype" w:cs="Arial"/>
          <w:b/>
          <w:bCs/>
          <w:sz w:val="24"/>
        </w:rPr>
        <w:t>Expediente laboral de los servidores públicos adscritos a la</w:t>
      </w:r>
      <w:r w:rsidR="008F3CC5" w:rsidRPr="00DC641C">
        <w:rPr>
          <w:rFonts w:ascii="Palatino Linotype" w:hAnsi="Palatino Linotype" w:cs="Arial"/>
          <w:b/>
          <w:bCs/>
          <w:sz w:val="24"/>
        </w:rPr>
        <w:t>s</w:t>
      </w:r>
      <w:r w:rsidR="000C3111" w:rsidRPr="00DC641C">
        <w:rPr>
          <w:rFonts w:ascii="Palatino Linotype" w:hAnsi="Palatino Linotype" w:cs="Arial"/>
          <w:b/>
          <w:bCs/>
          <w:sz w:val="24"/>
        </w:rPr>
        <w:t xml:space="preserve"> Sindicatura</w:t>
      </w:r>
      <w:r w:rsidR="008F3CC5" w:rsidRPr="00DC641C">
        <w:rPr>
          <w:rFonts w:ascii="Palatino Linotype" w:hAnsi="Palatino Linotype" w:cs="Arial"/>
          <w:b/>
          <w:bCs/>
          <w:sz w:val="24"/>
        </w:rPr>
        <w:t>s</w:t>
      </w:r>
      <w:r w:rsidR="000C3111" w:rsidRPr="00DC641C">
        <w:rPr>
          <w:rFonts w:ascii="Palatino Linotype" w:hAnsi="Palatino Linotype" w:cs="Arial"/>
          <w:b/>
          <w:bCs/>
          <w:sz w:val="24"/>
        </w:rPr>
        <w:t xml:space="preserve"> Municipal</w:t>
      </w:r>
      <w:r w:rsidR="008F3CC5" w:rsidRPr="00DC641C">
        <w:rPr>
          <w:rFonts w:ascii="Palatino Linotype" w:hAnsi="Palatino Linotype" w:cs="Arial"/>
          <w:b/>
          <w:bCs/>
          <w:sz w:val="24"/>
        </w:rPr>
        <w:t>es</w:t>
      </w:r>
      <w:r w:rsidR="000C3111" w:rsidRPr="00DC641C">
        <w:rPr>
          <w:rFonts w:ascii="Palatino Linotype" w:hAnsi="Palatino Linotype" w:cs="Arial"/>
          <w:b/>
          <w:bCs/>
          <w:sz w:val="24"/>
        </w:rPr>
        <w:t xml:space="preserve">, vigente a la fecha de la solicitud. </w:t>
      </w:r>
    </w:p>
    <w:p w14:paraId="62CB8BCD" w14:textId="77777777" w:rsidR="000C3111" w:rsidRPr="00DC641C" w:rsidRDefault="000C3111" w:rsidP="000C3111">
      <w:pPr>
        <w:pStyle w:val="Prrafodelista"/>
        <w:spacing w:line="360" w:lineRule="auto"/>
        <w:ind w:left="851" w:right="48"/>
        <w:jc w:val="both"/>
        <w:rPr>
          <w:rFonts w:ascii="Palatino Linotype" w:hAnsi="Palatino Linotype" w:cs="Arial"/>
          <w:b/>
          <w:bCs/>
          <w:sz w:val="24"/>
        </w:rPr>
      </w:pPr>
      <w:r w:rsidRPr="00DC641C">
        <w:rPr>
          <w:rFonts w:ascii="Palatino Linotype" w:hAnsi="Palatino Linotype" w:cs="Arial"/>
          <w:b/>
          <w:bCs/>
          <w:sz w:val="24"/>
        </w:rPr>
        <w:t>b). Currículum vitae con documentos probatorios de los servidores públicos adscritos a la</w:t>
      </w:r>
      <w:r w:rsidR="008F3CC5" w:rsidRPr="00DC641C">
        <w:rPr>
          <w:rFonts w:ascii="Palatino Linotype" w:hAnsi="Palatino Linotype" w:cs="Arial"/>
          <w:b/>
          <w:bCs/>
          <w:sz w:val="24"/>
        </w:rPr>
        <w:t>s</w:t>
      </w:r>
      <w:r w:rsidRPr="00DC641C">
        <w:rPr>
          <w:rFonts w:ascii="Palatino Linotype" w:hAnsi="Palatino Linotype" w:cs="Arial"/>
          <w:b/>
          <w:bCs/>
          <w:sz w:val="24"/>
        </w:rPr>
        <w:t xml:space="preserve"> Sindicatura</w:t>
      </w:r>
      <w:r w:rsidR="008F3CC5" w:rsidRPr="00DC641C">
        <w:rPr>
          <w:rFonts w:ascii="Palatino Linotype" w:hAnsi="Palatino Linotype" w:cs="Arial"/>
          <w:b/>
          <w:bCs/>
          <w:sz w:val="24"/>
        </w:rPr>
        <w:t>s</w:t>
      </w:r>
      <w:r w:rsidRPr="00DC641C">
        <w:rPr>
          <w:rFonts w:ascii="Palatino Linotype" w:hAnsi="Palatino Linotype" w:cs="Arial"/>
          <w:b/>
          <w:bCs/>
          <w:sz w:val="24"/>
        </w:rPr>
        <w:t xml:space="preserve"> Municipal</w:t>
      </w:r>
      <w:r w:rsidR="008F3CC5" w:rsidRPr="00DC641C">
        <w:rPr>
          <w:rFonts w:ascii="Palatino Linotype" w:hAnsi="Palatino Linotype" w:cs="Arial"/>
          <w:b/>
          <w:bCs/>
          <w:sz w:val="24"/>
        </w:rPr>
        <w:t>es</w:t>
      </w:r>
      <w:r w:rsidRPr="00DC641C">
        <w:rPr>
          <w:rFonts w:ascii="Palatino Linotype" w:hAnsi="Palatino Linotype" w:cs="Arial"/>
          <w:b/>
          <w:bCs/>
          <w:sz w:val="24"/>
        </w:rPr>
        <w:t xml:space="preserve">, vigente a la fecha de la solicitud. </w:t>
      </w:r>
    </w:p>
    <w:p w14:paraId="35BF217F" w14:textId="77777777" w:rsidR="00875754" w:rsidRPr="00DC641C" w:rsidRDefault="00875754" w:rsidP="000C3111">
      <w:pPr>
        <w:pStyle w:val="Prrafodelista"/>
        <w:spacing w:line="360" w:lineRule="auto"/>
        <w:ind w:left="851" w:right="48"/>
        <w:jc w:val="both"/>
        <w:rPr>
          <w:rFonts w:ascii="Palatino Linotype" w:hAnsi="Palatino Linotype" w:cs="Arial"/>
          <w:b/>
          <w:bCs/>
          <w:sz w:val="24"/>
        </w:rPr>
      </w:pPr>
    </w:p>
    <w:p w14:paraId="0074DFCE" w14:textId="0DF96493" w:rsidR="00875754" w:rsidRPr="00DC641C" w:rsidRDefault="00875754" w:rsidP="005E49E8">
      <w:pPr>
        <w:spacing w:line="360" w:lineRule="auto"/>
        <w:jc w:val="both"/>
        <w:rPr>
          <w:rFonts w:ascii="Palatino Linotype" w:eastAsia="Calibri" w:hAnsi="Palatino Linotype" w:cs="Arial"/>
        </w:rPr>
      </w:pPr>
      <w:r w:rsidRPr="00DC641C">
        <w:rPr>
          <w:rFonts w:ascii="Palatino Linotype" w:eastAsia="Calibri" w:hAnsi="Palatino Linotype" w:cs="Arial"/>
        </w:rPr>
        <w:t xml:space="preserve">Para efectos de lo anterior, se deberá emitir el Acuerdo del Comité de Transparencia en términos de los artículos </w:t>
      </w:r>
      <w:r w:rsidR="005E49E8" w:rsidRPr="00DC641C">
        <w:rPr>
          <w:rFonts w:ascii="Palatino Linotype" w:eastAsia="Calibri" w:hAnsi="Palatino Linotype" w:cs="Arial"/>
        </w:rPr>
        <w:t>49, fracciones II y VIII, 132, fracción II y 143</w:t>
      </w:r>
      <w:r w:rsidRPr="00DC641C">
        <w:rPr>
          <w:rFonts w:ascii="Palatino Linotype" w:eastAsia="Calibri" w:hAnsi="Palatino Linotype" w:cs="Arial"/>
        </w:rPr>
        <w:t xml:space="preserve">, en el que funde y motive las razones sobre </w:t>
      </w:r>
      <w:r w:rsidR="005E49E8" w:rsidRPr="00DC641C">
        <w:rPr>
          <w:rFonts w:ascii="Palatino Linotype" w:eastAsia="Calibri" w:hAnsi="Palatino Linotype" w:cs="Arial"/>
        </w:rPr>
        <w:t xml:space="preserve">la eliminación de los datos y documentos confidenciales </w:t>
      </w:r>
      <w:r w:rsidRPr="00DC641C">
        <w:rPr>
          <w:rFonts w:ascii="Palatino Linotype" w:eastAsia="Calibri" w:hAnsi="Palatino Linotype" w:cs="Arial"/>
        </w:rPr>
        <w:t xml:space="preserve">del soporte documental respectivo objeto de las versiones públicas que se formulen y se pongan a disposición de </w:t>
      </w:r>
      <w:r w:rsidRPr="00DC641C">
        <w:rPr>
          <w:rFonts w:ascii="Palatino Linotype" w:eastAsia="Calibri" w:hAnsi="Palatino Linotype" w:cs="Arial"/>
          <w:b/>
        </w:rPr>
        <w:t>EL RECURRENTE</w:t>
      </w:r>
      <w:r w:rsidRPr="00DC641C">
        <w:rPr>
          <w:rFonts w:ascii="Palatino Linotype" w:eastAsia="Calibri" w:hAnsi="Palatino Linotype" w:cs="Arial"/>
        </w:rPr>
        <w:t>.</w:t>
      </w:r>
    </w:p>
    <w:p w14:paraId="51ACC3AD" w14:textId="77777777" w:rsidR="005E49E8" w:rsidRPr="00DC641C" w:rsidRDefault="005E49E8" w:rsidP="005E49E8">
      <w:pPr>
        <w:spacing w:line="360" w:lineRule="auto"/>
        <w:jc w:val="both"/>
        <w:rPr>
          <w:rFonts w:ascii="Palatino Linotype" w:eastAsia="Calibri" w:hAnsi="Palatino Linotype" w:cs="Arial"/>
        </w:rPr>
      </w:pPr>
    </w:p>
    <w:p w14:paraId="562A5139" w14:textId="13E9841F" w:rsidR="006033C3" w:rsidRPr="00DC641C" w:rsidRDefault="006033C3" w:rsidP="006033C3">
      <w:pPr>
        <w:tabs>
          <w:tab w:val="left" w:pos="8080"/>
        </w:tabs>
        <w:spacing w:line="360" w:lineRule="auto"/>
        <w:ind w:right="48"/>
        <w:contextualSpacing/>
        <w:jc w:val="both"/>
        <w:rPr>
          <w:rFonts w:ascii="Palatino Linotype" w:eastAsia="Calibri" w:hAnsi="Palatino Linotype" w:cs="Arial"/>
          <w:b/>
        </w:rPr>
      </w:pPr>
      <w:r w:rsidRPr="00DC641C">
        <w:rPr>
          <w:rFonts w:ascii="Palatino Linotype" w:eastAsia="Calibri" w:hAnsi="Palatino Linotype" w:cs="Arial"/>
        </w:rPr>
        <w:t>Para el caso de que la información que se ordena entregar en el inciso b) relativa a los documentos probatorios  no obre en los archivos del Sujeto Obligado, deberá hacerlo del conocimiento del  Particular en términos del artículo 19, párrafo segundo, de la Ley de Transparencia y Acceso a la Información Pública del Estado de México y Municipios, para tenerse por colmado dicho requerimiento.</w:t>
      </w:r>
      <w:r w:rsidRPr="00DC641C">
        <w:rPr>
          <w:rFonts w:ascii="Palatino Linotype" w:eastAsia="Calibri" w:hAnsi="Palatino Linotype" w:cs="Arial"/>
          <w:b/>
        </w:rPr>
        <w:t xml:space="preserve"> </w:t>
      </w:r>
    </w:p>
    <w:p w14:paraId="7643B14F" w14:textId="77777777" w:rsidR="006033C3" w:rsidRPr="00DC641C" w:rsidRDefault="006033C3" w:rsidP="006033C3">
      <w:pPr>
        <w:tabs>
          <w:tab w:val="left" w:pos="8080"/>
        </w:tabs>
        <w:spacing w:line="360" w:lineRule="auto"/>
        <w:ind w:right="48"/>
        <w:contextualSpacing/>
        <w:jc w:val="both"/>
        <w:rPr>
          <w:rFonts w:ascii="Palatino Linotype" w:eastAsia="Calibri" w:hAnsi="Palatino Linotype" w:cs="Arial"/>
          <w:b/>
        </w:rPr>
      </w:pPr>
    </w:p>
    <w:p w14:paraId="75C2BDF5" w14:textId="615CCF64" w:rsidR="002B7895" w:rsidRPr="00DC641C" w:rsidRDefault="002B7895" w:rsidP="006033C3">
      <w:pPr>
        <w:tabs>
          <w:tab w:val="left" w:pos="8080"/>
        </w:tabs>
        <w:spacing w:line="360" w:lineRule="auto"/>
        <w:ind w:right="48"/>
        <w:contextualSpacing/>
        <w:jc w:val="both"/>
        <w:rPr>
          <w:rFonts w:ascii="Palatino Linotype" w:eastAsia="Palatino Linotype" w:hAnsi="Palatino Linotype" w:cs="Palatino Linotype"/>
        </w:rPr>
      </w:pPr>
      <w:r w:rsidRPr="00DC641C">
        <w:rPr>
          <w:rFonts w:ascii="Palatino Linotype" w:eastAsia="Palatino Linotype" w:hAnsi="Palatino Linotype" w:cs="Palatino Linotype"/>
          <w:b/>
        </w:rPr>
        <w:t xml:space="preserve">TERCERO. Notifíquese </w:t>
      </w:r>
      <w:r w:rsidRPr="00DC641C">
        <w:rPr>
          <w:rFonts w:ascii="Palatino Linotype" w:eastAsia="Palatino Linotype" w:hAnsi="Palatino Linotype" w:cs="Palatino Linotype"/>
        </w:rPr>
        <w:t>vía SAIMEX</w:t>
      </w:r>
      <w:r w:rsidR="00C05C69" w:rsidRPr="00DC641C">
        <w:rPr>
          <w:rFonts w:ascii="Palatino Linotype" w:eastAsia="Palatino Linotype" w:hAnsi="Palatino Linotype" w:cs="Palatino Linotype"/>
        </w:rPr>
        <w:t>,</w:t>
      </w:r>
      <w:r w:rsidRPr="00DC641C">
        <w:rPr>
          <w:rFonts w:ascii="Palatino Linotype" w:eastAsia="Palatino Linotype" w:hAnsi="Palatino Linotype" w:cs="Palatino Linotype"/>
        </w:rPr>
        <w:t xml:space="preserve"> la presente resolución al Titular de la Unidad de Transparencia del Sujeto Obligado, para que conforme al artículo 186 último </w:t>
      </w:r>
      <w:r w:rsidRPr="00DC641C">
        <w:rPr>
          <w:rFonts w:ascii="Palatino Linotype" w:eastAsia="Palatino Linotype" w:hAnsi="Palatino Linotype" w:cs="Palatino Linotype"/>
        </w:rPr>
        <w:lastRenderedPageBreak/>
        <w:t xml:space="preserve">párrafo, 189 segundo párrafo y 194 de la Ley de Transparencia y Acceso a la Información Pública del Estado de México y Municipios dé cumplimiento a lo </w:t>
      </w:r>
      <w:r w:rsidRPr="00DC641C">
        <w:rPr>
          <w:rFonts w:ascii="Palatino Linotype" w:eastAsia="Palatino Linotype" w:hAnsi="Palatino Linotype" w:cs="Palatino Linotype"/>
          <w:b/>
        </w:rPr>
        <w:t>ordenado dentro del plazo de diez días hábiles,</w:t>
      </w:r>
      <w:r w:rsidRPr="00DC641C">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4AFE6437" w14:textId="77777777" w:rsidR="002B7895" w:rsidRPr="00DC641C" w:rsidRDefault="002B7895" w:rsidP="002B7895">
      <w:pPr>
        <w:tabs>
          <w:tab w:val="left" w:pos="8080"/>
        </w:tabs>
        <w:spacing w:line="360" w:lineRule="auto"/>
        <w:ind w:right="48"/>
        <w:contextualSpacing/>
        <w:jc w:val="both"/>
        <w:rPr>
          <w:rFonts w:ascii="Palatino Linotype" w:eastAsia="Palatino Linotype" w:hAnsi="Palatino Linotype" w:cs="Palatino Linotype"/>
        </w:rPr>
      </w:pPr>
      <w:r w:rsidRPr="00DC641C">
        <w:rPr>
          <w:rFonts w:ascii="Palatino Linotype" w:hAnsi="Palatino Linotype" w:cs="Arial"/>
          <w:b/>
        </w:rPr>
        <w:tab/>
      </w:r>
    </w:p>
    <w:p w14:paraId="1C576C1F" w14:textId="77777777" w:rsidR="002B7895" w:rsidRPr="00DC641C" w:rsidRDefault="002B7895" w:rsidP="002B7895">
      <w:pPr>
        <w:shd w:val="clear" w:color="auto" w:fill="FFFFFF"/>
        <w:spacing w:line="360" w:lineRule="auto"/>
        <w:ind w:right="48"/>
        <w:jc w:val="both"/>
        <w:rPr>
          <w:rFonts w:ascii="Palatino Linotype" w:hAnsi="Palatino Linotype"/>
        </w:rPr>
      </w:pPr>
      <w:r w:rsidRPr="00DC641C">
        <w:rPr>
          <w:rFonts w:ascii="Palatino Linotype" w:hAnsi="Palatino Linotype" w:cs="Arial"/>
          <w:b/>
        </w:rPr>
        <w:t xml:space="preserve">CUARTO. </w:t>
      </w:r>
      <w:r w:rsidRPr="00DC641C">
        <w:rPr>
          <w:rFonts w:ascii="Palatino Linotype" w:hAnsi="Palatino Linotype"/>
          <w:b/>
          <w:bCs/>
          <w:lang w:val="es-ES"/>
        </w:rPr>
        <w:t>Notifíquese al RECURRENTE</w:t>
      </w:r>
      <w:r w:rsidRPr="00DC641C">
        <w:rPr>
          <w:rFonts w:ascii="Palatino Linotype" w:hAnsi="Palatino Linotype"/>
        </w:rPr>
        <w:t xml:space="preserve"> la presente resolución.</w:t>
      </w:r>
    </w:p>
    <w:p w14:paraId="60DBA871" w14:textId="77777777" w:rsidR="002B7895" w:rsidRPr="00DC641C" w:rsidRDefault="002B7895" w:rsidP="002B7895">
      <w:pPr>
        <w:shd w:val="clear" w:color="auto" w:fill="FFFFFF"/>
        <w:spacing w:line="360" w:lineRule="auto"/>
        <w:ind w:right="48"/>
        <w:jc w:val="both"/>
        <w:rPr>
          <w:rFonts w:ascii="Palatino Linotype" w:hAnsi="Palatino Linotype"/>
          <w:b/>
          <w:color w:val="FF0000"/>
        </w:rPr>
      </w:pPr>
    </w:p>
    <w:bookmarkEnd w:id="35"/>
    <w:p w14:paraId="65D9E651" w14:textId="77777777" w:rsidR="002B7895" w:rsidRPr="00DC641C" w:rsidRDefault="002B7895" w:rsidP="002B7895">
      <w:pPr>
        <w:spacing w:line="360" w:lineRule="auto"/>
        <w:ind w:right="48"/>
        <w:jc w:val="both"/>
        <w:rPr>
          <w:rFonts w:ascii="Palatino Linotype" w:eastAsia="MS Mincho" w:hAnsi="Palatino Linotype"/>
          <w:lang w:val="es-ES"/>
        </w:rPr>
      </w:pPr>
      <w:r w:rsidRPr="00DC641C">
        <w:rPr>
          <w:rFonts w:ascii="Palatino Linotype" w:eastAsia="MS Mincho" w:hAnsi="Palatino Linotype"/>
          <w:b/>
        </w:rPr>
        <w:t>QUINTO.</w:t>
      </w:r>
      <w:r w:rsidRPr="00DC641C">
        <w:rPr>
          <w:rFonts w:ascii="Palatino Linotype" w:eastAsia="MS Mincho" w:hAnsi="Palatino Linotype"/>
        </w:rPr>
        <w:t xml:space="preserve"> </w:t>
      </w:r>
      <w:r w:rsidRPr="00DC641C">
        <w:rPr>
          <w:rFonts w:ascii="Palatino Linotype" w:eastAsia="MS Mincho" w:hAnsi="Palatino Linotype"/>
          <w:lang w:val="es-ES"/>
        </w:rPr>
        <w:t xml:space="preserve">Se hace del conocimiento del </w:t>
      </w:r>
      <w:r w:rsidRPr="00DC641C">
        <w:rPr>
          <w:rFonts w:ascii="Palatino Linotype" w:hAnsi="Palatino Linotype"/>
          <w:b/>
        </w:rPr>
        <w:t>RECURRENTE</w:t>
      </w:r>
      <w:r w:rsidRPr="00DC641C">
        <w:rPr>
          <w:rFonts w:ascii="Palatino Linotype" w:hAnsi="Palatino Linotype"/>
        </w:rPr>
        <w:t xml:space="preserve"> </w:t>
      </w:r>
      <w:r w:rsidRPr="00DC641C">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C641C">
        <w:rPr>
          <w:rFonts w:ascii="Palatino Linotype" w:eastAsia="MS Mincho" w:hAnsi="Palatino Linotype"/>
          <w:bCs/>
          <w:lang w:val="es-ES"/>
        </w:rPr>
        <w:t>vía juicio de amparo</w:t>
      </w:r>
      <w:r w:rsidRPr="00DC641C">
        <w:rPr>
          <w:rFonts w:ascii="Palatino Linotype" w:eastAsia="MS Mincho" w:hAnsi="Palatino Linotype"/>
          <w:lang w:val="es-ES"/>
        </w:rPr>
        <w:t> en los términos de las leyes aplicables.</w:t>
      </w:r>
    </w:p>
    <w:p w14:paraId="7365A783" w14:textId="77777777" w:rsidR="002B7895" w:rsidRPr="00DC641C" w:rsidRDefault="002B7895" w:rsidP="002B7895">
      <w:pPr>
        <w:spacing w:line="360" w:lineRule="auto"/>
        <w:ind w:right="48"/>
        <w:jc w:val="both"/>
        <w:rPr>
          <w:rFonts w:ascii="Palatino Linotype" w:hAnsi="Palatino Linotype"/>
          <w:color w:val="000000"/>
          <w:shd w:val="clear" w:color="auto" w:fill="FFFFFF"/>
        </w:rPr>
      </w:pPr>
    </w:p>
    <w:p w14:paraId="1DD8309F" w14:textId="77777777" w:rsidR="002B7895" w:rsidRPr="00DC641C" w:rsidRDefault="002B7895" w:rsidP="002B7895">
      <w:pPr>
        <w:spacing w:line="360" w:lineRule="auto"/>
        <w:ind w:right="48"/>
        <w:jc w:val="both"/>
        <w:rPr>
          <w:rFonts w:ascii="Palatino Linotype" w:eastAsia="Calibri" w:hAnsi="Palatino Linotype" w:cs="Arial"/>
          <w:bCs/>
        </w:rPr>
      </w:pPr>
      <w:r w:rsidRPr="00DC641C">
        <w:rPr>
          <w:rFonts w:ascii="Palatino Linotype" w:hAnsi="Palatino Linotype"/>
          <w:b/>
          <w:color w:val="000000"/>
          <w:shd w:val="clear" w:color="auto" w:fill="FFFFFF"/>
        </w:rPr>
        <w:t xml:space="preserve">SEXTO. </w:t>
      </w:r>
      <w:r w:rsidRPr="00DC641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9CE0A1F" w14:textId="77777777" w:rsidR="002B7895" w:rsidRPr="00DC641C" w:rsidRDefault="002B7895" w:rsidP="002B7895">
      <w:pPr>
        <w:spacing w:line="360" w:lineRule="auto"/>
        <w:ind w:right="48"/>
        <w:jc w:val="both"/>
        <w:rPr>
          <w:rFonts w:ascii="Palatino Linotype" w:hAnsi="Palatino Linotype"/>
        </w:rPr>
      </w:pPr>
    </w:p>
    <w:p w14:paraId="7E661FA0" w14:textId="01B6891F" w:rsidR="00C05C69" w:rsidRPr="00804AF2" w:rsidRDefault="00C05C69" w:rsidP="00C05C69">
      <w:pPr>
        <w:spacing w:before="240" w:after="240" w:line="360" w:lineRule="auto"/>
        <w:ind w:firstLine="1"/>
        <w:jc w:val="both"/>
        <w:rPr>
          <w:rFonts w:ascii="Palatino Linotype" w:hAnsi="Palatino Linotype"/>
          <w:smallCaps/>
        </w:rPr>
      </w:pPr>
      <w:r w:rsidRPr="00DC641C">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w:t>
      </w:r>
      <w:r w:rsidRPr="00DC641C">
        <w:rPr>
          <w:rStyle w:val="Referenciasutil"/>
          <w:rFonts w:ascii="Palatino Linotype" w:eastAsiaTheme="majorEastAsia" w:hAnsi="Palatino Linotype"/>
          <w:color w:val="auto"/>
        </w:rPr>
        <w:lastRenderedPageBreak/>
        <w:t>DATOS PERSONALES DEL ESTADO DE MÉXICO Y MUNICIPIOS, CONFORMADO POR LOS COMISIONADOS JOSÉ MARTÍNEZ VILCHIS; MARÍA DEL ROSARIO MEJÍA AYALA; SHARON CRISTINA MORALES MARTÍNEZ, EMITIENDO VOTO PARTICULAR CONCURRENTE; LUIS GUSTAVO PARRA NORIEGA Y GUADALUPE RAMÍREZ PEÑA, EMITIENDO VOTO PARTICULAR</w:t>
      </w:r>
      <w:r w:rsidR="006B7762" w:rsidRPr="00DC641C">
        <w:rPr>
          <w:rStyle w:val="Referenciasutil"/>
          <w:rFonts w:ascii="Palatino Linotype" w:eastAsiaTheme="majorEastAsia" w:hAnsi="Palatino Linotype"/>
          <w:color w:val="auto"/>
        </w:rPr>
        <w:t xml:space="preserve"> CONCURRENTE</w:t>
      </w:r>
      <w:r w:rsidR="00120A54">
        <w:rPr>
          <w:rStyle w:val="Referenciasutil"/>
          <w:rFonts w:ascii="Palatino Linotype" w:eastAsiaTheme="majorEastAsia" w:hAnsi="Palatino Linotype"/>
          <w:color w:val="auto"/>
        </w:rPr>
        <w:t>; EN LA VI</w:t>
      </w:r>
      <w:bookmarkStart w:id="36" w:name="_GoBack"/>
      <w:bookmarkEnd w:id="36"/>
      <w:r w:rsidRPr="00DC641C">
        <w:rPr>
          <w:rStyle w:val="Referenciasutil"/>
          <w:rFonts w:ascii="Palatino Linotype" w:eastAsiaTheme="majorEastAsia" w:hAnsi="Palatino Linotype"/>
          <w:color w:val="auto"/>
        </w:rPr>
        <w:t>GÉSIMA TERCERA SESIÓN ORDINARIA CELEBRADA EL VEINTIUNO (21) DE JUNIO DE DOS MIL VEINTITRÉS, ANTE LA COORDINADORA DE PROYECTOS, CATALINA CAMARILLO ROSAS, EN SUPLENCIA DEL SECRETARIO TÉCNICO DEL PLENO.</w:t>
      </w:r>
    </w:p>
    <w:p w14:paraId="4CE6F137" w14:textId="77777777" w:rsidR="002B7895" w:rsidRPr="009B6FD5" w:rsidRDefault="002B7895" w:rsidP="002B7895">
      <w:pPr>
        <w:spacing w:line="360" w:lineRule="auto"/>
        <w:ind w:right="48"/>
        <w:rPr>
          <w:rFonts w:ascii="Palatino Linotype" w:hAnsi="Palatino Linotype"/>
        </w:rPr>
      </w:pPr>
    </w:p>
    <w:p w14:paraId="52C0AAE3"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4468B37C"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7FBA80E6"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30EFE421"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7E0F811A"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33D8CEB6"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1F7EF728"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64DC879B"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7B4B297C"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0D8374A2"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071E24A0"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2A6FC353"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1CA51FA5" w14:textId="77777777" w:rsidR="002B7895" w:rsidRPr="009B6FD5" w:rsidRDefault="002B7895" w:rsidP="002B7895">
      <w:pPr>
        <w:spacing w:line="360" w:lineRule="auto"/>
        <w:ind w:right="49"/>
        <w:jc w:val="both"/>
        <w:rPr>
          <w:rFonts w:ascii="Palatino Linotype" w:eastAsiaTheme="minorEastAsia" w:hAnsi="Palatino Linotype" w:cs="Arial"/>
          <w:lang w:val="es-ES_tradnl" w:eastAsia="es-ES"/>
        </w:rPr>
      </w:pPr>
    </w:p>
    <w:p w14:paraId="05BBC447" w14:textId="77777777" w:rsidR="002B7895" w:rsidRPr="009B6FD5" w:rsidRDefault="002B7895" w:rsidP="002B7895">
      <w:pPr>
        <w:spacing w:line="360" w:lineRule="auto"/>
        <w:rPr>
          <w:rFonts w:ascii="Palatino Linotype" w:hAnsi="Palatino Linotype"/>
        </w:rPr>
      </w:pPr>
    </w:p>
    <w:p w14:paraId="0F658846" w14:textId="77777777" w:rsidR="002B7895" w:rsidRPr="009B6FD5" w:rsidRDefault="002B7895" w:rsidP="002B7895">
      <w:pPr>
        <w:spacing w:line="360" w:lineRule="auto"/>
        <w:rPr>
          <w:rFonts w:ascii="Palatino Linotype" w:hAnsi="Palatino Linotype"/>
        </w:rPr>
      </w:pPr>
    </w:p>
    <w:p w14:paraId="4529ACE9" w14:textId="77777777" w:rsidR="002B7895" w:rsidRPr="009B6FD5" w:rsidRDefault="002B7895" w:rsidP="002B7895">
      <w:pPr>
        <w:spacing w:line="360" w:lineRule="auto"/>
        <w:rPr>
          <w:rFonts w:ascii="Palatino Linotype" w:hAnsi="Palatino Linotype"/>
        </w:rPr>
      </w:pPr>
    </w:p>
    <w:p w14:paraId="6ADB4B6C" w14:textId="77777777" w:rsidR="002B7895" w:rsidRPr="009B6FD5" w:rsidRDefault="002B7895" w:rsidP="002B7895">
      <w:pPr>
        <w:spacing w:line="360" w:lineRule="auto"/>
        <w:rPr>
          <w:rFonts w:ascii="Palatino Linotype" w:hAnsi="Palatino Linotype"/>
        </w:rPr>
      </w:pPr>
    </w:p>
    <w:p w14:paraId="79E953D5" w14:textId="77777777" w:rsidR="002B7895" w:rsidRPr="009B6FD5" w:rsidRDefault="002B7895" w:rsidP="002B7895">
      <w:pPr>
        <w:spacing w:line="360" w:lineRule="auto"/>
        <w:rPr>
          <w:rFonts w:ascii="Palatino Linotype" w:hAnsi="Palatino Linotype"/>
        </w:rPr>
      </w:pPr>
    </w:p>
    <w:p w14:paraId="07421E46" w14:textId="77777777" w:rsidR="002B7895" w:rsidRPr="009B6FD5" w:rsidRDefault="002B7895" w:rsidP="002B7895">
      <w:pPr>
        <w:spacing w:line="360" w:lineRule="auto"/>
        <w:rPr>
          <w:rFonts w:ascii="Palatino Linotype" w:hAnsi="Palatino Linotype"/>
        </w:rPr>
      </w:pPr>
    </w:p>
    <w:p w14:paraId="0E901BB4" w14:textId="77777777" w:rsidR="002B7895" w:rsidRPr="009B6FD5" w:rsidRDefault="002B7895" w:rsidP="002B7895">
      <w:pPr>
        <w:spacing w:line="360" w:lineRule="auto"/>
        <w:rPr>
          <w:rFonts w:ascii="Palatino Linotype" w:hAnsi="Palatino Linotype"/>
        </w:rPr>
      </w:pPr>
    </w:p>
    <w:p w14:paraId="49838BAD" w14:textId="77777777" w:rsidR="002B7895" w:rsidRPr="009B6FD5" w:rsidRDefault="002B7895" w:rsidP="002B7895">
      <w:pPr>
        <w:spacing w:line="360" w:lineRule="auto"/>
        <w:rPr>
          <w:rFonts w:ascii="Palatino Linotype" w:hAnsi="Palatino Linotype"/>
        </w:rPr>
      </w:pPr>
    </w:p>
    <w:p w14:paraId="56924A08" w14:textId="77777777" w:rsidR="002B7895" w:rsidRDefault="002B7895" w:rsidP="002B7895"/>
    <w:p w14:paraId="452EFB1C" w14:textId="77777777" w:rsidR="002B7895" w:rsidRDefault="002B7895" w:rsidP="002B7895"/>
    <w:p w14:paraId="366431B8" w14:textId="77777777" w:rsidR="004E1710" w:rsidRDefault="00513130"/>
    <w:sectPr w:rsidR="004E1710" w:rsidSect="00164C1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37347" w14:textId="77777777" w:rsidR="00513130" w:rsidRDefault="00513130" w:rsidP="002B7895">
      <w:r>
        <w:separator/>
      </w:r>
    </w:p>
  </w:endnote>
  <w:endnote w:type="continuationSeparator" w:id="0">
    <w:p w14:paraId="04378778" w14:textId="77777777" w:rsidR="00513130" w:rsidRDefault="00513130" w:rsidP="002B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885C0" w14:textId="77777777" w:rsidR="00164C1F" w:rsidRDefault="009B1399">
    <w:pPr>
      <w:pStyle w:val="Piedepgina"/>
      <w:jc w:val="right"/>
    </w:pPr>
    <w:r>
      <w:rPr>
        <w:lang w:val="es-ES"/>
      </w:rPr>
      <w:t xml:space="preserve">Página </w:t>
    </w:r>
    <w:r>
      <w:rPr>
        <w:b/>
        <w:bCs/>
      </w:rPr>
      <w:fldChar w:fldCharType="begin"/>
    </w:r>
    <w:r>
      <w:rPr>
        <w:b/>
        <w:bCs/>
      </w:rPr>
      <w:instrText>PAGE</w:instrText>
    </w:r>
    <w:r>
      <w:rPr>
        <w:b/>
        <w:bCs/>
      </w:rPr>
      <w:fldChar w:fldCharType="separate"/>
    </w:r>
    <w:r w:rsidR="00120A54">
      <w:rPr>
        <w:b/>
        <w:bCs/>
        <w:noProof/>
      </w:rPr>
      <w:t>28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20A54">
      <w:rPr>
        <w:b/>
        <w:bCs/>
        <w:noProof/>
      </w:rPr>
      <w:t>30</w:t>
    </w:r>
    <w:r>
      <w:rPr>
        <w:b/>
        <w:bCs/>
      </w:rPr>
      <w:fldChar w:fldCharType="end"/>
    </w:r>
  </w:p>
  <w:p w14:paraId="6C3FD0D1" w14:textId="77777777" w:rsidR="00164C1F" w:rsidRDefault="005131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EB48D" w14:textId="77777777" w:rsidR="00164C1F" w:rsidRDefault="009B1399">
    <w:pPr>
      <w:pStyle w:val="Piedepgina"/>
      <w:jc w:val="right"/>
    </w:pPr>
    <w:r>
      <w:rPr>
        <w:lang w:val="es-ES"/>
      </w:rPr>
      <w:t xml:space="preserve">Página </w:t>
    </w:r>
    <w:r>
      <w:rPr>
        <w:b/>
        <w:bCs/>
      </w:rPr>
      <w:fldChar w:fldCharType="begin"/>
    </w:r>
    <w:r>
      <w:rPr>
        <w:b/>
        <w:bCs/>
      </w:rPr>
      <w:instrText>PAGE</w:instrText>
    </w:r>
    <w:r>
      <w:rPr>
        <w:b/>
        <w:bCs/>
      </w:rPr>
      <w:fldChar w:fldCharType="separate"/>
    </w:r>
    <w:r w:rsidR="00120A54">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20A54">
      <w:rPr>
        <w:b/>
        <w:bCs/>
        <w:noProof/>
      </w:rPr>
      <w:t>30</w:t>
    </w:r>
    <w:r>
      <w:rPr>
        <w:b/>
        <w:bCs/>
      </w:rPr>
      <w:fldChar w:fldCharType="end"/>
    </w:r>
  </w:p>
  <w:p w14:paraId="0D617F22" w14:textId="77777777" w:rsidR="00164C1F" w:rsidRDefault="005131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6ACA8" w14:textId="77777777" w:rsidR="00513130" w:rsidRDefault="00513130" w:rsidP="002B7895">
      <w:r>
        <w:separator/>
      </w:r>
    </w:p>
  </w:footnote>
  <w:footnote w:type="continuationSeparator" w:id="0">
    <w:p w14:paraId="2C6028DD" w14:textId="77777777" w:rsidR="00513130" w:rsidRDefault="00513130" w:rsidP="002B7895">
      <w:r>
        <w:continuationSeparator/>
      </w:r>
    </w:p>
  </w:footnote>
  <w:footnote w:id="1">
    <w:p w14:paraId="5092763A" w14:textId="77777777" w:rsidR="002B7895" w:rsidRDefault="002B7895" w:rsidP="002B7895">
      <w:pPr>
        <w:pStyle w:val="Textonotapie"/>
      </w:pPr>
      <w:r>
        <w:rPr>
          <w:rStyle w:val="Refdenotaalpie"/>
        </w:rPr>
        <w:footnoteRef/>
      </w:r>
      <w:r>
        <w:t xml:space="preserve"> Convención Americana sobre Derechos Humanos. Artículo 13.</w:t>
      </w:r>
    </w:p>
  </w:footnote>
  <w:footnote w:id="2">
    <w:p w14:paraId="1DCE73B4" w14:textId="77777777" w:rsidR="002B7895" w:rsidRDefault="002B7895" w:rsidP="002B7895">
      <w:pPr>
        <w:pStyle w:val="Textonotapie"/>
      </w:pPr>
      <w:r>
        <w:rPr>
          <w:rStyle w:val="Refdenotaalpie"/>
        </w:rPr>
        <w:footnoteRef/>
      </w:r>
      <w:r>
        <w:t xml:space="preserve"> Constitución Política de los Estados Unidos Mexicanos. Artículo sexto, sección A, fracción I.</w:t>
      </w:r>
    </w:p>
  </w:footnote>
  <w:footnote w:id="3">
    <w:p w14:paraId="143971B2" w14:textId="77777777" w:rsidR="002B7895" w:rsidRDefault="002B7895" w:rsidP="002B7895">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ACB8111" w14:textId="77777777" w:rsidR="002B7895" w:rsidRDefault="002B7895" w:rsidP="002B7895">
      <w:pPr>
        <w:pStyle w:val="Textonotapie"/>
      </w:pPr>
      <w:r>
        <w:rPr>
          <w:rStyle w:val="Refdenotaalpie"/>
        </w:rPr>
        <w:footnoteRef/>
      </w:r>
      <w:r>
        <w:t xml:space="preserve"> Ibídem. Parr. 87.</w:t>
      </w:r>
    </w:p>
  </w:footnote>
  <w:footnote w:id="5">
    <w:p w14:paraId="6C236D59" w14:textId="77777777" w:rsidR="002B7EA5" w:rsidRDefault="002B7EA5" w:rsidP="002B7EA5">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Diccionario de la lengua española. Versión electrónica: http://lema.rae.es/drae/?val=curriculum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E230" w14:textId="77777777" w:rsidR="00164C1F" w:rsidRDefault="00513130">
    <w:pPr>
      <w:pStyle w:val="Encabezado"/>
    </w:pPr>
    <w:r>
      <w:rPr>
        <w:noProof/>
      </w:rPr>
      <w:pict w14:anchorId="37651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64C1F" w:rsidRPr="005C106F" w14:paraId="03BF27B8" w14:textId="77777777" w:rsidTr="00164C1F">
      <w:trPr>
        <w:trHeight w:val="1435"/>
      </w:trPr>
      <w:tc>
        <w:tcPr>
          <w:tcW w:w="2268" w:type="dxa"/>
          <w:shd w:val="clear" w:color="auto" w:fill="auto"/>
        </w:tcPr>
        <w:p w14:paraId="476C0071" w14:textId="77777777" w:rsidR="00164C1F" w:rsidRPr="005C106F" w:rsidRDefault="00513130" w:rsidP="00164C1F">
          <w:pPr>
            <w:tabs>
              <w:tab w:val="right" w:pos="4273"/>
            </w:tabs>
            <w:rPr>
              <w:rFonts w:ascii="Garamond" w:eastAsia="Calibri" w:hAnsi="Garamond"/>
              <w:sz w:val="16"/>
              <w:szCs w:val="16"/>
              <w:lang w:eastAsia="en-US"/>
            </w:rPr>
          </w:pPr>
        </w:p>
      </w:tc>
      <w:tc>
        <w:tcPr>
          <w:tcW w:w="6946" w:type="dxa"/>
          <w:shd w:val="clear" w:color="auto" w:fill="auto"/>
        </w:tcPr>
        <w:p w14:paraId="1559D87B" w14:textId="77777777" w:rsidR="00164C1F" w:rsidRDefault="00513130" w:rsidP="00164C1F"/>
        <w:tbl>
          <w:tblPr>
            <w:tblW w:w="6662" w:type="dxa"/>
            <w:tblInd w:w="40" w:type="dxa"/>
            <w:tblLayout w:type="fixed"/>
            <w:tblLook w:val="0420" w:firstRow="1" w:lastRow="0" w:firstColumn="0" w:lastColumn="0" w:noHBand="0" w:noVBand="1"/>
          </w:tblPr>
          <w:tblGrid>
            <w:gridCol w:w="2551"/>
            <w:gridCol w:w="4111"/>
          </w:tblGrid>
          <w:tr w:rsidR="00164C1F" w14:paraId="163E6EAA" w14:textId="77777777" w:rsidTr="00164C1F">
            <w:trPr>
              <w:trHeight w:val="150"/>
            </w:trPr>
            <w:tc>
              <w:tcPr>
                <w:tcW w:w="2551" w:type="dxa"/>
                <w:shd w:val="clear" w:color="auto" w:fill="auto"/>
              </w:tcPr>
              <w:p w14:paraId="32D2A09B" w14:textId="77777777" w:rsidR="00164C1F" w:rsidRPr="00020E73" w:rsidRDefault="009B1399" w:rsidP="00164C1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5681D72" w14:textId="77777777" w:rsidR="00164C1F" w:rsidRPr="00020E73" w:rsidRDefault="00033AF4" w:rsidP="00164C1F">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02828</w:t>
                </w:r>
                <w:r w:rsidR="009B1399">
                  <w:rPr>
                    <w:rFonts w:ascii="Palatino Linotype" w:eastAsia="Calibri" w:hAnsi="Palatino Linotype" w:cs="Tahoma"/>
                    <w:bCs/>
                    <w:sz w:val="22"/>
                    <w:szCs w:val="22"/>
                    <w:lang w:eastAsia="en-US"/>
                  </w:rPr>
                  <w:t>/INFOEM/IP/RR/2023</w:t>
                </w:r>
                <w:r>
                  <w:rPr>
                    <w:rFonts w:ascii="Palatino Linotype" w:eastAsia="Calibri" w:hAnsi="Palatino Linotype" w:cs="Tahoma"/>
                    <w:bCs/>
                    <w:sz w:val="22"/>
                    <w:szCs w:val="22"/>
                    <w:lang w:eastAsia="en-US"/>
                  </w:rPr>
                  <w:t xml:space="preserve"> y Acumulado</w:t>
                </w:r>
              </w:p>
            </w:tc>
          </w:tr>
          <w:tr w:rsidR="00164C1F" w14:paraId="16C342FE" w14:textId="77777777" w:rsidTr="00164C1F">
            <w:trPr>
              <w:trHeight w:val="295"/>
            </w:trPr>
            <w:tc>
              <w:tcPr>
                <w:tcW w:w="2551" w:type="dxa"/>
                <w:shd w:val="clear" w:color="auto" w:fill="auto"/>
              </w:tcPr>
              <w:p w14:paraId="742837D6" w14:textId="77777777" w:rsidR="00164C1F" w:rsidRPr="00020E73" w:rsidRDefault="009B1399" w:rsidP="00164C1F">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5F302E7" w14:textId="77777777" w:rsidR="00164C1F" w:rsidRPr="00020E73" w:rsidRDefault="00033AF4" w:rsidP="00164C1F">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Tecámac</w:t>
                </w:r>
                <w:r w:rsidR="009B1399">
                  <w:rPr>
                    <w:rFonts w:ascii="Palatino Linotype" w:eastAsia="Calibri" w:hAnsi="Palatino Linotype" w:cs="Tahoma"/>
                    <w:sz w:val="22"/>
                    <w:szCs w:val="22"/>
                    <w:lang w:eastAsia="en-US"/>
                  </w:rPr>
                  <w:t xml:space="preserve"> </w:t>
                </w:r>
              </w:p>
            </w:tc>
          </w:tr>
          <w:tr w:rsidR="00164C1F" w14:paraId="7C767AF2" w14:textId="77777777" w:rsidTr="00164C1F">
            <w:trPr>
              <w:trHeight w:val="295"/>
            </w:trPr>
            <w:tc>
              <w:tcPr>
                <w:tcW w:w="2551" w:type="dxa"/>
                <w:shd w:val="clear" w:color="auto" w:fill="auto"/>
              </w:tcPr>
              <w:p w14:paraId="5BEDD367" w14:textId="77777777" w:rsidR="00164C1F" w:rsidRPr="00020E73" w:rsidRDefault="009B1399" w:rsidP="00164C1F">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4DD3FB0C" w14:textId="77777777" w:rsidR="00164C1F" w:rsidRPr="00020E73" w:rsidRDefault="009B1399" w:rsidP="00164C1F">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852D306" w14:textId="77777777" w:rsidR="00164C1F" w:rsidRPr="00020E73" w:rsidRDefault="00513130" w:rsidP="00164C1F">
                <w:pPr>
                  <w:tabs>
                    <w:tab w:val="right" w:pos="8838"/>
                  </w:tabs>
                  <w:ind w:left="-108" w:right="171"/>
                  <w:jc w:val="both"/>
                  <w:rPr>
                    <w:rFonts w:ascii="Palatino Linotype" w:eastAsia="Calibri" w:hAnsi="Palatino Linotype" w:cs="Tahoma"/>
                    <w:b/>
                    <w:sz w:val="22"/>
                    <w:szCs w:val="22"/>
                    <w:lang w:val="es-ES" w:eastAsia="en-US"/>
                  </w:rPr>
                </w:pPr>
              </w:p>
            </w:tc>
          </w:tr>
        </w:tbl>
        <w:p w14:paraId="68579A16" w14:textId="77777777" w:rsidR="00164C1F" w:rsidRPr="005C106F" w:rsidRDefault="00513130" w:rsidP="00164C1F">
          <w:pPr>
            <w:tabs>
              <w:tab w:val="right" w:pos="8838"/>
            </w:tabs>
            <w:ind w:left="-28"/>
            <w:jc w:val="both"/>
            <w:rPr>
              <w:rFonts w:ascii="Arial" w:eastAsia="Calibri" w:hAnsi="Arial" w:cs="Arial"/>
              <w:b/>
              <w:sz w:val="22"/>
              <w:szCs w:val="22"/>
              <w:lang w:eastAsia="en-US"/>
            </w:rPr>
          </w:pPr>
        </w:p>
      </w:tc>
    </w:tr>
  </w:tbl>
  <w:p w14:paraId="57637CA2" w14:textId="77777777" w:rsidR="00164C1F" w:rsidRPr="00443C6B" w:rsidRDefault="00513130" w:rsidP="00164C1F">
    <w:pPr>
      <w:pStyle w:val="Encabezado"/>
      <w:rPr>
        <w:sz w:val="14"/>
      </w:rPr>
    </w:pPr>
    <w:r>
      <w:rPr>
        <w:noProof/>
        <w:sz w:val="14"/>
      </w:rPr>
      <w:pict w14:anchorId="3C4C7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64C1F" w:rsidRPr="00330DA7" w14:paraId="500A075D" w14:textId="77777777" w:rsidTr="00164C1F">
      <w:trPr>
        <w:trHeight w:val="1435"/>
      </w:trPr>
      <w:tc>
        <w:tcPr>
          <w:tcW w:w="2268" w:type="dxa"/>
          <w:shd w:val="clear" w:color="auto" w:fill="auto"/>
        </w:tcPr>
        <w:p w14:paraId="57B18CF1" w14:textId="77777777" w:rsidR="00164C1F" w:rsidRPr="00330DA7" w:rsidRDefault="00513130" w:rsidP="00164C1F">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64C1F" w:rsidRPr="00330DA7" w14:paraId="041864E0" w14:textId="77777777" w:rsidTr="00164C1F">
            <w:trPr>
              <w:trHeight w:val="144"/>
            </w:trPr>
            <w:tc>
              <w:tcPr>
                <w:tcW w:w="2444" w:type="dxa"/>
                <w:shd w:val="clear" w:color="auto" w:fill="auto"/>
              </w:tcPr>
              <w:p w14:paraId="5178D051" w14:textId="77777777" w:rsidR="00164C1F" w:rsidRPr="00020E73" w:rsidRDefault="009B1399" w:rsidP="00164C1F">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2DC9A4E" w14:textId="77777777" w:rsidR="00164C1F" w:rsidRPr="00020E73" w:rsidRDefault="00033AF4" w:rsidP="00164C1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02828</w:t>
                </w:r>
                <w:r w:rsidR="009B1399">
                  <w:rPr>
                    <w:rFonts w:ascii="Palatino Linotype" w:eastAsia="Calibri" w:hAnsi="Palatino Linotype" w:cs="Tahoma"/>
                    <w:sz w:val="22"/>
                    <w:szCs w:val="22"/>
                    <w:lang w:eastAsia="en-US"/>
                  </w:rPr>
                  <w:t>/INFOEM/IP/RR/2023</w:t>
                </w:r>
                <w:r w:rsidR="009B1399">
                  <w:rPr>
                    <w:rFonts w:ascii="Palatino Linotype" w:eastAsia="Calibri" w:hAnsi="Palatino Linotype" w:cs="Tahoma"/>
                    <w:b/>
                    <w:bCs/>
                    <w:sz w:val="22"/>
                    <w:szCs w:val="22"/>
                    <w:lang w:eastAsia="en-US"/>
                  </w:rPr>
                  <w:t xml:space="preserve"> </w:t>
                </w:r>
                <w:r w:rsidRPr="00033AF4">
                  <w:rPr>
                    <w:rFonts w:ascii="Palatino Linotype" w:eastAsia="Calibri" w:hAnsi="Palatino Linotype" w:cs="Tahoma"/>
                    <w:bCs/>
                    <w:sz w:val="22"/>
                    <w:szCs w:val="22"/>
                    <w:lang w:eastAsia="en-US"/>
                  </w:rPr>
                  <w:t>y Acumulado</w:t>
                </w:r>
              </w:p>
            </w:tc>
          </w:tr>
          <w:tr w:rsidR="00164C1F" w:rsidRPr="00330DA7" w14:paraId="7F0C616A" w14:textId="77777777" w:rsidTr="00164C1F">
            <w:trPr>
              <w:trHeight w:val="144"/>
            </w:trPr>
            <w:tc>
              <w:tcPr>
                <w:tcW w:w="2444" w:type="dxa"/>
                <w:shd w:val="clear" w:color="auto" w:fill="auto"/>
              </w:tcPr>
              <w:p w14:paraId="36E2A43E" w14:textId="77777777" w:rsidR="00164C1F" w:rsidRPr="00020E73" w:rsidRDefault="009B1399" w:rsidP="00164C1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FC3A136" w14:textId="7E4BF252" w:rsidR="00164C1F" w:rsidRPr="002D3C9B" w:rsidRDefault="002A7EDE" w:rsidP="00164C1F">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 XXXX XXXXX</w:t>
                </w:r>
              </w:p>
            </w:tc>
          </w:tr>
          <w:tr w:rsidR="00164C1F" w:rsidRPr="00330DA7" w14:paraId="5047489A" w14:textId="77777777" w:rsidTr="00164C1F">
            <w:trPr>
              <w:trHeight w:val="283"/>
            </w:trPr>
            <w:tc>
              <w:tcPr>
                <w:tcW w:w="2444" w:type="dxa"/>
                <w:shd w:val="clear" w:color="auto" w:fill="auto"/>
              </w:tcPr>
              <w:p w14:paraId="190226AE" w14:textId="77777777" w:rsidR="00164C1F" w:rsidRPr="00020E73" w:rsidRDefault="009B1399" w:rsidP="00164C1F">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0292AEC4" w14:textId="77777777" w:rsidR="00164C1F" w:rsidRPr="009E7B0A" w:rsidRDefault="00033AF4" w:rsidP="00164C1F">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Tecámac</w:t>
                </w:r>
              </w:p>
            </w:tc>
          </w:tr>
          <w:tr w:rsidR="00164C1F" w:rsidRPr="00330DA7" w14:paraId="4D54CBD1" w14:textId="77777777" w:rsidTr="00164C1F">
            <w:trPr>
              <w:trHeight w:val="283"/>
            </w:trPr>
            <w:tc>
              <w:tcPr>
                <w:tcW w:w="2444" w:type="dxa"/>
                <w:shd w:val="clear" w:color="auto" w:fill="auto"/>
              </w:tcPr>
              <w:p w14:paraId="59B92D03" w14:textId="77777777" w:rsidR="00164C1F" w:rsidRPr="00020E73" w:rsidRDefault="009B1399" w:rsidP="00164C1F">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3000C09B" w14:textId="77777777" w:rsidR="00164C1F" w:rsidRPr="00020E73" w:rsidRDefault="009B1399" w:rsidP="00164C1F">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7E9BF18" w14:textId="77777777" w:rsidR="00164C1F" w:rsidRPr="00020E73" w:rsidRDefault="00513130" w:rsidP="00164C1F">
                <w:pPr>
                  <w:tabs>
                    <w:tab w:val="right" w:pos="8838"/>
                  </w:tabs>
                  <w:ind w:left="-74" w:right="-105"/>
                  <w:jc w:val="both"/>
                  <w:rPr>
                    <w:rFonts w:ascii="Palatino Linotype" w:eastAsia="Calibri" w:hAnsi="Palatino Linotype" w:cs="Tahoma"/>
                    <w:b/>
                    <w:sz w:val="22"/>
                    <w:szCs w:val="22"/>
                    <w:lang w:val="es-ES" w:eastAsia="en-US"/>
                  </w:rPr>
                </w:pPr>
              </w:p>
            </w:tc>
          </w:tr>
        </w:tbl>
        <w:p w14:paraId="491BF16F" w14:textId="77777777" w:rsidR="00164C1F" w:rsidRPr="00330DA7" w:rsidRDefault="00513130" w:rsidP="00164C1F">
          <w:pPr>
            <w:tabs>
              <w:tab w:val="right" w:pos="8838"/>
            </w:tabs>
            <w:ind w:left="-28"/>
            <w:jc w:val="both"/>
            <w:rPr>
              <w:rFonts w:ascii="Arial" w:eastAsia="Calibri" w:hAnsi="Arial" w:cs="Arial"/>
              <w:b/>
              <w:sz w:val="22"/>
              <w:szCs w:val="22"/>
              <w:lang w:eastAsia="en-US"/>
            </w:rPr>
          </w:pPr>
        </w:p>
      </w:tc>
    </w:tr>
  </w:tbl>
  <w:p w14:paraId="2BC96509" w14:textId="77777777" w:rsidR="00164C1F" w:rsidRPr="00827FA0" w:rsidRDefault="00513130" w:rsidP="00164C1F">
    <w:pPr>
      <w:pStyle w:val="Encabezado"/>
      <w:rPr>
        <w:sz w:val="2"/>
        <w:szCs w:val="22"/>
      </w:rPr>
    </w:pPr>
    <w:r>
      <w:rPr>
        <w:noProof/>
        <w:sz w:val="2"/>
        <w:szCs w:val="22"/>
      </w:rPr>
      <w:pict w14:anchorId="5D563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7DE9"/>
    <w:multiLevelType w:val="hybridMultilevel"/>
    <w:tmpl w:val="41B2C9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89241A2"/>
    <w:multiLevelType w:val="hybridMultilevel"/>
    <w:tmpl w:val="CDE68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95"/>
    <w:rsid w:val="00007A3C"/>
    <w:rsid w:val="00033AF4"/>
    <w:rsid w:val="00036906"/>
    <w:rsid w:val="000454F0"/>
    <w:rsid w:val="000621FA"/>
    <w:rsid w:val="000A6E29"/>
    <w:rsid w:val="000C3111"/>
    <w:rsid w:val="00120A54"/>
    <w:rsid w:val="001618CC"/>
    <w:rsid w:val="001A2772"/>
    <w:rsid w:val="00214EBE"/>
    <w:rsid w:val="00274ADB"/>
    <w:rsid w:val="00297827"/>
    <w:rsid w:val="002A7EDE"/>
    <w:rsid w:val="002B7895"/>
    <w:rsid w:val="002B7EA5"/>
    <w:rsid w:val="002C60C7"/>
    <w:rsid w:val="0031382D"/>
    <w:rsid w:val="00361193"/>
    <w:rsid w:val="003C4284"/>
    <w:rsid w:val="003D13D2"/>
    <w:rsid w:val="003D7444"/>
    <w:rsid w:val="00513130"/>
    <w:rsid w:val="00555E7A"/>
    <w:rsid w:val="00582EFF"/>
    <w:rsid w:val="005944D9"/>
    <w:rsid w:val="005A3535"/>
    <w:rsid w:val="005E49E8"/>
    <w:rsid w:val="005F0E9A"/>
    <w:rsid w:val="006033C3"/>
    <w:rsid w:val="006259DE"/>
    <w:rsid w:val="00644B0E"/>
    <w:rsid w:val="006B7762"/>
    <w:rsid w:val="0076643E"/>
    <w:rsid w:val="007A0BF4"/>
    <w:rsid w:val="007C73C0"/>
    <w:rsid w:val="007E6BDD"/>
    <w:rsid w:val="00813D64"/>
    <w:rsid w:val="00843738"/>
    <w:rsid w:val="00860D56"/>
    <w:rsid w:val="00875754"/>
    <w:rsid w:val="008B3F6B"/>
    <w:rsid w:val="008D73E1"/>
    <w:rsid w:val="008F3CC5"/>
    <w:rsid w:val="00944674"/>
    <w:rsid w:val="00980C4A"/>
    <w:rsid w:val="009B1399"/>
    <w:rsid w:val="009F214B"/>
    <w:rsid w:val="00A903A2"/>
    <w:rsid w:val="00B3671F"/>
    <w:rsid w:val="00BC1ADA"/>
    <w:rsid w:val="00BD3AD5"/>
    <w:rsid w:val="00BE4E3F"/>
    <w:rsid w:val="00BE4EFF"/>
    <w:rsid w:val="00BE766D"/>
    <w:rsid w:val="00C05C69"/>
    <w:rsid w:val="00C20224"/>
    <w:rsid w:val="00C835B5"/>
    <w:rsid w:val="00CB6BBE"/>
    <w:rsid w:val="00D203DF"/>
    <w:rsid w:val="00DC641C"/>
    <w:rsid w:val="00E00318"/>
    <w:rsid w:val="00EC5368"/>
    <w:rsid w:val="00F14AA4"/>
    <w:rsid w:val="00F957BE"/>
    <w:rsid w:val="00FD07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F48D1D"/>
  <w15:chartTrackingRefBased/>
  <w15:docId w15:val="{24AF0C03-33CB-4050-BA93-449E6BF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89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B78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B789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7895"/>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B7895"/>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B7895"/>
    <w:pPr>
      <w:tabs>
        <w:tab w:val="center" w:pos="4419"/>
        <w:tab w:val="right" w:pos="8838"/>
      </w:tabs>
    </w:pPr>
  </w:style>
  <w:style w:type="character" w:customStyle="1" w:styleId="EncabezadoCar">
    <w:name w:val="Encabezado Car"/>
    <w:basedOn w:val="Fuentedeprrafopredeter"/>
    <w:link w:val="Encabezado"/>
    <w:uiPriority w:val="99"/>
    <w:rsid w:val="002B789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B7895"/>
    <w:pPr>
      <w:tabs>
        <w:tab w:val="center" w:pos="4419"/>
        <w:tab w:val="right" w:pos="8838"/>
      </w:tabs>
    </w:pPr>
  </w:style>
  <w:style w:type="character" w:customStyle="1" w:styleId="PiedepginaCar">
    <w:name w:val="Pie de página Car"/>
    <w:basedOn w:val="Fuentedeprrafopredeter"/>
    <w:link w:val="Piedepgina"/>
    <w:uiPriority w:val="99"/>
    <w:rsid w:val="002B789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B789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B789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B7895"/>
    <w:rPr>
      <w:color w:val="0563C1"/>
      <w:u w:val="single"/>
    </w:rPr>
  </w:style>
  <w:style w:type="paragraph" w:styleId="Sinespaciado">
    <w:name w:val="No Spacing"/>
    <w:aliases w:val="Francesa,INAI"/>
    <w:link w:val="SinespaciadoCar"/>
    <w:uiPriority w:val="1"/>
    <w:qFormat/>
    <w:rsid w:val="002B7895"/>
    <w:pPr>
      <w:spacing w:after="0" w:line="240" w:lineRule="auto"/>
    </w:pPr>
    <w:rPr>
      <w:lang w:val="es-MX"/>
    </w:rPr>
  </w:style>
  <w:style w:type="character" w:customStyle="1" w:styleId="SinespaciadoCar">
    <w:name w:val="Sin espaciado Car"/>
    <w:aliases w:val="Francesa Car,INAI Car"/>
    <w:link w:val="Sinespaciado"/>
    <w:uiPriority w:val="1"/>
    <w:qFormat/>
    <w:locked/>
    <w:rsid w:val="002B7895"/>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B789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B789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B7895"/>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2B7895"/>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2B7895"/>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6concolores">
    <w:name w:val="Grid Table 6 Colorful"/>
    <w:basedOn w:val="Tablanormal"/>
    <w:uiPriority w:val="51"/>
    <w:rsid w:val="005F0E9A"/>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39"/>
    <w:qFormat/>
    <w:rsid w:val="008F3CC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enciasutil">
    <w:name w:val="Subtle Reference"/>
    <w:basedOn w:val="Fuentedeprrafopredeter"/>
    <w:uiPriority w:val="31"/>
    <w:qFormat/>
    <w:rsid w:val="00F957B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2486">
      <w:bodyDiv w:val="1"/>
      <w:marLeft w:val="0"/>
      <w:marRight w:val="0"/>
      <w:marTop w:val="0"/>
      <w:marBottom w:val="0"/>
      <w:divBdr>
        <w:top w:val="none" w:sz="0" w:space="0" w:color="auto"/>
        <w:left w:val="none" w:sz="0" w:space="0" w:color="auto"/>
        <w:bottom w:val="none" w:sz="0" w:space="0" w:color="auto"/>
        <w:right w:val="none" w:sz="0" w:space="0" w:color="auto"/>
      </w:divBdr>
    </w:div>
    <w:div w:id="493376211">
      <w:bodyDiv w:val="1"/>
      <w:marLeft w:val="0"/>
      <w:marRight w:val="0"/>
      <w:marTop w:val="0"/>
      <w:marBottom w:val="0"/>
      <w:divBdr>
        <w:top w:val="none" w:sz="0" w:space="0" w:color="auto"/>
        <w:left w:val="none" w:sz="0" w:space="0" w:color="auto"/>
        <w:bottom w:val="none" w:sz="0" w:space="0" w:color="auto"/>
        <w:right w:val="none" w:sz="0" w:space="0" w:color="auto"/>
      </w:divBdr>
    </w:div>
    <w:div w:id="508301522">
      <w:bodyDiv w:val="1"/>
      <w:marLeft w:val="0"/>
      <w:marRight w:val="0"/>
      <w:marTop w:val="0"/>
      <w:marBottom w:val="0"/>
      <w:divBdr>
        <w:top w:val="none" w:sz="0" w:space="0" w:color="auto"/>
        <w:left w:val="none" w:sz="0" w:space="0" w:color="auto"/>
        <w:bottom w:val="none" w:sz="0" w:space="0" w:color="auto"/>
        <w:right w:val="none" w:sz="0" w:space="0" w:color="auto"/>
      </w:divBdr>
    </w:div>
    <w:div w:id="616373648">
      <w:bodyDiv w:val="1"/>
      <w:marLeft w:val="0"/>
      <w:marRight w:val="0"/>
      <w:marTop w:val="0"/>
      <w:marBottom w:val="0"/>
      <w:divBdr>
        <w:top w:val="none" w:sz="0" w:space="0" w:color="auto"/>
        <w:left w:val="none" w:sz="0" w:space="0" w:color="auto"/>
        <w:bottom w:val="none" w:sz="0" w:space="0" w:color="auto"/>
        <w:right w:val="none" w:sz="0" w:space="0" w:color="auto"/>
      </w:divBdr>
    </w:div>
    <w:div w:id="775904523">
      <w:bodyDiv w:val="1"/>
      <w:marLeft w:val="0"/>
      <w:marRight w:val="0"/>
      <w:marTop w:val="0"/>
      <w:marBottom w:val="0"/>
      <w:divBdr>
        <w:top w:val="none" w:sz="0" w:space="0" w:color="auto"/>
        <w:left w:val="none" w:sz="0" w:space="0" w:color="auto"/>
        <w:bottom w:val="none" w:sz="0" w:space="0" w:color="auto"/>
        <w:right w:val="none" w:sz="0" w:space="0" w:color="auto"/>
      </w:divBdr>
    </w:div>
    <w:div w:id="791435727">
      <w:bodyDiv w:val="1"/>
      <w:marLeft w:val="0"/>
      <w:marRight w:val="0"/>
      <w:marTop w:val="0"/>
      <w:marBottom w:val="0"/>
      <w:divBdr>
        <w:top w:val="none" w:sz="0" w:space="0" w:color="auto"/>
        <w:left w:val="none" w:sz="0" w:space="0" w:color="auto"/>
        <w:bottom w:val="none" w:sz="0" w:space="0" w:color="auto"/>
        <w:right w:val="none" w:sz="0" w:space="0" w:color="auto"/>
      </w:divBdr>
    </w:div>
    <w:div w:id="1410955827">
      <w:bodyDiv w:val="1"/>
      <w:marLeft w:val="0"/>
      <w:marRight w:val="0"/>
      <w:marTop w:val="0"/>
      <w:marBottom w:val="0"/>
      <w:divBdr>
        <w:top w:val="none" w:sz="0" w:space="0" w:color="auto"/>
        <w:left w:val="none" w:sz="0" w:space="0" w:color="auto"/>
        <w:bottom w:val="none" w:sz="0" w:space="0" w:color="auto"/>
        <w:right w:val="none" w:sz="0" w:space="0" w:color="auto"/>
      </w:divBdr>
    </w:div>
    <w:div w:id="19953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82578.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782573.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1807292.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80729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6545</Words>
  <Characters>36003</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2023-06-20T16:57:00Z</dcterms:created>
  <dcterms:modified xsi:type="dcterms:W3CDTF">2023-07-04T02:37:00Z</dcterms:modified>
</cp:coreProperties>
</file>