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1CA879" w14:textId="26C98D38" w:rsidR="006168E4" w:rsidRPr="00E04F21" w:rsidRDefault="006168E4" w:rsidP="006F5F55">
      <w:pPr>
        <w:spacing w:before="240" w:line="360" w:lineRule="auto"/>
        <w:jc w:val="both"/>
        <w:rPr>
          <w:rFonts w:ascii="Palatino Linotype" w:eastAsia="Times New Roman" w:hAnsi="Palatino Linotype" w:cs="Arial"/>
          <w:color w:val="000000"/>
          <w:sz w:val="24"/>
          <w:szCs w:val="24"/>
          <w:lang w:eastAsia="es-MX"/>
        </w:rPr>
      </w:pPr>
      <w:r w:rsidRPr="00E04F21">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CA380A" w:rsidRPr="00E04F21">
        <w:rPr>
          <w:rFonts w:ascii="Palatino Linotype" w:eastAsia="Times New Roman" w:hAnsi="Palatino Linotype" w:cs="Arial"/>
          <w:color w:val="000000"/>
          <w:sz w:val="24"/>
          <w:szCs w:val="24"/>
          <w:lang w:eastAsia="es-MX"/>
        </w:rPr>
        <w:t xml:space="preserve">veinte de septiembre de dos mil veintitrés. </w:t>
      </w:r>
      <w:r w:rsidR="00C52141" w:rsidRPr="00E04F21">
        <w:rPr>
          <w:rFonts w:ascii="Palatino Linotype" w:eastAsia="Times New Roman" w:hAnsi="Palatino Linotype" w:cs="Arial"/>
          <w:color w:val="000000"/>
          <w:sz w:val="24"/>
          <w:szCs w:val="24"/>
          <w:lang w:eastAsia="es-MX"/>
        </w:rPr>
        <w:t xml:space="preserve"> </w:t>
      </w:r>
      <w:r w:rsidR="003D5CFF" w:rsidRPr="00E04F21">
        <w:rPr>
          <w:rFonts w:ascii="Palatino Linotype" w:eastAsia="Times New Roman" w:hAnsi="Palatino Linotype" w:cs="Arial"/>
          <w:color w:val="000000"/>
          <w:sz w:val="24"/>
          <w:szCs w:val="24"/>
          <w:lang w:eastAsia="es-MX"/>
        </w:rPr>
        <w:t xml:space="preserve"> </w:t>
      </w:r>
      <w:r w:rsidR="00D22411" w:rsidRPr="00E04F21">
        <w:rPr>
          <w:rFonts w:ascii="Palatino Linotype" w:eastAsia="Times New Roman" w:hAnsi="Palatino Linotype" w:cs="Arial"/>
          <w:color w:val="000000"/>
          <w:sz w:val="24"/>
          <w:szCs w:val="24"/>
          <w:lang w:eastAsia="es-MX"/>
        </w:rPr>
        <w:t xml:space="preserve"> </w:t>
      </w:r>
      <w:r w:rsidR="00BE673B" w:rsidRPr="00E04F21">
        <w:rPr>
          <w:rFonts w:ascii="Palatino Linotype" w:eastAsia="Times New Roman" w:hAnsi="Palatino Linotype" w:cs="Arial"/>
          <w:color w:val="000000"/>
          <w:sz w:val="24"/>
          <w:szCs w:val="24"/>
          <w:lang w:eastAsia="es-MX"/>
        </w:rPr>
        <w:t xml:space="preserve"> </w:t>
      </w:r>
      <w:r w:rsidR="00FB6049" w:rsidRPr="00E04F21">
        <w:rPr>
          <w:rFonts w:ascii="Palatino Linotype" w:eastAsia="Times New Roman" w:hAnsi="Palatino Linotype" w:cs="Arial"/>
          <w:color w:val="000000"/>
          <w:sz w:val="24"/>
          <w:szCs w:val="24"/>
          <w:lang w:eastAsia="es-MX"/>
        </w:rPr>
        <w:t xml:space="preserve"> </w:t>
      </w:r>
      <w:r w:rsidR="00817A08" w:rsidRPr="00E04F21">
        <w:rPr>
          <w:rFonts w:ascii="Palatino Linotype" w:eastAsia="Times New Roman" w:hAnsi="Palatino Linotype" w:cs="Arial"/>
          <w:color w:val="000000"/>
          <w:sz w:val="24"/>
          <w:szCs w:val="24"/>
          <w:lang w:eastAsia="es-MX"/>
        </w:rPr>
        <w:t xml:space="preserve"> </w:t>
      </w:r>
    </w:p>
    <w:p w14:paraId="7E24E8E9" w14:textId="23F6011D" w:rsidR="00CA380A" w:rsidRPr="00E04F21" w:rsidRDefault="006168E4" w:rsidP="006F5F55">
      <w:pPr>
        <w:tabs>
          <w:tab w:val="left" w:pos="1701"/>
        </w:tabs>
        <w:spacing w:before="240" w:line="360" w:lineRule="auto"/>
        <w:jc w:val="both"/>
        <w:rPr>
          <w:rFonts w:ascii="Palatino Linotype" w:hAnsi="Palatino Linotype" w:cs="Arial"/>
          <w:sz w:val="24"/>
          <w:szCs w:val="24"/>
        </w:rPr>
      </w:pPr>
      <w:r w:rsidRPr="00E04F21">
        <w:rPr>
          <w:rFonts w:ascii="Palatino Linotype" w:hAnsi="Palatino Linotype" w:cs="Arial"/>
          <w:b/>
          <w:sz w:val="24"/>
        </w:rPr>
        <w:t>VISTO</w:t>
      </w:r>
      <w:r w:rsidRPr="00E04F21">
        <w:rPr>
          <w:rFonts w:ascii="Palatino Linotype" w:hAnsi="Palatino Linotype" w:cs="Arial"/>
          <w:sz w:val="24"/>
        </w:rPr>
        <w:t xml:space="preserve"> el expediente electrónico formado con motivo del recurso de revisión número </w:t>
      </w:r>
      <w:r w:rsidR="00CA380A" w:rsidRPr="00E04F21">
        <w:rPr>
          <w:rFonts w:ascii="Palatino Linotype" w:hAnsi="Palatino Linotype" w:cs="Arial"/>
          <w:b/>
          <w:bCs/>
          <w:sz w:val="24"/>
          <w:lang w:eastAsia="es-MX"/>
        </w:rPr>
        <w:t>15200</w:t>
      </w:r>
      <w:r w:rsidR="00F403EA" w:rsidRPr="00E04F21">
        <w:rPr>
          <w:rFonts w:ascii="Palatino Linotype" w:hAnsi="Palatino Linotype" w:cs="Arial"/>
          <w:b/>
          <w:bCs/>
          <w:sz w:val="24"/>
          <w:lang w:eastAsia="es-MX"/>
        </w:rPr>
        <w:t>/</w:t>
      </w:r>
      <w:r w:rsidR="00D06CA0" w:rsidRPr="00E04F21">
        <w:rPr>
          <w:rFonts w:ascii="Palatino Linotype" w:hAnsi="Palatino Linotype" w:cs="Arial"/>
          <w:b/>
          <w:bCs/>
          <w:sz w:val="24"/>
          <w:lang w:eastAsia="es-MX"/>
        </w:rPr>
        <w:t>INFOEM/IP/RR/20</w:t>
      </w:r>
      <w:r w:rsidR="00EC3C36" w:rsidRPr="00E04F21">
        <w:rPr>
          <w:rFonts w:ascii="Palatino Linotype" w:hAnsi="Palatino Linotype" w:cs="Arial"/>
          <w:b/>
          <w:bCs/>
          <w:sz w:val="24"/>
          <w:lang w:eastAsia="es-MX"/>
        </w:rPr>
        <w:t>2</w:t>
      </w:r>
      <w:r w:rsidR="00CA380A" w:rsidRPr="00E04F21">
        <w:rPr>
          <w:rFonts w:ascii="Palatino Linotype" w:hAnsi="Palatino Linotype" w:cs="Arial"/>
          <w:b/>
          <w:bCs/>
          <w:sz w:val="24"/>
          <w:lang w:eastAsia="es-MX"/>
        </w:rPr>
        <w:t>2</w:t>
      </w:r>
      <w:r w:rsidRPr="00E04F21">
        <w:rPr>
          <w:rFonts w:ascii="Palatino Linotype" w:hAnsi="Palatino Linotype" w:cs="Arial"/>
          <w:sz w:val="24"/>
        </w:rPr>
        <w:t xml:space="preserve">, </w:t>
      </w:r>
      <w:r w:rsidRPr="00E04F21">
        <w:rPr>
          <w:rFonts w:ascii="Palatino Linotype" w:hAnsi="Palatino Linotype" w:cs="Arial"/>
          <w:sz w:val="24"/>
          <w:szCs w:val="24"/>
        </w:rPr>
        <w:t>interpuesto por</w:t>
      </w:r>
      <w:r w:rsidR="00FB6049" w:rsidRPr="00E04F21">
        <w:rPr>
          <w:rFonts w:ascii="Palatino Linotype" w:hAnsi="Palatino Linotype" w:cs="Arial"/>
          <w:sz w:val="24"/>
          <w:szCs w:val="24"/>
        </w:rPr>
        <w:t xml:space="preserve"> </w:t>
      </w:r>
      <w:r w:rsidR="00CA380A" w:rsidRPr="00E04F21">
        <w:rPr>
          <w:rFonts w:ascii="Palatino Linotype" w:hAnsi="Palatino Linotype" w:cs="Arial"/>
          <w:sz w:val="24"/>
          <w:szCs w:val="24"/>
        </w:rPr>
        <w:t xml:space="preserve">el </w:t>
      </w:r>
      <w:r w:rsidR="00CA380A" w:rsidRPr="00E04F21">
        <w:rPr>
          <w:rFonts w:ascii="Palatino Linotype" w:hAnsi="Palatino Linotype" w:cs="Arial"/>
          <w:b/>
          <w:bCs/>
          <w:sz w:val="24"/>
          <w:szCs w:val="24"/>
        </w:rPr>
        <w:t xml:space="preserve">C. </w:t>
      </w:r>
      <w:r w:rsidR="00862D33" w:rsidRPr="00E04F21">
        <w:rPr>
          <w:rFonts w:ascii="Palatino Linotype" w:hAnsi="Palatino Linotype" w:cs="Arial"/>
          <w:b/>
          <w:bCs/>
          <w:sz w:val="24"/>
          <w:szCs w:val="24"/>
        </w:rPr>
        <w:t>XXXXXXX</w:t>
      </w:r>
      <w:r w:rsidR="00CA380A" w:rsidRPr="00E04F21">
        <w:rPr>
          <w:rFonts w:ascii="Palatino Linotype" w:hAnsi="Palatino Linotype" w:cs="Arial"/>
          <w:b/>
          <w:bCs/>
          <w:sz w:val="24"/>
          <w:szCs w:val="24"/>
        </w:rPr>
        <w:t xml:space="preserve">, </w:t>
      </w:r>
      <w:r w:rsidR="00CA380A" w:rsidRPr="00E04F21">
        <w:rPr>
          <w:rFonts w:ascii="Palatino Linotype" w:hAnsi="Palatino Linotype" w:cs="Arial"/>
          <w:sz w:val="24"/>
          <w:szCs w:val="24"/>
        </w:rPr>
        <w:t xml:space="preserve">en lo sucesivo </w:t>
      </w:r>
      <w:r w:rsidR="00CA380A" w:rsidRPr="00E04F21">
        <w:rPr>
          <w:rFonts w:ascii="Palatino Linotype" w:hAnsi="Palatino Linotype" w:cs="Arial"/>
          <w:b/>
          <w:bCs/>
          <w:sz w:val="24"/>
          <w:szCs w:val="24"/>
        </w:rPr>
        <w:t xml:space="preserve">El Recurrente, </w:t>
      </w:r>
      <w:r w:rsidR="00CA380A" w:rsidRPr="00E04F21">
        <w:rPr>
          <w:rFonts w:ascii="Palatino Linotype" w:hAnsi="Palatino Linotype" w:cs="Arial"/>
          <w:sz w:val="24"/>
          <w:szCs w:val="24"/>
        </w:rPr>
        <w:t xml:space="preserve">en contra de la respuesta del </w:t>
      </w:r>
      <w:r w:rsidR="00CA380A" w:rsidRPr="00E04F21">
        <w:rPr>
          <w:rFonts w:ascii="Palatino Linotype" w:hAnsi="Palatino Linotype" w:cs="Arial"/>
          <w:b/>
          <w:bCs/>
          <w:sz w:val="24"/>
          <w:szCs w:val="24"/>
        </w:rPr>
        <w:t xml:space="preserve">Instituto de Administración Pública del Estado de México y Municipios, </w:t>
      </w:r>
      <w:r w:rsidR="00CA380A" w:rsidRPr="00E04F21">
        <w:rPr>
          <w:rFonts w:ascii="Palatino Linotype" w:hAnsi="Palatino Linotype" w:cs="Arial"/>
          <w:sz w:val="24"/>
          <w:szCs w:val="24"/>
        </w:rPr>
        <w:t xml:space="preserve">en lo subsecuente </w:t>
      </w:r>
      <w:r w:rsidR="00CA380A" w:rsidRPr="00E04F21">
        <w:rPr>
          <w:rFonts w:ascii="Palatino Linotype" w:hAnsi="Palatino Linotype" w:cs="Arial"/>
          <w:b/>
          <w:bCs/>
          <w:sz w:val="24"/>
          <w:szCs w:val="24"/>
        </w:rPr>
        <w:t xml:space="preserve">El Sujeto Obligado, </w:t>
      </w:r>
      <w:r w:rsidR="00CA380A" w:rsidRPr="00E04F21">
        <w:rPr>
          <w:rFonts w:ascii="Palatino Linotype" w:hAnsi="Palatino Linotype" w:cs="Arial"/>
          <w:sz w:val="24"/>
          <w:szCs w:val="24"/>
        </w:rPr>
        <w:t xml:space="preserve">se procede a dictar la presente resolución. </w:t>
      </w:r>
    </w:p>
    <w:p w14:paraId="781DFCD3" w14:textId="77777777" w:rsidR="00CA380A" w:rsidRPr="00E04F21" w:rsidRDefault="00CA380A" w:rsidP="006F5F55">
      <w:pPr>
        <w:tabs>
          <w:tab w:val="left" w:pos="1701"/>
        </w:tabs>
        <w:spacing w:before="240" w:line="360" w:lineRule="auto"/>
        <w:jc w:val="both"/>
        <w:rPr>
          <w:rFonts w:ascii="Palatino Linotype" w:hAnsi="Palatino Linotype" w:cs="Arial"/>
          <w:sz w:val="24"/>
          <w:szCs w:val="24"/>
        </w:rPr>
      </w:pPr>
    </w:p>
    <w:p w14:paraId="39A8E1A3" w14:textId="7B30AA56" w:rsidR="006168E4" w:rsidRPr="00E04F21" w:rsidRDefault="006168E4" w:rsidP="00844569">
      <w:pPr>
        <w:spacing w:before="240" w:after="240" w:line="360" w:lineRule="auto"/>
        <w:jc w:val="center"/>
        <w:rPr>
          <w:rFonts w:ascii="Palatino Linotype" w:hAnsi="Palatino Linotype"/>
          <w:b/>
          <w:sz w:val="28"/>
        </w:rPr>
      </w:pPr>
      <w:r w:rsidRPr="00E04F21">
        <w:rPr>
          <w:rFonts w:ascii="Palatino Linotype" w:hAnsi="Palatino Linotype"/>
          <w:b/>
          <w:sz w:val="28"/>
        </w:rPr>
        <w:t>A N T E C E D E N T E S   D E L   A S U N T O</w:t>
      </w:r>
    </w:p>
    <w:p w14:paraId="1EE5021C" w14:textId="77777777" w:rsidR="006168E4" w:rsidRPr="00E04F21" w:rsidRDefault="006168E4" w:rsidP="00844569">
      <w:pPr>
        <w:spacing w:before="240" w:after="240" w:line="360" w:lineRule="auto"/>
        <w:jc w:val="both"/>
        <w:rPr>
          <w:rFonts w:ascii="Palatino Linotype" w:hAnsi="Palatino Linotype"/>
        </w:rPr>
      </w:pPr>
      <w:r w:rsidRPr="00E04F21">
        <w:rPr>
          <w:rFonts w:ascii="Palatino Linotype" w:hAnsi="Palatino Linotype" w:cs="Arial"/>
          <w:b/>
          <w:sz w:val="28"/>
        </w:rPr>
        <w:t>PRIMERO.</w:t>
      </w:r>
      <w:r w:rsidRPr="00E04F21">
        <w:rPr>
          <w:rFonts w:ascii="Palatino Linotype" w:hAnsi="Palatino Linotype" w:cs="Arial"/>
        </w:rPr>
        <w:t xml:space="preserve"> </w:t>
      </w:r>
      <w:r w:rsidRPr="00E04F21">
        <w:rPr>
          <w:rFonts w:ascii="Palatino Linotype" w:hAnsi="Palatino Linotype"/>
          <w:b/>
          <w:sz w:val="28"/>
          <w:szCs w:val="28"/>
        </w:rPr>
        <w:t>De la Solicitud de Información.</w:t>
      </w:r>
    </w:p>
    <w:p w14:paraId="3A84B35F" w14:textId="3D54B0E3" w:rsidR="00CA380A" w:rsidRPr="00E04F21" w:rsidRDefault="006168E4" w:rsidP="00844569">
      <w:pPr>
        <w:spacing w:before="240" w:line="360" w:lineRule="auto"/>
        <w:jc w:val="both"/>
        <w:rPr>
          <w:rFonts w:ascii="Palatino Linotype" w:hAnsi="Palatino Linotype" w:cs="Arial"/>
          <w:sz w:val="24"/>
        </w:rPr>
      </w:pPr>
      <w:r w:rsidRPr="00E04F21">
        <w:rPr>
          <w:rFonts w:ascii="Palatino Linotype" w:hAnsi="Palatino Linotype" w:cs="Arial"/>
          <w:sz w:val="24"/>
        </w:rPr>
        <w:t xml:space="preserve">Con </w:t>
      </w:r>
      <w:r w:rsidR="00C03F20" w:rsidRPr="00E04F21">
        <w:rPr>
          <w:rFonts w:ascii="Palatino Linotype" w:hAnsi="Palatino Linotype" w:cs="Arial"/>
          <w:sz w:val="24"/>
        </w:rPr>
        <w:t>fecha</w:t>
      </w:r>
      <w:r w:rsidR="00D22411" w:rsidRPr="00E04F21">
        <w:rPr>
          <w:rFonts w:ascii="Palatino Linotype" w:hAnsi="Palatino Linotype" w:cs="Arial"/>
          <w:sz w:val="24"/>
        </w:rPr>
        <w:t xml:space="preserve"> </w:t>
      </w:r>
      <w:r w:rsidR="00CA380A" w:rsidRPr="00E04F21">
        <w:rPr>
          <w:rFonts w:ascii="Palatino Linotype" w:hAnsi="Palatino Linotype" w:cs="Arial"/>
          <w:sz w:val="24"/>
        </w:rPr>
        <w:t xml:space="preserve">doce de septiembre de dos mil veintitrés, </w:t>
      </w:r>
      <w:r w:rsidR="00CA380A" w:rsidRPr="00E04F21">
        <w:rPr>
          <w:rFonts w:ascii="Palatino Linotype" w:hAnsi="Palatino Linotype" w:cs="Arial"/>
          <w:b/>
          <w:bCs/>
          <w:sz w:val="24"/>
        </w:rPr>
        <w:t xml:space="preserve">El Recurrente, </w:t>
      </w:r>
      <w:r w:rsidR="00CA380A" w:rsidRPr="00E04F21">
        <w:rPr>
          <w:rFonts w:ascii="Palatino Linotype" w:hAnsi="Palatino Linotype" w:cs="Arial"/>
          <w:sz w:val="24"/>
        </w:rPr>
        <w:t>presentó a través de la Plataforma Nacional de Trasparencia (PNT), vinculada al Sistema de Acceso a la Información Mexiquense (</w:t>
      </w:r>
      <w:r w:rsidR="00CA380A" w:rsidRPr="00E04F21">
        <w:rPr>
          <w:rFonts w:ascii="Palatino Linotype" w:hAnsi="Palatino Linotype" w:cs="Arial"/>
          <w:b/>
          <w:sz w:val="24"/>
        </w:rPr>
        <w:t>SAIMEX</w:t>
      </w:r>
      <w:r w:rsidR="00CA380A" w:rsidRPr="00E04F21">
        <w:rPr>
          <w:rFonts w:ascii="Palatino Linotype" w:hAnsi="Palatino Linotype" w:cs="Arial"/>
          <w:sz w:val="24"/>
        </w:rPr>
        <w:t xml:space="preserve">) ante </w:t>
      </w:r>
      <w:r w:rsidR="00CA380A" w:rsidRPr="00E04F21">
        <w:rPr>
          <w:rFonts w:ascii="Palatino Linotype" w:hAnsi="Palatino Linotype" w:cs="Arial"/>
          <w:b/>
          <w:sz w:val="24"/>
        </w:rPr>
        <w:t>El Sujeto Obligado</w:t>
      </w:r>
      <w:r w:rsidR="00CA380A" w:rsidRPr="00E04F21">
        <w:rPr>
          <w:rFonts w:ascii="Palatino Linotype" w:hAnsi="Palatino Linotype" w:cs="Arial"/>
          <w:sz w:val="24"/>
        </w:rPr>
        <w:t xml:space="preserve">, la solicitud de acceso a la información, registrada bajo el número de expediente </w:t>
      </w:r>
      <w:r w:rsidR="00CA380A" w:rsidRPr="00E04F21">
        <w:rPr>
          <w:rFonts w:ascii="Palatino Linotype" w:hAnsi="Palatino Linotype" w:cs="Arial"/>
          <w:b/>
          <w:bCs/>
          <w:sz w:val="24"/>
        </w:rPr>
        <w:t xml:space="preserve">00053/IAPEM/IP/2022, </w:t>
      </w:r>
      <w:r w:rsidR="00CA380A" w:rsidRPr="00E04F21">
        <w:rPr>
          <w:rFonts w:ascii="Palatino Linotype" w:hAnsi="Palatino Linotype" w:cs="Arial"/>
          <w:sz w:val="24"/>
        </w:rPr>
        <w:t xml:space="preserve">mediante la cual solicitó lo siguiente: </w:t>
      </w:r>
    </w:p>
    <w:p w14:paraId="6CA9C1B4" w14:textId="3DFD36A5" w:rsidR="00CA380A" w:rsidRPr="00E04F21" w:rsidRDefault="00CA380A" w:rsidP="00CA380A">
      <w:pPr>
        <w:pStyle w:val="Citas"/>
        <w:rPr>
          <w:b/>
          <w:bCs/>
          <w:sz w:val="24"/>
        </w:rPr>
      </w:pPr>
      <w:r w:rsidRPr="00E04F21">
        <w:t xml:space="preserve">“Por este medio solicito saber los mecanismos con los que cuenta el IAPEM para acceder a laborar en el mismo” </w:t>
      </w:r>
      <w:r w:rsidRPr="00E04F21">
        <w:rPr>
          <w:b/>
          <w:bCs/>
        </w:rPr>
        <w:t>(Sic)</w:t>
      </w:r>
    </w:p>
    <w:p w14:paraId="73DDF68A" w14:textId="5E7DB1EA" w:rsidR="00F4623D" w:rsidRPr="00E04F21" w:rsidRDefault="006168E4" w:rsidP="00F4623D">
      <w:pPr>
        <w:spacing w:before="240" w:line="360" w:lineRule="auto"/>
        <w:ind w:right="850"/>
        <w:jc w:val="both"/>
        <w:rPr>
          <w:rFonts w:ascii="Palatino Linotype" w:eastAsia="Times New Roman" w:hAnsi="Palatino Linotype" w:cs="Times New Roman"/>
          <w:sz w:val="24"/>
          <w:szCs w:val="24"/>
          <w:lang w:val="es-ES_tradnl" w:eastAsia="es-ES"/>
        </w:rPr>
      </w:pPr>
      <w:r w:rsidRPr="00E04F21">
        <w:rPr>
          <w:rFonts w:ascii="Palatino Linotype" w:eastAsia="Times New Roman" w:hAnsi="Palatino Linotype" w:cs="Times New Roman"/>
          <w:b/>
          <w:sz w:val="24"/>
          <w:szCs w:val="24"/>
          <w:lang w:val="es-ES_tradnl" w:eastAsia="es-ES"/>
        </w:rPr>
        <w:t>Modalidad de entrega:</w:t>
      </w:r>
      <w:r w:rsidRPr="00E04F21">
        <w:rPr>
          <w:rFonts w:ascii="Palatino Linotype" w:eastAsia="Times New Roman" w:hAnsi="Palatino Linotype" w:cs="Times New Roman"/>
          <w:sz w:val="24"/>
          <w:szCs w:val="24"/>
          <w:lang w:val="es-ES_tradnl" w:eastAsia="es-ES"/>
        </w:rPr>
        <w:t xml:space="preserve"> </w:t>
      </w:r>
      <w:r w:rsidR="0018726A" w:rsidRPr="00E04F21">
        <w:rPr>
          <w:rFonts w:ascii="Palatino Linotype" w:eastAsia="Times New Roman" w:hAnsi="Palatino Linotype" w:cs="Times New Roman"/>
          <w:sz w:val="24"/>
          <w:szCs w:val="24"/>
          <w:lang w:val="es-ES_tradnl" w:eastAsia="es-ES"/>
        </w:rPr>
        <w:t xml:space="preserve">A </w:t>
      </w:r>
      <w:r w:rsidR="00F4623D" w:rsidRPr="00E04F21">
        <w:rPr>
          <w:rFonts w:ascii="Palatino Linotype" w:eastAsia="Times New Roman" w:hAnsi="Palatino Linotype" w:cs="Times New Roman"/>
          <w:sz w:val="24"/>
          <w:szCs w:val="24"/>
          <w:lang w:val="es-ES_tradnl" w:eastAsia="es-ES"/>
        </w:rPr>
        <w:t xml:space="preserve">través del SAIMEX. </w:t>
      </w:r>
    </w:p>
    <w:p w14:paraId="1B7C3267" w14:textId="5E7AE9CB" w:rsidR="006168E4" w:rsidRPr="00E04F21" w:rsidRDefault="00CA380A" w:rsidP="00844569">
      <w:pPr>
        <w:spacing w:before="240" w:line="360" w:lineRule="auto"/>
        <w:jc w:val="both"/>
        <w:rPr>
          <w:rFonts w:ascii="Palatino Linotype" w:hAnsi="Palatino Linotype" w:cs="Arial"/>
          <w:b/>
          <w:sz w:val="28"/>
        </w:rPr>
      </w:pPr>
      <w:r w:rsidRPr="00E04F21">
        <w:rPr>
          <w:rFonts w:ascii="Palatino Linotype" w:hAnsi="Palatino Linotype" w:cs="Arial"/>
          <w:b/>
          <w:sz w:val="28"/>
        </w:rPr>
        <w:lastRenderedPageBreak/>
        <w:t>SEGUNDO</w:t>
      </w:r>
      <w:r w:rsidR="006168E4" w:rsidRPr="00E04F21">
        <w:rPr>
          <w:rFonts w:ascii="Palatino Linotype" w:hAnsi="Palatino Linotype" w:cs="Arial"/>
          <w:b/>
          <w:sz w:val="28"/>
        </w:rPr>
        <w:t xml:space="preserve">. </w:t>
      </w:r>
      <w:r w:rsidR="006168E4" w:rsidRPr="00E04F21">
        <w:rPr>
          <w:rFonts w:ascii="Palatino Linotype" w:hAnsi="Palatino Linotype" w:cs="Arial"/>
          <w:b/>
          <w:sz w:val="28"/>
          <w:szCs w:val="20"/>
        </w:rPr>
        <w:t>De la respuesta del Sujeto Obligado.</w:t>
      </w:r>
    </w:p>
    <w:p w14:paraId="2CB00ADC" w14:textId="4B9AA05E" w:rsidR="00CA380A" w:rsidRPr="00E04F21" w:rsidRDefault="006168E4" w:rsidP="00045379">
      <w:pPr>
        <w:spacing w:before="240" w:line="360" w:lineRule="auto"/>
        <w:jc w:val="both"/>
        <w:rPr>
          <w:rFonts w:ascii="Palatino Linotype" w:hAnsi="Palatino Linotype" w:cs="Arial"/>
          <w:sz w:val="24"/>
          <w:szCs w:val="24"/>
        </w:rPr>
      </w:pPr>
      <w:r w:rsidRPr="00E04F21">
        <w:rPr>
          <w:rFonts w:ascii="Palatino Linotype" w:hAnsi="Palatino Linotype" w:cs="Arial"/>
          <w:sz w:val="24"/>
          <w:szCs w:val="24"/>
        </w:rPr>
        <w:t xml:space="preserve">En el expediente electrónico </w:t>
      </w:r>
      <w:r w:rsidRPr="00E04F21">
        <w:rPr>
          <w:rFonts w:ascii="Palatino Linotype" w:hAnsi="Palatino Linotype" w:cs="Arial"/>
          <w:b/>
          <w:sz w:val="24"/>
          <w:szCs w:val="24"/>
        </w:rPr>
        <w:t>SAIMEX</w:t>
      </w:r>
      <w:r w:rsidRPr="00E04F21">
        <w:rPr>
          <w:rFonts w:ascii="Palatino Linotype" w:hAnsi="Palatino Linotype" w:cs="Arial"/>
          <w:sz w:val="24"/>
          <w:szCs w:val="24"/>
        </w:rPr>
        <w:t xml:space="preserve">, se aprecia que el </w:t>
      </w:r>
      <w:r w:rsidR="00CA380A" w:rsidRPr="00E04F21">
        <w:rPr>
          <w:rFonts w:ascii="Palatino Linotype" w:hAnsi="Palatino Linotype" w:cs="Arial"/>
          <w:sz w:val="24"/>
          <w:szCs w:val="24"/>
        </w:rPr>
        <w:t xml:space="preserve">veintisiete de septiembre de dos mil veintidós, </w:t>
      </w:r>
      <w:r w:rsidR="00CA380A" w:rsidRPr="00E04F21">
        <w:rPr>
          <w:rFonts w:ascii="Palatino Linotype" w:hAnsi="Palatino Linotype" w:cs="Arial"/>
          <w:b/>
          <w:bCs/>
          <w:sz w:val="24"/>
          <w:szCs w:val="24"/>
        </w:rPr>
        <w:t xml:space="preserve">El Sujeto Obligado </w:t>
      </w:r>
      <w:r w:rsidR="00CA380A" w:rsidRPr="00E04F21">
        <w:rPr>
          <w:rFonts w:ascii="Palatino Linotype" w:hAnsi="Palatino Linotype" w:cs="Arial"/>
          <w:sz w:val="24"/>
          <w:szCs w:val="24"/>
        </w:rPr>
        <w:t xml:space="preserve">dio respuesta a la solicitud de información </w:t>
      </w:r>
      <w:r w:rsidR="00CA380A" w:rsidRPr="00E04F21">
        <w:rPr>
          <w:rFonts w:ascii="Palatino Linotype" w:hAnsi="Palatino Linotype" w:cs="Arial"/>
          <w:b/>
          <w:bCs/>
          <w:sz w:val="24"/>
          <w:szCs w:val="24"/>
        </w:rPr>
        <w:t xml:space="preserve">00053/IAPEM/IP/2022, </w:t>
      </w:r>
      <w:r w:rsidR="00CA380A" w:rsidRPr="00E04F21">
        <w:rPr>
          <w:rFonts w:ascii="Palatino Linotype" w:hAnsi="Palatino Linotype" w:cs="Arial"/>
          <w:sz w:val="24"/>
          <w:szCs w:val="24"/>
        </w:rPr>
        <w:t>resulta de nuestro interés lo siguiente:</w:t>
      </w:r>
    </w:p>
    <w:p w14:paraId="57D7D043" w14:textId="16154B21" w:rsidR="00CA380A" w:rsidRPr="00E04F21" w:rsidRDefault="00CA380A" w:rsidP="00CA380A">
      <w:pPr>
        <w:pStyle w:val="Citas"/>
        <w:rPr>
          <w:b/>
          <w:bCs/>
          <w:sz w:val="24"/>
          <w:szCs w:val="24"/>
        </w:rPr>
      </w:pPr>
      <w:r w:rsidRPr="00E04F21">
        <w:t xml:space="preserve">“C. SOLICITANTE P R E S E N T E De conformidad a lo establecido en los artículos 50, 51, 52 y 53 fracciones II, V y VI de la Ley de Transparencia y Acceso a la Información Pública del Estado de México y Municipios y en atención a su solicitud de información identificada con el folio 00053/IAPEM/IP/2022, recibida a través del Sistema de Acceso a la información Mexiquense (SAIMEX), en lo que solicitan: “Por este medio solicito los mecanismos con los que cuenta el IAPEM para acceder a laborar en el mismo.” (SIC) Me permito hacer de su conocimiento que, conforme al procedimiento 021 denominado “Alta o Reingreso de Servidoras Públicas o Servidores Públicos Generales y de Confianza” del Manual de Normas y Procedimientos de Desarrollo y Administración de Personal de la Secretaría de Finanzas del Gobierno del Estado de México; artículos 45 al 48 de la Ley del Trabajo de los Servidores Públicos del Estado y Municipios; disposición Décima Tercera de las Medidas de Austeridad y Contención al Gasto Público del Poder ejecutivo del Gobierno del Estado de México, así como por lo dispuesto en el acuerdo por el que se establecen las normas administrativas para la asignación y uso de bienes y servicios de las dependencias y organismos auxiliares del Poder Ejecutivo Estatal, toda persona que ingrese o reingrese al servicio en el sector central del Poder Ejecutivo del gobierno Estatal, en este caso al Instituto de Políticas Públicas del Estado de México y Municipios, deberá cubrir los requisitos mínimos de la plaza que se llegue a encontrar vacante; en ese supuesto, se realizará el trámite mediante escrito para </w:t>
      </w:r>
      <w:r w:rsidRPr="00E04F21">
        <w:lastRenderedPageBreak/>
        <w:t xml:space="preserve">solicitar la autorización ante la Dirección General de Administración de Personal, quien después de analizar la justificación por funciones de la unidad administrativa en la que desempeñará el cargo, empleo o comisión, determinará lo conducente. Esperando que la información sea de utilidad, reciba un cordial saludo” </w:t>
      </w:r>
      <w:r w:rsidRPr="00E04F21">
        <w:rPr>
          <w:b/>
          <w:bCs/>
        </w:rPr>
        <w:t>(Sic)</w:t>
      </w:r>
    </w:p>
    <w:p w14:paraId="497D87E3" w14:textId="77777777" w:rsidR="00CA380A" w:rsidRPr="00E04F21" w:rsidRDefault="00CA380A" w:rsidP="00045379">
      <w:pPr>
        <w:spacing w:before="240" w:line="360" w:lineRule="auto"/>
        <w:jc w:val="both"/>
        <w:rPr>
          <w:rFonts w:ascii="Palatino Linotype" w:hAnsi="Palatino Linotype" w:cs="Arial"/>
          <w:sz w:val="24"/>
          <w:szCs w:val="24"/>
        </w:rPr>
      </w:pPr>
    </w:p>
    <w:p w14:paraId="1675145E" w14:textId="2EB00E66" w:rsidR="00CA380A" w:rsidRPr="00E04F21" w:rsidRDefault="00C52141" w:rsidP="00045379">
      <w:pPr>
        <w:spacing w:before="240" w:line="360" w:lineRule="auto"/>
        <w:jc w:val="both"/>
        <w:rPr>
          <w:rFonts w:ascii="Palatino Linotype" w:hAnsi="Palatino Linotype" w:cs="Arial"/>
          <w:sz w:val="24"/>
          <w:szCs w:val="24"/>
        </w:rPr>
      </w:pPr>
      <w:r w:rsidRPr="00E04F21">
        <w:rPr>
          <w:rFonts w:ascii="Palatino Linotype" w:hAnsi="Palatino Linotype" w:cs="Arial"/>
          <w:sz w:val="24"/>
          <w:szCs w:val="24"/>
        </w:rPr>
        <w:t xml:space="preserve">De forma complementaria, </w:t>
      </w:r>
      <w:r w:rsidRPr="00E04F21">
        <w:rPr>
          <w:rFonts w:ascii="Palatino Linotype" w:hAnsi="Palatino Linotype" w:cs="Arial"/>
          <w:b/>
          <w:bCs/>
          <w:sz w:val="24"/>
          <w:szCs w:val="24"/>
        </w:rPr>
        <w:t xml:space="preserve">El Sujeto Obligado </w:t>
      </w:r>
      <w:r w:rsidRPr="00E04F21">
        <w:rPr>
          <w:rFonts w:ascii="Palatino Linotype" w:hAnsi="Palatino Linotype" w:cs="Arial"/>
          <w:sz w:val="24"/>
          <w:szCs w:val="24"/>
        </w:rPr>
        <w:t xml:space="preserve">adjuntó </w:t>
      </w:r>
      <w:r w:rsidR="00CA380A" w:rsidRPr="00E04F21">
        <w:rPr>
          <w:rFonts w:ascii="Palatino Linotype" w:hAnsi="Palatino Linotype" w:cs="Arial"/>
          <w:sz w:val="24"/>
          <w:szCs w:val="24"/>
        </w:rPr>
        <w:t xml:space="preserve">el documento electrónico </w:t>
      </w:r>
      <w:r w:rsidR="00CA380A" w:rsidRPr="00E04F21">
        <w:rPr>
          <w:rFonts w:ascii="Palatino Linotype" w:hAnsi="Palatino Linotype" w:cs="Arial"/>
          <w:b/>
          <w:bCs/>
          <w:sz w:val="24"/>
          <w:szCs w:val="24"/>
        </w:rPr>
        <w:t xml:space="preserve">“Respuesta 53 2022.pdf”, </w:t>
      </w:r>
      <w:r w:rsidR="00CA380A" w:rsidRPr="00E04F21">
        <w:rPr>
          <w:rFonts w:ascii="Palatino Linotype" w:hAnsi="Palatino Linotype" w:cs="Arial"/>
          <w:sz w:val="24"/>
          <w:szCs w:val="24"/>
        </w:rPr>
        <w:t xml:space="preserve">cuyo contenido se tiene por reproducido como si a la letra se insertase en virtud de que será materia de análisis en el considerando respectivo. </w:t>
      </w:r>
    </w:p>
    <w:p w14:paraId="6B440659" w14:textId="77777777" w:rsidR="00CA380A" w:rsidRPr="00E04F21" w:rsidRDefault="00CA380A" w:rsidP="00045379">
      <w:pPr>
        <w:spacing w:before="240" w:line="360" w:lineRule="auto"/>
        <w:jc w:val="both"/>
        <w:rPr>
          <w:rFonts w:ascii="Palatino Linotype" w:hAnsi="Palatino Linotype" w:cs="Arial"/>
          <w:sz w:val="24"/>
          <w:szCs w:val="24"/>
        </w:rPr>
      </w:pPr>
    </w:p>
    <w:p w14:paraId="37F573AF" w14:textId="6D997E44" w:rsidR="006168E4" w:rsidRPr="00E04F21" w:rsidRDefault="00CA380A" w:rsidP="00844569">
      <w:pPr>
        <w:spacing w:before="240" w:line="360" w:lineRule="auto"/>
        <w:jc w:val="both"/>
        <w:rPr>
          <w:rFonts w:ascii="Palatino Linotype" w:hAnsi="Palatino Linotype" w:cs="Arial"/>
          <w:b/>
          <w:sz w:val="28"/>
        </w:rPr>
      </w:pPr>
      <w:r w:rsidRPr="00E04F21">
        <w:rPr>
          <w:rFonts w:ascii="Palatino Linotype" w:hAnsi="Palatino Linotype" w:cs="Arial"/>
          <w:b/>
          <w:sz w:val="28"/>
        </w:rPr>
        <w:t>TERCERO</w:t>
      </w:r>
      <w:r w:rsidR="006168E4" w:rsidRPr="00E04F21">
        <w:rPr>
          <w:rFonts w:ascii="Palatino Linotype" w:hAnsi="Palatino Linotype" w:cs="Arial"/>
          <w:b/>
          <w:sz w:val="28"/>
        </w:rPr>
        <w:t xml:space="preserve">. </w:t>
      </w:r>
      <w:r w:rsidR="006168E4" w:rsidRPr="00E04F21">
        <w:rPr>
          <w:rFonts w:ascii="Palatino Linotype" w:hAnsi="Palatino Linotype"/>
          <w:b/>
          <w:sz w:val="28"/>
        </w:rPr>
        <w:t>Del recurso de revisión.</w:t>
      </w:r>
    </w:p>
    <w:p w14:paraId="1DB6686C" w14:textId="3C6EBEF8" w:rsidR="00CA380A" w:rsidRPr="00E04F21" w:rsidRDefault="006168E4" w:rsidP="00844569">
      <w:pPr>
        <w:spacing w:before="240" w:line="360" w:lineRule="auto"/>
        <w:jc w:val="both"/>
        <w:rPr>
          <w:rFonts w:ascii="Palatino Linotype" w:hAnsi="Palatino Linotype" w:cs="Arial"/>
          <w:bCs/>
          <w:sz w:val="24"/>
          <w:szCs w:val="24"/>
        </w:rPr>
      </w:pPr>
      <w:r w:rsidRPr="00E04F21">
        <w:rPr>
          <w:rFonts w:ascii="Palatino Linotype" w:hAnsi="Palatino Linotype" w:cs="Arial"/>
          <w:sz w:val="24"/>
          <w:szCs w:val="24"/>
        </w:rPr>
        <w:t xml:space="preserve">Inconforme con la respuesta notificada por </w:t>
      </w:r>
      <w:r w:rsidR="008B42B1" w:rsidRPr="00E04F21">
        <w:rPr>
          <w:rFonts w:ascii="Palatino Linotype" w:hAnsi="Palatino Linotype" w:cs="Arial"/>
          <w:b/>
          <w:sz w:val="24"/>
          <w:szCs w:val="24"/>
        </w:rPr>
        <w:t>E</w:t>
      </w:r>
      <w:r w:rsidRPr="00E04F21">
        <w:rPr>
          <w:rFonts w:ascii="Palatino Linotype" w:hAnsi="Palatino Linotype" w:cs="Arial"/>
          <w:b/>
          <w:sz w:val="24"/>
          <w:szCs w:val="24"/>
        </w:rPr>
        <w:t xml:space="preserve">l </w:t>
      </w:r>
      <w:r w:rsidR="008B42B1" w:rsidRPr="00E04F21">
        <w:rPr>
          <w:rFonts w:ascii="Palatino Linotype" w:hAnsi="Palatino Linotype" w:cs="Arial"/>
          <w:b/>
          <w:sz w:val="24"/>
          <w:szCs w:val="24"/>
        </w:rPr>
        <w:t>S</w:t>
      </w:r>
      <w:r w:rsidRPr="00E04F21">
        <w:rPr>
          <w:rFonts w:ascii="Palatino Linotype" w:hAnsi="Palatino Linotype" w:cs="Arial"/>
          <w:b/>
          <w:sz w:val="24"/>
          <w:szCs w:val="24"/>
        </w:rPr>
        <w:t xml:space="preserve">ujeto </w:t>
      </w:r>
      <w:r w:rsidR="008B42B1" w:rsidRPr="00E04F21">
        <w:rPr>
          <w:rFonts w:ascii="Palatino Linotype" w:hAnsi="Palatino Linotype" w:cs="Arial"/>
          <w:b/>
          <w:sz w:val="24"/>
          <w:szCs w:val="24"/>
        </w:rPr>
        <w:t>O</w:t>
      </w:r>
      <w:r w:rsidRPr="00E04F21">
        <w:rPr>
          <w:rFonts w:ascii="Palatino Linotype" w:hAnsi="Palatino Linotype" w:cs="Arial"/>
          <w:b/>
          <w:sz w:val="24"/>
          <w:szCs w:val="24"/>
        </w:rPr>
        <w:t xml:space="preserve">bligado, </w:t>
      </w:r>
      <w:r w:rsidR="00CA380A" w:rsidRPr="00E04F21">
        <w:rPr>
          <w:rFonts w:ascii="Palatino Linotype" w:hAnsi="Palatino Linotype" w:cs="Arial"/>
          <w:b/>
          <w:sz w:val="24"/>
          <w:szCs w:val="24"/>
        </w:rPr>
        <w:t>El</w:t>
      </w:r>
      <w:r w:rsidR="00817A08" w:rsidRPr="00E04F21">
        <w:rPr>
          <w:rFonts w:ascii="Palatino Linotype" w:hAnsi="Palatino Linotype" w:cs="Arial"/>
          <w:b/>
          <w:sz w:val="24"/>
          <w:szCs w:val="24"/>
        </w:rPr>
        <w:t xml:space="preserve"> Recurrente </w:t>
      </w:r>
      <w:r w:rsidR="00817A08" w:rsidRPr="00E04F21">
        <w:rPr>
          <w:rFonts w:ascii="Palatino Linotype" w:hAnsi="Palatino Linotype" w:cs="Arial"/>
          <w:bCs/>
          <w:sz w:val="24"/>
          <w:szCs w:val="24"/>
        </w:rPr>
        <w:t>interpuso el recurso de revisión, en fecha</w:t>
      </w:r>
      <w:r w:rsidR="00CA380A" w:rsidRPr="00E04F21">
        <w:rPr>
          <w:rFonts w:ascii="Palatino Linotype" w:hAnsi="Palatino Linotype" w:cs="Arial"/>
          <w:bCs/>
          <w:sz w:val="24"/>
          <w:szCs w:val="24"/>
        </w:rPr>
        <w:t xml:space="preserve"> veintinueve de septiembre de dos mil veintidós, el cual fue registrado en el sistema electrónico con el expediente </w:t>
      </w:r>
      <w:r w:rsidR="00CA380A" w:rsidRPr="00E04F21">
        <w:rPr>
          <w:rFonts w:ascii="Palatino Linotype" w:hAnsi="Palatino Linotype" w:cs="Arial"/>
          <w:b/>
          <w:sz w:val="24"/>
          <w:szCs w:val="24"/>
        </w:rPr>
        <w:t xml:space="preserve">15200/INFOEM/IP/RR/2022, </w:t>
      </w:r>
      <w:r w:rsidR="00CA380A" w:rsidRPr="00E04F21">
        <w:rPr>
          <w:rFonts w:ascii="Palatino Linotype" w:hAnsi="Palatino Linotype" w:cs="Arial"/>
          <w:bCs/>
          <w:sz w:val="24"/>
          <w:szCs w:val="24"/>
        </w:rPr>
        <w:t xml:space="preserve">en el cual únicamente arguye como acto impugnado:  </w:t>
      </w:r>
    </w:p>
    <w:p w14:paraId="0F651FB8" w14:textId="07A6C437" w:rsidR="005202C4" w:rsidRPr="00E04F21" w:rsidRDefault="003406C5" w:rsidP="003406C5">
      <w:pPr>
        <w:pStyle w:val="Citas"/>
        <w:rPr>
          <w:b/>
          <w:bCs/>
        </w:rPr>
      </w:pPr>
      <w:r w:rsidRPr="00E04F21">
        <w:t>“</w:t>
      </w:r>
      <w:r w:rsidR="00CA380A" w:rsidRPr="00E04F21">
        <w:t>La respuesta dada a la solicitud de información sólo fue "notificación de envío", sin dar realmente ninguna respuesta sobre los mecanismos con los que cuenta el IAPEM para acceder a laborar en el mismo</w:t>
      </w:r>
      <w:r w:rsidRPr="00E04F21">
        <w:t xml:space="preserve">” </w:t>
      </w:r>
      <w:r w:rsidRPr="00E04F21">
        <w:rPr>
          <w:b/>
          <w:bCs/>
        </w:rPr>
        <w:t>(Sic)</w:t>
      </w:r>
    </w:p>
    <w:p w14:paraId="6A89688B" w14:textId="77777777" w:rsidR="00183FAD" w:rsidRPr="00E04F21" w:rsidRDefault="00183FAD" w:rsidP="00183FAD">
      <w:pPr>
        <w:pStyle w:val="Citas"/>
        <w:ind w:left="0" w:right="0"/>
        <w:rPr>
          <w:bCs/>
          <w:i w:val="0"/>
          <w:iCs/>
          <w:sz w:val="24"/>
          <w:szCs w:val="24"/>
        </w:rPr>
      </w:pPr>
    </w:p>
    <w:p w14:paraId="70463F10" w14:textId="574AC58C" w:rsidR="00CA380A" w:rsidRPr="00E04F21" w:rsidRDefault="00CA380A" w:rsidP="00183FAD">
      <w:pPr>
        <w:pStyle w:val="Citas"/>
        <w:ind w:left="0" w:right="0"/>
        <w:rPr>
          <w:bCs/>
          <w:i w:val="0"/>
          <w:iCs/>
          <w:sz w:val="24"/>
          <w:szCs w:val="24"/>
        </w:rPr>
      </w:pPr>
      <w:r w:rsidRPr="00E04F21">
        <w:rPr>
          <w:bCs/>
          <w:i w:val="0"/>
          <w:iCs/>
          <w:sz w:val="24"/>
          <w:szCs w:val="24"/>
        </w:rPr>
        <w:t xml:space="preserve">Adjuntando para tal efecto el documento electrónico </w:t>
      </w:r>
      <w:r w:rsidRPr="00E04F21">
        <w:rPr>
          <w:b/>
          <w:i w:val="0"/>
          <w:iCs/>
          <w:sz w:val="24"/>
          <w:szCs w:val="24"/>
        </w:rPr>
        <w:t>“Archivo16644744</w:t>
      </w:r>
      <w:r w:rsidR="00183FAD" w:rsidRPr="00E04F21">
        <w:rPr>
          <w:b/>
          <w:i w:val="0"/>
          <w:iCs/>
          <w:sz w:val="24"/>
          <w:szCs w:val="24"/>
        </w:rPr>
        <w:t xml:space="preserve">16377null”, </w:t>
      </w:r>
      <w:r w:rsidR="00183FAD" w:rsidRPr="00E04F21">
        <w:rPr>
          <w:bCs/>
          <w:i w:val="0"/>
          <w:iCs/>
          <w:sz w:val="24"/>
          <w:szCs w:val="24"/>
        </w:rPr>
        <w:t xml:space="preserve">cuyo contenido no fue posible visualizar. </w:t>
      </w:r>
    </w:p>
    <w:p w14:paraId="7E88DE81" w14:textId="14B1D710" w:rsidR="006168E4" w:rsidRPr="00E04F21" w:rsidRDefault="00183FAD" w:rsidP="00844569">
      <w:pPr>
        <w:spacing w:before="240" w:line="360" w:lineRule="auto"/>
        <w:jc w:val="both"/>
        <w:rPr>
          <w:rFonts w:ascii="Palatino Linotype" w:hAnsi="Palatino Linotype" w:cs="Arial"/>
          <w:b/>
          <w:sz w:val="24"/>
          <w:szCs w:val="24"/>
        </w:rPr>
      </w:pPr>
      <w:r w:rsidRPr="00E04F21">
        <w:rPr>
          <w:rFonts w:ascii="Palatino Linotype" w:hAnsi="Palatino Linotype" w:cs="Arial"/>
          <w:b/>
          <w:sz w:val="28"/>
        </w:rPr>
        <w:lastRenderedPageBreak/>
        <w:t>CUARTO</w:t>
      </w:r>
      <w:r w:rsidR="006168E4" w:rsidRPr="00E04F21">
        <w:rPr>
          <w:rFonts w:ascii="Palatino Linotype" w:hAnsi="Palatino Linotype" w:cs="Arial"/>
          <w:b/>
          <w:sz w:val="24"/>
          <w:szCs w:val="24"/>
        </w:rPr>
        <w:t xml:space="preserve">. </w:t>
      </w:r>
      <w:r w:rsidR="006168E4" w:rsidRPr="00E04F21">
        <w:rPr>
          <w:rFonts w:ascii="Palatino Linotype" w:hAnsi="Palatino Linotype" w:cs="Arial"/>
          <w:b/>
          <w:sz w:val="28"/>
          <w:szCs w:val="28"/>
        </w:rPr>
        <w:t>Del turno del recurso de revisión.</w:t>
      </w:r>
    </w:p>
    <w:p w14:paraId="63CCE915" w14:textId="628A68B3" w:rsidR="006168E4" w:rsidRPr="00E04F21" w:rsidRDefault="006168E4" w:rsidP="00844569">
      <w:pPr>
        <w:spacing w:before="240" w:line="360" w:lineRule="auto"/>
        <w:jc w:val="both"/>
        <w:rPr>
          <w:rFonts w:ascii="Palatino Linotype" w:hAnsi="Palatino Linotype" w:cs="Arial"/>
          <w:sz w:val="24"/>
          <w:szCs w:val="24"/>
        </w:rPr>
      </w:pPr>
      <w:r w:rsidRPr="00E04F21">
        <w:rPr>
          <w:rFonts w:ascii="Palatino Linotype" w:hAnsi="Palatino Linotype" w:cs="Arial"/>
          <w:sz w:val="24"/>
          <w:szCs w:val="24"/>
        </w:rPr>
        <w:t xml:space="preserve">Medio de impugnación que le fue turnado </w:t>
      </w:r>
      <w:r w:rsidR="0018726A" w:rsidRPr="00E04F21">
        <w:rPr>
          <w:rFonts w:ascii="Palatino Linotype" w:hAnsi="Palatino Linotype" w:cs="Arial"/>
          <w:sz w:val="24"/>
          <w:szCs w:val="24"/>
        </w:rPr>
        <w:t>al Comisionado</w:t>
      </w:r>
      <w:r w:rsidRPr="00E04F21">
        <w:rPr>
          <w:rFonts w:ascii="Palatino Linotype" w:hAnsi="Palatino Linotype" w:cs="Arial"/>
          <w:sz w:val="24"/>
          <w:szCs w:val="24"/>
        </w:rPr>
        <w:t xml:space="preserve"> </w:t>
      </w:r>
      <w:r w:rsidR="000E5F05" w:rsidRPr="00E04F21">
        <w:rPr>
          <w:rFonts w:ascii="Palatino Linotype" w:hAnsi="Palatino Linotype" w:cs="Arial"/>
          <w:b/>
          <w:sz w:val="24"/>
          <w:szCs w:val="24"/>
        </w:rPr>
        <w:t>José Martínez Vilchis</w:t>
      </w:r>
      <w:r w:rsidRPr="00E04F21">
        <w:rPr>
          <w:rFonts w:ascii="Palatino Linotype" w:hAnsi="Palatino Linotype" w:cs="Arial"/>
          <w:sz w:val="24"/>
          <w:szCs w:val="24"/>
        </w:rPr>
        <w:t>, por medio del sistema electrónico en términos del arábigo 185 fracción I de la Ley de Transparencia y Acceso a la información Pública del Estado de México y Municipios, del cual recayó acuerdo de admisión en fecha</w:t>
      </w:r>
      <w:r w:rsidR="000E5F05" w:rsidRPr="00E04F21">
        <w:rPr>
          <w:rFonts w:ascii="Palatino Linotype" w:hAnsi="Palatino Linotype" w:cs="Arial"/>
          <w:sz w:val="24"/>
          <w:szCs w:val="24"/>
        </w:rPr>
        <w:t xml:space="preserve"> </w:t>
      </w:r>
      <w:r w:rsidR="00183FAD" w:rsidRPr="00E04F21">
        <w:rPr>
          <w:rFonts w:ascii="Palatino Linotype" w:hAnsi="Palatino Linotype" w:cs="Arial"/>
          <w:b/>
          <w:bCs/>
          <w:sz w:val="24"/>
          <w:szCs w:val="24"/>
        </w:rPr>
        <w:t xml:space="preserve">cinco de octubre del presente, </w:t>
      </w:r>
      <w:r w:rsidRPr="00E04F21">
        <w:rPr>
          <w:rFonts w:ascii="Palatino Linotype" w:hAnsi="Palatino Linotype" w:cs="Arial"/>
          <w:sz w:val="24"/>
          <w:szCs w:val="24"/>
        </w:rPr>
        <w:t>determinándose en él, un plazo de siete días para que las partes manifestaran lo que a su derecho corresponda en términos del numeral ya citado.</w:t>
      </w:r>
    </w:p>
    <w:p w14:paraId="4FCAD254" w14:textId="77777777" w:rsidR="005E46D0" w:rsidRPr="00E04F21" w:rsidRDefault="005E46D0" w:rsidP="00844569">
      <w:pPr>
        <w:spacing w:before="240" w:line="360" w:lineRule="auto"/>
        <w:jc w:val="both"/>
        <w:rPr>
          <w:rFonts w:ascii="Palatino Linotype" w:hAnsi="Palatino Linotype" w:cs="Arial"/>
          <w:sz w:val="24"/>
          <w:szCs w:val="24"/>
        </w:rPr>
      </w:pPr>
    </w:p>
    <w:p w14:paraId="4BCFD455" w14:textId="6316502A" w:rsidR="006168E4" w:rsidRPr="00E04F21" w:rsidRDefault="00183FAD" w:rsidP="00844569">
      <w:pPr>
        <w:spacing w:before="240" w:line="360" w:lineRule="auto"/>
        <w:jc w:val="both"/>
        <w:rPr>
          <w:rFonts w:ascii="Palatino Linotype" w:hAnsi="Palatino Linotype" w:cs="Arial"/>
          <w:b/>
          <w:sz w:val="24"/>
          <w:szCs w:val="24"/>
        </w:rPr>
      </w:pPr>
      <w:r w:rsidRPr="00E04F21">
        <w:rPr>
          <w:rFonts w:ascii="Palatino Linotype" w:hAnsi="Palatino Linotype" w:cs="Arial"/>
          <w:b/>
          <w:sz w:val="28"/>
        </w:rPr>
        <w:t>QUINTO</w:t>
      </w:r>
      <w:r w:rsidR="006168E4" w:rsidRPr="00E04F21">
        <w:rPr>
          <w:rFonts w:ascii="Palatino Linotype" w:hAnsi="Palatino Linotype" w:cs="Arial"/>
          <w:b/>
          <w:sz w:val="24"/>
          <w:szCs w:val="24"/>
        </w:rPr>
        <w:t xml:space="preserve">. </w:t>
      </w:r>
      <w:r w:rsidR="006168E4" w:rsidRPr="00E04F21">
        <w:rPr>
          <w:rFonts w:ascii="Palatino Linotype" w:hAnsi="Palatino Linotype" w:cs="Arial"/>
          <w:b/>
          <w:sz w:val="28"/>
          <w:szCs w:val="28"/>
        </w:rPr>
        <w:t>De la etapa de instrucción.</w:t>
      </w:r>
    </w:p>
    <w:p w14:paraId="54DE210E" w14:textId="5F118AF0" w:rsidR="00D405BE" w:rsidRPr="00E04F21" w:rsidRDefault="005E46D0" w:rsidP="005E46D0">
      <w:pPr>
        <w:spacing w:before="240" w:line="360" w:lineRule="auto"/>
        <w:jc w:val="both"/>
        <w:rPr>
          <w:rFonts w:ascii="Palatino Linotype" w:hAnsi="Palatino Linotype" w:cs="Arial"/>
          <w:b/>
          <w:sz w:val="24"/>
          <w:szCs w:val="24"/>
        </w:rPr>
      </w:pPr>
      <w:r w:rsidRPr="00E04F21">
        <w:rPr>
          <w:rFonts w:ascii="Palatino Linotype" w:hAnsi="Palatino Linotype" w:cs="Arial"/>
          <w:sz w:val="24"/>
          <w:szCs w:val="24"/>
        </w:rPr>
        <w:t xml:space="preserve">Así, una vez transcurrido el término legal referido, se advierte que </w:t>
      </w:r>
      <w:r w:rsidRPr="00E04F21">
        <w:rPr>
          <w:rFonts w:ascii="Palatino Linotype" w:hAnsi="Palatino Linotype" w:cs="Arial"/>
          <w:b/>
          <w:sz w:val="24"/>
          <w:szCs w:val="24"/>
        </w:rPr>
        <w:t xml:space="preserve">El Sujeto Obligado </w:t>
      </w:r>
      <w:r w:rsidR="00D405BE" w:rsidRPr="00E04F21">
        <w:rPr>
          <w:rFonts w:ascii="Palatino Linotype" w:hAnsi="Palatino Linotype" w:cs="Arial"/>
          <w:bCs/>
          <w:sz w:val="24"/>
          <w:szCs w:val="24"/>
        </w:rPr>
        <w:t xml:space="preserve">fue omiso en presentar su informe justificado. </w:t>
      </w:r>
    </w:p>
    <w:p w14:paraId="62D38638" w14:textId="6ED0B4D3" w:rsidR="006168E4" w:rsidRPr="00E04F21" w:rsidRDefault="005202C4" w:rsidP="005E46D0">
      <w:pPr>
        <w:spacing w:before="240" w:line="360" w:lineRule="auto"/>
        <w:jc w:val="both"/>
        <w:rPr>
          <w:rFonts w:ascii="Palatino Linotype" w:hAnsi="Palatino Linotype" w:cs="Arial"/>
          <w:sz w:val="24"/>
          <w:szCs w:val="24"/>
        </w:rPr>
      </w:pPr>
      <w:r w:rsidRPr="00E04F21">
        <w:rPr>
          <w:rFonts w:ascii="Palatino Linotype" w:hAnsi="Palatino Linotype" w:cs="Arial"/>
          <w:bCs/>
          <w:sz w:val="24"/>
          <w:szCs w:val="24"/>
        </w:rPr>
        <w:t xml:space="preserve">Por lo cual se decretó el cierre de instrucción con fecha </w:t>
      </w:r>
      <w:r w:rsidR="00183FAD" w:rsidRPr="00E04F21">
        <w:rPr>
          <w:rFonts w:ascii="Palatino Linotype" w:hAnsi="Palatino Linotype" w:cs="Arial"/>
          <w:b/>
          <w:sz w:val="24"/>
          <w:szCs w:val="24"/>
        </w:rPr>
        <w:t>diecisiete de octubre de dos mil veintidós</w:t>
      </w:r>
      <w:r w:rsidR="0069414F" w:rsidRPr="00E04F21">
        <w:rPr>
          <w:rFonts w:ascii="Palatino Linotype" w:hAnsi="Palatino Linotype" w:cs="Arial"/>
          <w:b/>
          <w:sz w:val="24"/>
          <w:szCs w:val="24"/>
        </w:rPr>
        <w:t xml:space="preserve">, </w:t>
      </w:r>
      <w:r w:rsidR="005E46D0" w:rsidRPr="00E04F21">
        <w:rPr>
          <w:rFonts w:ascii="Palatino Linotype" w:hAnsi="Palatino Linotype" w:cs="Arial"/>
          <w:b/>
          <w:sz w:val="24"/>
          <w:szCs w:val="24"/>
        </w:rPr>
        <w:t>e</w:t>
      </w:r>
      <w:r w:rsidR="005E46D0" w:rsidRPr="00E04F21">
        <w:rPr>
          <w:rFonts w:ascii="Palatino Linotype" w:hAnsi="Palatino Linotype" w:cs="Arial"/>
          <w:sz w:val="24"/>
          <w:szCs w:val="24"/>
        </w:rPr>
        <w:t>n términos del artículo 185 Fracción VI de la Ley de Transparencia y Acceso a la Información Pública del Estado de México y Municipios, iniciando el término legal para dictar resolución definitiva del asunto.</w:t>
      </w:r>
    </w:p>
    <w:p w14:paraId="2FE6FE50" w14:textId="765A6FB7" w:rsidR="003D5CFF" w:rsidRPr="00E04F21" w:rsidRDefault="003D5CFF" w:rsidP="003D5CFF">
      <w:pPr>
        <w:spacing w:before="240" w:line="360" w:lineRule="auto"/>
        <w:jc w:val="both"/>
        <w:rPr>
          <w:rFonts w:ascii="Palatino Linotype" w:hAnsi="Palatino Linotype" w:cs="Arial"/>
          <w:sz w:val="24"/>
          <w:szCs w:val="24"/>
        </w:rPr>
      </w:pPr>
      <w:r w:rsidRPr="00E04F21">
        <w:rPr>
          <w:rFonts w:ascii="Palatino Linotype" w:hAnsi="Palatino Linotype" w:cs="Arial"/>
          <w:sz w:val="24"/>
          <w:szCs w:val="24"/>
        </w:rPr>
        <w:t xml:space="preserve">Así, en fecha </w:t>
      </w:r>
      <w:r w:rsidR="00183FAD" w:rsidRPr="00E04F21">
        <w:rPr>
          <w:rFonts w:ascii="Palatino Linotype" w:hAnsi="Palatino Linotype" w:cs="Arial"/>
          <w:b/>
          <w:bCs/>
          <w:sz w:val="24"/>
          <w:szCs w:val="24"/>
        </w:rPr>
        <w:t>dieciocho de noviembre</w:t>
      </w:r>
      <w:r w:rsidRPr="00E04F21">
        <w:rPr>
          <w:rFonts w:ascii="Palatino Linotype" w:hAnsi="Palatino Linotype" w:cs="Arial"/>
          <w:b/>
          <w:bCs/>
          <w:sz w:val="24"/>
          <w:szCs w:val="24"/>
        </w:rPr>
        <w:t xml:space="preserve"> de dos mil </w:t>
      </w:r>
      <w:r w:rsidR="00183FAD" w:rsidRPr="00E04F21">
        <w:rPr>
          <w:rFonts w:ascii="Palatino Linotype" w:hAnsi="Palatino Linotype" w:cs="Arial"/>
          <w:b/>
          <w:bCs/>
          <w:sz w:val="24"/>
          <w:szCs w:val="24"/>
        </w:rPr>
        <w:t>veintidós</w:t>
      </w:r>
      <w:r w:rsidRPr="00E04F21">
        <w:rPr>
          <w:rFonts w:ascii="Palatino Linotype" w:hAnsi="Palatino Linotype" w:cs="Arial"/>
          <w:b/>
          <w:bCs/>
          <w:sz w:val="24"/>
          <w:szCs w:val="24"/>
        </w:rPr>
        <w:t xml:space="preserve">, </w:t>
      </w:r>
      <w:r w:rsidRPr="00E04F21">
        <w:rPr>
          <w:rFonts w:ascii="Palatino Linotype" w:hAnsi="Palatino Linotype" w:cs="Arial"/>
          <w:sz w:val="24"/>
          <w:szCs w:val="24"/>
        </w:rPr>
        <w:t xml:space="preserve">en el expediente electrónico del recurso de revisión </w:t>
      </w:r>
      <w:r w:rsidRPr="00E04F21">
        <w:rPr>
          <w:rFonts w:ascii="Palatino Linotype" w:hAnsi="Palatino Linotype" w:cs="Arial"/>
          <w:sz w:val="24"/>
        </w:rPr>
        <w:t xml:space="preserve">se amplió plazo para dictar resolución, en términos del </w:t>
      </w:r>
      <w:r w:rsidRPr="00E04F21">
        <w:rPr>
          <w:rFonts w:ascii="Palatino Linotype" w:hAnsi="Palatino Linotype" w:cs="Arial"/>
          <w:sz w:val="24"/>
          <w:szCs w:val="24"/>
        </w:rPr>
        <w:t xml:space="preserve">artículo 181 de la Ley de Transparencia y Acceso a la Información del Estado de México y Municipios. </w:t>
      </w:r>
    </w:p>
    <w:p w14:paraId="4BB71EA0" w14:textId="77777777" w:rsidR="003D5CFF" w:rsidRPr="00E04F21" w:rsidRDefault="003D5CFF" w:rsidP="003D5CFF">
      <w:pPr>
        <w:spacing w:line="360" w:lineRule="auto"/>
        <w:jc w:val="both"/>
        <w:rPr>
          <w:rFonts w:ascii="Palatino Linotype" w:hAnsi="Palatino Linotype" w:cstheme="majorHAnsi"/>
          <w:sz w:val="24"/>
          <w:szCs w:val="24"/>
        </w:rPr>
      </w:pPr>
      <w:r w:rsidRPr="00E04F21">
        <w:rPr>
          <w:rFonts w:ascii="Palatino Linotype" w:hAnsi="Palatino Linotype" w:cstheme="majorHAnsi"/>
          <w:sz w:val="24"/>
          <w:szCs w:val="24"/>
        </w:rPr>
        <w:lastRenderedPageBreak/>
        <w:t xml:space="preserve">Este organismo garante no pasa por alto justificar, </w:t>
      </w:r>
      <w:r w:rsidRPr="00E04F21">
        <w:rPr>
          <w:rFonts w:ascii="Palatino Linotype" w:hAnsi="Palatino Linotype" w:cstheme="majorHAnsi"/>
          <w:bCs/>
          <w:sz w:val="24"/>
          <w:szCs w:val="24"/>
        </w:rPr>
        <w:t xml:space="preserve">que el plazo para emitir resolución en el presente asunto </w:t>
      </w:r>
      <w:r w:rsidRPr="00E04F21">
        <w:rPr>
          <w:rFonts w:ascii="Palatino Linotype" w:hAnsi="Palatino Linotype" w:cstheme="majorHAnsi"/>
          <w:sz w:val="24"/>
          <w:szCs w:val="24"/>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4B1EB89D" w14:textId="77777777" w:rsidR="003D5CFF" w:rsidRPr="00E04F21" w:rsidRDefault="003D5CFF" w:rsidP="003D5CFF">
      <w:pPr>
        <w:spacing w:line="360" w:lineRule="auto"/>
        <w:jc w:val="both"/>
        <w:rPr>
          <w:rFonts w:ascii="Palatino Linotype" w:hAnsi="Palatino Linotype" w:cstheme="majorHAnsi"/>
          <w:sz w:val="24"/>
          <w:szCs w:val="24"/>
        </w:rPr>
      </w:pPr>
      <w:r w:rsidRPr="00E04F21">
        <w:rPr>
          <w:rFonts w:ascii="Palatino Linotype" w:hAnsi="Palatino Linotype" w:cstheme="majorHAnsi"/>
          <w:sz w:val="24"/>
          <w:szCs w:val="24"/>
        </w:rPr>
        <w:t xml:space="preserve"> Por ello, es menester precisar que si bien se ha excedido el plazo para resolver el presente medio de impugnación, de conformidad con la ley de la materia, </w:t>
      </w:r>
      <w:r w:rsidRPr="00E04F21">
        <w:rPr>
          <w:rFonts w:ascii="Palatino Linotype" w:hAnsi="Palatino Linotype" w:cstheme="majorHAnsi"/>
          <w:bCs/>
          <w:sz w:val="24"/>
          <w:szCs w:val="24"/>
        </w:rPr>
        <w:t>el plazo para emitir resolución</w:t>
      </w:r>
      <w:r w:rsidRPr="00E04F21">
        <w:rPr>
          <w:rFonts w:ascii="Palatino Linotype" w:hAnsi="Palatino Linotype" w:cstheme="majorHAnsi"/>
          <w:sz w:val="24"/>
          <w:szCs w:val="24"/>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749D4CBA" w14:textId="77777777" w:rsidR="003D5CFF" w:rsidRPr="00E04F21" w:rsidRDefault="003D5CFF" w:rsidP="003D5CFF">
      <w:pPr>
        <w:spacing w:line="360" w:lineRule="auto"/>
        <w:jc w:val="both"/>
        <w:rPr>
          <w:rFonts w:ascii="Palatino Linotype" w:hAnsi="Palatino Linotype" w:cstheme="majorHAnsi"/>
          <w:sz w:val="24"/>
          <w:szCs w:val="24"/>
        </w:rPr>
      </w:pPr>
      <w:r w:rsidRPr="00E04F21">
        <w:rPr>
          <w:rFonts w:ascii="Palatino Linotype" w:hAnsi="Palatino Linotype" w:cstheme="majorHAnsi"/>
          <w:sz w:val="24"/>
          <w:szCs w:val="24"/>
        </w:rPr>
        <w:t xml:space="preserve"> 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19578C6" w14:textId="77777777" w:rsidR="003D5CFF" w:rsidRPr="00E04F21" w:rsidRDefault="003D5CFF" w:rsidP="003D5CFF">
      <w:pPr>
        <w:spacing w:line="360" w:lineRule="auto"/>
        <w:jc w:val="both"/>
        <w:rPr>
          <w:rFonts w:ascii="Palatino Linotype" w:hAnsi="Palatino Linotype" w:cstheme="majorHAnsi"/>
          <w:sz w:val="24"/>
          <w:szCs w:val="24"/>
        </w:rPr>
      </w:pPr>
      <w:r w:rsidRPr="00E04F21">
        <w:rPr>
          <w:rFonts w:ascii="Palatino Linotype" w:hAnsi="Palatino Linotype" w:cstheme="majorHAnsi"/>
          <w:sz w:val="24"/>
          <w:szCs w:val="24"/>
        </w:rPr>
        <w:t xml:space="preserve"> 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6E4731D9" w14:textId="77777777" w:rsidR="003D5CFF" w:rsidRPr="00E04F21" w:rsidRDefault="003D5CFF" w:rsidP="003D5CFF">
      <w:pPr>
        <w:spacing w:line="360" w:lineRule="auto"/>
        <w:jc w:val="both"/>
        <w:rPr>
          <w:rFonts w:ascii="Palatino Linotype" w:hAnsi="Palatino Linotype" w:cstheme="majorHAnsi"/>
          <w:sz w:val="24"/>
          <w:szCs w:val="24"/>
        </w:rPr>
      </w:pPr>
      <w:r w:rsidRPr="00E04F21">
        <w:rPr>
          <w:rFonts w:ascii="Palatino Linotype" w:hAnsi="Palatino Linotype" w:cstheme="majorHAnsi"/>
          <w:sz w:val="24"/>
          <w:szCs w:val="24"/>
        </w:rPr>
        <w:lastRenderedPageBreak/>
        <w:t xml:space="preserve"> Por ello, excepcionalmente, si un asunto es resuelto con posterioridad a los plazos señalados por la norma debe analizarse la razonabilidad del tiempo necesario para su resolución, atentos a los siguientes criterios:  </w:t>
      </w:r>
    </w:p>
    <w:p w14:paraId="3C503D94" w14:textId="77777777" w:rsidR="003D5CFF" w:rsidRPr="00E04F21" w:rsidRDefault="003D5CFF" w:rsidP="003D5CFF">
      <w:pPr>
        <w:spacing w:line="360" w:lineRule="auto"/>
        <w:jc w:val="both"/>
        <w:rPr>
          <w:rFonts w:ascii="Palatino Linotype" w:hAnsi="Palatino Linotype" w:cstheme="majorHAnsi"/>
          <w:sz w:val="24"/>
          <w:szCs w:val="24"/>
        </w:rPr>
      </w:pPr>
      <w:r w:rsidRPr="00E04F21">
        <w:rPr>
          <w:rFonts w:ascii="Palatino Linotype" w:hAnsi="Palatino Linotype" w:cstheme="majorHAnsi"/>
          <w:sz w:val="24"/>
          <w:szCs w:val="24"/>
        </w:rPr>
        <w:t xml:space="preserve"> a) Complejidad del asunto: La complejidad de la prueba, la pluralidad de sujetos procesales, el tiempo transcurrido, las características y contexto del recurso.</w:t>
      </w:r>
    </w:p>
    <w:p w14:paraId="6D573865" w14:textId="77777777" w:rsidR="003D5CFF" w:rsidRPr="00E04F21" w:rsidRDefault="003D5CFF" w:rsidP="003D5CFF">
      <w:pPr>
        <w:spacing w:line="360" w:lineRule="auto"/>
        <w:jc w:val="both"/>
        <w:rPr>
          <w:rFonts w:ascii="Palatino Linotype" w:hAnsi="Palatino Linotype" w:cstheme="majorHAnsi"/>
          <w:sz w:val="24"/>
          <w:szCs w:val="24"/>
        </w:rPr>
      </w:pPr>
      <w:r w:rsidRPr="00E04F21">
        <w:rPr>
          <w:rFonts w:ascii="Palatino Linotype" w:hAnsi="Palatino Linotype" w:cstheme="majorHAnsi"/>
          <w:sz w:val="24"/>
          <w:szCs w:val="24"/>
        </w:rPr>
        <w:t>b)     Actividad Procesal del interesado: Acciones u omisiones del interesado.</w:t>
      </w:r>
    </w:p>
    <w:p w14:paraId="461B6E88" w14:textId="77777777" w:rsidR="003D5CFF" w:rsidRPr="00E04F21" w:rsidRDefault="003D5CFF" w:rsidP="003D5CFF">
      <w:pPr>
        <w:spacing w:line="360" w:lineRule="auto"/>
        <w:jc w:val="both"/>
        <w:rPr>
          <w:rFonts w:ascii="Palatino Linotype" w:hAnsi="Palatino Linotype" w:cstheme="majorHAnsi"/>
          <w:sz w:val="24"/>
          <w:szCs w:val="24"/>
        </w:rPr>
      </w:pPr>
      <w:r w:rsidRPr="00E04F21">
        <w:rPr>
          <w:rFonts w:ascii="Palatino Linotype" w:hAnsi="Palatino Linotype" w:cstheme="majorHAnsi"/>
          <w:sz w:val="24"/>
          <w:szCs w:val="24"/>
        </w:rPr>
        <w:t>c)  Conducta de la Autoridad: Las Acciones u omisiones realizadas en el procedimiento. Así como si la autoridad actuó con la debida diligencia.</w:t>
      </w:r>
    </w:p>
    <w:p w14:paraId="256C2A5B" w14:textId="77777777" w:rsidR="003D5CFF" w:rsidRPr="00E04F21" w:rsidRDefault="003D5CFF" w:rsidP="003D5CFF">
      <w:pPr>
        <w:spacing w:line="360" w:lineRule="auto"/>
        <w:jc w:val="both"/>
        <w:rPr>
          <w:rFonts w:ascii="Palatino Linotype" w:hAnsi="Palatino Linotype" w:cstheme="majorHAnsi"/>
          <w:sz w:val="24"/>
          <w:szCs w:val="24"/>
        </w:rPr>
      </w:pPr>
      <w:r w:rsidRPr="00E04F21">
        <w:rPr>
          <w:rFonts w:ascii="Palatino Linotype" w:hAnsi="Palatino Linotype" w:cstheme="majorHAnsi"/>
          <w:sz w:val="24"/>
          <w:szCs w:val="24"/>
        </w:rPr>
        <w:t>d)   La afectación generada en la situación jurídica de la persona involucrada en el proceso: Violación a sus derechos humanos.</w:t>
      </w:r>
    </w:p>
    <w:p w14:paraId="41A19B75" w14:textId="77777777" w:rsidR="003D5CFF" w:rsidRPr="00E04F21" w:rsidRDefault="003D5CFF" w:rsidP="003D5CFF">
      <w:pPr>
        <w:spacing w:line="360" w:lineRule="auto"/>
        <w:jc w:val="both"/>
        <w:rPr>
          <w:rFonts w:ascii="Palatino Linotype" w:hAnsi="Palatino Linotype" w:cstheme="majorHAnsi"/>
          <w:sz w:val="24"/>
          <w:szCs w:val="24"/>
        </w:rPr>
      </w:pPr>
    </w:p>
    <w:p w14:paraId="6FD5AC65" w14:textId="77777777" w:rsidR="003D5CFF" w:rsidRPr="00E04F21" w:rsidRDefault="003D5CFF" w:rsidP="003D5CFF">
      <w:pPr>
        <w:spacing w:line="360" w:lineRule="auto"/>
        <w:jc w:val="both"/>
        <w:rPr>
          <w:rFonts w:ascii="Palatino Linotype" w:hAnsi="Palatino Linotype" w:cstheme="majorHAnsi"/>
          <w:sz w:val="24"/>
          <w:szCs w:val="24"/>
        </w:rPr>
      </w:pPr>
      <w:r w:rsidRPr="00E04F21">
        <w:rPr>
          <w:rFonts w:ascii="Palatino Linotype" w:hAnsi="Palatino Linotype" w:cstheme="majorHAnsi"/>
          <w:sz w:val="24"/>
          <w:szCs w:val="24"/>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343972C" w14:textId="77777777" w:rsidR="003D5CFF" w:rsidRPr="00E04F21" w:rsidRDefault="003D5CFF" w:rsidP="003D5CFF">
      <w:pPr>
        <w:spacing w:line="360" w:lineRule="auto"/>
        <w:jc w:val="both"/>
        <w:rPr>
          <w:rFonts w:ascii="Palatino Linotype" w:hAnsi="Palatino Linotype" w:cstheme="majorHAnsi"/>
          <w:sz w:val="24"/>
          <w:szCs w:val="24"/>
        </w:rPr>
      </w:pPr>
      <w:r w:rsidRPr="00E04F21">
        <w:rPr>
          <w:rFonts w:ascii="Palatino Linotype" w:hAnsi="Palatino Linotype" w:cstheme="majorHAnsi"/>
          <w:sz w:val="24"/>
          <w:szCs w:val="24"/>
        </w:rPr>
        <w:t xml:space="preserve"> 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w:t>
      </w:r>
      <w:r w:rsidRPr="00E04F21">
        <w:rPr>
          <w:rFonts w:ascii="Palatino Linotype" w:hAnsi="Palatino Linotype" w:cstheme="majorHAnsi"/>
          <w:sz w:val="24"/>
          <w:szCs w:val="24"/>
        </w:rPr>
        <w:lastRenderedPageBreak/>
        <w:t>CARACTERÍSTICAS DEL CASO.”, visible en la Gaceta del Seminario Judicial de la Federación con el registro digital 205635.</w:t>
      </w:r>
    </w:p>
    <w:p w14:paraId="030B7630" w14:textId="77777777" w:rsidR="003D5CFF" w:rsidRPr="00E04F21" w:rsidRDefault="003D5CFF" w:rsidP="003D5CFF">
      <w:pPr>
        <w:spacing w:line="360" w:lineRule="auto"/>
        <w:jc w:val="both"/>
        <w:rPr>
          <w:rFonts w:ascii="Palatino Linotype" w:hAnsi="Palatino Linotype" w:cstheme="majorHAnsi"/>
          <w:sz w:val="24"/>
          <w:szCs w:val="24"/>
        </w:rPr>
      </w:pPr>
      <w:r w:rsidRPr="00E04F21">
        <w:rPr>
          <w:rFonts w:ascii="Palatino Linotype" w:hAnsi="Palatino Linotype" w:cstheme="majorHAnsi"/>
          <w:sz w:val="24"/>
          <w:szCs w:val="24"/>
        </w:rPr>
        <w:t xml:space="preserve"> 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9C1C502" w14:textId="77777777" w:rsidR="003D5CFF" w:rsidRPr="00E04F21" w:rsidRDefault="003D5CFF" w:rsidP="003D5CFF">
      <w:pPr>
        <w:spacing w:line="360" w:lineRule="auto"/>
        <w:jc w:val="both"/>
        <w:rPr>
          <w:rFonts w:ascii="Palatino Linotype" w:hAnsi="Palatino Linotype" w:cstheme="majorHAnsi"/>
          <w:sz w:val="24"/>
          <w:szCs w:val="24"/>
        </w:rPr>
      </w:pPr>
      <w:r w:rsidRPr="00E04F21">
        <w:rPr>
          <w:rFonts w:ascii="Palatino Linotype" w:hAnsi="Palatino Linotype" w:cstheme="majorHAnsi"/>
          <w:sz w:val="24"/>
          <w:szCs w:val="24"/>
        </w:rPr>
        <w:t>Al respecto, también son de considerar los criterios sostenidos por el Cuarto Tribunal Colegiado en Materia Administrativa del Primer Circuito, cuyos rubros y datos de identificación son los siguientes:</w:t>
      </w:r>
    </w:p>
    <w:p w14:paraId="49AFD910" w14:textId="77777777" w:rsidR="003D5CFF" w:rsidRPr="00E04F21" w:rsidRDefault="003D5CFF" w:rsidP="003D5CFF">
      <w:pPr>
        <w:spacing w:line="360" w:lineRule="auto"/>
        <w:jc w:val="both"/>
        <w:rPr>
          <w:rFonts w:ascii="Palatino Linotype" w:hAnsi="Palatino Linotype" w:cstheme="majorHAnsi"/>
          <w:sz w:val="24"/>
          <w:szCs w:val="24"/>
        </w:rPr>
      </w:pPr>
      <w:r w:rsidRPr="00E04F21">
        <w:rPr>
          <w:rFonts w:ascii="Palatino Linotype" w:hAnsi="Palatino Linotype" w:cstheme="majorHAnsi"/>
          <w:sz w:val="24"/>
          <w:szCs w:val="24"/>
        </w:rPr>
        <w:t xml:space="preserve">  “PLAZO RAZONABLE PARA RESOLVER. DIMENSIÓN Y EFECTOS DE ESTE CONCEPTO CUANDO SE ADUCE EXCESIVA CARGA DE TRABAJO.” consultable en el Seminario Judicial de la Federación y su gaceta, con el registro digital 2002351.</w:t>
      </w:r>
    </w:p>
    <w:p w14:paraId="7A27048A" w14:textId="77777777" w:rsidR="003D5CFF" w:rsidRPr="00E04F21" w:rsidRDefault="003D5CFF" w:rsidP="003D5CFF">
      <w:pPr>
        <w:spacing w:line="360" w:lineRule="auto"/>
        <w:jc w:val="both"/>
        <w:rPr>
          <w:rFonts w:ascii="Palatino Linotype" w:hAnsi="Palatino Linotype" w:cstheme="majorHAnsi"/>
          <w:sz w:val="24"/>
          <w:szCs w:val="24"/>
        </w:rPr>
      </w:pPr>
      <w:r w:rsidRPr="00E04F21">
        <w:rPr>
          <w:rFonts w:ascii="Palatino Linotype" w:hAnsi="Palatino Linotype" w:cstheme="majorHAnsi"/>
          <w:sz w:val="24"/>
          <w:szCs w:val="24"/>
        </w:rPr>
        <w:t xml:space="preserve"> “PLAZO RAZONABLE PARA RESOLVER. CONCEPTO Y ELEMENTOS QUE LO INTEGRAN A LA LUZ DEL DERECHO INTERNACIONAL DE LOS DERECHOS HUMANOS.”, visible en el Seminario Judicial de la Federación y su gaceta, con el registro digital 2002350.</w:t>
      </w:r>
    </w:p>
    <w:p w14:paraId="45E61825" w14:textId="77777777" w:rsidR="003D5CFF" w:rsidRPr="00E04F21" w:rsidRDefault="003D5CFF" w:rsidP="003D5CFF">
      <w:pPr>
        <w:spacing w:line="360" w:lineRule="auto"/>
        <w:jc w:val="both"/>
        <w:rPr>
          <w:rFonts w:ascii="Palatino Linotype" w:hAnsi="Palatino Linotype" w:cstheme="majorHAnsi"/>
          <w:bCs/>
          <w:sz w:val="24"/>
          <w:szCs w:val="24"/>
        </w:rPr>
      </w:pPr>
      <w:r w:rsidRPr="00E04F21">
        <w:rPr>
          <w:rFonts w:ascii="Palatino Linotype" w:hAnsi="Palatino Linotype" w:cstheme="majorHAnsi"/>
          <w:bCs/>
          <w:sz w:val="24"/>
          <w:szCs w:val="24"/>
        </w:rPr>
        <w:lastRenderedPageBreak/>
        <w:t>Por ello, este organismo garante comprometido con la tutela de los derechos humanos confiados, señala que este exceso del plazo legal para resolver el presente asunto, resulta de carácter excepcional.</w:t>
      </w:r>
    </w:p>
    <w:p w14:paraId="3A215A94" w14:textId="2C9CC2F9" w:rsidR="005202C4" w:rsidRPr="00E04F21" w:rsidRDefault="005202C4" w:rsidP="005E46D0">
      <w:pPr>
        <w:spacing w:before="240" w:line="360" w:lineRule="auto"/>
        <w:jc w:val="both"/>
        <w:rPr>
          <w:rFonts w:ascii="Palatino Linotype" w:hAnsi="Palatino Linotype" w:cs="Arial"/>
          <w:sz w:val="24"/>
          <w:szCs w:val="24"/>
        </w:rPr>
      </w:pPr>
    </w:p>
    <w:p w14:paraId="67D0FD90" w14:textId="77777777" w:rsidR="006168E4" w:rsidRPr="00E04F21" w:rsidRDefault="006168E4" w:rsidP="00844569">
      <w:pPr>
        <w:spacing w:before="240" w:line="360" w:lineRule="auto"/>
        <w:jc w:val="center"/>
        <w:rPr>
          <w:rFonts w:ascii="Palatino Linotype" w:hAnsi="Palatino Linotype" w:cs="Arial"/>
          <w:b/>
          <w:sz w:val="24"/>
        </w:rPr>
      </w:pPr>
      <w:r w:rsidRPr="00E04F21">
        <w:rPr>
          <w:rFonts w:ascii="Palatino Linotype" w:hAnsi="Palatino Linotype" w:cs="Arial"/>
          <w:b/>
          <w:sz w:val="24"/>
        </w:rPr>
        <w:t xml:space="preserve">C O N S I D E R A N D O </w:t>
      </w:r>
    </w:p>
    <w:p w14:paraId="579C7ABE" w14:textId="77777777" w:rsidR="006168E4" w:rsidRPr="00E04F21" w:rsidRDefault="006168E4" w:rsidP="00844569">
      <w:pPr>
        <w:spacing w:before="240" w:line="360" w:lineRule="auto"/>
        <w:jc w:val="both"/>
        <w:rPr>
          <w:rFonts w:ascii="Palatino Linotype" w:hAnsi="Palatino Linotype" w:cs="Arial"/>
          <w:sz w:val="24"/>
        </w:rPr>
      </w:pPr>
      <w:r w:rsidRPr="00E04F21">
        <w:rPr>
          <w:rFonts w:ascii="Palatino Linotype" w:hAnsi="Palatino Linotype" w:cs="Arial"/>
          <w:b/>
          <w:sz w:val="28"/>
        </w:rPr>
        <w:t>PRIMERO.</w:t>
      </w:r>
      <w:r w:rsidRPr="00E04F21">
        <w:rPr>
          <w:rFonts w:ascii="Palatino Linotype" w:hAnsi="Palatino Linotype" w:cs="Arial"/>
          <w:b/>
        </w:rPr>
        <w:t xml:space="preserve"> </w:t>
      </w:r>
      <w:r w:rsidRPr="00E04F21">
        <w:rPr>
          <w:rFonts w:ascii="Palatino Linotype" w:hAnsi="Palatino Linotype" w:cs="Arial"/>
          <w:b/>
          <w:sz w:val="28"/>
          <w:szCs w:val="28"/>
        </w:rPr>
        <w:t>De la competencia</w:t>
      </w:r>
      <w:r w:rsidRPr="00E04F21">
        <w:rPr>
          <w:rFonts w:ascii="Palatino Linotype" w:hAnsi="Palatino Linotype" w:cs="Arial"/>
          <w:sz w:val="28"/>
          <w:szCs w:val="28"/>
        </w:rPr>
        <w:t>.</w:t>
      </w:r>
    </w:p>
    <w:p w14:paraId="7BC6C340" w14:textId="238436A0" w:rsidR="00183FAD" w:rsidRPr="00E04F21" w:rsidRDefault="00681C18" w:rsidP="00BF01A7">
      <w:pPr>
        <w:spacing w:after="0" w:line="360" w:lineRule="auto"/>
        <w:jc w:val="both"/>
        <w:rPr>
          <w:rFonts w:ascii="Palatino Linotype" w:hAnsi="Palatino Linotype" w:cs="Arial"/>
          <w:sz w:val="24"/>
          <w:szCs w:val="24"/>
        </w:rPr>
      </w:pPr>
      <w:r w:rsidRPr="00E04F21">
        <w:rPr>
          <w:rFonts w:ascii="Palatino Linotype" w:hAnsi="Palatino Linotype" w:cs="Arial"/>
          <w:sz w:val="24"/>
          <w:szCs w:val="24"/>
        </w:rPr>
        <w:t>Este Instituto de Transparencia, Acceso a la Información Pública y Protección de Datos Personales del Estado de México y Municipios, es competente para conocer y resolver el presente recurso de revisión interpuesto por el ahora Recurrente, conforme a lo dispuesto en los artículos 6, apartado A, fracción IV de la Constitución Política de los Estados Unidos Mexicanos; 5, párrafos trigésimo segundo y trigésimo tercero,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14:paraId="36157379" w14:textId="77777777" w:rsidR="00681C18" w:rsidRPr="00E04F21" w:rsidRDefault="00681C18" w:rsidP="00BF01A7">
      <w:pPr>
        <w:spacing w:after="0" w:line="360" w:lineRule="auto"/>
        <w:jc w:val="both"/>
        <w:rPr>
          <w:rFonts w:ascii="Palatino Linotype" w:hAnsi="Palatino Linotype" w:cs="Arial"/>
          <w:sz w:val="24"/>
          <w:szCs w:val="24"/>
        </w:rPr>
      </w:pPr>
    </w:p>
    <w:p w14:paraId="71AC3F8F" w14:textId="77777777" w:rsidR="006168E4" w:rsidRPr="00E04F21" w:rsidRDefault="006168E4" w:rsidP="00844569">
      <w:pPr>
        <w:pStyle w:val="Prrafodelista"/>
        <w:autoSpaceDE w:val="0"/>
        <w:autoSpaceDN w:val="0"/>
        <w:adjustRightInd w:val="0"/>
        <w:spacing w:before="240" w:after="160" w:line="360" w:lineRule="auto"/>
        <w:ind w:left="0"/>
        <w:jc w:val="both"/>
        <w:rPr>
          <w:rFonts w:ascii="Palatino Linotype" w:hAnsi="Palatino Linotype" w:cs="Arial"/>
          <w:b/>
        </w:rPr>
      </w:pPr>
      <w:r w:rsidRPr="00E04F21">
        <w:rPr>
          <w:rFonts w:ascii="Palatino Linotype" w:hAnsi="Palatino Linotype" w:cs="Arial"/>
          <w:b/>
          <w:sz w:val="28"/>
        </w:rPr>
        <w:t>SEGUNDO</w:t>
      </w:r>
      <w:r w:rsidRPr="00E04F21">
        <w:rPr>
          <w:rFonts w:ascii="Palatino Linotype" w:hAnsi="Palatino Linotype" w:cs="Arial"/>
          <w:b/>
        </w:rPr>
        <w:t xml:space="preserve">. </w:t>
      </w:r>
      <w:r w:rsidRPr="00E04F21">
        <w:rPr>
          <w:rFonts w:ascii="Palatino Linotype" w:hAnsi="Palatino Linotype" w:cs="Arial"/>
          <w:b/>
          <w:sz w:val="28"/>
          <w:szCs w:val="28"/>
        </w:rPr>
        <w:t>Sobre los alcances del recurso de revisión.</w:t>
      </w:r>
      <w:r w:rsidRPr="00E04F21">
        <w:rPr>
          <w:rFonts w:ascii="Palatino Linotype" w:hAnsi="Palatino Linotype" w:cs="Arial"/>
          <w:b/>
        </w:rPr>
        <w:t xml:space="preserve"> </w:t>
      </w:r>
    </w:p>
    <w:p w14:paraId="780F37AC" w14:textId="77777777" w:rsidR="006168E4" w:rsidRPr="00E04F21" w:rsidRDefault="006168E4" w:rsidP="00844569">
      <w:pPr>
        <w:pStyle w:val="Prrafodelista"/>
        <w:autoSpaceDE w:val="0"/>
        <w:autoSpaceDN w:val="0"/>
        <w:adjustRightInd w:val="0"/>
        <w:spacing w:before="240" w:after="160" w:line="360" w:lineRule="auto"/>
        <w:ind w:left="0"/>
        <w:jc w:val="both"/>
        <w:rPr>
          <w:rFonts w:ascii="Palatino Linotype" w:hAnsi="Palatino Linotype" w:cs="Arial"/>
        </w:rPr>
      </w:pPr>
      <w:r w:rsidRPr="00E04F21">
        <w:rPr>
          <w:rFonts w:ascii="Palatino Linotype" w:hAnsi="Palatino Linotype" w:cs="Arial"/>
        </w:rPr>
        <w:lastRenderedPageBreak/>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1940D13A" w14:textId="77777777" w:rsidR="005E46D0" w:rsidRPr="00E04F21" w:rsidRDefault="005E46D0" w:rsidP="00844569">
      <w:pPr>
        <w:pStyle w:val="Prrafodelista"/>
        <w:autoSpaceDE w:val="0"/>
        <w:autoSpaceDN w:val="0"/>
        <w:adjustRightInd w:val="0"/>
        <w:spacing w:before="240" w:after="160" w:line="360" w:lineRule="auto"/>
        <w:ind w:left="0"/>
        <w:jc w:val="both"/>
        <w:rPr>
          <w:rFonts w:ascii="Palatino Linotype" w:hAnsi="Palatino Linotype" w:cs="Arial"/>
        </w:rPr>
      </w:pPr>
    </w:p>
    <w:p w14:paraId="65792EAE" w14:textId="77777777" w:rsidR="00183FAD" w:rsidRPr="00E04F21" w:rsidRDefault="00183FAD" w:rsidP="00183FAD">
      <w:pPr>
        <w:autoSpaceDE w:val="0"/>
        <w:autoSpaceDN w:val="0"/>
        <w:adjustRightInd w:val="0"/>
        <w:spacing w:after="0" w:line="360" w:lineRule="auto"/>
        <w:jc w:val="both"/>
        <w:rPr>
          <w:rFonts w:ascii="Palatino Linotype" w:hAnsi="Palatino Linotype" w:cs="Arial"/>
          <w:b/>
        </w:rPr>
      </w:pPr>
      <w:r w:rsidRPr="00E04F21">
        <w:rPr>
          <w:rFonts w:ascii="Palatino Linotype" w:hAnsi="Palatino Linotype" w:cs="Arial"/>
          <w:b/>
          <w:sz w:val="28"/>
        </w:rPr>
        <w:t>TERCERO. Cuestiones de previo y especial pronunciamiento</w:t>
      </w:r>
      <w:r w:rsidRPr="00E04F21">
        <w:rPr>
          <w:rFonts w:ascii="Palatino Linotype" w:hAnsi="Palatino Linotype" w:cs="Arial"/>
          <w:b/>
        </w:rPr>
        <w:t>.</w:t>
      </w:r>
    </w:p>
    <w:p w14:paraId="7500B973" w14:textId="5B460BB0" w:rsidR="00183FAD" w:rsidRPr="00E04F21" w:rsidRDefault="00183FAD" w:rsidP="00183FAD">
      <w:pPr>
        <w:spacing w:after="0" w:line="360" w:lineRule="auto"/>
        <w:jc w:val="both"/>
        <w:rPr>
          <w:rFonts w:ascii="Palatino Linotype" w:hAnsi="Palatino Linotype"/>
          <w:sz w:val="24"/>
          <w:szCs w:val="24"/>
        </w:rPr>
      </w:pPr>
      <w:r w:rsidRPr="00E04F21">
        <w:rPr>
          <w:rFonts w:ascii="Palatino Linotype" w:hAnsi="Palatino Linotype"/>
          <w:sz w:val="24"/>
          <w:szCs w:val="24"/>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sidRPr="00E04F21">
        <w:rPr>
          <w:rFonts w:ascii="Palatino Linotype" w:hAnsi="Palatino Linotype"/>
          <w:b/>
          <w:sz w:val="24"/>
          <w:szCs w:val="24"/>
        </w:rPr>
        <w:t>Recurrente,</w:t>
      </w:r>
      <w:r w:rsidRPr="00E04F21">
        <w:rPr>
          <w:rFonts w:ascii="Palatino Linotype" w:hAnsi="Palatino Linotype"/>
          <w:sz w:val="24"/>
          <w:szCs w:val="24"/>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 en específico sino </w:t>
      </w:r>
      <w:r w:rsidR="00862D33" w:rsidRPr="00E04F21">
        <w:rPr>
          <w:rFonts w:ascii="Palatino Linotype" w:hAnsi="Palatino Linotype" w:cs="Arial"/>
          <w:b/>
          <w:sz w:val="24"/>
          <w:szCs w:val="24"/>
        </w:rPr>
        <w:t>XXXXXXX</w:t>
      </w:r>
      <w:r w:rsidRPr="00E04F21">
        <w:rPr>
          <w:rFonts w:ascii="Palatino Linotype" w:hAnsi="Palatino Linotype" w:cs="Arial"/>
          <w:sz w:val="24"/>
        </w:rPr>
        <w:t>, del cual no se colige que corresponda al nombre de una persona.</w:t>
      </w:r>
    </w:p>
    <w:p w14:paraId="37D774BA" w14:textId="77777777" w:rsidR="00183FAD" w:rsidRPr="00E04F21" w:rsidRDefault="00183FAD" w:rsidP="00183FAD">
      <w:pPr>
        <w:pStyle w:val="Prrafodelista"/>
        <w:widowControl w:val="0"/>
        <w:autoSpaceDE w:val="0"/>
        <w:autoSpaceDN w:val="0"/>
        <w:adjustRightInd w:val="0"/>
        <w:spacing w:line="360" w:lineRule="auto"/>
        <w:ind w:left="0"/>
        <w:jc w:val="both"/>
        <w:rPr>
          <w:rFonts w:ascii="Palatino Linotype" w:hAnsi="Palatino Linotype" w:cs="Arial"/>
        </w:rPr>
      </w:pPr>
      <w:r w:rsidRPr="00E04F21">
        <w:rPr>
          <w:rFonts w:ascii="Palatino Linotype" w:hAnsi="Palatino Linotype" w:cs="Arial"/>
        </w:rPr>
        <w:t xml:space="preserve">Esta Ponencia considera importante abordar el análisis de los requisitos de procedibilidad de los recursos de revisión, así el artículo 180 de la </w:t>
      </w:r>
      <w:r w:rsidRPr="00E04F21">
        <w:rPr>
          <w:rFonts w:ascii="Palatino Linotype" w:hAnsi="Palatino Linotype" w:cs="Arial"/>
          <w:lang w:eastAsia="es-MX"/>
        </w:rPr>
        <w:t xml:space="preserve">Ley de </w:t>
      </w:r>
      <w:r w:rsidRPr="00E04F21">
        <w:rPr>
          <w:rFonts w:ascii="Palatino Linotype" w:hAnsi="Palatino Linotype" w:cs="Arial"/>
          <w:lang w:eastAsia="es-MX"/>
        </w:rPr>
        <w:lastRenderedPageBreak/>
        <w:t xml:space="preserve">Transparencia y Acceso a la Información Pública del Estado de México y Municipios, que </w:t>
      </w:r>
      <w:r w:rsidRPr="00E04F21">
        <w:rPr>
          <w:rFonts w:ascii="Palatino Linotype" w:hAnsi="Palatino Linotype" w:cs="Arial"/>
        </w:rPr>
        <w:t>establece lo siguiente:</w:t>
      </w:r>
    </w:p>
    <w:p w14:paraId="5FA5D876" w14:textId="77777777" w:rsidR="00183FAD" w:rsidRPr="00E04F21" w:rsidRDefault="00183FAD" w:rsidP="00183FAD">
      <w:pPr>
        <w:spacing w:before="240" w:line="360" w:lineRule="auto"/>
        <w:ind w:left="851" w:right="851"/>
        <w:jc w:val="both"/>
        <w:rPr>
          <w:rFonts w:ascii="Palatino Linotype" w:hAnsi="Palatino Linotype"/>
          <w:b/>
          <w:i/>
        </w:rPr>
      </w:pPr>
      <w:r w:rsidRPr="00E04F21">
        <w:rPr>
          <w:rFonts w:ascii="Palatino Linotype" w:hAnsi="Palatino Linotype"/>
          <w:i/>
        </w:rPr>
        <w:t>“</w:t>
      </w:r>
      <w:r w:rsidRPr="00E04F21">
        <w:rPr>
          <w:rFonts w:ascii="Palatino Linotype" w:hAnsi="Palatino Linotype"/>
          <w:b/>
          <w:i/>
        </w:rPr>
        <w:t xml:space="preserve">Artículo 180. </w:t>
      </w:r>
      <w:r w:rsidRPr="00E04F21">
        <w:rPr>
          <w:rFonts w:ascii="Palatino Linotype" w:hAnsi="Palatino Linotype"/>
          <w:i/>
        </w:rPr>
        <w:t xml:space="preserve">El </w:t>
      </w:r>
      <w:r w:rsidRPr="00E04F21">
        <w:rPr>
          <w:rFonts w:ascii="Palatino Linotype" w:hAnsi="Palatino Linotype" w:cs="Arial"/>
          <w:i/>
        </w:rPr>
        <w:t>recurso</w:t>
      </w:r>
      <w:r w:rsidRPr="00E04F21">
        <w:rPr>
          <w:rFonts w:ascii="Palatino Linotype" w:hAnsi="Palatino Linotype"/>
          <w:i/>
        </w:rPr>
        <w:t xml:space="preserve"> </w:t>
      </w:r>
      <w:r w:rsidRPr="00E04F21">
        <w:rPr>
          <w:rFonts w:ascii="Palatino Linotype" w:hAnsi="Palatino Linotype" w:cs="Arial"/>
          <w:i/>
          <w:lang w:eastAsia="es-MX"/>
        </w:rPr>
        <w:t>de</w:t>
      </w:r>
      <w:r w:rsidRPr="00E04F21">
        <w:rPr>
          <w:rFonts w:ascii="Palatino Linotype" w:hAnsi="Palatino Linotype"/>
          <w:i/>
        </w:rPr>
        <w:t xml:space="preserve"> revisión contendrá:</w:t>
      </w:r>
      <w:r w:rsidRPr="00E04F21">
        <w:rPr>
          <w:rFonts w:ascii="Palatino Linotype" w:hAnsi="Palatino Linotype"/>
          <w:b/>
          <w:i/>
        </w:rPr>
        <w:t xml:space="preserve"> </w:t>
      </w:r>
    </w:p>
    <w:p w14:paraId="786E1F59" w14:textId="77777777" w:rsidR="00183FAD" w:rsidRPr="00E04F21" w:rsidRDefault="00183FAD" w:rsidP="00183FAD">
      <w:pPr>
        <w:spacing w:before="240" w:line="360" w:lineRule="auto"/>
        <w:ind w:left="851" w:right="851"/>
        <w:jc w:val="both"/>
        <w:rPr>
          <w:rFonts w:ascii="Palatino Linotype" w:hAnsi="Palatino Linotype"/>
          <w:b/>
          <w:i/>
        </w:rPr>
      </w:pPr>
      <w:r w:rsidRPr="00E04F21">
        <w:rPr>
          <w:rFonts w:ascii="Palatino Linotype" w:hAnsi="Palatino Linotype"/>
          <w:b/>
          <w:i/>
        </w:rPr>
        <w:t xml:space="preserve">I. </w:t>
      </w:r>
      <w:r w:rsidRPr="00E04F21">
        <w:rPr>
          <w:rFonts w:ascii="Palatino Linotype" w:hAnsi="Palatino Linotype"/>
          <w:i/>
        </w:rPr>
        <w:t xml:space="preserve">El sujeto obligado ante </w:t>
      </w:r>
      <w:r w:rsidRPr="00E04F21">
        <w:rPr>
          <w:rFonts w:ascii="Palatino Linotype" w:hAnsi="Palatino Linotype" w:cs="Arial"/>
          <w:i/>
        </w:rPr>
        <w:t>la</w:t>
      </w:r>
      <w:r w:rsidRPr="00E04F21">
        <w:rPr>
          <w:rFonts w:ascii="Palatino Linotype" w:hAnsi="Palatino Linotype"/>
          <w:i/>
        </w:rPr>
        <w:t xml:space="preserve"> cual </w:t>
      </w:r>
      <w:r w:rsidRPr="00E04F21">
        <w:rPr>
          <w:rFonts w:ascii="Palatino Linotype" w:hAnsi="Palatino Linotype" w:cs="Arial"/>
          <w:i/>
          <w:lang w:eastAsia="es-MX"/>
        </w:rPr>
        <w:t>se</w:t>
      </w:r>
      <w:r w:rsidRPr="00E04F21">
        <w:rPr>
          <w:rFonts w:ascii="Palatino Linotype" w:hAnsi="Palatino Linotype"/>
          <w:i/>
        </w:rPr>
        <w:t xml:space="preserve"> presentó la solicitud;</w:t>
      </w:r>
      <w:r w:rsidRPr="00E04F21">
        <w:rPr>
          <w:rFonts w:ascii="Palatino Linotype" w:hAnsi="Palatino Linotype"/>
          <w:b/>
          <w:i/>
        </w:rPr>
        <w:t xml:space="preserve"> </w:t>
      </w:r>
    </w:p>
    <w:p w14:paraId="33B59C88" w14:textId="77777777" w:rsidR="00183FAD" w:rsidRPr="00E04F21" w:rsidRDefault="00183FAD" w:rsidP="00183FAD">
      <w:pPr>
        <w:spacing w:before="240" w:line="360" w:lineRule="auto"/>
        <w:ind w:left="851" w:right="851"/>
        <w:jc w:val="both"/>
        <w:rPr>
          <w:rFonts w:ascii="Palatino Linotype" w:hAnsi="Palatino Linotype"/>
          <w:b/>
          <w:i/>
        </w:rPr>
      </w:pPr>
      <w:r w:rsidRPr="00E04F21">
        <w:rPr>
          <w:rFonts w:ascii="Palatino Linotype" w:hAnsi="Palatino Linotype"/>
          <w:b/>
          <w:i/>
        </w:rPr>
        <w:t xml:space="preserve">II. </w:t>
      </w:r>
      <w:r w:rsidRPr="00E04F21">
        <w:rPr>
          <w:rFonts w:ascii="Palatino Linotype" w:hAnsi="Palatino Linotype"/>
          <w:b/>
          <w:i/>
          <w:u w:val="single"/>
        </w:rPr>
        <w:t xml:space="preserve">El nombre del solicitante </w:t>
      </w:r>
      <w:r w:rsidRPr="00E04F21">
        <w:rPr>
          <w:rFonts w:ascii="Palatino Linotype" w:hAnsi="Palatino Linotype" w:cs="Arial"/>
          <w:b/>
          <w:i/>
          <w:u w:val="single"/>
          <w:lang w:eastAsia="es-MX"/>
        </w:rPr>
        <w:t>que</w:t>
      </w:r>
      <w:r w:rsidRPr="00E04F21">
        <w:rPr>
          <w:rFonts w:ascii="Palatino Linotype" w:hAnsi="Palatino Linotype"/>
          <w:b/>
          <w:i/>
          <w:u w:val="single"/>
        </w:rPr>
        <w:t xml:space="preserve"> recurre</w:t>
      </w:r>
      <w:r w:rsidRPr="00E04F21">
        <w:rPr>
          <w:rFonts w:ascii="Palatino Linotype" w:hAnsi="Palatino Linotype"/>
          <w:b/>
          <w:i/>
        </w:rPr>
        <w:t xml:space="preserve"> </w:t>
      </w:r>
      <w:r w:rsidRPr="00E04F21">
        <w:rPr>
          <w:rFonts w:ascii="Palatino Linotype" w:hAnsi="Palatino Linotype"/>
          <w:i/>
        </w:rPr>
        <w:t>o de su representante y, en su caso, del tercero interesado, así como la dirección o medio que señale para recibir notificaciones;</w:t>
      </w:r>
      <w:r w:rsidRPr="00E04F21">
        <w:rPr>
          <w:rFonts w:ascii="Palatino Linotype" w:hAnsi="Palatino Linotype"/>
          <w:b/>
          <w:i/>
        </w:rPr>
        <w:t xml:space="preserve"> </w:t>
      </w:r>
    </w:p>
    <w:p w14:paraId="5942E958" w14:textId="77777777" w:rsidR="00183FAD" w:rsidRPr="00E04F21" w:rsidRDefault="00183FAD" w:rsidP="00183FAD">
      <w:pPr>
        <w:spacing w:before="240" w:line="360" w:lineRule="auto"/>
        <w:ind w:left="851" w:right="851"/>
        <w:rPr>
          <w:rFonts w:ascii="Palatino Linotype" w:hAnsi="Palatino Linotype"/>
          <w:i/>
        </w:rPr>
      </w:pPr>
      <w:r w:rsidRPr="00E04F21">
        <w:rPr>
          <w:rFonts w:ascii="Palatino Linotype" w:hAnsi="Palatino Linotype"/>
          <w:b/>
          <w:i/>
        </w:rPr>
        <w:t>(…)” [Sic]</w:t>
      </w:r>
    </w:p>
    <w:p w14:paraId="76FEA9EF" w14:textId="77777777" w:rsidR="00183FAD" w:rsidRPr="00E04F21" w:rsidRDefault="00183FAD" w:rsidP="00183FAD">
      <w:pPr>
        <w:pStyle w:val="Prrafodelista"/>
        <w:widowControl w:val="0"/>
        <w:autoSpaceDE w:val="0"/>
        <w:autoSpaceDN w:val="0"/>
        <w:adjustRightInd w:val="0"/>
        <w:ind w:left="0"/>
        <w:jc w:val="both"/>
        <w:rPr>
          <w:rFonts w:ascii="Palatino Linotype" w:hAnsi="Palatino Linotype"/>
        </w:rPr>
      </w:pPr>
    </w:p>
    <w:p w14:paraId="22CA3548" w14:textId="4F561249" w:rsidR="00183FAD" w:rsidRPr="00E04F21" w:rsidRDefault="00183FAD" w:rsidP="00183FAD">
      <w:pPr>
        <w:pStyle w:val="Prrafodelista"/>
        <w:widowControl w:val="0"/>
        <w:autoSpaceDE w:val="0"/>
        <w:autoSpaceDN w:val="0"/>
        <w:adjustRightInd w:val="0"/>
        <w:spacing w:line="360" w:lineRule="auto"/>
        <w:ind w:left="0"/>
        <w:jc w:val="both"/>
        <w:rPr>
          <w:rFonts w:ascii="Palatino Linotype" w:hAnsi="Palatino Linotype"/>
        </w:rPr>
      </w:pPr>
      <w:r w:rsidRPr="00E04F21">
        <w:rPr>
          <w:rFonts w:ascii="Palatino Linotype" w:hAnsi="Palatino Linotype"/>
        </w:rPr>
        <w:t xml:space="preserve">En principio, de una interpretación del artículo transcrito se observan los requisitos que </w:t>
      </w:r>
      <w:r w:rsidRPr="00E04F21">
        <w:rPr>
          <w:rFonts w:ascii="Palatino Linotype" w:hAnsi="Palatino Linotype" w:cs="Arial"/>
        </w:rPr>
        <w:t>deberán</w:t>
      </w:r>
      <w:r w:rsidRPr="00E04F21">
        <w:rPr>
          <w:rFonts w:ascii="Palatino Linotype" w:hAnsi="Palatino Linotype"/>
        </w:rPr>
        <w:t xml:space="preserve"> contener los recursos de revisión; sobre el particular, de la revisión del expediente electrónico del </w:t>
      </w:r>
      <w:r w:rsidRPr="00E04F21">
        <w:rPr>
          <w:rFonts w:ascii="Palatino Linotype" w:hAnsi="Palatino Linotype"/>
          <w:b/>
        </w:rPr>
        <w:t>SAIMEX</w:t>
      </w:r>
      <w:r w:rsidRPr="00E04F21">
        <w:rPr>
          <w:rFonts w:ascii="Palatino Linotype" w:hAnsi="Palatino Linotype"/>
        </w:rPr>
        <w:t xml:space="preserve"> se desprende que el solicitante y ahora Recurrente, en ejercicio de su derecho de acceso a la información pública, no proporcionó un nombre para que </w:t>
      </w:r>
      <w:r w:rsidRPr="00E04F21">
        <w:rPr>
          <w:rFonts w:ascii="Palatino Linotype" w:hAnsi="Palatino Linotype" w:cs="Arial"/>
        </w:rPr>
        <w:t>sea</w:t>
      </w:r>
      <w:r w:rsidRPr="00E04F21">
        <w:rPr>
          <w:rFonts w:ascii="Palatino Linotype" w:hAnsi="Palatino Linotype"/>
        </w:rPr>
        <w:t xml:space="preserve"> identificado, ya que indicó en el apartado de </w:t>
      </w:r>
      <w:r w:rsidRPr="00E04F21">
        <w:rPr>
          <w:rFonts w:ascii="Palatino Linotype" w:hAnsi="Palatino Linotype"/>
          <w:b/>
        </w:rPr>
        <w:t>“DATOS DEL SOLICITANTE”,</w:t>
      </w:r>
      <w:r w:rsidRPr="00E04F21">
        <w:rPr>
          <w:rFonts w:ascii="Palatino Linotype" w:hAnsi="Palatino Linotype"/>
        </w:rPr>
        <w:t xml:space="preserve"> el nombre de </w:t>
      </w:r>
      <w:r w:rsidRPr="00E04F21">
        <w:rPr>
          <w:rFonts w:ascii="Palatino Linotype" w:hAnsi="Palatino Linotype" w:cs="Arial"/>
          <w:b/>
        </w:rPr>
        <w:t xml:space="preserve">C. </w:t>
      </w:r>
      <w:r w:rsidR="00862D33" w:rsidRPr="00E04F21">
        <w:rPr>
          <w:rFonts w:ascii="Palatino Linotype" w:hAnsi="Palatino Linotype" w:cs="Arial"/>
          <w:b/>
        </w:rPr>
        <w:t>XXXXXXXXX</w:t>
      </w:r>
      <w:r w:rsidRPr="00E04F21">
        <w:rPr>
          <w:rFonts w:ascii="Palatino Linotype" w:hAnsi="Palatino Linotype"/>
          <w:b/>
        </w:rPr>
        <w:t>;</w:t>
      </w:r>
      <w:r w:rsidRPr="00E04F21">
        <w:rPr>
          <w:rFonts w:ascii="Palatino Linotype" w:hAnsi="Palatino Linotype"/>
        </w:rPr>
        <w:t xml:space="preserve"> por lo que no tiene certeza sobre su identidad, lo que en estricto sentido, no se colmarían los requisitos establecidos en el citado artículo 180 de la Ley de Transparencia.</w:t>
      </w:r>
    </w:p>
    <w:p w14:paraId="426ABD95" w14:textId="77777777" w:rsidR="00183FAD" w:rsidRPr="00E04F21" w:rsidRDefault="00183FAD" w:rsidP="00183FAD">
      <w:pPr>
        <w:pStyle w:val="Prrafodelista"/>
        <w:widowControl w:val="0"/>
        <w:autoSpaceDE w:val="0"/>
        <w:autoSpaceDN w:val="0"/>
        <w:adjustRightInd w:val="0"/>
        <w:spacing w:line="360" w:lineRule="auto"/>
        <w:ind w:left="0"/>
        <w:jc w:val="both"/>
        <w:rPr>
          <w:rFonts w:ascii="Palatino Linotype" w:hAnsi="Palatino Linotype"/>
        </w:rPr>
      </w:pPr>
    </w:p>
    <w:p w14:paraId="13F7E056" w14:textId="77777777" w:rsidR="00183FAD" w:rsidRPr="00E04F21" w:rsidRDefault="00183FAD" w:rsidP="00183FAD">
      <w:pPr>
        <w:pStyle w:val="Prrafodelista"/>
        <w:widowControl w:val="0"/>
        <w:autoSpaceDE w:val="0"/>
        <w:autoSpaceDN w:val="0"/>
        <w:adjustRightInd w:val="0"/>
        <w:spacing w:line="360" w:lineRule="auto"/>
        <w:ind w:left="0"/>
        <w:jc w:val="both"/>
        <w:rPr>
          <w:rFonts w:ascii="Palatino Linotype" w:hAnsi="Palatino Linotype" w:cs="Arial"/>
        </w:rPr>
      </w:pPr>
      <w:r w:rsidRPr="00E04F21">
        <w:rPr>
          <w:rFonts w:ascii="Palatino Linotype" w:hAnsi="Palatino Linotype"/>
        </w:rPr>
        <w:t xml:space="preserve">No obstante lo anterior, debe destacarse que el artículo 15 de </w:t>
      </w:r>
      <w:r w:rsidRPr="00E04F21">
        <w:rPr>
          <w:rFonts w:ascii="Palatino Linotype" w:hAnsi="Palatino Linotype" w:cs="Arial"/>
          <w:lang w:eastAsia="es-MX"/>
        </w:rPr>
        <w:t xml:space="preserve">Ley de Transparencia y Acceso a la </w:t>
      </w:r>
      <w:r w:rsidRPr="00E04F21">
        <w:rPr>
          <w:rFonts w:ascii="Palatino Linotype" w:hAnsi="Palatino Linotype" w:cs="Arial"/>
        </w:rPr>
        <w:t>Información</w:t>
      </w:r>
      <w:r w:rsidRPr="00E04F21">
        <w:rPr>
          <w:rFonts w:ascii="Palatino Linotype" w:hAnsi="Palatino Linotype" w:cs="Arial"/>
          <w:lang w:eastAsia="es-MX"/>
        </w:rPr>
        <w:t xml:space="preserve"> Pública del Estado de México y Municipios </w:t>
      </w:r>
      <w:r w:rsidRPr="00E04F21">
        <w:rPr>
          <w:rFonts w:ascii="Palatino Linotype" w:hAnsi="Palatino Linotype" w:cs="Arial"/>
          <w:iCs/>
        </w:rPr>
        <w:t xml:space="preserve">prevé que, </w:t>
      </w:r>
      <w:r w:rsidRPr="00E04F21">
        <w:rPr>
          <w:rFonts w:ascii="Palatino Linotype" w:hAnsi="Palatino Linotype"/>
        </w:rPr>
        <w:t xml:space="preserve">toda persona tendrá acceso a la información </w:t>
      </w:r>
      <w:r w:rsidRPr="00E04F21">
        <w:rPr>
          <w:rFonts w:ascii="Palatino Linotype" w:hAnsi="Palatino Linotype" w:cs="Arial"/>
        </w:rPr>
        <w:t xml:space="preserve">sin necesidad de acreditar interés alguno o justificar su utilización, de lo que se infiere que para el </w:t>
      </w:r>
      <w:r w:rsidRPr="00E04F21">
        <w:rPr>
          <w:rFonts w:ascii="Palatino Linotype" w:hAnsi="Palatino Linotype"/>
        </w:rPr>
        <w:t>ejercicio</w:t>
      </w:r>
      <w:r w:rsidRPr="00E04F21">
        <w:rPr>
          <w:rFonts w:ascii="Palatino Linotype" w:hAnsi="Palatino Linotype" w:cs="Arial"/>
        </w:rPr>
        <w:t xml:space="preserve"> del derecho de acceso </w:t>
      </w:r>
      <w:r w:rsidRPr="00E04F21">
        <w:rPr>
          <w:rFonts w:ascii="Palatino Linotype" w:hAnsi="Palatino Linotype" w:cs="Arial"/>
        </w:rPr>
        <w:lastRenderedPageBreak/>
        <w:t xml:space="preserve">a la información pública, el nombre no es un requisito </w:t>
      </w:r>
      <w:r w:rsidRPr="00E04F21">
        <w:rPr>
          <w:rFonts w:ascii="Palatino Linotype" w:hAnsi="Palatino Linotype" w:cs="Arial"/>
          <w:i/>
        </w:rPr>
        <w:t>sine qua non</w:t>
      </w:r>
      <w:r w:rsidRPr="00E04F21">
        <w:rPr>
          <w:rFonts w:ascii="Palatino Linotype" w:hAnsi="Palatino Linotype" w:cs="Arial"/>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2766099A" w14:textId="77777777" w:rsidR="00183FAD" w:rsidRPr="00E04F21" w:rsidRDefault="00183FAD" w:rsidP="00183FAD">
      <w:pPr>
        <w:pStyle w:val="Prrafodelista"/>
        <w:widowControl w:val="0"/>
        <w:autoSpaceDE w:val="0"/>
        <w:autoSpaceDN w:val="0"/>
        <w:adjustRightInd w:val="0"/>
        <w:ind w:left="0"/>
        <w:jc w:val="both"/>
        <w:rPr>
          <w:rFonts w:ascii="Palatino Linotype" w:hAnsi="Palatino Linotype"/>
        </w:rPr>
      </w:pPr>
    </w:p>
    <w:p w14:paraId="108B21EE" w14:textId="77777777" w:rsidR="00183FAD" w:rsidRPr="00E04F21" w:rsidRDefault="00183FAD" w:rsidP="00183FAD">
      <w:pPr>
        <w:pStyle w:val="Prrafodelista"/>
        <w:widowControl w:val="0"/>
        <w:autoSpaceDE w:val="0"/>
        <w:autoSpaceDN w:val="0"/>
        <w:adjustRightInd w:val="0"/>
        <w:spacing w:line="360" w:lineRule="auto"/>
        <w:ind w:left="0"/>
        <w:jc w:val="both"/>
        <w:rPr>
          <w:rFonts w:ascii="Palatino Linotype" w:hAnsi="Palatino Linotype"/>
        </w:rPr>
      </w:pPr>
      <w:r w:rsidRPr="00E04F21">
        <w:rPr>
          <w:rFonts w:ascii="Palatino Linotype" w:hAnsi="Palatino Linotype"/>
        </w:rPr>
        <w:t xml:space="preserve">Por lo que el derecho humano de acceso a la información pública se reitera que toda persona, sin necesidad de acreditar interés alguno o justificar su utilización, deberá tener acceso a la información pública, es decir, dicho </w:t>
      </w:r>
      <w:r w:rsidRPr="00E04F21">
        <w:rPr>
          <w:rFonts w:ascii="Palatino Linotype" w:hAnsi="Palatino Linotype" w:cs="Arial"/>
        </w:rPr>
        <w:t>derecho</w:t>
      </w:r>
      <w:r w:rsidRPr="00E04F21">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48214B6F" w14:textId="77777777" w:rsidR="007B0046" w:rsidRPr="00E04F21" w:rsidRDefault="007B0046" w:rsidP="007B0046">
      <w:pPr>
        <w:pStyle w:val="Prrafodelista"/>
        <w:autoSpaceDE w:val="0"/>
        <w:autoSpaceDN w:val="0"/>
        <w:adjustRightInd w:val="0"/>
        <w:spacing w:line="360" w:lineRule="auto"/>
        <w:ind w:left="0"/>
        <w:jc w:val="both"/>
        <w:rPr>
          <w:rFonts w:ascii="Palatino Linotype" w:hAnsi="Palatino Linotype" w:cs="Arial"/>
        </w:rPr>
      </w:pPr>
    </w:p>
    <w:p w14:paraId="4057BC66" w14:textId="77777777" w:rsidR="007B0046" w:rsidRPr="00E04F21" w:rsidRDefault="007B0046" w:rsidP="007B0046">
      <w:pPr>
        <w:tabs>
          <w:tab w:val="left" w:pos="709"/>
        </w:tabs>
        <w:spacing w:before="240" w:line="360" w:lineRule="auto"/>
        <w:ind w:right="51"/>
        <w:jc w:val="both"/>
        <w:rPr>
          <w:rFonts w:ascii="Palatino Linotype" w:hAnsi="Palatino Linotype"/>
          <w:b/>
          <w:sz w:val="28"/>
          <w:szCs w:val="28"/>
        </w:rPr>
      </w:pPr>
      <w:r w:rsidRPr="00E04F21">
        <w:rPr>
          <w:rFonts w:ascii="Palatino Linotype" w:hAnsi="Palatino Linotype"/>
          <w:b/>
          <w:sz w:val="28"/>
          <w:szCs w:val="28"/>
        </w:rPr>
        <w:t xml:space="preserve">CUARTO. Estudio y resolución del asunto </w:t>
      </w:r>
    </w:p>
    <w:p w14:paraId="00E379C3" w14:textId="77777777" w:rsidR="007B0046" w:rsidRPr="00E04F21" w:rsidRDefault="007B0046" w:rsidP="007B0046">
      <w:pPr>
        <w:pStyle w:val="Prrafodelista"/>
        <w:autoSpaceDE w:val="0"/>
        <w:autoSpaceDN w:val="0"/>
        <w:adjustRightInd w:val="0"/>
        <w:spacing w:before="240" w:after="160" w:line="360" w:lineRule="auto"/>
        <w:ind w:left="0"/>
        <w:jc w:val="both"/>
        <w:rPr>
          <w:rFonts w:ascii="Palatino Linotype" w:hAnsi="Palatino Linotype" w:cs="Arial"/>
        </w:rPr>
      </w:pPr>
      <w:r w:rsidRPr="00E04F21">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31C2E61D" w14:textId="77777777" w:rsidR="007B0046" w:rsidRPr="00E04F21" w:rsidRDefault="007B0046" w:rsidP="007B0046">
      <w:pPr>
        <w:spacing w:after="0" w:line="360" w:lineRule="auto"/>
        <w:jc w:val="both"/>
        <w:rPr>
          <w:rFonts w:ascii="Palatino Linotype" w:eastAsia="Times New Roman" w:hAnsi="Palatino Linotype" w:cs="Times New Roman"/>
          <w:sz w:val="24"/>
          <w:szCs w:val="24"/>
          <w:lang w:eastAsia="es-ES"/>
        </w:rPr>
      </w:pPr>
      <w:r w:rsidRPr="00E04F21">
        <w:rPr>
          <w:rFonts w:ascii="Palatino Linotype" w:hAnsi="Palatino Linotype" w:cs="Arial"/>
          <w:sz w:val="24"/>
          <w:szCs w:val="24"/>
        </w:rPr>
        <w:lastRenderedPageBreak/>
        <w:t xml:space="preserve">En este tenor, es necesario subrayar que </w:t>
      </w:r>
      <w:r w:rsidRPr="00E04F21">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1D02A9D3" w14:textId="77777777" w:rsidR="007B0046" w:rsidRPr="00E04F21" w:rsidRDefault="007B0046" w:rsidP="007B0046">
      <w:pPr>
        <w:spacing w:before="240" w:line="360" w:lineRule="auto"/>
        <w:ind w:left="851" w:right="851"/>
        <w:jc w:val="both"/>
        <w:rPr>
          <w:rFonts w:ascii="Palatino Linotype" w:eastAsia="Times New Roman" w:hAnsi="Palatino Linotype" w:cs="Times New Roman"/>
          <w:i/>
          <w:lang w:eastAsia="es-ES"/>
        </w:rPr>
      </w:pPr>
      <w:r w:rsidRPr="00E04F21">
        <w:rPr>
          <w:rFonts w:ascii="Palatino Linotype" w:eastAsia="Times New Roman" w:hAnsi="Palatino Linotype" w:cs="Times New Roman"/>
          <w:b/>
          <w:i/>
          <w:lang w:eastAsia="es-ES"/>
        </w:rPr>
        <w:t>“Artículo 4.</w:t>
      </w:r>
      <w:r w:rsidRPr="00E04F21">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0A39C6FB" w14:textId="77777777" w:rsidR="007B0046" w:rsidRPr="00E04F21" w:rsidRDefault="007B0046" w:rsidP="007B0046">
      <w:pPr>
        <w:spacing w:before="240" w:line="360" w:lineRule="auto"/>
        <w:ind w:left="851" w:right="851"/>
        <w:jc w:val="both"/>
        <w:rPr>
          <w:rFonts w:ascii="Palatino Linotype" w:eastAsia="Times New Roman" w:hAnsi="Palatino Linotype" w:cs="Times New Roman"/>
          <w:i/>
          <w:lang w:eastAsia="es-ES"/>
        </w:rPr>
      </w:pPr>
      <w:r w:rsidRPr="00E04F21">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593334E" w14:textId="77777777" w:rsidR="007B0046" w:rsidRPr="00E04F21" w:rsidRDefault="007B0046" w:rsidP="007B0046">
      <w:pPr>
        <w:spacing w:before="240" w:line="360" w:lineRule="auto"/>
        <w:ind w:left="851" w:right="851"/>
        <w:jc w:val="both"/>
        <w:rPr>
          <w:rFonts w:ascii="Palatino Linotype" w:eastAsia="Times New Roman" w:hAnsi="Palatino Linotype" w:cs="Times New Roman"/>
          <w:i/>
          <w:lang w:eastAsia="es-ES"/>
        </w:rPr>
      </w:pPr>
      <w:r w:rsidRPr="00E04F21">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5B242EA8" w14:textId="77777777" w:rsidR="007B0046" w:rsidRPr="00E04F21" w:rsidRDefault="007B0046" w:rsidP="007B0046">
      <w:pPr>
        <w:spacing w:before="240" w:line="360" w:lineRule="auto"/>
        <w:ind w:left="851" w:right="851"/>
        <w:jc w:val="both"/>
        <w:rPr>
          <w:rFonts w:ascii="Palatino Linotype" w:eastAsia="Times New Roman" w:hAnsi="Palatino Linotype" w:cs="Times New Roman"/>
          <w:i/>
          <w:lang w:eastAsia="es-ES"/>
        </w:rPr>
      </w:pPr>
      <w:r w:rsidRPr="00E04F21">
        <w:rPr>
          <w:rFonts w:ascii="Palatino Linotype" w:eastAsia="Times New Roman" w:hAnsi="Palatino Linotype" w:cs="Times New Roman"/>
          <w:b/>
          <w:i/>
          <w:lang w:eastAsia="es-ES"/>
        </w:rPr>
        <w:t>Artículo 12.</w:t>
      </w:r>
      <w:r w:rsidRPr="00E04F21">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161EDA2C" w14:textId="77777777" w:rsidR="007B0046" w:rsidRPr="00E04F21" w:rsidRDefault="007B0046" w:rsidP="007B0046">
      <w:pPr>
        <w:spacing w:before="240" w:line="360" w:lineRule="auto"/>
        <w:ind w:left="851" w:right="851"/>
        <w:jc w:val="both"/>
        <w:rPr>
          <w:rFonts w:ascii="Palatino Linotype" w:eastAsia="Times New Roman" w:hAnsi="Palatino Linotype" w:cs="Times New Roman"/>
          <w:i/>
          <w:lang w:eastAsia="es-ES"/>
        </w:rPr>
      </w:pPr>
      <w:r w:rsidRPr="00E04F21">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w:t>
      </w:r>
      <w:r w:rsidRPr="00E04F21">
        <w:rPr>
          <w:rFonts w:ascii="Palatino Linotype" w:eastAsia="Times New Roman" w:hAnsi="Palatino Linotype" w:cs="Times New Roman"/>
          <w:i/>
          <w:lang w:eastAsia="es-ES"/>
        </w:rPr>
        <w:lastRenderedPageBreak/>
        <w:t xml:space="preserve">proporcionar información no comprende el procesamiento de la misma, ni el presentarla conforme al interés del solicitante; no estarán obligados a generarla, resumirla, efectuar cálculos o practicar investigaciones. </w:t>
      </w:r>
    </w:p>
    <w:p w14:paraId="38A4761E" w14:textId="77777777" w:rsidR="007B0046" w:rsidRPr="00E04F21" w:rsidRDefault="007B0046" w:rsidP="007B0046">
      <w:pPr>
        <w:spacing w:before="240" w:line="360" w:lineRule="auto"/>
        <w:ind w:left="851" w:right="851"/>
        <w:jc w:val="both"/>
        <w:rPr>
          <w:rFonts w:ascii="Palatino Linotype" w:eastAsia="Times New Roman" w:hAnsi="Palatino Linotype" w:cs="Times New Roman"/>
          <w:i/>
          <w:lang w:eastAsia="es-ES"/>
        </w:rPr>
      </w:pPr>
      <w:r w:rsidRPr="00E04F21">
        <w:rPr>
          <w:rFonts w:ascii="Palatino Linotype" w:eastAsia="Times New Roman" w:hAnsi="Palatino Linotype" w:cs="Times New Roman"/>
          <w:i/>
          <w:lang w:eastAsia="es-ES"/>
        </w:rPr>
        <w:t>(…)</w:t>
      </w:r>
    </w:p>
    <w:p w14:paraId="18543637" w14:textId="77777777" w:rsidR="007B0046" w:rsidRPr="00E04F21" w:rsidRDefault="007B0046" w:rsidP="007B0046">
      <w:pPr>
        <w:spacing w:before="240" w:line="360" w:lineRule="auto"/>
        <w:ind w:left="851" w:right="851"/>
        <w:jc w:val="both"/>
        <w:rPr>
          <w:rFonts w:ascii="Palatino Linotype" w:eastAsia="Times New Roman" w:hAnsi="Palatino Linotype" w:cs="Times New Roman"/>
          <w:b/>
          <w:i/>
          <w:lang w:eastAsia="es-ES"/>
        </w:rPr>
      </w:pPr>
      <w:r w:rsidRPr="00E04F21">
        <w:rPr>
          <w:rFonts w:ascii="Palatino Linotype" w:eastAsia="Times New Roman" w:hAnsi="Palatino Linotype" w:cs="Times New Roman"/>
          <w:b/>
          <w:i/>
          <w:lang w:eastAsia="es-ES"/>
        </w:rPr>
        <w:t xml:space="preserve">Artículo 24. </w:t>
      </w:r>
    </w:p>
    <w:p w14:paraId="71B0A33C" w14:textId="77777777" w:rsidR="007B0046" w:rsidRPr="00E04F21" w:rsidRDefault="007B0046" w:rsidP="007B0046">
      <w:pPr>
        <w:spacing w:before="240" w:line="360" w:lineRule="auto"/>
        <w:ind w:left="851" w:right="851"/>
        <w:jc w:val="both"/>
        <w:rPr>
          <w:rFonts w:ascii="Palatino Linotype" w:eastAsia="Times New Roman" w:hAnsi="Palatino Linotype" w:cs="Times New Roman"/>
          <w:i/>
          <w:lang w:eastAsia="es-ES"/>
        </w:rPr>
      </w:pPr>
      <w:r w:rsidRPr="00E04F21">
        <w:rPr>
          <w:rFonts w:ascii="Palatino Linotype" w:eastAsia="Times New Roman" w:hAnsi="Palatino Linotype" w:cs="Times New Roman"/>
          <w:i/>
          <w:lang w:eastAsia="es-ES"/>
        </w:rPr>
        <w:t>(…)</w:t>
      </w:r>
    </w:p>
    <w:p w14:paraId="20732B09" w14:textId="77777777" w:rsidR="007B0046" w:rsidRPr="00E04F21" w:rsidRDefault="007B0046" w:rsidP="007B0046">
      <w:pPr>
        <w:spacing w:before="240" w:line="360" w:lineRule="auto"/>
        <w:ind w:left="851" w:right="851"/>
        <w:jc w:val="both"/>
        <w:rPr>
          <w:rFonts w:ascii="Palatino Linotype" w:eastAsia="Times New Roman" w:hAnsi="Palatino Linotype" w:cs="Times New Roman"/>
          <w:i/>
          <w:lang w:eastAsia="es-ES"/>
        </w:rPr>
      </w:pPr>
      <w:r w:rsidRPr="00E04F21">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7D46C405" w14:textId="77777777" w:rsidR="007B0046" w:rsidRPr="00E04F21" w:rsidRDefault="007B0046" w:rsidP="007B0046">
      <w:pPr>
        <w:spacing w:before="240" w:line="360" w:lineRule="auto"/>
        <w:ind w:left="851" w:right="851"/>
        <w:jc w:val="both"/>
        <w:rPr>
          <w:rFonts w:ascii="Palatino Linotype" w:eastAsia="Times New Roman" w:hAnsi="Palatino Linotype" w:cs="Times New Roman"/>
          <w:i/>
          <w:lang w:eastAsia="es-ES"/>
        </w:rPr>
      </w:pPr>
      <w:r w:rsidRPr="00E04F21">
        <w:rPr>
          <w:rFonts w:ascii="Palatino Linotype" w:eastAsia="Times New Roman" w:hAnsi="Palatino Linotype" w:cs="Times New Roman"/>
          <w:i/>
          <w:lang w:eastAsia="es-ES"/>
        </w:rPr>
        <w:t>(…)</w:t>
      </w:r>
    </w:p>
    <w:p w14:paraId="1EDAE629" w14:textId="77777777" w:rsidR="007B0046" w:rsidRPr="00E04F21" w:rsidRDefault="007B0046" w:rsidP="007B0046">
      <w:pPr>
        <w:spacing w:before="240" w:line="360" w:lineRule="auto"/>
        <w:ind w:left="851" w:right="851"/>
        <w:jc w:val="both"/>
        <w:rPr>
          <w:rFonts w:ascii="Palatino Linotype" w:eastAsia="Times New Roman" w:hAnsi="Palatino Linotype" w:cs="Times New Roman"/>
          <w:i/>
          <w:lang w:eastAsia="es-ES"/>
        </w:rPr>
      </w:pPr>
      <w:r w:rsidRPr="00E04F21">
        <w:rPr>
          <w:rFonts w:ascii="Palatino Linotype" w:eastAsia="Times New Roman" w:hAnsi="Palatino Linotype" w:cs="Times New Roman"/>
          <w:b/>
          <w:i/>
          <w:lang w:eastAsia="es-ES"/>
        </w:rPr>
        <w:t>Artículo 160.</w:t>
      </w:r>
      <w:r w:rsidRPr="00E04F21">
        <w:rPr>
          <w:rFonts w:ascii="Palatino Linotype" w:eastAsia="Times New Roman" w:hAnsi="Palatino Linotype" w:cs="Times New Roman"/>
          <w:i/>
          <w:lang w:eastAsia="es-ES"/>
        </w:rPr>
        <w:t xml:space="preserve"> Los sujetos obligados deberán otorgar acceso a los documentos que se </w:t>
      </w:r>
      <w:r w:rsidRPr="00E04F21">
        <w:rPr>
          <w:rFonts w:ascii="Palatino Linotype" w:eastAsia="Times New Roman" w:hAnsi="Palatino Linotype" w:cs="Times New Roman"/>
          <w:b/>
          <w:i/>
          <w:lang w:eastAsia="es-ES"/>
        </w:rPr>
        <w:t xml:space="preserve"> </w:t>
      </w:r>
      <w:r w:rsidRPr="00E04F21">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4EBC6D90" w14:textId="77777777" w:rsidR="007B0046" w:rsidRPr="00E04F21" w:rsidRDefault="007B0046" w:rsidP="007B0046">
      <w:pPr>
        <w:spacing w:before="240" w:line="360" w:lineRule="auto"/>
        <w:ind w:left="851" w:right="851"/>
        <w:jc w:val="both"/>
        <w:rPr>
          <w:rFonts w:ascii="Palatino Linotype" w:eastAsia="Times New Roman" w:hAnsi="Palatino Linotype" w:cs="Times New Roman"/>
          <w:b/>
          <w:i/>
          <w:lang w:eastAsia="es-ES"/>
        </w:rPr>
      </w:pPr>
      <w:r w:rsidRPr="00E04F21">
        <w:rPr>
          <w:rFonts w:ascii="Palatino Linotype" w:eastAsia="Times New Roman" w:hAnsi="Palatino Linotype" w:cs="Times New Roman"/>
          <w:i/>
          <w:lang w:eastAsia="es-ES"/>
        </w:rPr>
        <w:t>En caso que la información solicitada consista en bases de datos se deberá privilegiar la entrega de la misma en formatos abiertos.”</w:t>
      </w:r>
      <w:r w:rsidRPr="00E04F21">
        <w:rPr>
          <w:rFonts w:ascii="Palatino Linotype" w:eastAsia="Times New Roman" w:hAnsi="Palatino Linotype" w:cs="Times New Roman"/>
          <w:b/>
          <w:i/>
          <w:lang w:eastAsia="es-ES"/>
        </w:rPr>
        <w:t>[Sic]</w:t>
      </w:r>
    </w:p>
    <w:p w14:paraId="2DC40FC5" w14:textId="77777777" w:rsidR="007B0046" w:rsidRPr="00E04F21" w:rsidRDefault="007B0046" w:rsidP="007B0046">
      <w:pPr>
        <w:spacing w:after="0" w:line="360" w:lineRule="auto"/>
        <w:jc w:val="both"/>
        <w:rPr>
          <w:rFonts w:ascii="Palatino Linotype" w:eastAsia="Times New Roman" w:hAnsi="Palatino Linotype" w:cs="Times New Roman"/>
          <w:sz w:val="24"/>
          <w:szCs w:val="24"/>
          <w:lang w:eastAsia="es-ES"/>
        </w:rPr>
      </w:pPr>
    </w:p>
    <w:p w14:paraId="559DC5F7" w14:textId="77777777" w:rsidR="007B0046" w:rsidRPr="00E04F21" w:rsidRDefault="007B0046" w:rsidP="007B0046">
      <w:pPr>
        <w:spacing w:after="0" w:line="360" w:lineRule="auto"/>
        <w:jc w:val="both"/>
        <w:rPr>
          <w:rFonts w:ascii="Palatino Linotype" w:eastAsia="Times New Roman" w:hAnsi="Palatino Linotype" w:cs="Times New Roman"/>
          <w:sz w:val="24"/>
          <w:szCs w:val="24"/>
          <w:lang w:eastAsia="es-ES"/>
        </w:rPr>
      </w:pPr>
      <w:r w:rsidRPr="00E04F21">
        <w:rPr>
          <w:rFonts w:ascii="Palatino Linotype" w:eastAsia="Times New Roman" w:hAnsi="Palatino Linotype" w:cs="Times New Roman"/>
          <w:sz w:val="24"/>
          <w:szCs w:val="24"/>
          <w:lang w:eastAsia="es-ES"/>
        </w:rPr>
        <w:t xml:space="preserve">Así que la obligación de los </w:t>
      </w:r>
      <w:r w:rsidRPr="00E04F21">
        <w:rPr>
          <w:rFonts w:ascii="Palatino Linotype" w:eastAsia="Times New Roman" w:hAnsi="Palatino Linotype" w:cs="Times New Roman"/>
          <w:b/>
          <w:sz w:val="24"/>
          <w:szCs w:val="24"/>
          <w:lang w:eastAsia="es-ES"/>
        </w:rPr>
        <w:t>Sujetos Obligados</w:t>
      </w:r>
      <w:r w:rsidRPr="00E04F21">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w:t>
      </w:r>
      <w:r w:rsidRPr="00E04F21">
        <w:rPr>
          <w:rFonts w:ascii="Palatino Linotype" w:eastAsia="Times New Roman" w:hAnsi="Palatino Linotype" w:cs="Times New Roman"/>
          <w:sz w:val="24"/>
          <w:szCs w:val="24"/>
          <w:lang w:eastAsia="es-ES"/>
        </w:rPr>
        <w:lastRenderedPageBreak/>
        <w:t xml:space="preserve">el lugar que ésta se localice, de acuerdo a lo señalado por el artículo 166 </w:t>
      </w:r>
      <w:r w:rsidRPr="00E04F21">
        <w:rPr>
          <w:rFonts w:ascii="Palatino Linotype" w:eastAsia="Times New Roman" w:hAnsi="Palatino Linotype" w:cs="Times New Roman"/>
          <w:bCs/>
          <w:sz w:val="24"/>
          <w:szCs w:val="24"/>
          <w:lang w:eastAsia="es-ES"/>
        </w:rPr>
        <w:t>de la Ley local en la materia, que se reproduce de la siguiente forma</w:t>
      </w:r>
      <w:r w:rsidRPr="00E04F21">
        <w:rPr>
          <w:rFonts w:ascii="Palatino Linotype" w:eastAsia="Times New Roman" w:hAnsi="Palatino Linotype" w:cs="Times New Roman"/>
          <w:sz w:val="24"/>
          <w:szCs w:val="24"/>
          <w:lang w:eastAsia="es-ES"/>
        </w:rPr>
        <w:t>:</w:t>
      </w:r>
    </w:p>
    <w:p w14:paraId="20C086EC" w14:textId="77777777" w:rsidR="007B0046" w:rsidRPr="00E04F21" w:rsidRDefault="007B0046" w:rsidP="007B0046">
      <w:pPr>
        <w:spacing w:before="240" w:line="360" w:lineRule="auto"/>
        <w:ind w:left="851" w:right="851"/>
        <w:jc w:val="both"/>
        <w:rPr>
          <w:rFonts w:ascii="Palatino Linotype" w:eastAsia="Times New Roman" w:hAnsi="Palatino Linotype" w:cs="Arial"/>
          <w:b/>
          <w:i/>
          <w:lang w:eastAsia="es-ES"/>
        </w:rPr>
      </w:pPr>
      <w:r w:rsidRPr="00E04F21">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E04F21">
        <w:rPr>
          <w:rFonts w:ascii="Palatino Linotype" w:eastAsia="Times New Roman" w:hAnsi="Palatino Linotype" w:cs="Arial"/>
          <w:b/>
          <w:i/>
          <w:lang w:eastAsia="es-ES"/>
        </w:rPr>
        <w:t>[Sic]</w:t>
      </w:r>
    </w:p>
    <w:p w14:paraId="2A3ED66A" w14:textId="77777777" w:rsidR="00367CC7" w:rsidRPr="00E04F21" w:rsidRDefault="00367CC7" w:rsidP="007B0046">
      <w:pPr>
        <w:spacing w:before="240" w:line="360" w:lineRule="auto"/>
        <w:ind w:left="851" w:right="851"/>
        <w:jc w:val="both"/>
        <w:rPr>
          <w:rFonts w:ascii="Palatino Linotype" w:eastAsia="Times New Roman" w:hAnsi="Palatino Linotype" w:cs="Arial"/>
          <w:i/>
          <w:lang w:eastAsia="es-ES"/>
        </w:rPr>
      </w:pPr>
    </w:p>
    <w:p w14:paraId="2B791B05" w14:textId="623FF71A" w:rsidR="00183FAD" w:rsidRPr="00E04F21" w:rsidRDefault="000E5F05" w:rsidP="000E5F05">
      <w:pPr>
        <w:autoSpaceDE w:val="0"/>
        <w:autoSpaceDN w:val="0"/>
        <w:adjustRightInd w:val="0"/>
        <w:spacing w:line="360" w:lineRule="auto"/>
        <w:jc w:val="both"/>
        <w:rPr>
          <w:rFonts w:ascii="Palatino Linotype" w:hAnsi="Palatino Linotype" w:cs="Arial"/>
          <w:sz w:val="24"/>
          <w:szCs w:val="24"/>
        </w:rPr>
      </w:pPr>
      <w:r w:rsidRPr="00E04F21">
        <w:rPr>
          <w:rFonts w:ascii="Palatino Linotype" w:hAnsi="Palatino Linotype" w:cs="Arial"/>
          <w:sz w:val="24"/>
          <w:szCs w:val="24"/>
        </w:rPr>
        <w:t xml:space="preserve">Una vez sentado lo anterior, de una interpretación armónica a la solicitud de información </w:t>
      </w:r>
      <w:r w:rsidR="00183FAD" w:rsidRPr="00E04F21">
        <w:rPr>
          <w:rFonts w:ascii="Palatino Linotype" w:hAnsi="Palatino Linotype" w:cs="Arial"/>
          <w:b/>
          <w:bCs/>
          <w:sz w:val="24"/>
          <w:szCs w:val="24"/>
        </w:rPr>
        <w:t xml:space="preserve">00053/IAPEM/IP/2022, </w:t>
      </w:r>
      <w:r w:rsidR="00183FAD" w:rsidRPr="00E04F21">
        <w:rPr>
          <w:rFonts w:ascii="Palatino Linotype" w:hAnsi="Palatino Linotype" w:cs="Arial"/>
          <w:sz w:val="24"/>
          <w:szCs w:val="24"/>
        </w:rPr>
        <w:t xml:space="preserve">se desprenden las siguientes consideraciones: </w:t>
      </w:r>
    </w:p>
    <w:p w14:paraId="043D4B3C" w14:textId="4EB30EB4" w:rsidR="00690743" w:rsidRPr="00E04F21" w:rsidRDefault="00690743" w:rsidP="00563CBE">
      <w:pPr>
        <w:pStyle w:val="Prrafodelista"/>
        <w:numPr>
          <w:ilvl w:val="0"/>
          <w:numId w:val="3"/>
        </w:numPr>
        <w:autoSpaceDE w:val="0"/>
        <w:autoSpaceDN w:val="0"/>
        <w:adjustRightInd w:val="0"/>
        <w:spacing w:line="360" w:lineRule="auto"/>
        <w:jc w:val="both"/>
        <w:rPr>
          <w:rFonts w:ascii="Palatino Linotype" w:hAnsi="Palatino Linotype" w:cs="Arial"/>
        </w:rPr>
      </w:pPr>
      <w:r w:rsidRPr="00E04F21">
        <w:rPr>
          <w:rFonts w:ascii="Palatino Linotype" w:hAnsi="Palatino Linotype" w:cs="Arial"/>
        </w:rPr>
        <w:t xml:space="preserve">Que el derecho de acceso a la información </w:t>
      </w:r>
      <w:r w:rsidR="00F85D92" w:rsidRPr="00E04F21">
        <w:rPr>
          <w:rFonts w:ascii="Palatino Linotype" w:hAnsi="Palatino Linotype" w:cs="Arial"/>
        </w:rPr>
        <w:t>pública</w:t>
      </w:r>
      <w:r w:rsidRPr="00E04F21">
        <w:rPr>
          <w:rFonts w:ascii="Palatino Linotype" w:hAnsi="Palatino Linotype" w:cs="Arial"/>
        </w:rPr>
        <w:t xml:space="preserve"> estriba en la prerrogativa de carácter constitucional que reconoce la potestad de los ciudadanos para solicitar soportes documentales generados, poseídos o administrados por los </w:t>
      </w:r>
      <w:r w:rsidRPr="00E04F21">
        <w:rPr>
          <w:rFonts w:ascii="Palatino Linotype" w:hAnsi="Palatino Linotype" w:cs="Arial"/>
          <w:b/>
          <w:bCs/>
        </w:rPr>
        <w:t>Sujetos Obligados.</w:t>
      </w:r>
    </w:p>
    <w:p w14:paraId="1714A66A" w14:textId="4F8F6168" w:rsidR="00183FAD" w:rsidRPr="00E04F21" w:rsidRDefault="00690743" w:rsidP="00563CBE">
      <w:pPr>
        <w:pStyle w:val="Prrafodelista"/>
        <w:numPr>
          <w:ilvl w:val="0"/>
          <w:numId w:val="3"/>
        </w:numPr>
        <w:autoSpaceDE w:val="0"/>
        <w:autoSpaceDN w:val="0"/>
        <w:adjustRightInd w:val="0"/>
        <w:spacing w:line="360" w:lineRule="auto"/>
        <w:jc w:val="both"/>
        <w:rPr>
          <w:rFonts w:ascii="Palatino Linotype" w:hAnsi="Palatino Linotype" w:cs="Arial"/>
        </w:rPr>
      </w:pPr>
      <w:r w:rsidRPr="00E04F21">
        <w:rPr>
          <w:rFonts w:ascii="Palatino Linotype" w:hAnsi="Palatino Linotype" w:cs="Arial"/>
        </w:rPr>
        <w:t xml:space="preserve">Que </w:t>
      </w:r>
      <w:r w:rsidR="00183FAD" w:rsidRPr="00E04F21">
        <w:rPr>
          <w:rFonts w:ascii="Palatino Linotype" w:hAnsi="Palatino Linotype" w:cs="Arial"/>
        </w:rPr>
        <w:t xml:space="preserve">fue formulado </w:t>
      </w:r>
      <w:r w:rsidR="00183FAD" w:rsidRPr="00E04F21">
        <w:rPr>
          <w:rFonts w:ascii="Palatino Linotype" w:hAnsi="Palatino Linotype" w:cs="Arial"/>
          <w:b/>
          <w:bCs/>
        </w:rPr>
        <w:t xml:space="preserve">1 -un- </w:t>
      </w:r>
      <w:r w:rsidR="00183FAD" w:rsidRPr="00E04F21">
        <w:rPr>
          <w:rFonts w:ascii="Palatino Linotype" w:hAnsi="Palatino Linotype" w:cs="Arial"/>
        </w:rPr>
        <w:t xml:space="preserve">requerimiento, respecto del cual no fue señalado elemento temporal, debiendo de ser fijado a la fecha en que se ejerció el derecho de acceso a la información pública, es decir, al doce de septiembre de dos mil veintidós. </w:t>
      </w:r>
      <w:r w:rsidR="003E1E60" w:rsidRPr="00E04F21">
        <w:rPr>
          <w:rFonts w:ascii="Palatino Linotype" w:hAnsi="Palatino Linotype" w:cs="Arial"/>
        </w:rPr>
        <w:t xml:space="preserve"> </w:t>
      </w:r>
    </w:p>
    <w:p w14:paraId="1DE56BC7" w14:textId="11C5B1BE" w:rsidR="006F08E1" w:rsidRPr="00E04F21" w:rsidRDefault="00183FAD" w:rsidP="00563CBE">
      <w:pPr>
        <w:pStyle w:val="Prrafodelista"/>
        <w:numPr>
          <w:ilvl w:val="0"/>
          <w:numId w:val="3"/>
        </w:numPr>
        <w:shd w:val="clear" w:color="auto" w:fill="FFFFFF" w:themeFill="background1"/>
        <w:autoSpaceDE w:val="0"/>
        <w:autoSpaceDN w:val="0"/>
        <w:adjustRightInd w:val="0"/>
        <w:spacing w:line="360" w:lineRule="auto"/>
        <w:jc w:val="both"/>
        <w:rPr>
          <w:rFonts w:ascii="Palatino Linotype" w:hAnsi="Palatino Linotype" w:cs="Arial"/>
        </w:rPr>
      </w:pPr>
      <w:r w:rsidRPr="00E04F21">
        <w:rPr>
          <w:rFonts w:ascii="Palatino Linotype" w:hAnsi="Palatino Linotype" w:cs="Arial"/>
        </w:rPr>
        <w:t>Que en fecha diez de junio de dos mil veintidós, fue publicado en el Periódico Oficial “Gaceta de Gobierno”, el Decreto número 68</w:t>
      </w:r>
      <w:r w:rsidR="001773FA" w:rsidRPr="00E04F21">
        <w:rPr>
          <w:rFonts w:ascii="Palatino Linotype" w:hAnsi="Palatino Linotype" w:cs="Arial"/>
        </w:rPr>
        <w:t>, resultando de nuestro interés el siguiente extracto:</w:t>
      </w:r>
    </w:p>
    <w:p w14:paraId="3189B42E" w14:textId="77777777" w:rsidR="001773FA" w:rsidRPr="00E04F21" w:rsidRDefault="001773FA" w:rsidP="001773FA">
      <w:pPr>
        <w:pStyle w:val="Prrafodelista"/>
        <w:shd w:val="clear" w:color="auto" w:fill="FFFFFF" w:themeFill="background1"/>
        <w:autoSpaceDE w:val="0"/>
        <w:autoSpaceDN w:val="0"/>
        <w:adjustRightInd w:val="0"/>
        <w:spacing w:line="360" w:lineRule="auto"/>
        <w:ind w:left="780"/>
        <w:jc w:val="both"/>
        <w:rPr>
          <w:rFonts w:ascii="Palatino Linotype" w:hAnsi="Palatino Linotype"/>
          <w:i/>
          <w:iCs/>
        </w:rPr>
      </w:pPr>
      <w:r w:rsidRPr="00E04F21">
        <w:rPr>
          <w:rFonts w:ascii="Palatino Linotype" w:hAnsi="Palatino Linotype" w:cs="Arial"/>
          <w:i/>
          <w:iCs/>
        </w:rPr>
        <w:t>“</w:t>
      </w:r>
      <w:r w:rsidRPr="00E04F21">
        <w:rPr>
          <w:rFonts w:ascii="Palatino Linotype" w:hAnsi="Palatino Linotype"/>
          <w:i/>
          <w:iCs/>
        </w:rPr>
        <w:t xml:space="preserve">ARTÍCULO ÚNICO. Se reforma la denominación de la Ley, los artículos 1 y 2, y el primer párrafo y las fracciones XV y XVI del artículo 3, y se adicionan las fracciones XVII y XVIII al artículo 3 de la Ley del Organismo Público Descentralizado de Carácter </w:t>
      </w:r>
      <w:r w:rsidRPr="00E04F21">
        <w:rPr>
          <w:rFonts w:ascii="Palatino Linotype" w:hAnsi="Palatino Linotype"/>
          <w:i/>
          <w:iCs/>
        </w:rPr>
        <w:lastRenderedPageBreak/>
        <w:t xml:space="preserve">Estatal Denominado Instituto de Administración Pública del Estado de México, para quedar como sigue: </w:t>
      </w:r>
    </w:p>
    <w:p w14:paraId="4CBEAB8F" w14:textId="15680A12" w:rsidR="00273EE0" w:rsidRPr="00E04F21" w:rsidRDefault="001773FA" w:rsidP="00104958">
      <w:pPr>
        <w:pStyle w:val="Prrafodelista"/>
        <w:autoSpaceDE w:val="0"/>
        <w:autoSpaceDN w:val="0"/>
        <w:adjustRightInd w:val="0"/>
        <w:spacing w:line="360" w:lineRule="auto"/>
        <w:ind w:left="780"/>
        <w:jc w:val="both"/>
        <w:rPr>
          <w:rFonts w:ascii="Palatino Linotype" w:hAnsi="Palatino Linotype"/>
          <w:b/>
          <w:bCs/>
          <w:i/>
          <w:iCs/>
          <w:u w:val="single"/>
          <w:shd w:val="clear" w:color="auto" w:fill="FFFFFF" w:themeFill="background1"/>
        </w:rPr>
      </w:pPr>
      <w:r w:rsidRPr="00E04F21">
        <w:rPr>
          <w:rFonts w:ascii="Palatino Linotype" w:hAnsi="Palatino Linotype"/>
          <w:i/>
          <w:iCs/>
        </w:rPr>
        <w:t xml:space="preserve">LEY DEL ORGANISMO PÚBLICO DESCENTRALIZADO DE CARÁCTER ESTATAL DENOMINADO </w:t>
      </w:r>
      <w:r w:rsidRPr="00E04F21">
        <w:rPr>
          <w:rFonts w:ascii="Palatino Linotype" w:hAnsi="Palatino Linotype"/>
          <w:b/>
          <w:bCs/>
          <w:i/>
          <w:iCs/>
          <w:u w:val="single"/>
        </w:rPr>
        <w:t xml:space="preserve">INSTITUTO </w:t>
      </w:r>
      <w:r w:rsidRPr="00E04F21">
        <w:rPr>
          <w:rFonts w:ascii="Palatino Linotype" w:hAnsi="Palatino Linotype"/>
          <w:b/>
          <w:bCs/>
          <w:i/>
          <w:iCs/>
          <w:u w:val="single"/>
          <w:shd w:val="clear" w:color="auto" w:fill="FFFFFF" w:themeFill="background1"/>
        </w:rPr>
        <w:t>DE POLÍTICAS PÚBLICAS DEL ESTADO DE MÉXICO Y SUS MUNICIPIOS</w:t>
      </w:r>
      <w:r w:rsidR="00273EE0" w:rsidRPr="00E04F21">
        <w:rPr>
          <w:rFonts w:ascii="Palatino Linotype" w:hAnsi="Palatino Linotype"/>
          <w:b/>
          <w:bCs/>
          <w:i/>
          <w:iCs/>
          <w:u w:val="single"/>
          <w:shd w:val="clear" w:color="auto" w:fill="FFFFFF" w:themeFill="background1"/>
        </w:rPr>
        <w:t xml:space="preserve">. </w:t>
      </w:r>
    </w:p>
    <w:p w14:paraId="4C42F9FB" w14:textId="00B29BA9" w:rsidR="00273EE0" w:rsidRPr="00E04F21" w:rsidRDefault="00273EE0" w:rsidP="00104958">
      <w:pPr>
        <w:pStyle w:val="Prrafodelista"/>
        <w:autoSpaceDE w:val="0"/>
        <w:autoSpaceDN w:val="0"/>
        <w:adjustRightInd w:val="0"/>
        <w:spacing w:line="360" w:lineRule="auto"/>
        <w:ind w:left="780"/>
        <w:jc w:val="both"/>
        <w:rPr>
          <w:rFonts w:ascii="Palatino Linotype" w:hAnsi="Palatino Linotype"/>
          <w:i/>
          <w:iCs/>
        </w:rPr>
      </w:pPr>
      <w:r w:rsidRPr="00E04F21">
        <w:rPr>
          <w:rFonts w:ascii="Palatino Linotype" w:hAnsi="Palatino Linotype"/>
          <w:i/>
          <w:iCs/>
        </w:rPr>
        <w:t>(…)</w:t>
      </w:r>
    </w:p>
    <w:p w14:paraId="28AFF328" w14:textId="1E38D46A" w:rsidR="00273EE0" w:rsidRPr="00E04F21" w:rsidRDefault="00273EE0" w:rsidP="00104958">
      <w:pPr>
        <w:pStyle w:val="Prrafodelista"/>
        <w:autoSpaceDE w:val="0"/>
        <w:autoSpaceDN w:val="0"/>
        <w:adjustRightInd w:val="0"/>
        <w:spacing w:line="360" w:lineRule="auto"/>
        <w:ind w:left="780"/>
        <w:jc w:val="both"/>
        <w:rPr>
          <w:rFonts w:ascii="Palatino Linotype" w:hAnsi="Palatino Linotype"/>
          <w:b/>
          <w:bCs/>
          <w:i/>
          <w:iCs/>
          <w:u w:val="single"/>
          <w:shd w:val="clear" w:color="auto" w:fill="FFFFFF" w:themeFill="background1"/>
        </w:rPr>
      </w:pPr>
      <w:r w:rsidRPr="00E04F21">
        <w:rPr>
          <w:rFonts w:ascii="Palatino Linotype" w:hAnsi="Palatino Linotype"/>
          <w:b/>
          <w:bCs/>
          <w:i/>
          <w:iCs/>
          <w:u w:val="single"/>
          <w:shd w:val="clear" w:color="auto" w:fill="FFFFFF" w:themeFill="background1"/>
        </w:rPr>
        <w:t>TRANSITORIOS</w:t>
      </w:r>
    </w:p>
    <w:p w14:paraId="523251BC" w14:textId="20E26158" w:rsidR="00273EE0" w:rsidRPr="00E04F21" w:rsidRDefault="00273EE0" w:rsidP="00104958">
      <w:pPr>
        <w:pStyle w:val="Prrafodelista"/>
        <w:autoSpaceDE w:val="0"/>
        <w:autoSpaceDN w:val="0"/>
        <w:adjustRightInd w:val="0"/>
        <w:spacing w:line="360" w:lineRule="auto"/>
        <w:ind w:left="780"/>
        <w:jc w:val="both"/>
        <w:rPr>
          <w:rFonts w:ascii="Palatino Linotype" w:hAnsi="Palatino Linotype"/>
          <w:i/>
          <w:iCs/>
          <w:shd w:val="clear" w:color="auto" w:fill="FFFFFF" w:themeFill="background1"/>
        </w:rPr>
      </w:pPr>
      <w:r w:rsidRPr="00E04F21">
        <w:rPr>
          <w:rFonts w:ascii="Palatino Linotype" w:hAnsi="Palatino Linotype"/>
          <w:i/>
          <w:iCs/>
          <w:shd w:val="clear" w:color="auto" w:fill="FFFFFF" w:themeFill="background1"/>
        </w:rPr>
        <w:t>(…)</w:t>
      </w:r>
    </w:p>
    <w:p w14:paraId="0E25A24B" w14:textId="5474D91D" w:rsidR="001773FA" w:rsidRPr="00E04F21" w:rsidRDefault="00273EE0" w:rsidP="00273EE0">
      <w:pPr>
        <w:pStyle w:val="Citas"/>
        <w:rPr>
          <w:b/>
          <w:bCs/>
        </w:rPr>
      </w:pPr>
      <w:r w:rsidRPr="00E04F21">
        <w:t>TERCERO. Las referencias realizadas en disposiciones jurídicas, legales, reglamentarias, administrativas, financieras, presupuestales, contables de transferencia y documentación al Instituto de Administración Pública del Estado de México se entenderán hechas al Instituto de Políticas Públicas del Estado de México y sus Municipios.</w:t>
      </w:r>
      <w:r w:rsidR="001773FA" w:rsidRPr="00E04F21">
        <w:rPr>
          <w:b/>
          <w:bCs/>
          <w:i w:val="0"/>
          <w:iCs/>
          <w:u w:val="single"/>
          <w:shd w:val="clear" w:color="auto" w:fill="FFFFFF" w:themeFill="background1"/>
        </w:rPr>
        <w:t>”</w:t>
      </w:r>
      <w:r w:rsidR="001773FA" w:rsidRPr="00E04F21">
        <w:rPr>
          <w:b/>
          <w:bCs/>
          <w:i w:val="0"/>
          <w:iCs/>
          <w:shd w:val="clear" w:color="auto" w:fill="FFFFFF" w:themeFill="background1"/>
        </w:rPr>
        <w:t xml:space="preserve"> </w:t>
      </w:r>
      <w:r w:rsidR="001773FA" w:rsidRPr="00E04F21">
        <w:rPr>
          <w:b/>
          <w:bCs/>
          <w:shd w:val="clear" w:color="auto" w:fill="FFFFFF" w:themeFill="background1"/>
        </w:rPr>
        <w:t>(Sic)</w:t>
      </w:r>
    </w:p>
    <w:p w14:paraId="296412A9" w14:textId="77777777" w:rsidR="00681C18" w:rsidRPr="00E04F21" w:rsidRDefault="00681C18" w:rsidP="001773FA">
      <w:pPr>
        <w:autoSpaceDE w:val="0"/>
        <w:autoSpaceDN w:val="0"/>
        <w:adjustRightInd w:val="0"/>
        <w:spacing w:line="360" w:lineRule="auto"/>
        <w:ind w:left="708"/>
        <w:jc w:val="both"/>
        <w:rPr>
          <w:rFonts w:ascii="Palatino Linotype" w:hAnsi="Palatino Linotype" w:cs="Arial"/>
        </w:rPr>
      </w:pPr>
    </w:p>
    <w:p w14:paraId="381E9CBA" w14:textId="6FFBC93D" w:rsidR="001773FA" w:rsidRPr="00E04F21" w:rsidRDefault="001773FA" w:rsidP="001773FA">
      <w:pPr>
        <w:autoSpaceDE w:val="0"/>
        <w:autoSpaceDN w:val="0"/>
        <w:adjustRightInd w:val="0"/>
        <w:spacing w:line="360" w:lineRule="auto"/>
        <w:ind w:left="708"/>
        <w:jc w:val="both"/>
        <w:rPr>
          <w:rFonts w:ascii="Palatino Linotype" w:hAnsi="Palatino Linotype" w:cs="Arial"/>
        </w:rPr>
      </w:pPr>
      <w:r w:rsidRPr="00E04F21">
        <w:rPr>
          <w:rFonts w:ascii="Palatino Linotype" w:hAnsi="Palatino Linotype" w:cs="Arial"/>
        </w:rPr>
        <w:t xml:space="preserve">Bajo este contexto, las solicitudes para el ejercicio de los derechos de acceso a la información pública y derechos ARCO, respecto de la información que generó, poseyó o administró el Instituto de Administración Pública del Estado de México A.C., deberán de ser atendidas por el Instituto de Políticas Públicas del Estado de México y Municipios. </w:t>
      </w:r>
      <w:r w:rsidR="00273EE0" w:rsidRPr="00E04F21">
        <w:rPr>
          <w:rFonts w:ascii="Palatino Linotype" w:hAnsi="Palatino Linotype" w:cs="Arial"/>
        </w:rPr>
        <w:t xml:space="preserve">Asimismo, las referencias en disposiciones jurídicas o de otra naturaleza se entienden dirigidas al Instituto de Políticas Públicas del Estado de México y Municipios.  </w:t>
      </w:r>
    </w:p>
    <w:p w14:paraId="01DA794A" w14:textId="77777777" w:rsidR="001773FA" w:rsidRPr="00E04F21" w:rsidRDefault="001773FA" w:rsidP="00183FAD">
      <w:pPr>
        <w:autoSpaceDE w:val="0"/>
        <w:autoSpaceDN w:val="0"/>
        <w:adjustRightInd w:val="0"/>
        <w:spacing w:line="360" w:lineRule="auto"/>
        <w:jc w:val="both"/>
        <w:rPr>
          <w:rFonts w:ascii="Palatino Linotype" w:hAnsi="Palatino Linotype" w:cs="Arial"/>
        </w:rPr>
      </w:pPr>
    </w:p>
    <w:p w14:paraId="57AA203F" w14:textId="1DC6E5E0" w:rsidR="003D5CFF" w:rsidRPr="00E04F21" w:rsidRDefault="008511E3" w:rsidP="00563CBE">
      <w:pPr>
        <w:pStyle w:val="Prrafodelista"/>
        <w:numPr>
          <w:ilvl w:val="0"/>
          <w:numId w:val="4"/>
        </w:numPr>
        <w:autoSpaceDE w:val="0"/>
        <w:autoSpaceDN w:val="0"/>
        <w:adjustRightInd w:val="0"/>
        <w:spacing w:before="240" w:line="360" w:lineRule="auto"/>
        <w:jc w:val="both"/>
        <w:rPr>
          <w:rFonts w:ascii="Palatino Linotype" w:hAnsi="Palatino Linotype"/>
        </w:rPr>
      </w:pPr>
      <w:r w:rsidRPr="00E04F21">
        <w:rPr>
          <w:rFonts w:ascii="Palatino Linotype" w:hAnsi="Palatino Linotype" w:cs="Arial"/>
        </w:rPr>
        <w:lastRenderedPageBreak/>
        <w:t>Finalmente,</w:t>
      </w:r>
      <w:r w:rsidR="003D5CFF" w:rsidRPr="00E04F21">
        <w:rPr>
          <w:rFonts w:ascii="Palatino Linotype" w:hAnsi="Palatino Linotype" w:cs="Arial"/>
        </w:rPr>
        <w:t xml:space="preserve"> en referencia a la solicitud de información </w:t>
      </w:r>
      <w:r w:rsidR="00273EE0" w:rsidRPr="00E04F21">
        <w:rPr>
          <w:rFonts w:ascii="Palatino Linotype" w:hAnsi="Palatino Linotype" w:cs="Arial"/>
          <w:b/>
          <w:bCs/>
        </w:rPr>
        <w:t xml:space="preserve">00053/IAPEM/IP/2022 </w:t>
      </w:r>
      <w:r w:rsidR="003D5CFF" w:rsidRPr="00E04F21">
        <w:rPr>
          <w:rFonts w:ascii="Palatino Linotype" w:hAnsi="Palatino Linotype" w:cs="Arial"/>
        </w:rPr>
        <w:t xml:space="preserve">se destaca que cuando los particulares no identifican </w:t>
      </w:r>
      <w:r w:rsidR="003D5CFF" w:rsidRPr="00E04F21">
        <w:rPr>
          <w:rFonts w:ascii="Palatino Linotype" w:hAnsi="Palatino Linotype"/>
        </w:rPr>
        <w:t xml:space="preserve">de forma precisa el documento requerido bastará con que se remita cualquiera que refleje la información requerida. Al respecto cobra relevancia el criterio emitido por el Órgano Garante Nacional con número </w:t>
      </w:r>
      <w:r w:rsidR="003D5CFF" w:rsidRPr="00E04F21">
        <w:rPr>
          <w:rFonts w:ascii="Palatino Linotype" w:hAnsi="Palatino Linotype"/>
          <w:b/>
          <w:bCs/>
        </w:rPr>
        <w:t xml:space="preserve">16/17 </w:t>
      </w:r>
      <w:r w:rsidR="003D5CFF" w:rsidRPr="00E04F21">
        <w:rPr>
          <w:rFonts w:ascii="Palatino Linotype" w:hAnsi="Palatino Linotype"/>
        </w:rPr>
        <w:t>cuyo rubro y texto disponen a la literalidad lo siguiente:</w:t>
      </w:r>
    </w:p>
    <w:p w14:paraId="34A3E8B4" w14:textId="77777777" w:rsidR="003D5CFF" w:rsidRPr="00E04F21" w:rsidRDefault="003D5CFF" w:rsidP="003D5CFF">
      <w:pPr>
        <w:pStyle w:val="Citas"/>
        <w:jc w:val="center"/>
        <w:rPr>
          <w:b/>
          <w:bCs/>
          <w:sz w:val="24"/>
          <w:szCs w:val="24"/>
        </w:rPr>
      </w:pPr>
      <w:r w:rsidRPr="00E04F21">
        <w:rPr>
          <w:b/>
          <w:bCs/>
          <w:sz w:val="24"/>
          <w:szCs w:val="24"/>
        </w:rPr>
        <w:t>“EXPRESIÓN DOCUMENTAL.</w:t>
      </w:r>
    </w:p>
    <w:p w14:paraId="0F2316BD" w14:textId="77777777" w:rsidR="003D5CFF" w:rsidRPr="00E04F21" w:rsidRDefault="003D5CFF" w:rsidP="003D5CFF">
      <w:pPr>
        <w:pStyle w:val="Citas"/>
        <w:rPr>
          <w:szCs w:val="24"/>
        </w:rPr>
      </w:pPr>
      <w:r w:rsidRPr="00E04F21">
        <w:rPr>
          <w:bCs/>
          <w:szCs w:val="24"/>
        </w:rPr>
        <w:t>Cuando</w:t>
      </w:r>
      <w:r w:rsidRPr="00E04F21">
        <w:rPr>
          <w:lang w:val="es-ES"/>
        </w:rPr>
        <w:t xml:space="preserve"> los particulares presenten solicitudes de acceso a la información sin identificar de forma precisa la documentación que pudiera contener la información de su interés, </w:t>
      </w:r>
      <w:r w:rsidRPr="00E04F21">
        <w:rPr>
          <w:szCs w:val="24"/>
        </w:rPr>
        <w:t>o bien, la solicitud constituya una consulta,</w:t>
      </w:r>
      <w:r w:rsidRPr="00E04F21">
        <w:rPr>
          <w:lang w:val="es-ES"/>
        </w:rPr>
        <w:t xml:space="preserve"> pero la respuesta pudiera obrar en algún documento en poder de los sujetos obligados, éstos deben dar a dichas solicitudes una interpretación que les otorgue una expresión documental. </w:t>
      </w:r>
    </w:p>
    <w:p w14:paraId="502BFFDD" w14:textId="77777777" w:rsidR="003D5CFF" w:rsidRPr="00E04F21" w:rsidRDefault="003D5CFF" w:rsidP="003D5CFF">
      <w:pPr>
        <w:pStyle w:val="Citas"/>
        <w:rPr>
          <w:b/>
        </w:rPr>
      </w:pPr>
      <w:r w:rsidRPr="00E04F21">
        <w:rPr>
          <w:b/>
        </w:rPr>
        <w:t>Precedentes:</w:t>
      </w:r>
    </w:p>
    <w:p w14:paraId="4303ABC2" w14:textId="77777777" w:rsidR="003D5CFF" w:rsidRPr="00E04F21" w:rsidRDefault="003D5CFF" w:rsidP="00563CBE">
      <w:pPr>
        <w:pStyle w:val="Citas"/>
        <w:numPr>
          <w:ilvl w:val="0"/>
          <w:numId w:val="5"/>
        </w:numPr>
        <w:rPr>
          <w:color w:val="000000"/>
        </w:rPr>
      </w:pPr>
      <w:r w:rsidRPr="00E04F21">
        <w:t xml:space="preserve">Acceso a la información pública. RRA 0774/16. Sesión del 31 de agosto de 2016. Votación por unanimidad. </w:t>
      </w:r>
      <w:r w:rsidRPr="00E04F21">
        <w:rPr>
          <w:rFonts w:eastAsia="Arial"/>
        </w:rPr>
        <w:t>Sin votos disidentes o particulares.</w:t>
      </w:r>
      <w:r w:rsidRPr="00E04F21">
        <w:t xml:space="preserve"> Secretaría de Salud. Comisionada Ponente María Patricia Kurczyn Villalobos.</w:t>
      </w:r>
    </w:p>
    <w:p w14:paraId="7EE10F95" w14:textId="77777777" w:rsidR="003D5CFF" w:rsidRPr="00E04F21" w:rsidRDefault="003D5CFF" w:rsidP="00563CBE">
      <w:pPr>
        <w:pStyle w:val="Citas"/>
        <w:numPr>
          <w:ilvl w:val="0"/>
          <w:numId w:val="5"/>
        </w:numPr>
        <w:rPr>
          <w:color w:val="000000"/>
        </w:rPr>
      </w:pPr>
      <w:r w:rsidRPr="00E04F21">
        <w:t xml:space="preserve">Acceso a la información pública. RRA 0143/17. Sesión del 22 de febrero de 2017. Votación por unanimidad. </w:t>
      </w:r>
      <w:r w:rsidRPr="00E04F21">
        <w:rPr>
          <w:rFonts w:eastAsia="Arial"/>
        </w:rPr>
        <w:t>Sin votos disidentes o particulares.</w:t>
      </w:r>
      <w:r w:rsidRPr="00E04F21">
        <w:t xml:space="preserve"> Universidad Autónoma Agraria Antonio Narro. Comisionado Ponente Oscar Mauricio Guerra Ford. </w:t>
      </w:r>
    </w:p>
    <w:p w14:paraId="1B1FCCBB" w14:textId="77777777" w:rsidR="003D5CFF" w:rsidRPr="00E04F21" w:rsidRDefault="003D5CFF" w:rsidP="00563CBE">
      <w:pPr>
        <w:pStyle w:val="Citas"/>
        <w:numPr>
          <w:ilvl w:val="0"/>
          <w:numId w:val="5"/>
        </w:numPr>
        <w:rPr>
          <w:color w:val="000000"/>
        </w:rPr>
      </w:pPr>
      <w:r w:rsidRPr="00E04F21">
        <w:lastRenderedPageBreak/>
        <w:t xml:space="preserve">Acceso a la información pública. RRA 0540/17. Sesión del 08 de marzo del 2017. Votación por unanimidad. </w:t>
      </w:r>
      <w:r w:rsidRPr="00E04F21">
        <w:rPr>
          <w:rFonts w:eastAsia="Arial"/>
        </w:rPr>
        <w:t>Sin votos disidentes o particulares.</w:t>
      </w:r>
      <w:r w:rsidRPr="00E04F21">
        <w:t xml:space="preserve"> Secretaría de Economía. Comisionado Ponente Francisco Javier Acuña Llamas. “ </w:t>
      </w:r>
      <w:r w:rsidRPr="00E04F21">
        <w:rPr>
          <w:b/>
          <w:bCs/>
        </w:rPr>
        <w:t>(Sic)</w:t>
      </w:r>
    </w:p>
    <w:p w14:paraId="25235615" w14:textId="77777777" w:rsidR="003D5CFF" w:rsidRPr="00E04F21" w:rsidRDefault="003D5CFF" w:rsidP="003D5CFF">
      <w:pPr>
        <w:autoSpaceDE w:val="0"/>
        <w:autoSpaceDN w:val="0"/>
        <w:adjustRightInd w:val="0"/>
        <w:spacing w:line="360" w:lineRule="auto"/>
        <w:jc w:val="both"/>
        <w:rPr>
          <w:rFonts w:ascii="Palatino Linotype" w:hAnsi="Palatino Linotype" w:cs="Arial"/>
        </w:rPr>
      </w:pPr>
    </w:p>
    <w:p w14:paraId="6BA281CE" w14:textId="77777777" w:rsidR="003D5CFF" w:rsidRPr="00E04F21" w:rsidRDefault="003D5CFF" w:rsidP="003D5CFF">
      <w:pPr>
        <w:spacing w:before="240" w:line="360" w:lineRule="auto"/>
        <w:jc w:val="both"/>
        <w:rPr>
          <w:rFonts w:ascii="Palatino Linotype" w:hAnsi="Palatino Linotype"/>
          <w:sz w:val="24"/>
          <w:szCs w:val="24"/>
        </w:rPr>
      </w:pPr>
      <w:r w:rsidRPr="00E04F21">
        <w:rPr>
          <w:rFonts w:ascii="Palatino Linotype" w:hAnsi="Palatino Linotype"/>
          <w:sz w:val="24"/>
          <w:szCs w:val="24"/>
        </w:rPr>
        <w:t xml:space="preserve">Dichas precisiones, con fundamento en los artículos 13 y 181 cuarto párrafo de la Ley en materia, los cuales a la letra rezan: </w:t>
      </w:r>
    </w:p>
    <w:p w14:paraId="545A9C45" w14:textId="77777777" w:rsidR="003D5CFF" w:rsidRPr="00E04F21" w:rsidRDefault="003D5CFF" w:rsidP="003D5CFF">
      <w:pPr>
        <w:pStyle w:val="Citas"/>
      </w:pPr>
      <w:r w:rsidRPr="00E04F21">
        <w:rPr>
          <w:b/>
          <w:bCs/>
        </w:rPr>
        <w:t xml:space="preserve">“Artículo 13. </w:t>
      </w:r>
      <w:r w:rsidRPr="00E04F21">
        <w:t>El Instituto, en el ámbito de sus atribuciones, deberá suplir cualquier deficiencia para garantizar el ejercicio del derecho de acceso a la información.</w:t>
      </w:r>
    </w:p>
    <w:p w14:paraId="3329D437" w14:textId="77777777" w:rsidR="003D5CFF" w:rsidRPr="00E04F21" w:rsidRDefault="003D5CFF" w:rsidP="003D5CFF">
      <w:pPr>
        <w:pStyle w:val="Citas"/>
        <w:rPr>
          <w:b/>
        </w:rPr>
      </w:pPr>
      <w:r w:rsidRPr="00E04F21">
        <w:rPr>
          <w:b/>
        </w:rPr>
        <w:t xml:space="preserve">Artículo 181. … </w:t>
      </w:r>
    </w:p>
    <w:p w14:paraId="66BF10F4" w14:textId="77777777" w:rsidR="003D5CFF" w:rsidRPr="00E04F21" w:rsidRDefault="003D5CFF" w:rsidP="003D5CFF">
      <w:pPr>
        <w:pStyle w:val="Citas"/>
        <w:rPr>
          <w:b/>
        </w:rPr>
      </w:pPr>
      <w:r w:rsidRPr="00E04F21">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E04F21">
        <w:rPr>
          <w:b/>
        </w:rPr>
        <w:t>[Sic]</w:t>
      </w:r>
    </w:p>
    <w:p w14:paraId="4AFA4BB6" w14:textId="77777777" w:rsidR="003D5CFF" w:rsidRPr="00E04F21" w:rsidRDefault="003D5CFF" w:rsidP="003D5CFF">
      <w:pPr>
        <w:spacing w:before="240" w:line="360" w:lineRule="auto"/>
        <w:jc w:val="both"/>
        <w:rPr>
          <w:rFonts w:ascii="Palatino Linotype" w:hAnsi="Palatino Linotype"/>
          <w:sz w:val="24"/>
          <w:szCs w:val="24"/>
        </w:rPr>
      </w:pPr>
    </w:p>
    <w:p w14:paraId="7F37749B" w14:textId="2D418D06" w:rsidR="003D5CFF" w:rsidRPr="00E04F21" w:rsidRDefault="003D5CFF" w:rsidP="003D5CFF">
      <w:pPr>
        <w:spacing w:before="240" w:line="360" w:lineRule="auto"/>
        <w:jc w:val="both"/>
        <w:rPr>
          <w:rFonts w:ascii="Palatino Linotype" w:hAnsi="Palatino Linotype"/>
          <w:sz w:val="24"/>
          <w:szCs w:val="24"/>
        </w:rPr>
      </w:pPr>
      <w:r w:rsidRPr="00E04F21">
        <w:rPr>
          <w:rFonts w:ascii="Palatino Linotype" w:hAnsi="Palatino Linotype"/>
          <w:sz w:val="24"/>
          <w:szCs w:val="24"/>
        </w:rPr>
        <w:t xml:space="preserve">Bajo estas líneas argumentativas, al retomar y delimitar los requerimientos formulados por </w:t>
      </w:r>
      <w:r w:rsidR="006F3452" w:rsidRPr="00E04F21">
        <w:rPr>
          <w:rFonts w:ascii="Palatino Linotype" w:hAnsi="Palatino Linotype"/>
          <w:sz w:val="24"/>
          <w:szCs w:val="24"/>
        </w:rPr>
        <w:t>la</w:t>
      </w:r>
      <w:r w:rsidRPr="00E04F21">
        <w:rPr>
          <w:rFonts w:ascii="Palatino Linotype" w:hAnsi="Palatino Linotype"/>
          <w:sz w:val="24"/>
          <w:szCs w:val="24"/>
        </w:rPr>
        <w:t xml:space="preserve"> ahora </w:t>
      </w:r>
      <w:r w:rsidRPr="00E04F21">
        <w:rPr>
          <w:rFonts w:ascii="Palatino Linotype" w:hAnsi="Palatino Linotype"/>
          <w:b/>
          <w:bCs/>
          <w:sz w:val="24"/>
          <w:szCs w:val="24"/>
        </w:rPr>
        <w:t xml:space="preserve">Recurrente, </w:t>
      </w:r>
      <w:r w:rsidRPr="00E04F21">
        <w:rPr>
          <w:rFonts w:ascii="Palatino Linotype" w:hAnsi="Palatino Linotype"/>
          <w:sz w:val="24"/>
          <w:szCs w:val="24"/>
        </w:rPr>
        <w:t xml:space="preserve">de manera objetiva se precisa que versa en conocer la siguiente información: </w:t>
      </w:r>
    </w:p>
    <w:p w14:paraId="1DE4FEFB" w14:textId="42641A8C" w:rsidR="00BC2E99" w:rsidRPr="00E04F21" w:rsidRDefault="008838E2" w:rsidP="00563CBE">
      <w:pPr>
        <w:pStyle w:val="Prrafodelista"/>
        <w:numPr>
          <w:ilvl w:val="0"/>
          <w:numId w:val="2"/>
        </w:numPr>
        <w:autoSpaceDE w:val="0"/>
        <w:autoSpaceDN w:val="0"/>
        <w:adjustRightInd w:val="0"/>
        <w:spacing w:line="360" w:lineRule="auto"/>
        <w:jc w:val="both"/>
        <w:rPr>
          <w:rFonts w:ascii="Palatino Linotype" w:hAnsi="Palatino Linotype" w:cs="Arial"/>
        </w:rPr>
      </w:pPr>
      <w:r w:rsidRPr="00E04F21">
        <w:rPr>
          <w:rFonts w:ascii="Palatino Linotype" w:hAnsi="Palatino Linotype" w:cs="Arial"/>
        </w:rPr>
        <w:t xml:space="preserve">El o los documentos </w:t>
      </w:r>
      <w:r w:rsidR="00BC2E99" w:rsidRPr="00E04F21">
        <w:rPr>
          <w:rFonts w:ascii="Palatino Linotype" w:hAnsi="Palatino Linotype" w:cs="Arial"/>
        </w:rPr>
        <w:t xml:space="preserve">donde consten </w:t>
      </w:r>
      <w:r w:rsidR="00273EE0" w:rsidRPr="00E04F21">
        <w:rPr>
          <w:rFonts w:ascii="Palatino Linotype" w:hAnsi="Palatino Linotype" w:cs="Arial"/>
        </w:rPr>
        <w:t xml:space="preserve">los mecanismos con los que cuenta </w:t>
      </w:r>
      <w:r w:rsidR="00273EE0" w:rsidRPr="00E04F21">
        <w:rPr>
          <w:rFonts w:ascii="Palatino Linotype" w:hAnsi="Palatino Linotype" w:cs="Arial"/>
          <w:b/>
          <w:bCs/>
        </w:rPr>
        <w:t xml:space="preserve">El Sujeto Obligado </w:t>
      </w:r>
      <w:r w:rsidR="00273EE0" w:rsidRPr="00E04F21">
        <w:rPr>
          <w:rFonts w:ascii="Palatino Linotype" w:hAnsi="Palatino Linotype" w:cs="Arial"/>
        </w:rPr>
        <w:t xml:space="preserve">para acceder a laborar en el mismo, al doce de septiembre de dos mil veintidós. </w:t>
      </w:r>
    </w:p>
    <w:p w14:paraId="042FFCC8" w14:textId="77777777" w:rsidR="00273EE0" w:rsidRPr="00E04F21" w:rsidRDefault="00273EE0" w:rsidP="00273EE0">
      <w:pPr>
        <w:spacing w:after="0" w:line="360" w:lineRule="auto"/>
        <w:jc w:val="both"/>
        <w:rPr>
          <w:rFonts w:ascii="Palatino Linotype" w:hAnsi="Palatino Linotype" w:cs="Arial"/>
          <w:noProof/>
          <w:color w:val="000000"/>
          <w:sz w:val="24"/>
          <w:lang w:eastAsia="es-MX"/>
        </w:rPr>
      </w:pPr>
      <w:r w:rsidRPr="00E04F21">
        <w:rPr>
          <w:rFonts w:ascii="Palatino Linotype" w:hAnsi="Palatino Linotype" w:cs="Arial"/>
          <w:sz w:val="24"/>
          <w:szCs w:val="24"/>
        </w:rPr>
        <w:lastRenderedPageBreak/>
        <w:t xml:space="preserve">Bajo este contexto, a efecto de identificar las unidades administrativas competentes se traen a colación los </w:t>
      </w:r>
      <w:r w:rsidRPr="00E04F21">
        <w:rPr>
          <w:rFonts w:ascii="Palatino Linotype" w:hAnsi="Palatino Linotype" w:cs="Arial"/>
          <w:noProof/>
          <w:color w:val="000000"/>
          <w:sz w:val="24"/>
          <w:lang w:eastAsia="es-MX"/>
        </w:rPr>
        <w:t>artículos 24, fracción XII, y 92, fracción II de la Ley de Transparencia local, porciones normativas cuyo contenido literal es el siguiente:</w:t>
      </w:r>
    </w:p>
    <w:p w14:paraId="4001440C" w14:textId="77777777" w:rsidR="00273EE0" w:rsidRPr="00E04F21" w:rsidRDefault="00273EE0" w:rsidP="00273EE0">
      <w:pPr>
        <w:tabs>
          <w:tab w:val="left" w:pos="709"/>
        </w:tabs>
        <w:spacing w:before="240" w:line="360" w:lineRule="auto"/>
        <w:ind w:left="851" w:right="851"/>
        <w:jc w:val="both"/>
        <w:rPr>
          <w:rFonts w:ascii="Palatino Linotype" w:hAnsi="Palatino Linotype"/>
          <w:i/>
        </w:rPr>
      </w:pPr>
      <w:r w:rsidRPr="00E04F21">
        <w:rPr>
          <w:rFonts w:ascii="Palatino Linotype" w:hAnsi="Palatino Linotype"/>
          <w:i/>
        </w:rPr>
        <w:t>“Artículo 24. Para el cumplimiento de los objetivos de esta Ley, los sujetos obligados deberán cumplir con las siguientes obligaciones, según corresponda, de acuerdo a su naturaleza:</w:t>
      </w:r>
    </w:p>
    <w:p w14:paraId="0B9C4D77" w14:textId="77777777" w:rsidR="00273EE0" w:rsidRPr="00E04F21" w:rsidRDefault="00273EE0" w:rsidP="00273EE0">
      <w:pPr>
        <w:tabs>
          <w:tab w:val="left" w:pos="709"/>
        </w:tabs>
        <w:spacing w:before="240" w:line="360" w:lineRule="auto"/>
        <w:ind w:left="851" w:right="851"/>
        <w:jc w:val="both"/>
        <w:rPr>
          <w:rFonts w:ascii="Palatino Linotype" w:hAnsi="Palatino Linotype"/>
          <w:i/>
        </w:rPr>
      </w:pPr>
      <w:r w:rsidRPr="00E04F21">
        <w:rPr>
          <w:rFonts w:ascii="Palatino Linotype" w:hAnsi="Palatino Linotype"/>
          <w:i/>
        </w:rPr>
        <w:t>XII. Publicar y mantener actualizada la información relativa a las obligaciones generales de transparencia previstas en la presente Ley o determinadas así por el Instituto, y en general aquella que sea de interés público;</w:t>
      </w:r>
    </w:p>
    <w:p w14:paraId="06547E30" w14:textId="77777777" w:rsidR="00273EE0" w:rsidRPr="00E04F21" w:rsidRDefault="00273EE0" w:rsidP="00273EE0">
      <w:pPr>
        <w:tabs>
          <w:tab w:val="left" w:pos="709"/>
        </w:tabs>
        <w:spacing w:before="240" w:line="360" w:lineRule="auto"/>
        <w:ind w:left="851" w:right="851"/>
        <w:jc w:val="both"/>
        <w:rPr>
          <w:rFonts w:ascii="Palatino Linotype" w:hAnsi="Palatino Linotype"/>
          <w:i/>
        </w:rPr>
      </w:pPr>
      <w:r w:rsidRPr="00E04F21">
        <w:rPr>
          <w:rFonts w:ascii="Palatino Linotype" w:hAnsi="Palatino Linotype"/>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7279B480" w14:textId="77777777" w:rsidR="00273EE0" w:rsidRPr="00E04F21" w:rsidRDefault="00273EE0" w:rsidP="00273EE0">
      <w:pPr>
        <w:pStyle w:val="INFOEM"/>
        <w:rPr>
          <w:b/>
        </w:rPr>
      </w:pPr>
      <w:r w:rsidRPr="00E04F21">
        <w:t xml:space="preserve">II. 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jurídicas aplicables; (…)” </w:t>
      </w:r>
      <w:r w:rsidRPr="00E04F21">
        <w:rPr>
          <w:b/>
        </w:rPr>
        <w:t xml:space="preserve">[Sic] </w:t>
      </w:r>
    </w:p>
    <w:p w14:paraId="420E9420" w14:textId="77777777" w:rsidR="00273EE0" w:rsidRPr="00E04F21" w:rsidRDefault="00273EE0" w:rsidP="00273EE0">
      <w:pPr>
        <w:spacing w:line="360" w:lineRule="auto"/>
        <w:jc w:val="both"/>
        <w:rPr>
          <w:rFonts w:ascii="Palatino Linotype" w:hAnsi="Palatino Linotype" w:cs="Arial"/>
          <w:sz w:val="24"/>
          <w:szCs w:val="24"/>
        </w:rPr>
      </w:pPr>
    </w:p>
    <w:p w14:paraId="445572C1" w14:textId="77777777" w:rsidR="00273EE0" w:rsidRPr="00E04F21" w:rsidRDefault="00273EE0" w:rsidP="00273EE0">
      <w:pPr>
        <w:spacing w:line="360" w:lineRule="auto"/>
        <w:jc w:val="both"/>
        <w:rPr>
          <w:rFonts w:ascii="Palatino Linotype" w:hAnsi="Palatino Linotype" w:cs="Arial"/>
          <w:noProof/>
          <w:sz w:val="24"/>
          <w:szCs w:val="24"/>
        </w:rPr>
      </w:pPr>
      <w:r w:rsidRPr="00E04F21">
        <w:rPr>
          <w:rFonts w:ascii="Palatino Linotype" w:hAnsi="Palatino Linotype" w:cs="Arial"/>
          <w:noProof/>
          <w:sz w:val="24"/>
          <w:szCs w:val="24"/>
        </w:rPr>
        <w:t>Al respecto, sirven de sustento las siguientes imágenes ilustrativas:</w:t>
      </w:r>
    </w:p>
    <w:p w14:paraId="2946640A" w14:textId="26DCD87C" w:rsidR="00AC5848" w:rsidRPr="00E04F21" w:rsidRDefault="00090501" w:rsidP="00A07282">
      <w:pPr>
        <w:pStyle w:val="Prrafodelista"/>
        <w:autoSpaceDE w:val="0"/>
        <w:autoSpaceDN w:val="0"/>
        <w:adjustRightInd w:val="0"/>
        <w:spacing w:before="240" w:after="160" w:line="360" w:lineRule="auto"/>
        <w:ind w:left="0"/>
        <w:jc w:val="both"/>
        <w:rPr>
          <w:rFonts w:ascii="Palatino Linotype" w:hAnsi="Palatino Linotype" w:cs="Arial"/>
        </w:rPr>
      </w:pPr>
      <w:r w:rsidRPr="00E04F21">
        <w:rPr>
          <w:rFonts w:ascii="Palatino Linotype" w:hAnsi="Palatino Linotype" w:cs="Arial"/>
          <w:noProof/>
          <w:lang w:val="es-MX" w:eastAsia="es-MX"/>
        </w:rPr>
        <mc:AlternateContent>
          <mc:Choice Requires="wps">
            <w:drawing>
              <wp:anchor distT="0" distB="0" distL="114300" distR="114300" simplePos="0" relativeHeight="251778038" behindDoc="0" locked="0" layoutInCell="1" allowOverlap="1" wp14:anchorId="0169E444" wp14:editId="13497D53">
                <wp:simplePos x="0" y="0"/>
                <wp:positionH relativeFrom="column">
                  <wp:posOffset>-99060</wp:posOffset>
                </wp:positionH>
                <wp:positionV relativeFrom="paragraph">
                  <wp:posOffset>4076064</wp:posOffset>
                </wp:positionV>
                <wp:extent cx="6096000" cy="2238375"/>
                <wp:effectExtent l="0" t="0" r="19050" b="28575"/>
                <wp:wrapNone/>
                <wp:docPr id="399848145" name="Straight Connector 2"/>
                <wp:cNvGraphicFramePr/>
                <a:graphic xmlns:a="http://schemas.openxmlformats.org/drawingml/2006/main">
                  <a:graphicData uri="http://schemas.microsoft.com/office/word/2010/wordprocessingShape">
                    <wps:wsp>
                      <wps:cNvCnPr/>
                      <wps:spPr>
                        <a:xfrm>
                          <a:off x="0" y="0"/>
                          <a:ext cx="6096000" cy="22383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FAF7709" id="Straight Connector 2" o:spid="_x0000_s1026" style="position:absolute;z-index:251778038;visibility:visible;mso-wrap-style:square;mso-wrap-distance-left:9pt;mso-wrap-distance-top:0;mso-wrap-distance-right:9pt;mso-wrap-distance-bottom:0;mso-position-horizontal:absolute;mso-position-horizontal-relative:text;mso-position-vertical:absolute;mso-position-vertical-relative:text" from="-7.8pt,320.95pt" to="472.2pt,49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" strokecolor="#5b9bd5 [3204]" strokeweight=".5pt">
                <v:stroke joinstyle="miter"/>
              </v:line>
            </w:pict>
          </mc:Fallback>
        </mc:AlternateContent>
      </w:r>
    </w:p>
    <w:p w14:paraId="74060271" w14:textId="0E362F52" w:rsidR="00090501" w:rsidRPr="00E04F21" w:rsidRDefault="00085F13" w:rsidP="00A07282">
      <w:pPr>
        <w:pStyle w:val="Prrafodelista"/>
        <w:autoSpaceDE w:val="0"/>
        <w:autoSpaceDN w:val="0"/>
        <w:adjustRightInd w:val="0"/>
        <w:spacing w:before="240" w:after="160" w:line="360" w:lineRule="auto"/>
        <w:ind w:left="0"/>
        <w:jc w:val="both"/>
        <w:rPr>
          <w:rFonts w:ascii="Palatino Linotype" w:hAnsi="Palatino Linotype" w:cs="Arial"/>
        </w:rPr>
      </w:pPr>
      <w:r w:rsidRPr="00E04F21">
        <w:rPr>
          <w:rFonts w:ascii="Palatino Linotype" w:hAnsi="Palatino Linotype" w:cs="Arial"/>
          <w:noProof/>
          <w:lang w:val="es-MX" w:eastAsia="es-MX"/>
        </w:rPr>
        <w:lastRenderedPageBreak/>
        <w:drawing>
          <wp:anchor distT="0" distB="0" distL="114300" distR="114300" simplePos="0" relativeHeight="251780086" behindDoc="0" locked="0" layoutInCell="1" allowOverlap="1" wp14:anchorId="362553D2" wp14:editId="4FC21BF4">
            <wp:simplePos x="0" y="0"/>
            <wp:positionH relativeFrom="page">
              <wp:align>center</wp:align>
            </wp:positionH>
            <wp:positionV relativeFrom="paragraph">
              <wp:posOffset>3863242</wp:posOffset>
            </wp:positionV>
            <wp:extent cx="2009775" cy="1352550"/>
            <wp:effectExtent l="19050" t="19050" r="28575" b="19050"/>
            <wp:wrapThrough wrapText="bothSides">
              <wp:wrapPolygon edited="0">
                <wp:start x="-205" y="-304"/>
                <wp:lineTo x="-205" y="21600"/>
                <wp:lineTo x="21702" y="21600"/>
                <wp:lineTo x="21702" y="-304"/>
                <wp:lineTo x="-205" y="-304"/>
              </wp:wrapPolygon>
            </wp:wrapThrough>
            <wp:docPr id="15200984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9775" cy="135255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Pr="00E04F21">
        <w:rPr>
          <w:rFonts w:ascii="Palatino Linotype" w:hAnsi="Palatino Linotype" w:cs="Arial"/>
          <w:noProof/>
          <w:lang w:val="es-MX" w:eastAsia="es-MX"/>
        </w:rPr>
        <w:drawing>
          <wp:anchor distT="0" distB="0" distL="114300" distR="114300" simplePos="0" relativeHeight="251779062" behindDoc="0" locked="0" layoutInCell="1" allowOverlap="1" wp14:anchorId="365BAF21" wp14:editId="7353C84E">
            <wp:simplePos x="0" y="0"/>
            <wp:positionH relativeFrom="page">
              <wp:align>center</wp:align>
            </wp:positionH>
            <wp:positionV relativeFrom="paragraph">
              <wp:posOffset>19050</wp:posOffset>
            </wp:positionV>
            <wp:extent cx="5759450" cy="3533775"/>
            <wp:effectExtent l="19050" t="19050" r="12700" b="28575"/>
            <wp:wrapThrough wrapText="bothSides">
              <wp:wrapPolygon edited="0">
                <wp:start x="-71" y="-116"/>
                <wp:lineTo x="-71" y="21658"/>
                <wp:lineTo x="21576" y="21658"/>
                <wp:lineTo x="21576" y="-116"/>
                <wp:lineTo x="-71" y="-116"/>
              </wp:wrapPolygon>
            </wp:wrapThrough>
            <wp:docPr id="10013764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9450" cy="353377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6F3A164D" w14:textId="5B82399D" w:rsidR="00273EE0" w:rsidRPr="00E04F21" w:rsidRDefault="00273EE0" w:rsidP="00A07282">
      <w:pPr>
        <w:pStyle w:val="Prrafodelista"/>
        <w:autoSpaceDE w:val="0"/>
        <w:autoSpaceDN w:val="0"/>
        <w:adjustRightInd w:val="0"/>
        <w:spacing w:before="240" w:after="160" w:line="360" w:lineRule="auto"/>
        <w:ind w:left="0"/>
        <w:jc w:val="both"/>
        <w:rPr>
          <w:rFonts w:ascii="Palatino Linotype" w:hAnsi="Palatino Linotype" w:cs="Arial"/>
        </w:rPr>
      </w:pPr>
    </w:p>
    <w:p w14:paraId="358A182B" w14:textId="79FD8722" w:rsidR="00273EE0" w:rsidRPr="00E04F21" w:rsidRDefault="00273EE0" w:rsidP="00A07282">
      <w:pPr>
        <w:pStyle w:val="Prrafodelista"/>
        <w:autoSpaceDE w:val="0"/>
        <w:autoSpaceDN w:val="0"/>
        <w:adjustRightInd w:val="0"/>
        <w:spacing w:before="240" w:after="160" w:line="360" w:lineRule="auto"/>
        <w:ind w:left="0"/>
        <w:jc w:val="both"/>
        <w:rPr>
          <w:rFonts w:ascii="Palatino Linotype" w:hAnsi="Palatino Linotype" w:cs="Arial"/>
        </w:rPr>
      </w:pPr>
    </w:p>
    <w:p w14:paraId="3250C416" w14:textId="515B3C06" w:rsidR="00273EE0" w:rsidRPr="00E04F21" w:rsidRDefault="00273EE0" w:rsidP="00A07282">
      <w:pPr>
        <w:pStyle w:val="Prrafodelista"/>
        <w:autoSpaceDE w:val="0"/>
        <w:autoSpaceDN w:val="0"/>
        <w:adjustRightInd w:val="0"/>
        <w:spacing w:before="240" w:after="160" w:line="360" w:lineRule="auto"/>
        <w:ind w:left="0"/>
        <w:jc w:val="both"/>
        <w:rPr>
          <w:rFonts w:ascii="Palatino Linotype" w:hAnsi="Palatino Linotype" w:cs="Arial"/>
        </w:rPr>
      </w:pPr>
    </w:p>
    <w:p w14:paraId="303F193D" w14:textId="77777777" w:rsidR="00273EE0" w:rsidRPr="00E04F21" w:rsidRDefault="00273EE0" w:rsidP="00A07282">
      <w:pPr>
        <w:pStyle w:val="Prrafodelista"/>
        <w:autoSpaceDE w:val="0"/>
        <w:autoSpaceDN w:val="0"/>
        <w:adjustRightInd w:val="0"/>
        <w:spacing w:before="240" w:after="160" w:line="360" w:lineRule="auto"/>
        <w:ind w:left="0"/>
        <w:jc w:val="both"/>
        <w:rPr>
          <w:rFonts w:ascii="Palatino Linotype" w:hAnsi="Palatino Linotype" w:cs="Arial"/>
        </w:rPr>
      </w:pPr>
    </w:p>
    <w:p w14:paraId="1E4D0CBA" w14:textId="5F7F4320" w:rsidR="000C4AB1" w:rsidRPr="00E04F21" w:rsidRDefault="000C4AB1" w:rsidP="00A07282">
      <w:pPr>
        <w:pStyle w:val="Prrafodelista"/>
        <w:autoSpaceDE w:val="0"/>
        <w:autoSpaceDN w:val="0"/>
        <w:adjustRightInd w:val="0"/>
        <w:spacing w:before="240" w:after="160" w:line="360" w:lineRule="auto"/>
        <w:ind w:left="0"/>
        <w:jc w:val="both"/>
        <w:rPr>
          <w:rFonts w:ascii="Palatino Linotype" w:hAnsi="Palatino Linotype" w:cs="Arial"/>
        </w:rPr>
      </w:pPr>
      <w:r w:rsidRPr="00E04F21">
        <w:rPr>
          <w:rFonts w:ascii="Palatino Linotype" w:hAnsi="Palatino Linotype" w:cs="Arial"/>
        </w:rPr>
        <w:t xml:space="preserve">De lo expuesto con anterioridad, se desprende que </w:t>
      </w:r>
      <w:r w:rsidRPr="00E04F21">
        <w:rPr>
          <w:rFonts w:ascii="Palatino Linotype" w:hAnsi="Palatino Linotype" w:cs="Arial"/>
          <w:b/>
          <w:bCs/>
        </w:rPr>
        <w:t xml:space="preserve">El Sujeto Obligado </w:t>
      </w:r>
      <w:r w:rsidRPr="00E04F21">
        <w:rPr>
          <w:rFonts w:ascii="Palatino Linotype" w:hAnsi="Palatino Linotype" w:cs="Arial"/>
        </w:rPr>
        <w:t xml:space="preserve">se auxilia de diversas Direcciones, Subdirecciones, Departamentos y Unidades Administrativas para cumplir con sus fines y objetivos, resultando de nuestro más amplio interés la Dirección de Administración y Finanzas. </w:t>
      </w:r>
    </w:p>
    <w:p w14:paraId="49388B4E" w14:textId="7F8CFB66" w:rsidR="00FB2211" w:rsidRPr="00E04F21" w:rsidRDefault="000C4AB1" w:rsidP="00A07282">
      <w:pPr>
        <w:pStyle w:val="Prrafodelista"/>
        <w:autoSpaceDE w:val="0"/>
        <w:autoSpaceDN w:val="0"/>
        <w:adjustRightInd w:val="0"/>
        <w:spacing w:before="240" w:after="160" w:line="360" w:lineRule="auto"/>
        <w:ind w:left="0"/>
        <w:jc w:val="both"/>
        <w:rPr>
          <w:rFonts w:ascii="Palatino Linotype" w:hAnsi="Palatino Linotype" w:cs="Arial"/>
        </w:rPr>
      </w:pPr>
      <w:r w:rsidRPr="00E04F21">
        <w:rPr>
          <w:rFonts w:ascii="Palatino Linotype" w:hAnsi="Palatino Linotype" w:cs="Arial"/>
        </w:rPr>
        <w:lastRenderedPageBreak/>
        <w:t>De manera complementaria, a efecto de ilustrar la esfera competencial de la unidad administrativa en cita, resulta oportuno traer a colación</w:t>
      </w:r>
      <w:r w:rsidR="00EB6344" w:rsidRPr="00E04F21">
        <w:rPr>
          <w:rFonts w:ascii="Palatino Linotype" w:hAnsi="Palatino Linotype" w:cs="Arial"/>
        </w:rPr>
        <w:t xml:space="preserve"> </w:t>
      </w:r>
      <w:r w:rsidR="00126C5F" w:rsidRPr="00E04F21">
        <w:rPr>
          <w:rFonts w:ascii="Palatino Linotype" w:hAnsi="Palatino Linotype" w:cs="Arial"/>
        </w:rPr>
        <w:t>los</w:t>
      </w:r>
      <w:r w:rsidR="00EB6344" w:rsidRPr="00E04F21">
        <w:rPr>
          <w:rFonts w:ascii="Palatino Linotype" w:hAnsi="Palatino Linotype" w:cs="Arial"/>
        </w:rPr>
        <w:t xml:space="preserve"> artículo</w:t>
      </w:r>
      <w:r w:rsidR="00126C5F" w:rsidRPr="00E04F21">
        <w:rPr>
          <w:rFonts w:ascii="Palatino Linotype" w:hAnsi="Palatino Linotype" w:cs="Arial"/>
        </w:rPr>
        <w:t>s 4</w:t>
      </w:r>
      <w:r w:rsidR="00A76BAA" w:rsidRPr="00E04F21">
        <w:rPr>
          <w:rFonts w:ascii="Palatino Linotype" w:hAnsi="Palatino Linotype" w:cs="Arial"/>
        </w:rPr>
        <w:t>, 11 fracción V</w:t>
      </w:r>
      <w:r w:rsidR="00126C5F" w:rsidRPr="00E04F21">
        <w:rPr>
          <w:rFonts w:ascii="Palatino Linotype" w:hAnsi="Palatino Linotype" w:cs="Arial"/>
        </w:rPr>
        <w:t xml:space="preserve"> y</w:t>
      </w:r>
      <w:r w:rsidR="00EB6344" w:rsidRPr="00E04F21">
        <w:rPr>
          <w:rFonts w:ascii="Palatino Linotype" w:hAnsi="Palatino Linotype" w:cs="Arial"/>
        </w:rPr>
        <w:t xml:space="preserve"> 17 de la ley del organismo descentralizado de carácter estatal denominado Instituto de Políticas Públicas del Estado de México y Municipios; </w:t>
      </w:r>
      <w:r w:rsidR="00126C5F" w:rsidRPr="00E04F21">
        <w:rPr>
          <w:rFonts w:ascii="Palatino Linotype" w:hAnsi="Palatino Linotype" w:cs="Arial"/>
        </w:rPr>
        <w:t>los</w:t>
      </w:r>
      <w:r w:rsidR="00EB6344" w:rsidRPr="00E04F21">
        <w:rPr>
          <w:rFonts w:ascii="Palatino Linotype" w:hAnsi="Palatino Linotype" w:cs="Arial"/>
        </w:rPr>
        <w:t xml:space="preserve"> artículo</w:t>
      </w:r>
      <w:r w:rsidR="00126C5F" w:rsidRPr="00E04F21">
        <w:rPr>
          <w:rFonts w:ascii="Palatino Linotype" w:hAnsi="Palatino Linotype" w:cs="Arial"/>
        </w:rPr>
        <w:t>s 6, 13 fracción V y</w:t>
      </w:r>
      <w:r w:rsidR="00EB6344" w:rsidRPr="00E04F21">
        <w:rPr>
          <w:rFonts w:ascii="Palatino Linotype" w:hAnsi="Palatino Linotype" w:cs="Arial"/>
        </w:rPr>
        <w:t xml:space="preserve"> 17 del Reglamento Interior del Instituto de Políticas Públicas del Estado de México y sus Municipios</w:t>
      </w:r>
      <w:r w:rsidR="00FB2211" w:rsidRPr="00E04F21">
        <w:rPr>
          <w:rFonts w:ascii="Palatino Linotype" w:hAnsi="Palatino Linotype" w:cs="Arial"/>
        </w:rPr>
        <w:t xml:space="preserve">, así como el </w:t>
      </w:r>
      <w:r w:rsidR="00A76BAA" w:rsidRPr="00E04F21">
        <w:rPr>
          <w:rFonts w:ascii="Palatino Linotype" w:hAnsi="Palatino Linotype" w:cs="Arial"/>
        </w:rPr>
        <w:t xml:space="preserve">artículo 47 de la Ley del Trabajo de los Servidores Públicos del Estado y Municipios, porciones normativas que disponen a la literalidad lo siguiente: </w:t>
      </w:r>
    </w:p>
    <w:p w14:paraId="23DEAC35" w14:textId="4F614927" w:rsidR="00EB6344" w:rsidRPr="00E04F21" w:rsidRDefault="00EB6344" w:rsidP="00EB6344">
      <w:pPr>
        <w:pStyle w:val="Citas"/>
        <w:rPr>
          <w:b/>
          <w:bCs/>
        </w:rPr>
      </w:pPr>
      <w:r w:rsidRPr="00E04F21">
        <w:rPr>
          <w:b/>
          <w:bCs/>
        </w:rPr>
        <w:t>LEY DEL ORGANISMO DESCENTRALIZADO DE CARÁCTER ESTATAL DENOMINADO INSTITUTO DE POLÍTICAS PÚBLICAS DEL ESTADO DE MÉXICO Y MUNICIPIOS</w:t>
      </w:r>
    </w:p>
    <w:p w14:paraId="0064F2F8" w14:textId="77777777" w:rsidR="00126C5F" w:rsidRPr="00E04F21" w:rsidRDefault="00EB6344" w:rsidP="00EB6344">
      <w:pPr>
        <w:pStyle w:val="Citas"/>
      </w:pPr>
      <w:r w:rsidRPr="00E04F21">
        <w:t>“</w:t>
      </w:r>
      <w:r w:rsidR="00126C5F" w:rsidRPr="00E04F21">
        <w:t xml:space="preserve">Artículo 4. La dirección y administración del Instituto le corresponde a: </w:t>
      </w:r>
    </w:p>
    <w:p w14:paraId="464D8579" w14:textId="77777777" w:rsidR="00126C5F" w:rsidRPr="00E04F21" w:rsidRDefault="00126C5F" w:rsidP="00EB6344">
      <w:pPr>
        <w:pStyle w:val="Citas"/>
      </w:pPr>
      <w:r w:rsidRPr="00E04F21">
        <w:t xml:space="preserve">I. El Consejo Directivo, y </w:t>
      </w:r>
    </w:p>
    <w:p w14:paraId="6B123C32" w14:textId="77777777" w:rsidR="00126C5F" w:rsidRPr="00E04F21" w:rsidRDefault="00126C5F" w:rsidP="00EB6344">
      <w:pPr>
        <w:pStyle w:val="Citas"/>
      </w:pPr>
      <w:r w:rsidRPr="00E04F21">
        <w:t xml:space="preserve">II. A la persona titular de la Dirección General. </w:t>
      </w:r>
    </w:p>
    <w:p w14:paraId="0C5D868E" w14:textId="45B926CC" w:rsidR="00126C5F" w:rsidRPr="00E04F21" w:rsidRDefault="00126C5F" w:rsidP="00EB6344">
      <w:pPr>
        <w:pStyle w:val="Citas"/>
        <w:rPr>
          <w:b/>
          <w:bCs/>
          <w:u w:val="single"/>
        </w:rPr>
      </w:pPr>
      <w:r w:rsidRPr="00E04F21">
        <w:rPr>
          <w:b/>
          <w:bCs/>
          <w:u w:val="single"/>
        </w:rPr>
        <w:t>La persona titular de la Dirección General del Instituto será nombrada y removida por la Gobernadora o el Gobernador del Estado, a propuesta de la o el Presidente del Consejo.</w:t>
      </w:r>
    </w:p>
    <w:p w14:paraId="3D9B335F" w14:textId="33AACD5F" w:rsidR="00A76BAA" w:rsidRPr="00E04F21" w:rsidRDefault="00A76BAA" w:rsidP="00EB6344">
      <w:pPr>
        <w:pStyle w:val="Citas"/>
      </w:pPr>
      <w:r w:rsidRPr="00E04F21">
        <w:t>Artículo 11. El Consejo Directivo tendrá las atribuciones siguientes:</w:t>
      </w:r>
    </w:p>
    <w:p w14:paraId="74ABC76C" w14:textId="61B863D7" w:rsidR="00A76BAA" w:rsidRPr="00E04F21" w:rsidRDefault="00A76BAA" w:rsidP="00EB6344">
      <w:pPr>
        <w:pStyle w:val="Citas"/>
      </w:pPr>
      <w:r w:rsidRPr="00E04F21">
        <w:t>(…)</w:t>
      </w:r>
    </w:p>
    <w:p w14:paraId="657F803A" w14:textId="633A6915" w:rsidR="00A76BAA" w:rsidRPr="00E04F21" w:rsidRDefault="00A76BAA" w:rsidP="00EB6344">
      <w:pPr>
        <w:pStyle w:val="Citas"/>
        <w:rPr>
          <w:b/>
          <w:bCs/>
          <w:u w:val="single"/>
        </w:rPr>
      </w:pPr>
      <w:r w:rsidRPr="00E04F21">
        <w:rPr>
          <w:b/>
          <w:bCs/>
          <w:u w:val="single"/>
        </w:rPr>
        <w:lastRenderedPageBreak/>
        <w:t>V. Nombrar, a propuesta de la o el Presidente del Consejo, a las personas servidoras públicas que ocuparán cargos dentro del nivel jerárquico inmediato inferior a la persona titular de la Dirección General;</w:t>
      </w:r>
    </w:p>
    <w:p w14:paraId="70619F09" w14:textId="589957E1" w:rsidR="00A76BAA" w:rsidRPr="00E04F21" w:rsidRDefault="00A76BAA" w:rsidP="00EB6344">
      <w:pPr>
        <w:pStyle w:val="Citas"/>
      </w:pPr>
      <w:r w:rsidRPr="00E04F21">
        <w:t>(…)</w:t>
      </w:r>
    </w:p>
    <w:p w14:paraId="4B757AAC" w14:textId="1EAA752A" w:rsidR="00EB6344" w:rsidRPr="00E04F21" w:rsidRDefault="00EB6344" w:rsidP="00EB6344">
      <w:pPr>
        <w:pStyle w:val="Citas"/>
        <w:rPr>
          <w:b/>
          <w:bCs/>
        </w:rPr>
      </w:pPr>
      <w:r w:rsidRPr="00E04F21">
        <w:t xml:space="preserve">Artículo 17. Para el cumplimiento de su objeto, el Instituto contará con las personas servidoras públicas generales y de confianza en términos de la Ley del Trabajo de los Servidores Públicos del Estado y Municipios, y se regirán por dicha ley y las disposiciones jurídicas aplicables. Las personas servidoras públicas del Instituto estarán sujetas al régimen de seguridad social de conformidad con la Ley de Seguridad Social para los Servidores Públicos del Estado de México y Municipios y las demás disposiciones jurídicas aplicables.” </w:t>
      </w:r>
      <w:r w:rsidRPr="00E04F21">
        <w:rPr>
          <w:b/>
          <w:bCs/>
        </w:rPr>
        <w:t>(Sic)</w:t>
      </w:r>
    </w:p>
    <w:p w14:paraId="5DD8F23F" w14:textId="77777777" w:rsidR="00EB6344" w:rsidRPr="00E04F21" w:rsidRDefault="00EB6344" w:rsidP="00A07282">
      <w:pPr>
        <w:pStyle w:val="Prrafodelista"/>
        <w:autoSpaceDE w:val="0"/>
        <w:autoSpaceDN w:val="0"/>
        <w:adjustRightInd w:val="0"/>
        <w:spacing w:before="240" w:after="160" w:line="360" w:lineRule="auto"/>
        <w:ind w:left="0"/>
        <w:jc w:val="both"/>
      </w:pPr>
    </w:p>
    <w:p w14:paraId="2A0F6BCE" w14:textId="074D6233" w:rsidR="00EB6344" w:rsidRPr="00E04F21" w:rsidRDefault="00EB6344" w:rsidP="00EB6344">
      <w:pPr>
        <w:pStyle w:val="Citas"/>
        <w:rPr>
          <w:b/>
          <w:bCs/>
        </w:rPr>
      </w:pPr>
      <w:r w:rsidRPr="00E04F21">
        <w:rPr>
          <w:b/>
          <w:bCs/>
        </w:rPr>
        <w:t>REGLAMENTO INTERIOR DEL INSTITUTO DE POLÍTICAS PÚBLICAS DEL ESTADO DE MÉXICO Y SUS MUNICIPIOS</w:t>
      </w:r>
    </w:p>
    <w:p w14:paraId="6C21D7C5" w14:textId="2F4D6F38" w:rsidR="00126C5F" w:rsidRPr="00E04F21" w:rsidRDefault="00EB6344" w:rsidP="00EB6344">
      <w:pPr>
        <w:pStyle w:val="Citas"/>
      </w:pPr>
      <w:r w:rsidRPr="00E04F21">
        <w:t>“</w:t>
      </w:r>
      <w:r w:rsidR="00126C5F" w:rsidRPr="00E04F21">
        <w:t>Artículo 6. La dirección y administración del Instituto se realizará conforme a lo establecido en la Ley.</w:t>
      </w:r>
    </w:p>
    <w:p w14:paraId="25874AF2" w14:textId="3A3DB3A7" w:rsidR="00126C5F" w:rsidRPr="00E04F21" w:rsidRDefault="00126C5F" w:rsidP="00EB6344">
      <w:pPr>
        <w:pStyle w:val="Citas"/>
      </w:pPr>
      <w:r w:rsidRPr="00E04F21">
        <w:t>Artículo 13. Corresponde a las personas titulares de las Coordinaciones y de la Dirección de Administración y Finanzas el ejercicio de las atribuciones genéricas siguientes:</w:t>
      </w:r>
    </w:p>
    <w:p w14:paraId="0FC93CBE" w14:textId="7CE57760" w:rsidR="00126C5F" w:rsidRPr="00E04F21" w:rsidRDefault="00126C5F" w:rsidP="00EB6344">
      <w:pPr>
        <w:pStyle w:val="Citas"/>
      </w:pPr>
      <w:r w:rsidRPr="00E04F21">
        <w:t>(…)</w:t>
      </w:r>
    </w:p>
    <w:p w14:paraId="4376B7EF" w14:textId="1272BA54" w:rsidR="00126C5F" w:rsidRPr="00E04F21" w:rsidRDefault="00126C5F" w:rsidP="00EB6344">
      <w:pPr>
        <w:pStyle w:val="Citas"/>
        <w:rPr>
          <w:b/>
          <w:bCs/>
          <w:u w:val="single"/>
        </w:rPr>
      </w:pPr>
      <w:r w:rsidRPr="00E04F21">
        <w:rPr>
          <w:b/>
          <w:bCs/>
          <w:u w:val="single"/>
        </w:rPr>
        <w:lastRenderedPageBreak/>
        <w:t>V. Someter a la consideración de la persona titular de la Dirección General el ingreso, licencia, promoción y remoción de las personas titulares de las unidades administrativas a su cargo;</w:t>
      </w:r>
    </w:p>
    <w:p w14:paraId="43BD996A" w14:textId="060CF5C8" w:rsidR="00126C5F" w:rsidRPr="00E04F21" w:rsidRDefault="00126C5F" w:rsidP="00EB6344">
      <w:pPr>
        <w:pStyle w:val="Citas"/>
      </w:pPr>
      <w:r w:rsidRPr="00E04F21">
        <w:t>(…)</w:t>
      </w:r>
    </w:p>
    <w:p w14:paraId="3F28E680" w14:textId="22BF720E" w:rsidR="00EB6344" w:rsidRPr="00E04F21" w:rsidRDefault="00EB6344" w:rsidP="00EB6344">
      <w:pPr>
        <w:pStyle w:val="Citas"/>
      </w:pPr>
      <w:r w:rsidRPr="00E04F21">
        <w:t>Artículo 17. Corresponde a la Dirección de Administración y Finanzas las atribuciones siguientes:</w:t>
      </w:r>
    </w:p>
    <w:p w14:paraId="17F74EE1" w14:textId="77777777" w:rsidR="00EB6344" w:rsidRPr="00E04F21" w:rsidRDefault="00EB6344" w:rsidP="00EB6344">
      <w:pPr>
        <w:pStyle w:val="Citas"/>
      </w:pPr>
      <w:r w:rsidRPr="00E04F21">
        <w:t xml:space="preserve"> I. Planear, programar, organizar y controlar los recursos humanos, materiales y financieros, así como de servicios generales y mantenimiento, necesarios para el funcionamiento del Instituto; </w:t>
      </w:r>
    </w:p>
    <w:p w14:paraId="52A566A2" w14:textId="77777777" w:rsidR="00EB6344" w:rsidRPr="00E04F21" w:rsidRDefault="00EB6344" w:rsidP="00EB6344">
      <w:pPr>
        <w:pStyle w:val="Citas"/>
      </w:pPr>
      <w:r w:rsidRPr="00E04F21">
        <w:t>II. Presentar a la persona titular de la Dirección General, los estados financieros y presupuestales, así como la cuenta pública del Instituto, en términos de las disposiciones jurídicas aplicables;</w:t>
      </w:r>
    </w:p>
    <w:p w14:paraId="13A63873" w14:textId="77777777" w:rsidR="00EB6344" w:rsidRPr="00E04F21" w:rsidRDefault="00EB6344" w:rsidP="00EB6344">
      <w:pPr>
        <w:pStyle w:val="Citas"/>
        <w:rPr>
          <w:b/>
          <w:bCs/>
          <w:u w:val="single"/>
        </w:rPr>
      </w:pPr>
      <w:r w:rsidRPr="00E04F21">
        <w:t xml:space="preserve"> </w:t>
      </w:r>
      <w:r w:rsidRPr="00E04F21">
        <w:rPr>
          <w:b/>
          <w:bCs/>
          <w:u w:val="single"/>
        </w:rPr>
        <w:t xml:space="preserve">III. Cumplir y hacer cumplir las normas y políticas relativas a la administración de los recursos humanos, materiales y financieros del Instituto; </w:t>
      </w:r>
    </w:p>
    <w:p w14:paraId="57410CA2" w14:textId="77777777" w:rsidR="00EB6344" w:rsidRPr="00E04F21" w:rsidRDefault="00EB6344" w:rsidP="00EB6344">
      <w:pPr>
        <w:pStyle w:val="Citas"/>
      </w:pPr>
      <w:r w:rsidRPr="00E04F21">
        <w:t xml:space="preserve">IV. Representar al Instituto ante las autoridades fiscales e instituciones financieras en el ámbito de su competencia en términos de las disposiciones jurídicas aplicables; </w:t>
      </w:r>
    </w:p>
    <w:p w14:paraId="09CBBEEA" w14:textId="77777777" w:rsidR="00066B43" w:rsidRPr="00E04F21" w:rsidRDefault="00EB6344" w:rsidP="00EB6344">
      <w:pPr>
        <w:pStyle w:val="Citas"/>
      </w:pPr>
      <w:r w:rsidRPr="00E04F21">
        <w:t xml:space="preserve">V. Establecer mecanismos e instrumentos que contribuyan a elevar la eficiencia y eficacia en la administración de los recursos asignados al Instituto; </w:t>
      </w:r>
    </w:p>
    <w:p w14:paraId="728D54AC" w14:textId="77777777" w:rsidR="00066B43" w:rsidRPr="00E04F21" w:rsidRDefault="00EB6344" w:rsidP="00EB6344">
      <w:pPr>
        <w:pStyle w:val="Citas"/>
      </w:pPr>
      <w:r w:rsidRPr="00E04F21">
        <w:lastRenderedPageBreak/>
        <w:t xml:space="preserve">VI. Coordinar la formulación de los programas de trabajo, así como de la integración y actualización del Reglamento Interior y de los manuales administrativos que rigen la organización y el funcionamiento del Instituto; </w:t>
      </w:r>
    </w:p>
    <w:p w14:paraId="29CD9F74" w14:textId="77777777" w:rsidR="00066B43" w:rsidRPr="00E04F21" w:rsidRDefault="00EB6344" w:rsidP="00EB6344">
      <w:pPr>
        <w:pStyle w:val="Citas"/>
      </w:pPr>
      <w:r w:rsidRPr="00E04F21">
        <w:t xml:space="preserve">VII. Promover y coordinar las actividades de capacitación y desarrollo para el personal del Instituto; </w:t>
      </w:r>
    </w:p>
    <w:p w14:paraId="3057FC4D" w14:textId="77777777" w:rsidR="00066B43" w:rsidRPr="00E04F21" w:rsidRDefault="00EB6344" w:rsidP="00EB6344">
      <w:pPr>
        <w:pStyle w:val="Citas"/>
        <w:rPr>
          <w:b/>
          <w:bCs/>
          <w:u w:val="single"/>
        </w:rPr>
      </w:pPr>
      <w:r w:rsidRPr="00E04F21">
        <w:rPr>
          <w:b/>
          <w:bCs/>
          <w:u w:val="single"/>
        </w:rPr>
        <w:t xml:space="preserve">VIII. Vigilar el cumplimiento de las disposiciones laborales y condiciones generales de trabajo que rigen las relaciones entre el Instituto y sus trabajadores; </w:t>
      </w:r>
    </w:p>
    <w:p w14:paraId="7E6DC0A8" w14:textId="77777777" w:rsidR="00066B43" w:rsidRPr="00E04F21" w:rsidRDefault="00EB6344" w:rsidP="00EB6344">
      <w:pPr>
        <w:pStyle w:val="Citas"/>
      </w:pPr>
      <w:r w:rsidRPr="00E04F21">
        <w:t xml:space="preserve">IX. Coordinar las acciones de protección civil y de seguridad e higiene del Instituto, en términos de las disposiciones jurídicas aplicables; </w:t>
      </w:r>
    </w:p>
    <w:p w14:paraId="16C65B3C" w14:textId="77777777" w:rsidR="00066B43" w:rsidRPr="00E04F21" w:rsidRDefault="00EB6344" w:rsidP="00EB6344">
      <w:pPr>
        <w:pStyle w:val="Citas"/>
      </w:pPr>
      <w:r w:rsidRPr="00E04F21">
        <w:t xml:space="preserve">X. Elaborar los programas anuales de adquisiciones de bienes, servicios y arrendamientos, de acuerdo con las disposiciones legales establecidas y los programas de trabajo del Instituto; </w:t>
      </w:r>
    </w:p>
    <w:p w14:paraId="2B6EA110" w14:textId="4E25AF64" w:rsidR="00066B43" w:rsidRPr="00E04F21" w:rsidRDefault="00EB6344" w:rsidP="00EB6344">
      <w:pPr>
        <w:pStyle w:val="Citas"/>
      </w:pPr>
      <w:r w:rsidRPr="00E04F21">
        <w:t xml:space="preserve">XI. Vigilar el cumplimiento de las disposiciones y lineamientos administrativos para la adquisición de bienes y contratación de servicios, arrendamientos y enajenaciones; </w:t>
      </w:r>
    </w:p>
    <w:p w14:paraId="622DEEF8" w14:textId="77777777" w:rsidR="00066B43" w:rsidRPr="00E04F21" w:rsidRDefault="00EB6344" w:rsidP="00EB6344">
      <w:pPr>
        <w:pStyle w:val="Citas"/>
      </w:pPr>
      <w:r w:rsidRPr="00E04F21">
        <w:t xml:space="preserve">XII. Presidir los Comités de Adquisiciones y Servicios, y de Arrendamientos, Adquisiciones de Inmuebles y Enajenaciones del Instituto; </w:t>
      </w:r>
    </w:p>
    <w:p w14:paraId="7EA3FD2B" w14:textId="77777777" w:rsidR="00066B43" w:rsidRPr="00E04F21" w:rsidRDefault="00EB6344" w:rsidP="00EB6344">
      <w:pPr>
        <w:pStyle w:val="Citas"/>
      </w:pPr>
      <w:r w:rsidRPr="00E04F21">
        <w:t xml:space="preserve">XIII. Suscribir los contratos derivados de los procedimientos de adquisición, enajenación y arrendamiento de los bienes y servicios que el Instituto requiera, de conformidad con las disposiciones jurídicas aplicables; </w:t>
      </w:r>
    </w:p>
    <w:p w14:paraId="14E9A0B8" w14:textId="77777777" w:rsidR="00066B43" w:rsidRPr="00E04F21" w:rsidRDefault="00EB6344" w:rsidP="00EB6344">
      <w:pPr>
        <w:pStyle w:val="Citas"/>
      </w:pPr>
      <w:r w:rsidRPr="00E04F21">
        <w:lastRenderedPageBreak/>
        <w:t xml:space="preserve">XIV. Rescindir administrativamente los contratos de adquisición de bienes y prestación de servicios que haya celebrado el Instituto, e imponer las sanciones que prevé la legislación en la materia a los proveedores que incurran en el incumplimiento de dichos contratos. </w:t>
      </w:r>
    </w:p>
    <w:p w14:paraId="3B0619F1" w14:textId="77777777" w:rsidR="00066B43" w:rsidRPr="00E04F21" w:rsidRDefault="00EB6344" w:rsidP="00EB6344">
      <w:pPr>
        <w:pStyle w:val="Citas"/>
      </w:pPr>
      <w:r w:rsidRPr="00E04F21">
        <w:t xml:space="preserve">XV. Aplicar la normatividad relativa a la asignación y uso de bienes y servicios, así como la de conservación, aseguramiento, mantenimiento y rehabilitación de los bienes propiedad del Instituto; </w:t>
      </w:r>
    </w:p>
    <w:p w14:paraId="405DE389" w14:textId="77777777" w:rsidR="00066B43" w:rsidRPr="00E04F21" w:rsidRDefault="00EB6344" w:rsidP="00EB6344">
      <w:pPr>
        <w:pStyle w:val="Citas"/>
      </w:pPr>
      <w:r w:rsidRPr="00E04F21">
        <w:t xml:space="preserve">XVI. Coordinar la integración de los inventarios de bienes muebles e inmuebles, así como de los bienes de consumo del Instituto; </w:t>
      </w:r>
    </w:p>
    <w:p w14:paraId="1FC543B2" w14:textId="77777777" w:rsidR="00066B43" w:rsidRPr="00E04F21" w:rsidRDefault="00EB6344" w:rsidP="00EB6344">
      <w:pPr>
        <w:pStyle w:val="Citas"/>
      </w:pPr>
      <w:r w:rsidRPr="00E04F21">
        <w:t xml:space="preserve">XVII. Ejercer y controlar, previa autorización del Consejo Directivo y de la persona titular de la Dirección General, los ingresos que obtenga el Instituto por los servicios que presta, las donaciones que perciba y los recursos provenientes de los fideicomisos que se constituyan en su favor; </w:t>
      </w:r>
    </w:p>
    <w:p w14:paraId="623DAEA5" w14:textId="77777777" w:rsidR="00066B43" w:rsidRPr="00E04F21" w:rsidRDefault="00EB6344" w:rsidP="00EB6344">
      <w:pPr>
        <w:pStyle w:val="Citas"/>
      </w:pPr>
      <w:r w:rsidRPr="00E04F21">
        <w:t xml:space="preserve">XVIII. Ejecutar los procedimientos para el ejercicio y control del presupuesto autorizado al Instituto y verificar su aplicación, en términos de la normatividad en la materia; </w:t>
      </w:r>
    </w:p>
    <w:p w14:paraId="0BE833EA" w14:textId="77777777" w:rsidR="00066B43" w:rsidRPr="00E04F21" w:rsidRDefault="00EB6344" w:rsidP="00EB6344">
      <w:pPr>
        <w:pStyle w:val="Citas"/>
      </w:pPr>
      <w:r w:rsidRPr="00E04F21">
        <w:t>XIX. Coordinar la integración de la información financiera y presupuestal correspondiente, y</w:t>
      </w:r>
    </w:p>
    <w:p w14:paraId="2F8A7209" w14:textId="704766C4" w:rsidR="00EB6344" w:rsidRPr="00E04F21" w:rsidRDefault="00EB6344" w:rsidP="00EB6344">
      <w:pPr>
        <w:pStyle w:val="Citas"/>
        <w:rPr>
          <w:b/>
          <w:bCs/>
        </w:rPr>
      </w:pPr>
      <w:r w:rsidRPr="00E04F21">
        <w:t xml:space="preserve"> XX. Las demás que les confieran otros ordenamientos jurídicos y aquellas que les encomiende la persona titular de la Dirección General</w:t>
      </w:r>
      <w:r w:rsidR="00066B43" w:rsidRPr="00E04F21">
        <w:t xml:space="preserve">” </w:t>
      </w:r>
      <w:r w:rsidR="00066B43" w:rsidRPr="00E04F21">
        <w:rPr>
          <w:b/>
          <w:bCs/>
        </w:rPr>
        <w:t>(Sic)</w:t>
      </w:r>
    </w:p>
    <w:p w14:paraId="66D22FC6" w14:textId="77777777" w:rsidR="00085F13" w:rsidRPr="00E04F21" w:rsidRDefault="00085F13" w:rsidP="00A07282">
      <w:pPr>
        <w:pStyle w:val="Prrafodelista"/>
        <w:autoSpaceDE w:val="0"/>
        <w:autoSpaceDN w:val="0"/>
        <w:adjustRightInd w:val="0"/>
        <w:spacing w:before="240" w:after="160" w:line="360" w:lineRule="auto"/>
        <w:ind w:left="0"/>
        <w:jc w:val="both"/>
        <w:rPr>
          <w:rFonts w:ascii="Palatino Linotype" w:hAnsi="Palatino Linotype" w:cs="Arial"/>
        </w:rPr>
      </w:pPr>
    </w:p>
    <w:p w14:paraId="7DC0F928" w14:textId="4CA472F1" w:rsidR="00A76BAA" w:rsidRPr="00E04F21" w:rsidRDefault="00A76BAA" w:rsidP="00A76BAA">
      <w:pPr>
        <w:pStyle w:val="Citas"/>
        <w:jc w:val="center"/>
        <w:rPr>
          <w:b/>
          <w:bCs/>
        </w:rPr>
      </w:pPr>
      <w:r w:rsidRPr="00E04F21">
        <w:rPr>
          <w:b/>
          <w:bCs/>
        </w:rPr>
        <w:lastRenderedPageBreak/>
        <w:t>LEY DEL TRABAJO DE LOS SERVIDORES PÚBLICOS DEL ESTADO Y MUNICIPIOS</w:t>
      </w:r>
    </w:p>
    <w:p w14:paraId="65B71567" w14:textId="77777777" w:rsidR="00A76BAA" w:rsidRPr="00E04F21" w:rsidRDefault="00A76BAA" w:rsidP="00A76BAA">
      <w:pPr>
        <w:pStyle w:val="Citas"/>
      </w:pPr>
      <w:r w:rsidRPr="00E04F21">
        <w:t xml:space="preserve">ARTÍCULO 47. Para ingresar al servicio público se requiere: </w:t>
      </w:r>
    </w:p>
    <w:p w14:paraId="59BB946A" w14:textId="77777777" w:rsidR="00A76BAA" w:rsidRPr="00E04F21" w:rsidRDefault="00A76BAA" w:rsidP="00A76BAA">
      <w:pPr>
        <w:pStyle w:val="Citas"/>
      </w:pPr>
      <w:r w:rsidRPr="00E04F21">
        <w:t xml:space="preserve">I. Presentar una solicitud utilizando la forma oficial que se autorice por la institución pública o dependencia correspondiente; </w:t>
      </w:r>
    </w:p>
    <w:p w14:paraId="617E8088" w14:textId="77777777" w:rsidR="00A76BAA" w:rsidRPr="00E04F21" w:rsidRDefault="00A76BAA" w:rsidP="00A76BAA">
      <w:pPr>
        <w:pStyle w:val="Citas"/>
      </w:pPr>
      <w:r w:rsidRPr="00E04F21">
        <w:t xml:space="preserve">II. Ser de nacionalidad mexicana, con la excepción prevista en el artículo 17 de la presente ley; </w:t>
      </w:r>
    </w:p>
    <w:p w14:paraId="5710624C" w14:textId="77777777" w:rsidR="00A76BAA" w:rsidRPr="00E04F21" w:rsidRDefault="00A76BAA" w:rsidP="00A76BAA">
      <w:pPr>
        <w:pStyle w:val="Citas"/>
      </w:pPr>
      <w:r w:rsidRPr="00E04F21">
        <w:t xml:space="preserve">III. Estar en pleno ejercicio de sus derechos civiles y políticos, en su caso; </w:t>
      </w:r>
    </w:p>
    <w:p w14:paraId="1FFD13C2" w14:textId="77777777" w:rsidR="00A76BAA" w:rsidRPr="00E04F21" w:rsidRDefault="00A76BAA" w:rsidP="00A76BAA">
      <w:pPr>
        <w:pStyle w:val="Citas"/>
      </w:pPr>
      <w:r w:rsidRPr="00E04F21">
        <w:t xml:space="preserve">IV. Acreditar, cuando proceda, el cumplimiento de la Ley del Servicio Militar Nacional; </w:t>
      </w:r>
    </w:p>
    <w:p w14:paraId="52F1694A" w14:textId="77777777" w:rsidR="00A76BAA" w:rsidRPr="00E04F21" w:rsidRDefault="00A76BAA" w:rsidP="00A76BAA">
      <w:pPr>
        <w:pStyle w:val="Citas"/>
      </w:pPr>
      <w:r w:rsidRPr="00E04F21">
        <w:t xml:space="preserve">V. Derogada. </w:t>
      </w:r>
    </w:p>
    <w:p w14:paraId="313AAF80" w14:textId="77777777" w:rsidR="00A76BAA" w:rsidRPr="00E04F21" w:rsidRDefault="00A76BAA" w:rsidP="00A76BAA">
      <w:pPr>
        <w:pStyle w:val="Citas"/>
      </w:pPr>
      <w:r w:rsidRPr="00E04F21">
        <w:t xml:space="preserve">VI. No haber sido separado anteriormente del servicio por las causas previstas en el artículo 93 de la presente ley; </w:t>
      </w:r>
    </w:p>
    <w:p w14:paraId="422D6A89" w14:textId="77777777" w:rsidR="00A76BAA" w:rsidRPr="00E04F21" w:rsidRDefault="00A76BAA" w:rsidP="00A76BAA">
      <w:pPr>
        <w:pStyle w:val="Citas"/>
      </w:pPr>
      <w:r w:rsidRPr="00E04F21">
        <w:t xml:space="preserve">VII. Tener buena salud, lo que se comprobará con los certificados médicos correspondientes, en la forma en que se establezca en cada institución pública; </w:t>
      </w:r>
    </w:p>
    <w:p w14:paraId="7EBF9BE4" w14:textId="77777777" w:rsidR="00A76BAA" w:rsidRPr="00E04F21" w:rsidRDefault="00A76BAA" w:rsidP="00A76BAA">
      <w:pPr>
        <w:pStyle w:val="Citas"/>
      </w:pPr>
      <w:r w:rsidRPr="00E04F21">
        <w:t xml:space="preserve">VIII. Cumplir con los requisitos que se establezcan para los diferentes puestos; </w:t>
      </w:r>
    </w:p>
    <w:p w14:paraId="196422D0" w14:textId="77777777" w:rsidR="00A76BAA" w:rsidRPr="00E04F21" w:rsidRDefault="00A76BAA" w:rsidP="00A76BAA">
      <w:pPr>
        <w:pStyle w:val="Citas"/>
      </w:pPr>
      <w:r w:rsidRPr="00E04F21">
        <w:t xml:space="preserve">IX. Acreditar por medio de los exámenes correspondientes los conocimientos y aptitudes necesarios para el desempeño del puesto; y </w:t>
      </w:r>
    </w:p>
    <w:p w14:paraId="395AD496" w14:textId="77777777" w:rsidR="00A76BAA" w:rsidRPr="00E04F21" w:rsidRDefault="00A76BAA" w:rsidP="00A76BAA">
      <w:pPr>
        <w:pStyle w:val="Citas"/>
      </w:pPr>
      <w:r w:rsidRPr="00E04F21">
        <w:t xml:space="preserve">X. No estar inhabilitado para el ejercicio del servicio público. </w:t>
      </w:r>
    </w:p>
    <w:p w14:paraId="2AA6E235" w14:textId="7ABDAA35" w:rsidR="00FB2211" w:rsidRPr="00E04F21" w:rsidRDefault="00A76BAA" w:rsidP="00A76BAA">
      <w:pPr>
        <w:pStyle w:val="Citas"/>
        <w:rPr>
          <w:b/>
          <w:bCs/>
        </w:rPr>
      </w:pPr>
      <w:r w:rsidRPr="00E04F21">
        <w:lastRenderedPageBreak/>
        <w:t xml:space="preserve">XI. Presentar certificado expedido por la Unidad del Registro de Deudores Alimentarios Morosos en el que conste, si se encuentra inscrito o no en el mismo. 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 </w:t>
      </w:r>
      <w:r w:rsidRPr="00E04F21">
        <w:rPr>
          <w:b/>
          <w:bCs/>
        </w:rPr>
        <w:t>(Sic)</w:t>
      </w:r>
    </w:p>
    <w:p w14:paraId="58149637" w14:textId="77777777" w:rsidR="00FB2211" w:rsidRPr="00E04F21" w:rsidRDefault="00FB2211" w:rsidP="00A07282">
      <w:pPr>
        <w:pStyle w:val="Prrafodelista"/>
        <w:autoSpaceDE w:val="0"/>
        <w:autoSpaceDN w:val="0"/>
        <w:adjustRightInd w:val="0"/>
        <w:spacing w:before="240" w:after="160" w:line="360" w:lineRule="auto"/>
        <w:ind w:left="0"/>
        <w:jc w:val="both"/>
        <w:rPr>
          <w:rFonts w:ascii="Palatino Linotype" w:hAnsi="Palatino Linotype" w:cs="Arial"/>
        </w:rPr>
      </w:pPr>
    </w:p>
    <w:p w14:paraId="6A46E0CE" w14:textId="05802805" w:rsidR="00066B43" w:rsidRPr="00E04F21" w:rsidRDefault="00066B43" w:rsidP="00066B43">
      <w:pPr>
        <w:spacing w:line="360" w:lineRule="auto"/>
        <w:jc w:val="both"/>
        <w:rPr>
          <w:rFonts w:ascii="Palatino Linotype" w:hAnsi="Palatino Linotype" w:cs="Arial"/>
          <w:sz w:val="24"/>
          <w:szCs w:val="24"/>
        </w:rPr>
      </w:pPr>
      <w:r w:rsidRPr="00E04F21">
        <w:rPr>
          <w:rFonts w:ascii="Palatino Linotype" w:hAnsi="Palatino Linotype" w:cs="Arial"/>
          <w:sz w:val="24"/>
          <w:szCs w:val="24"/>
        </w:rPr>
        <w:t xml:space="preserve">Del análisis sistemático y armónico de la normatividad previamente plasmada se desprende que la Dirección de Administración y Finanzas genera, posee o administra diversos soportes documentales vinculados con los siguientes tópicos: </w:t>
      </w:r>
    </w:p>
    <w:p w14:paraId="35F4D541" w14:textId="7EDF6694" w:rsidR="00066B43" w:rsidRPr="00E04F21" w:rsidRDefault="00066B43" w:rsidP="00563CBE">
      <w:pPr>
        <w:pStyle w:val="Prrafodelista"/>
        <w:numPr>
          <w:ilvl w:val="0"/>
          <w:numId w:val="7"/>
        </w:numPr>
        <w:spacing w:line="360" w:lineRule="auto"/>
        <w:jc w:val="both"/>
        <w:rPr>
          <w:rFonts w:ascii="Palatino Linotype" w:hAnsi="Palatino Linotype" w:cs="Arial"/>
        </w:rPr>
      </w:pPr>
      <w:r w:rsidRPr="00E04F21">
        <w:rPr>
          <w:rFonts w:ascii="Palatino Linotype" w:hAnsi="Palatino Linotype" w:cs="Arial"/>
        </w:rPr>
        <w:t>Administración de recursos humanos</w:t>
      </w:r>
    </w:p>
    <w:p w14:paraId="572E15E3" w14:textId="4C952F6B" w:rsidR="00066B43" w:rsidRPr="00E04F21" w:rsidRDefault="00066B43" w:rsidP="00563CBE">
      <w:pPr>
        <w:pStyle w:val="Prrafodelista"/>
        <w:numPr>
          <w:ilvl w:val="0"/>
          <w:numId w:val="7"/>
        </w:numPr>
        <w:spacing w:line="360" w:lineRule="auto"/>
        <w:jc w:val="both"/>
        <w:rPr>
          <w:rFonts w:ascii="Palatino Linotype" w:hAnsi="Palatino Linotype" w:cs="Arial"/>
        </w:rPr>
      </w:pPr>
      <w:r w:rsidRPr="00E04F21">
        <w:rPr>
          <w:rFonts w:ascii="Palatino Linotype" w:hAnsi="Palatino Linotype" w:cs="Arial"/>
        </w:rPr>
        <w:t>Capacitación y desarrollo de personal</w:t>
      </w:r>
    </w:p>
    <w:p w14:paraId="1246ACF8" w14:textId="48023BB3" w:rsidR="00066B43" w:rsidRPr="00E04F21" w:rsidRDefault="00066B43" w:rsidP="00563CBE">
      <w:pPr>
        <w:pStyle w:val="Prrafodelista"/>
        <w:numPr>
          <w:ilvl w:val="0"/>
          <w:numId w:val="7"/>
        </w:numPr>
        <w:spacing w:line="360" w:lineRule="auto"/>
        <w:jc w:val="both"/>
        <w:rPr>
          <w:rFonts w:ascii="Palatino Linotype" w:hAnsi="Palatino Linotype" w:cs="Arial"/>
        </w:rPr>
      </w:pPr>
      <w:r w:rsidRPr="00E04F21">
        <w:rPr>
          <w:rFonts w:ascii="Palatino Linotype" w:hAnsi="Palatino Linotype" w:cs="Arial"/>
        </w:rPr>
        <w:t>Disposiciones laborales y condiciones generales de trabajo</w:t>
      </w:r>
    </w:p>
    <w:p w14:paraId="0F7D7030" w14:textId="76E22ACD" w:rsidR="00066B43" w:rsidRPr="00E04F21" w:rsidRDefault="00066B43" w:rsidP="00563CBE">
      <w:pPr>
        <w:pStyle w:val="Prrafodelista"/>
        <w:numPr>
          <w:ilvl w:val="0"/>
          <w:numId w:val="7"/>
        </w:numPr>
        <w:spacing w:line="360" w:lineRule="auto"/>
        <w:jc w:val="both"/>
        <w:rPr>
          <w:rFonts w:ascii="Palatino Linotype" w:hAnsi="Palatino Linotype" w:cs="Arial"/>
        </w:rPr>
      </w:pPr>
      <w:r w:rsidRPr="00E04F21">
        <w:rPr>
          <w:rFonts w:ascii="Palatino Linotype" w:hAnsi="Palatino Linotype" w:cs="Arial"/>
        </w:rPr>
        <w:t xml:space="preserve">Protección civil y seguridad e higiene. </w:t>
      </w:r>
    </w:p>
    <w:p w14:paraId="700E5B05" w14:textId="62B4E209" w:rsidR="00681C18" w:rsidRPr="00E04F21" w:rsidRDefault="00681C18" w:rsidP="00563CBE">
      <w:pPr>
        <w:pStyle w:val="Prrafodelista"/>
        <w:numPr>
          <w:ilvl w:val="0"/>
          <w:numId w:val="7"/>
        </w:numPr>
        <w:spacing w:line="360" w:lineRule="auto"/>
        <w:jc w:val="both"/>
        <w:rPr>
          <w:rFonts w:ascii="Palatino Linotype" w:hAnsi="Palatino Linotype" w:cs="Arial"/>
        </w:rPr>
      </w:pPr>
      <w:r w:rsidRPr="00E04F21">
        <w:rPr>
          <w:rFonts w:ascii="Palatino Linotype" w:hAnsi="Palatino Linotype" w:cs="Arial"/>
        </w:rPr>
        <w:t>Otros</w:t>
      </w:r>
    </w:p>
    <w:p w14:paraId="19DA1F78" w14:textId="77777777" w:rsidR="00066B43" w:rsidRPr="00E04F21" w:rsidRDefault="00066B43" w:rsidP="00066B43">
      <w:pPr>
        <w:spacing w:line="360" w:lineRule="auto"/>
        <w:jc w:val="both"/>
        <w:rPr>
          <w:rFonts w:ascii="Palatino Linotype" w:hAnsi="Palatino Linotype" w:cs="Arial"/>
          <w:sz w:val="24"/>
          <w:szCs w:val="24"/>
        </w:rPr>
      </w:pPr>
    </w:p>
    <w:p w14:paraId="46A4DB6E" w14:textId="21304015" w:rsidR="00A76BAA" w:rsidRPr="00E04F21" w:rsidRDefault="00AC2095" w:rsidP="00066B43">
      <w:pPr>
        <w:spacing w:line="360" w:lineRule="auto"/>
        <w:jc w:val="both"/>
        <w:rPr>
          <w:rFonts w:ascii="Palatino Linotype" w:hAnsi="Palatino Linotype" w:cs="Arial"/>
          <w:sz w:val="24"/>
          <w:szCs w:val="24"/>
        </w:rPr>
      </w:pPr>
      <w:r w:rsidRPr="00E04F21">
        <w:rPr>
          <w:rFonts w:ascii="Palatino Linotype" w:hAnsi="Palatino Linotype" w:cs="Arial"/>
          <w:sz w:val="24"/>
          <w:szCs w:val="24"/>
        </w:rPr>
        <w:t>De manera complementaria</w:t>
      </w:r>
      <w:r w:rsidR="00A76BAA" w:rsidRPr="00E04F21">
        <w:rPr>
          <w:rFonts w:ascii="Palatino Linotype" w:hAnsi="Palatino Linotype" w:cs="Arial"/>
          <w:sz w:val="24"/>
          <w:szCs w:val="24"/>
        </w:rPr>
        <w:t xml:space="preserve">, de la </w:t>
      </w:r>
      <w:r w:rsidRPr="00E04F21">
        <w:rPr>
          <w:rFonts w:ascii="Palatino Linotype" w:hAnsi="Palatino Linotype" w:cs="Arial"/>
          <w:sz w:val="24"/>
          <w:szCs w:val="24"/>
        </w:rPr>
        <w:t xml:space="preserve">propia </w:t>
      </w:r>
      <w:r w:rsidR="00A76BAA" w:rsidRPr="00E04F21">
        <w:rPr>
          <w:rFonts w:ascii="Palatino Linotype" w:hAnsi="Palatino Linotype" w:cs="Arial"/>
          <w:sz w:val="24"/>
          <w:szCs w:val="24"/>
        </w:rPr>
        <w:t xml:space="preserve">normatividad se desprende que </w:t>
      </w:r>
      <w:r w:rsidR="00A76BAA" w:rsidRPr="00E04F21">
        <w:rPr>
          <w:rFonts w:ascii="Palatino Linotype" w:hAnsi="Palatino Linotype" w:cs="Arial"/>
          <w:b/>
          <w:bCs/>
          <w:sz w:val="24"/>
          <w:szCs w:val="24"/>
        </w:rPr>
        <w:t xml:space="preserve">El Sujeto Obligado </w:t>
      </w:r>
      <w:r w:rsidR="00A76BAA" w:rsidRPr="00E04F21">
        <w:rPr>
          <w:rFonts w:ascii="Palatino Linotype" w:hAnsi="Palatino Linotype" w:cs="Arial"/>
          <w:sz w:val="24"/>
          <w:szCs w:val="24"/>
        </w:rPr>
        <w:t xml:space="preserve">si cuenta con diversos mecanismos para ingreso de servidores públicos, atendiendo a su nivel jerárquico.  </w:t>
      </w:r>
    </w:p>
    <w:p w14:paraId="0AAE01AE" w14:textId="77777777" w:rsidR="00066B43" w:rsidRPr="00E04F21" w:rsidRDefault="00066B43" w:rsidP="00066B43">
      <w:pPr>
        <w:spacing w:line="360" w:lineRule="auto"/>
        <w:jc w:val="both"/>
        <w:rPr>
          <w:rFonts w:ascii="Palatino Linotype" w:hAnsi="Palatino Linotype" w:cs="Arial"/>
          <w:sz w:val="24"/>
          <w:szCs w:val="24"/>
        </w:rPr>
      </w:pPr>
      <w:r w:rsidRPr="00E04F21">
        <w:rPr>
          <w:rFonts w:ascii="Palatino Linotype" w:hAnsi="Palatino Linotype" w:cs="Arial"/>
        </w:rPr>
        <w:t xml:space="preserve">Bajo este contexto, </w:t>
      </w:r>
      <w:r w:rsidRPr="00E04F21">
        <w:rPr>
          <w:rFonts w:ascii="Palatino Linotype" w:hAnsi="Palatino Linotype" w:cs="Arial"/>
          <w:sz w:val="24"/>
          <w:szCs w:val="24"/>
        </w:rPr>
        <w:t xml:space="preserve">en términos de los numerales 18 y 19 de la Ley de Transparencia local existe obligación de documentar actos de autoridad, así como una presunción de </w:t>
      </w:r>
      <w:r w:rsidRPr="00E04F21">
        <w:rPr>
          <w:rFonts w:ascii="Palatino Linotype" w:hAnsi="Palatino Linotype" w:cs="Arial"/>
          <w:sz w:val="24"/>
          <w:szCs w:val="24"/>
        </w:rPr>
        <w:lastRenderedPageBreak/>
        <w:t xml:space="preserve">existencia de la información cuando se refiera a las atribuciones de los sujetos obligados, porciones normativas que disponen a la literalidad lo siguiente: </w:t>
      </w:r>
    </w:p>
    <w:p w14:paraId="50832350" w14:textId="77777777" w:rsidR="00066B43" w:rsidRPr="00E04F21" w:rsidRDefault="00066B43" w:rsidP="00066B43">
      <w:pPr>
        <w:pStyle w:val="Citas"/>
      </w:pPr>
      <w:r w:rsidRPr="00E04F21">
        <w:t xml:space="preserve">“Artículo 18. Los sujetos obligados deberán documentar todo acto que derive del ejercicio de sus facultades, competencias o funciones, considerando desde su origen la eventual publicidad y reutilización de la información que generen. </w:t>
      </w:r>
    </w:p>
    <w:p w14:paraId="51EE8941" w14:textId="77777777" w:rsidR="00066B43" w:rsidRPr="00E04F21" w:rsidRDefault="00066B43" w:rsidP="00066B43">
      <w:pPr>
        <w:pStyle w:val="Citas"/>
      </w:pPr>
      <w:r w:rsidRPr="00E04F21">
        <w:t xml:space="preserve">Artículo 19. Se presume que la información debe existir si se refiere a las facultades, competencias y funciones que los ordenamientos jurídicos aplicables otorgan a los sujetos obligados. </w:t>
      </w:r>
    </w:p>
    <w:p w14:paraId="4714709C" w14:textId="77777777" w:rsidR="00066B43" w:rsidRPr="00E04F21" w:rsidRDefault="00066B43" w:rsidP="00066B43">
      <w:pPr>
        <w:pStyle w:val="Citas"/>
      </w:pPr>
      <w:r w:rsidRPr="00E04F21">
        <w:t xml:space="preserve">En los casos en que ciertas facultades, competencias o funciones no se hayan ejercido, se debe motivar la respuesta en función de las causas que motiven tal circunstancia. </w:t>
      </w:r>
    </w:p>
    <w:p w14:paraId="7630DD05" w14:textId="77777777" w:rsidR="00066B43" w:rsidRPr="00E04F21" w:rsidRDefault="00066B43" w:rsidP="00066B43">
      <w:pPr>
        <w:pStyle w:val="Citas"/>
        <w:rPr>
          <w:b/>
          <w:bCs/>
          <w:sz w:val="24"/>
          <w:szCs w:val="24"/>
        </w:rPr>
      </w:pPr>
      <w:r w:rsidRPr="00E04F21">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r w:rsidRPr="00E04F21">
        <w:rPr>
          <w:b/>
          <w:bCs/>
        </w:rPr>
        <w:t>(Sic)</w:t>
      </w:r>
    </w:p>
    <w:p w14:paraId="2B0E5B90" w14:textId="77777777" w:rsidR="00EB6344" w:rsidRPr="00E04F21" w:rsidRDefault="00EB6344" w:rsidP="00A07282">
      <w:pPr>
        <w:pStyle w:val="Prrafodelista"/>
        <w:autoSpaceDE w:val="0"/>
        <w:autoSpaceDN w:val="0"/>
        <w:adjustRightInd w:val="0"/>
        <w:spacing w:before="240" w:after="160" w:line="360" w:lineRule="auto"/>
        <w:ind w:left="0"/>
        <w:jc w:val="both"/>
        <w:rPr>
          <w:rFonts w:ascii="Palatino Linotype" w:hAnsi="Palatino Linotype" w:cs="Arial"/>
        </w:rPr>
      </w:pPr>
    </w:p>
    <w:p w14:paraId="1D2802BE" w14:textId="7004520B" w:rsidR="006F355C" w:rsidRPr="00E04F21" w:rsidRDefault="00066B43" w:rsidP="006F355C">
      <w:pPr>
        <w:pStyle w:val="Prrafodelista"/>
        <w:autoSpaceDE w:val="0"/>
        <w:autoSpaceDN w:val="0"/>
        <w:adjustRightInd w:val="0"/>
        <w:spacing w:before="240" w:after="160" w:line="360" w:lineRule="auto"/>
        <w:ind w:left="0"/>
        <w:jc w:val="both"/>
        <w:rPr>
          <w:rFonts w:ascii="Palatino Linotype" w:hAnsi="Palatino Linotype" w:cs="Arial"/>
        </w:rPr>
      </w:pPr>
      <w:r w:rsidRPr="00E04F21">
        <w:rPr>
          <w:rFonts w:ascii="Palatino Linotype" w:hAnsi="Palatino Linotype" w:cs="Arial"/>
          <w:lang w:val="es-MX"/>
        </w:rPr>
        <w:t xml:space="preserve">Una vez sentado lo anterior, como se mencionó en el antecedente segundo, </w:t>
      </w:r>
      <w:r w:rsidRPr="00E04F21">
        <w:rPr>
          <w:rFonts w:ascii="Palatino Linotype" w:hAnsi="Palatino Linotype" w:cs="Arial"/>
          <w:b/>
          <w:bCs/>
          <w:lang w:val="es-MX"/>
        </w:rPr>
        <w:t xml:space="preserve">El Sujeto Obligado </w:t>
      </w:r>
      <w:r w:rsidRPr="00E04F21">
        <w:rPr>
          <w:rFonts w:ascii="Palatino Linotype" w:hAnsi="Palatino Linotype" w:cs="Arial"/>
          <w:lang w:val="es-MX"/>
        </w:rPr>
        <w:t xml:space="preserve">en fecha </w:t>
      </w:r>
      <w:r w:rsidRPr="00E04F21">
        <w:rPr>
          <w:rFonts w:ascii="Palatino Linotype" w:hAnsi="Palatino Linotype" w:cs="Arial"/>
          <w:b/>
          <w:bCs/>
          <w:lang w:val="es-MX"/>
        </w:rPr>
        <w:t xml:space="preserve">veintisiete de septiembre de dos mil veintitrés, </w:t>
      </w:r>
      <w:r w:rsidRPr="00E04F21">
        <w:rPr>
          <w:rFonts w:ascii="Palatino Linotype" w:hAnsi="Palatino Linotype" w:cs="Arial"/>
          <w:lang w:val="es-MX"/>
        </w:rPr>
        <w:t xml:space="preserve">rindió su respuesta a la solicitud de información, </w:t>
      </w:r>
      <w:r w:rsidR="006F355C" w:rsidRPr="00E04F21">
        <w:rPr>
          <w:rFonts w:ascii="Palatino Linotype" w:hAnsi="Palatino Linotype" w:cs="Arial"/>
          <w:lang w:val="es-MX"/>
        </w:rPr>
        <w:t>adjuntando para tal efecto lo siguiente:</w:t>
      </w:r>
    </w:p>
    <w:p w14:paraId="5BA1B2C0" w14:textId="35A534B7" w:rsidR="00066B43" w:rsidRPr="00E04F21" w:rsidRDefault="00066B43" w:rsidP="00563CBE">
      <w:pPr>
        <w:pStyle w:val="Prrafodelista"/>
        <w:numPr>
          <w:ilvl w:val="0"/>
          <w:numId w:val="8"/>
        </w:numPr>
        <w:autoSpaceDE w:val="0"/>
        <w:autoSpaceDN w:val="0"/>
        <w:adjustRightInd w:val="0"/>
        <w:spacing w:before="240" w:line="360" w:lineRule="auto"/>
        <w:jc w:val="both"/>
        <w:rPr>
          <w:rFonts w:ascii="Palatino Linotype" w:hAnsi="Palatino Linotype" w:cs="Arial"/>
          <w:b/>
          <w:bCs/>
        </w:rPr>
      </w:pPr>
      <w:r w:rsidRPr="00E04F21">
        <w:rPr>
          <w:rFonts w:ascii="Palatino Linotype" w:hAnsi="Palatino Linotype" w:cs="Arial"/>
          <w:b/>
          <w:bCs/>
        </w:rPr>
        <w:t xml:space="preserve">“Respuesta 53 2022.pdf”: </w:t>
      </w:r>
      <w:r w:rsidR="006F355C" w:rsidRPr="00E04F21">
        <w:rPr>
          <w:rFonts w:ascii="Palatino Linotype" w:hAnsi="Palatino Linotype" w:cs="Arial"/>
        </w:rPr>
        <w:t xml:space="preserve">Oficio sin número dirigido al solicitante, mediante el cual se refiere que se deberán de cubrir los requisitos para la plaza vacante, sirve de sustento la siguiente imagen ilustrativa: </w:t>
      </w:r>
    </w:p>
    <w:p w14:paraId="0A9BF412" w14:textId="1DE4259A" w:rsidR="00315EDA" w:rsidRPr="00E04F21" w:rsidRDefault="00315EDA" w:rsidP="00315EDA">
      <w:pPr>
        <w:autoSpaceDE w:val="0"/>
        <w:autoSpaceDN w:val="0"/>
        <w:adjustRightInd w:val="0"/>
        <w:spacing w:before="240" w:line="360" w:lineRule="auto"/>
        <w:ind w:left="360"/>
        <w:jc w:val="both"/>
        <w:rPr>
          <w:rFonts w:ascii="Palatino Linotype" w:hAnsi="Palatino Linotype" w:cs="Arial"/>
        </w:rPr>
      </w:pPr>
      <w:r w:rsidRPr="00E04F21">
        <w:rPr>
          <w:rFonts w:ascii="Palatino Linotype" w:hAnsi="Palatino Linotype" w:cs="Arial"/>
          <w:noProof/>
          <w:lang w:eastAsia="es-MX"/>
        </w:rPr>
        <w:lastRenderedPageBreak/>
        <w:drawing>
          <wp:anchor distT="0" distB="0" distL="114300" distR="114300" simplePos="0" relativeHeight="251781110" behindDoc="0" locked="0" layoutInCell="1" allowOverlap="1" wp14:anchorId="7CDF0347" wp14:editId="16770E6E">
            <wp:simplePos x="0" y="0"/>
            <wp:positionH relativeFrom="margin">
              <wp:posOffset>427355</wp:posOffset>
            </wp:positionH>
            <wp:positionV relativeFrom="paragraph">
              <wp:posOffset>170180</wp:posOffset>
            </wp:positionV>
            <wp:extent cx="4920615" cy="7084695"/>
            <wp:effectExtent l="19050" t="19050" r="13335" b="20955"/>
            <wp:wrapThrough wrapText="bothSides">
              <wp:wrapPolygon edited="0">
                <wp:start x="-84" y="-58"/>
                <wp:lineTo x="-84" y="21606"/>
                <wp:lineTo x="21575" y="21606"/>
                <wp:lineTo x="21575" y="-58"/>
                <wp:lineTo x="-84" y="-58"/>
              </wp:wrapPolygon>
            </wp:wrapThrough>
            <wp:docPr id="209004412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20615" cy="708469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3F512B3E" w14:textId="569FC216" w:rsidR="00315EDA" w:rsidRPr="00E04F21" w:rsidRDefault="00315EDA" w:rsidP="00315EDA">
      <w:pPr>
        <w:autoSpaceDE w:val="0"/>
        <w:autoSpaceDN w:val="0"/>
        <w:adjustRightInd w:val="0"/>
        <w:spacing w:before="240" w:line="360" w:lineRule="auto"/>
        <w:ind w:left="360"/>
        <w:jc w:val="both"/>
        <w:rPr>
          <w:rFonts w:ascii="Palatino Linotype" w:hAnsi="Palatino Linotype" w:cs="Arial"/>
        </w:rPr>
      </w:pPr>
    </w:p>
    <w:p w14:paraId="7311A2CD" w14:textId="00F96484" w:rsidR="00315EDA" w:rsidRPr="00E04F21" w:rsidRDefault="00315EDA" w:rsidP="00315EDA">
      <w:pPr>
        <w:autoSpaceDE w:val="0"/>
        <w:autoSpaceDN w:val="0"/>
        <w:adjustRightInd w:val="0"/>
        <w:spacing w:before="240" w:line="360" w:lineRule="auto"/>
        <w:ind w:left="360"/>
        <w:jc w:val="both"/>
        <w:rPr>
          <w:rFonts w:ascii="Palatino Linotype" w:hAnsi="Palatino Linotype" w:cs="Arial"/>
        </w:rPr>
      </w:pPr>
    </w:p>
    <w:p w14:paraId="1174A943" w14:textId="4E11BED8" w:rsidR="00534EBF" w:rsidRPr="00E04F21" w:rsidRDefault="00534EBF" w:rsidP="00A07282">
      <w:pPr>
        <w:pStyle w:val="Prrafodelista"/>
        <w:autoSpaceDE w:val="0"/>
        <w:autoSpaceDN w:val="0"/>
        <w:adjustRightInd w:val="0"/>
        <w:spacing w:before="240" w:after="160" w:line="360" w:lineRule="auto"/>
        <w:ind w:left="0"/>
        <w:jc w:val="both"/>
        <w:rPr>
          <w:rFonts w:ascii="Palatino Linotype" w:hAnsi="Palatino Linotype" w:cs="Arial"/>
        </w:rPr>
      </w:pPr>
    </w:p>
    <w:p w14:paraId="4B124225" w14:textId="77777777" w:rsidR="00315EDA" w:rsidRPr="00E04F21" w:rsidRDefault="00315EDA" w:rsidP="006165F4">
      <w:pPr>
        <w:spacing w:before="240" w:after="240" w:line="360" w:lineRule="auto"/>
        <w:jc w:val="both"/>
        <w:rPr>
          <w:rFonts w:ascii="Palatino Linotype" w:hAnsi="Palatino Linotype" w:cs="Arial"/>
          <w:sz w:val="24"/>
          <w:szCs w:val="24"/>
          <w:lang w:val="es-ES"/>
        </w:rPr>
      </w:pPr>
    </w:p>
    <w:p w14:paraId="564CD965" w14:textId="77777777" w:rsidR="00315EDA" w:rsidRPr="00E04F21" w:rsidRDefault="00315EDA" w:rsidP="006165F4">
      <w:pPr>
        <w:spacing w:before="240" w:after="240" w:line="360" w:lineRule="auto"/>
        <w:jc w:val="both"/>
        <w:rPr>
          <w:rFonts w:ascii="Palatino Linotype" w:hAnsi="Palatino Linotype" w:cs="Arial"/>
          <w:sz w:val="24"/>
          <w:szCs w:val="24"/>
          <w:lang w:val="es-ES"/>
        </w:rPr>
      </w:pPr>
    </w:p>
    <w:p w14:paraId="03FC8087" w14:textId="77777777" w:rsidR="00315EDA" w:rsidRPr="00E04F21" w:rsidRDefault="00315EDA" w:rsidP="006165F4">
      <w:pPr>
        <w:spacing w:before="240" w:after="240" w:line="360" w:lineRule="auto"/>
        <w:jc w:val="both"/>
        <w:rPr>
          <w:rFonts w:ascii="Palatino Linotype" w:hAnsi="Palatino Linotype" w:cs="Arial"/>
          <w:sz w:val="24"/>
          <w:szCs w:val="24"/>
          <w:lang w:val="es-ES"/>
        </w:rPr>
      </w:pPr>
    </w:p>
    <w:p w14:paraId="63E404BB" w14:textId="77777777" w:rsidR="00315EDA" w:rsidRPr="00E04F21" w:rsidRDefault="00315EDA" w:rsidP="006165F4">
      <w:pPr>
        <w:spacing w:before="240" w:after="240" w:line="360" w:lineRule="auto"/>
        <w:jc w:val="both"/>
        <w:rPr>
          <w:rFonts w:ascii="Palatino Linotype" w:hAnsi="Palatino Linotype" w:cs="Arial"/>
          <w:sz w:val="24"/>
          <w:szCs w:val="24"/>
          <w:lang w:val="es-ES"/>
        </w:rPr>
      </w:pPr>
    </w:p>
    <w:p w14:paraId="4C719515" w14:textId="77777777" w:rsidR="00315EDA" w:rsidRPr="00E04F21" w:rsidRDefault="00315EDA" w:rsidP="006165F4">
      <w:pPr>
        <w:spacing w:before="240" w:after="240" w:line="360" w:lineRule="auto"/>
        <w:jc w:val="both"/>
        <w:rPr>
          <w:rFonts w:ascii="Palatino Linotype" w:hAnsi="Palatino Linotype" w:cs="Arial"/>
          <w:sz w:val="24"/>
          <w:szCs w:val="24"/>
          <w:lang w:val="es-ES"/>
        </w:rPr>
      </w:pPr>
    </w:p>
    <w:p w14:paraId="5B8726CC" w14:textId="77777777" w:rsidR="00315EDA" w:rsidRPr="00E04F21" w:rsidRDefault="00315EDA" w:rsidP="006165F4">
      <w:pPr>
        <w:spacing w:before="240" w:after="240" w:line="360" w:lineRule="auto"/>
        <w:jc w:val="both"/>
        <w:rPr>
          <w:rFonts w:ascii="Palatino Linotype" w:hAnsi="Palatino Linotype" w:cs="Arial"/>
          <w:sz w:val="24"/>
          <w:szCs w:val="24"/>
          <w:lang w:val="es-ES"/>
        </w:rPr>
      </w:pPr>
    </w:p>
    <w:p w14:paraId="6D904814" w14:textId="77777777" w:rsidR="00315EDA" w:rsidRPr="00E04F21" w:rsidRDefault="00315EDA" w:rsidP="006165F4">
      <w:pPr>
        <w:spacing w:before="240" w:after="240" w:line="360" w:lineRule="auto"/>
        <w:jc w:val="both"/>
        <w:rPr>
          <w:rFonts w:ascii="Palatino Linotype" w:hAnsi="Palatino Linotype" w:cs="Arial"/>
          <w:sz w:val="24"/>
          <w:szCs w:val="24"/>
          <w:lang w:val="es-ES"/>
        </w:rPr>
      </w:pPr>
    </w:p>
    <w:p w14:paraId="6235EF56" w14:textId="77777777" w:rsidR="00315EDA" w:rsidRPr="00E04F21" w:rsidRDefault="00315EDA" w:rsidP="006165F4">
      <w:pPr>
        <w:spacing w:before="240" w:after="240" w:line="360" w:lineRule="auto"/>
        <w:jc w:val="both"/>
        <w:rPr>
          <w:rFonts w:ascii="Palatino Linotype" w:hAnsi="Palatino Linotype" w:cs="Arial"/>
          <w:sz w:val="24"/>
          <w:szCs w:val="24"/>
          <w:lang w:val="es-ES"/>
        </w:rPr>
      </w:pPr>
    </w:p>
    <w:p w14:paraId="090050BB" w14:textId="77777777" w:rsidR="00315EDA" w:rsidRPr="00E04F21" w:rsidRDefault="00315EDA" w:rsidP="006165F4">
      <w:pPr>
        <w:spacing w:before="240" w:after="240" w:line="360" w:lineRule="auto"/>
        <w:jc w:val="both"/>
        <w:rPr>
          <w:rFonts w:ascii="Palatino Linotype" w:hAnsi="Palatino Linotype" w:cs="Arial"/>
          <w:sz w:val="24"/>
          <w:szCs w:val="24"/>
          <w:lang w:val="es-ES"/>
        </w:rPr>
      </w:pPr>
    </w:p>
    <w:p w14:paraId="7EB2A993" w14:textId="77777777" w:rsidR="00315EDA" w:rsidRPr="00E04F21" w:rsidRDefault="00315EDA" w:rsidP="006165F4">
      <w:pPr>
        <w:spacing w:before="240" w:after="240" w:line="360" w:lineRule="auto"/>
        <w:jc w:val="both"/>
        <w:rPr>
          <w:rFonts w:ascii="Palatino Linotype" w:hAnsi="Palatino Linotype" w:cs="Arial"/>
          <w:sz w:val="24"/>
          <w:szCs w:val="24"/>
          <w:lang w:val="es-ES"/>
        </w:rPr>
      </w:pPr>
    </w:p>
    <w:p w14:paraId="4151AD33" w14:textId="77777777" w:rsidR="00A76BAA" w:rsidRPr="00E04F21" w:rsidRDefault="00A76BAA" w:rsidP="006165F4">
      <w:pPr>
        <w:spacing w:before="240" w:after="240" w:line="360" w:lineRule="auto"/>
        <w:jc w:val="both"/>
        <w:rPr>
          <w:rFonts w:ascii="Palatino Linotype" w:hAnsi="Palatino Linotype" w:cs="Arial"/>
          <w:sz w:val="24"/>
          <w:szCs w:val="24"/>
          <w:lang w:val="es-ES"/>
        </w:rPr>
      </w:pPr>
    </w:p>
    <w:p w14:paraId="2442EC86" w14:textId="77777777" w:rsidR="00A76BAA" w:rsidRPr="00E04F21" w:rsidRDefault="00A76BAA" w:rsidP="006165F4">
      <w:pPr>
        <w:spacing w:before="240" w:after="240" w:line="360" w:lineRule="auto"/>
        <w:jc w:val="both"/>
        <w:rPr>
          <w:rFonts w:ascii="Palatino Linotype" w:hAnsi="Palatino Linotype" w:cs="Arial"/>
          <w:sz w:val="24"/>
          <w:szCs w:val="24"/>
          <w:lang w:val="es-ES"/>
        </w:rPr>
      </w:pPr>
    </w:p>
    <w:p w14:paraId="215DCEC8" w14:textId="756E51BE" w:rsidR="00315EDA" w:rsidRPr="00E04F21" w:rsidRDefault="00315EDA" w:rsidP="006165F4">
      <w:pPr>
        <w:spacing w:before="240" w:after="240" w:line="360" w:lineRule="auto"/>
        <w:jc w:val="both"/>
        <w:rPr>
          <w:rFonts w:ascii="Palatino Linotype" w:hAnsi="Palatino Linotype" w:cs="Arial"/>
          <w:sz w:val="24"/>
          <w:szCs w:val="24"/>
          <w:lang w:val="es-ES"/>
        </w:rPr>
      </w:pPr>
      <w:r w:rsidRPr="00E04F21">
        <w:rPr>
          <w:rFonts w:ascii="Palatino Linotype" w:hAnsi="Palatino Linotype" w:cs="Arial"/>
          <w:sz w:val="24"/>
          <w:szCs w:val="24"/>
          <w:lang w:val="es-ES"/>
        </w:rPr>
        <w:lastRenderedPageBreak/>
        <w:t xml:space="preserve">De ahí que deba arribarse a la premisa de que </w:t>
      </w:r>
      <w:r w:rsidR="00903A4B" w:rsidRPr="00E04F21">
        <w:rPr>
          <w:rFonts w:ascii="Palatino Linotype" w:hAnsi="Palatino Linotype" w:cs="Arial"/>
          <w:sz w:val="24"/>
          <w:szCs w:val="24"/>
          <w:lang w:val="es-ES"/>
        </w:rPr>
        <w:t xml:space="preserve">la respuesta del </w:t>
      </w:r>
      <w:r w:rsidR="00903A4B" w:rsidRPr="00E04F21">
        <w:rPr>
          <w:rFonts w:ascii="Palatino Linotype" w:hAnsi="Palatino Linotype" w:cs="Arial"/>
          <w:b/>
          <w:bCs/>
          <w:sz w:val="24"/>
          <w:szCs w:val="24"/>
          <w:lang w:val="es-ES"/>
        </w:rPr>
        <w:t xml:space="preserve">Sujeto Obligado </w:t>
      </w:r>
      <w:r w:rsidR="00903A4B" w:rsidRPr="00E04F21">
        <w:rPr>
          <w:rFonts w:ascii="Palatino Linotype" w:hAnsi="Palatino Linotype" w:cs="Arial"/>
          <w:sz w:val="24"/>
          <w:szCs w:val="24"/>
          <w:lang w:val="es-ES"/>
        </w:rPr>
        <w:t>no es susceptible de colmar el derecho de acceso a la información</w:t>
      </w:r>
      <w:r w:rsidR="00AB4B1F" w:rsidRPr="00E04F21">
        <w:rPr>
          <w:rFonts w:ascii="Palatino Linotype" w:hAnsi="Palatino Linotype" w:cs="Arial"/>
          <w:sz w:val="24"/>
          <w:szCs w:val="24"/>
          <w:lang w:val="es-ES"/>
        </w:rPr>
        <w:t>,</w:t>
      </w:r>
      <w:r w:rsidR="00903A4B" w:rsidRPr="00E04F21">
        <w:rPr>
          <w:rFonts w:ascii="Palatino Linotype" w:hAnsi="Palatino Linotype" w:cs="Arial"/>
          <w:sz w:val="24"/>
          <w:szCs w:val="24"/>
          <w:lang w:val="es-ES"/>
        </w:rPr>
        <w:t xml:space="preserve"> al tomar en consideración las siguientes premisas argumentativas:</w:t>
      </w:r>
    </w:p>
    <w:p w14:paraId="7D807DAB" w14:textId="7A32CEB6" w:rsidR="00903A4B" w:rsidRPr="00E04F21" w:rsidRDefault="00903A4B" w:rsidP="00563CBE">
      <w:pPr>
        <w:pStyle w:val="Prrafodelista"/>
        <w:numPr>
          <w:ilvl w:val="0"/>
          <w:numId w:val="9"/>
        </w:numPr>
        <w:spacing w:before="240" w:after="240" w:line="360" w:lineRule="auto"/>
        <w:jc w:val="both"/>
        <w:rPr>
          <w:rFonts w:ascii="Palatino Linotype" w:hAnsi="Palatino Linotype" w:cs="Arial"/>
        </w:rPr>
      </w:pPr>
      <w:r w:rsidRPr="00E04F21">
        <w:rPr>
          <w:rFonts w:ascii="Palatino Linotype" w:hAnsi="Palatino Linotype" w:cs="Arial"/>
        </w:rPr>
        <w:t xml:space="preserve">Que en términos del numeral 162 de la Ley de Transparencia local, los </w:t>
      </w:r>
      <w:r w:rsidRPr="00E04F21">
        <w:rPr>
          <w:rFonts w:ascii="Palatino Linotype" w:hAnsi="Palatino Linotype" w:cs="Arial"/>
          <w:b/>
          <w:bCs/>
        </w:rPr>
        <w:t xml:space="preserve">Sujetos Obligados </w:t>
      </w:r>
      <w:r w:rsidRPr="00E04F21">
        <w:rPr>
          <w:rFonts w:ascii="Palatino Linotype" w:hAnsi="Palatino Linotype" w:cs="Arial"/>
        </w:rPr>
        <w:t xml:space="preserve">a través de las unidades de transparencia deberán de garantizar que las solicitudes se turnen a todas las áreas competentes que cuenten con la información o deban tenerla conforme a las atribuciones reservadas. </w:t>
      </w:r>
      <w:r w:rsidR="00E46933" w:rsidRPr="00E04F21">
        <w:rPr>
          <w:rFonts w:ascii="Palatino Linotype" w:hAnsi="Palatino Linotype" w:cs="Arial"/>
        </w:rPr>
        <w:t xml:space="preserve">Porción normativa que dispone a la literalidad lo siguiente: </w:t>
      </w:r>
    </w:p>
    <w:p w14:paraId="19ECFDF8" w14:textId="59CA9C18" w:rsidR="00E46933" w:rsidRPr="00E04F21" w:rsidRDefault="00E46933" w:rsidP="00E46933">
      <w:pPr>
        <w:pStyle w:val="Prrafodelista"/>
        <w:spacing w:before="240" w:after="240" w:line="360" w:lineRule="auto"/>
        <w:ind w:left="720"/>
        <w:jc w:val="both"/>
        <w:rPr>
          <w:rFonts w:ascii="Palatino Linotype" w:hAnsi="Palatino Linotype" w:cs="Arial"/>
          <w:b/>
          <w:bCs/>
          <w:i/>
          <w:iCs/>
          <w:sz w:val="22"/>
          <w:szCs w:val="22"/>
        </w:rPr>
      </w:pPr>
      <w:r w:rsidRPr="00E04F21">
        <w:rPr>
          <w:rFonts w:ascii="Palatino Linotype" w:hAnsi="Palatino Linotype"/>
          <w:i/>
          <w:iCs/>
          <w:sz w:val="22"/>
          <w:szCs w:val="22"/>
        </w:rPr>
        <w:t xml:space="preserve">“Artículo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 </w:t>
      </w:r>
      <w:r w:rsidRPr="00E04F21">
        <w:rPr>
          <w:rFonts w:ascii="Palatino Linotype" w:hAnsi="Palatino Linotype"/>
          <w:b/>
          <w:bCs/>
          <w:i/>
          <w:iCs/>
          <w:sz w:val="22"/>
          <w:szCs w:val="22"/>
        </w:rPr>
        <w:t>(Sic)</w:t>
      </w:r>
    </w:p>
    <w:p w14:paraId="3C115998" w14:textId="450479B1" w:rsidR="00903A4B" w:rsidRPr="00E04F21" w:rsidRDefault="000E69C1" w:rsidP="00563CBE">
      <w:pPr>
        <w:pStyle w:val="Prrafodelista"/>
        <w:numPr>
          <w:ilvl w:val="0"/>
          <w:numId w:val="9"/>
        </w:numPr>
        <w:spacing w:before="240" w:after="240" w:line="360" w:lineRule="auto"/>
        <w:jc w:val="both"/>
        <w:rPr>
          <w:rFonts w:ascii="Palatino Linotype" w:hAnsi="Palatino Linotype" w:cs="Arial"/>
        </w:rPr>
      </w:pPr>
      <w:r w:rsidRPr="00E04F21">
        <w:rPr>
          <w:rFonts w:ascii="Palatino Linotype" w:hAnsi="Palatino Linotype" w:cs="Arial"/>
        </w:rPr>
        <w:t>Que,</w:t>
      </w:r>
      <w:r w:rsidR="00903A4B" w:rsidRPr="00E04F21">
        <w:rPr>
          <w:rFonts w:ascii="Palatino Linotype" w:hAnsi="Palatino Linotype" w:cs="Arial"/>
        </w:rPr>
        <w:t xml:space="preserve"> en el caso en particular, de la respuesta primigenia del </w:t>
      </w:r>
      <w:r w:rsidR="00903A4B" w:rsidRPr="00E04F21">
        <w:rPr>
          <w:rFonts w:ascii="Palatino Linotype" w:hAnsi="Palatino Linotype" w:cs="Arial"/>
          <w:b/>
          <w:bCs/>
        </w:rPr>
        <w:t xml:space="preserve">Sujeto Obligado </w:t>
      </w:r>
      <w:r w:rsidR="00903A4B" w:rsidRPr="00E04F21">
        <w:rPr>
          <w:rFonts w:ascii="Palatino Linotype" w:hAnsi="Palatino Linotype" w:cs="Arial"/>
        </w:rPr>
        <w:t xml:space="preserve">no se advierte que la solicitud de información haya sido turnada al área competente. Adicionalmente, del oficio remitido en respuesta tampoco se desprende el remitente de </w:t>
      </w:r>
      <w:r w:rsidR="00AB4B1F" w:rsidRPr="00E04F21">
        <w:rPr>
          <w:rFonts w:ascii="Palatino Linotype" w:hAnsi="Palatino Linotype" w:cs="Arial"/>
        </w:rPr>
        <w:t xml:space="preserve">dicha comunicación oficial. </w:t>
      </w:r>
      <w:r w:rsidR="00903A4B" w:rsidRPr="00E04F21">
        <w:rPr>
          <w:rFonts w:ascii="Palatino Linotype" w:hAnsi="Palatino Linotype" w:cs="Arial"/>
        </w:rPr>
        <w:t xml:space="preserve"> </w:t>
      </w:r>
    </w:p>
    <w:p w14:paraId="504E1498" w14:textId="16DA8F56" w:rsidR="00903A4B" w:rsidRPr="00E04F21" w:rsidRDefault="000E69C1" w:rsidP="00563CBE">
      <w:pPr>
        <w:pStyle w:val="Prrafodelista"/>
        <w:numPr>
          <w:ilvl w:val="0"/>
          <w:numId w:val="9"/>
        </w:numPr>
        <w:spacing w:before="240" w:after="240" w:line="360" w:lineRule="auto"/>
        <w:jc w:val="both"/>
        <w:rPr>
          <w:rFonts w:ascii="Palatino Linotype" w:hAnsi="Palatino Linotype" w:cs="Arial"/>
        </w:rPr>
      </w:pPr>
      <w:r w:rsidRPr="00E04F21">
        <w:rPr>
          <w:rFonts w:ascii="Palatino Linotype" w:hAnsi="Palatino Linotype" w:cs="Arial"/>
        </w:rPr>
        <w:t xml:space="preserve">Que en el derecho de acceso a la información impera un complejo entramado de principios, entre los cuales destacan los relativos a máxima publicidad, </w:t>
      </w:r>
      <w:r w:rsidRPr="00E04F21">
        <w:rPr>
          <w:rFonts w:ascii="Palatino Linotype" w:hAnsi="Palatino Linotype" w:cs="Arial"/>
          <w:b/>
          <w:bCs/>
          <w:u w:val="single"/>
        </w:rPr>
        <w:t>certeza jurídica</w:t>
      </w:r>
      <w:r w:rsidRPr="00E04F21">
        <w:rPr>
          <w:rFonts w:ascii="Palatino Linotype" w:hAnsi="Palatino Linotype" w:cs="Arial"/>
        </w:rPr>
        <w:t xml:space="preserve"> e incluso búsqueda exhaustiva y razonable de la información, los cuales se estiman inobservados con base en la respuesta primigenia</w:t>
      </w:r>
      <w:r w:rsidR="00681C18" w:rsidRPr="00E04F21">
        <w:rPr>
          <w:rFonts w:ascii="Palatino Linotype" w:hAnsi="Palatino Linotype" w:cs="Arial"/>
        </w:rPr>
        <w:t xml:space="preserve">, generando incertidumbre al particular. </w:t>
      </w:r>
    </w:p>
    <w:p w14:paraId="03201C20" w14:textId="0DCA86EC" w:rsidR="000E69C1" w:rsidRPr="00E04F21" w:rsidRDefault="00F85D92" w:rsidP="00F85D92">
      <w:pPr>
        <w:pStyle w:val="Prrafodelista"/>
        <w:autoSpaceDE w:val="0"/>
        <w:autoSpaceDN w:val="0"/>
        <w:adjustRightInd w:val="0"/>
        <w:spacing w:before="240" w:after="160" w:line="360" w:lineRule="auto"/>
        <w:ind w:left="0"/>
        <w:jc w:val="both"/>
        <w:rPr>
          <w:rFonts w:ascii="Palatino Linotype" w:hAnsi="Palatino Linotype" w:cs="Arial"/>
          <w:lang w:val="es-MX"/>
        </w:rPr>
      </w:pPr>
      <w:r w:rsidRPr="00E04F21">
        <w:rPr>
          <w:rFonts w:ascii="Palatino Linotype" w:hAnsi="Palatino Linotype" w:cs="Arial"/>
          <w:lang w:val="es-MX"/>
        </w:rPr>
        <w:lastRenderedPageBreak/>
        <w:t xml:space="preserve">Inconforme con la respuesta rendida por </w:t>
      </w:r>
      <w:r w:rsidRPr="00E04F21">
        <w:rPr>
          <w:rFonts w:ascii="Palatino Linotype" w:hAnsi="Palatino Linotype" w:cs="Arial"/>
          <w:b/>
          <w:bCs/>
          <w:lang w:val="es-MX"/>
        </w:rPr>
        <w:t xml:space="preserve">El Sujeto Obligado, </w:t>
      </w:r>
      <w:r w:rsidR="000E69C1" w:rsidRPr="00E04F21">
        <w:rPr>
          <w:rFonts w:ascii="Palatino Linotype" w:hAnsi="Palatino Linotype" w:cs="Arial"/>
          <w:b/>
          <w:bCs/>
          <w:lang w:val="es-MX"/>
        </w:rPr>
        <w:t>El</w:t>
      </w:r>
      <w:r w:rsidRPr="00E04F21">
        <w:rPr>
          <w:rFonts w:ascii="Palatino Linotype" w:hAnsi="Palatino Linotype" w:cs="Arial"/>
          <w:b/>
          <w:bCs/>
          <w:lang w:val="es-MX"/>
        </w:rPr>
        <w:t xml:space="preserve"> Recurrente </w:t>
      </w:r>
      <w:r w:rsidRPr="00E04F21">
        <w:rPr>
          <w:rFonts w:ascii="Palatino Linotype" w:hAnsi="Palatino Linotype" w:cs="Arial"/>
          <w:lang w:val="es-MX"/>
        </w:rPr>
        <w:t xml:space="preserve">interpuso recurso de revisión en fecha </w:t>
      </w:r>
      <w:r w:rsidR="000E69C1" w:rsidRPr="00E04F21">
        <w:rPr>
          <w:rFonts w:ascii="Palatino Linotype" w:hAnsi="Palatino Linotype" w:cs="Arial"/>
          <w:lang w:val="es-MX"/>
        </w:rPr>
        <w:t xml:space="preserve">veintinueve de septiembre de dos mil veintitrés, señalando como acto impugnado: </w:t>
      </w:r>
    </w:p>
    <w:p w14:paraId="70FC8C8C" w14:textId="24FA6D42" w:rsidR="000E69C1" w:rsidRPr="00E04F21" w:rsidRDefault="00E46933" w:rsidP="00E46933">
      <w:pPr>
        <w:pStyle w:val="Citas"/>
        <w:rPr>
          <w:b/>
          <w:bCs/>
        </w:rPr>
      </w:pPr>
      <w:r w:rsidRPr="00E04F21">
        <w:t xml:space="preserve">“La respuesta dada a la solicitud de información sólo fue "notificación de envío", sin dar realmente ninguna respuesta sobre los mecanismos con los que cuenta el IAPEM para acceder a laborar en el mismo.” </w:t>
      </w:r>
      <w:r w:rsidRPr="00E04F21">
        <w:rPr>
          <w:b/>
          <w:bCs/>
        </w:rPr>
        <w:t>(Sic)</w:t>
      </w:r>
    </w:p>
    <w:p w14:paraId="14506B55" w14:textId="77777777" w:rsidR="000E69C1" w:rsidRPr="00E04F21" w:rsidRDefault="000E69C1" w:rsidP="00F85D92">
      <w:pPr>
        <w:pStyle w:val="Prrafodelista"/>
        <w:autoSpaceDE w:val="0"/>
        <w:autoSpaceDN w:val="0"/>
        <w:adjustRightInd w:val="0"/>
        <w:spacing w:before="240" w:after="160" w:line="360" w:lineRule="auto"/>
        <w:ind w:left="0"/>
        <w:jc w:val="both"/>
        <w:rPr>
          <w:rFonts w:ascii="Palatino Linotype" w:hAnsi="Palatino Linotype" w:cs="Arial"/>
          <w:lang w:val="es-MX"/>
        </w:rPr>
      </w:pPr>
    </w:p>
    <w:p w14:paraId="3A795358" w14:textId="491FC81F" w:rsidR="0022589E" w:rsidRPr="00E04F21" w:rsidRDefault="0022589E" w:rsidP="0022589E">
      <w:pPr>
        <w:pStyle w:val="infoemcitas"/>
        <w:tabs>
          <w:tab w:val="left" w:pos="7655"/>
        </w:tabs>
        <w:ind w:left="0" w:right="0"/>
        <w:rPr>
          <w:rFonts w:cs="Arial"/>
          <w:i w:val="0"/>
          <w:noProof/>
          <w:color w:val="000000"/>
          <w:sz w:val="24"/>
          <w:lang w:eastAsia="es-MX"/>
        </w:rPr>
      </w:pPr>
      <w:r w:rsidRPr="00E04F21">
        <w:rPr>
          <w:i w:val="0"/>
          <w:sz w:val="24"/>
          <w:szCs w:val="24"/>
        </w:rPr>
        <w:t xml:space="preserve">Así las cosas, hasta aquí lo expuesto, resulta inconcuso que </w:t>
      </w:r>
      <w:r w:rsidRPr="00E04F21">
        <w:rPr>
          <w:bCs/>
          <w:i w:val="0"/>
          <w:sz w:val="24"/>
          <w:szCs w:val="24"/>
        </w:rPr>
        <w:t>los motivos de inconformidad aducidos por</w:t>
      </w:r>
      <w:r w:rsidRPr="00E04F21">
        <w:rPr>
          <w:rFonts w:cs="Arial"/>
          <w:i w:val="0"/>
          <w:noProof/>
          <w:color w:val="000000"/>
          <w:sz w:val="24"/>
          <w:lang w:eastAsia="es-MX"/>
        </w:rPr>
        <w:t xml:space="preserve"> </w:t>
      </w:r>
      <w:r w:rsidR="00AB4B1F" w:rsidRPr="00E04F21">
        <w:rPr>
          <w:rFonts w:cs="Arial"/>
          <w:b/>
          <w:i w:val="0"/>
          <w:noProof/>
          <w:color w:val="000000"/>
          <w:sz w:val="24"/>
          <w:lang w:eastAsia="es-MX"/>
        </w:rPr>
        <w:t>El</w:t>
      </w:r>
      <w:r w:rsidRPr="00E04F21">
        <w:rPr>
          <w:rFonts w:cs="Arial"/>
          <w:b/>
          <w:i w:val="0"/>
          <w:noProof/>
          <w:color w:val="000000"/>
          <w:sz w:val="24"/>
          <w:lang w:eastAsia="es-MX"/>
        </w:rPr>
        <w:t xml:space="preserve"> Recurrente, </w:t>
      </w:r>
      <w:r w:rsidRPr="00E04F21">
        <w:rPr>
          <w:rFonts w:cs="Arial"/>
          <w:i w:val="0"/>
          <w:noProof/>
          <w:color w:val="000000"/>
          <w:sz w:val="24"/>
          <w:lang w:eastAsia="es-MX"/>
        </w:rPr>
        <w:t xml:space="preserve">actualizan </w:t>
      </w:r>
      <w:r w:rsidR="00E46933" w:rsidRPr="00E04F21">
        <w:rPr>
          <w:rFonts w:cs="Arial"/>
          <w:i w:val="0"/>
          <w:noProof/>
          <w:color w:val="000000"/>
          <w:sz w:val="24"/>
          <w:lang w:eastAsia="es-MX"/>
        </w:rPr>
        <w:t xml:space="preserve">la hipotesis normativa prevista </w:t>
      </w:r>
      <w:r w:rsidRPr="00E04F21">
        <w:rPr>
          <w:rFonts w:cs="Arial"/>
          <w:i w:val="0"/>
          <w:noProof/>
          <w:color w:val="000000"/>
          <w:sz w:val="24"/>
          <w:lang w:eastAsia="es-MX"/>
        </w:rPr>
        <w:t xml:space="preserve"> en el artículo 179, </w:t>
      </w:r>
      <w:r w:rsidR="00E46933" w:rsidRPr="00E04F21">
        <w:rPr>
          <w:rFonts w:cs="Arial"/>
          <w:i w:val="0"/>
          <w:noProof/>
          <w:color w:val="000000"/>
          <w:sz w:val="24"/>
          <w:lang w:eastAsia="es-MX"/>
        </w:rPr>
        <w:t>fracción I</w:t>
      </w:r>
      <w:r w:rsidRPr="00E04F21">
        <w:rPr>
          <w:rFonts w:cs="Arial"/>
          <w:i w:val="0"/>
          <w:noProof/>
          <w:color w:val="000000"/>
          <w:sz w:val="24"/>
          <w:lang w:eastAsia="es-MX"/>
        </w:rPr>
        <w:t xml:space="preserve"> de la Ley de Transparencia y Acceso a la Información Pública del Estado de Mexico y Municipios, cuyo contenido literal es el siguiente: </w:t>
      </w:r>
    </w:p>
    <w:p w14:paraId="5B7F2F03" w14:textId="77777777" w:rsidR="0022589E" w:rsidRPr="00E04F21" w:rsidRDefault="0022589E" w:rsidP="0022589E">
      <w:pPr>
        <w:pStyle w:val="Citas"/>
      </w:pPr>
      <w:r w:rsidRPr="00E04F21">
        <w:t xml:space="preserve"> “Artículo 179. El recurso de revisión es un medio de protección que la Ley otorga a los particulares, para hacer valer su derecho de acceso a la información pública, y procederá en contra de las siguientes causas:</w:t>
      </w:r>
    </w:p>
    <w:p w14:paraId="393B60FB" w14:textId="77777777" w:rsidR="0022589E" w:rsidRPr="00E04F21" w:rsidRDefault="0022589E" w:rsidP="0022589E">
      <w:pPr>
        <w:pStyle w:val="Citas"/>
      </w:pPr>
      <w:r w:rsidRPr="00E04F21">
        <w:t>I. La negativa a la información solicitada;</w:t>
      </w:r>
    </w:p>
    <w:p w14:paraId="3E9E6E16" w14:textId="60FB00ED" w:rsidR="0022589E" w:rsidRPr="00E04F21" w:rsidRDefault="0022589E" w:rsidP="0022589E">
      <w:pPr>
        <w:pStyle w:val="Citas"/>
        <w:rPr>
          <w:b/>
          <w:bCs/>
          <w:noProof/>
          <w:color w:val="000000"/>
          <w:sz w:val="24"/>
          <w:lang w:eastAsia="es-MX"/>
        </w:rPr>
      </w:pPr>
      <w:r w:rsidRPr="00E04F21">
        <w:rPr>
          <w:noProof/>
          <w:color w:val="000000"/>
          <w:sz w:val="24"/>
          <w:lang w:eastAsia="es-MX"/>
        </w:rPr>
        <w:t xml:space="preserve">(…)” </w:t>
      </w:r>
      <w:r w:rsidRPr="00E04F21">
        <w:rPr>
          <w:b/>
          <w:bCs/>
          <w:noProof/>
          <w:color w:val="000000"/>
          <w:sz w:val="24"/>
          <w:lang w:eastAsia="es-MX"/>
        </w:rPr>
        <w:t>(Sic)</w:t>
      </w:r>
    </w:p>
    <w:p w14:paraId="0202A4CF" w14:textId="77777777" w:rsidR="0022589E" w:rsidRPr="00E04F21" w:rsidRDefault="0022589E" w:rsidP="00A6185A">
      <w:pPr>
        <w:spacing w:after="240" w:line="360" w:lineRule="auto"/>
        <w:jc w:val="both"/>
        <w:rPr>
          <w:rFonts w:ascii="Palatino Linotype" w:hAnsi="Palatino Linotype" w:cs="Arial"/>
          <w:color w:val="000000"/>
          <w:sz w:val="24"/>
          <w:lang w:val="es-ES_tradnl"/>
        </w:rPr>
      </w:pPr>
    </w:p>
    <w:p w14:paraId="2FACF228" w14:textId="7353767C" w:rsidR="00621725" w:rsidRPr="00E04F21" w:rsidRDefault="00E46933" w:rsidP="00A6185A">
      <w:pPr>
        <w:spacing w:after="240" w:line="360" w:lineRule="auto"/>
        <w:jc w:val="both"/>
        <w:rPr>
          <w:rFonts w:ascii="Palatino Linotype" w:hAnsi="Palatino Linotype" w:cs="Arial"/>
          <w:color w:val="000000"/>
          <w:sz w:val="24"/>
          <w:lang w:val="es-ES_tradnl"/>
        </w:rPr>
      </w:pPr>
      <w:r w:rsidRPr="00E04F21">
        <w:rPr>
          <w:rFonts w:ascii="Palatino Linotype" w:hAnsi="Palatino Linotype" w:cs="Arial"/>
          <w:color w:val="000000"/>
          <w:sz w:val="24"/>
          <w:lang w:val="es-ES_tradnl"/>
        </w:rPr>
        <w:t xml:space="preserve">Ahora bien, como fue mencionado en el antecedente quinto, </w:t>
      </w:r>
      <w:r w:rsidRPr="00E04F21">
        <w:rPr>
          <w:rFonts w:ascii="Palatino Linotype" w:hAnsi="Palatino Linotype" w:cs="Arial"/>
          <w:b/>
          <w:bCs/>
          <w:color w:val="000000"/>
          <w:sz w:val="24"/>
          <w:lang w:val="es-ES_tradnl"/>
        </w:rPr>
        <w:t xml:space="preserve">El Sujeto Obligado </w:t>
      </w:r>
      <w:r w:rsidRPr="00E04F21">
        <w:rPr>
          <w:rFonts w:ascii="Palatino Linotype" w:hAnsi="Palatino Linotype" w:cs="Arial"/>
          <w:color w:val="000000"/>
          <w:sz w:val="24"/>
          <w:lang w:val="es-ES_tradnl"/>
        </w:rPr>
        <w:t xml:space="preserve">fue omiso en rendir su informe justificado, de ahí que deba arribarse a la premisa de que no se subsanó la violación al derecho de acceso a la información. </w:t>
      </w:r>
    </w:p>
    <w:p w14:paraId="475BFA2E" w14:textId="08E544C2" w:rsidR="001F2281" w:rsidRPr="00E04F21" w:rsidRDefault="00E46933" w:rsidP="00E46933">
      <w:pPr>
        <w:spacing w:after="240" w:line="360" w:lineRule="auto"/>
        <w:jc w:val="both"/>
        <w:rPr>
          <w:rFonts w:ascii="Palatino Linotype" w:hAnsi="Palatino Linotype"/>
          <w:iCs/>
        </w:rPr>
      </w:pPr>
      <w:r w:rsidRPr="00E04F21">
        <w:rPr>
          <w:rFonts w:ascii="Palatino Linotype" w:hAnsi="Palatino Linotype" w:cs="Arial"/>
          <w:color w:val="000000"/>
          <w:sz w:val="24"/>
          <w:lang w:val="es-ES_tradnl"/>
        </w:rPr>
        <w:lastRenderedPageBreak/>
        <w:t xml:space="preserve">Con base en lo anteriormente expuesto, </w:t>
      </w:r>
      <w:r w:rsidR="001F2281" w:rsidRPr="00E04F21">
        <w:rPr>
          <w:rFonts w:ascii="Palatino Linotype" w:hAnsi="Palatino Linotype"/>
          <w:iCs/>
        </w:rPr>
        <w:t>resulta procedente ordenar una búsqueda exhaustiva y razonable, a efecto de hacer entrega, de la siguiente información:</w:t>
      </w:r>
    </w:p>
    <w:p w14:paraId="3D8EC185" w14:textId="77777777" w:rsidR="00E46933" w:rsidRPr="00E04F21" w:rsidRDefault="00E46933" w:rsidP="00563CBE">
      <w:pPr>
        <w:pStyle w:val="Prrafodelista"/>
        <w:numPr>
          <w:ilvl w:val="0"/>
          <w:numId w:val="6"/>
        </w:numPr>
        <w:autoSpaceDE w:val="0"/>
        <w:autoSpaceDN w:val="0"/>
        <w:adjustRightInd w:val="0"/>
        <w:spacing w:line="360" w:lineRule="auto"/>
        <w:jc w:val="both"/>
        <w:rPr>
          <w:rFonts w:ascii="Palatino Linotype" w:hAnsi="Palatino Linotype" w:cs="Arial"/>
        </w:rPr>
      </w:pPr>
      <w:r w:rsidRPr="00E04F21">
        <w:rPr>
          <w:rFonts w:ascii="Palatino Linotype" w:hAnsi="Palatino Linotype" w:cs="Arial"/>
        </w:rPr>
        <w:t xml:space="preserve">El o los documentos donde consten los mecanismos con los que cuenta </w:t>
      </w:r>
      <w:r w:rsidRPr="00E04F21">
        <w:rPr>
          <w:rFonts w:ascii="Palatino Linotype" w:hAnsi="Palatino Linotype" w:cs="Arial"/>
          <w:b/>
          <w:bCs/>
        </w:rPr>
        <w:t xml:space="preserve">El Sujeto Obligado </w:t>
      </w:r>
      <w:r w:rsidRPr="00E04F21">
        <w:rPr>
          <w:rFonts w:ascii="Palatino Linotype" w:hAnsi="Palatino Linotype" w:cs="Arial"/>
        </w:rPr>
        <w:t xml:space="preserve">para acceder a laborar en el mismo, al doce de septiembre de dos mil veintidós. </w:t>
      </w:r>
    </w:p>
    <w:p w14:paraId="0D058D9F" w14:textId="5A8A0FFC" w:rsidR="001F2281" w:rsidRPr="00E04F21" w:rsidRDefault="001F2281" w:rsidP="001F2281">
      <w:pPr>
        <w:spacing w:line="360" w:lineRule="auto"/>
        <w:jc w:val="both"/>
        <w:rPr>
          <w:rFonts w:ascii="Palatino Linotype" w:hAnsi="Palatino Linotype"/>
        </w:rPr>
      </w:pPr>
    </w:p>
    <w:p w14:paraId="180DF1D9" w14:textId="1802E6FE" w:rsidR="00BF0D34" w:rsidRPr="00E04F21" w:rsidRDefault="00BF0D34" w:rsidP="00BF0D34">
      <w:pPr>
        <w:tabs>
          <w:tab w:val="left" w:pos="709"/>
        </w:tabs>
        <w:spacing w:before="240" w:line="360" w:lineRule="auto"/>
        <w:ind w:right="51"/>
        <w:jc w:val="both"/>
        <w:rPr>
          <w:rFonts w:ascii="Palatino Linotype" w:hAnsi="Palatino Linotype"/>
          <w:sz w:val="24"/>
          <w:szCs w:val="24"/>
        </w:rPr>
      </w:pPr>
      <w:r w:rsidRPr="00E04F21">
        <w:rPr>
          <w:rFonts w:ascii="Palatino Linotype" w:hAnsi="Palatino Linotype"/>
          <w:iCs/>
          <w:sz w:val="24"/>
          <w:szCs w:val="24"/>
        </w:rPr>
        <w:t xml:space="preserve">En mérito de lo expuesto </w:t>
      </w:r>
      <w:r w:rsidRPr="00E04F21">
        <w:rPr>
          <w:rFonts w:ascii="Palatino Linotype" w:hAnsi="Palatino Linotype"/>
          <w:sz w:val="24"/>
          <w:szCs w:val="24"/>
        </w:rPr>
        <w:t xml:space="preserve">en líneas anteriores, resultan parcialmente fundados los motivos de inconformidad vertidos por </w:t>
      </w:r>
      <w:r w:rsidR="00E46933" w:rsidRPr="00E04F21">
        <w:rPr>
          <w:rFonts w:ascii="Palatino Linotype" w:hAnsi="Palatino Linotype"/>
          <w:b/>
          <w:sz w:val="24"/>
          <w:szCs w:val="24"/>
        </w:rPr>
        <w:t>El</w:t>
      </w:r>
      <w:r w:rsidRPr="00E04F21">
        <w:rPr>
          <w:rFonts w:ascii="Palatino Linotype" w:hAnsi="Palatino Linotype"/>
          <w:b/>
          <w:sz w:val="24"/>
          <w:szCs w:val="24"/>
        </w:rPr>
        <w:t xml:space="preserve"> Recurrente, </w:t>
      </w:r>
      <w:r w:rsidRPr="00E04F21">
        <w:rPr>
          <w:rFonts w:ascii="Palatino Linotype" w:hAnsi="Palatino Linotype"/>
          <w:sz w:val="24"/>
          <w:szCs w:val="24"/>
        </w:rPr>
        <w:t xml:space="preserve">por ello con fundamento en el artículo 186 fracción III de la Ley de Transparencia y Acceso a la Información Pública del Estado de México y Municipios, se </w:t>
      </w:r>
      <w:r w:rsidRPr="00E04F21">
        <w:rPr>
          <w:rFonts w:ascii="Palatino Linotype" w:hAnsi="Palatino Linotype"/>
          <w:b/>
          <w:sz w:val="24"/>
          <w:szCs w:val="24"/>
        </w:rPr>
        <w:t xml:space="preserve">MODIFICA </w:t>
      </w:r>
      <w:r w:rsidRPr="00E04F21">
        <w:rPr>
          <w:rFonts w:ascii="Palatino Linotype" w:hAnsi="Palatino Linotype"/>
          <w:sz w:val="24"/>
          <w:szCs w:val="24"/>
        </w:rPr>
        <w:t xml:space="preserve">la respuesta a la solicitud de información </w:t>
      </w:r>
      <w:r w:rsidR="00E46933" w:rsidRPr="00E04F21">
        <w:rPr>
          <w:rFonts w:ascii="Palatino Linotype" w:hAnsi="Palatino Linotype"/>
          <w:b/>
          <w:sz w:val="24"/>
          <w:szCs w:val="24"/>
        </w:rPr>
        <w:t>00053/IAPEM/IP/2022</w:t>
      </w:r>
      <w:r w:rsidRPr="00E04F21">
        <w:rPr>
          <w:rFonts w:ascii="Palatino Linotype" w:hAnsi="Palatino Linotype"/>
          <w:b/>
          <w:sz w:val="24"/>
          <w:szCs w:val="24"/>
        </w:rPr>
        <w:t xml:space="preserve">, </w:t>
      </w:r>
      <w:r w:rsidRPr="00E04F21">
        <w:rPr>
          <w:rFonts w:ascii="Palatino Linotype" w:hAnsi="Palatino Linotype"/>
          <w:sz w:val="24"/>
          <w:szCs w:val="24"/>
        </w:rPr>
        <w:t xml:space="preserve">que ha sido materia del presente fallo. </w:t>
      </w:r>
    </w:p>
    <w:p w14:paraId="6A03C5FB" w14:textId="54117F6B" w:rsidR="00BF0D34" w:rsidRPr="00E04F21" w:rsidRDefault="00BF0D34" w:rsidP="00BF0D34">
      <w:pPr>
        <w:pStyle w:val="Prrafodelista"/>
        <w:spacing w:before="240" w:after="240" w:line="360" w:lineRule="auto"/>
        <w:ind w:left="0"/>
        <w:jc w:val="both"/>
        <w:rPr>
          <w:rFonts w:ascii="Palatino Linotype" w:hAnsi="Palatino Linotype"/>
        </w:rPr>
      </w:pPr>
      <w:r w:rsidRPr="00E04F21">
        <w:rPr>
          <w:rFonts w:ascii="Palatino Linotype" w:hAnsi="Palatino Linotype"/>
        </w:rPr>
        <w:t xml:space="preserve">Por lo antes expuesto y fundado es de resolverse y, </w:t>
      </w:r>
    </w:p>
    <w:p w14:paraId="7135E0EA" w14:textId="77777777" w:rsidR="008C70C9" w:rsidRPr="00E04F21" w:rsidRDefault="008C70C9" w:rsidP="00BF0D34">
      <w:pPr>
        <w:spacing w:before="240" w:line="360" w:lineRule="auto"/>
        <w:jc w:val="center"/>
        <w:rPr>
          <w:rFonts w:ascii="Palatino Linotype" w:eastAsia="Times New Roman" w:hAnsi="Palatino Linotype"/>
          <w:b/>
          <w:bCs/>
          <w:spacing w:val="60"/>
          <w:sz w:val="24"/>
          <w:szCs w:val="24"/>
          <w:lang w:val="es-ES_tradnl"/>
        </w:rPr>
      </w:pPr>
    </w:p>
    <w:p w14:paraId="7CE083EA" w14:textId="0F59559B" w:rsidR="00BF0D34" w:rsidRPr="00E04F21" w:rsidRDefault="00BF0D34" w:rsidP="00BF0D34">
      <w:pPr>
        <w:spacing w:before="240" w:line="360" w:lineRule="auto"/>
        <w:jc w:val="center"/>
        <w:rPr>
          <w:rFonts w:ascii="Palatino Linotype" w:eastAsia="Times New Roman" w:hAnsi="Palatino Linotype"/>
          <w:b/>
          <w:bCs/>
          <w:spacing w:val="60"/>
          <w:sz w:val="24"/>
          <w:szCs w:val="24"/>
          <w:lang w:val="es-ES_tradnl"/>
        </w:rPr>
      </w:pPr>
      <w:r w:rsidRPr="00E04F21">
        <w:rPr>
          <w:rFonts w:ascii="Palatino Linotype" w:eastAsia="Times New Roman" w:hAnsi="Palatino Linotype"/>
          <w:b/>
          <w:bCs/>
          <w:spacing w:val="60"/>
          <w:sz w:val="24"/>
          <w:szCs w:val="24"/>
          <w:lang w:val="es-ES_tradnl"/>
        </w:rPr>
        <w:t>SE    RESUELVE</w:t>
      </w:r>
    </w:p>
    <w:p w14:paraId="4C319FF8" w14:textId="6E0C45D8" w:rsidR="00BF0D34" w:rsidRPr="00E04F21" w:rsidRDefault="00BF0D34" w:rsidP="00BF0D34">
      <w:pPr>
        <w:spacing w:before="240" w:line="360" w:lineRule="auto"/>
        <w:jc w:val="both"/>
        <w:rPr>
          <w:rFonts w:ascii="Palatino Linotype" w:hAnsi="Palatino Linotype" w:cs="Arial"/>
          <w:sz w:val="24"/>
        </w:rPr>
      </w:pPr>
      <w:r w:rsidRPr="00E04F21">
        <w:rPr>
          <w:rFonts w:ascii="Palatino Linotype" w:hAnsi="Palatino Linotype" w:cs="Arial"/>
          <w:b/>
          <w:sz w:val="24"/>
          <w:szCs w:val="24"/>
          <w:lang w:val="es-ES_tradnl"/>
        </w:rPr>
        <w:t>PRIMERO.</w:t>
      </w:r>
      <w:r w:rsidRPr="00E04F21">
        <w:rPr>
          <w:rFonts w:ascii="Palatino Linotype" w:hAnsi="Palatino Linotype" w:cs="Arial"/>
          <w:sz w:val="24"/>
          <w:szCs w:val="24"/>
          <w:lang w:val="es-ES_tradnl"/>
        </w:rPr>
        <w:t xml:space="preserve"> </w:t>
      </w:r>
      <w:r w:rsidRPr="00E04F21">
        <w:rPr>
          <w:rFonts w:ascii="Palatino Linotype" w:hAnsi="Palatino Linotype" w:cs="Arial"/>
          <w:sz w:val="24"/>
          <w:szCs w:val="24"/>
        </w:rPr>
        <w:t xml:space="preserve">Se </w:t>
      </w:r>
      <w:r w:rsidRPr="00E04F21">
        <w:rPr>
          <w:rFonts w:ascii="Palatino Linotype" w:hAnsi="Palatino Linotype" w:cs="Arial"/>
          <w:b/>
          <w:sz w:val="24"/>
          <w:szCs w:val="24"/>
        </w:rPr>
        <w:t xml:space="preserve">MODIFICA </w:t>
      </w:r>
      <w:r w:rsidRPr="00E04F21">
        <w:rPr>
          <w:rFonts w:ascii="Palatino Linotype" w:hAnsi="Palatino Linotype" w:cs="Arial"/>
          <w:sz w:val="24"/>
          <w:szCs w:val="24"/>
        </w:rPr>
        <w:t xml:space="preserve">la respuesta entregada por </w:t>
      </w:r>
      <w:r w:rsidRPr="00E04F21">
        <w:rPr>
          <w:rFonts w:ascii="Palatino Linotype" w:hAnsi="Palatino Linotype" w:cs="Arial"/>
          <w:b/>
          <w:sz w:val="24"/>
          <w:szCs w:val="24"/>
        </w:rPr>
        <w:t xml:space="preserve">EL SUJETO OBLIGADO, </w:t>
      </w:r>
      <w:r w:rsidRPr="00E04F21">
        <w:rPr>
          <w:rFonts w:ascii="Palatino Linotype" w:hAnsi="Palatino Linotype" w:cs="Arial"/>
          <w:sz w:val="24"/>
          <w:szCs w:val="24"/>
        </w:rPr>
        <w:t xml:space="preserve">a la solicitud de información número </w:t>
      </w:r>
      <w:r w:rsidR="00E46933" w:rsidRPr="00E04F21">
        <w:rPr>
          <w:rFonts w:ascii="Palatino Linotype" w:hAnsi="Palatino Linotype"/>
          <w:b/>
          <w:sz w:val="24"/>
          <w:szCs w:val="24"/>
        </w:rPr>
        <w:t>00053/IAPEM/IP/2022</w:t>
      </w:r>
      <w:r w:rsidR="00292975" w:rsidRPr="00E04F21">
        <w:rPr>
          <w:rFonts w:ascii="Palatino Linotype" w:hAnsi="Palatino Linotype" w:cs="Arial"/>
          <w:b/>
          <w:bCs/>
          <w:sz w:val="24"/>
          <w:szCs w:val="24"/>
        </w:rPr>
        <w:t xml:space="preserve">, </w:t>
      </w:r>
      <w:r w:rsidRPr="00E04F21">
        <w:rPr>
          <w:rFonts w:ascii="Palatino Linotype" w:hAnsi="Palatino Linotype" w:cs="Arial"/>
          <w:sz w:val="24"/>
        </w:rPr>
        <w:t xml:space="preserve">por resultar parcialmente fundados los motivos de inconformidad que arguye </w:t>
      </w:r>
      <w:r w:rsidR="00E46933" w:rsidRPr="00E04F21">
        <w:rPr>
          <w:rFonts w:ascii="Palatino Linotype" w:hAnsi="Palatino Linotype" w:cs="Arial"/>
          <w:b/>
          <w:sz w:val="24"/>
        </w:rPr>
        <w:t>EL</w:t>
      </w:r>
      <w:r w:rsidRPr="00E04F21">
        <w:rPr>
          <w:rFonts w:ascii="Palatino Linotype" w:hAnsi="Palatino Linotype" w:cs="Arial"/>
          <w:b/>
          <w:sz w:val="24"/>
        </w:rPr>
        <w:t xml:space="preserve"> RECURRENTE, </w:t>
      </w:r>
      <w:r w:rsidRPr="00E04F21">
        <w:rPr>
          <w:rFonts w:ascii="Palatino Linotype" w:hAnsi="Palatino Linotype" w:cs="Arial"/>
          <w:sz w:val="24"/>
        </w:rPr>
        <w:t xml:space="preserve">en términos del </w:t>
      </w:r>
      <w:r w:rsidRPr="00E04F21">
        <w:rPr>
          <w:rFonts w:ascii="Palatino Linotype" w:hAnsi="Palatino Linotype" w:cs="Arial"/>
          <w:b/>
          <w:sz w:val="24"/>
        </w:rPr>
        <w:t xml:space="preserve">Considerando CUARTO </w:t>
      </w:r>
      <w:r w:rsidRPr="00E04F21">
        <w:rPr>
          <w:rFonts w:ascii="Palatino Linotype" w:hAnsi="Palatino Linotype" w:cs="Arial"/>
          <w:sz w:val="24"/>
        </w:rPr>
        <w:t xml:space="preserve">de la presente resolución. </w:t>
      </w:r>
    </w:p>
    <w:p w14:paraId="05D4F7B6" w14:textId="77777777" w:rsidR="004215B3" w:rsidRPr="00E04F21" w:rsidRDefault="004215B3" w:rsidP="001F2281">
      <w:pPr>
        <w:autoSpaceDE w:val="0"/>
        <w:autoSpaceDN w:val="0"/>
        <w:adjustRightInd w:val="0"/>
        <w:spacing w:before="240" w:line="360" w:lineRule="auto"/>
        <w:ind w:right="49"/>
        <w:jc w:val="both"/>
        <w:rPr>
          <w:rFonts w:ascii="Palatino Linotype" w:hAnsi="Palatino Linotype" w:cs="Arial"/>
          <w:b/>
          <w:sz w:val="24"/>
          <w:szCs w:val="24"/>
          <w:lang w:val="es-ES_tradnl"/>
        </w:rPr>
      </w:pPr>
    </w:p>
    <w:p w14:paraId="4ECD9008" w14:textId="5E8B7AB3" w:rsidR="001F2281" w:rsidRPr="00E04F21" w:rsidRDefault="001F2281" w:rsidP="001F2281">
      <w:pPr>
        <w:autoSpaceDE w:val="0"/>
        <w:autoSpaceDN w:val="0"/>
        <w:adjustRightInd w:val="0"/>
        <w:spacing w:before="240" w:line="360" w:lineRule="auto"/>
        <w:ind w:right="49"/>
        <w:jc w:val="both"/>
        <w:rPr>
          <w:rFonts w:ascii="Palatino Linotype" w:hAnsi="Palatino Linotype" w:cs="Arial"/>
          <w:sz w:val="24"/>
          <w:szCs w:val="24"/>
        </w:rPr>
      </w:pPr>
      <w:r w:rsidRPr="00E04F21">
        <w:rPr>
          <w:rFonts w:ascii="Palatino Linotype" w:hAnsi="Palatino Linotype" w:cs="Arial"/>
          <w:b/>
          <w:sz w:val="24"/>
          <w:szCs w:val="24"/>
          <w:lang w:val="es-ES_tradnl"/>
        </w:rPr>
        <w:lastRenderedPageBreak/>
        <w:t>SEGUNDO.</w:t>
      </w:r>
      <w:r w:rsidRPr="00E04F21">
        <w:rPr>
          <w:rFonts w:ascii="Palatino Linotype" w:hAnsi="Palatino Linotype" w:cs="Arial"/>
          <w:sz w:val="24"/>
          <w:szCs w:val="24"/>
        </w:rPr>
        <w:t xml:space="preserve"> Se </w:t>
      </w:r>
      <w:r w:rsidRPr="00E04F21">
        <w:rPr>
          <w:rFonts w:ascii="Palatino Linotype" w:hAnsi="Palatino Linotype" w:cs="Arial"/>
          <w:b/>
          <w:sz w:val="24"/>
          <w:szCs w:val="24"/>
        </w:rPr>
        <w:t>ORDENA</w:t>
      </w:r>
      <w:r w:rsidRPr="00E04F21">
        <w:rPr>
          <w:rFonts w:ascii="Palatino Linotype" w:hAnsi="Palatino Linotype" w:cs="Arial"/>
          <w:sz w:val="24"/>
          <w:szCs w:val="24"/>
        </w:rPr>
        <w:t xml:space="preserve"> al </w:t>
      </w:r>
      <w:r w:rsidRPr="00E04F21">
        <w:rPr>
          <w:rFonts w:ascii="Palatino Linotype" w:hAnsi="Palatino Linotype" w:cs="Arial"/>
          <w:b/>
          <w:sz w:val="24"/>
          <w:szCs w:val="24"/>
        </w:rPr>
        <w:t>SUJETO OBLIGADO</w:t>
      </w:r>
      <w:r w:rsidRPr="00E04F21">
        <w:rPr>
          <w:rFonts w:ascii="Palatino Linotype" w:hAnsi="Palatino Linotype" w:cs="Arial"/>
          <w:sz w:val="24"/>
          <w:szCs w:val="24"/>
        </w:rPr>
        <w:t xml:space="preserve"> realizar una búsqueda exhaustiva y razonable a fin de entregar </w:t>
      </w:r>
      <w:r w:rsidR="00E46933" w:rsidRPr="00E04F21">
        <w:rPr>
          <w:rFonts w:ascii="Palatino Linotype" w:hAnsi="Palatino Linotype" w:cs="Arial"/>
          <w:sz w:val="24"/>
          <w:szCs w:val="24"/>
        </w:rPr>
        <w:t>al</w:t>
      </w:r>
      <w:r w:rsidRPr="00E04F21">
        <w:rPr>
          <w:rFonts w:ascii="Palatino Linotype" w:hAnsi="Palatino Linotype" w:cs="Arial"/>
          <w:sz w:val="24"/>
          <w:szCs w:val="24"/>
        </w:rPr>
        <w:t xml:space="preserve"> </w:t>
      </w:r>
      <w:r w:rsidRPr="00E04F21">
        <w:rPr>
          <w:rFonts w:ascii="Palatino Linotype" w:hAnsi="Palatino Linotype" w:cs="Arial"/>
          <w:b/>
          <w:bCs/>
          <w:sz w:val="24"/>
          <w:szCs w:val="24"/>
        </w:rPr>
        <w:t xml:space="preserve">RECURRENTE, </w:t>
      </w:r>
      <w:r w:rsidRPr="00E04F21">
        <w:rPr>
          <w:rFonts w:ascii="Palatino Linotype" w:hAnsi="Palatino Linotype" w:cs="Arial"/>
          <w:sz w:val="24"/>
          <w:szCs w:val="24"/>
        </w:rPr>
        <w:t xml:space="preserve">en términos del Considerando </w:t>
      </w:r>
      <w:r w:rsidRPr="00E04F21">
        <w:rPr>
          <w:rFonts w:ascii="Palatino Linotype" w:hAnsi="Palatino Linotype" w:cs="Arial"/>
          <w:b/>
          <w:sz w:val="24"/>
          <w:szCs w:val="24"/>
        </w:rPr>
        <w:t xml:space="preserve">CUARTO </w:t>
      </w:r>
      <w:r w:rsidRPr="00E04F21">
        <w:rPr>
          <w:rFonts w:ascii="Palatino Linotype" w:hAnsi="Palatino Linotype" w:cs="Arial"/>
          <w:sz w:val="24"/>
          <w:szCs w:val="24"/>
        </w:rPr>
        <w:t>de esta resolución</w:t>
      </w:r>
      <w:r w:rsidRPr="00E04F21">
        <w:rPr>
          <w:rFonts w:ascii="Palatino Linotype" w:hAnsi="Palatino Linotype" w:cs="Arial"/>
          <w:b/>
          <w:sz w:val="24"/>
          <w:szCs w:val="24"/>
        </w:rPr>
        <w:t xml:space="preserve">, </w:t>
      </w:r>
      <w:r w:rsidRPr="00E04F21">
        <w:rPr>
          <w:rFonts w:ascii="Palatino Linotype" w:hAnsi="Palatino Linotype" w:cs="Arial"/>
          <w:sz w:val="24"/>
          <w:szCs w:val="24"/>
        </w:rPr>
        <w:t xml:space="preserve">a través del Sistema de Acceso a la Información Mexiquense </w:t>
      </w:r>
      <w:r w:rsidRPr="00E04F21">
        <w:rPr>
          <w:rFonts w:ascii="Palatino Linotype" w:hAnsi="Palatino Linotype" w:cs="Arial"/>
          <w:b/>
          <w:sz w:val="24"/>
          <w:szCs w:val="24"/>
        </w:rPr>
        <w:t xml:space="preserve">(SAIMEX), </w:t>
      </w:r>
      <w:r w:rsidRPr="00E04F21">
        <w:rPr>
          <w:rFonts w:ascii="Palatino Linotype" w:hAnsi="Palatino Linotype" w:cs="Arial"/>
          <w:sz w:val="24"/>
          <w:szCs w:val="24"/>
        </w:rPr>
        <w:t xml:space="preserve">de lo siguiente: </w:t>
      </w:r>
    </w:p>
    <w:p w14:paraId="278C93F1" w14:textId="77777777" w:rsidR="00E46933" w:rsidRPr="00E04F21" w:rsidRDefault="00E46933" w:rsidP="00563CBE">
      <w:pPr>
        <w:pStyle w:val="Prrafodelista"/>
        <w:numPr>
          <w:ilvl w:val="0"/>
          <w:numId w:val="1"/>
        </w:numPr>
        <w:autoSpaceDE w:val="0"/>
        <w:autoSpaceDN w:val="0"/>
        <w:adjustRightInd w:val="0"/>
        <w:spacing w:line="360" w:lineRule="auto"/>
        <w:jc w:val="both"/>
        <w:rPr>
          <w:rFonts w:ascii="Palatino Linotype" w:hAnsi="Palatino Linotype" w:cs="Arial"/>
          <w:i/>
          <w:iCs/>
        </w:rPr>
      </w:pPr>
      <w:r w:rsidRPr="00E04F21">
        <w:rPr>
          <w:rFonts w:ascii="Palatino Linotype" w:hAnsi="Palatino Linotype" w:cs="Arial"/>
          <w:i/>
          <w:iCs/>
        </w:rPr>
        <w:t xml:space="preserve">El o los documentos donde consten los mecanismos con los que cuenta </w:t>
      </w:r>
      <w:r w:rsidRPr="00E04F21">
        <w:rPr>
          <w:rFonts w:ascii="Palatino Linotype" w:hAnsi="Palatino Linotype" w:cs="Arial"/>
          <w:b/>
          <w:bCs/>
          <w:i/>
          <w:iCs/>
        </w:rPr>
        <w:t xml:space="preserve">El Sujeto Obligado </w:t>
      </w:r>
      <w:r w:rsidRPr="00E04F21">
        <w:rPr>
          <w:rFonts w:ascii="Palatino Linotype" w:hAnsi="Palatino Linotype" w:cs="Arial"/>
          <w:i/>
          <w:iCs/>
        </w:rPr>
        <w:t xml:space="preserve">para acceder a laborar en el mismo, al doce de septiembre de dos mil veintidós. </w:t>
      </w:r>
    </w:p>
    <w:p w14:paraId="7FFEFBC7" w14:textId="77777777" w:rsidR="00660A6A" w:rsidRPr="00E04F21" w:rsidRDefault="00660A6A" w:rsidP="00D179FC">
      <w:pPr>
        <w:pStyle w:val="Sinespaciado"/>
        <w:spacing w:line="360" w:lineRule="auto"/>
        <w:ind w:left="782"/>
        <w:jc w:val="both"/>
        <w:rPr>
          <w:rFonts w:ascii="Palatino Linotype" w:hAnsi="Palatino Linotype" w:cs="Arial"/>
          <w:i/>
        </w:rPr>
      </w:pPr>
    </w:p>
    <w:p w14:paraId="5A141C29" w14:textId="77777777" w:rsidR="00750245" w:rsidRPr="00E04F21" w:rsidRDefault="00750245" w:rsidP="00D179FC">
      <w:pPr>
        <w:pStyle w:val="Sinespaciado"/>
        <w:spacing w:line="360" w:lineRule="auto"/>
        <w:ind w:left="782"/>
        <w:jc w:val="both"/>
        <w:rPr>
          <w:rFonts w:ascii="Palatino Linotype" w:hAnsi="Palatino Linotype" w:cs="Arial"/>
          <w:i/>
        </w:rPr>
      </w:pPr>
    </w:p>
    <w:p w14:paraId="640FF64D" w14:textId="77777777" w:rsidR="006A4785" w:rsidRPr="00E04F21" w:rsidRDefault="006A4785" w:rsidP="006A4785">
      <w:pPr>
        <w:spacing w:after="0" w:line="360" w:lineRule="auto"/>
        <w:jc w:val="both"/>
        <w:rPr>
          <w:rFonts w:ascii="Palatino Linotype" w:eastAsia="Times New Roman" w:hAnsi="Palatino Linotype" w:cs="Tahoma"/>
          <w:sz w:val="24"/>
          <w:szCs w:val="24"/>
          <w:lang w:eastAsia="es-ES"/>
        </w:rPr>
      </w:pPr>
      <w:r w:rsidRPr="00E04F21">
        <w:rPr>
          <w:rFonts w:ascii="Palatino Linotype" w:eastAsia="Times New Roman" w:hAnsi="Palatino Linotype" w:cs="Arial"/>
          <w:b/>
          <w:sz w:val="28"/>
          <w:szCs w:val="24"/>
          <w:lang w:eastAsia="es-ES"/>
        </w:rPr>
        <w:t>TERCERO</w:t>
      </w:r>
      <w:r w:rsidRPr="00E04F21">
        <w:rPr>
          <w:rFonts w:ascii="Palatino Linotype" w:eastAsia="Times New Roman" w:hAnsi="Palatino Linotype" w:cs="Arial"/>
          <w:b/>
          <w:sz w:val="24"/>
          <w:szCs w:val="24"/>
          <w:lang w:eastAsia="es-ES"/>
        </w:rPr>
        <w:t>.</w:t>
      </w:r>
      <w:r w:rsidRPr="00E04F21">
        <w:rPr>
          <w:rFonts w:ascii="Palatino Linotype" w:eastAsia="Times New Roman" w:hAnsi="Palatino Linotype" w:cs="Arial"/>
          <w:sz w:val="24"/>
          <w:szCs w:val="24"/>
          <w:lang w:eastAsia="es-ES"/>
        </w:rPr>
        <w:t xml:space="preserve"> </w:t>
      </w:r>
      <w:r w:rsidRPr="00E04F21">
        <w:rPr>
          <w:rFonts w:ascii="Palatino Linotype" w:hAnsi="Palatino Linotype" w:cstheme="minorHAnsi"/>
          <w:b/>
          <w:sz w:val="24"/>
          <w:szCs w:val="24"/>
        </w:rPr>
        <w:t>NOTIFÍQUESE</w:t>
      </w:r>
      <w:r w:rsidRPr="00E04F21">
        <w:rPr>
          <w:rFonts w:ascii="Palatino Linotype" w:hAnsi="Palatino Linotype" w:cstheme="minorHAnsi"/>
          <w:i/>
          <w:sz w:val="24"/>
          <w:szCs w:val="24"/>
        </w:rPr>
        <w:t xml:space="preserve"> </w:t>
      </w:r>
      <w:r w:rsidRPr="00E04F21">
        <w:rPr>
          <w:rFonts w:ascii="Palatino Linotype" w:hAnsi="Palatino Linotype" w:cstheme="minorHAnsi"/>
          <w:sz w:val="24"/>
          <w:szCs w:val="24"/>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368E4BA" w14:textId="77777777" w:rsidR="006A4785" w:rsidRPr="00E04F21" w:rsidRDefault="006A4785" w:rsidP="006A4785">
      <w:pPr>
        <w:spacing w:after="0" w:line="360" w:lineRule="auto"/>
        <w:jc w:val="both"/>
        <w:rPr>
          <w:rFonts w:ascii="Palatino Linotype" w:eastAsia="Times New Roman" w:hAnsi="Palatino Linotype" w:cs="Tahoma"/>
          <w:bCs/>
          <w:sz w:val="24"/>
          <w:szCs w:val="24"/>
          <w:lang w:eastAsia="es-ES"/>
        </w:rPr>
      </w:pPr>
    </w:p>
    <w:p w14:paraId="7A1B9DF7" w14:textId="77777777" w:rsidR="006A4785" w:rsidRPr="00E04F21" w:rsidRDefault="006A4785" w:rsidP="006A478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E04F21">
        <w:rPr>
          <w:rFonts w:ascii="Palatino Linotype" w:eastAsia="Times New Roman" w:hAnsi="Palatino Linotype" w:cs="Arial"/>
          <w:b/>
          <w:sz w:val="28"/>
          <w:szCs w:val="28"/>
          <w:lang w:val="es-ES" w:eastAsia="es-ES"/>
        </w:rPr>
        <w:t>CUARTO.</w:t>
      </w:r>
      <w:r w:rsidRPr="00E04F21">
        <w:rPr>
          <w:rFonts w:ascii="Palatino Linotype" w:eastAsia="Times New Roman" w:hAnsi="Palatino Linotype" w:cs="Arial"/>
          <w:b/>
          <w:sz w:val="24"/>
          <w:szCs w:val="24"/>
          <w:lang w:val="es-ES" w:eastAsia="es-ES"/>
        </w:rPr>
        <w:t xml:space="preserve"> </w:t>
      </w:r>
      <w:r w:rsidRPr="00E04F21">
        <w:rPr>
          <w:rFonts w:ascii="Palatino Linotype" w:eastAsia="Times New Roman" w:hAnsi="Palatino Linotype" w:cs="Arial"/>
          <w:sz w:val="24"/>
          <w:szCs w:val="24"/>
          <w:lang w:val="es-ES" w:eastAsia="es-ES"/>
        </w:rPr>
        <w:t xml:space="preserve">De conformidad con el artículo 198 de la Ley de Transparencia y Acceso a la Información Pública del Estado de México y Municipios, de considerarlo </w:t>
      </w:r>
      <w:r w:rsidRPr="00E04F21">
        <w:rPr>
          <w:rFonts w:ascii="Palatino Linotype" w:eastAsia="Times New Roman" w:hAnsi="Palatino Linotype" w:cs="Arial"/>
          <w:sz w:val="24"/>
          <w:szCs w:val="24"/>
          <w:lang w:val="es-ES" w:eastAsia="es-ES"/>
        </w:rPr>
        <w:lastRenderedPageBreak/>
        <w:t xml:space="preserve">procedente, el </w:t>
      </w:r>
      <w:r w:rsidRPr="00E04F21">
        <w:rPr>
          <w:rFonts w:ascii="Palatino Linotype" w:eastAsia="Times New Roman" w:hAnsi="Palatino Linotype" w:cs="Arial"/>
          <w:b/>
          <w:sz w:val="24"/>
          <w:szCs w:val="24"/>
          <w:lang w:val="es-ES" w:eastAsia="es-ES"/>
        </w:rPr>
        <w:t>Sujeto Obligado</w:t>
      </w:r>
      <w:r w:rsidRPr="00E04F21">
        <w:rPr>
          <w:rFonts w:ascii="Palatino Linotype" w:eastAsia="Times New Roman" w:hAnsi="Palatino Linotype" w:cs="Arial"/>
          <w:sz w:val="24"/>
          <w:szCs w:val="24"/>
          <w:lang w:val="es-ES" w:eastAsia="es-ES"/>
        </w:rPr>
        <w:t xml:space="preserve"> de manera fundada y motivada, podrá solicitar una ampliación de plazo para el cumplimiento de la presente resolución.</w:t>
      </w:r>
    </w:p>
    <w:p w14:paraId="10880A3D" w14:textId="77777777" w:rsidR="006A4785" w:rsidRPr="00E04F21" w:rsidRDefault="006A4785" w:rsidP="006A478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24F4BFE" w14:textId="1BF0ADDD" w:rsidR="00BF0D34" w:rsidRPr="00E04F21" w:rsidRDefault="006A4785" w:rsidP="00563CBE">
      <w:pPr>
        <w:spacing w:after="0" w:line="360" w:lineRule="auto"/>
        <w:jc w:val="both"/>
        <w:rPr>
          <w:rFonts w:ascii="Palatino Linotype" w:eastAsia="Times New Roman" w:hAnsi="Palatino Linotype" w:cs="Times New Roman"/>
          <w:color w:val="222222"/>
          <w:sz w:val="24"/>
          <w:szCs w:val="24"/>
          <w:shd w:val="clear" w:color="auto" w:fill="FFFFFF"/>
          <w:lang w:eastAsia="es-ES"/>
        </w:rPr>
      </w:pPr>
      <w:r w:rsidRPr="00E04F21">
        <w:rPr>
          <w:rFonts w:ascii="Palatino Linotype" w:eastAsia="Times New Roman" w:hAnsi="Palatino Linotype" w:cs="Arial"/>
          <w:b/>
          <w:sz w:val="24"/>
          <w:szCs w:val="24"/>
          <w:lang w:eastAsia="es-ES"/>
        </w:rPr>
        <w:t xml:space="preserve">QUINTO. NOTIFÍQUESE </w:t>
      </w:r>
      <w:r w:rsidRPr="00E04F21">
        <w:rPr>
          <w:rFonts w:ascii="Palatino Linotype" w:eastAsia="Times New Roman" w:hAnsi="Palatino Linotype" w:cs="Arial"/>
          <w:sz w:val="24"/>
          <w:szCs w:val="24"/>
          <w:lang w:eastAsia="es-ES"/>
        </w:rPr>
        <w:t xml:space="preserve">la presente resolución </w:t>
      </w:r>
      <w:r w:rsidR="00E46933" w:rsidRPr="00E04F21">
        <w:rPr>
          <w:rFonts w:ascii="Palatino Linotype" w:eastAsia="Times New Roman" w:hAnsi="Palatino Linotype" w:cs="Arial"/>
          <w:sz w:val="24"/>
          <w:szCs w:val="24"/>
          <w:lang w:eastAsia="es-ES"/>
        </w:rPr>
        <w:t>al</w:t>
      </w:r>
      <w:r w:rsidRPr="00E04F21">
        <w:rPr>
          <w:rFonts w:ascii="Palatino Linotype" w:eastAsia="Times New Roman" w:hAnsi="Palatino Linotype" w:cs="Arial"/>
          <w:sz w:val="24"/>
          <w:szCs w:val="24"/>
          <w:lang w:eastAsia="es-ES"/>
        </w:rPr>
        <w:t xml:space="preserve"> </w:t>
      </w:r>
      <w:r w:rsidRPr="00E04F21">
        <w:rPr>
          <w:rFonts w:ascii="Palatino Linotype" w:eastAsia="Times New Roman" w:hAnsi="Palatino Linotype" w:cs="Arial"/>
          <w:b/>
          <w:sz w:val="24"/>
          <w:szCs w:val="24"/>
          <w:lang w:eastAsia="es-ES"/>
        </w:rPr>
        <w:t xml:space="preserve">RECURRENTE vía </w:t>
      </w:r>
      <w:r w:rsidRPr="00E04F21">
        <w:rPr>
          <w:rFonts w:ascii="Palatino Linotype" w:hAnsi="Palatino Linotype" w:cs="Arial"/>
          <w:sz w:val="24"/>
          <w:szCs w:val="24"/>
        </w:rPr>
        <w:t xml:space="preserve">Sistema de Acceso a la Información Mexiquense </w:t>
      </w:r>
      <w:r w:rsidRPr="00E04F21">
        <w:rPr>
          <w:rFonts w:ascii="Palatino Linotype" w:hAnsi="Palatino Linotype" w:cs="Arial"/>
          <w:b/>
          <w:sz w:val="24"/>
          <w:szCs w:val="24"/>
        </w:rPr>
        <w:t xml:space="preserve">(SAIMEX) </w:t>
      </w:r>
      <w:r w:rsidRPr="00E04F21">
        <w:rPr>
          <w:rFonts w:ascii="Palatino Linotype" w:eastAsia="Times New Roman" w:hAnsi="Palatino Linotype" w:cs="Arial"/>
          <w:sz w:val="24"/>
          <w:szCs w:val="24"/>
          <w:lang w:eastAsia="es-ES"/>
        </w:rPr>
        <w:t xml:space="preserve">y hágase de su conocimiento que, </w:t>
      </w:r>
      <w:r w:rsidRPr="00E04F21">
        <w:rPr>
          <w:rFonts w:ascii="Palatino Linotype" w:eastAsia="Times New Roman" w:hAnsi="Palatino Linotype" w:cs="Times New Roman"/>
          <w:color w:val="222222"/>
          <w:sz w:val="24"/>
          <w:szCs w:val="24"/>
          <w:shd w:val="clear" w:color="auto" w:fill="FFFFFF"/>
          <w:lang w:eastAsia="es-ES"/>
        </w:rPr>
        <w:t xml:space="preserve">de conformidad con lo </w:t>
      </w:r>
      <w:r w:rsidRPr="00E04F21">
        <w:rPr>
          <w:rFonts w:ascii="Palatino Linotype" w:eastAsia="Times New Roman" w:hAnsi="Palatino Linotype" w:cs="Times New Roman"/>
          <w:color w:val="222222"/>
          <w:sz w:val="24"/>
          <w:szCs w:val="24"/>
          <w:lang w:eastAsia="es-ES"/>
        </w:rPr>
        <w:t>establecido en el artículo 196, de la Ley de Transparencia y Acceso a la Información Pública del Estado de México y Municipios, podrá promover el Juicio de Amparo en los términos de las leyes aplicables.</w:t>
      </w:r>
    </w:p>
    <w:p w14:paraId="7B4AB6AC" w14:textId="77777777" w:rsidR="00563CBE" w:rsidRPr="00E04F21" w:rsidRDefault="00563CBE" w:rsidP="00563CBE">
      <w:pPr>
        <w:spacing w:after="0" w:line="360" w:lineRule="auto"/>
        <w:jc w:val="both"/>
        <w:rPr>
          <w:rFonts w:ascii="Palatino Linotype" w:eastAsia="Times New Roman" w:hAnsi="Palatino Linotype" w:cs="Times New Roman"/>
          <w:color w:val="222222"/>
          <w:sz w:val="24"/>
          <w:szCs w:val="24"/>
          <w:shd w:val="clear" w:color="auto" w:fill="FFFFFF"/>
          <w:lang w:eastAsia="es-ES"/>
        </w:rPr>
      </w:pPr>
    </w:p>
    <w:p w14:paraId="11B5B8C1" w14:textId="423E3020" w:rsidR="009A7DBA" w:rsidRPr="00E04F21" w:rsidRDefault="009A7DBA" w:rsidP="009A7DBA">
      <w:pPr>
        <w:pStyle w:val="Prrafodelista"/>
        <w:autoSpaceDE w:val="0"/>
        <w:autoSpaceDN w:val="0"/>
        <w:adjustRightInd w:val="0"/>
        <w:spacing w:before="240" w:after="160" w:line="360" w:lineRule="auto"/>
        <w:ind w:left="0"/>
        <w:jc w:val="both"/>
        <w:rPr>
          <w:rFonts w:ascii="Palatino Linotype" w:hAnsi="Palatino Linotype" w:cs="Arial"/>
          <w:sz w:val="23"/>
          <w:szCs w:val="23"/>
        </w:rPr>
      </w:pPr>
      <w:r w:rsidRPr="00E04F21">
        <w:rPr>
          <w:rFonts w:ascii="Palatino Linotype" w:hAnsi="Palatino Linotype" w:cs="Arial"/>
          <w:sz w:val="23"/>
          <w:szCs w:val="23"/>
        </w:rPr>
        <w:t>ASÍ LO ACORDÓ, POR UNANIMIDAD DE VOTOS, EL PLENO DEL</w:t>
      </w:r>
      <w:r w:rsidRPr="00E04F21">
        <w:rPr>
          <w:rFonts w:ascii="Palatino Linotype" w:eastAsia="Arial Unicode MS" w:hAnsi="Palatino Linotype" w:cs="Arial"/>
          <w:sz w:val="23"/>
          <w:szCs w:val="23"/>
        </w:rPr>
        <w:t xml:space="preserve"> INSTITUTO DE TRANSPARENCIA, ACCESO A LA INFORMACI</w:t>
      </w:r>
      <w:r w:rsidR="00563CBE" w:rsidRPr="00E04F21">
        <w:rPr>
          <w:rFonts w:ascii="Palatino Linotype" w:eastAsia="Arial Unicode MS" w:hAnsi="Palatino Linotype" w:cs="Arial"/>
          <w:sz w:val="23"/>
          <w:szCs w:val="23"/>
        </w:rPr>
        <w:t>ÓN PÚBLICA Y PROTECCIÓN DE DATOS</w:t>
      </w:r>
      <w:r w:rsidRPr="00E04F21">
        <w:rPr>
          <w:rFonts w:ascii="Palatino Linotype" w:eastAsia="Arial Unicode MS" w:hAnsi="Palatino Linotype" w:cs="Arial"/>
          <w:sz w:val="23"/>
          <w:szCs w:val="23"/>
        </w:rPr>
        <w:t xml:space="preserve"> PERSONALES DEL ESTADO DE MÉXICO Y MUNICIPIOS</w:t>
      </w:r>
      <w:r w:rsidR="00563CBE" w:rsidRPr="00E04F21">
        <w:rPr>
          <w:rFonts w:ascii="Palatino Linotype" w:hAnsi="Palatino Linotype" w:cs="Arial"/>
          <w:sz w:val="23"/>
          <w:szCs w:val="23"/>
        </w:rPr>
        <w:t>, CONFORMADO POR LO</w:t>
      </w:r>
      <w:r w:rsidRPr="00E04F21">
        <w:rPr>
          <w:rFonts w:ascii="Palatino Linotype" w:hAnsi="Palatino Linotype" w:cs="Arial"/>
          <w:sz w:val="23"/>
          <w:szCs w:val="23"/>
        </w:rPr>
        <w:t xml:space="preserve">S COMISIONADOS JOSÉ </w:t>
      </w:r>
      <w:r w:rsidR="00681C18" w:rsidRPr="00E04F21">
        <w:rPr>
          <w:rFonts w:ascii="Palatino Linotype" w:hAnsi="Palatino Linotype" w:cs="Arial"/>
          <w:sz w:val="23"/>
          <w:szCs w:val="23"/>
        </w:rPr>
        <w:t>MARTÍNEZ VILCHI</w:t>
      </w:r>
      <w:r w:rsidR="00563CBE" w:rsidRPr="00E04F21">
        <w:rPr>
          <w:rFonts w:ascii="Palatino Linotype" w:hAnsi="Palatino Linotype" w:cs="Arial"/>
          <w:sz w:val="23"/>
          <w:szCs w:val="23"/>
        </w:rPr>
        <w:t>S, MARÍA DEL ROSARIO MEJÍA AYALA</w:t>
      </w:r>
      <w:r w:rsidR="002278E9" w:rsidRPr="00E04F21">
        <w:rPr>
          <w:rFonts w:ascii="Palatino Linotype" w:hAnsi="Palatino Linotype" w:cs="Arial"/>
          <w:sz w:val="23"/>
          <w:szCs w:val="23"/>
        </w:rPr>
        <w:t xml:space="preserve"> </w:t>
      </w:r>
      <w:r w:rsidR="002278E9" w:rsidRPr="00E04F21">
        <w:rPr>
          <w:rFonts w:ascii="Palatino Linotype" w:hAnsi="Palatino Linotype" w:cs="Arial"/>
        </w:rPr>
        <w:t>(AUSENCIA JUSTIFICADA)</w:t>
      </w:r>
      <w:r w:rsidR="00681C18" w:rsidRPr="00E04F21">
        <w:rPr>
          <w:rFonts w:ascii="Palatino Linotype" w:hAnsi="Palatino Linotype" w:cs="Arial"/>
          <w:sz w:val="23"/>
          <w:szCs w:val="23"/>
        </w:rPr>
        <w:t>, SHARON CRISTINA MO</w:t>
      </w:r>
      <w:r w:rsidR="00563CBE" w:rsidRPr="00E04F21">
        <w:rPr>
          <w:rFonts w:ascii="Palatino Linotype" w:hAnsi="Palatino Linotype" w:cs="Arial"/>
          <w:sz w:val="23"/>
          <w:szCs w:val="23"/>
        </w:rPr>
        <w:t>RALES MARTÍNEZ, LUIS G</w:t>
      </w:r>
      <w:r w:rsidR="00681C18" w:rsidRPr="00E04F21">
        <w:rPr>
          <w:rFonts w:ascii="Palatino Linotype" w:hAnsi="Palatino Linotype" w:cs="Arial"/>
          <w:sz w:val="23"/>
          <w:szCs w:val="23"/>
        </w:rPr>
        <w:t xml:space="preserve">USTAVO PARRA NORIEGA Y GUADALUPE RAMÍREZ PEÑA; EN LA </w:t>
      </w:r>
      <w:r w:rsidR="00563CBE" w:rsidRPr="00E04F21">
        <w:rPr>
          <w:rFonts w:ascii="Palatino Linotype" w:hAnsi="Palatino Linotype" w:cs="Arial"/>
          <w:sz w:val="23"/>
          <w:szCs w:val="23"/>
        </w:rPr>
        <w:t>TRIGÉSIMA C</w:t>
      </w:r>
      <w:r w:rsidR="00681C18" w:rsidRPr="00E04F21">
        <w:rPr>
          <w:rFonts w:ascii="Palatino Linotype" w:hAnsi="Palatino Linotype" w:cs="Arial"/>
          <w:sz w:val="23"/>
          <w:szCs w:val="23"/>
        </w:rPr>
        <w:t xml:space="preserve">UARTA SESIÓN ORDINARIA CELEBRADA EL VEINTE DE SEPTIEMBRE </w:t>
      </w:r>
      <w:r w:rsidR="00563CBE" w:rsidRPr="00E04F21">
        <w:rPr>
          <w:rFonts w:ascii="Palatino Linotype" w:hAnsi="Palatino Linotype" w:cs="Arial"/>
          <w:sz w:val="23"/>
          <w:szCs w:val="23"/>
        </w:rPr>
        <w:t xml:space="preserve">DE </w:t>
      </w:r>
      <w:r w:rsidR="00292975" w:rsidRPr="00E04F21">
        <w:rPr>
          <w:rFonts w:ascii="Palatino Linotype" w:hAnsi="Palatino Linotype" w:cs="Arial"/>
          <w:sz w:val="23"/>
          <w:szCs w:val="23"/>
        </w:rPr>
        <w:t>DOS MIL VEINTITRÉS, ANTE EL SECRETARIO TÉCNICO D</w:t>
      </w:r>
      <w:r w:rsidR="00563CBE" w:rsidRPr="00E04F21">
        <w:rPr>
          <w:rFonts w:ascii="Palatino Linotype" w:hAnsi="Palatino Linotype" w:cs="Arial"/>
          <w:sz w:val="23"/>
          <w:szCs w:val="23"/>
        </w:rPr>
        <w:t>EL PLENO, ALEXIS TAPIA RAMÍREZ.</w:t>
      </w:r>
    </w:p>
    <w:p w14:paraId="037D8109" w14:textId="740DFF9F" w:rsidR="009A7DBA" w:rsidRPr="00280B8B" w:rsidRDefault="009A7DBA" w:rsidP="009A7DBA">
      <w:pPr>
        <w:pStyle w:val="Prrafodelista"/>
        <w:autoSpaceDE w:val="0"/>
        <w:autoSpaceDN w:val="0"/>
        <w:adjustRightInd w:val="0"/>
        <w:spacing w:before="240" w:after="160" w:line="360" w:lineRule="auto"/>
        <w:ind w:left="0"/>
        <w:jc w:val="both"/>
        <w:rPr>
          <w:rFonts w:ascii="Palatino Linotype" w:hAnsi="Palatino Linotype"/>
          <w:bCs/>
          <w:sz w:val="18"/>
          <w:szCs w:val="18"/>
        </w:rPr>
      </w:pPr>
      <w:r w:rsidRPr="00E04F21">
        <w:rPr>
          <w:rFonts w:ascii="Palatino Linotype" w:hAnsi="Palatino Linotype"/>
          <w:bCs/>
          <w:sz w:val="18"/>
          <w:szCs w:val="18"/>
        </w:rPr>
        <w:t>CCR/JCMA</w:t>
      </w:r>
      <w:bookmarkStart w:id="0" w:name="_GoBack"/>
      <w:bookmarkEnd w:id="0"/>
    </w:p>
    <w:p w14:paraId="00CBDD3D" w14:textId="1103BB83" w:rsidR="009A7DBA" w:rsidRDefault="009A7DBA" w:rsidP="00866F25">
      <w:pPr>
        <w:pStyle w:val="Prrafodelista"/>
        <w:tabs>
          <w:tab w:val="left" w:pos="1800"/>
        </w:tabs>
        <w:autoSpaceDE w:val="0"/>
        <w:autoSpaceDN w:val="0"/>
        <w:adjustRightInd w:val="0"/>
        <w:spacing w:before="240" w:after="160" w:line="360" w:lineRule="auto"/>
        <w:ind w:left="0"/>
        <w:jc w:val="both"/>
        <w:rPr>
          <w:rFonts w:ascii="Palatino Linotype" w:hAnsi="Palatino Linotype"/>
          <w:bCs/>
        </w:rPr>
      </w:pPr>
    </w:p>
    <w:p w14:paraId="07AF086E" w14:textId="77777777" w:rsidR="008B3A59" w:rsidRDefault="008B3A59" w:rsidP="008B3A59">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60E316E9" w14:textId="77777777" w:rsidR="008B3A59" w:rsidRDefault="008B3A59" w:rsidP="008B3A59">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63DD2238" w14:textId="77777777" w:rsidR="008B3A59" w:rsidRDefault="008B3A59" w:rsidP="00787D06">
      <w:pPr>
        <w:spacing w:line="360" w:lineRule="auto"/>
        <w:contextualSpacing/>
        <w:jc w:val="both"/>
        <w:rPr>
          <w:rFonts w:ascii="Palatino Linotype" w:eastAsia="MS Mincho" w:hAnsi="Palatino Linotype"/>
        </w:rPr>
      </w:pPr>
    </w:p>
    <w:p w14:paraId="7A7DB574" w14:textId="77777777" w:rsidR="006329AB" w:rsidRDefault="006329AB" w:rsidP="00787D06">
      <w:pPr>
        <w:spacing w:line="360" w:lineRule="auto"/>
        <w:contextualSpacing/>
        <w:jc w:val="both"/>
        <w:rPr>
          <w:rFonts w:ascii="Palatino Linotype" w:eastAsia="MS Mincho" w:hAnsi="Palatino Linotype"/>
        </w:rPr>
      </w:pPr>
    </w:p>
    <w:p w14:paraId="43A714A8" w14:textId="77777777" w:rsidR="006329AB" w:rsidRDefault="006329AB" w:rsidP="00787D06">
      <w:pPr>
        <w:spacing w:line="360" w:lineRule="auto"/>
        <w:contextualSpacing/>
        <w:jc w:val="both"/>
        <w:rPr>
          <w:rFonts w:ascii="Palatino Linotype" w:eastAsia="MS Mincho" w:hAnsi="Palatino Linotype"/>
        </w:rPr>
      </w:pPr>
    </w:p>
    <w:p w14:paraId="7BD0520F" w14:textId="77777777" w:rsidR="006329AB" w:rsidRDefault="006329AB" w:rsidP="00787D06">
      <w:pPr>
        <w:spacing w:line="360" w:lineRule="auto"/>
        <w:contextualSpacing/>
        <w:jc w:val="both"/>
        <w:rPr>
          <w:rFonts w:ascii="Palatino Linotype" w:eastAsia="MS Mincho" w:hAnsi="Palatino Linotype"/>
        </w:rPr>
      </w:pPr>
    </w:p>
    <w:p w14:paraId="01E91246" w14:textId="77777777" w:rsidR="006329AB" w:rsidRDefault="006329AB" w:rsidP="00787D06">
      <w:pPr>
        <w:spacing w:line="360" w:lineRule="auto"/>
        <w:contextualSpacing/>
        <w:jc w:val="both"/>
        <w:rPr>
          <w:rFonts w:ascii="Palatino Linotype" w:eastAsia="MS Mincho" w:hAnsi="Palatino Linotype"/>
        </w:rPr>
      </w:pPr>
    </w:p>
    <w:p w14:paraId="656EAE9D" w14:textId="77777777" w:rsidR="006329AB" w:rsidRDefault="006329AB" w:rsidP="00787D06">
      <w:pPr>
        <w:spacing w:line="360" w:lineRule="auto"/>
        <w:contextualSpacing/>
        <w:jc w:val="both"/>
        <w:rPr>
          <w:rFonts w:ascii="Palatino Linotype" w:eastAsia="MS Mincho" w:hAnsi="Palatino Linotype"/>
        </w:rPr>
      </w:pPr>
    </w:p>
    <w:p w14:paraId="622DBD2A" w14:textId="77777777" w:rsidR="006329AB" w:rsidRDefault="006329AB" w:rsidP="00787D06">
      <w:pPr>
        <w:spacing w:line="360" w:lineRule="auto"/>
        <w:contextualSpacing/>
        <w:jc w:val="both"/>
        <w:rPr>
          <w:rFonts w:ascii="Palatino Linotype" w:eastAsia="MS Mincho" w:hAnsi="Palatino Linotype"/>
        </w:rPr>
      </w:pPr>
    </w:p>
    <w:p w14:paraId="0FBED5F8" w14:textId="77777777" w:rsidR="006329AB" w:rsidRDefault="006329AB" w:rsidP="00787D06">
      <w:pPr>
        <w:spacing w:line="360" w:lineRule="auto"/>
        <w:contextualSpacing/>
        <w:jc w:val="both"/>
        <w:rPr>
          <w:rFonts w:ascii="Palatino Linotype" w:eastAsia="MS Mincho" w:hAnsi="Palatino Linotype"/>
        </w:rPr>
      </w:pPr>
    </w:p>
    <w:p w14:paraId="2723392D" w14:textId="77777777" w:rsidR="006329AB" w:rsidRDefault="006329AB" w:rsidP="00787D06">
      <w:pPr>
        <w:spacing w:line="360" w:lineRule="auto"/>
        <w:contextualSpacing/>
        <w:jc w:val="both"/>
        <w:rPr>
          <w:rFonts w:ascii="Palatino Linotype" w:eastAsia="MS Mincho" w:hAnsi="Palatino Linotype"/>
        </w:rPr>
      </w:pPr>
    </w:p>
    <w:p w14:paraId="0D554207" w14:textId="77777777" w:rsidR="006329AB" w:rsidRDefault="006329AB" w:rsidP="00787D06">
      <w:pPr>
        <w:spacing w:line="360" w:lineRule="auto"/>
        <w:contextualSpacing/>
        <w:jc w:val="both"/>
        <w:rPr>
          <w:rFonts w:ascii="Palatino Linotype" w:eastAsia="MS Mincho" w:hAnsi="Palatino Linotype"/>
        </w:rPr>
      </w:pPr>
    </w:p>
    <w:p w14:paraId="1AD2AF62" w14:textId="77777777" w:rsidR="006329AB" w:rsidRDefault="006329AB" w:rsidP="00787D06">
      <w:pPr>
        <w:spacing w:line="360" w:lineRule="auto"/>
        <w:contextualSpacing/>
        <w:jc w:val="both"/>
        <w:rPr>
          <w:rFonts w:ascii="Palatino Linotype" w:eastAsia="MS Mincho" w:hAnsi="Palatino Linotype"/>
        </w:rPr>
      </w:pPr>
    </w:p>
    <w:p w14:paraId="4E7A3EC8" w14:textId="77777777" w:rsidR="00292975" w:rsidRDefault="00292975" w:rsidP="00787D06">
      <w:pPr>
        <w:spacing w:line="360" w:lineRule="auto"/>
        <w:contextualSpacing/>
        <w:jc w:val="both"/>
        <w:rPr>
          <w:rFonts w:ascii="Palatino Linotype" w:eastAsia="MS Mincho" w:hAnsi="Palatino Linotype"/>
        </w:rPr>
      </w:pPr>
    </w:p>
    <w:p w14:paraId="77D0ECD1" w14:textId="77777777" w:rsidR="00292975" w:rsidRDefault="00292975" w:rsidP="00787D06">
      <w:pPr>
        <w:spacing w:line="360" w:lineRule="auto"/>
        <w:contextualSpacing/>
        <w:jc w:val="both"/>
        <w:rPr>
          <w:rFonts w:ascii="Palatino Linotype" w:eastAsia="MS Mincho" w:hAnsi="Palatino Linotype"/>
        </w:rPr>
      </w:pPr>
    </w:p>
    <w:p w14:paraId="7523C825" w14:textId="77777777" w:rsidR="00292975" w:rsidRDefault="00292975" w:rsidP="00787D06">
      <w:pPr>
        <w:spacing w:line="360" w:lineRule="auto"/>
        <w:contextualSpacing/>
        <w:jc w:val="both"/>
        <w:rPr>
          <w:rFonts w:ascii="Palatino Linotype" w:eastAsia="MS Mincho" w:hAnsi="Palatino Linotype"/>
        </w:rPr>
      </w:pPr>
    </w:p>
    <w:p w14:paraId="4ABD4FDC" w14:textId="77777777" w:rsidR="00292975" w:rsidRDefault="00292975" w:rsidP="00787D06">
      <w:pPr>
        <w:spacing w:line="360" w:lineRule="auto"/>
        <w:contextualSpacing/>
        <w:jc w:val="both"/>
        <w:rPr>
          <w:rFonts w:ascii="Palatino Linotype" w:eastAsia="MS Mincho" w:hAnsi="Palatino Linotype"/>
        </w:rPr>
      </w:pPr>
    </w:p>
    <w:p w14:paraId="2DCD5BDB" w14:textId="77777777" w:rsidR="00292975" w:rsidRDefault="00292975" w:rsidP="00787D06">
      <w:pPr>
        <w:spacing w:line="360" w:lineRule="auto"/>
        <w:contextualSpacing/>
        <w:jc w:val="both"/>
        <w:rPr>
          <w:rFonts w:ascii="Palatino Linotype" w:eastAsia="MS Mincho" w:hAnsi="Palatino Linotype"/>
        </w:rPr>
      </w:pPr>
    </w:p>
    <w:p w14:paraId="0061F441" w14:textId="77777777" w:rsidR="009950AD" w:rsidRDefault="009950AD" w:rsidP="00787D06">
      <w:pPr>
        <w:spacing w:line="360" w:lineRule="auto"/>
        <w:contextualSpacing/>
        <w:jc w:val="both"/>
        <w:rPr>
          <w:rFonts w:ascii="Palatino Linotype" w:eastAsia="MS Mincho" w:hAnsi="Palatino Linotype"/>
        </w:rPr>
      </w:pPr>
    </w:p>
    <w:p w14:paraId="1F9EF5DB" w14:textId="77777777" w:rsidR="006329AB" w:rsidRDefault="006329AB" w:rsidP="00787D06">
      <w:pPr>
        <w:spacing w:line="360" w:lineRule="auto"/>
        <w:contextualSpacing/>
        <w:jc w:val="both"/>
        <w:rPr>
          <w:rFonts w:ascii="Palatino Linotype" w:eastAsia="MS Mincho" w:hAnsi="Palatino Linotype"/>
        </w:rPr>
      </w:pPr>
    </w:p>
    <w:p w14:paraId="304A8F54" w14:textId="77777777" w:rsidR="006329AB" w:rsidRDefault="006329AB" w:rsidP="00787D06">
      <w:pPr>
        <w:spacing w:line="360" w:lineRule="auto"/>
        <w:contextualSpacing/>
        <w:jc w:val="both"/>
        <w:rPr>
          <w:rFonts w:ascii="Palatino Linotype" w:eastAsia="MS Mincho" w:hAnsi="Palatino Linotype"/>
        </w:rPr>
      </w:pPr>
    </w:p>
    <w:sectPr w:rsidR="006329AB" w:rsidSect="00FB4AAD">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F79F6E" w14:textId="77777777" w:rsidR="006A392B" w:rsidRDefault="006A392B" w:rsidP="006168E4">
      <w:pPr>
        <w:spacing w:after="0" w:line="240" w:lineRule="auto"/>
      </w:pPr>
      <w:r>
        <w:separator/>
      </w:r>
    </w:p>
  </w:endnote>
  <w:endnote w:type="continuationSeparator" w:id="0">
    <w:p w14:paraId="40A791FB" w14:textId="77777777" w:rsidR="006A392B" w:rsidRDefault="006A392B"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62E2BC" w14:textId="77777777" w:rsidR="00D338F0" w:rsidRPr="000B69FA" w:rsidRDefault="00D338F0"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04F21">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E04F21">
      <w:rPr>
        <w:rFonts w:ascii="Palatino Linotype" w:hAnsi="Palatino Linotype"/>
        <w:bCs/>
        <w:noProof/>
        <w:sz w:val="20"/>
      </w:rPr>
      <w:t>34</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D5FBE9" w14:textId="77777777" w:rsidR="00D338F0" w:rsidRPr="000B69FA" w:rsidRDefault="00D338F0"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04F21">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E04F21">
      <w:rPr>
        <w:rFonts w:ascii="Palatino Linotype" w:hAnsi="Palatino Linotype"/>
        <w:bCs/>
        <w:noProof/>
        <w:sz w:val="20"/>
      </w:rPr>
      <w:t>34</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9BA0F3" w14:textId="77777777" w:rsidR="006A392B" w:rsidRDefault="006A392B" w:rsidP="006168E4">
      <w:pPr>
        <w:spacing w:after="0" w:line="240" w:lineRule="auto"/>
      </w:pPr>
      <w:r>
        <w:separator/>
      </w:r>
    </w:p>
  </w:footnote>
  <w:footnote w:type="continuationSeparator" w:id="0">
    <w:p w14:paraId="25FD6670" w14:textId="77777777" w:rsidR="006A392B" w:rsidRDefault="006A392B" w:rsidP="006168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B88AE9" w14:textId="2523050D" w:rsidR="00D338F0" w:rsidRDefault="00D338F0">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3B20C00A" wp14:editId="1CC8AE94">
          <wp:simplePos x="0" y="0"/>
          <wp:positionH relativeFrom="page">
            <wp:posOffset>635</wp:posOffset>
          </wp:positionH>
          <wp:positionV relativeFrom="page">
            <wp:posOffset>48260</wp:posOffset>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70" w:type="dxa"/>
        <w:right w:w="70" w:type="dxa"/>
      </w:tblCellMar>
      <w:tblLook w:val="04A0" w:firstRow="1" w:lastRow="0" w:firstColumn="1" w:lastColumn="0" w:noHBand="0" w:noVBand="1"/>
    </w:tblPr>
    <w:tblGrid>
      <w:gridCol w:w="5529"/>
      <w:gridCol w:w="4536"/>
    </w:tblGrid>
    <w:tr w:rsidR="00D338F0" w14:paraId="46A8AAF9" w14:textId="77777777" w:rsidTr="0065263E">
      <w:trPr>
        <w:trHeight w:val="227"/>
      </w:trPr>
      <w:tc>
        <w:tcPr>
          <w:tcW w:w="5529" w:type="dxa"/>
          <w:hideMark/>
        </w:tcPr>
        <w:p w14:paraId="26B5EE34" w14:textId="3BF445B5" w:rsidR="00D338F0" w:rsidRDefault="00D338F0"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2C800766" w14:textId="7935CDA2" w:rsidR="00D338F0" w:rsidRPr="00B4142F" w:rsidRDefault="00CA380A"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15200</w:t>
          </w:r>
          <w:r w:rsidR="00D338F0">
            <w:rPr>
              <w:rFonts w:ascii="Palatino Linotype" w:hAnsi="Palatino Linotype" w:cs="Arial"/>
              <w:bCs/>
              <w:sz w:val="24"/>
              <w:lang w:eastAsia="es-MX"/>
            </w:rPr>
            <w:t>/INFOEM/IP/RR/202</w:t>
          </w:r>
          <w:r>
            <w:rPr>
              <w:rFonts w:ascii="Palatino Linotype" w:hAnsi="Palatino Linotype" w:cs="Arial"/>
              <w:bCs/>
              <w:sz w:val="24"/>
              <w:lang w:eastAsia="es-MX"/>
            </w:rPr>
            <w:t>2</w:t>
          </w:r>
        </w:p>
      </w:tc>
    </w:tr>
    <w:tr w:rsidR="00D338F0" w14:paraId="0E72512B" w14:textId="77777777" w:rsidTr="0065263E">
      <w:trPr>
        <w:trHeight w:val="242"/>
      </w:trPr>
      <w:tc>
        <w:tcPr>
          <w:tcW w:w="5529" w:type="dxa"/>
          <w:hideMark/>
        </w:tcPr>
        <w:p w14:paraId="4FB3E0E8" w14:textId="77777777" w:rsidR="00D338F0" w:rsidRDefault="00D338F0"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42C804F0" w14:textId="5BFC81F0" w:rsidR="00D338F0" w:rsidRPr="00F06FED" w:rsidRDefault="00CA380A" w:rsidP="00F4623D">
          <w:pPr>
            <w:spacing w:after="120" w:line="256" w:lineRule="auto"/>
            <w:ind w:left="639" w:right="214"/>
            <w:jc w:val="both"/>
            <w:rPr>
              <w:rFonts w:ascii="Palatino Linotype" w:hAnsi="Palatino Linotype" w:cs="Arial"/>
            </w:rPr>
          </w:pPr>
          <w:r>
            <w:rPr>
              <w:rFonts w:ascii="Palatino Linotype" w:hAnsi="Palatino Linotype" w:cs="Arial"/>
            </w:rPr>
            <w:t xml:space="preserve">Instituto de Administración Pública del Estado de México </w:t>
          </w:r>
        </w:p>
      </w:tc>
    </w:tr>
    <w:tr w:rsidR="00D338F0" w14:paraId="3365CD96" w14:textId="77777777" w:rsidTr="0065263E">
      <w:trPr>
        <w:trHeight w:val="342"/>
      </w:trPr>
      <w:tc>
        <w:tcPr>
          <w:tcW w:w="5529" w:type="dxa"/>
          <w:hideMark/>
        </w:tcPr>
        <w:p w14:paraId="52A09A43" w14:textId="77777777" w:rsidR="00D338F0" w:rsidRDefault="00D338F0"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764AECA8" w14:textId="70DC65D6" w:rsidR="00D338F0" w:rsidRDefault="00D338F0"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 xml:space="preserve">José Martínez Vilchis </w:t>
          </w:r>
        </w:p>
      </w:tc>
    </w:tr>
  </w:tbl>
  <w:p w14:paraId="638CC457" w14:textId="77777777" w:rsidR="00D338F0" w:rsidRDefault="00D338F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D338F0" w14:paraId="02D9F2E3" w14:textId="77777777" w:rsidTr="0065263E">
      <w:trPr>
        <w:trHeight w:val="227"/>
      </w:trPr>
      <w:tc>
        <w:tcPr>
          <w:tcW w:w="5529" w:type="dxa"/>
          <w:hideMark/>
        </w:tcPr>
        <w:p w14:paraId="3EA02FD0" w14:textId="3139CF90" w:rsidR="00D338F0" w:rsidRDefault="00D338F0"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22571C00" w14:textId="2D4C9D00" w:rsidR="00D338F0" w:rsidRPr="00B4142F" w:rsidRDefault="00CA380A"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15200</w:t>
          </w:r>
          <w:r w:rsidR="00D338F0">
            <w:rPr>
              <w:rFonts w:ascii="Palatino Linotype" w:hAnsi="Palatino Linotype" w:cs="Arial"/>
              <w:bCs/>
              <w:sz w:val="24"/>
              <w:lang w:eastAsia="es-MX"/>
            </w:rPr>
            <w:t>/INFOEM/IP/RR/202</w:t>
          </w:r>
          <w:r>
            <w:rPr>
              <w:rFonts w:ascii="Palatino Linotype" w:hAnsi="Palatino Linotype" w:cs="Arial"/>
              <w:bCs/>
              <w:sz w:val="24"/>
              <w:lang w:eastAsia="es-MX"/>
            </w:rPr>
            <w:t>2</w:t>
          </w:r>
        </w:p>
      </w:tc>
    </w:tr>
    <w:tr w:rsidR="00D338F0" w14:paraId="5AC92493" w14:textId="77777777" w:rsidTr="0065263E">
      <w:trPr>
        <w:trHeight w:val="196"/>
      </w:trPr>
      <w:tc>
        <w:tcPr>
          <w:tcW w:w="5529" w:type="dxa"/>
          <w:hideMark/>
        </w:tcPr>
        <w:p w14:paraId="7E479B7E" w14:textId="77777777" w:rsidR="00D338F0" w:rsidRDefault="00D338F0"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1C253759" w14:textId="2CD66AF4" w:rsidR="00D338F0" w:rsidRPr="00F06FED" w:rsidRDefault="00862D33" w:rsidP="00CC0C5F">
          <w:pPr>
            <w:spacing w:after="120" w:line="256" w:lineRule="auto"/>
            <w:ind w:left="639" w:right="214"/>
            <w:jc w:val="both"/>
            <w:rPr>
              <w:rFonts w:ascii="Palatino Linotype" w:hAnsi="Palatino Linotype" w:cs="Arial"/>
            </w:rPr>
          </w:pPr>
          <w:r>
            <w:rPr>
              <w:rFonts w:ascii="Palatino Linotype" w:hAnsi="Palatino Linotype" w:cs="Arial"/>
            </w:rPr>
            <w:t>XXXXXX</w:t>
          </w:r>
        </w:p>
      </w:tc>
    </w:tr>
    <w:tr w:rsidR="00D338F0" w14:paraId="48DDE1B1" w14:textId="77777777" w:rsidTr="0065263E">
      <w:trPr>
        <w:trHeight w:val="242"/>
      </w:trPr>
      <w:tc>
        <w:tcPr>
          <w:tcW w:w="5529" w:type="dxa"/>
          <w:hideMark/>
        </w:tcPr>
        <w:p w14:paraId="718D1409" w14:textId="77777777" w:rsidR="00D338F0" w:rsidRDefault="00D338F0"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4C46880B" w14:textId="44EFAA2F" w:rsidR="00D338F0" w:rsidRDefault="00CA380A" w:rsidP="00F4623D">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Instituto de Administración Pública del Estado de México </w:t>
          </w:r>
        </w:p>
      </w:tc>
    </w:tr>
    <w:tr w:rsidR="00D338F0" w14:paraId="2E924228" w14:textId="77777777" w:rsidTr="0065263E">
      <w:trPr>
        <w:trHeight w:val="342"/>
      </w:trPr>
      <w:tc>
        <w:tcPr>
          <w:tcW w:w="5529" w:type="dxa"/>
          <w:hideMark/>
        </w:tcPr>
        <w:p w14:paraId="03281906" w14:textId="77777777" w:rsidR="00D338F0" w:rsidRDefault="00D338F0"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3454A6DD" w14:textId="2B5A7C0F" w:rsidR="00D338F0" w:rsidRDefault="00D338F0"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José Martínez Vilchis</w:t>
          </w:r>
        </w:p>
      </w:tc>
    </w:tr>
  </w:tbl>
  <w:p w14:paraId="3C00C928" w14:textId="0FC045F3" w:rsidR="00D338F0" w:rsidRDefault="00D338F0">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14759219" wp14:editId="17B9B680">
          <wp:simplePos x="0" y="0"/>
          <wp:positionH relativeFrom="page">
            <wp:posOffset>19685</wp:posOffset>
          </wp:positionH>
          <wp:positionV relativeFrom="page">
            <wp:posOffset>25400</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023D3A"/>
    <w:multiLevelType w:val="hybridMultilevel"/>
    <w:tmpl w:val="17B8478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 w15:restartNumberingAfterBreak="0">
    <w:nsid w:val="200A628D"/>
    <w:multiLevelType w:val="hybridMultilevel"/>
    <w:tmpl w:val="00AE6A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EA7AA3"/>
    <w:multiLevelType w:val="hybridMultilevel"/>
    <w:tmpl w:val="21A07F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2325DE1"/>
    <w:multiLevelType w:val="hybridMultilevel"/>
    <w:tmpl w:val="73028D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B2B1B60"/>
    <w:multiLevelType w:val="hybridMultilevel"/>
    <w:tmpl w:val="E07A28E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AF2521B"/>
    <w:multiLevelType w:val="hybridMultilevel"/>
    <w:tmpl w:val="235245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650F4BE2"/>
    <w:multiLevelType w:val="hybridMultilevel"/>
    <w:tmpl w:val="0F14E1AA"/>
    <w:lvl w:ilvl="0" w:tplc="080A000F">
      <w:start w:val="1"/>
      <w:numFmt w:val="decimal"/>
      <w:lvlText w:val="%1."/>
      <w:lvlJc w:val="left"/>
      <w:pPr>
        <w:ind w:left="782" w:hanging="360"/>
      </w:pPr>
    </w:lvl>
    <w:lvl w:ilvl="1" w:tplc="080A0019" w:tentative="1">
      <w:start w:val="1"/>
      <w:numFmt w:val="lowerLetter"/>
      <w:lvlText w:val="%2."/>
      <w:lvlJc w:val="left"/>
      <w:pPr>
        <w:ind w:left="1502" w:hanging="360"/>
      </w:pPr>
    </w:lvl>
    <w:lvl w:ilvl="2" w:tplc="080A001B" w:tentative="1">
      <w:start w:val="1"/>
      <w:numFmt w:val="lowerRoman"/>
      <w:lvlText w:val="%3."/>
      <w:lvlJc w:val="right"/>
      <w:pPr>
        <w:ind w:left="2222" w:hanging="180"/>
      </w:pPr>
    </w:lvl>
    <w:lvl w:ilvl="3" w:tplc="080A000F" w:tentative="1">
      <w:start w:val="1"/>
      <w:numFmt w:val="decimal"/>
      <w:lvlText w:val="%4."/>
      <w:lvlJc w:val="left"/>
      <w:pPr>
        <w:ind w:left="2942" w:hanging="360"/>
      </w:pPr>
    </w:lvl>
    <w:lvl w:ilvl="4" w:tplc="080A0019" w:tentative="1">
      <w:start w:val="1"/>
      <w:numFmt w:val="lowerLetter"/>
      <w:lvlText w:val="%5."/>
      <w:lvlJc w:val="left"/>
      <w:pPr>
        <w:ind w:left="3662" w:hanging="360"/>
      </w:pPr>
    </w:lvl>
    <w:lvl w:ilvl="5" w:tplc="080A001B" w:tentative="1">
      <w:start w:val="1"/>
      <w:numFmt w:val="lowerRoman"/>
      <w:lvlText w:val="%6."/>
      <w:lvlJc w:val="right"/>
      <w:pPr>
        <w:ind w:left="4382" w:hanging="180"/>
      </w:pPr>
    </w:lvl>
    <w:lvl w:ilvl="6" w:tplc="080A000F" w:tentative="1">
      <w:start w:val="1"/>
      <w:numFmt w:val="decimal"/>
      <w:lvlText w:val="%7."/>
      <w:lvlJc w:val="left"/>
      <w:pPr>
        <w:ind w:left="5102" w:hanging="360"/>
      </w:pPr>
    </w:lvl>
    <w:lvl w:ilvl="7" w:tplc="080A0019" w:tentative="1">
      <w:start w:val="1"/>
      <w:numFmt w:val="lowerLetter"/>
      <w:lvlText w:val="%8."/>
      <w:lvlJc w:val="left"/>
      <w:pPr>
        <w:ind w:left="5822" w:hanging="360"/>
      </w:pPr>
    </w:lvl>
    <w:lvl w:ilvl="8" w:tplc="080A001B" w:tentative="1">
      <w:start w:val="1"/>
      <w:numFmt w:val="lowerRoman"/>
      <w:lvlText w:val="%9."/>
      <w:lvlJc w:val="right"/>
      <w:pPr>
        <w:ind w:left="6542" w:hanging="180"/>
      </w:pPr>
    </w:lvl>
  </w:abstractNum>
  <w:abstractNum w:abstractNumId="7" w15:restartNumberingAfterBreak="0">
    <w:nsid w:val="6AFA5381"/>
    <w:multiLevelType w:val="hybridMultilevel"/>
    <w:tmpl w:val="6420802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7338044B"/>
    <w:multiLevelType w:val="hybridMultilevel"/>
    <w:tmpl w:val="B5AE5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7"/>
  </w:num>
  <w:num w:numId="4">
    <w:abstractNumId w:val="8"/>
  </w:num>
  <w:num w:numId="5">
    <w:abstractNumId w:val="0"/>
  </w:num>
  <w:num w:numId="6">
    <w:abstractNumId w:val="5"/>
  </w:num>
  <w:num w:numId="7">
    <w:abstractNumId w:val="2"/>
  </w:num>
  <w:num w:numId="8">
    <w:abstractNumId w:val="4"/>
  </w:num>
  <w:num w:numId="9">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1AB0"/>
    <w:rsid w:val="000026CF"/>
    <w:rsid w:val="00002B15"/>
    <w:rsid w:val="00003C82"/>
    <w:rsid w:val="00006FB9"/>
    <w:rsid w:val="000114DC"/>
    <w:rsid w:val="00012201"/>
    <w:rsid w:val="00012220"/>
    <w:rsid w:val="00014FD1"/>
    <w:rsid w:val="00015D83"/>
    <w:rsid w:val="000213BA"/>
    <w:rsid w:val="00022EAF"/>
    <w:rsid w:val="00023875"/>
    <w:rsid w:val="000306A7"/>
    <w:rsid w:val="00031605"/>
    <w:rsid w:val="00032CE7"/>
    <w:rsid w:val="0004190A"/>
    <w:rsid w:val="00041F04"/>
    <w:rsid w:val="000426E3"/>
    <w:rsid w:val="00045379"/>
    <w:rsid w:val="00045B3C"/>
    <w:rsid w:val="0004682D"/>
    <w:rsid w:val="00047EAF"/>
    <w:rsid w:val="00055224"/>
    <w:rsid w:val="00061821"/>
    <w:rsid w:val="000623F9"/>
    <w:rsid w:val="00063A10"/>
    <w:rsid w:val="00063AE3"/>
    <w:rsid w:val="000662F8"/>
    <w:rsid w:val="00066B01"/>
    <w:rsid w:val="00066B43"/>
    <w:rsid w:val="00071571"/>
    <w:rsid w:val="00073CC6"/>
    <w:rsid w:val="00073E78"/>
    <w:rsid w:val="00085F13"/>
    <w:rsid w:val="00090501"/>
    <w:rsid w:val="00090745"/>
    <w:rsid w:val="00091552"/>
    <w:rsid w:val="00091C3A"/>
    <w:rsid w:val="00092586"/>
    <w:rsid w:val="00094155"/>
    <w:rsid w:val="00094C05"/>
    <w:rsid w:val="00096CA4"/>
    <w:rsid w:val="000A03E0"/>
    <w:rsid w:val="000A04D9"/>
    <w:rsid w:val="000A3486"/>
    <w:rsid w:val="000A378C"/>
    <w:rsid w:val="000A79DA"/>
    <w:rsid w:val="000B3E98"/>
    <w:rsid w:val="000B426F"/>
    <w:rsid w:val="000B4B51"/>
    <w:rsid w:val="000B6D7D"/>
    <w:rsid w:val="000B7158"/>
    <w:rsid w:val="000B7D23"/>
    <w:rsid w:val="000C06C3"/>
    <w:rsid w:val="000C0F57"/>
    <w:rsid w:val="000C4AB1"/>
    <w:rsid w:val="000C51A0"/>
    <w:rsid w:val="000C5B8B"/>
    <w:rsid w:val="000D1B34"/>
    <w:rsid w:val="000D1B55"/>
    <w:rsid w:val="000D3C75"/>
    <w:rsid w:val="000D6422"/>
    <w:rsid w:val="000E0F23"/>
    <w:rsid w:val="000E2252"/>
    <w:rsid w:val="000E365E"/>
    <w:rsid w:val="000E5F05"/>
    <w:rsid w:val="000E686B"/>
    <w:rsid w:val="000E69C1"/>
    <w:rsid w:val="000F1FAB"/>
    <w:rsid w:val="000F2554"/>
    <w:rsid w:val="000F4793"/>
    <w:rsid w:val="001022E8"/>
    <w:rsid w:val="0010372C"/>
    <w:rsid w:val="00104958"/>
    <w:rsid w:val="00105C41"/>
    <w:rsid w:val="00111DCD"/>
    <w:rsid w:val="0011282D"/>
    <w:rsid w:val="00113D3E"/>
    <w:rsid w:val="00114CF9"/>
    <w:rsid w:val="00115F16"/>
    <w:rsid w:val="001164A1"/>
    <w:rsid w:val="001179DB"/>
    <w:rsid w:val="00121ED7"/>
    <w:rsid w:val="00122EC2"/>
    <w:rsid w:val="00124855"/>
    <w:rsid w:val="001254F5"/>
    <w:rsid w:val="00126C5F"/>
    <w:rsid w:val="00136FAD"/>
    <w:rsid w:val="0014029B"/>
    <w:rsid w:val="00146C08"/>
    <w:rsid w:val="00146F0A"/>
    <w:rsid w:val="00152C2B"/>
    <w:rsid w:val="0015319B"/>
    <w:rsid w:val="00156EC9"/>
    <w:rsid w:val="001611CC"/>
    <w:rsid w:val="001612E6"/>
    <w:rsid w:val="00161D54"/>
    <w:rsid w:val="00162A4D"/>
    <w:rsid w:val="001649A0"/>
    <w:rsid w:val="001678DF"/>
    <w:rsid w:val="00172C77"/>
    <w:rsid w:val="00172CEE"/>
    <w:rsid w:val="00173E45"/>
    <w:rsid w:val="00175897"/>
    <w:rsid w:val="00176157"/>
    <w:rsid w:val="001773FA"/>
    <w:rsid w:val="00180B9F"/>
    <w:rsid w:val="00181CC5"/>
    <w:rsid w:val="00182911"/>
    <w:rsid w:val="00183207"/>
    <w:rsid w:val="00183FAD"/>
    <w:rsid w:val="0018726A"/>
    <w:rsid w:val="00193784"/>
    <w:rsid w:val="0019396C"/>
    <w:rsid w:val="001957D7"/>
    <w:rsid w:val="001A02EC"/>
    <w:rsid w:val="001A1D9B"/>
    <w:rsid w:val="001A1FF5"/>
    <w:rsid w:val="001A318E"/>
    <w:rsid w:val="001A577E"/>
    <w:rsid w:val="001A7C9B"/>
    <w:rsid w:val="001B05B9"/>
    <w:rsid w:val="001B48E2"/>
    <w:rsid w:val="001B7B88"/>
    <w:rsid w:val="001C01B7"/>
    <w:rsid w:val="001C1363"/>
    <w:rsid w:val="001C2D1E"/>
    <w:rsid w:val="001C3E7E"/>
    <w:rsid w:val="001C5B3C"/>
    <w:rsid w:val="001C7319"/>
    <w:rsid w:val="001C7D87"/>
    <w:rsid w:val="001D3DE9"/>
    <w:rsid w:val="001D3E87"/>
    <w:rsid w:val="001D4438"/>
    <w:rsid w:val="001D4669"/>
    <w:rsid w:val="001D7575"/>
    <w:rsid w:val="001E249B"/>
    <w:rsid w:val="001E456C"/>
    <w:rsid w:val="001F2281"/>
    <w:rsid w:val="001F3F3C"/>
    <w:rsid w:val="001F4025"/>
    <w:rsid w:val="00211C66"/>
    <w:rsid w:val="0021296D"/>
    <w:rsid w:val="00212CB5"/>
    <w:rsid w:val="0021501E"/>
    <w:rsid w:val="00215A83"/>
    <w:rsid w:val="00216ABF"/>
    <w:rsid w:val="00217852"/>
    <w:rsid w:val="00220339"/>
    <w:rsid w:val="002205C0"/>
    <w:rsid w:val="0022589E"/>
    <w:rsid w:val="00226760"/>
    <w:rsid w:val="002278E9"/>
    <w:rsid w:val="002303A7"/>
    <w:rsid w:val="00231D77"/>
    <w:rsid w:val="002324F1"/>
    <w:rsid w:val="0023373D"/>
    <w:rsid w:val="0023423C"/>
    <w:rsid w:val="00236C82"/>
    <w:rsid w:val="0024638F"/>
    <w:rsid w:val="00246807"/>
    <w:rsid w:val="00247537"/>
    <w:rsid w:val="00247D10"/>
    <w:rsid w:val="00250470"/>
    <w:rsid w:val="00252985"/>
    <w:rsid w:val="002577FE"/>
    <w:rsid w:val="00266E00"/>
    <w:rsid w:val="002674C9"/>
    <w:rsid w:val="00271EED"/>
    <w:rsid w:val="002725E3"/>
    <w:rsid w:val="00273D0E"/>
    <w:rsid w:val="00273EE0"/>
    <w:rsid w:val="00282628"/>
    <w:rsid w:val="0028788A"/>
    <w:rsid w:val="002915F2"/>
    <w:rsid w:val="00292885"/>
    <w:rsid w:val="00292975"/>
    <w:rsid w:val="002938A3"/>
    <w:rsid w:val="002942AD"/>
    <w:rsid w:val="00297140"/>
    <w:rsid w:val="00297368"/>
    <w:rsid w:val="002A0104"/>
    <w:rsid w:val="002A2034"/>
    <w:rsid w:val="002A24F4"/>
    <w:rsid w:val="002A38BF"/>
    <w:rsid w:val="002A597E"/>
    <w:rsid w:val="002B1410"/>
    <w:rsid w:val="002B1C1D"/>
    <w:rsid w:val="002B5069"/>
    <w:rsid w:val="002B5DBD"/>
    <w:rsid w:val="002B70DD"/>
    <w:rsid w:val="002C51F7"/>
    <w:rsid w:val="002C72D2"/>
    <w:rsid w:val="002D29D7"/>
    <w:rsid w:val="002D4C5A"/>
    <w:rsid w:val="002D64A8"/>
    <w:rsid w:val="002D662C"/>
    <w:rsid w:val="002E0725"/>
    <w:rsid w:val="002E0A1A"/>
    <w:rsid w:val="002E1E52"/>
    <w:rsid w:val="002E2D7B"/>
    <w:rsid w:val="002E3488"/>
    <w:rsid w:val="002E5721"/>
    <w:rsid w:val="002E5E6A"/>
    <w:rsid w:val="002F0D76"/>
    <w:rsid w:val="002F37BE"/>
    <w:rsid w:val="002F5A7C"/>
    <w:rsid w:val="002F5BA9"/>
    <w:rsid w:val="002F700B"/>
    <w:rsid w:val="00300D0B"/>
    <w:rsid w:val="0030471E"/>
    <w:rsid w:val="00305FF7"/>
    <w:rsid w:val="00306096"/>
    <w:rsid w:val="00306848"/>
    <w:rsid w:val="00311566"/>
    <w:rsid w:val="00315EDA"/>
    <w:rsid w:val="0031645D"/>
    <w:rsid w:val="00320A67"/>
    <w:rsid w:val="0032220E"/>
    <w:rsid w:val="003266DA"/>
    <w:rsid w:val="003272FB"/>
    <w:rsid w:val="00330F3C"/>
    <w:rsid w:val="003349F3"/>
    <w:rsid w:val="003406C5"/>
    <w:rsid w:val="003410F2"/>
    <w:rsid w:val="003507D3"/>
    <w:rsid w:val="00353C25"/>
    <w:rsid w:val="00356E3E"/>
    <w:rsid w:val="00357457"/>
    <w:rsid w:val="00361B9C"/>
    <w:rsid w:val="0036339F"/>
    <w:rsid w:val="00364209"/>
    <w:rsid w:val="00365DA0"/>
    <w:rsid w:val="00367CC7"/>
    <w:rsid w:val="003733F5"/>
    <w:rsid w:val="003749D9"/>
    <w:rsid w:val="00375BBA"/>
    <w:rsid w:val="00376CEC"/>
    <w:rsid w:val="00380010"/>
    <w:rsid w:val="00380758"/>
    <w:rsid w:val="003812E0"/>
    <w:rsid w:val="003869DF"/>
    <w:rsid w:val="00394A1E"/>
    <w:rsid w:val="00397C0C"/>
    <w:rsid w:val="003A378D"/>
    <w:rsid w:val="003A61F9"/>
    <w:rsid w:val="003B1E88"/>
    <w:rsid w:val="003B4030"/>
    <w:rsid w:val="003B5FD0"/>
    <w:rsid w:val="003C4F65"/>
    <w:rsid w:val="003C5DEB"/>
    <w:rsid w:val="003C6B87"/>
    <w:rsid w:val="003D08E9"/>
    <w:rsid w:val="003D2D99"/>
    <w:rsid w:val="003D5CFF"/>
    <w:rsid w:val="003D78A3"/>
    <w:rsid w:val="003E05A5"/>
    <w:rsid w:val="003E128A"/>
    <w:rsid w:val="003E16E1"/>
    <w:rsid w:val="003E1E60"/>
    <w:rsid w:val="003E5144"/>
    <w:rsid w:val="003F3A54"/>
    <w:rsid w:val="004012CF"/>
    <w:rsid w:val="00402A46"/>
    <w:rsid w:val="00402FF3"/>
    <w:rsid w:val="00403A1E"/>
    <w:rsid w:val="004069EB"/>
    <w:rsid w:val="004071A7"/>
    <w:rsid w:val="00407A07"/>
    <w:rsid w:val="00412901"/>
    <w:rsid w:val="00417E4F"/>
    <w:rsid w:val="004215B3"/>
    <w:rsid w:val="00423213"/>
    <w:rsid w:val="00423ECD"/>
    <w:rsid w:val="0042416D"/>
    <w:rsid w:val="00426B98"/>
    <w:rsid w:val="0042798A"/>
    <w:rsid w:val="00433D7C"/>
    <w:rsid w:val="00433E61"/>
    <w:rsid w:val="00433F2D"/>
    <w:rsid w:val="00442582"/>
    <w:rsid w:val="00442C1A"/>
    <w:rsid w:val="004469CB"/>
    <w:rsid w:val="004512DF"/>
    <w:rsid w:val="004516EB"/>
    <w:rsid w:val="004529B6"/>
    <w:rsid w:val="00453DBD"/>
    <w:rsid w:val="00454CE6"/>
    <w:rsid w:val="00455C30"/>
    <w:rsid w:val="00462530"/>
    <w:rsid w:val="00462881"/>
    <w:rsid w:val="004639CF"/>
    <w:rsid w:val="004668C1"/>
    <w:rsid w:val="00472678"/>
    <w:rsid w:val="00473342"/>
    <w:rsid w:val="00475F48"/>
    <w:rsid w:val="00477CC2"/>
    <w:rsid w:val="0048180A"/>
    <w:rsid w:val="00481C7A"/>
    <w:rsid w:val="004855D1"/>
    <w:rsid w:val="004857CF"/>
    <w:rsid w:val="0049054A"/>
    <w:rsid w:val="004906C8"/>
    <w:rsid w:val="004924B8"/>
    <w:rsid w:val="004967E2"/>
    <w:rsid w:val="004A290F"/>
    <w:rsid w:val="004A5FFD"/>
    <w:rsid w:val="004A7CE2"/>
    <w:rsid w:val="004B15D1"/>
    <w:rsid w:val="004B38AC"/>
    <w:rsid w:val="004B7109"/>
    <w:rsid w:val="004D08EB"/>
    <w:rsid w:val="004D0C64"/>
    <w:rsid w:val="004D2B23"/>
    <w:rsid w:val="004D2C8F"/>
    <w:rsid w:val="004D2D18"/>
    <w:rsid w:val="004E0136"/>
    <w:rsid w:val="004E1318"/>
    <w:rsid w:val="004E2371"/>
    <w:rsid w:val="004E6BE9"/>
    <w:rsid w:val="004F17FE"/>
    <w:rsid w:val="00503655"/>
    <w:rsid w:val="005037B3"/>
    <w:rsid w:val="005039A0"/>
    <w:rsid w:val="00504FB2"/>
    <w:rsid w:val="00506846"/>
    <w:rsid w:val="00512DA7"/>
    <w:rsid w:val="00515090"/>
    <w:rsid w:val="005202C4"/>
    <w:rsid w:val="00520D7E"/>
    <w:rsid w:val="005211D9"/>
    <w:rsid w:val="00521E57"/>
    <w:rsid w:val="00522FD2"/>
    <w:rsid w:val="005245A9"/>
    <w:rsid w:val="00524E8D"/>
    <w:rsid w:val="005305C0"/>
    <w:rsid w:val="005305EA"/>
    <w:rsid w:val="00530F74"/>
    <w:rsid w:val="00531170"/>
    <w:rsid w:val="00531E18"/>
    <w:rsid w:val="00534EBF"/>
    <w:rsid w:val="00535F50"/>
    <w:rsid w:val="005371E7"/>
    <w:rsid w:val="005404AB"/>
    <w:rsid w:val="00540538"/>
    <w:rsid w:val="00540ACB"/>
    <w:rsid w:val="00545E93"/>
    <w:rsid w:val="005472FB"/>
    <w:rsid w:val="0054773D"/>
    <w:rsid w:val="00547D93"/>
    <w:rsid w:val="005520FE"/>
    <w:rsid w:val="005523D5"/>
    <w:rsid w:val="00556513"/>
    <w:rsid w:val="005575CB"/>
    <w:rsid w:val="0056015B"/>
    <w:rsid w:val="0056134C"/>
    <w:rsid w:val="00562653"/>
    <w:rsid w:val="00563CBE"/>
    <w:rsid w:val="00567998"/>
    <w:rsid w:val="00572979"/>
    <w:rsid w:val="005733EB"/>
    <w:rsid w:val="00575651"/>
    <w:rsid w:val="005759BB"/>
    <w:rsid w:val="00576BCC"/>
    <w:rsid w:val="00577C61"/>
    <w:rsid w:val="005803A1"/>
    <w:rsid w:val="00580802"/>
    <w:rsid w:val="00581A22"/>
    <w:rsid w:val="00582A33"/>
    <w:rsid w:val="00585F99"/>
    <w:rsid w:val="0058671A"/>
    <w:rsid w:val="00593E91"/>
    <w:rsid w:val="005A0B49"/>
    <w:rsid w:val="005A5930"/>
    <w:rsid w:val="005A6D57"/>
    <w:rsid w:val="005B36D5"/>
    <w:rsid w:val="005B5B70"/>
    <w:rsid w:val="005B5F05"/>
    <w:rsid w:val="005B60F0"/>
    <w:rsid w:val="005C04BB"/>
    <w:rsid w:val="005C123F"/>
    <w:rsid w:val="005C6605"/>
    <w:rsid w:val="005C6982"/>
    <w:rsid w:val="005D15A3"/>
    <w:rsid w:val="005D1602"/>
    <w:rsid w:val="005D2B59"/>
    <w:rsid w:val="005D362F"/>
    <w:rsid w:val="005D370F"/>
    <w:rsid w:val="005E2749"/>
    <w:rsid w:val="005E46D0"/>
    <w:rsid w:val="005E48E4"/>
    <w:rsid w:val="005E4D7C"/>
    <w:rsid w:val="005E5834"/>
    <w:rsid w:val="005F048E"/>
    <w:rsid w:val="005F4734"/>
    <w:rsid w:val="005F57F0"/>
    <w:rsid w:val="005F7598"/>
    <w:rsid w:val="00604924"/>
    <w:rsid w:val="00607168"/>
    <w:rsid w:val="0061042F"/>
    <w:rsid w:val="00610C37"/>
    <w:rsid w:val="006114BA"/>
    <w:rsid w:val="006165F4"/>
    <w:rsid w:val="006168E4"/>
    <w:rsid w:val="00621725"/>
    <w:rsid w:val="00624EB5"/>
    <w:rsid w:val="00626A70"/>
    <w:rsid w:val="006323CA"/>
    <w:rsid w:val="006329AB"/>
    <w:rsid w:val="00633DE8"/>
    <w:rsid w:val="006360F3"/>
    <w:rsid w:val="00636327"/>
    <w:rsid w:val="006369B4"/>
    <w:rsid w:val="00637512"/>
    <w:rsid w:val="00640EE4"/>
    <w:rsid w:val="006466F5"/>
    <w:rsid w:val="0064761A"/>
    <w:rsid w:val="00650C5E"/>
    <w:rsid w:val="0065263E"/>
    <w:rsid w:val="00652A6B"/>
    <w:rsid w:val="00654718"/>
    <w:rsid w:val="00657DAD"/>
    <w:rsid w:val="00660A6A"/>
    <w:rsid w:val="00660C59"/>
    <w:rsid w:val="00661753"/>
    <w:rsid w:val="006620AC"/>
    <w:rsid w:val="00662B51"/>
    <w:rsid w:val="00667DD9"/>
    <w:rsid w:val="00677379"/>
    <w:rsid w:val="00681C18"/>
    <w:rsid w:val="006848B7"/>
    <w:rsid w:val="00686FD5"/>
    <w:rsid w:val="00690743"/>
    <w:rsid w:val="0069414F"/>
    <w:rsid w:val="00697278"/>
    <w:rsid w:val="006A04CA"/>
    <w:rsid w:val="006A2BEC"/>
    <w:rsid w:val="006A392B"/>
    <w:rsid w:val="006A4785"/>
    <w:rsid w:val="006B10D7"/>
    <w:rsid w:val="006B1312"/>
    <w:rsid w:val="006B1953"/>
    <w:rsid w:val="006B1BF1"/>
    <w:rsid w:val="006B26E3"/>
    <w:rsid w:val="006B34A6"/>
    <w:rsid w:val="006B4B63"/>
    <w:rsid w:val="006B5DDC"/>
    <w:rsid w:val="006B68FC"/>
    <w:rsid w:val="006B7294"/>
    <w:rsid w:val="006B7444"/>
    <w:rsid w:val="006C698B"/>
    <w:rsid w:val="006D1F6B"/>
    <w:rsid w:val="006D23FC"/>
    <w:rsid w:val="006D4745"/>
    <w:rsid w:val="006D7FD9"/>
    <w:rsid w:val="006E7563"/>
    <w:rsid w:val="006F08E1"/>
    <w:rsid w:val="006F3452"/>
    <w:rsid w:val="006F355C"/>
    <w:rsid w:val="006F3C14"/>
    <w:rsid w:val="006F5F55"/>
    <w:rsid w:val="00701033"/>
    <w:rsid w:val="00701B61"/>
    <w:rsid w:val="00702C82"/>
    <w:rsid w:val="00703614"/>
    <w:rsid w:val="007164CD"/>
    <w:rsid w:val="007172F5"/>
    <w:rsid w:val="00717E41"/>
    <w:rsid w:val="0072689F"/>
    <w:rsid w:val="007316B6"/>
    <w:rsid w:val="00732104"/>
    <w:rsid w:val="00736D41"/>
    <w:rsid w:val="00741327"/>
    <w:rsid w:val="00742EAF"/>
    <w:rsid w:val="00744EEF"/>
    <w:rsid w:val="007456B7"/>
    <w:rsid w:val="00750245"/>
    <w:rsid w:val="00754CAE"/>
    <w:rsid w:val="007568AD"/>
    <w:rsid w:val="00763C1A"/>
    <w:rsid w:val="00770CD1"/>
    <w:rsid w:val="00770FCE"/>
    <w:rsid w:val="00771AC2"/>
    <w:rsid w:val="00772E31"/>
    <w:rsid w:val="007748C4"/>
    <w:rsid w:val="00774A9C"/>
    <w:rsid w:val="00777164"/>
    <w:rsid w:val="00780B57"/>
    <w:rsid w:val="00781530"/>
    <w:rsid w:val="007830E9"/>
    <w:rsid w:val="007835B9"/>
    <w:rsid w:val="00783A07"/>
    <w:rsid w:val="007851D5"/>
    <w:rsid w:val="00787D06"/>
    <w:rsid w:val="0079486A"/>
    <w:rsid w:val="00794F80"/>
    <w:rsid w:val="0079735D"/>
    <w:rsid w:val="007A1C9E"/>
    <w:rsid w:val="007A3206"/>
    <w:rsid w:val="007A4692"/>
    <w:rsid w:val="007B0046"/>
    <w:rsid w:val="007B2303"/>
    <w:rsid w:val="007B2C77"/>
    <w:rsid w:val="007B3414"/>
    <w:rsid w:val="007B403C"/>
    <w:rsid w:val="007B68F7"/>
    <w:rsid w:val="007C4168"/>
    <w:rsid w:val="007C45D8"/>
    <w:rsid w:val="007D1A27"/>
    <w:rsid w:val="007D1B24"/>
    <w:rsid w:val="007D1F15"/>
    <w:rsid w:val="007D25B1"/>
    <w:rsid w:val="007D2878"/>
    <w:rsid w:val="007D3203"/>
    <w:rsid w:val="007D4303"/>
    <w:rsid w:val="007E6161"/>
    <w:rsid w:val="007E7BAB"/>
    <w:rsid w:val="007E7DCE"/>
    <w:rsid w:val="007F1441"/>
    <w:rsid w:val="007F20AC"/>
    <w:rsid w:val="007F53A0"/>
    <w:rsid w:val="007F7A92"/>
    <w:rsid w:val="0080158F"/>
    <w:rsid w:val="008024BA"/>
    <w:rsid w:val="00802C56"/>
    <w:rsid w:val="00807A3D"/>
    <w:rsid w:val="00811205"/>
    <w:rsid w:val="00812C48"/>
    <w:rsid w:val="008146F9"/>
    <w:rsid w:val="00817A08"/>
    <w:rsid w:val="00822215"/>
    <w:rsid w:val="00824DCD"/>
    <w:rsid w:val="00833011"/>
    <w:rsid w:val="00836B8D"/>
    <w:rsid w:val="008427E4"/>
    <w:rsid w:val="00843314"/>
    <w:rsid w:val="00844569"/>
    <w:rsid w:val="008466EC"/>
    <w:rsid w:val="008474E1"/>
    <w:rsid w:val="00847D23"/>
    <w:rsid w:val="008511E3"/>
    <w:rsid w:val="0085196B"/>
    <w:rsid w:val="00853BED"/>
    <w:rsid w:val="00862D33"/>
    <w:rsid w:val="00863327"/>
    <w:rsid w:val="00866F25"/>
    <w:rsid w:val="00870F44"/>
    <w:rsid w:val="00871DC1"/>
    <w:rsid w:val="008724F6"/>
    <w:rsid w:val="008838E2"/>
    <w:rsid w:val="00884054"/>
    <w:rsid w:val="00887CDA"/>
    <w:rsid w:val="00891C7A"/>
    <w:rsid w:val="008936E7"/>
    <w:rsid w:val="00895089"/>
    <w:rsid w:val="008951ED"/>
    <w:rsid w:val="008A0A23"/>
    <w:rsid w:val="008A68CA"/>
    <w:rsid w:val="008A75BE"/>
    <w:rsid w:val="008B02FB"/>
    <w:rsid w:val="008B0679"/>
    <w:rsid w:val="008B3A59"/>
    <w:rsid w:val="008B42B1"/>
    <w:rsid w:val="008B5224"/>
    <w:rsid w:val="008B7382"/>
    <w:rsid w:val="008C0375"/>
    <w:rsid w:val="008C2908"/>
    <w:rsid w:val="008C32A8"/>
    <w:rsid w:val="008C55A3"/>
    <w:rsid w:val="008C5A03"/>
    <w:rsid w:val="008C5E94"/>
    <w:rsid w:val="008C70C9"/>
    <w:rsid w:val="008D038F"/>
    <w:rsid w:val="008D1D2A"/>
    <w:rsid w:val="008D4154"/>
    <w:rsid w:val="008D4EB7"/>
    <w:rsid w:val="008D6297"/>
    <w:rsid w:val="008D6D04"/>
    <w:rsid w:val="008E3791"/>
    <w:rsid w:val="008E46CA"/>
    <w:rsid w:val="008E6375"/>
    <w:rsid w:val="008F0117"/>
    <w:rsid w:val="008F4C65"/>
    <w:rsid w:val="00903A4B"/>
    <w:rsid w:val="00905422"/>
    <w:rsid w:val="00913133"/>
    <w:rsid w:val="00913221"/>
    <w:rsid w:val="00920128"/>
    <w:rsid w:val="00921DB9"/>
    <w:rsid w:val="0092403D"/>
    <w:rsid w:val="009268BB"/>
    <w:rsid w:val="00926D4D"/>
    <w:rsid w:val="009309D1"/>
    <w:rsid w:val="00935D2F"/>
    <w:rsid w:val="00936B04"/>
    <w:rsid w:val="00940116"/>
    <w:rsid w:val="009402DB"/>
    <w:rsid w:val="009449B8"/>
    <w:rsid w:val="00944DC9"/>
    <w:rsid w:val="00945479"/>
    <w:rsid w:val="00946380"/>
    <w:rsid w:val="009464B0"/>
    <w:rsid w:val="00947A9B"/>
    <w:rsid w:val="009502C8"/>
    <w:rsid w:val="009517DA"/>
    <w:rsid w:val="0095731A"/>
    <w:rsid w:val="009611E0"/>
    <w:rsid w:val="00961369"/>
    <w:rsid w:val="00964DA7"/>
    <w:rsid w:val="00965B02"/>
    <w:rsid w:val="00965FEE"/>
    <w:rsid w:val="0096643B"/>
    <w:rsid w:val="009706B5"/>
    <w:rsid w:val="00970CB5"/>
    <w:rsid w:val="00972BDF"/>
    <w:rsid w:val="0098182D"/>
    <w:rsid w:val="00990C92"/>
    <w:rsid w:val="00991F20"/>
    <w:rsid w:val="009923E0"/>
    <w:rsid w:val="009950AD"/>
    <w:rsid w:val="00997E87"/>
    <w:rsid w:val="009A0AF8"/>
    <w:rsid w:val="009A1139"/>
    <w:rsid w:val="009A3D4D"/>
    <w:rsid w:val="009A49FE"/>
    <w:rsid w:val="009A686F"/>
    <w:rsid w:val="009A77EC"/>
    <w:rsid w:val="009A7DBA"/>
    <w:rsid w:val="009B33A8"/>
    <w:rsid w:val="009B3487"/>
    <w:rsid w:val="009B5FB5"/>
    <w:rsid w:val="009B7C61"/>
    <w:rsid w:val="009C2422"/>
    <w:rsid w:val="009C2AE5"/>
    <w:rsid w:val="009C3793"/>
    <w:rsid w:val="009C5799"/>
    <w:rsid w:val="009C5DB9"/>
    <w:rsid w:val="009C7074"/>
    <w:rsid w:val="009D25FE"/>
    <w:rsid w:val="009D55E3"/>
    <w:rsid w:val="009E0867"/>
    <w:rsid w:val="009E1411"/>
    <w:rsid w:val="009E45A0"/>
    <w:rsid w:val="009E49A3"/>
    <w:rsid w:val="009E52F2"/>
    <w:rsid w:val="009F0515"/>
    <w:rsid w:val="009F1A4C"/>
    <w:rsid w:val="009F3C1F"/>
    <w:rsid w:val="009F614E"/>
    <w:rsid w:val="009F6571"/>
    <w:rsid w:val="009F762B"/>
    <w:rsid w:val="00A00E96"/>
    <w:rsid w:val="00A02047"/>
    <w:rsid w:val="00A036BE"/>
    <w:rsid w:val="00A06A6F"/>
    <w:rsid w:val="00A07282"/>
    <w:rsid w:val="00A12205"/>
    <w:rsid w:val="00A155B9"/>
    <w:rsid w:val="00A214B4"/>
    <w:rsid w:val="00A32D63"/>
    <w:rsid w:val="00A345F6"/>
    <w:rsid w:val="00A348B5"/>
    <w:rsid w:val="00A34DDD"/>
    <w:rsid w:val="00A4436A"/>
    <w:rsid w:val="00A453DC"/>
    <w:rsid w:val="00A45721"/>
    <w:rsid w:val="00A457D1"/>
    <w:rsid w:val="00A47E87"/>
    <w:rsid w:val="00A516E8"/>
    <w:rsid w:val="00A520C9"/>
    <w:rsid w:val="00A525D9"/>
    <w:rsid w:val="00A565E7"/>
    <w:rsid w:val="00A6185A"/>
    <w:rsid w:val="00A625E2"/>
    <w:rsid w:val="00A67B13"/>
    <w:rsid w:val="00A71080"/>
    <w:rsid w:val="00A72465"/>
    <w:rsid w:val="00A72DCB"/>
    <w:rsid w:val="00A75001"/>
    <w:rsid w:val="00A76BAA"/>
    <w:rsid w:val="00A80C92"/>
    <w:rsid w:val="00A82461"/>
    <w:rsid w:val="00A83323"/>
    <w:rsid w:val="00A840E9"/>
    <w:rsid w:val="00A85006"/>
    <w:rsid w:val="00A851D8"/>
    <w:rsid w:val="00A86352"/>
    <w:rsid w:val="00A90295"/>
    <w:rsid w:val="00A9227B"/>
    <w:rsid w:val="00A93540"/>
    <w:rsid w:val="00A953BA"/>
    <w:rsid w:val="00AA1A2C"/>
    <w:rsid w:val="00AA207C"/>
    <w:rsid w:val="00AA5D62"/>
    <w:rsid w:val="00AB3710"/>
    <w:rsid w:val="00AB37EB"/>
    <w:rsid w:val="00AB4B0F"/>
    <w:rsid w:val="00AB4B1F"/>
    <w:rsid w:val="00AB6C3B"/>
    <w:rsid w:val="00AC1971"/>
    <w:rsid w:val="00AC2095"/>
    <w:rsid w:val="00AC5848"/>
    <w:rsid w:val="00AD15A7"/>
    <w:rsid w:val="00AD6BEE"/>
    <w:rsid w:val="00AE008F"/>
    <w:rsid w:val="00AE1EF2"/>
    <w:rsid w:val="00AE33FE"/>
    <w:rsid w:val="00AF1248"/>
    <w:rsid w:val="00AF55AC"/>
    <w:rsid w:val="00B012D1"/>
    <w:rsid w:val="00B07D6D"/>
    <w:rsid w:val="00B1003A"/>
    <w:rsid w:val="00B11E08"/>
    <w:rsid w:val="00B12E48"/>
    <w:rsid w:val="00B12FA5"/>
    <w:rsid w:val="00B13C33"/>
    <w:rsid w:val="00B26C37"/>
    <w:rsid w:val="00B32CD3"/>
    <w:rsid w:val="00B35A93"/>
    <w:rsid w:val="00B3635B"/>
    <w:rsid w:val="00B3672D"/>
    <w:rsid w:val="00B36D2B"/>
    <w:rsid w:val="00B45069"/>
    <w:rsid w:val="00B47192"/>
    <w:rsid w:val="00B4745C"/>
    <w:rsid w:val="00B477AC"/>
    <w:rsid w:val="00B61D75"/>
    <w:rsid w:val="00B62F0D"/>
    <w:rsid w:val="00B650CF"/>
    <w:rsid w:val="00B66DB3"/>
    <w:rsid w:val="00B7258D"/>
    <w:rsid w:val="00B72B0F"/>
    <w:rsid w:val="00B72D1B"/>
    <w:rsid w:val="00B741B2"/>
    <w:rsid w:val="00B75A86"/>
    <w:rsid w:val="00B80028"/>
    <w:rsid w:val="00B833EA"/>
    <w:rsid w:val="00B85271"/>
    <w:rsid w:val="00B85EF3"/>
    <w:rsid w:val="00B9223B"/>
    <w:rsid w:val="00B97604"/>
    <w:rsid w:val="00BA11EC"/>
    <w:rsid w:val="00BA4D1F"/>
    <w:rsid w:val="00BA7AD1"/>
    <w:rsid w:val="00BB04EC"/>
    <w:rsid w:val="00BB2250"/>
    <w:rsid w:val="00BB4A68"/>
    <w:rsid w:val="00BB739A"/>
    <w:rsid w:val="00BC0FDD"/>
    <w:rsid w:val="00BC14E6"/>
    <w:rsid w:val="00BC22E0"/>
    <w:rsid w:val="00BC2E99"/>
    <w:rsid w:val="00BD30FE"/>
    <w:rsid w:val="00BD65B1"/>
    <w:rsid w:val="00BE0F79"/>
    <w:rsid w:val="00BE21EF"/>
    <w:rsid w:val="00BE28ED"/>
    <w:rsid w:val="00BE3E18"/>
    <w:rsid w:val="00BE673B"/>
    <w:rsid w:val="00BE688D"/>
    <w:rsid w:val="00BE7C9B"/>
    <w:rsid w:val="00BF01A7"/>
    <w:rsid w:val="00BF0686"/>
    <w:rsid w:val="00BF0A4C"/>
    <w:rsid w:val="00BF0D34"/>
    <w:rsid w:val="00BF1ECA"/>
    <w:rsid w:val="00BF3F7C"/>
    <w:rsid w:val="00C00463"/>
    <w:rsid w:val="00C0147E"/>
    <w:rsid w:val="00C03F20"/>
    <w:rsid w:val="00C04FE4"/>
    <w:rsid w:val="00C219E6"/>
    <w:rsid w:val="00C25084"/>
    <w:rsid w:val="00C30A4F"/>
    <w:rsid w:val="00C31401"/>
    <w:rsid w:val="00C41665"/>
    <w:rsid w:val="00C41758"/>
    <w:rsid w:val="00C429E1"/>
    <w:rsid w:val="00C462F8"/>
    <w:rsid w:val="00C52141"/>
    <w:rsid w:val="00C70B66"/>
    <w:rsid w:val="00C71CD1"/>
    <w:rsid w:val="00C73143"/>
    <w:rsid w:val="00C77685"/>
    <w:rsid w:val="00C77815"/>
    <w:rsid w:val="00C80100"/>
    <w:rsid w:val="00C8239D"/>
    <w:rsid w:val="00C84901"/>
    <w:rsid w:val="00C8491D"/>
    <w:rsid w:val="00C85378"/>
    <w:rsid w:val="00C928F1"/>
    <w:rsid w:val="00C9297C"/>
    <w:rsid w:val="00C9700F"/>
    <w:rsid w:val="00CA201A"/>
    <w:rsid w:val="00CA380A"/>
    <w:rsid w:val="00CA621B"/>
    <w:rsid w:val="00CA6FDA"/>
    <w:rsid w:val="00CB0AFB"/>
    <w:rsid w:val="00CB266D"/>
    <w:rsid w:val="00CB3B6F"/>
    <w:rsid w:val="00CC0C5F"/>
    <w:rsid w:val="00CC14B6"/>
    <w:rsid w:val="00CC2F3D"/>
    <w:rsid w:val="00CC3508"/>
    <w:rsid w:val="00CC5144"/>
    <w:rsid w:val="00CC5FF3"/>
    <w:rsid w:val="00CD08E2"/>
    <w:rsid w:val="00CD422C"/>
    <w:rsid w:val="00CD783C"/>
    <w:rsid w:val="00CE2ADF"/>
    <w:rsid w:val="00CE3713"/>
    <w:rsid w:val="00CF0807"/>
    <w:rsid w:val="00CF1976"/>
    <w:rsid w:val="00CF1D7D"/>
    <w:rsid w:val="00CF45D3"/>
    <w:rsid w:val="00CF5787"/>
    <w:rsid w:val="00CF6B6C"/>
    <w:rsid w:val="00D01197"/>
    <w:rsid w:val="00D042BB"/>
    <w:rsid w:val="00D058B0"/>
    <w:rsid w:val="00D05C8E"/>
    <w:rsid w:val="00D06CA0"/>
    <w:rsid w:val="00D11F7D"/>
    <w:rsid w:val="00D11FC3"/>
    <w:rsid w:val="00D13098"/>
    <w:rsid w:val="00D17789"/>
    <w:rsid w:val="00D1789C"/>
    <w:rsid w:val="00D179FC"/>
    <w:rsid w:val="00D17B5C"/>
    <w:rsid w:val="00D17EDC"/>
    <w:rsid w:val="00D20AC2"/>
    <w:rsid w:val="00D21565"/>
    <w:rsid w:val="00D22411"/>
    <w:rsid w:val="00D226BE"/>
    <w:rsid w:val="00D25860"/>
    <w:rsid w:val="00D2737E"/>
    <w:rsid w:val="00D274A9"/>
    <w:rsid w:val="00D32347"/>
    <w:rsid w:val="00D32644"/>
    <w:rsid w:val="00D33229"/>
    <w:rsid w:val="00D33619"/>
    <w:rsid w:val="00D338F0"/>
    <w:rsid w:val="00D405BE"/>
    <w:rsid w:val="00D40FD4"/>
    <w:rsid w:val="00D52AC7"/>
    <w:rsid w:val="00D53772"/>
    <w:rsid w:val="00D54CA9"/>
    <w:rsid w:val="00D556EC"/>
    <w:rsid w:val="00D56D67"/>
    <w:rsid w:val="00D6340F"/>
    <w:rsid w:val="00D72D16"/>
    <w:rsid w:val="00D74213"/>
    <w:rsid w:val="00D763C9"/>
    <w:rsid w:val="00D7792E"/>
    <w:rsid w:val="00D8049E"/>
    <w:rsid w:val="00D804D4"/>
    <w:rsid w:val="00D81032"/>
    <w:rsid w:val="00D81914"/>
    <w:rsid w:val="00D8195B"/>
    <w:rsid w:val="00D8561C"/>
    <w:rsid w:val="00D8619F"/>
    <w:rsid w:val="00D86764"/>
    <w:rsid w:val="00D90DA7"/>
    <w:rsid w:val="00D924C9"/>
    <w:rsid w:val="00D957E3"/>
    <w:rsid w:val="00D970E2"/>
    <w:rsid w:val="00DA5ABC"/>
    <w:rsid w:val="00DB0873"/>
    <w:rsid w:val="00DB235D"/>
    <w:rsid w:val="00DB2772"/>
    <w:rsid w:val="00DB5528"/>
    <w:rsid w:val="00DB5C0A"/>
    <w:rsid w:val="00DB5E40"/>
    <w:rsid w:val="00DC0C93"/>
    <w:rsid w:val="00DC0E09"/>
    <w:rsid w:val="00DC168A"/>
    <w:rsid w:val="00DC68EB"/>
    <w:rsid w:val="00DD13E2"/>
    <w:rsid w:val="00DE153B"/>
    <w:rsid w:val="00DE3B70"/>
    <w:rsid w:val="00DF003C"/>
    <w:rsid w:val="00DF4501"/>
    <w:rsid w:val="00DF723C"/>
    <w:rsid w:val="00DF783E"/>
    <w:rsid w:val="00DF78AE"/>
    <w:rsid w:val="00E029A8"/>
    <w:rsid w:val="00E04F21"/>
    <w:rsid w:val="00E117EC"/>
    <w:rsid w:val="00E11E2E"/>
    <w:rsid w:val="00E2092E"/>
    <w:rsid w:val="00E24CF4"/>
    <w:rsid w:val="00E26A43"/>
    <w:rsid w:val="00E27279"/>
    <w:rsid w:val="00E31699"/>
    <w:rsid w:val="00E316D8"/>
    <w:rsid w:val="00E32707"/>
    <w:rsid w:val="00E348A5"/>
    <w:rsid w:val="00E371EC"/>
    <w:rsid w:val="00E422D7"/>
    <w:rsid w:val="00E46933"/>
    <w:rsid w:val="00E4715F"/>
    <w:rsid w:val="00E6063A"/>
    <w:rsid w:val="00E62A59"/>
    <w:rsid w:val="00E62E86"/>
    <w:rsid w:val="00E64A3C"/>
    <w:rsid w:val="00E65AC5"/>
    <w:rsid w:val="00E679CA"/>
    <w:rsid w:val="00E703E8"/>
    <w:rsid w:val="00E71E1C"/>
    <w:rsid w:val="00E72AE3"/>
    <w:rsid w:val="00E73B0B"/>
    <w:rsid w:val="00E73B51"/>
    <w:rsid w:val="00E743B7"/>
    <w:rsid w:val="00E75CF5"/>
    <w:rsid w:val="00E76D3D"/>
    <w:rsid w:val="00E81B17"/>
    <w:rsid w:val="00E8308B"/>
    <w:rsid w:val="00E83125"/>
    <w:rsid w:val="00E83F26"/>
    <w:rsid w:val="00E86A13"/>
    <w:rsid w:val="00E86CA7"/>
    <w:rsid w:val="00EA1F89"/>
    <w:rsid w:val="00EA5BCC"/>
    <w:rsid w:val="00EB117B"/>
    <w:rsid w:val="00EB15E0"/>
    <w:rsid w:val="00EB39C0"/>
    <w:rsid w:val="00EB40D6"/>
    <w:rsid w:val="00EB5F75"/>
    <w:rsid w:val="00EB6344"/>
    <w:rsid w:val="00EB79CD"/>
    <w:rsid w:val="00EB7F18"/>
    <w:rsid w:val="00EC305D"/>
    <w:rsid w:val="00EC3BF2"/>
    <w:rsid w:val="00EC3C36"/>
    <w:rsid w:val="00ED6131"/>
    <w:rsid w:val="00EE0578"/>
    <w:rsid w:val="00EE0F2E"/>
    <w:rsid w:val="00EE1454"/>
    <w:rsid w:val="00EE2A41"/>
    <w:rsid w:val="00EE2C8C"/>
    <w:rsid w:val="00EE3054"/>
    <w:rsid w:val="00EE3257"/>
    <w:rsid w:val="00EE575D"/>
    <w:rsid w:val="00EE5F8D"/>
    <w:rsid w:val="00EF09FB"/>
    <w:rsid w:val="00EF22EE"/>
    <w:rsid w:val="00EF5956"/>
    <w:rsid w:val="00F02923"/>
    <w:rsid w:val="00F02B2C"/>
    <w:rsid w:val="00F0351B"/>
    <w:rsid w:val="00F04E34"/>
    <w:rsid w:val="00F06472"/>
    <w:rsid w:val="00F06F04"/>
    <w:rsid w:val="00F0721E"/>
    <w:rsid w:val="00F0754E"/>
    <w:rsid w:val="00F110DB"/>
    <w:rsid w:val="00F13693"/>
    <w:rsid w:val="00F16026"/>
    <w:rsid w:val="00F22566"/>
    <w:rsid w:val="00F22963"/>
    <w:rsid w:val="00F25D50"/>
    <w:rsid w:val="00F2654F"/>
    <w:rsid w:val="00F32B23"/>
    <w:rsid w:val="00F37993"/>
    <w:rsid w:val="00F403EA"/>
    <w:rsid w:val="00F42753"/>
    <w:rsid w:val="00F4623D"/>
    <w:rsid w:val="00F47DEC"/>
    <w:rsid w:val="00F510DB"/>
    <w:rsid w:val="00F54525"/>
    <w:rsid w:val="00F56B30"/>
    <w:rsid w:val="00F62C8C"/>
    <w:rsid w:val="00F64643"/>
    <w:rsid w:val="00F7260C"/>
    <w:rsid w:val="00F727B0"/>
    <w:rsid w:val="00F72B5D"/>
    <w:rsid w:val="00F750BE"/>
    <w:rsid w:val="00F7581F"/>
    <w:rsid w:val="00F84FFF"/>
    <w:rsid w:val="00F85D92"/>
    <w:rsid w:val="00F90E93"/>
    <w:rsid w:val="00F91F36"/>
    <w:rsid w:val="00F946D3"/>
    <w:rsid w:val="00F94BD5"/>
    <w:rsid w:val="00F95A73"/>
    <w:rsid w:val="00F97F52"/>
    <w:rsid w:val="00FA2545"/>
    <w:rsid w:val="00FA5036"/>
    <w:rsid w:val="00FA5363"/>
    <w:rsid w:val="00FB2211"/>
    <w:rsid w:val="00FB2CFE"/>
    <w:rsid w:val="00FB4AAD"/>
    <w:rsid w:val="00FB4E3D"/>
    <w:rsid w:val="00FB5348"/>
    <w:rsid w:val="00FB5F2A"/>
    <w:rsid w:val="00FB6049"/>
    <w:rsid w:val="00FC02ED"/>
    <w:rsid w:val="00FC4E89"/>
    <w:rsid w:val="00FC4F9B"/>
    <w:rsid w:val="00FC59F0"/>
    <w:rsid w:val="00FC5E56"/>
    <w:rsid w:val="00FD2899"/>
    <w:rsid w:val="00FD4599"/>
    <w:rsid w:val="00FD4784"/>
    <w:rsid w:val="00FD65FE"/>
    <w:rsid w:val="00FD68C0"/>
    <w:rsid w:val="00FD6B1B"/>
    <w:rsid w:val="00FE3D5E"/>
    <w:rsid w:val="00FE4640"/>
    <w:rsid w:val="00FE62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057C1D"/>
  <w15:chartTrackingRefBased/>
  <w15:docId w15:val="{6391A97A-2FE7-4525-83FC-FAD562D86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customStyle="1" w:styleId="Mencinsinresolver1">
    <w:name w:val="Mención sin resolver1"/>
    <w:basedOn w:val="Fuentedeprrafopredeter"/>
    <w:uiPriority w:val="99"/>
    <w:semiHidden/>
    <w:unhideWhenUsed/>
    <w:rsid w:val="00770FCE"/>
    <w:rPr>
      <w:color w:val="605E5C"/>
      <w:shd w:val="clear" w:color="auto" w:fill="E1DFDD"/>
    </w:rPr>
  </w:style>
  <w:style w:type="character" w:styleId="Hipervnculovisitado">
    <w:name w:val="FollowedHyperlink"/>
    <w:basedOn w:val="Fuentedeprrafopredeter"/>
    <w:uiPriority w:val="99"/>
    <w:semiHidden/>
    <w:unhideWhenUsed/>
    <w:rsid w:val="00770FCE"/>
    <w:rPr>
      <w:color w:val="954F72" w:themeColor="followedHyperlink"/>
      <w:u w:val="single"/>
    </w:rPr>
  </w:style>
  <w:style w:type="paragraph" w:customStyle="1" w:styleId="INFOEM">
    <w:name w:val="INFOEM"/>
    <w:basedOn w:val="Normal"/>
    <w:qFormat/>
    <w:rsid w:val="00217852"/>
    <w:pPr>
      <w:spacing w:before="240" w:line="360" w:lineRule="auto"/>
      <w:ind w:left="851" w:right="851"/>
      <w:jc w:val="both"/>
    </w:pPr>
    <w:rPr>
      <w:rFonts w:ascii="Palatino Linotype" w:hAnsi="Palatino Linotype"/>
      <w:i/>
      <w:szCs w:val="14"/>
    </w:rPr>
  </w:style>
  <w:style w:type="character" w:customStyle="1" w:styleId="Mencinsinresolver2">
    <w:name w:val="Mención sin resolver2"/>
    <w:basedOn w:val="Fuentedeprrafopredeter"/>
    <w:uiPriority w:val="99"/>
    <w:semiHidden/>
    <w:unhideWhenUsed/>
    <w:rsid w:val="007B2303"/>
    <w:rPr>
      <w:color w:val="605E5C"/>
      <w:shd w:val="clear" w:color="auto" w:fill="E1DFDD"/>
    </w:rPr>
  </w:style>
  <w:style w:type="character" w:customStyle="1" w:styleId="highlight">
    <w:name w:val="highlight"/>
    <w:basedOn w:val="Fuentedeprrafopredeter"/>
    <w:rsid w:val="005E48E4"/>
  </w:style>
  <w:style w:type="table" w:styleId="Tablaconcuadrcula">
    <w:name w:val="Table Grid"/>
    <w:basedOn w:val="Tablanormal"/>
    <w:uiPriority w:val="39"/>
    <w:rsid w:val="00DB55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247D10"/>
    <w:pPr>
      <w:spacing w:before="240" w:line="360" w:lineRule="auto"/>
      <w:ind w:left="851" w:right="851"/>
      <w:jc w:val="both"/>
    </w:pPr>
    <w:rPr>
      <w:rFonts w:ascii="Palatino Linotype" w:hAnsi="Palatino Linotype" w:cs="Arial"/>
      <w:i/>
    </w:rPr>
  </w:style>
  <w:style w:type="character" w:styleId="Refdecomentario">
    <w:name w:val="annotation reference"/>
    <w:basedOn w:val="Fuentedeprrafopredeter"/>
    <w:uiPriority w:val="99"/>
    <w:semiHidden/>
    <w:unhideWhenUsed/>
    <w:rsid w:val="00C8239D"/>
    <w:rPr>
      <w:sz w:val="16"/>
      <w:szCs w:val="16"/>
    </w:rPr>
  </w:style>
  <w:style w:type="paragraph" w:styleId="Textocomentario">
    <w:name w:val="annotation text"/>
    <w:basedOn w:val="Normal"/>
    <w:link w:val="TextocomentarioCar"/>
    <w:uiPriority w:val="99"/>
    <w:semiHidden/>
    <w:unhideWhenUsed/>
    <w:rsid w:val="00C8239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8239D"/>
    <w:rPr>
      <w:sz w:val="20"/>
      <w:szCs w:val="20"/>
    </w:rPr>
  </w:style>
  <w:style w:type="paragraph" w:styleId="Asuntodelcomentario">
    <w:name w:val="annotation subject"/>
    <w:basedOn w:val="Textocomentario"/>
    <w:next w:val="Textocomentario"/>
    <w:link w:val="AsuntodelcomentarioCar"/>
    <w:uiPriority w:val="99"/>
    <w:semiHidden/>
    <w:unhideWhenUsed/>
    <w:rsid w:val="00C8239D"/>
    <w:rPr>
      <w:b/>
      <w:bCs/>
    </w:rPr>
  </w:style>
  <w:style w:type="character" w:customStyle="1" w:styleId="AsuntodelcomentarioCar">
    <w:name w:val="Asunto del comentario Car"/>
    <w:basedOn w:val="TextocomentarioCar"/>
    <w:link w:val="Asuntodelcomentario"/>
    <w:uiPriority w:val="99"/>
    <w:semiHidden/>
    <w:rsid w:val="00C8239D"/>
    <w:rPr>
      <w:b/>
      <w:bCs/>
      <w:sz w:val="20"/>
      <w:szCs w:val="20"/>
    </w:rPr>
  </w:style>
  <w:style w:type="character" w:styleId="nfasis">
    <w:name w:val="Emphasis"/>
    <w:basedOn w:val="Fuentedeprrafopredeter"/>
    <w:uiPriority w:val="20"/>
    <w:qFormat/>
    <w:rsid w:val="00E703E8"/>
    <w:rPr>
      <w:i/>
      <w:iCs/>
    </w:rPr>
  </w:style>
  <w:style w:type="paragraph" w:customStyle="1" w:styleId="infoem0">
    <w:name w:val="infoem"/>
    <w:basedOn w:val="Sinespaciado"/>
    <w:qFormat/>
    <w:rsid w:val="00EF22EE"/>
    <w:pPr>
      <w:spacing w:before="240" w:after="160" w:line="360" w:lineRule="auto"/>
      <w:ind w:left="851" w:right="851"/>
      <w:jc w:val="both"/>
    </w:pPr>
    <w:rPr>
      <w:rFonts w:ascii="Palatino Linotype" w:eastAsiaTheme="minorHAnsi" w:hAnsi="Palatino Linotype" w:cs="Arial"/>
      <w:i/>
      <w:sz w:val="22"/>
      <w:lang w:eastAsia="en-US"/>
    </w:rPr>
  </w:style>
  <w:style w:type="paragraph" w:styleId="NormalWeb">
    <w:name w:val="Normal (Web)"/>
    <w:basedOn w:val="Normal"/>
    <w:uiPriority w:val="99"/>
    <w:semiHidden/>
    <w:unhideWhenUsed/>
    <w:rsid w:val="00096CA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
    <w:name w:val="j"/>
    <w:basedOn w:val="Normal"/>
    <w:rsid w:val="005523D5"/>
    <w:pPr>
      <w:spacing w:before="100" w:beforeAutospacing="1" w:after="100" w:afterAutospacing="1" w:line="240" w:lineRule="auto"/>
    </w:pPr>
    <w:rPr>
      <w:rFonts w:ascii="Times New Roman" w:hAnsi="Times New Roman" w:cs="Times New Roman"/>
      <w:sz w:val="24"/>
      <w:szCs w:val="24"/>
      <w:lang w:val="es-ES_tradnl" w:eastAsia="es-ES_tradnl"/>
    </w:rPr>
  </w:style>
  <w:style w:type="character" w:customStyle="1" w:styleId="Mencinsinresolver3">
    <w:name w:val="Mención sin resolver3"/>
    <w:basedOn w:val="Fuentedeprrafopredeter"/>
    <w:uiPriority w:val="99"/>
    <w:semiHidden/>
    <w:unhideWhenUsed/>
    <w:rsid w:val="0056134C"/>
    <w:rPr>
      <w:color w:val="605E5C"/>
      <w:shd w:val="clear" w:color="auto" w:fill="E1DFDD"/>
    </w:rPr>
  </w:style>
  <w:style w:type="character" w:customStyle="1" w:styleId="markedcontent">
    <w:name w:val="markedcontent"/>
    <w:basedOn w:val="Fuentedeprrafopredeter"/>
    <w:rsid w:val="000F2554"/>
  </w:style>
  <w:style w:type="paragraph" w:customStyle="1" w:styleId="infoemcitas">
    <w:name w:val="infoem citas"/>
    <w:basedOn w:val="Normal"/>
    <w:qFormat/>
    <w:rsid w:val="00BE0F79"/>
    <w:pPr>
      <w:spacing w:before="240" w:line="360" w:lineRule="auto"/>
      <w:ind w:left="851" w:right="851"/>
      <w:jc w:val="both"/>
    </w:pPr>
    <w:rPr>
      <w:rFonts w:ascii="Palatino Linotype" w:hAnsi="Palatino Linotype"/>
      <w:i/>
    </w:rPr>
  </w:style>
  <w:style w:type="character" w:customStyle="1" w:styleId="Mencinsinresolver4">
    <w:name w:val="Mención sin resolver4"/>
    <w:basedOn w:val="Fuentedeprrafopredeter"/>
    <w:uiPriority w:val="99"/>
    <w:semiHidden/>
    <w:unhideWhenUsed/>
    <w:rsid w:val="00183F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35758327">
      <w:bodyDiv w:val="1"/>
      <w:marLeft w:val="0"/>
      <w:marRight w:val="0"/>
      <w:marTop w:val="0"/>
      <w:marBottom w:val="0"/>
      <w:divBdr>
        <w:top w:val="none" w:sz="0" w:space="0" w:color="auto"/>
        <w:left w:val="none" w:sz="0" w:space="0" w:color="auto"/>
        <w:bottom w:val="none" w:sz="0" w:space="0" w:color="auto"/>
        <w:right w:val="none" w:sz="0" w:space="0" w:color="auto"/>
      </w:divBdr>
    </w:div>
    <w:div w:id="483010731">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507137243">
      <w:bodyDiv w:val="1"/>
      <w:marLeft w:val="0"/>
      <w:marRight w:val="0"/>
      <w:marTop w:val="0"/>
      <w:marBottom w:val="0"/>
      <w:divBdr>
        <w:top w:val="none" w:sz="0" w:space="0" w:color="auto"/>
        <w:left w:val="none" w:sz="0" w:space="0" w:color="auto"/>
        <w:bottom w:val="none" w:sz="0" w:space="0" w:color="auto"/>
        <w:right w:val="none" w:sz="0" w:space="0" w:color="auto"/>
      </w:divBdr>
    </w:div>
    <w:div w:id="518932729">
      <w:bodyDiv w:val="1"/>
      <w:marLeft w:val="0"/>
      <w:marRight w:val="0"/>
      <w:marTop w:val="0"/>
      <w:marBottom w:val="0"/>
      <w:divBdr>
        <w:top w:val="none" w:sz="0" w:space="0" w:color="auto"/>
        <w:left w:val="none" w:sz="0" w:space="0" w:color="auto"/>
        <w:bottom w:val="none" w:sz="0" w:space="0" w:color="auto"/>
        <w:right w:val="none" w:sz="0" w:space="0" w:color="auto"/>
      </w:divBdr>
    </w:div>
    <w:div w:id="532428847">
      <w:bodyDiv w:val="1"/>
      <w:marLeft w:val="0"/>
      <w:marRight w:val="0"/>
      <w:marTop w:val="0"/>
      <w:marBottom w:val="0"/>
      <w:divBdr>
        <w:top w:val="none" w:sz="0" w:space="0" w:color="auto"/>
        <w:left w:val="none" w:sz="0" w:space="0" w:color="auto"/>
        <w:bottom w:val="none" w:sz="0" w:space="0" w:color="auto"/>
        <w:right w:val="none" w:sz="0" w:space="0" w:color="auto"/>
      </w:divBdr>
    </w:div>
    <w:div w:id="554245668">
      <w:bodyDiv w:val="1"/>
      <w:marLeft w:val="0"/>
      <w:marRight w:val="0"/>
      <w:marTop w:val="0"/>
      <w:marBottom w:val="0"/>
      <w:divBdr>
        <w:top w:val="none" w:sz="0" w:space="0" w:color="auto"/>
        <w:left w:val="none" w:sz="0" w:space="0" w:color="auto"/>
        <w:bottom w:val="none" w:sz="0" w:space="0" w:color="auto"/>
        <w:right w:val="none" w:sz="0" w:space="0" w:color="auto"/>
      </w:divBdr>
    </w:div>
    <w:div w:id="623273245">
      <w:bodyDiv w:val="1"/>
      <w:marLeft w:val="0"/>
      <w:marRight w:val="0"/>
      <w:marTop w:val="0"/>
      <w:marBottom w:val="0"/>
      <w:divBdr>
        <w:top w:val="none" w:sz="0" w:space="0" w:color="auto"/>
        <w:left w:val="none" w:sz="0" w:space="0" w:color="auto"/>
        <w:bottom w:val="none" w:sz="0" w:space="0" w:color="auto"/>
        <w:right w:val="none" w:sz="0" w:space="0" w:color="auto"/>
      </w:divBdr>
    </w:div>
    <w:div w:id="642465649">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54670175">
      <w:bodyDiv w:val="1"/>
      <w:marLeft w:val="0"/>
      <w:marRight w:val="0"/>
      <w:marTop w:val="0"/>
      <w:marBottom w:val="0"/>
      <w:divBdr>
        <w:top w:val="none" w:sz="0" w:space="0" w:color="auto"/>
        <w:left w:val="none" w:sz="0" w:space="0" w:color="auto"/>
        <w:bottom w:val="none" w:sz="0" w:space="0" w:color="auto"/>
        <w:right w:val="none" w:sz="0" w:space="0" w:color="auto"/>
      </w:divBdr>
    </w:div>
    <w:div w:id="755592802">
      <w:bodyDiv w:val="1"/>
      <w:marLeft w:val="0"/>
      <w:marRight w:val="0"/>
      <w:marTop w:val="0"/>
      <w:marBottom w:val="0"/>
      <w:divBdr>
        <w:top w:val="none" w:sz="0" w:space="0" w:color="auto"/>
        <w:left w:val="none" w:sz="0" w:space="0" w:color="auto"/>
        <w:bottom w:val="none" w:sz="0" w:space="0" w:color="auto"/>
        <w:right w:val="none" w:sz="0" w:space="0" w:color="auto"/>
      </w:divBdr>
    </w:div>
    <w:div w:id="780732998">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791435863">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11411869">
      <w:bodyDiv w:val="1"/>
      <w:marLeft w:val="0"/>
      <w:marRight w:val="0"/>
      <w:marTop w:val="0"/>
      <w:marBottom w:val="0"/>
      <w:divBdr>
        <w:top w:val="none" w:sz="0" w:space="0" w:color="auto"/>
        <w:left w:val="none" w:sz="0" w:space="0" w:color="auto"/>
        <w:bottom w:val="none" w:sz="0" w:space="0" w:color="auto"/>
        <w:right w:val="none" w:sz="0" w:space="0" w:color="auto"/>
      </w:divBdr>
    </w:div>
    <w:div w:id="833648718">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0870464">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02928978">
      <w:bodyDiv w:val="1"/>
      <w:marLeft w:val="0"/>
      <w:marRight w:val="0"/>
      <w:marTop w:val="0"/>
      <w:marBottom w:val="0"/>
      <w:divBdr>
        <w:top w:val="none" w:sz="0" w:space="0" w:color="auto"/>
        <w:left w:val="none" w:sz="0" w:space="0" w:color="auto"/>
        <w:bottom w:val="none" w:sz="0" w:space="0" w:color="auto"/>
        <w:right w:val="none" w:sz="0" w:space="0" w:color="auto"/>
      </w:divBdr>
    </w:div>
    <w:div w:id="1107895878">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76841482">
      <w:bodyDiv w:val="1"/>
      <w:marLeft w:val="0"/>
      <w:marRight w:val="0"/>
      <w:marTop w:val="0"/>
      <w:marBottom w:val="0"/>
      <w:divBdr>
        <w:top w:val="none" w:sz="0" w:space="0" w:color="auto"/>
        <w:left w:val="none" w:sz="0" w:space="0" w:color="auto"/>
        <w:bottom w:val="none" w:sz="0" w:space="0" w:color="auto"/>
        <w:right w:val="none" w:sz="0" w:space="0" w:color="auto"/>
      </w:divBdr>
    </w:div>
    <w:div w:id="1196774695">
      <w:bodyDiv w:val="1"/>
      <w:marLeft w:val="0"/>
      <w:marRight w:val="0"/>
      <w:marTop w:val="0"/>
      <w:marBottom w:val="0"/>
      <w:divBdr>
        <w:top w:val="none" w:sz="0" w:space="0" w:color="auto"/>
        <w:left w:val="none" w:sz="0" w:space="0" w:color="auto"/>
        <w:bottom w:val="none" w:sz="0" w:space="0" w:color="auto"/>
        <w:right w:val="none" w:sz="0" w:space="0" w:color="auto"/>
      </w:divBdr>
    </w:div>
    <w:div w:id="1212613041">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345286716">
      <w:bodyDiv w:val="1"/>
      <w:marLeft w:val="0"/>
      <w:marRight w:val="0"/>
      <w:marTop w:val="0"/>
      <w:marBottom w:val="0"/>
      <w:divBdr>
        <w:top w:val="none" w:sz="0" w:space="0" w:color="auto"/>
        <w:left w:val="none" w:sz="0" w:space="0" w:color="auto"/>
        <w:bottom w:val="none" w:sz="0" w:space="0" w:color="auto"/>
        <w:right w:val="none" w:sz="0" w:space="0" w:color="auto"/>
      </w:divBdr>
    </w:div>
    <w:div w:id="1426148782">
      <w:bodyDiv w:val="1"/>
      <w:marLeft w:val="0"/>
      <w:marRight w:val="0"/>
      <w:marTop w:val="0"/>
      <w:marBottom w:val="0"/>
      <w:divBdr>
        <w:top w:val="none" w:sz="0" w:space="0" w:color="auto"/>
        <w:left w:val="none" w:sz="0" w:space="0" w:color="auto"/>
        <w:bottom w:val="none" w:sz="0" w:space="0" w:color="auto"/>
        <w:right w:val="none" w:sz="0" w:space="0" w:color="auto"/>
      </w:divBdr>
    </w:div>
    <w:div w:id="1483280349">
      <w:bodyDiv w:val="1"/>
      <w:marLeft w:val="0"/>
      <w:marRight w:val="0"/>
      <w:marTop w:val="0"/>
      <w:marBottom w:val="0"/>
      <w:divBdr>
        <w:top w:val="none" w:sz="0" w:space="0" w:color="auto"/>
        <w:left w:val="none" w:sz="0" w:space="0" w:color="auto"/>
        <w:bottom w:val="none" w:sz="0" w:space="0" w:color="auto"/>
        <w:right w:val="none" w:sz="0" w:space="0" w:color="auto"/>
      </w:divBdr>
    </w:div>
    <w:div w:id="1486050785">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98977937">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83112882">
      <w:bodyDiv w:val="1"/>
      <w:marLeft w:val="0"/>
      <w:marRight w:val="0"/>
      <w:marTop w:val="0"/>
      <w:marBottom w:val="0"/>
      <w:divBdr>
        <w:top w:val="none" w:sz="0" w:space="0" w:color="auto"/>
        <w:left w:val="none" w:sz="0" w:space="0" w:color="auto"/>
        <w:bottom w:val="none" w:sz="0" w:space="0" w:color="auto"/>
        <w:right w:val="none" w:sz="0" w:space="0" w:color="auto"/>
      </w:divBdr>
    </w:div>
    <w:div w:id="1886408271">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028870846">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79593076">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B7B4EC-A9E9-4854-B2D7-467AD94E1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1468</TotalTime>
  <Pages>34</Pages>
  <Words>6458</Words>
  <Characters>35522</Characters>
  <Application>Microsoft Office Word</Application>
  <DocSecurity>0</DocSecurity>
  <Lines>296</Lines>
  <Paragraphs>83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41897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Cuenta Microsoft</cp:lastModifiedBy>
  <cp:revision>60</cp:revision>
  <cp:lastPrinted>2020-01-30T23:10:00Z</cp:lastPrinted>
  <dcterms:created xsi:type="dcterms:W3CDTF">2023-02-21T16:47:00Z</dcterms:created>
  <dcterms:modified xsi:type="dcterms:W3CDTF">2023-10-11T19:18:00Z</dcterms:modified>
</cp:coreProperties>
</file>