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09593" w14:textId="1B56E076" w:rsidR="00DF4CBF" w:rsidRPr="00DF4CBF" w:rsidRDefault="00DF4CBF" w:rsidP="00DF4CBF">
      <w:pPr>
        <w:tabs>
          <w:tab w:val="left" w:pos="0"/>
        </w:tabs>
        <w:spacing w:before="240" w:after="240" w:line="360" w:lineRule="auto"/>
        <w:jc w:val="both"/>
        <w:rPr>
          <w:rFonts w:ascii="Palatino Linotype" w:hAnsi="Palatino Linotype"/>
          <w:sz w:val="24"/>
          <w:szCs w:val="24"/>
        </w:rPr>
      </w:pPr>
      <w:r w:rsidRPr="00DF4CBF">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6908A8">
        <w:rPr>
          <w:rFonts w:ascii="Palatino Linotype" w:hAnsi="Palatino Linotype"/>
          <w:sz w:val="24"/>
          <w:szCs w:val="24"/>
        </w:rPr>
        <w:t xml:space="preserve"> fecha</w:t>
      </w:r>
      <w:r w:rsidRPr="00DF4CBF">
        <w:rPr>
          <w:rFonts w:ascii="Palatino Linotype" w:hAnsi="Palatino Linotype"/>
          <w:sz w:val="24"/>
          <w:szCs w:val="24"/>
        </w:rPr>
        <w:t xml:space="preserve"> uno (01) de noviembre de dos mil veintitrés. </w:t>
      </w:r>
    </w:p>
    <w:p w14:paraId="4C818016" w14:textId="227ED052" w:rsidR="005000AA" w:rsidRPr="001A664F" w:rsidRDefault="005000AA" w:rsidP="00DF4CBF">
      <w:pPr>
        <w:tabs>
          <w:tab w:val="left" w:pos="0"/>
        </w:tabs>
        <w:spacing w:before="240" w:after="240" w:line="360" w:lineRule="auto"/>
        <w:jc w:val="both"/>
        <w:rPr>
          <w:rFonts w:ascii="Palatino Linotype" w:eastAsia="Calibri" w:hAnsi="Palatino Linotype" w:cs="Tahoma"/>
          <w:b/>
          <w:sz w:val="24"/>
          <w:szCs w:val="24"/>
          <w:lang w:eastAsia="en-US"/>
        </w:rPr>
      </w:pPr>
      <w:r w:rsidRPr="001A664F">
        <w:rPr>
          <w:rFonts w:ascii="Palatino Linotype" w:hAnsi="Palatino Linotype"/>
          <w:b/>
          <w:sz w:val="24"/>
          <w:szCs w:val="24"/>
        </w:rPr>
        <w:t>VISTO</w:t>
      </w:r>
      <w:r w:rsidR="009677B4" w:rsidRPr="001A664F">
        <w:rPr>
          <w:rFonts w:ascii="Palatino Linotype" w:hAnsi="Palatino Linotype"/>
          <w:b/>
          <w:sz w:val="24"/>
          <w:szCs w:val="24"/>
        </w:rPr>
        <w:t>S</w:t>
      </w:r>
      <w:r w:rsidRPr="001A664F">
        <w:rPr>
          <w:rFonts w:ascii="Palatino Linotype" w:hAnsi="Palatino Linotype"/>
          <w:sz w:val="24"/>
          <w:szCs w:val="24"/>
        </w:rPr>
        <w:t xml:space="preserve"> </w:t>
      </w:r>
      <w:r w:rsidR="009677B4" w:rsidRPr="001A664F">
        <w:rPr>
          <w:rFonts w:ascii="Palatino Linotype" w:hAnsi="Palatino Linotype"/>
          <w:sz w:val="24"/>
          <w:szCs w:val="24"/>
        </w:rPr>
        <w:t xml:space="preserve">los </w:t>
      </w:r>
      <w:r w:rsidRPr="001A664F">
        <w:rPr>
          <w:rFonts w:ascii="Palatino Linotype" w:hAnsi="Palatino Linotype"/>
          <w:sz w:val="24"/>
          <w:szCs w:val="24"/>
        </w:rPr>
        <w:t>expediente</w:t>
      </w:r>
      <w:r w:rsidR="009677B4" w:rsidRPr="001A664F">
        <w:rPr>
          <w:rFonts w:ascii="Palatino Linotype" w:hAnsi="Palatino Linotype"/>
          <w:sz w:val="24"/>
          <w:szCs w:val="24"/>
        </w:rPr>
        <w:t>s</w:t>
      </w:r>
      <w:r w:rsidRPr="001A664F">
        <w:rPr>
          <w:rFonts w:ascii="Palatino Linotype" w:hAnsi="Palatino Linotype"/>
          <w:sz w:val="24"/>
          <w:szCs w:val="24"/>
        </w:rPr>
        <w:t xml:space="preserve"> electrónico</w:t>
      </w:r>
      <w:r w:rsidR="009677B4" w:rsidRPr="001A664F">
        <w:rPr>
          <w:rFonts w:ascii="Palatino Linotype" w:hAnsi="Palatino Linotype"/>
          <w:sz w:val="24"/>
          <w:szCs w:val="24"/>
        </w:rPr>
        <w:t>s</w:t>
      </w:r>
      <w:r w:rsidRPr="001A664F">
        <w:rPr>
          <w:rFonts w:ascii="Palatino Linotype" w:hAnsi="Palatino Linotype"/>
          <w:sz w:val="24"/>
          <w:szCs w:val="24"/>
        </w:rPr>
        <w:t xml:space="preserve"> formado</w:t>
      </w:r>
      <w:r w:rsidR="009677B4" w:rsidRPr="001A664F">
        <w:rPr>
          <w:rFonts w:ascii="Palatino Linotype" w:hAnsi="Palatino Linotype"/>
          <w:sz w:val="24"/>
          <w:szCs w:val="24"/>
        </w:rPr>
        <w:t>s</w:t>
      </w:r>
      <w:r w:rsidR="00B13121" w:rsidRPr="001A664F">
        <w:rPr>
          <w:rFonts w:ascii="Palatino Linotype" w:hAnsi="Palatino Linotype"/>
          <w:sz w:val="24"/>
          <w:szCs w:val="24"/>
        </w:rPr>
        <w:t xml:space="preserve"> </w:t>
      </w:r>
      <w:r w:rsidRPr="001A664F">
        <w:rPr>
          <w:rFonts w:ascii="Palatino Linotype" w:hAnsi="Palatino Linotype"/>
          <w:sz w:val="24"/>
          <w:szCs w:val="24"/>
        </w:rPr>
        <w:t>con motivo de</w:t>
      </w:r>
      <w:r w:rsidR="009677B4" w:rsidRPr="001A664F">
        <w:rPr>
          <w:rFonts w:ascii="Palatino Linotype" w:hAnsi="Palatino Linotype"/>
          <w:sz w:val="24"/>
          <w:szCs w:val="24"/>
        </w:rPr>
        <w:t xml:space="preserve"> </w:t>
      </w:r>
      <w:r w:rsidRPr="001A664F">
        <w:rPr>
          <w:rFonts w:ascii="Palatino Linotype" w:hAnsi="Palatino Linotype"/>
          <w:sz w:val="24"/>
          <w:szCs w:val="24"/>
        </w:rPr>
        <w:t>l</w:t>
      </w:r>
      <w:r w:rsidR="009677B4" w:rsidRPr="001A664F">
        <w:rPr>
          <w:rFonts w:ascii="Palatino Linotype" w:hAnsi="Palatino Linotype"/>
          <w:sz w:val="24"/>
          <w:szCs w:val="24"/>
        </w:rPr>
        <w:t>os</w:t>
      </w:r>
      <w:r w:rsidR="003374B1" w:rsidRPr="001A664F">
        <w:rPr>
          <w:rFonts w:ascii="Palatino Linotype" w:hAnsi="Palatino Linotype"/>
          <w:sz w:val="24"/>
          <w:szCs w:val="24"/>
        </w:rPr>
        <w:t xml:space="preserve"> recurso</w:t>
      </w:r>
      <w:r w:rsidR="009677B4" w:rsidRPr="001A664F">
        <w:rPr>
          <w:rFonts w:ascii="Palatino Linotype" w:hAnsi="Palatino Linotype"/>
          <w:sz w:val="24"/>
          <w:szCs w:val="24"/>
        </w:rPr>
        <w:t>s</w:t>
      </w:r>
      <w:r w:rsidR="003374B1" w:rsidRPr="001A664F">
        <w:rPr>
          <w:rFonts w:ascii="Palatino Linotype" w:hAnsi="Palatino Linotype"/>
          <w:sz w:val="24"/>
          <w:szCs w:val="24"/>
        </w:rPr>
        <w:t xml:space="preserve"> de revisión</w:t>
      </w:r>
      <w:r w:rsidR="00B13121" w:rsidRPr="001A664F">
        <w:rPr>
          <w:rFonts w:ascii="Palatino Linotype" w:hAnsi="Palatino Linotype"/>
          <w:sz w:val="24"/>
          <w:szCs w:val="24"/>
        </w:rPr>
        <w:t xml:space="preserve"> </w:t>
      </w:r>
      <w:r w:rsidR="00DF4CBF" w:rsidRPr="001A664F">
        <w:rPr>
          <w:rFonts w:ascii="Palatino Linotype" w:hAnsi="Palatino Linotype" w:cs="Arial"/>
          <w:b/>
          <w:bCs/>
          <w:sz w:val="24"/>
          <w:szCs w:val="24"/>
        </w:rPr>
        <w:t xml:space="preserve">05118/INFOEM/IP/RR/2023, 05119/INFOEM/IP/RR/2023 </w:t>
      </w:r>
      <w:r w:rsidR="009677B4" w:rsidRPr="001A664F">
        <w:rPr>
          <w:rFonts w:ascii="Palatino Linotype" w:eastAsia="Calibri" w:hAnsi="Palatino Linotype" w:cs="Tahoma"/>
          <w:b/>
          <w:sz w:val="24"/>
          <w:szCs w:val="24"/>
          <w:lang w:eastAsia="en-US"/>
        </w:rPr>
        <w:t xml:space="preserve">y </w:t>
      </w:r>
      <w:r w:rsidR="00DF4CBF" w:rsidRPr="001A664F">
        <w:rPr>
          <w:rFonts w:ascii="Palatino Linotype" w:eastAsia="Calibri" w:hAnsi="Palatino Linotype" w:cs="Tahoma"/>
          <w:b/>
          <w:sz w:val="24"/>
          <w:szCs w:val="24"/>
          <w:lang w:eastAsia="en-US"/>
        </w:rPr>
        <w:t>05120</w:t>
      </w:r>
      <w:r w:rsidR="00AB3C50" w:rsidRPr="001A664F">
        <w:rPr>
          <w:rFonts w:ascii="Palatino Linotype" w:eastAsia="Calibri" w:hAnsi="Palatino Linotype" w:cs="Tahoma"/>
          <w:b/>
          <w:sz w:val="24"/>
          <w:szCs w:val="24"/>
          <w:lang w:eastAsia="en-US"/>
        </w:rPr>
        <w:t>/INFOEM/IP/RR/2022</w:t>
      </w:r>
      <w:r w:rsidR="009677B4" w:rsidRPr="001A664F">
        <w:rPr>
          <w:rFonts w:ascii="Palatino Linotype" w:hAnsi="Palatino Linotype"/>
          <w:b/>
          <w:sz w:val="24"/>
          <w:szCs w:val="24"/>
        </w:rPr>
        <w:t xml:space="preserve"> acumulados, </w:t>
      </w:r>
      <w:r w:rsidRPr="001A664F">
        <w:rPr>
          <w:rFonts w:ascii="Palatino Linotype" w:hAnsi="Palatino Linotype"/>
          <w:sz w:val="24"/>
          <w:szCs w:val="24"/>
        </w:rPr>
        <w:t>promovido</w:t>
      </w:r>
      <w:r w:rsidR="009677B4" w:rsidRPr="001A664F">
        <w:rPr>
          <w:rFonts w:ascii="Palatino Linotype" w:hAnsi="Palatino Linotype"/>
          <w:sz w:val="24"/>
          <w:szCs w:val="24"/>
        </w:rPr>
        <w:t>s</w:t>
      </w:r>
      <w:r w:rsidRPr="001A664F">
        <w:rPr>
          <w:rFonts w:ascii="Palatino Linotype" w:hAnsi="Palatino Linotype"/>
          <w:sz w:val="24"/>
          <w:szCs w:val="24"/>
        </w:rPr>
        <w:t xml:space="preserve"> por</w:t>
      </w:r>
      <w:r w:rsidR="00396CF5" w:rsidRPr="001A664F">
        <w:rPr>
          <w:rFonts w:ascii="Palatino Linotype" w:hAnsi="Palatino Linotype"/>
          <w:sz w:val="24"/>
          <w:szCs w:val="24"/>
        </w:rPr>
        <w:t xml:space="preserve"> </w:t>
      </w:r>
      <w:r w:rsidR="000F00A4">
        <w:rPr>
          <w:rFonts w:ascii="Palatino Linotype" w:hAnsi="Palatino Linotype"/>
          <w:b/>
          <w:sz w:val="24"/>
          <w:szCs w:val="24"/>
        </w:rPr>
        <w:t>XXX XXX XXX</w:t>
      </w:r>
      <w:bookmarkStart w:id="0" w:name="_GoBack"/>
      <w:bookmarkEnd w:id="0"/>
      <w:r w:rsidR="00CA3902" w:rsidRPr="001A664F">
        <w:rPr>
          <w:rFonts w:ascii="Palatino Linotype" w:eastAsia="Calibri" w:hAnsi="Palatino Linotype" w:cs="Tahoma"/>
          <w:b/>
          <w:sz w:val="24"/>
          <w:szCs w:val="24"/>
          <w:lang w:eastAsia="en-US"/>
        </w:rPr>
        <w:t>,</w:t>
      </w:r>
      <w:r w:rsidR="005D09C1" w:rsidRPr="001A664F">
        <w:rPr>
          <w:rFonts w:ascii="Palatino Linotype" w:hAnsi="Palatino Linotype"/>
          <w:sz w:val="24"/>
          <w:szCs w:val="24"/>
        </w:rPr>
        <w:t xml:space="preserve"> en su calidad de </w:t>
      </w:r>
      <w:r w:rsidRPr="001A664F">
        <w:rPr>
          <w:rFonts w:ascii="Palatino Linotype" w:hAnsi="Palatino Linotype"/>
          <w:b/>
          <w:sz w:val="24"/>
          <w:szCs w:val="24"/>
        </w:rPr>
        <w:t>RECURRENTE</w:t>
      </w:r>
      <w:r w:rsidRPr="001A664F">
        <w:rPr>
          <w:rFonts w:ascii="Palatino Linotype" w:hAnsi="Palatino Linotype" w:cs="Arial"/>
          <w:sz w:val="24"/>
          <w:szCs w:val="24"/>
        </w:rPr>
        <w:t>, en contra de la</w:t>
      </w:r>
      <w:r w:rsidR="009677B4" w:rsidRPr="001A664F">
        <w:rPr>
          <w:rFonts w:ascii="Palatino Linotype" w:hAnsi="Palatino Linotype" w:cs="Arial"/>
          <w:sz w:val="24"/>
          <w:szCs w:val="24"/>
        </w:rPr>
        <w:t>s</w:t>
      </w:r>
      <w:r w:rsidR="00C56D1A" w:rsidRPr="001A664F">
        <w:rPr>
          <w:rFonts w:ascii="Palatino Linotype" w:hAnsi="Palatino Linotype" w:cs="Arial"/>
          <w:sz w:val="24"/>
          <w:szCs w:val="24"/>
        </w:rPr>
        <w:t xml:space="preserve"> </w:t>
      </w:r>
      <w:r w:rsidRPr="001A664F">
        <w:rPr>
          <w:rFonts w:ascii="Palatino Linotype" w:hAnsi="Palatino Linotype" w:cs="Arial"/>
          <w:sz w:val="24"/>
          <w:szCs w:val="24"/>
        </w:rPr>
        <w:t>respuesta</w:t>
      </w:r>
      <w:r w:rsidR="009677B4" w:rsidRPr="001A664F">
        <w:rPr>
          <w:rFonts w:ascii="Palatino Linotype" w:hAnsi="Palatino Linotype" w:cs="Arial"/>
          <w:sz w:val="24"/>
          <w:szCs w:val="24"/>
        </w:rPr>
        <w:t xml:space="preserve">s </w:t>
      </w:r>
      <w:r w:rsidRPr="001A664F">
        <w:rPr>
          <w:rFonts w:ascii="Palatino Linotype" w:hAnsi="Palatino Linotype" w:cs="Arial"/>
          <w:sz w:val="24"/>
          <w:szCs w:val="24"/>
        </w:rPr>
        <w:t xml:space="preserve">del </w:t>
      </w:r>
      <w:r w:rsidR="00AB3C50" w:rsidRPr="001A664F">
        <w:rPr>
          <w:rFonts w:ascii="Palatino Linotype" w:eastAsia="Calibri" w:hAnsi="Palatino Linotype" w:cs="Arial"/>
          <w:b/>
          <w:sz w:val="24"/>
          <w:szCs w:val="24"/>
        </w:rPr>
        <w:t xml:space="preserve">Ayuntamiento de </w:t>
      </w:r>
      <w:r w:rsidR="00DF4CBF" w:rsidRPr="001A664F">
        <w:rPr>
          <w:rFonts w:ascii="Palatino Linotype" w:eastAsia="Calibri" w:hAnsi="Palatino Linotype" w:cs="Arial"/>
          <w:b/>
          <w:sz w:val="24"/>
          <w:szCs w:val="24"/>
        </w:rPr>
        <w:t>Tlalmanalco</w:t>
      </w:r>
      <w:r w:rsidRPr="001A664F">
        <w:rPr>
          <w:rFonts w:ascii="Palatino Linotype" w:hAnsi="Palatino Linotype" w:cs="Arial"/>
          <w:sz w:val="24"/>
          <w:szCs w:val="24"/>
        </w:rPr>
        <w:t>,</w:t>
      </w:r>
      <w:r w:rsidRPr="001A664F">
        <w:rPr>
          <w:rFonts w:ascii="Palatino Linotype" w:hAnsi="Palatino Linotype"/>
          <w:b/>
          <w:sz w:val="24"/>
          <w:szCs w:val="24"/>
        </w:rPr>
        <w:t xml:space="preserve"> </w:t>
      </w:r>
      <w:r w:rsidRPr="001A664F">
        <w:rPr>
          <w:rFonts w:ascii="Palatino Linotype" w:hAnsi="Palatino Linotype"/>
          <w:sz w:val="24"/>
          <w:szCs w:val="24"/>
        </w:rPr>
        <w:t>en lo sucesivo el</w:t>
      </w:r>
      <w:r w:rsidRPr="001A664F">
        <w:rPr>
          <w:rFonts w:ascii="Palatino Linotype" w:hAnsi="Palatino Linotype"/>
          <w:b/>
          <w:sz w:val="24"/>
          <w:szCs w:val="24"/>
        </w:rPr>
        <w:t xml:space="preserve"> SUJETO OBLIGADO, </w:t>
      </w:r>
      <w:r w:rsidRPr="001A664F">
        <w:rPr>
          <w:rFonts w:ascii="Palatino Linotype" w:hAnsi="Palatino Linotype"/>
          <w:sz w:val="24"/>
          <w:szCs w:val="24"/>
        </w:rPr>
        <w:t>se procede a dictar la presente resolución, con base en los siguientes:</w:t>
      </w:r>
    </w:p>
    <w:p w14:paraId="3F16C03C" w14:textId="77777777" w:rsidR="009677B4" w:rsidRPr="003374B1" w:rsidRDefault="009677B4" w:rsidP="005000AA">
      <w:pPr>
        <w:pStyle w:val="Encabezado"/>
        <w:spacing w:line="360" w:lineRule="auto"/>
        <w:jc w:val="both"/>
        <w:rPr>
          <w:rFonts w:ascii="Palatino Linotype" w:hAnsi="Palatino Linotype"/>
          <w:sz w:val="24"/>
          <w:szCs w:val="24"/>
        </w:rPr>
      </w:pP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1" w:name="_Toc87549671"/>
      <w:r w:rsidRPr="007C7FFD">
        <w:rPr>
          <w:rFonts w:ascii="Palatino Linotype" w:hAnsi="Palatino Linotype"/>
          <w:b/>
          <w:color w:val="auto"/>
          <w:sz w:val="24"/>
          <w:szCs w:val="24"/>
        </w:rPr>
        <w:t>ANTECEDENTES</w:t>
      </w:r>
      <w:bookmarkEnd w:id="1"/>
    </w:p>
    <w:p w14:paraId="04287D5F" w14:textId="77777777" w:rsidR="005000AA" w:rsidRPr="00DF4CBF" w:rsidRDefault="005000AA" w:rsidP="005000AA">
      <w:pPr>
        <w:rPr>
          <w:rFonts w:ascii="Palatino Linotype" w:hAnsi="Palatino Linotype"/>
          <w:sz w:val="24"/>
          <w:szCs w:val="24"/>
          <w:lang w:eastAsia="en-US"/>
        </w:rPr>
      </w:pPr>
    </w:p>
    <w:p w14:paraId="5ED33D9B" w14:textId="05596D63"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DF4CBF">
        <w:rPr>
          <w:rFonts w:ascii="Palatino Linotype" w:eastAsia="Calibri" w:hAnsi="Palatino Linotype" w:cs="Arial"/>
          <w:sz w:val="24"/>
          <w:lang w:val="es-ES"/>
        </w:rPr>
        <w:t xml:space="preserve">El </w:t>
      </w:r>
      <w:r w:rsidR="00DF4CBF" w:rsidRPr="00DF4CBF">
        <w:rPr>
          <w:rFonts w:ascii="Palatino Linotype" w:eastAsia="Calibri" w:hAnsi="Palatino Linotype" w:cs="Arial"/>
          <w:sz w:val="24"/>
          <w:lang w:val="es-ES"/>
        </w:rPr>
        <w:t>veintitrés (23) de agosto de dos mil veintitrés,</w:t>
      </w:r>
      <w:r w:rsidR="009677B4" w:rsidRPr="00DF4CBF">
        <w:rPr>
          <w:rFonts w:ascii="Palatino Linotype" w:eastAsia="Calibri" w:hAnsi="Palatino Linotype"/>
          <w:sz w:val="24"/>
          <w:lang w:val="es-ES"/>
        </w:rPr>
        <w:t xml:space="preserve"> el</w:t>
      </w:r>
      <w:r w:rsidR="005000AA" w:rsidRPr="00DF4CBF">
        <w:rPr>
          <w:rFonts w:ascii="Palatino Linotype" w:eastAsia="Calibri" w:hAnsi="Palatino Linotype"/>
          <w:b/>
          <w:sz w:val="24"/>
          <w:lang w:val="es-ES"/>
        </w:rPr>
        <w:t xml:space="preserve"> RECURRENTE </w:t>
      </w:r>
      <w:r w:rsidR="005000AA" w:rsidRPr="00DF4CBF">
        <w:rPr>
          <w:rFonts w:ascii="Palatino Linotype" w:eastAsia="Calibri" w:hAnsi="Palatino Linotype"/>
          <w:bCs/>
          <w:sz w:val="24"/>
          <w:lang w:val="es-ES"/>
        </w:rPr>
        <w:t>presentó</w:t>
      </w:r>
      <w:r w:rsidR="005000AA" w:rsidRPr="00DF4CBF">
        <w:rPr>
          <w:rFonts w:ascii="Palatino Linotype" w:hAnsi="Palatino Linotype"/>
          <w:b/>
          <w:sz w:val="24"/>
        </w:rPr>
        <w:t>,</w:t>
      </w:r>
      <w:r w:rsidR="005000AA" w:rsidRPr="00DF4CBF">
        <w:rPr>
          <w:rFonts w:ascii="Palatino Linotype" w:eastAsia="Calibri" w:hAnsi="Palatino Linotype" w:cs="Arial"/>
          <w:sz w:val="24"/>
          <w:lang w:val="es-ES"/>
        </w:rPr>
        <w:t xml:space="preserve"> ante el </w:t>
      </w:r>
      <w:r w:rsidR="005000AA" w:rsidRPr="00DF4CBF">
        <w:rPr>
          <w:rFonts w:ascii="Palatino Linotype" w:eastAsia="Calibri" w:hAnsi="Palatino Linotype" w:cs="Arial"/>
          <w:b/>
          <w:sz w:val="24"/>
          <w:lang w:val="es-ES"/>
        </w:rPr>
        <w:t>SUJETO OBLIGADO</w:t>
      </w:r>
      <w:r w:rsidR="005000AA" w:rsidRPr="00DF4CBF">
        <w:rPr>
          <w:rFonts w:ascii="Palatino Linotype" w:eastAsia="Calibri" w:hAnsi="Palatino Linotype" w:cs="Arial"/>
          <w:sz w:val="24"/>
        </w:rPr>
        <w:t xml:space="preserve"> vía </w:t>
      </w:r>
      <w:r w:rsidR="005000AA" w:rsidRPr="00DF4CBF">
        <w:rPr>
          <w:rFonts w:ascii="Palatino Linotype" w:eastAsia="Calibri" w:hAnsi="Palatino Linotype" w:cs="Arial"/>
          <w:sz w:val="24"/>
          <w:lang w:val="es-ES"/>
        </w:rPr>
        <w:t>Sistema de Acceso a la Información Mexiquense (</w:t>
      </w:r>
      <w:r w:rsidR="005000AA" w:rsidRPr="00DF4CBF">
        <w:rPr>
          <w:rFonts w:ascii="Palatino Linotype" w:eastAsia="Calibri" w:hAnsi="Palatino Linotype" w:cs="Arial"/>
          <w:b/>
          <w:sz w:val="24"/>
          <w:lang w:val="es-ES"/>
        </w:rPr>
        <w:t>SAIMEX)</w:t>
      </w:r>
      <w:r w:rsidR="005000AA" w:rsidRPr="00DF4CBF">
        <w:rPr>
          <w:rFonts w:ascii="Palatino Linotype" w:eastAsia="Calibri" w:hAnsi="Palatino Linotype" w:cs="Arial"/>
          <w:sz w:val="24"/>
          <w:lang w:val="es-ES"/>
        </w:rPr>
        <w:t>, la</w:t>
      </w:r>
      <w:r w:rsidR="009677B4" w:rsidRPr="00DF4CBF">
        <w:rPr>
          <w:rFonts w:ascii="Palatino Linotype" w:eastAsia="Calibri" w:hAnsi="Palatino Linotype" w:cs="Arial"/>
          <w:sz w:val="24"/>
          <w:lang w:val="es-ES"/>
        </w:rPr>
        <w:t>s</w:t>
      </w:r>
      <w:r w:rsidR="005000AA" w:rsidRPr="00DF4CBF">
        <w:rPr>
          <w:rFonts w:ascii="Palatino Linotype" w:eastAsia="Calibri" w:hAnsi="Palatino Linotype" w:cs="Arial"/>
          <w:sz w:val="24"/>
          <w:lang w:val="es-ES"/>
        </w:rPr>
        <w:t xml:space="preserve"> solicitud</w:t>
      </w:r>
      <w:r w:rsidR="009677B4" w:rsidRPr="00DF4CBF">
        <w:rPr>
          <w:rFonts w:ascii="Palatino Linotype" w:eastAsia="Calibri" w:hAnsi="Palatino Linotype" w:cs="Arial"/>
          <w:sz w:val="24"/>
          <w:lang w:val="es-ES"/>
        </w:rPr>
        <w:t>es</w:t>
      </w:r>
      <w:r w:rsidR="005000AA" w:rsidRPr="00DF4CBF">
        <w:rPr>
          <w:rFonts w:ascii="Palatino Linotype" w:eastAsia="Calibri" w:hAnsi="Palatino Linotype" w:cs="Arial"/>
          <w:sz w:val="24"/>
          <w:lang w:val="es-ES"/>
        </w:rPr>
        <w:t xml:space="preserve"> de información pública registrada</w:t>
      </w:r>
      <w:r w:rsidR="009677B4" w:rsidRPr="00DF4CBF">
        <w:rPr>
          <w:rFonts w:ascii="Palatino Linotype" w:eastAsia="Calibri" w:hAnsi="Palatino Linotype" w:cs="Arial"/>
          <w:sz w:val="24"/>
          <w:lang w:val="es-ES"/>
        </w:rPr>
        <w:t>s</w:t>
      </w:r>
      <w:r w:rsidR="005000AA" w:rsidRPr="007C7FFD">
        <w:rPr>
          <w:rFonts w:ascii="Palatino Linotype" w:eastAsia="Calibri" w:hAnsi="Palatino Linotype" w:cs="Arial"/>
          <w:sz w:val="24"/>
          <w:lang w:val="es-ES"/>
        </w:rPr>
        <w:t xml:space="preserve"> con el número </w:t>
      </w:r>
      <w:r w:rsidR="00DF4CBF">
        <w:rPr>
          <w:rFonts w:ascii="Palatino Linotype" w:hAnsi="Palatino Linotype"/>
          <w:b/>
          <w:bCs/>
        </w:rPr>
        <w:t>00263</w:t>
      </w:r>
      <w:r w:rsidR="00DF4CBF" w:rsidRPr="007872B8">
        <w:rPr>
          <w:rFonts w:ascii="Palatino Linotype" w:hAnsi="Palatino Linotype"/>
          <w:b/>
          <w:bCs/>
        </w:rPr>
        <w:t>/</w:t>
      </w:r>
      <w:r w:rsidR="00DF4CBF">
        <w:rPr>
          <w:rFonts w:ascii="Palatino Linotype" w:hAnsi="Palatino Linotype"/>
          <w:b/>
          <w:bCs/>
        </w:rPr>
        <w:t>TLALMANA</w:t>
      </w:r>
      <w:r w:rsidR="00DF4CBF" w:rsidRPr="007872B8">
        <w:rPr>
          <w:rFonts w:ascii="Palatino Linotype" w:hAnsi="Palatino Linotype"/>
          <w:b/>
          <w:bCs/>
        </w:rPr>
        <w:t>/IP/202</w:t>
      </w:r>
      <w:r w:rsidR="00DF4CBF">
        <w:rPr>
          <w:rFonts w:ascii="Palatino Linotype" w:hAnsi="Palatino Linotype"/>
          <w:b/>
          <w:bCs/>
        </w:rPr>
        <w:t>3, 00264</w:t>
      </w:r>
      <w:r w:rsidR="00DF4CBF" w:rsidRPr="007872B8">
        <w:rPr>
          <w:rFonts w:ascii="Palatino Linotype" w:hAnsi="Palatino Linotype"/>
          <w:b/>
          <w:bCs/>
        </w:rPr>
        <w:t>/</w:t>
      </w:r>
      <w:r w:rsidR="00DF4CBF">
        <w:rPr>
          <w:rFonts w:ascii="Palatino Linotype" w:hAnsi="Palatino Linotype"/>
          <w:b/>
          <w:bCs/>
        </w:rPr>
        <w:t>TLALMANA</w:t>
      </w:r>
      <w:r w:rsidR="00DF4CBF" w:rsidRPr="007872B8">
        <w:rPr>
          <w:rFonts w:ascii="Palatino Linotype" w:hAnsi="Palatino Linotype"/>
          <w:b/>
          <w:bCs/>
        </w:rPr>
        <w:t>/IP/202</w:t>
      </w:r>
      <w:r w:rsidR="00DF4CBF">
        <w:rPr>
          <w:rFonts w:ascii="Palatino Linotype" w:hAnsi="Palatino Linotype"/>
          <w:b/>
          <w:bCs/>
        </w:rPr>
        <w:t>3 y 00265</w:t>
      </w:r>
      <w:r w:rsidR="00DF4CBF" w:rsidRPr="007872B8">
        <w:rPr>
          <w:rFonts w:ascii="Palatino Linotype" w:hAnsi="Palatino Linotype"/>
          <w:b/>
          <w:bCs/>
        </w:rPr>
        <w:t>/</w:t>
      </w:r>
      <w:r w:rsidR="00DF4CBF">
        <w:rPr>
          <w:rFonts w:ascii="Palatino Linotype" w:hAnsi="Palatino Linotype"/>
          <w:b/>
          <w:bCs/>
        </w:rPr>
        <w:t>TLALMANA</w:t>
      </w:r>
      <w:r w:rsidR="00DF4CBF" w:rsidRPr="007872B8">
        <w:rPr>
          <w:rFonts w:ascii="Palatino Linotype" w:hAnsi="Palatino Linotype"/>
          <w:b/>
          <w:bCs/>
        </w:rPr>
        <w:t>/IP/202</w:t>
      </w:r>
      <w:r w:rsidR="00DF4CBF">
        <w:rPr>
          <w:rFonts w:ascii="Palatino Linotype" w:hAnsi="Palatino Linotype"/>
          <w:b/>
          <w:bCs/>
        </w:rPr>
        <w:t>3</w:t>
      </w:r>
      <w:r w:rsidR="002445F7">
        <w:rPr>
          <w:rFonts w:ascii="Palatino Linotype" w:hAnsi="Palatino Linotype"/>
          <w:b/>
          <w:bCs/>
        </w:rPr>
        <w:t>,</w:t>
      </w:r>
      <w:r w:rsidR="00DF4CBF">
        <w:rPr>
          <w:rFonts w:ascii="Palatino Linotype" w:hAnsi="Palatino Linotype"/>
          <w:b/>
          <w:bCs/>
        </w:rPr>
        <w:t xml:space="preserve"> </w:t>
      </w:r>
      <w:r w:rsidR="002445F7">
        <w:rPr>
          <w:rFonts w:ascii="Palatino Linotype" w:eastAsia="Calibri" w:hAnsi="Palatino Linotype" w:cs="Arial"/>
          <w:sz w:val="24"/>
          <w:lang w:val="es-ES"/>
        </w:rPr>
        <w:t>en las que</w:t>
      </w:r>
      <w:r w:rsidR="008A2519" w:rsidRPr="006C28CC">
        <w:rPr>
          <w:rFonts w:ascii="Palatino Linotype" w:eastAsia="Calibri" w:hAnsi="Palatino Linotype" w:cs="Arial"/>
          <w:sz w:val="24"/>
          <w:lang w:val="es-ES"/>
        </w:rPr>
        <w:t xml:space="preserve"> solicitó lo siguiente:</w:t>
      </w:r>
    </w:p>
    <w:p w14:paraId="0D23FAAA" w14:textId="6F04B588" w:rsidR="00D91200" w:rsidRPr="00DF4CBF" w:rsidRDefault="00D91200" w:rsidP="00DF4CBF">
      <w:pPr>
        <w:spacing w:line="360" w:lineRule="auto"/>
        <w:ind w:right="822"/>
        <w:jc w:val="both"/>
        <w:rPr>
          <w:rFonts w:ascii="Palatino Linotype" w:hAnsi="Palatino Linotype"/>
          <w:i/>
        </w:rPr>
      </w:pPr>
    </w:p>
    <w:tbl>
      <w:tblPr>
        <w:tblStyle w:val="Tablaconcuadrcula"/>
        <w:tblW w:w="0" w:type="auto"/>
        <w:tblInd w:w="567" w:type="dxa"/>
        <w:tblLook w:val="04A0" w:firstRow="1" w:lastRow="0" w:firstColumn="1" w:lastColumn="0" w:noHBand="0" w:noVBand="1"/>
      </w:tblPr>
      <w:tblGrid>
        <w:gridCol w:w="2972"/>
        <w:gridCol w:w="5495"/>
      </w:tblGrid>
      <w:tr w:rsidR="009677B4" w:rsidRPr="00E81AB0" w14:paraId="6274287F" w14:textId="77777777" w:rsidTr="009677B4">
        <w:tc>
          <w:tcPr>
            <w:tcW w:w="2972" w:type="dxa"/>
            <w:shd w:val="clear" w:color="auto" w:fill="D9D9D9" w:themeFill="background1" w:themeFillShade="D9"/>
          </w:tcPr>
          <w:p w14:paraId="707EDBFC" w14:textId="7E73BF76" w:rsidR="009677B4" w:rsidRPr="00E81AB0" w:rsidRDefault="009677B4" w:rsidP="00E81AB0">
            <w:pPr>
              <w:pStyle w:val="Prrafodelista"/>
              <w:ind w:left="0" w:right="32"/>
              <w:jc w:val="center"/>
              <w:rPr>
                <w:rFonts w:ascii="Palatino Linotype" w:hAnsi="Palatino Linotype"/>
                <w:b/>
                <w:bCs/>
                <w:iCs/>
                <w:sz w:val="20"/>
                <w:szCs w:val="21"/>
              </w:rPr>
            </w:pPr>
            <w:r w:rsidRPr="00E81AB0">
              <w:rPr>
                <w:rFonts w:ascii="Palatino Linotype" w:hAnsi="Palatino Linotype"/>
                <w:b/>
                <w:bCs/>
                <w:iCs/>
                <w:sz w:val="20"/>
                <w:szCs w:val="21"/>
                <w:lang w:val="es-MX"/>
              </w:rPr>
              <w:t>FOLIO SOLICITUD</w:t>
            </w:r>
          </w:p>
        </w:tc>
        <w:tc>
          <w:tcPr>
            <w:tcW w:w="5495" w:type="dxa"/>
            <w:shd w:val="clear" w:color="auto" w:fill="D9D9D9" w:themeFill="background1" w:themeFillShade="D9"/>
          </w:tcPr>
          <w:p w14:paraId="4DCA3C32" w14:textId="365B79C4" w:rsidR="009677B4" w:rsidRPr="00E81AB0" w:rsidRDefault="009677B4" w:rsidP="009677B4">
            <w:pPr>
              <w:pStyle w:val="Prrafodelista"/>
              <w:ind w:left="0" w:right="822"/>
              <w:jc w:val="center"/>
              <w:rPr>
                <w:rFonts w:ascii="Palatino Linotype" w:hAnsi="Palatino Linotype"/>
                <w:b/>
                <w:bCs/>
                <w:iCs/>
                <w:sz w:val="20"/>
                <w:szCs w:val="21"/>
              </w:rPr>
            </w:pPr>
            <w:r w:rsidRPr="00E81AB0">
              <w:rPr>
                <w:rFonts w:ascii="Palatino Linotype" w:hAnsi="Palatino Linotype"/>
                <w:b/>
                <w:bCs/>
                <w:iCs/>
                <w:sz w:val="20"/>
                <w:szCs w:val="21"/>
              </w:rPr>
              <w:t>INFORMACIÓN SOLICITADA</w:t>
            </w:r>
          </w:p>
        </w:tc>
      </w:tr>
      <w:tr w:rsidR="009677B4" w:rsidRPr="009677B4" w14:paraId="7D4883C8" w14:textId="77777777" w:rsidTr="009677B4">
        <w:tc>
          <w:tcPr>
            <w:tcW w:w="2972" w:type="dxa"/>
          </w:tcPr>
          <w:p w14:paraId="1D428447" w14:textId="3CBCA546" w:rsidR="009677B4" w:rsidRPr="009677B4" w:rsidRDefault="00DF4CBF" w:rsidP="00DF4CBF">
            <w:pPr>
              <w:ind w:left="22"/>
              <w:jc w:val="center"/>
              <w:rPr>
                <w:rFonts w:ascii="Palatino Linotype" w:hAnsi="Palatino Linotype"/>
                <w:i/>
                <w:szCs w:val="21"/>
              </w:rPr>
            </w:pPr>
            <w:r>
              <w:rPr>
                <w:rFonts w:ascii="Palatino Linotype" w:hAnsi="Palatino Linotype"/>
                <w:b/>
                <w:bCs/>
              </w:rPr>
              <w:t>00263</w:t>
            </w:r>
            <w:r w:rsidRPr="007872B8">
              <w:rPr>
                <w:rFonts w:ascii="Palatino Linotype" w:hAnsi="Palatino Linotype"/>
                <w:b/>
                <w:bCs/>
              </w:rPr>
              <w:t>/</w:t>
            </w:r>
            <w:r>
              <w:rPr>
                <w:rFonts w:ascii="Palatino Linotype" w:hAnsi="Palatino Linotype"/>
                <w:b/>
                <w:bCs/>
              </w:rPr>
              <w:t>TLALMANA</w:t>
            </w:r>
            <w:r w:rsidRPr="007872B8">
              <w:rPr>
                <w:rFonts w:ascii="Palatino Linotype" w:hAnsi="Palatino Linotype"/>
                <w:b/>
                <w:bCs/>
              </w:rPr>
              <w:t>/IP/202</w:t>
            </w:r>
            <w:r>
              <w:rPr>
                <w:rFonts w:ascii="Palatino Linotype" w:hAnsi="Palatino Linotype"/>
                <w:b/>
                <w:bCs/>
              </w:rPr>
              <w:t>3</w:t>
            </w:r>
          </w:p>
        </w:tc>
        <w:tc>
          <w:tcPr>
            <w:tcW w:w="5495" w:type="dxa"/>
          </w:tcPr>
          <w:p w14:paraId="1BD9601A" w14:textId="20CB6104" w:rsidR="009677B4" w:rsidRPr="00164DA5" w:rsidRDefault="00DF4CBF" w:rsidP="00164DA5">
            <w:pPr>
              <w:jc w:val="both"/>
              <w:rPr>
                <w:rFonts w:ascii="Palatino Linotype" w:hAnsi="Palatino Linotype"/>
                <w:i/>
                <w:iCs/>
                <w:color w:val="000000"/>
                <w:sz w:val="22"/>
                <w:szCs w:val="22"/>
              </w:rPr>
            </w:pPr>
            <w:r w:rsidRPr="00164DA5">
              <w:rPr>
                <w:rFonts w:ascii="Palatino Linotype" w:hAnsi="Palatino Linotype"/>
                <w:i/>
                <w:iCs/>
                <w:color w:val="000000"/>
                <w:sz w:val="22"/>
                <w:szCs w:val="22"/>
              </w:rPr>
              <w:t xml:space="preserve">“ESTADO DE SITUACION FINANCIERA, ANEXO AL ESTADO DE SITUACION FINANCIERA, ESTADO DE ACTIVIDADES ACUMULADO, COMPARATIVO PRESUPUESTAL DE INGRESOS, COMPARATIVO </w:t>
            </w:r>
            <w:r w:rsidRPr="00164DA5">
              <w:rPr>
                <w:rFonts w:ascii="Palatino Linotype" w:hAnsi="Palatino Linotype"/>
                <w:i/>
                <w:iCs/>
                <w:color w:val="000000"/>
                <w:sz w:val="22"/>
                <w:szCs w:val="22"/>
              </w:rPr>
              <w:lastRenderedPageBreak/>
              <w:t xml:space="preserve">PRESUPUESTAL DE EGRESOS, DIARIO GENERAL DE POLIZAS, TODA ESTA INFORMACION DEL MES DE </w:t>
            </w:r>
            <w:r w:rsidRPr="00164DA5">
              <w:rPr>
                <w:rFonts w:ascii="Palatino Linotype" w:hAnsi="Palatino Linotype"/>
                <w:b/>
                <w:bCs/>
                <w:i/>
                <w:iCs/>
                <w:color w:val="000000"/>
                <w:sz w:val="22"/>
                <w:szCs w:val="22"/>
              </w:rPr>
              <w:t>ABRIL DE 2023</w:t>
            </w:r>
            <w:r w:rsidRPr="00164DA5">
              <w:rPr>
                <w:rFonts w:ascii="Palatino Linotype" w:hAnsi="Palatino Linotype"/>
                <w:i/>
                <w:iCs/>
                <w:color w:val="000000"/>
                <w:sz w:val="22"/>
                <w:szCs w:val="22"/>
              </w:rPr>
              <w:t xml:space="preserve"> DEL MUNICIPIO DE TLALMANALCO TODA LA INFORMACION SOLICITADA DEBERA SER ENTREGADA EN FORMATO PDF, DEBIENDO SER TAL Y COMO FUE PRESENTADA AL ORGANO SUPERIOR DE FISCALIZACION DEL ESTADO DE MEXICO” (Sic)</w:t>
            </w:r>
          </w:p>
        </w:tc>
      </w:tr>
      <w:tr w:rsidR="009677B4" w:rsidRPr="009677B4" w14:paraId="7FD0457A" w14:textId="77777777" w:rsidTr="009677B4">
        <w:tc>
          <w:tcPr>
            <w:tcW w:w="2972" w:type="dxa"/>
          </w:tcPr>
          <w:p w14:paraId="61F494A7" w14:textId="54D7E2ED" w:rsidR="009677B4" w:rsidRPr="009677B4" w:rsidRDefault="00DF4CBF" w:rsidP="00DF4CBF">
            <w:pPr>
              <w:jc w:val="center"/>
              <w:rPr>
                <w:rFonts w:ascii="Palatino Linotype" w:hAnsi="Palatino Linotype"/>
                <w:i/>
                <w:szCs w:val="21"/>
              </w:rPr>
            </w:pPr>
            <w:r>
              <w:rPr>
                <w:rFonts w:ascii="Palatino Linotype" w:hAnsi="Palatino Linotype"/>
                <w:b/>
                <w:bCs/>
              </w:rPr>
              <w:lastRenderedPageBreak/>
              <w:t>00264</w:t>
            </w:r>
            <w:r w:rsidRPr="007872B8">
              <w:rPr>
                <w:rFonts w:ascii="Palatino Linotype" w:hAnsi="Palatino Linotype"/>
                <w:b/>
                <w:bCs/>
              </w:rPr>
              <w:t>/</w:t>
            </w:r>
            <w:r>
              <w:rPr>
                <w:rFonts w:ascii="Palatino Linotype" w:hAnsi="Palatino Linotype"/>
                <w:b/>
                <w:bCs/>
              </w:rPr>
              <w:t>TLALMANA</w:t>
            </w:r>
            <w:r w:rsidRPr="007872B8">
              <w:rPr>
                <w:rFonts w:ascii="Palatino Linotype" w:hAnsi="Palatino Linotype"/>
                <w:b/>
                <w:bCs/>
              </w:rPr>
              <w:t>/IP/202</w:t>
            </w:r>
            <w:r>
              <w:rPr>
                <w:rFonts w:ascii="Palatino Linotype" w:hAnsi="Palatino Linotype"/>
                <w:b/>
                <w:bCs/>
              </w:rPr>
              <w:t>3</w:t>
            </w:r>
          </w:p>
        </w:tc>
        <w:tc>
          <w:tcPr>
            <w:tcW w:w="5495" w:type="dxa"/>
          </w:tcPr>
          <w:p w14:paraId="7EF7B463" w14:textId="1B161283" w:rsidR="009677B4" w:rsidRPr="00164DA5" w:rsidRDefault="00164DA5" w:rsidP="00164DA5">
            <w:pPr>
              <w:pStyle w:val="Prrafodelista"/>
              <w:ind w:left="0" w:right="5"/>
              <w:jc w:val="both"/>
              <w:rPr>
                <w:rFonts w:ascii="Palatino Linotype" w:hAnsi="Palatino Linotype"/>
                <w:i/>
                <w:iCs/>
                <w:szCs w:val="22"/>
              </w:rPr>
            </w:pPr>
            <w:r w:rsidRPr="00164DA5">
              <w:rPr>
                <w:rFonts w:ascii="Palatino Linotype" w:hAnsi="Palatino Linotype"/>
                <w:i/>
                <w:iCs/>
                <w:szCs w:val="22"/>
              </w:rPr>
              <w:t>“</w:t>
            </w:r>
            <w:r w:rsidRPr="00164DA5">
              <w:rPr>
                <w:rFonts w:ascii="Palatino Linotype" w:hAnsi="Palatino Linotype"/>
                <w:i/>
                <w:iCs/>
                <w:color w:val="000000"/>
                <w:szCs w:val="22"/>
              </w:rPr>
              <w:t xml:space="preserve">ESTADO DE SITUACION FINANCIERA, ANEXO AL ESTADO DE SITUACION FINANCIERA, ESTADO DE ACTIVIDADES ACUMULADO, COMPARATIVO PRESUPUESTAL DE INGRESOS, COMPARATIVO PRESUPUESTAL DE EGRESOS, DIARIO GENERAL DE POLIZAS, TODA ESTA INFORMACION DEL MES DE </w:t>
            </w:r>
            <w:r w:rsidRPr="00164DA5">
              <w:rPr>
                <w:rFonts w:ascii="Palatino Linotype" w:hAnsi="Palatino Linotype"/>
                <w:b/>
                <w:bCs/>
                <w:i/>
                <w:iCs/>
                <w:color w:val="000000"/>
                <w:szCs w:val="22"/>
              </w:rPr>
              <w:t>MAYO DE 2023</w:t>
            </w:r>
            <w:r w:rsidRPr="00164DA5">
              <w:rPr>
                <w:rFonts w:ascii="Palatino Linotype" w:hAnsi="Palatino Linotype"/>
                <w:i/>
                <w:iCs/>
                <w:color w:val="000000"/>
                <w:szCs w:val="22"/>
              </w:rPr>
              <w:t xml:space="preserve"> DEL MUNICIPIO DE TLALMANALCO TODA LA INFORMACION SOLICITADA DEBERA SER ENTREGADA EN FORMATO PDF, DEBIENDO SER TAL Y COMO FUE PRESENTADA AL ORGANO SUPERIOR DE FISCALIZACION DEL ESTADO DE MEXICO” (Sic)</w:t>
            </w:r>
          </w:p>
        </w:tc>
      </w:tr>
      <w:tr w:rsidR="009677B4" w:rsidRPr="009677B4" w14:paraId="46B3F8C9" w14:textId="77777777" w:rsidTr="009677B4">
        <w:tc>
          <w:tcPr>
            <w:tcW w:w="2972" w:type="dxa"/>
          </w:tcPr>
          <w:p w14:paraId="740661E9" w14:textId="76443ECD" w:rsidR="009677B4" w:rsidRPr="009677B4" w:rsidRDefault="00DF4CBF" w:rsidP="00DF4CBF">
            <w:pPr>
              <w:jc w:val="center"/>
              <w:rPr>
                <w:rFonts w:ascii="Palatino Linotype" w:hAnsi="Palatino Linotype"/>
                <w:i/>
                <w:szCs w:val="21"/>
              </w:rPr>
            </w:pPr>
            <w:r>
              <w:rPr>
                <w:rFonts w:ascii="Palatino Linotype" w:hAnsi="Palatino Linotype"/>
                <w:b/>
                <w:bCs/>
              </w:rPr>
              <w:t>00265</w:t>
            </w:r>
            <w:r w:rsidRPr="007872B8">
              <w:rPr>
                <w:rFonts w:ascii="Palatino Linotype" w:hAnsi="Palatino Linotype"/>
                <w:b/>
                <w:bCs/>
              </w:rPr>
              <w:t>/</w:t>
            </w:r>
            <w:r>
              <w:rPr>
                <w:rFonts w:ascii="Palatino Linotype" w:hAnsi="Palatino Linotype"/>
                <w:b/>
                <w:bCs/>
              </w:rPr>
              <w:t>TLALMANA</w:t>
            </w:r>
            <w:r w:rsidRPr="007872B8">
              <w:rPr>
                <w:rFonts w:ascii="Palatino Linotype" w:hAnsi="Palatino Linotype"/>
                <w:b/>
                <w:bCs/>
              </w:rPr>
              <w:t>/IP/202</w:t>
            </w:r>
            <w:r>
              <w:rPr>
                <w:rFonts w:ascii="Palatino Linotype" w:hAnsi="Palatino Linotype"/>
                <w:b/>
                <w:bCs/>
              </w:rPr>
              <w:t>3</w:t>
            </w:r>
          </w:p>
        </w:tc>
        <w:tc>
          <w:tcPr>
            <w:tcW w:w="5495" w:type="dxa"/>
          </w:tcPr>
          <w:p w14:paraId="33E72CF1" w14:textId="4EDCBA1B" w:rsidR="009677B4" w:rsidRPr="00164DA5" w:rsidRDefault="00164DA5" w:rsidP="00164DA5">
            <w:pPr>
              <w:pStyle w:val="Prrafodelista"/>
              <w:ind w:left="0" w:right="5"/>
              <w:jc w:val="both"/>
              <w:rPr>
                <w:rFonts w:ascii="Palatino Linotype" w:hAnsi="Palatino Linotype"/>
                <w:i/>
                <w:iCs/>
                <w:szCs w:val="22"/>
              </w:rPr>
            </w:pPr>
            <w:r w:rsidRPr="00164DA5">
              <w:rPr>
                <w:rFonts w:ascii="Palatino Linotype" w:hAnsi="Palatino Linotype"/>
                <w:i/>
                <w:iCs/>
                <w:szCs w:val="22"/>
              </w:rPr>
              <w:t>“</w:t>
            </w:r>
            <w:r w:rsidRPr="00164DA5">
              <w:rPr>
                <w:rFonts w:ascii="Palatino Linotype" w:hAnsi="Palatino Linotype"/>
                <w:i/>
                <w:iCs/>
                <w:color w:val="000000"/>
                <w:szCs w:val="22"/>
              </w:rPr>
              <w:t xml:space="preserve">ESTADO DE SITUACION FINANCIERA, ANEXO AL ESTADO DE SITUACION FINANCIERA, ESTADO DE ACTIVIDADES ACUMULADO, COMPARATIVO PRESUPUESTAL DE INGRESOS, COMPARATIVO PRESUPUESTAL DE EGRESOS, DIARIO GENERAL DE POLIZAS, TODA ESTA INFORMACION DEL MES DE </w:t>
            </w:r>
            <w:r w:rsidRPr="00164DA5">
              <w:rPr>
                <w:rFonts w:ascii="Palatino Linotype" w:hAnsi="Palatino Linotype"/>
                <w:b/>
                <w:bCs/>
                <w:i/>
                <w:iCs/>
                <w:color w:val="000000"/>
                <w:szCs w:val="22"/>
              </w:rPr>
              <w:t>JUNIO DE 2023</w:t>
            </w:r>
            <w:r w:rsidRPr="00164DA5">
              <w:rPr>
                <w:rFonts w:ascii="Palatino Linotype" w:hAnsi="Palatino Linotype"/>
                <w:i/>
                <w:iCs/>
                <w:color w:val="000000"/>
                <w:szCs w:val="22"/>
              </w:rPr>
              <w:t xml:space="preserve"> DEL MUNICIPIO DE TLALMANALCO TODA LA INFORMACION SOLICITADA DEBERA SER ENTREGADA EN FORMATO PDF, DEBIENDO SER TAL Y COMO FUE PRESENTADA AL ORGANO SUPERIOR DE FISCALIZACION DEL ESTADO DE MEXICO” (Sic)</w:t>
            </w:r>
          </w:p>
        </w:tc>
      </w:tr>
    </w:tbl>
    <w:p w14:paraId="22B50B3C" w14:textId="492FB757" w:rsidR="009677B4" w:rsidRDefault="009677B4" w:rsidP="00AB3C50">
      <w:pPr>
        <w:pStyle w:val="Prrafodelista"/>
        <w:spacing w:line="360" w:lineRule="auto"/>
        <w:ind w:left="567" w:right="822"/>
        <w:jc w:val="both"/>
        <w:rPr>
          <w:rFonts w:ascii="Palatino Linotype" w:hAnsi="Palatino Linotype"/>
          <w:i/>
        </w:rPr>
      </w:pPr>
    </w:p>
    <w:p w14:paraId="10A9E574" w14:textId="22575CE1" w:rsidR="00573C5F" w:rsidRDefault="005000AA" w:rsidP="00E81AB0">
      <w:pPr>
        <w:pStyle w:val="Prrafodelista"/>
        <w:spacing w:line="360" w:lineRule="auto"/>
        <w:ind w:left="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3E376108" w14:textId="0DAF8112" w:rsidR="004B6D60" w:rsidRPr="00164DA5"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164DA5">
        <w:rPr>
          <w:rFonts w:ascii="Palatino Linotype" w:hAnsi="Palatino Linotype" w:cs="Arial"/>
          <w:sz w:val="24"/>
          <w:lang w:val="es-ES"/>
        </w:rPr>
        <w:t xml:space="preserve">El </w:t>
      </w:r>
      <w:r w:rsidR="00164DA5" w:rsidRPr="00164DA5">
        <w:rPr>
          <w:rFonts w:ascii="Palatino Linotype" w:hAnsi="Palatino Linotype" w:cs="Arial"/>
          <w:sz w:val="24"/>
          <w:lang w:val="es-ES"/>
        </w:rPr>
        <w:t xml:space="preserve">treinta (30) de agosto de dos mil veintitrés, </w:t>
      </w:r>
      <w:r w:rsidR="00AB3C50" w:rsidRPr="00164DA5">
        <w:rPr>
          <w:rFonts w:ascii="Palatino Linotype" w:hAnsi="Palatino Linotype" w:cs="Arial"/>
          <w:sz w:val="24"/>
          <w:lang w:val="es-ES"/>
        </w:rPr>
        <w:t xml:space="preserve">el </w:t>
      </w:r>
      <w:r w:rsidR="00E81AB0" w:rsidRPr="00164DA5">
        <w:rPr>
          <w:rFonts w:ascii="Palatino Linotype" w:hAnsi="Palatino Linotype" w:cs="Arial"/>
          <w:b/>
          <w:bCs/>
          <w:sz w:val="24"/>
          <w:lang w:val="es-ES"/>
        </w:rPr>
        <w:t>SUJETO OBLIGADO</w:t>
      </w:r>
      <w:r w:rsidR="00E81AB0" w:rsidRPr="00164DA5">
        <w:rPr>
          <w:rFonts w:ascii="Palatino Linotype" w:hAnsi="Palatino Linotype" w:cs="Arial"/>
          <w:sz w:val="24"/>
          <w:lang w:val="es-ES"/>
        </w:rPr>
        <w:t xml:space="preserve"> </w:t>
      </w:r>
      <w:r w:rsidR="00AB3C50" w:rsidRPr="00164DA5">
        <w:rPr>
          <w:rFonts w:ascii="Palatino Linotype" w:hAnsi="Palatino Linotype" w:cs="Arial"/>
          <w:sz w:val="24"/>
          <w:lang w:val="es-ES"/>
        </w:rPr>
        <w:t>dio respuesta a la</w:t>
      </w:r>
      <w:r w:rsidR="00E81AB0" w:rsidRPr="00164DA5">
        <w:rPr>
          <w:rFonts w:ascii="Palatino Linotype" w:hAnsi="Palatino Linotype" w:cs="Arial"/>
          <w:sz w:val="24"/>
          <w:lang w:val="es-ES"/>
        </w:rPr>
        <w:t>s</w:t>
      </w:r>
      <w:r w:rsidR="00AB3C50" w:rsidRPr="00164DA5">
        <w:rPr>
          <w:rFonts w:ascii="Palatino Linotype" w:hAnsi="Palatino Linotype" w:cs="Arial"/>
          <w:sz w:val="24"/>
          <w:lang w:val="es-ES"/>
        </w:rPr>
        <w:t xml:space="preserve"> solicitud</w:t>
      </w:r>
      <w:r w:rsidR="00E81AB0" w:rsidRPr="00164DA5">
        <w:rPr>
          <w:rFonts w:ascii="Palatino Linotype" w:hAnsi="Palatino Linotype" w:cs="Arial"/>
          <w:sz w:val="24"/>
          <w:lang w:val="es-ES"/>
        </w:rPr>
        <w:t>es de información,</w:t>
      </w:r>
      <w:r w:rsidR="00AB3C50" w:rsidRPr="00164DA5">
        <w:rPr>
          <w:rFonts w:ascii="Palatino Linotype" w:hAnsi="Palatino Linotype" w:cs="Arial"/>
          <w:sz w:val="24"/>
          <w:lang w:val="es-ES"/>
        </w:rPr>
        <w:t xml:space="preserve"> en los </w:t>
      </w:r>
      <w:r w:rsidR="00E81AB0" w:rsidRPr="00164DA5">
        <w:rPr>
          <w:rFonts w:ascii="Palatino Linotype" w:hAnsi="Palatino Linotype" w:cs="Arial"/>
          <w:sz w:val="24"/>
          <w:lang w:val="es-ES"/>
        </w:rPr>
        <w:t>mismos</w:t>
      </w:r>
      <w:r w:rsidR="00AB3C50" w:rsidRPr="00164DA5">
        <w:rPr>
          <w:rFonts w:ascii="Palatino Linotype" w:hAnsi="Palatino Linotype" w:cs="Arial"/>
          <w:sz w:val="24"/>
          <w:lang w:val="es-ES"/>
        </w:rPr>
        <w:t xml:space="preserve"> términos</w:t>
      </w:r>
      <w:r w:rsidR="00AF085A" w:rsidRPr="00164DA5">
        <w:rPr>
          <w:rFonts w:ascii="Palatino Linotype" w:hAnsi="Palatino Linotype" w:cs="Arial"/>
          <w:sz w:val="24"/>
          <w:lang w:val="es-ES"/>
        </w:rPr>
        <w:t>:</w:t>
      </w:r>
    </w:p>
    <w:p w14:paraId="1AC6E23D" w14:textId="77777777" w:rsidR="004B6D60" w:rsidRPr="004B6D60" w:rsidRDefault="004B6D60" w:rsidP="004B6D60">
      <w:pPr>
        <w:pStyle w:val="Prrafodelista"/>
        <w:rPr>
          <w:rFonts w:ascii="Palatino Linotype" w:hAnsi="Palatino Linotype" w:cs="Arial"/>
          <w:sz w:val="24"/>
          <w:lang w:val="es-ES"/>
        </w:rPr>
      </w:pPr>
    </w:p>
    <w:p w14:paraId="234AFF03" w14:textId="77777777" w:rsidR="00164DA5" w:rsidRPr="00A659F4" w:rsidRDefault="00164DA5" w:rsidP="00164DA5">
      <w:pPr>
        <w:ind w:left="567" w:right="539"/>
        <w:jc w:val="both"/>
        <w:rPr>
          <w:rFonts w:ascii="Palatino Linotype" w:hAnsi="Palatino Linotype"/>
          <w:i/>
          <w:iCs/>
          <w:color w:val="000000"/>
          <w:sz w:val="22"/>
          <w:szCs w:val="22"/>
        </w:rPr>
      </w:pPr>
      <w:r w:rsidRPr="00A659F4">
        <w:rPr>
          <w:rFonts w:ascii="Palatino Linotype" w:hAnsi="Palatino Linotype"/>
          <w:i/>
          <w:iCs/>
          <w:color w:val="000000"/>
          <w:sz w:val="22"/>
          <w:szCs w:val="22"/>
        </w:rPr>
        <w:t>“…Con fundamento en lo dispuesto en el artículo 12 segundo párrafo de la Ley de Transparencia y Acceso a la Información Pública del Estado de México y Municipios, en seguimiento y respuesta a la solicitud de información pública con número de Folio 00263/TLALMANA/IP/2023, de proporcionar la información que se nos requiera y que obre en nuestros archivos, se atiende en los siguientes términos.... ” (Sic)</w:t>
      </w:r>
    </w:p>
    <w:p w14:paraId="06D68A7B" w14:textId="6F8B431C" w:rsidR="00E81AB0" w:rsidRDefault="00E81AB0" w:rsidP="00C56D1A">
      <w:pPr>
        <w:pStyle w:val="Prrafodelista"/>
        <w:rPr>
          <w:rFonts w:ascii="Palatino Linotype" w:hAnsi="Palatino Linotype" w:cs="Arial"/>
          <w:sz w:val="24"/>
          <w:lang w:val="es-ES"/>
        </w:rPr>
      </w:pPr>
    </w:p>
    <w:p w14:paraId="5E20321E" w14:textId="5243F07F" w:rsidR="00AF085A" w:rsidRDefault="00E81AB0" w:rsidP="00E81AB0">
      <w:pPr>
        <w:rPr>
          <w:rFonts w:ascii="Palatino Linotype" w:eastAsia="Calibri" w:hAnsi="Palatino Linotype" w:cs="Arial"/>
          <w:sz w:val="24"/>
          <w:lang w:val="es-AR"/>
        </w:rPr>
      </w:pPr>
      <w:r>
        <w:rPr>
          <w:rFonts w:ascii="Palatino Linotype" w:eastAsia="Calibri" w:hAnsi="Palatino Linotype" w:cs="Arial"/>
          <w:sz w:val="24"/>
          <w:lang w:val="es-AR"/>
        </w:rPr>
        <w:t>Archivos electrónicos adjuntos:</w:t>
      </w:r>
    </w:p>
    <w:p w14:paraId="136E19B2" w14:textId="116B77B8" w:rsidR="00E81AB0" w:rsidRDefault="00E81AB0" w:rsidP="00E81AB0">
      <w:pPr>
        <w:rPr>
          <w:rFonts w:ascii="Palatino Linotype" w:eastAsia="Calibri" w:hAnsi="Palatino Linotype" w:cs="Arial"/>
          <w:sz w:val="24"/>
          <w:lang w:val="es-AR"/>
        </w:rPr>
      </w:pPr>
    </w:p>
    <w:tbl>
      <w:tblPr>
        <w:tblStyle w:val="Tablaconcuadrcula"/>
        <w:tblW w:w="0" w:type="auto"/>
        <w:tblInd w:w="567" w:type="dxa"/>
        <w:tblLook w:val="04A0" w:firstRow="1" w:lastRow="0" w:firstColumn="1" w:lastColumn="0" w:noHBand="0" w:noVBand="1"/>
      </w:tblPr>
      <w:tblGrid>
        <w:gridCol w:w="2703"/>
        <w:gridCol w:w="5764"/>
      </w:tblGrid>
      <w:tr w:rsidR="00E81AB0" w:rsidRPr="00E81AB0" w14:paraId="2B9E65A2" w14:textId="77777777" w:rsidTr="00164DA5">
        <w:tc>
          <w:tcPr>
            <w:tcW w:w="2572" w:type="dxa"/>
            <w:shd w:val="clear" w:color="auto" w:fill="D9D9D9" w:themeFill="background1" w:themeFillShade="D9"/>
          </w:tcPr>
          <w:p w14:paraId="3FA7C07B" w14:textId="77777777" w:rsidR="00E81AB0" w:rsidRPr="00E81AB0" w:rsidRDefault="00E81AB0" w:rsidP="00164DA5">
            <w:pPr>
              <w:pStyle w:val="Prrafodelista"/>
              <w:ind w:left="0" w:right="32"/>
              <w:jc w:val="both"/>
              <w:rPr>
                <w:rFonts w:ascii="Palatino Linotype" w:hAnsi="Palatino Linotype"/>
                <w:b/>
                <w:bCs/>
                <w:iCs/>
                <w:sz w:val="20"/>
                <w:szCs w:val="21"/>
              </w:rPr>
            </w:pPr>
            <w:r w:rsidRPr="00E81AB0">
              <w:rPr>
                <w:rFonts w:ascii="Palatino Linotype" w:hAnsi="Palatino Linotype"/>
                <w:b/>
                <w:bCs/>
                <w:iCs/>
                <w:sz w:val="20"/>
                <w:szCs w:val="21"/>
                <w:lang w:val="es-MX"/>
              </w:rPr>
              <w:t>FOLIO SOLICITUD</w:t>
            </w:r>
          </w:p>
        </w:tc>
        <w:tc>
          <w:tcPr>
            <w:tcW w:w="5895" w:type="dxa"/>
            <w:shd w:val="clear" w:color="auto" w:fill="D9D9D9" w:themeFill="background1" w:themeFillShade="D9"/>
          </w:tcPr>
          <w:p w14:paraId="218FFB0A" w14:textId="789935FC" w:rsidR="00E81AB0" w:rsidRPr="00E81AB0" w:rsidRDefault="00E81AB0" w:rsidP="00597BA7">
            <w:pPr>
              <w:pStyle w:val="Prrafodelista"/>
              <w:ind w:left="0" w:right="822"/>
              <w:jc w:val="center"/>
              <w:rPr>
                <w:rFonts w:ascii="Palatino Linotype" w:hAnsi="Palatino Linotype"/>
                <w:b/>
                <w:bCs/>
                <w:iCs/>
                <w:sz w:val="20"/>
                <w:szCs w:val="21"/>
              </w:rPr>
            </w:pPr>
            <w:r>
              <w:rPr>
                <w:rFonts w:ascii="Palatino Linotype" w:hAnsi="Palatino Linotype"/>
                <w:b/>
                <w:bCs/>
                <w:iCs/>
                <w:sz w:val="20"/>
                <w:szCs w:val="21"/>
              </w:rPr>
              <w:t>RESPUESTA</w:t>
            </w:r>
          </w:p>
        </w:tc>
      </w:tr>
      <w:tr w:rsidR="00E81AB0" w:rsidRPr="009677B4" w14:paraId="5FDE7DD1" w14:textId="77777777" w:rsidTr="00164DA5">
        <w:tc>
          <w:tcPr>
            <w:tcW w:w="2572" w:type="dxa"/>
          </w:tcPr>
          <w:p w14:paraId="46916261" w14:textId="6B2016BE" w:rsidR="00E81AB0" w:rsidRPr="009677B4" w:rsidRDefault="00164DA5" w:rsidP="00164DA5">
            <w:pPr>
              <w:jc w:val="both"/>
              <w:rPr>
                <w:rFonts w:ascii="Palatino Linotype" w:hAnsi="Palatino Linotype"/>
                <w:i/>
                <w:szCs w:val="21"/>
              </w:rPr>
            </w:pPr>
            <w:r>
              <w:rPr>
                <w:rFonts w:ascii="Palatino Linotype" w:hAnsi="Palatino Linotype"/>
                <w:b/>
                <w:bCs/>
              </w:rPr>
              <w:t>00263</w:t>
            </w:r>
            <w:r w:rsidRPr="007872B8">
              <w:rPr>
                <w:rFonts w:ascii="Palatino Linotype" w:hAnsi="Palatino Linotype"/>
                <w:b/>
                <w:bCs/>
              </w:rPr>
              <w:t>/</w:t>
            </w:r>
            <w:r>
              <w:rPr>
                <w:rFonts w:ascii="Palatino Linotype" w:hAnsi="Palatino Linotype"/>
                <w:b/>
                <w:bCs/>
              </w:rPr>
              <w:t>TLALMANA</w:t>
            </w:r>
            <w:r w:rsidRPr="007872B8">
              <w:rPr>
                <w:rFonts w:ascii="Palatino Linotype" w:hAnsi="Palatino Linotype"/>
                <w:b/>
                <w:bCs/>
              </w:rPr>
              <w:t>/IP/202</w:t>
            </w:r>
            <w:r>
              <w:rPr>
                <w:rFonts w:ascii="Palatino Linotype" w:hAnsi="Palatino Linotype"/>
                <w:b/>
                <w:bCs/>
              </w:rPr>
              <w:t xml:space="preserve">3 </w:t>
            </w:r>
          </w:p>
        </w:tc>
        <w:tc>
          <w:tcPr>
            <w:tcW w:w="5895" w:type="dxa"/>
          </w:tcPr>
          <w:p w14:paraId="5277FAD4" w14:textId="49156671" w:rsidR="00E81AB0" w:rsidRPr="00164DA5" w:rsidRDefault="00A44AAA" w:rsidP="00164DA5">
            <w:pPr>
              <w:ind w:right="-28"/>
              <w:jc w:val="both"/>
              <w:rPr>
                <w:rFonts w:ascii="Palatino Linotype" w:hAnsi="Palatino Linotype"/>
                <w:color w:val="000000" w:themeColor="text1"/>
                <w:sz w:val="22"/>
                <w:szCs w:val="22"/>
                <w:u w:val="single"/>
              </w:rPr>
            </w:pPr>
            <w:hyperlink r:id="rId9" w:tgtFrame="_blank" w:history="1">
              <w:r w:rsidR="00164DA5" w:rsidRPr="00A659F4">
                <w:rPr>
                  <w:rStyle w:val="Hipervnculo"/>
                  <w:rFonts w:ascii="Palatino Linotype" w:hAnsi="Palatino Linotype" w:cs="Arial"/>
                  <w:b/>
                  <w:bCs/>
                  <w:color w:val="000000" w:themeColor="text1"/>
                  <w:sz w:val="22"/>
                  <w:szCs w:val="22"/>
                </w:rPr>
                <w:t>263_23tes.pdf</w:t>
              </w:r>
            </w:hyperlink>
            <w:r w:rsidR="00164DA5" w:rsidRPr="00A659F4">
              <w:rPr>
                <w:rFonts w:ascii="Palatino Linotype" w:hAnsi="Palatino Linotype"/>
                <w:color w:val="000000" w:themeColor="text1"/>
                <w:sz w:val="22"/>
                <w:szCs w:val="22"/>
              </w:rPr>
              <w:t>:</w:t>
            </w:r>
            <w:r w:rsidR="00164DA5" w:rsidRPr="00ED613E">
              <w:rPr>
                <w:rFonts w:ascii="Palatino Linotype" w:hAnsi="Palatino Linotype" w:cs="Arial"/>
                <w:color w:val="000000" w:themeColor="text1"/>
                <w:sz w:val="22"/>
                <w:szCs w:val="22"/>
              </w:rPr>
              <w:t xml:space="preserve">Copia digitalizada del </w:t>
            </w:r>
            <w:r w:rsidR="00164DA5" w:rsidRPr="00ED613E">
              <w:rPr>
                <w:rFonts w:ascii="Palatino Linotype" w:hAnsi="Palatino Linotype"/>
                <w:color w:val="000000" w:themeColor="text1"/>
                <w:sz w:val="22"/>
                <w:szCs w:val="22"/>
              </w:rPr>
              <w:t>oficio</w:t>
            </w:r>
            <w:r w:rsidR="00164DA5" w:rsidRPr="00315443">
              <w:rPr>
                <w:rFonts w:ascii="Palatino Linotype" w:hAnsi="Palatino Linotype"/>
                <w:color w:val="000000" w:themeColor="text1"/>
                <w:sz w:val="22"/>
                <w:szCs w:val="22"/>
              </w:rPr>
              <w:t xml:space="preserve"> número </w:t>
            </w:r>
            <w:r w:rsidR="00164DA5">
              <w:rPr>
                <w:rFonts w:ascii="Palatino Linotype" w:hAnsi="Palatino Linotype"/>
                <w:color w:val="000000" w:themeColor="text1"/>
                <w:sz w:val="22"/>
                <w:szCs w:val="22"/>
              </w:rPr>
              <w:t>TLAL/TES/ED/119/08/2023 del 28 de agosto de 2023</w:t>
            </w:r>
            <w:r w:rsidR="00164DA5" w:rsidRPr="00315443">
              <w:rPr>
                <w:rFonts w:ascii="Palatino Linotype" w:hAnsi="Palatino Linotype"/>
                <w:color w:val="000000" w:themeColor="text1"/>
                <w:sz w:val="22"/>
                <w:szCs w:val="22"/>
              </w:rPr>
              <w:t xml:space="preserve">, </w:t>
            </w:r>
            <w:r w:rsidR="00164DA5">
              <w:rPr>
                <w:rFonts w:ascii="Palatino Linotype" w:hAnsi="Palatino Linotype"/>
                <w:color w:val="000000" w:themeColor="text1"/>
                <w:sz w:val="22"/>
                <w:szCs w:val="22"/>
              </w:rPr>
              <w:t xml:space="preserve">suscrito y signado por el encargado de despacho de la Tesorería Municipal, por medio del cual, </w:t>
            </w:r>
            <w:r w:rsidR="00164DA5">
              <w:rPr>
                <w:rFonts w:ascii="Palatino Linotype" w:hAnsi="Palatino Linotype"/>
                <w:b/>
                <w:bCs/>
                <w:color w:val="000000" w:themeColor="text1"/>
                <w:sz w:val="22"/>
                <w:szCs w:val="22"/>
              </w:rPr>
              <w:t xml:space="preserve">refirió que la información solicitada se encuentra publicada en la página del Municipio de Tlalmanalco en la siguiente liga: </w:t>
            </w:r>
            <w:hyperlink r:id="rId10" w:history="1">
              <w:r w:rsidR="00164DA5" w:rsidRPr="00BB0E0B">
                <w:rPr>
                  <w:rStyle w:val="Hipervnculo"/>
                  <w:rFonts w:ascii="Palatino Linotype" w:hAnsi="Palatino Linotype"/>
                  <w:b/>
                  <w:bCs/>
                  <w:sz w:val="22"/>
                  <w:szCs w:val="22"/>
                </w:rPr>
                <w:t>https://www.tlalmanalco.gob.mx/conac2023.php</w:t>
              </w:r>
            </w:hyperlink>
            <w:r w:rsidR="00164DA5">
              <w:rPr>
                <w:rFonts w:ascii="Palatino Linotype" w:hAnsi="Palatino Linotype"/>
                <w:b/>
                <w:bCs/>
                <w:color w:val="000000" w:themeColor="text1"/>
                <w:sz w:val="22"/>
                <w:szCs w:val="22"/>
              </w:rPr>
              <w:t xml:space="preserve"> .</w:t>
            </w:r>
          </w:p>
        </w:tc>
      </w:tr>
      <w:tr w:rsidR="00164DA5" w:rsidRPr="009677B4" w14:paraId="0D5DF9B2" w14:textId="77777777" w:rsidTr="00164DA5">
        <w:tc>
          <w:tcPr>
            <w:tcW w:w="2572" w:type="dxa"/>
          </w:tcPr>
          <w:p w14:paraId="1F37F905" w14:textId="2492FB8D" w:rsidR="00164DA5" w:rsidRPr="00164DA5" w:rsidRDefault="00164DA5" w:rsidP="00164DA5">
            <w:pPr>
              <w:jc w:val="both"/>
              <w:rPr>
                <w:rFonts w:ascii="Palatino Linotype" w:hAnsi="Palatino Linotype" w:cs="Arial"/>
                <w:b/>
                <w:bCs/>
                <w:color w:val="000000" w:themeColor="text1"/>
                <w:lang w:val="es-MX"/>
              </w:rPr>
            </w:pPr>
            <w:r>
              <w:rPr>
                <w:rFonts w:ascii="Palatino Linotype" w:hAnsi="Palatino Linotype"/>
                <w:b/>
                <w:bCs/>
              </w:rPr>
              <w:t>00264</w:t>
            </w:r>
            <w:r w:rsidRPr="007872B8">
              <w:rPr>
                <w:rFonts w:ascii="Palatino Linotype" w:hAnsi="Palatino Linotype"/>
                <w:b/>
                <w:bCs/>
              </w:rPr>
              <w:t>/</w:t>
            </w:r>
            <w:r>
              <w:rPr>
                <w:rFonts w:ascii="Palatino Linotype" w:hAnsi="Palatino Linotype"/>
                <w:b/>
                <w:bCs/>
              </w:rPr>
              <w:t>TLALMANA</w:t>
            </w:r>
            <w:r w:rsidRPr="007872B8">
              <w:rPr>
                <w:rFonts w:ascii="Palatino Linotype" w:hAnsi="Palatino Linotype"/>
                <w:b/>
                <w:bCs/>
              </w:rPr>
              <w:t>/IP/202</w:t>
            </w:r>
            <w:r>
              <w:rPr>
                <w:rFonts w:ascii="Palatino Linotype" w:hAnsi="Palatino Linotype"/>
                <w:b/>
                <w:bCs/>
              </w:rPr>
              <w:t xml:space="preserve">3 </w:t>
            </w:r>
          </w:p>
        </w:tc>
        <w:tc>
          <w:tcPr>
            <w:tcW w:w="5895" w:type="dxa"/>
          </w:tcPr>
          <w:p w14:paraId="4158F93A" w14:textId="3C41949E" w:rsidR="00164DA5" w:rsidRPr="001B3198" w:rsidRDefault="00A44AAA" w:rsidP="00E81AB0">
            <w:pPr>
              <w:pStyle w:val="Prrafodelista"/>
              <w:ind w:left="0"/>
              <w:jc w:val="both"/>
              <w:rPr>
                <w:rFonts w:ascii="Palatino Linotype" w:hAnsi="Palatino Linotype" w:cs="Arial"/>
                <w:b/>
                <w:i/>
                <w:sz w:val="20"/>
                <w:szCs w:val="20"/>
              </w:rPr>
            </w:pPr>
            <w:hyperlink r:id="rId11" w:tgtFrame="_blank" w:history="1">
              <w:r w:rsidR="00164DA5" w:rsidRPr="00A659F4">
                <w:rPr>
                  <w:rStyle w:val="Hipervnculo"/>
                  <w:rFonts w:ascii="Palatino Linotype" w:hAnsi="Palatino Linotype" w:cs="Arial"/>
                  <w:b/>
                  <w:bCs/>
                  <w:color w:val="000000" w:themeColor="text1"/>
                  <w:szCs w:val="22"/>
                </w:rPr>
                <w:t>26</w:t>
              </w:r>
              <w:r w:rsidR="00164DA5">
                <w:rPr>
                  <w:rStyle w:val="Hipervnculo"/>
                  <w:rFonts w:ascii="Palatino Linotype" w:hAnsi="Palatino Linotype" w:cs="Arial"/>
                  <w:b/>
                  <w:bCs/>
                  <w:color w:val="000000" w:themeColor="text1"/>
                  <w:szCs w:val="22"/>
                </w:rPr>
                <w:t>4</w:t>
              </w:r>
              <w:r w:rsidR="00164DA5" w:rsidRPr="00A659F4">
                <w:rPr>
                  <w:rStyle w:val="Hipervnculo"/>
                  <w:rFonts w:ascii="Palatino Linotype" w:hAnsi="Palatino Linotype" w:cs="Arial"/>
                  <w:b/>
                  <w:bCs/>
                  <w:color w:val="000000" w:themeColor="text1"/>
                  <w:szCs w:val="22"/>
                </w:rPr>
                <w:t>_23tes.pdf</w:t>
              </w:r>
            </w:hyperlink>
            <w:r w:rsidR="00164DA5" w:rsidRPr="00A659F4">
              <w:rPr>
                <w:rFonts w:ascii="Palatino Linotype" w:hAnsi="Palatino Linotype"/>
                <w:color w:val="000000" w:themeColor="text1"/>
                <w:szCs w:val="22"/>
              </w:rPr>
              <w:t>:</w:t>
            </w:r>
            <w:r w:rsidR="00164DA5" w:rsidRPr="00ED613E">
              <w:rPr>
                <w:rFonts w:ascii="Palatino Linotype" w:hAnsi="Palatino Linotype" w:cs="Arial"/>
                <w:color w:val="000000" w:themeColor="text1"/>
                <w:szCs w:val="22"/>
              </w:rPr>
              <w:t xml:space="preserve">Copia digitalizada del </w:t>
            </w:r>
            <w:r w:rsidR="00164DA5" w:rsidRPr="00ED613E">
              <w:rPr>
                <w:rFonts w:ascii="Palatino Linotype" w:hAnsi="Palatino Linotype"/>
                <w:color w:val="000000" w:themeColor="text1"/>
                <w:szCs w:val="22"/>
              </w:rPr>
              <w:t>oficio</w:t>
            </w:r>
            <w:r w:rsidR="00164DA5" w:rsidRPr="00315443">
              <w:rPr>
                <w:rFonts w:ascii="Palatino Linotype" w:hAnsi="Palatino Linotype"/>
                <w:color w:val="000000" w:themeColor="text1"/>
                <w:szCs w:val="22"/>
              </w:rPr>
              <w:t xml:space="preserve"> número </w:t>
            </w:r>
            <w:r w:rsidR="00164DA5">
              <w:rPr>
                <w:rFonts w:ascii="Palatino Linotype" w:hAnsi="Palatino Linotype"/>
                <w:color w:val="000000" w:themeColor="text1"/>
                <w:szCs w:val="22"/>
              </w:rPr>
              <w:t>TLAL/TES/ED/117/08/2023 del 28 de agosto de 2023</w:t>
            </w:r>
            <w:r w:rsidR="00164DA5" w:rsidRPr="00315443">
              <w:rPr>
                <w:rFonts w:ascii="Palatino Linotype" w:hAnsi="Palatino Linotype"/>
                <w:color w:val="000000" w:themeColor="text1"/>
                <w:szCs w:val="22"/>
              </w:rPr>
              <w:t xml:space="preserve">, </w:t>
            </w:r>
            <w:r w:rsidR="00164DA5">
              <w:rPr>
                <w:rFonts w:ascii="Palatino Linotype" w:hAnsi="Palatino Linotype"/>
                <w:color w:val="000000" w:themeColor="text1"/>
                <w:szCs w:val="22"/>
              </w:rPr>
              <w:t xml:space="preserve">suscrito y signado por el encargado de despacho de la Tesorería Municipal, por medio del cual, </w:t>
            </w:r>
            <w:r w:rsidR="00164DA5">
              <w:rPr>
                <w:rFonts w:ascii="Palatino Linotype" w:hAnsi="Palatino Linotype"/>
                <w:b/>
                <w:bCs/>
                <w:color w:val="000000" w:themeColor="text1"/>
                <w:szCs w:val="22"/>
              </w:rPr>
              <w:t xml:space="preserve">refirió que la información solicitada se encuentra publicada en la página del Municipio de Tlalmanalco en la siguiente liga: </w:t>
            </w:r>
            <w:hyperlink r:id="rId12" w:history="1">
              <w:r w:rsidR="00164DA5" w:rsidRPr="00BB0E0B">
                <w:rPr>
                  <w:rStyle w:val="Hipervnculo"/>
                  <w:rFonts w:ascii="Palatino Linotype" w:hAnsi="Palatino Linotype"/>
                  <w:b/>
                  <w:bCs/>
                  <w:szCs w:val="22"/>
                </w:rPr>
                <w:t>https://www.tlalmanalco.gob.mx/conac2023.php</w:t>
              </w:r>
            </w:hyperlink>
            <w:r w:rsidR="00164DA5">
              <w:rPr>
                <w:rFonts w:ascii="Palatino Linotype" w:hAnsi="Palatino Linotype"/>
                <w:b/>
                <w:bCs/>
                <w:color w:val="000000" w:themeColor="text1"/>
                <w:szCs w:val="22"/>
              </w:rPr>
              <w:t xml:space="preserve"> .</w:t>
            </w:r>
          </w:p>
        </w:tc>
      </w:tr>
      <w:tr w:rsidR="00164DA5" w:rsidRPr="009677B4" w14:paraId="658A2A59" w14:textId="77777777" w:rsidTr="00164DA5">
        <w:tc>
          <w:tcPr>
            <w:tcW w:w="2572" w:type="dxa"/>
          </w:tcPr>
          <w:p w14:paraId="503E4252" w14:textId="7DEA2150" w:rsidR="00164DA5" w:rsidRPr="00164DA5" w:rsidRDefault="00164DA5" w:rsidP="00164DA5">
            <w:pPr>
              <w:jc w:val="both"/>
              <w:rPr>
                <w:rFonts w:ascii="Palatino Linotype" w:hAnsi="Palatino Linotype" w:cs="Arial"/>
                <w:b/>
                <w:bCs/>
                <w:color w:val="000000" w:themeColor="text1"/>
                <w:lang w:val="es-MX"/>
              </w:rPr>
            </w:pPr>
            <w:r>
              <w:rPr>
                <w:rFonts w:ascii="Palatino Linotype" w:hAnsi="Palatino Linotype"/>
                <w:b/>
                <w:bCs/>
              </w:rPr>
              <w:lastRenderedPageBreak/>
              <w:t>00265</w:t>
            </w:r>
            <w:r w:rsidRPr="007872B8">
              <w:rPr>
                <w:rFonts w:ascii="Palatino Linotype" w:hAnsi="Palatino Linotype"/>
                <w:b/>
                <w:bCs/>
              </w:rPr>
              <w:t>/</w:t>
            </w:r>
            <w:r>
              <w:rPr>
                <w:rFonts w:ascii="Palatino Linotype" w:hAnsi="Palatino Linotype"/>
                <w:b/>
                <w:bCs/>
              </w:rPr>
              <w:t>TLALMANA</w:t>
            </w:r>
            <w:r w:rsidRPr="007872B8">
              <w:rPr>
                <w:rFonts w:ascii="Palatino Linotype" w:hAnsi="Palatino Linotype"/>
                <w:b/>
                <w:bCs/>
              </w:rPr>
              <w:t>/IP/202</w:t>
            </w:r>
            <w:r>
              <w:rPr>
                <w:rFonts w:ascii="Palatino Linotype" w:hAnsi="Palatino Linotype"/>
                <w:b/>
                <w:bCs/>
              </w:rPr>
              <w:t>3</w:t>
            </w:r>
          </w:p>
        </w:tc>
        <w:tc>
          <w:tcPr>
            <w:tcW w:w="5895" w:type="dxa"/>
          </w:tcPr>
          <w:p w14:paraId="7F83275D" w14:textId="074BEA2D" w:rsidR="00164DA5" w:rsidRPr="001B3198" w:rsidRDefault="00A44AAA" w:rsidP="00E81AB0">
            <w:pPr>
              <w:pStyle w:val="Prrafodelista"/>
              <w:ind w:left="0"/>
              <w:jc w:val="both"/>
              <w:rPr>
                <w:rFonts w:ascii="Palatino Linotype" w:hAnsi="Palatino Linotype" w:cs="Arial"/>
                <w:b/>
                <w:i/>
                <w:sz w:val="20"/>
                <w:szCs w:val="20"/>
              </w:rPr>
            </w:pPr>
            <w:hyperlink r:id="rId13" w:tgtFrame="_blank" w:history="1">
              <w:r w:rsidR="00164DA5" w:rsidRPr="00A659F4">
                <w:rPr>
                  <w:rStyle w:val="Hipervnculo"/>
                  <w:rFonts w:ascii="Palatino Linotype" w:hAnsi="Palatino Linotype" w:cs="Arial"/>
                  <w:b/>
                  <w:bCs/>
                  <w:color w:val="000000" w:themeColor="text1"/>
                  <w:szCs w:val="22"/>
                </w:rPr>
                <w:t>26</w:t>
              </w:r>
              <w:r w:rsidR="00164DA5">
                <w:rPr>
                  <w:rStyle w:val="Hipervnculo"/>
                  <w:rFonts w:ascii="Palatino Linotype" w:hAnsi="Palatino Linotype" w:cs="Arial"/>
                  <w:b/>
                  <w:bCs/>
                  <w:color w:val="000000" w:themeColor="text1"/>
                  <w:szCs w:val="22"/>
                </w:rPr>
                <w:t>5</w:t>
              </w:r>
              <w:r w:rsidR="00164DA5" w:rsidRPr="00A659F4">
                <w:rPr>
                  <w:rStyle w:val="Hipervnculo"/>
                  <w:rFonts w:ascii="Palatino Linotype" w:hAnsi="Palatino Linotype" w:cs="Arial"/>
                  <w:b/>
                  <w:bCs/>
                  <w:color w:val="000000" w:themeColor="text1"/>
                  <w:szCs w:val="22"/>
                </w:rPr>
                <w:t>_23tes.pdf</w:t>
              </w:r>
            </w:hyperlink>
            <w:r w:rsidR="00164DA5" w:rsidRPr="00A659F4">
              <w:rPr>
                <w:rFonts w:ascii="Palatino Linotype" w:hAnsi="Palatino Linotype"/>
                <w:color w:val="000000" w:themeColor="text1"/>
                <w:szCs w:val="22"/>
              </w:rPr>
              <w:t>:</w:t>
            </w:r>
            <w:r w:rsidR="00164DA5" w:rsidRPr="00ED613E">
              <w:rPr>
                <w:rFonts w:ascii="Palatino Linotype" w:hAnsi="Palatino Linotype" w:cs="Arial"/>
                <w:color w:val="000000" w:themeColor="text1"/>
                <w:szCs w:val="22"/>
              </w:rPr>
              <w:t xml:space="preserve">Copia digitalizada del </w:t>
            </w:r>
            <w:r w:rsidR="00164DA5" w:rsidRPr="00ED613E">
              <w:rPr>
                <w:rFonts w:ascii="Palatino Linotype" w:hAnsi="Palatino Linotype"/>
                <w:color w:val="000000" w:themeColor="text1"/>
                <w:szCs w:val="22"/>
              </w:rPr>
              <w:t>oficio</w:t>
            </w:r>
            <w:r w:rsidR="00164DA5" w:rsidRPr="00315443">
              <w:rPr>
                <w:rFonts w:ascii="Palatino Linotype" w:hAnsi="Palatino Linotype"/>
                <w:color w:val="000000" w:themeColor="text1"/>
                <w:szCs w:val="22"/>
              </w:rPr>
              <w:t xml:space="preserve"> número </w:t>
            </w:r>
            <w:r w:rsidR="00164DA5">
              <w:rPr>
                <w:rFonts w:ascii="Palatino Linotype" w:hAnsi="Palatino Linotype"/>
                <w:color w:val="000000" w:themeColor="text1"/>
                <w:szCs w:val="22"/>
              </w:rPr>
              <w:t>TLAL/TES/ED/118/08/2023 del 28 de agosto de 2023</w:t>
            </w:r>
            <w:r w:rsidR="00164DA5" w:rsidRPr="00315443">
              <w:rPr>
                <w:rFonts w:ascii="Palatino Linotype" w:hAnsi="Palatino Linotype"/>
                <w:color w:val="000000" w:themeColor="text1"/>
                <w:szCs w:val="22"/>
              </w:rPr>
              <w:t xml:space="preserve">, </w:t>
            </w:r>
            <w:r w:rsidR="00164DA5">
              <w:rPr>
                <w:rFonts w:ascii="Palatino Linotype" w:hAnsi="Palatino Linotype"/>
                <w:color w:val="000000" w:themeColor="text1"/>
                <w:szCs w:val="22"/>
              </w:rPr>
              <w:t xml:space="preserve">suscrito y signado por el encargado de despacho de la Tesorería Municipal, por medio del cual, </w:t>
            </w:r>
            <w:r w:rsidR="00164DA5">
              <w:rPr>
                <w:rFonts w:ascii="Palatino Linotype" w:hAnsi="Palatino Linotype"/>
                <w:b/>
                <w:bCs/>
                <w:color w:val="000000" w:themeColor="text1"/>
                <w:szCs w:val="22"/>
              </w:rPr>
              <w:t xml:space="preserve">refirió que la información solicitada se encuentra publicada en la página del Municipio de Tlalmanalco en la siguiente liga: </w:t>
            </w:r>
            <w:hyperlink r:id="rId14" w:history="1">
              <w:r w:rsidR="00164DA5" w:rsidRPr="00BB0E0B">
                <w:rPr>
                  <w:rStyle w:val="Hipervnculo"/>
                  <w:rFonts w:ascii="Palatino Linotype" w:hAnsi="Palatino Linotype"/>
                  <w:b/>
                  <w:bCs/>
                  <w:szCs w:val="22"/>
                </w:rPr>
                <w:t>https://www.tlalmanalco.gob.mx/conac2023.php</w:t>
              </w:r>
            </w:hyperlink>
            <w:r w:rsidR="00164DA5">
              <w:rPr>
                <w:rFonts w:ascii="Palatino Linotype" w:hAnsi="Palatino Linotype"/>
                <w:b/>
                <w:bCs/>
                <w:color w:val="000000" w:themeColor="text1"/>
                <w:szCs w:val="22"/>
              </w:rPr>
              <w:t xml:space="preserve"> .</w:t>
            </w:r>
          </w:p>
        </w:tc>
      </w:tr>
    </w:tbl>
    <w:p w14:paraId="67187D0D" w14:textId="57E19FAB" w:rsidR="001A0283" w:rsidRPr="00164DA5" w:rsidRDefault="002A4AE4" w:rsidP="00164DA5">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164DA5">
        <w:rPr>
          <w:rFonts w:ascii="Palatino Linotype" w:hAnsi="Palatino Linotype" w:cs="Arial"/>
          <w:sz w:val="24"/>
          <w:lang w:val="es-ES"/>
        </w:rPr>
        <w:t>treinta y uno (31</w:t>
      </w:r>
      <w:r w:rsidR="00164DA5" w:rsidRPr="00686B08">
        <w:rPr>
          <w:rFonts w:ascii="Palatino Linotype" w:hAnsi="Palatino Linotype" w:cs="Arial"/>
          <w:sz w:val="24"/>
          <w:lang w:val="es-ES"/>
        </w:rPr>
        <w:t xml:space="preserve">) de </w:t>
      </w:r>
      <w:r w:rsidR="00164DA5">
        <w:rPr>
          <w:rFonts w:ascii="Palatino Linotype" w:hAnsi="Palatino Linotype" w:cs="Arial"/>
          <w:sz w:val="24"/>
          <w:lang w:val="es-ES"/>
        </w:rPr>
        <w:t xml:space="preserve">agosto </w:t>
      </w:r>
      <w:r w:rsidR="00164DA5" w:rsidRPr="00686B08">
        <w:rPr>
          <w:rFonts w:ascii="Palatino Linotype" w:hAnsi="Palatino Linotype" w:cs="Arial"/>
          <w:sz w:val="24"/>
          <w:lang w:val="es-ES"/>
        </w:rPr>
        <w:t>de dos mil veinti</w:t>
      </w:r>
      <w:r w:rsidR="00164DA5">
        <w:rPr>
          <w:rFonts w:ascii="Palatino Linotype" w:hAnsi="Palatino Linotype" w:cs="Arial"/>
          <w:sz w:val="24"/>
          <w:lang w:val="es-ES"/>
        </w:rPr>
        <w:t>trés</w:t>
      </w:r>
      <w:r w:rsidR="005000AA" w:rsidRPr="007C7FFD">
        <w:rPr>
          <w:rFonts w:ascii="Palatino Linotype" w:hAnsi="Palatino Linotype" w:cs="Arial"/>
          <w:sz w:val="24"/>
          <w:lang w:val="es-ES"/>
        </w:rPr>
        <w:t>,</w:t>
      </w:r>
      <w:r w:rsidR="00E81AB0">
        <w:rPr>
          <w:rFonts w:ascii="Palatino Linotype" w:hAnsi="Palatino Linotype" w:cs="Arial"/>
          <w:sz w:val="24"/>
          <w:lang w:val="es-ES"/>
        </w:rPr>
        <w:t xml:space="preserve"> el</w:t>
      </w:r>
      <w:r w:rsidR="005000AA" w:rsidRPr="007C7FFD">
        <w:rPr>
          <w:rFonts w:ascii="Palatino Linotype" w:hAnsi="Palatino Linotype"/>
          <w:b/>
          <w:sz w:val="24"/>
        </w:rPr>
        <w:t xml:space="preserve">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E81AB0">
        <w:rPr>
          <w:rFonts w:ascii="Palatino Linotype" w:hAnsi="Palatino Linotype" w:cs="Arial"/>
          <w:sz w:val="24"/>
          <w:lang w:val="es-ES"/>
        </w:rPr>
        <w:t xml:space="preserve">, los </w:t>
      </w:r>
      <w:r w:rsidR="00164DA5">
        <w:rPr>
          <w:rFonts w:ascii="Palatino Linotype" w:hAnsi="Palatino Linotype" w:cs="Arial"/>
          <w:sz w:val="24"/>
          <w:lang w:val="es-ES"/>
        </w:rPr>
        <w:t xml:space="preserve">mismos </w:t>
      </w:r>
      <w:r w:rsidR="00E81AB0">
        <w:rPr>
          <w:rFonts w:ascii="Palatino Linotype" w:hAnsi="Palatino Linotype" w:cs="Arial"/>
          <w:sz w:val="24"/>
          <w:lang w:val="es-ES"/>
        </w:rPr>
        <w:t>términos</w:t>
      </w:r>
      <w:r w:rsidR="005000AA" w:rsidRPr="007C7FFD">
        <w:rPr>
          <w:rFonts w:ascii="Palatino Linotype" w:hAnsi="Palatino Linotype" w:cs="Arial"/>
          <w:sz w:val="24"/>
          <w:lang w:val="es-ES"/>
        </w:rPr>
        <w:t>:</w:t>
      </w:r>
      <w:bookmarkStart w:id="2" w:name="_Toc462307683"/>
      <w:bookmarkStart w:id="3" w:name="_Toc472427085"/>
      <w:bookmarkStart w:id="4" w:name="_Toc472500652"/>
    </w:p>
    <w:p w14:paraId="05B739F8" w14:textId="77777777" w:rsidR="00164DA5" w:rsidRPr="00164DA5" w:rsidRDefault="00164DA5" w:rsidP="00164DA5">
      <w:pPr>
        <w:pStyle w:val="Prrafodelista"/>
        <w:spacing w:before="240" w:after="240" w:line="360" w:lineRule="auto"/>
        <w:ind w:left="0"/>
        <w:jc w:val="both"/>
        <w:rPr>
          <w:rFonts w:ascii="Palatino Linotype" w:hAnsi="Palatino Linotype" w:cs="Arial"/>
          <w:i/>
          <w:sz w:val="24"/>
        </w:rPr>
      </w:pPr>
    </w:p>
    <w:p w14:paraId="0F38B6A1" w14:textId="0FB2E57E" w:rsidR="001A0283" w:rsidRPr="002445F7" w:rsidRDefault="00ED737F" w:rsidP="00164DA5">
      <w:pPr>
        <w:pStyle w:val="Prrafodelista"/>
        <w:ind w:left="567" w:right="539"/>
        <w:jc w:val="both"/>
        <w:rPr>
          <w:rFonts w:ascii="Palatino Linotype" w:hAnsi="Palatino Linotype"/>
          <w:b/>
          <w:szCs w:val="22"/>
        </w:rPr>
      </w:pPr>
      <w:r w:rsidRPr="002445F7">
        <w:rPr>
          <w:rFonts w:ascii="Palatino Linotype" w:hAnsi="Palatino Linotype"/>
          <w:b/>
          <w:szCs w:val="22"/>
        </w:rPr>
        <w:t>Motivos o razones de inconformidad</w:t>
      </w:r>
      <w:r w:rsidR="001A0283" w:rsidRPr="002445F7">
        <w:rPr>
          <w:rFonts w:ascii="Palatino Linotype" w:hAnsi="Palatino Linotype"/>
          <w:b/>
          <w:szCs w:val="22"/>
        </w:rPr>
        <w:t>:</w:t>
      </w:r>
      <w:r w:rsidR="00164DA5" w:rsidRPr="002445F7">
        <w:rPr>
          <w:rFonts w:ascii="Palatino Linotype" w:hAnsi="Palatino Linotype"/>
          <w:b/>
          <w:szCs w:val="22"/>
        </w:rPr>
        <w:t xml:space="preserve"> </w:t>
      </w:r>
      <w:r w:rsidR="00164DA5" w:rsidRPr="002445F7">
        <w:rPr>
          <w:rFonts w:ascii="Palatino Linotype" w:hAnsi="Palatino Linotype"/>
          <w:i/>
          <w:color w:val="000000"/>
          <w:szCs w:val="22"/>
        </w:rPr>
        <w:t>CONSIDERO QUE EXISTE NEGATIVA A ENTREGAR LA INFORMACION, DEBIDO A QUE YO SOLICITE SE ME ENTREGARA LA MISMA POR ESTE MEDIO Y MEDIANTE OFICIO INFORMAN QUE LA INFORMACION POR MI SOLICITADA SE ENCUENTRA PUBLICADA EN UNA LIGA QUE PLASMAN EN DICHO OFICIO, ACLARANDO QUE YO LA SOLICITE VIA SAIMEX, ADEMAS DE QUE NO PUBLICAN TODA LA INFORMACION POR MI SOLICITADA, ASI QUE REITERO MI SOLICITUD Y PIDO ME LA ENTREGUEN POR ESTE MEDIO.” (Sic)</w:t>
      </w:r>
    </w:p>
    <w:p w14:paraId="7CE208EC" w14:textId="77777777" w:rsidR="001A0283" w:rsidRPr="00164DA5" w:rsidRDefault="001A0283" w:rsidP="00164DA5">
      <w:pPr>
        <w:spacing w:line="360" w:lineRule="auto"/>
        <w:jc w:val="both"/>
        <w:rPr>
          <w:rFonts w:ascii="Palatino Linotype" w:hAnsi="Palatino Linotype" w:cstheme="minorBidi"/>
          <w:bCs/>
          <w:i/>
          <w:iCs/>
          <w:sz w:val="24"/>
        </w:rPr>
      </w:pPr>
    </w:p>
    <w:bookmarkEnd w:id="2"/>
    <w:bookmarkEnd w:id="3"/>
    <w:bookmarkEnd w:id="4"/>
    <w:p w14:paraId="5BE2AC11" w14:textId="0EB30B86"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6C4730">
        <w:rPr>
          <w:rFonts w:ascii="Palatino Linotype" w:hAnsi="Palatino Linotype" w:cs="Arial"/>
          <w:bCs/>
          <w:sz w:val="24"/>
        </w:rPr>
        <w:t>,</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w:t>
      </w:r>
      <w:r w:rsidR="00E22C47">
        <w:rPr>
          <w:rFonts w:ascii="Palatino Linotype" w:hAnsi="Palatino Linotype" w:cs="Arial"/>
          <w:sz w:val="24"/>
          <w:lang w:val="es-ES"/>
        </w:rPr>
        <w:t xml:space="preserve">aron </w:t>
      </w:r>
      <w:r w:rsidR="00D31521" w:rsidRPr="007C7FFD">
        <w:rPr>
          <w:rFonts w:ascii="Palatino Linotype" w:hAnsi="Palatino Linotype" w:cs="Arial"/>
          <w:sz w:val="24"/>
          <w:lang w:val="es-ES"/>
        </w:rPr>
        <w:t>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w:t>
      </w:r>
      <w:r w:rsidR="00E22C47">
        <w:rPr>
          <w:rFonts w:ascii="Palatino Linotype" w:hAnsi="Palatino Linotype" w:cs="Arial"/>
          <w:b/>
          <w:sz w:val="24"/>
          <w:lang w:val="es-ES"/>
        </w:rPr>
        <w:t xml:space="preserve"> Comisionada Sharon Morales</w:t>
      </w:r>
      <w:r w:rsidR="006C4730">
        <w:rPr>
          <w:rFonts w:ascii="Palatino Linotype" w:hAnsi="Palatino Linotype" w:cs="Arial"/>
          <w:b/>
          <w:sz w:val="24"/>
          <w:lang w:val="es-ES"/>
        </w:rPr>
        <w:t xml:space="preserve"> Martínez</w:t>
      </w:r>
      <w:r w:rsidR="00E22C47">
        <w:rPr>
          <w:rFonts w:ascii="Palatino Linotype" w:hAnsi="Palatino Linotype" w:cs="Arial"/>
          <w:b/>
          <w:sz w:val="24"/>
          <w:lang w:val="es-ES"/>
        </w:rPr>
        <w:t>, Comisionado Luis Gustavo Parra Noriega y a la Comisionada Guadalupe Ramírez Peña</w:t>
      </w:r>
      <w:r w:rsidR="002445F7">
        <w:rPr>
          <w:rFonts w:ascii="Palatino Linotype" w:hAnsi="Palatino Linotype" w:cs="Arial"/>
          <w:b/>
          <w:sz w:val="24"/>
          <w:lang w:val="es-ES"/>
        </w:rPr>
        <w:t>,</w:t>
      </w:r>
      <w:r w:rsidR="00E22C47">
        <w:rPr>
          <w:rFonts w:ascii="Palatino Linotype" w:hAnsi="Palatino Linotype" w:cs="Arial"/>
          <w:b/>
          <w:sz w:val="24"/>
          <w:lang w:val="es-ES"/>
        </w:rPr>
        <w:t xml:space="preserve"> </w:t>
      </w:r>
      <w:r w:rsidR="002445F7">
        <w:rPr>
          <w:rFonts w:ascii="Palatino Linotype" w:hAnsi="Palatino Linotype" w:cs="Arial"/>
          <w:sz w:val="24"/>
          <w:lang w:val="es-ES"/>
        </w:rPr>
        <w:t>para</w:t>
      </w:r>
      <w:r w:rsidRPr="007C7FFD">
        <w:rPr>
          <w:rFonts w:ascii="Palatino Linotype" w:hAnsi="Palatino Linotype" w:cs="Arial"/>
          <w:sz w:val="24"/>
          <w:lang w:val="es-ES"/>
        </w:rPr>
        <w:t xml:space="preserv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4C8BBDED" w14:textId="05CDDEE9" w:rsidR="00B93378" w:rsidRPr="00E22C47" w:rsidRDefault="00D73603" w:rsidP="00E22C47">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w:t>
      </w:r>
      <w:r w:rsidR="00B17213">
        <w:rPr>
          <w:rFonts w:ascii="Palatino Linotype" w:eastAsia="Calibri" w:hAnsi="Palatino Linotype" w:cs="Arial"/>
          <w:sz w:val="24"/>
          <w:lang w:val="es-ES"/>
        </w:rPr>
        <w:t>os</w:t>
      </w:r>
      <w:r w:rsidRPr="007C7FFD">
        <w:rPr>
          <w:rFonts w:ascii="Palatino Linotype" w:eastAsia="Calibri" w:hAnsi="Palatino Linotype" w:cs="Arial"/>
          <w:sz w:val="24"/>
          <w:lang w:val="es-ES"/>
        </w:rPr>
        <w:t xml:space="preserve"> Comisionad</w:t>
      </w:r>
      <w:r w:rsidR="00B17213">
        <w:rPr>
          <w:rFonts w:ascii="Palatino Linotype" w:eastAsia="Calibri" w:hAnsi="Palatino Linotype" w:cs="Arial"/>
          <w:sz w:val="24"/>
          <w:lang w:val="es-ES"/>
        </w:rPr>
        <w:t>os</w:t>
      </w:r>
      <w:r w:rsidR="005000AA" w:rsidRPr="007C7FFD">
        <w:rPr>
          <w:rFonts w:ascii="Palatino Linotype" w:eastAsia="Calibri" w:hAnsi="Palatino Linotype" w:cs="Arial"/>
          <w:sz w:val="24"/>
          <w:lang w:val="es-ES"/>
        </w:rPr>
        <w:t xml:space="preserve"> Ponente</w:t>
      </w:r>
      <w:r w:rsidR="00B17213">
        <w:rPr>
          <w:rFonts w:ascii="Palatino Linotype" w:eastAsia="Calibri" w:hAnsi="Palatino Linotype" w:cs="Arial"/>
          <w:sz w:val="24"/>
          <w:lang w:val="es-ES"/>
        </w:rPr>
        <w:t>s</w:t>
      </w:r>
      <w:r w:rsidR="002445F7">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 xml:space="preserve"> con fundamento en lo dispuesto por el artículo 185 fracción II de la ley de la materia, a través de</w:t>
      </w:r>
      <w:r w:rsidR="00B17213">
        <w:rPr>
          <w:rFonts w:ascii="Palatino Linotype" w:eastAsia="Calibri" w:hAnsi="Palatino Linotype" w:cs="Arial"/>
          <w:sz w:val="24"/>
          <w:lang w:val="es-ES"/>
        </w:rPr>
        <w:t xml:space="preserve"> </w:t>
      </w:r>
      <w:r w:rsidR="005000AA" w:rsidRPr="007C7FFD">
        <w:rPr>
          <w:rFonts w:ascii="Palatino Linotype" w:eastAsia="Calibri" w:hAnsi="Palatino Linotype" w:cs="Arial"/>
          <w:sz w:val="24"/>
          <w:lang w:val="es-ES"/>
        </w:rPr>
        <w:t>l</w:t>
      </w:r>
      <w:r w:rsidR="00B17213">
        <w:rPr>
          <w:rFonts w:ascii="Palatino Linotype" w:eastAsia="Calibri" w:hAnsi="Palatino Linotype" w:cs="Arial"/>
          <w:sz w:val="24"/>
          <w:lang w:val="es-ES"/>
        </w:rPr>
        <w:t>os</w:t>
      </w:r>
      <w:r w:rsidR="005000AA" w:rsidRPr="007C7FFD">
        <w:rPr>
          <w:rFonts w:ascii="Palatino Linotype" w:eastAsia="Calibri" w:hAnsi="Palatino Linotype" w:cs="Arial"/>
          <w:sz w:val="24"/>
          <w:lang w:val="es-ES"/>
        </w:rPr>
        <w:t xml:space="preserve"> acuerdo</w:t>
      </w:r>
      <w:r w:rsidR="00B17213">
        <w:rPr>
          <w:rFonts w:ascii="Palatino Linotype" w:eastAsia="Calibri" w:hAnsi="Palatino Linotype" w:cs="Arial"/>
          <w:sz w:val="24"/>
          <w:lang w:val="es-ES"/>
        </w:rPr>
        <w:t>s</w:t>
      </w:r>
      <w:r w:rsidR="005000AA" w:rsidRPr="007C7FFD">
        <w:rPr>
          <w:rFonts w:ascii="Palatino Linotype" w:eastAsia="Calibri" w:hAnsi="Palatino Linotype" w:cs="Arial"/>
          <w:sz w:val="24"/>
          <w:lang w:val="es-ES"/>
        </w:rPr>
        <w:t xml:space="preserve"> de admisión de fecha</w:t>
      </w:r>
      <w:r w:rsidR="00A871C4">
        <w:rPr>
          <w:rFonts w:ascii="Palatino Linotype" w:eastAsia="Calibri" w:hAnsi="Palatino Linotype" w:cs="Arial"/>
          <w:sz w:val="24"/>
          <w:lang w:val="es-ES"/>
        </w:rPr>
        <w:t xml:space="preserve"> </w:t>
      </w:r>
      <w:r w:rsidR="00164DA5">
        <w:rPr>
          <w:rFonts w:ascii="Palatino Linotype" w:eastAsia="Calibri" w:hAnsi="Palatino Linotype" w:cs="Arial"/>
          <w:sz w:val="24"/>
          <w:lang w:val="es-ES"/>
        </w:rPr>
        <w:t>cinco (05) y seis</w:t>
      </w:r>
      <w:r w:rsidR="00B17213">
        <w:rPr>
          <w:rFonts w:ascii="Palatino Linotype" w:eastAsia="Calibri" w:hAnsi="Palatino Linotype" w:cs="Arial"/>
          <w:sz w:val="24"/>
          <w:lang w:val="es-ES"/>
        </w:rPr>
        <w:t xml:space="preserve"> (</w:t>
      </w:r>
      <w:r w:rsidR="00164DA5">
        <w:rPr>
          <w:rFonts w:ascii="Palatino Linotype" w:eastAsia="Calibri" w:hAnsi="Palatino Linotype" w:cs="Arial"/>
          <w:sz w:val="24"/>
          <w:lang w:val="es-ES"/>
        </w:rPr>
        <w:t>06</w:t>
      </w:r>
      <w:r w:rsidR="00B17213">
        <w:rPr>
          <w:rFonts w:ascii="Palatino Linotype" w:eastAsia="Calibri" w:hAnsi="Palatino Linotype" w:cs="Arial"/>
          <w:sz w:val="24"/>
          <w:lang w:val="es-ES"/>
        </w:rPr>
        <w:t>) de</w:t>
      </w:r>
      <w:r w:rsidR="00164DA5">
        <w:rPr>
          <w:rFonts w:ascii="Palatino Linotype" w:eastAsia="Calibri" w:hAnsi="Palatino Linotype" w:cs="Arial"/>
          <w:sz w:val="24"/>
          <w:lang w:val="es-ES"/>
        </w:rPr>
        <w:t xml:space="preserve"> septiembre </w:t>
      </w:r>
      <w:r w:rsidR="00B17213">
        <w:rPr>
          <w:rFonts w:ascii="Palatino Linotype" w:eastAsia="Calibri" w:hAnsi="Palatino Linotype" w:cs="Arial"/>
          <w:sz w:val="24"/>
          <w:lang w:val="es-ES"/>
        </w:rPr>
        <w:t xml:space="preserve">de </w:t>
      </w:r>
      <w:r w:rsidR="00B17213" w:rsidRPr="00E22C47">
        <w:rPr>
          <w:rFonts w:ascii="Palatino Linotype" w:eastAsia="Calibri" w:hAnsi="Palatino Linotype" w:cs="Arial"/>
          <w:sz w:val="24"/>
          <w:lang w:val="es-ES"/>
        </w:rPr>
        <w:t>dos mil veintitrés</w:t>
      </w:r>
      <w:r w:rsidR="005000AA" w:rsidRPr="00E22C47">
        <w:rPr>
          <w:rFonts w:ascii="Palatino Linotype" w:eastAsia="Calibri" w:hAnsi="Palatino Linotype" w:cs="Arial"/>
          <w:sz w:val="24"/>
          <w:lang w:val="es-ES"/>
        </w:rPr>
        <w:t xml:space="preserve">, puso a disposición de las partes el expediente electrónico </w:t>
      </w:r>
      <w:r w:rsidR="005000AA" w:rsidRPr="00E22C47">
        <w:rPr>
          <w:rFonts w:ascii="Palatino Linotype" w:eastAsia="Calibri" w:hAnsi="Palatino Linotype" w:cs="Arial"/>
          <w:sz w:val="24"/>
        </w:rPr>
        <w:t xml:space="preserve">vía </w:t>
      </w:r>
      <w:r w:rsidR="005000AA" w:rsidRPr="00E22C47">
        <w:rPr>
          <w:rFonts w:ascii="Palatino Linotype" w:eastAsia="Calibri" w:hAnsi="Palatino Linotype" w:cs="Arial"/>
          <w:b/>
          <w:sz w:val="24"/>
          <w:lang w:val="es-ES"/>
        </w:rPr>
        <w:t xml:space="preserve">SAIMEX </w:t>
      </w:r>
      <w:r w:rsidR="005000AA" w:rsidRPr="00E22C47">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E22C47">
        <w:rPr>
          <w:rFonts w:ascii="Palatino Linotype" w:eastAsia="Calibri" w:hAnsi="Palatino Linotype" w:cs="Arial"/>
          <w:b/>
          <w:sz w:val="24"/>
          <w:lang w:val="es-ES"/>
        </w:rPr>
        <w:t>SUJETO OBLIGADO</w:t>
      </w:r>
      <w:r w:rsidR="005000AA" w:rsidRPr="00E22C47">
        <w:rPr>
          <w:rFonts w:ascii="Palatino Linotype" w:eastAsia="Calibri" w:hAnsi="Palatino Linotype" w:cs="Arial"/>
          <w:sz w:val="24"/>
          <w:lang w:val="es-ES"/>
        </w:rPr>
        <w:t xml:space="preserve"> presentara el informe justificado procedente.</w:t>
      </w:r>
    </w:p>
    <w:p w14:paraId="57EAFDD6" w14:textId="77777777" w:rsidR="00E22C47" w:rsidRPr="00E22C47" w:rsidRDefault="00E22C47" w:rsidP="00E22C47">
      <w:pPr>
        <w:pStyle w:val="Prrafodelista"/>
        <w:spacing w:before="240" w:after="240" w:line="360" w:lineRule="auto"/>
        <w:ind w:left="0"/>
        <w:jc w:val="both"/>
        <w:rPr>
          <w:rFonts w:ascii="Palatino Linotype" w:eastAsiaTheme="minorEastAsia" w:hAnsi="Palatino Linotype" w:cstheme="minorBidi"/>
          <w:iCs/>
          <w:color w:val="000000"/>
          <w:sz w:val="24"/>
          <w:lang w:val="es-ES_tradnl"/>
        </w:rPr>
      </w:pPr>
    </w:p>
    <w:p w14:paraId="7977204A" w14:textId="16E754DE" w:rsidR="00E22C47" w:rsidRPr="00E22C47" w:rsidRDefault="00E22C47" w:rsidP="00E22C47">
      <w:pPr>
        <w:pStyle w:val="Prrafodelista"/>
        <w:numPr>
          <w:ilvl w:val="0"/>
          <w:numId w:val="2"/>
        </w:numPr>
        <w:spacing w:before="240" w:after="240" w:line="360" w:lineRule="auto"/>
        <w:ind w:left="0" w:hanging="11"/>
        <w:jc w:val="both"/>
        <w:rPr>
          <w:rFonts w:ascii="Palatino Linotype" w:hAnsi="Palatino Linotype"/>
          <w:i/>
          <w:color w:val="000000"/>
          <w:sz w:val="24"/>
        </w:rPr>
      </w:pPr>
      <w:r w:rsidRPr="00E22C47">
        <w:rPr>
          <w:rFonts w:ascii="Palatino Linotype" w:hAnsi="Palatino Linotype"/>
          <w:iCs/>
          <w:color w:val="000000"/>
          <w:sz w:val="24"/>
        </w:rPr>
        <w:t xml:space="preserve">En </w:t>
      </w:r>
      <w:r w:rsidRPr="00E22C47">
        <w:rPr>
          <w:rFonts w:ascii="Palatino Linotype" w:eastAsia="MS Mincho" w:hAnsi="Palatino Linotype" w:cs="Arial"/>
          <w:iCs/>
          <w:sz w:val="24"/>
        </w:rPr>
        <w:t xml:space="preserve">la </w:t>
      </w:r>
      <w:r w:rsidR="00164DA5">
        <w:rPr>
          <w:rFonts w:ascii="Palatino Linotype" w:eastAsia="MS Mincho" w:hAnsi="Palatino Linotype" w:cs="Arial"/>
          <w:iCs/>
          <w:sz w:val="24"/>
        </w:rPr>
        <w:t>Trigésima Tercera</w:t>
      </w:r>
      <w:r w:rsidRPr="00E22C47">
        <w:rPr>
          <w:rFonts w:ascii="Palatino Linotype" w:eastAsia="MS Mincho" w:hAnsi="Palatino Linotype" w:cs="Arial"/>
          <w:iCs/>
          <w:sz w:val="24"/>
        </w:rPr>
        <w:t xml:space="preserve"> Sesión Ordinaria de fecha </w:t>
      </w:r>
      <w:r w:rsidR="00164DA5">
        <w:rPr>
          <w:rFonts w:ascii="Palatino Linotype" w:eastAsia="MS Mincho" w:hAnsi="Palatino Linotype" w:cs="Arial"/>
          <w:iCs/>
          <w:sz w:val="24"/>
        </w:rPr>
        <w:t>trece</w:t>
      </w:r>
      <w:r w:rsidRPr="00E22C47">
        <w:rPr>
          <w:rFonts w:ascii="Palatino Linotype" w:eastAsia="MS Mincho" w:hAnsi="Palatino Linotype" w:cs="Arial"/>
          <w:iCs/>
          <w:sz w:val="24"/>
        </w:rPr>
        <w:t xml:space="preserve"> (1</w:t>
      </w:r>
      <w:r w:rsidR="00164DA5">
        <w:rPr>
          <w:rFonts w:ascii="Palatino Linotype" w:eastAsia="MS Mincho" w:hAnsi="Palatino Linotype" w:cs="Arial"/>
          <w:iCs/>
          <w:sz w:val="24"/>
        </w:rPr>
        <w:t>3</w:t>
      </w:r>
      <w:r w:rsidRPr="00E22C47">
        <w:rPr>
          <w:rFonts w:ascii="Palatino Linotype" w:eastAsia="MS Mincho" w:hAnsi="Palatino Linotype" w:cs="Arial"/>
          <w:iCs/>
          <w:sz w:val="24"/>
        </w:rPr>
        <w:t xml:space="preserve">) de </w:t>
      </w:r>
      <w:r w:rsidR="00164DA5">
        <w:rPr>
          <w:rFonts w:ascii="Palatino Linotype" w:eastAsia="MS Mincho" w:hAnsi="Palatino Linotype" w:cs="Arial"/>
          <w:iCs/>
          <w:sz w:val="24"/>
        </w:rPr>
        <w:t xml:space="preserve">septiembre </w:t>
      </w:r>
      <w:r w:rsidRPr="00E22C47">
        <w:rPr>
          <w:rFonts w:ascii="Palatino Linotype" w:eastAsia="MS Mincho" w:hAnsi="Palatino Linotype" w:cs="Arial"/>
          <w:iCs/>
          <w:sz w:val="24"/>
        </w:rPr>
        <w:t>de dos mil veinti</w:t>
      </w:r>
      <w:r w:rsidR="00164DA5">
        <w:rPr>
          <w:rFonts w:ascii="Palatino Linotype" w:eastAsia="MS Mincho" w:hAnsi="Palatino Linotype" w:cs="Arial"/>
          <w:iCs/>
          <w:sz w:val="24"/>
        </w:rPr>
        <w:t>trés</w:t>
      </w:r>
      <w:r w:rsidRPr="00E22C47">
        <w:rPr>
          <w:rFonts w:ascii="Palatino Linotype" w:eastAsia="MS Mincho" w:hAnsi="Palatino Linotype" w:cs="Arial"/>
          <w:iCs/>
          <w:sz w:val="24"/>
        </w:rPr>
        <w:t>, el Pleno de este</w:t>
      </w:r>
      <w:r w:rsidRPr="00E22C47">
        <w:rPr>
          <w:rFonts w:ascii="Palatino Linotype" w:eastAsia="MS Mincho" w:hAnsi="Palatino Linotype" w:cs="Arial"/>
          <w:sz w:val="24"/>
        </w:rPr>
        <w:t xml:space="preserve"> Órgano Garante acordó la acumulación de los recursos de revisión </w:t>
      </w:r>
      <w:r w:rsidRPr="00E22C47">
        <w:rPr>
          <w:rFonts w:ascii="Palatino Linotype" w:hAnsi="Palatino Linotype" w:cs="Arial"/>
          <w:sz w:val="24"/>
        </w:rPr>
        <w:t>a la</w:t>
      </w:r>
      <w:r w:rsidRPr="00E22C47">
        <w:rPr>
          <w:rFonts w:ascii="Palatino Linotype" w:eastAsia="MS Mincho" w:hAnsi="Palatino Linotype"/>
          <w:sz w:val="24"/>
        </w:rPr>
        <w:t xml:space="preserve"> Comisionada</w:t>
      </w:r>
      <w:r w:rsidRPr="00E22C47">
        <w:rPr>
          <w:rFonts w:ascii="Palatino Linotype" w:eastAsia="MS Mincho" w:hAnsi="Palatino Linotype"/>
          <w:b/>
          <w:sz w:val="24"/>
        </w:rPr>
        <w:t xml:space="preserve"> </w:t>
      </w:r>
      <w:r w:rsidRPr="00E22C47">
        <w:rPr>
          <w:rFonts w:ascii="Palatino Linotype" w:hAnsi="Palatino Linotype"/>
          <w:b/>
          <w:sz w:val="24"/>
        </w:rPr>
        <w:t>María del Rosario Mejía Ayala</w:t>
      </w:r>
      <w:r w:rsidRPr="00E22C47">
        <w:rPr>
          <w:rFonts w:ascii="Palatino Linotype" w:eastAsia="MS Mincho" w:hAnsi="Palatino Linotype"/>
          <w:b/>
          <w:sz w:val="24"/>
        </w:rPr>
        <w:t xml:space="preserve"> </w:t>
      </w:r>
      <w:r w:rsidRPr="00E22C47">
        <w:rPr>
          <w:rFonts w:ascii="Palatino Linotype" w:eastAsia="MS Mincho" w:hAnsi="Palatino Linotype"/>
          <w:sz w:val="24"/>
        </w:rPr>
        <w:t xml:space="preserve">a efecto de presentar al Pleno el proyecto de resolución correspondiente y de </w:t>
      </w:r>
      <w:r w:rsidRPr="00E22C47">
        <w:rPr>
          <w:rFonts w:ascii="Palatino Linotype" w:hAnsi="Palatino Linotype" w:cs="Arial"/>
          <w:sz w:val="24"/>
        </w:rPr>
        <w:t xml:space="preserve">conformidad con el numeral ONCE inciso c) de los </w:t>
      </w:r>
      <w:r w:rsidRPr="00E22C47">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E22C47">
        <w:rPr>
          <w:rFonts w:ascii="Palatino Linotype" w:hAnsi="Palatino Linotype" w:cs="Arial"/>
          <w:sz w:val="24"/>
          <w:vertAlign w:val="superscript"/>
        </w:rPr>
        <w:footnoteReference w:id="1"/>
      </w:r>
      <w:r w:rsidRPr="00E22C47">
        <w:rPr>
          <w:rFonts w:ascii="Palatino Linotype" w:hAnsi="Palatino Linotype" w:cs="Arial"/>
          <w:sz w:val="24"/>
        </w:rPr>
        <w:t>, que señala:</w:t>
      </w:r>
    </w:p>
    <w:p w14:paraId="08F71E1A" w14:textId="77777777" w:rsidR="00E22C47" w:rsidRPr="00E22C47" w:rsidRDefault="00E22C47" w:rsidP="00E22C47">
      <w:pPr>
        <w:pStyle w:val="Prrafodelista"/>
        <w:spacing w:before="240" w:after="240"/>
        <w:ind w:left="0"/>
        <w:jc w:val="both"/>
        <w:rPr>
          <w:rFonts w:ascii="Palatino Linotype" w:hAnsi="Palatino Linotype"/>
          <w:i/>
          <w:color w:val="000000"/>
          <w:szCs w:val="22"/>
        </w:rPr>
      </w:pPr>
    </w:p>
    <w:p w14:paraId="0A58E8B5" w14:textId="77777777" w:rsidR="00E22C47" w:rsidRPr="00BB3A74" w:rsidRDefault="00E22C47" w:rsidP="00E22C47">
      <w:pPr>
        <w:autoSpaceDE w:val="0"/>
        <w:autoSpaceDN w:val="0"/>
        <w:adjustRightInd w:val="0"/>
        <w:spacing w:before="240" w:after="240"/>
        <w:ind w:left="567" w:right="539"/>
        <w:contextualSpacing/>
        <w:jc w:val="both"/>
        <w:rPr>
          <w:rFonts w:ascii="Palatino Linotype" w:hAnsi="Palatino Linotype" w:cs="Arial"/>
          <w:i/>
          <w:sz w:val="22"/>
          <w:szCs w:val="22"/>
        </w:rPr>
      </w:pPr>
      <w:r w:rsidRPr="00BB3A74">
        <w:rPr>
          <w:rFonts w:ascii="Palatino Linotype" w:hAnsi="Palatino Linotype" w:cs="Arial"/>
          <w:b/>
          <w:i/>
          <w:sz w:val="22"/>
          <w:szCs w:val="22"/>
        </w:rPr>
        <w:t>ONCE.</w:t>
      </w:r>
      <w:r w:rsidRPr="00BB3A74">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0FE41ADC" w14:textId="77777777" w:rsidR="00E22C47" w:rsidRPr="00BB3A74" w:rsidRDefault="00E22C47" w:rsidP="00E22C47">
      <w:pPr>
        <w:autoSpaceDE w:val="0"/>
        <w:autoSpaceDN w:val="0"/>
        <w:adjustRightInd w:val="0"/>
        <w:spacing w:before="240" w:after="240"/>
        <w:ind w:left="567" w:right="539"/>
        <w:contextualSpacing/>
        <w:jc w:val="both"/>
        <w:rPr>
          <w:rFonts w:ascii="Palatino Linotype" w:hAnsi="Palatino Linotype" w:cs="Arial"/>
          <w:i/>
          <w:sz w:val="22"/>
          <w:szCs w:val="22"/>
        </w:rPr>
      </w:pPr>
      <w:r w:rsidRPr="00BB3A74">
        <w:rPr>
          <w:rFonts w:ascii="Palatino Linotype" w:hAnsi="Palatino Linotype" w:cs="Arial"/>
          <w:i/>
          <w:sz w:val="22"/>
          <w:szCs w:val="22"/>
        </w:rPr>
        <w:t>(…)</w:t>
      </w:r>
    </w:p>
    <w:p w14:paraId="3CE718C1" w14:textId="77777777" w:rsidR="00E22C47" w:rsidRPr="00BB3A74" w:rsidRDefault="00E22C47" w:rsidP="00E22C47">
      <w:pPr>
        <w:autoSpaceDE w:val="0"/>
        <w:autoSpaceDN w:val="0"/>
        <w:adjustRightInd w:val="0"/>
        <w:spacing w:before="240" w:after="240"/>
        <w:ind w:left="567" w:right="539"/>
        <w:contextualSpacing/>
        <w:jc w:val="both"/>
        <w:rPr>
          <w:rFonts w:ascii="Palatino Linotype" w:hAnsi="Palatino Linotype" w:cs="Arial"/>
          <w:i/>
          <w:sz w:val="22"/>
          <w:szCs w:val="22"/>
        </w:rPr>
      </w:pPr>
      <w:r w:rsidRPr="00BB3A74">
        <w:rPr>
          <w:rFonts w:ascii="Palatino Linotype" w:hAnsi="Palatino Linotype" w:cs="Arial"/>
          <w:i/>
          <w:sz w:val="22"/>
          <w:szCs w:val="22"/>
        </w:rPr>
        <w:lastRenderedPageBreak/>
        <w:t>c) Cuando se trate del mismo solicitante, el mismo SUJETO OBLIGADO, aunque se trate de solicitudes diversas;</w:t>
      </w:r>
    </w:p>
    <w:p w14:paraId="08AD6BC0" w14:textId="6595E49C" w:rsidR="00E22C47" w:rsidRDefault="00E22C47" w:rsidP="00E22C47">
      <w:pPr>
        <w:spacing w:before="240" w:after="240"/>
        <w:ind w:left="567" w:right="539"/>
        <w:contextualSpacing/>
        <w:jc w:val="both"/>
        <w:rPr>
          <w:rFonts w:ascii="Palatino Linotype" w:hAnsi="Palatino Linotype" w:cs="Arial"/>
          <w:i/>
          <w:sz w:val="22"/>
          <w:szCs w:val="22"/>
        </w:rPr>
      </w:pPr>
      <w:r w:rsidRPr="00BB3A74">
        <w:rPr>
          <w:rFonts w:ascii="Palatino Linotype" w:hAnsi="Palatino Linotype" w:cs="Arial"/>
          <w:i/>
          <w:sz w:val="22"/>
          <w:szCs w:val="22"/>
        </w:rPr>
        <w:t>(…)</w:t>
      </w:r>
    </w:p>
    <w:p w14:paraId="427020B8" w14:textId="77777777" w:rsidR="00E22C47" w:rsidRDefault="00E22C47" w:rsidP="00E22C47">
      <w:pPr>
        <w:spacing w:before="240" w:after="240"/>
        <w:ind w:right="539"/>
        <w:contextualSpacing/>
        <w:jc w:val="both"/>
        <w:rPr>
          <w:rFonts w:ascii="Palatino Linotype" w:hAnsi="Palatino Linotype" w:cs="Arial"/>
          <w:i/>
          <w:sz w:val="22"/>
          <w:szCs w:val="22"/>
        </w:rPr>
      </w:pPr>
    </w:p>
    <w:p w14:paraId="7FAF7549" w14:textId="6DFD9C5D" w:rsidR="00E22C47" w:rsidRPr="00E22C47" w:rsidRDefault="00E22C47" w:rsidP="00E22C47">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iCs/>
          <w:sz w:val="24"/>
        </w:rPr>
      </w:pPr>
      <w:r w:rsidRPr="00E22C47">
        <w:rPr>
          <w:rFonts w:ascii="Palatino Linotype" w:hAnsi="Palatino Linotype"/>
          <w:iCs/>
          <w:color w:val="000000"/>
          <w:sz w:val="24"/>
        </w:rPr>
        <w:t>Raz</w:t>
      </w:r>
      <w:r w:rsidR="00925751">
        <w:rPr>
          <w:rFonts w:ascii="Palatino Linotype" w:hAnsi="Palatino Linotype"/>
          <w:iCs/>
          <w:color w:val="000000"/>
          <w:sz w:val="24"/>
        </w:rPr>
        <w:t>ó</w:t>
      </w:r>
      <w:r w:rsidRPr="00E22C47">
        <w:rPr>
          <w:rFonts w:ascii="Palatino Linotype" w:hAnsi="Palatino Linotype"/>
          <w:iCs/>
          <w:color w:val="000000"/>
          <w:sz w:val="24"/>
        </w:rPr>
        <w:t xml:space="preserve">n </w:t>
      </w:r>
      <w:r w:rsidRPr="00E22C47">
        <w:rPr>
          <w:rFonts w:ascii="Palatino Linotype" w:eastAsia="MS Mincho" w:hAnsi="Palatino Linotype" w:cs="Arial"/>
          <w:iCs/>
          <w:color w:val="000000"/>
          <w:sz w:val="24"/>
        </w:rPr>
        <w:t xml:space="preserve">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E22C47">
        <w:rPr>
          <w:rFonts w:ascii="Palatino Linotype" w:eastAsia="MS Mincho" w:hAnsi="Palatino Linotype" w:cs="Arial"/>
          <w:iCs/>
          <w:color w:val="000000"/>
          <w:sz w:val="24"/>
          <w:lang w:val="es-ES"/>
        </w:rPr>
        <w:t xml:space="preserve">Código de Procedimientos Administrativos del Estado de México, de aplicación supletoria en términos del </w:t>
      </w:r>
      <w:r w:rsidRPr="00E22C47">
        <w:rPr>
          <w:rFonts w:ascii="Palatino Linotype" w:eastAsia="MS Mincho" w:hAnsi="Palatino Linotype" w:cs="Arial"/>
          <w:iCs/>
          <w:color w:val="000000"/>
          <w:sz w:val="24"/>
        </w:rPr>
        <w:t xml:space="preserve">artículo 195 de </w:t>
      </w:r>
      <w:r w:rsidRPr="00E22C47">
        <w:rPr>
          <w:rFonts w:ascii="Palatino Linotype" w:eastAsia="MS Mincho" w:hAnsi="Palatino Linotype"/>
          <w:iCs/>
          <w:sz w:val="24"/>
        </w:rPr>
        <w:t>la Ley de Transparencia y Acceso a la Información Pública del Estado de México y Municipios en vigor, que a la letra señalan:</w:t>
      </w:r>
    </w:p>
    <w:p w14:paraId="093362F8" w14:textId="77777777" w:rsidR="00E22C47" w:rsidRPr="006F7115" w:rsidRDefault="00E22C47" w:rsidP="00E22C47">
      <w:pPr>
        <w:tabs>
          <w:tab w:val="center" w:pos="4252"/>
          <w:tab w:val="right" w:pos="8504"/>
        </w:tabs>
        <w:spacing w:line="360" w:lineRule="auto"/>
        <w:jc w:val="both"/>
        <w:rPr>
          <w:rFonts w:ascii="Palatino Linotype" w:eastAsia="MS Mincho" w:hAnsi="Palatino Linotype"/>
        </w:rPr>
      </w:pPr>
    </w:p>
    <w:p w14:paraId="13686870" w14:textId="44BCE1BA" w:rsidR="00E22C47" w:rsidRDefault="00E22C47" w:rsidP="00E22C47">
      <w:pPr>
        <w:ind w:left="567" w:right="539"/>
        <w:jc w:val="both"/>
        <w:rPr>
          <w:rFonts w:ascii="Palatino Linotype" w:eastAsia="MS Mincho" w:hAnsi="Palatino Linotype" w:cs="Arial"/>
          <w:b/>
          <w:i/>
          <w:sz w:val="22"/>
          <w:szCs w:val="22"/>
        </w:rPr>
      </w:pPr>
      <w:r w:rsidRPr="00BB3A74">
        <w:rPr>
          <w:rFonts w:ascii="Palatino Linotype" w:eastAsia="MS Mincho" w:hAnsi="Palatino Linotype" w:cs="Arial"/>
          <w:b/>
          <w:i/>
          <w:sz w:val="22"/>
          <w:szCs w:val="22"/>
        </w:rPr>
        <w:t>Código de Procedimientos Administrativos del Estado de México</w:t>
      </w:r>
    </w:p>
    <w:p w14:paraId="1D2C84B9" w14:textId="77777777" w:rsidR="00E22C47" w:rsidRPr="00BB3A74" w:rsidRDefault="00E22C47" w:rsidP="00E22C47">
      <w:pPr>
        <w:ind w:left="567" w:right="539"/>
        <w:jc w:val="both"/>
        <w:rPr>
          <w:rFonts w:ascii="Palatino Linotype" w:eastAsia="MS Mincho" w:hAnsi="Palatino Linotype" w:cs="Arial"/>
          <w:b/>
          <w:i/>
          <w:sz w:val="22"/>
          <w:szCs w:val="22"/>
        </w:rPr>
      </w:pPr>
    </w:p>
    <w:p w14:paraId="277B47D6" w14:textId="77777777" w:rsidR="00E22C47" w:rsidRPr="00BB3A74" w:rsidRDefault="00E22C47" w:rsidP="00E22C47">
      <w:pPr>
        <w:ind w:left="567" w:right="539"/>
        <w:jc w:val="both"/>
        <w:rPr>
          <w:rFonts w:ascii="Palatino Linotype" w:eastAsia="MS Mincho" w:hAnsi="Palatino Linotype" w:cs="Arial"/>
          <w:i/>
          <w:sz w:val="22"/>
          <w:szCs w:val="22"/>
        </w:rPr>
      </w:pPr>
      <w:r w:rsidRPr="00BB3A74">
        <w:rPr>
          <w:rFonts w:ascii="Palatino Linotype" w:eastAsia="MS Mincho" w:hAnsi="Palatino Linotype" w:cs="Arial"/>
          <w:i/>
          <w:sz w:val="22"/>
          <w:szCs w:val="22"/>
        </w:rPr>
        <w:t>“</w:t>
      </w:r>
      <w:r w:rsidRPr="00BB3A74">
        <w:rPr>
          <w:rFonts w:ascii="Palatino Linotype" w:eastAsia="MS Mincho" w:hAnsi="Palatino Linotype" w:cs="Arial"/>
          <w:b/>
          <w:i/>
          <w:sz w:val="22"/>
          <w:szCs w:val="22"/>
        </w:rPr>
        <w:t>Artículo 18</w:t>
      </w:r>
      <w:r w:rsidRPr="00BB3A74">
        <w:rPr>
          <w:rFonts w:ascii="Palatino Linotype" w:eastAsia="MS Mincho" w:hAnsi="Palatino Linotype" w:cs="Arial"/>
          <w:i/>
          <w:sz w:val="22"/>
          <w:szCs w:val="22"/>
        </w:rPr>
        <w:t xml:space="preserve">.- </w:t>
      </w:r>
      <w:r w:rsidRPr="00BB3A74">
        <w:rPr>
          <w:rFonts w:ascii="Palatino Linotype" w:eastAsia="MS Mincho" w:hAnsi="Palatino Linotype" w:cs="Arial"/>
          <w:b/>
          <w:i/>
          <w:sz w:val="22"/>
          <w:szCs w:val="22"/>
        </w:rPr>
        <w:t xml:space="preserve">La autoridad administrativa o el Tribunal </w:t>
      </w:r>
      <w:r w:rsidRPr="00BB3A74">
        <w:rPr>
          <w:rFonts w:ascii="Palatino Linotype" w:eastAsia="MS Mincho" w:hAnsi="Palatino Linotype" w:cs="Arial"/>
          <w:b/>
          <w:i/>
          <w:sz w:val="22"/>
          <w:szCs w:val="22"/>
          <w:u w:val="single"/>
        </w:rPr>
        <w:t>acordarán la acumulación de los expedientes</w:t>
      </w:r>
      <w:r w:rsidRPr="00BB3A74">
        <w:rPr>
          <w:rFonts w:ascii="Palatino Linotype" w:eastAsia="MS Mincho" w:hAnsi="Palatino Linotype" w:cs="Arial"/>
          <w:b/>
          <w:i/>
          <w:sz w:val="22"/>
          <w:szCs w:val="22"/>
        </w:rPr>
        <w:t xml:space="preserve"> del procedimiento y proceso administrativo que ante ellos se sigan, de oficio</w:t>
      </w:r>
      <w:r w:rsidRPr="00BB3A74">
        <w:rPr>
          <w:rFonts w:ascii="Palatino Linotype" w:eastAsia="MS Mincho" w:hAnsi="Palatino Linotype" w:cs="Arial"/>
          <w:i/>
          <w:sz w:val="22"/>
          <w:szCs w:val="22"/>
        </w:rPr>
        <w:t xml:space="preserve"> o a petición de parte, </w:t>
      </w:r>
      <w:r w:rsidRPr="00BB3A74">
        <w:rPr>
          <w:rFonts w:ascii="Palatino Linotype" w:eastAsia="MS Mincho" w:hAnsi="Palatino Linotype" w:cs="Arial"/>
          <w:b/>
          <w:i/>
          <w:sz w:val="22"/>
          <w:szCs w:val="22"/>
          <w:u w:val="single"/>
        </w:rPr>
        <w:t>cuando las partes</w:t>
      </w:r>
      <w:r w:rsidRPr="00BB3A74">
        <w:rPr>
          <w:rFonts w:ascii="Palatino Linotype" w:eastAsia="MS Mincho" w:hAnsi="Palatino Linotype" w:cs="Arial"/>
          <w:i/>
          <w:sz w:val="22"/>
          <w:szCs w:val="22"/>
        </w:rPr>
        <w:t xml:space="preserve"> o los actos administrativos </w:t>
      </w:r>
      <w:r w:rsidRPr="00BB3A74">
        <w:rPr>
          <w:rFonts w:ascii="Palatino Linotype" w:eastAsia="MS Mincho" w:hAnsi="Palatino Linotype" w:cs="Arial"/>
          <w:b/>
          <w:i/>
          <w:sz w:val="22"/>
          <w:szCs w:val="22"/>
          <w:u w:val="single"/>
        </w:rPr>
        <w:t>sean iguales</w:t>
      </w:r>
      <w:r w:rsidRPr="00BB3A74">
        <w:rPr>
          <w:rFonts w:ascii="Palatino Linotype" w:eastAsia="MS Mincho" w:hAnsi="Palatino Linotype" w:cs="Arial"/>
          <w:i/>
          <w:sz w:val="22"/>
          <w:szCs w:val="22"/>
        </w:rPr>
        <w:t xml:space="preserve">, se trate de actos conexos o </w:t>
      </w:r>
      <w:r w:rsidRPr="00BB3A74">
        <w:rPr>
          <w:rFonts w:ascii="Palatino Linotype" w:eastAsia="MS Mincho" w:hAnsi="Palatino Linotype" w:cs="Arial"/>
          <w:b/>
          <w:i/>
          <w:sz w:val="22"/>
          <w:szCs w:val="22"/>
          <w:u w:val="single"/>
        </w:rPr>
        <w:t>resulte conveniente el trámite unificado de los asuntos, para evitar la emisión de resoluciones contradictorias</w:t>
      </w:r>
      <w:r w:rsidRPr="00BB3A74">
        <w:rPr>
          <w:rFonts w:ascii="Palatino Linotype" w:eastAsia="MS Mincho" w:hAnsi="Palatino Linotype" w:cs="Arial"/>
          <w:i/>
          <w:sz w:val="22"/>
          <w:szCs w:val="22"/>
        </w:rPr>
        <w:t>. La misma regla se aplicará, en lo conducente, para la separación de los expedientes.”</w:t>
      </w:r>
    </w:p>
    <w:p w14:paraId="3F7FAA98" w14:textId="77777777" w:rsidR="00E22C47" w:rsidRPr="00BB3A74" w:rsidRDefault="00E22C47" w:rsidP="00E22C47">
      <w:pPr>
        <w:ind w:left="567" w:right="539"/>
        <w:jc w:val="both"/>
        <w:rPr>
          <w:rFonts w:ascii="Palatino Linotype" w:eastAsia="MS Mincho" w:hAnsi="Palatino Linotype" w:cs="Arial"/>
          <w:i/>
          <w:sz w:val="22"/>
          <w:szCs w:val="22"/>
        </w:rPr>
      </w:pPr>
    </w:p>
    <w:p w14:paraId="1FC0587F" w14:textId="77777777" w:rsidR="00E22C47" w:rsidRPr="00BB3A74" w:rsidRDefault="00E22C47" w:rsidP="00E22C47">
      <w:pPr>
        <w:ind w:left="567" w:right="539"/>
        <w:jc w:val="both"/>
        <w:rPr>
          <w:rFonts w:ascii="Palatino Linotype" w:eastAsia="MS Mincho" w:hAnsi="Palatino Linotype" w:cs="Arial"/>
          <w:b/>
          <w:i/>
          <w:sz w:val="22"/>
          <w:szCs w:val="22"/>
        </w:rPr>
      </w:pPr>
      <w:r w:rsidRPr="00BB3A74">
        <w:rPr>
          <w:rFonts w:ascii="Palatino Linotype" w:eastAsia="MS Mincho" w:hAnsi="Palatino Linotype" w:cs="Arial"/>
          <w:b/>
          <w:i/>
          <w:sz w:val="22"/>
          <w:szCs w:val="22"/>
        </w:rPr>
        <w:t xml:space="preserve">Ley de Transparencia y Acceso a la Información Pública del Estado de México y Municipios </w:t>
      </w:r>
    </w:p>
    <w:p w14:paraId="6CA13C9C" w14:textId="310FBA5B" w:rsidR="00E22C47" w:rsidRPr="00E22C47" w:rsidRDefault="00E22C47" w:rsidP="00E22C47">
      <w:pPr>
        <w:tabs>
          <w:tab w:val="left" w:pos="284"/>
        </w:tabs>
        <w:spacing w:before="240" w:after="240"/>
        <w:ind w:left="567" w:right="539"/>
        <w:contextualSpacing/>
        <w:jc w:val="both"/>
        <w:rPr>
          <w:rFonts w:ascii="Palatino Linotype" w:hAnsi="Palatino Linotype"/>
          <w:i/>
          <w:color w:val="000000"/>
        </w:rPr>
      </w:pPr>
      <w:r w:rsidRPr="00BB3A74">
        <w:rPr>
          <w:rFonts w:ascii="Palatino Linotype" w:eastAsia="MS Mincho" w:hAnsi="Palatino Linotype" w:cs="Arial"/>
          <w:i/>
          <w:sz w:val="22"/>
          <w:szCs w:val="22"/>
        </w:rPr>
        <w:t>“</w:t>
      </w:r>
      <w:r w:rsidRPr="00BB3A74">
        <w:rPr>
          <w:rFonts w:ascii="Palatino Linotype" w:eastAsia="MS Mincho" w:hAnsi="Palatino Linotype" w:cs="Arial"/>
          <w:b/>
          <w:i/>
          <w:sz w:val="22"/>
          <w:szCs w:val="22"/>
        </w:rPr>
        <w:t xml:space="preserve">Artículo 195. </w:t>
      </w:r>
      <w:r w:rsidRPr="00BB3A74">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67DB81F5" w14:textId="77777777" w:rsidR="00E22C47" w:rsidRPr="00E22C47" w:rsidRDefault="00E22C47" w:rsidP="00E22C47">
      <w:pPr>
        <w:tabs>
          <w:tab w:val="left" w:pos="284"/>
        </w:tabs>
        <w:spacing w:before="240" w:after="240" w:line="360" w:lineRule="auto"/>
        <w:contextualSpacing/>
        <w:jc w:val="both"/>
        <w:rPr>
          <w:rFonts w:ascii="Palatino Linotype" w:hAnsi="Palatino Linotype"/>
          <w:i/>
          <w:color w:val="000000"/>
        </w:rPr>
      </w:pPr>
    </w:p>
    <w:p w14:paraId="5934EB64" w14:textId="4E95590A" w:rsidR="006C4730" w:rsidRPr="00C7505B" w:rsidRDefault="00B93378" w:rsidP="006C4730">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rPr>
      </w:pPr>
      <w:r w:rsidRPr="00C7505B">
        <w:rPr>
          <w:rFonts w:ascii="Palatino Linotype" w:hAnsi="Palatino Linotype"/>
          <w:color w:val="000000"/>
          <w:sz w:val="24"/>
          <w:szCs w:val="24"/>
          <w:lang w:val="es-ES_tradnl"/>
        </w:rPr>
        <w:t xml:space="preserve">El </w:t>
      </w:r>
      <w:r w:rsidR="00C7505B" w:rsidRPr="00C7505B">
        <w:rPr>
          <w:rFonts w:ascii="Palatino Linotype" w:eastAsia="MS Mincho" w:hAnsi="Palatino Linotype"/>
          <w:iCs/>
          <w:color w:val="000000"/>
          <w:sz w:val="24"/>
          <w:szCs w:val="24"/>
        </w:rPr>
        <w:t xml:space="preserve">veintiuno (21) de septiembre de dos mil veintitrés, el </w:t>
      </w:r>
      <w:r w:rsidR="00C7505B" w:rsidRPr="00C7505B">
        <w:rPr>
          <w:rFonts w:ascii="Palatino Linotype" w:eastAsiaTheme="minorEastAsia" w:hAnsi="Palatino Linotype"/>
          <w:b/>
          <w:bCs/>
          <w:iCs/>
          <w:sz w:val="24"/>
          <w:szCs w:val="24"/>
          <w:lang w:val="es-ES_tradnl"/>
        </w:rPr>
        <w:t>SUJETO OBLIGADO</w:t>
      </w:r>
      <w:r w:rsidR="00C7505B" w:rsidRPr="00C7505B">
        <w:rPr>
          <w:rFonts w:ascii="Palatino Linotype" w:eastAsiaTheme="minorEastAsia" w:hAnsi="Palatino Linotype"/>
          <w:iCs/>
          <w:sz w:val="24"/>
          <w:szCs w:val="24"/>
          <w:lang w:val="es-ES_tradnl"/>
        </w:rPr>
        <w:t xml:space="preserve"> rindió </w:t>
      </w:r>
      <w:r w:rsidR="00C7505B">
        <w:rPr>
          <w:rFonts w:ascii="Palatino Linotype" w:eastAsiaTheme="minorEastAsia" w:hAnsi="Palatino Linotype"/>
          <w:iCs/>
          <w:sz w:val="24"/>
          <w:szCs w:val="24"/>
          <w:lang w:val="es-ES_tradnl"/>
        </w:rPr>
        <w:t>los</w:t>
      </w:r>
      <w:r w:rsidR="00C7505B" w:rsidRPr="00C7505B">
        <w:rPr>
          <w:rFonts w:ascii="Palatino Linotype" w:eastAsiaTheme="minorEastAsia" w:hAnsi="Palatino Linotype"/>
          <w:iCs/>
          <w:sz w:val="24"/>
          <w:szCs w:val="24"/>
          <w:lang w:val="es-ES_tradnl"/>
        </w:rPr>
        <w:t xml:space="preserve"> informe</w:t>
      </w:r>
      <w:r w:rsidR="00C7505B">
        <w:rPr>
          <w:rFonts w:ascii="Palatino Linotype" w:eastAsiaTheme="minorEastAsia" w:hAnsi="Palatino Linotype"/>
          <w:iCs/>
          <w:sz w:val="24"/>
          <w:szCs w:val="24"/>
          <w:lang w:val="es-ES_tradnl"/>
        </w:rPr>
        <w:t>s</w:t>
      </w:r>
      <w:r w:rsidR="00C7505B" w:rsidRPr="00C7505B">
        <w:rPr>
          <w:rFonts w:ascii="Palatino Linotype" w:eastAsiaTheme="minorEastAsia" w:hAnsi="Palatino Linotype"/>
          <w:iCs/>
          <w:sz w:val="24"/>
          <w:szCs w:val="24"/>
          <w:lang w:val="es-ES_tradnl"/>
        </w:rPr>
        <w:t xml:space="preserve"> justificado</w:t>
      </w:r>
      <w:r w:rsidR="00C7505B">
        <w:rPr>
          <w:rFonts w:ascii="Palatino Linotype" w:eastAsiaTheme="minorEastAsia" w:hAnsi="Palatino Linotype"/>
          <w:iCs/>
          <w:sz w:val="24"/>
          <w:szCs w:val="24"/>
          <w:lang w:val="es-ES_tradnl"/>
        </w:rPr>
        <w:t>s</w:t>
      </w:r>
      <w:r w:rsidR="00C7505B" w:rsidRPr="00C7505B">
        <w:rPr>
          <w:rFonts w:ascii="Palatino Linotype" w:eastAsiaTheme="minorEastAsia" w:hAnsi="Palatino Linotype"/>
          <w:iCs/>
          <w:sz w:val="24"/>
          <w:szCs w:val="24"/>
          <w:lang w:val="es-ES_tradnl"/>
        </w:rPr>
        <w:t xml:space="preserve"> correspondiente</w:t>
      </w:r>
      <w:r w:rsidR="00C7505B">
        <w:rPr>
          <w:rFonts w:ascii="Palatino Linotype" w:eastAsiaTheme="minorEastAsia" w:hAnsi="Palatino Linotype"/>
          <w:iCs/>
          <w:sz w:val="24"/>
          <w:szCs w:val="24"/>
          <w:lang w:val="es-ES_tradnl"/>
        </w:rPr>
        <w:t>s</w:t>
      </w:r>
      <w:r w:rsidR="00C7505B" w:rsidRPr="00C7505B">
        <w:rPr>
          <w:rFonts w:ascii="Palatino Linotype" w:eastAsiaTheme="minorEastAsia" w:hAnsi="Palatino Linotype"/>
          <w:iCs/>
          <w:sz w:val="24"/>
          <w:szCs w:val="24"/>
          <w:lang w:val="es-ES_tradnl"/>
        </w:rPr>
        <w:t xml:space="preserve"> para manifestar lo que a su derecho </w:t>
      </w:r>
      <w:r w:rsidR="00C7505B" w:rsidRPr="00C7505B">
        <w:rPr>
          <w:rFonts w:ascii="Palatino Linotype" w:eastAsiaTheme="minorEastAsia" w:hAnsi="Palatino Linotype"/>
          <w:iCs/>
          <w:sz w:val="24"/>
          <w:szCs w:val="24"/>
          <w:lang w:val="es-ES_tradnl"/>
        </w:rPr>
        <w:lastRenderedPageBreak/>
        <w:t>conviniera, por medio de</w:t>
      </w:r>
      <w:r w:rsidR="00C7505B">
        <w:rPr>
          <w:rFonts w:ascii="Palatino Linotype" w:eastAsiaTheme="minorEastAsia" w:hAnsi="Palatino Linotype"/>
          <w:iCs/>
          <w:sz w:val="24"/>
          <w:szCs w:val="24"/>
          <w:lang w:val="es-ES_tradnl"/>
        </w:rPr>
        <w:t xml:space="preserve"> los</w:t>
      </w:r>
      <w:r w:rsidR="00C7505B" w:rsidRPr="00C7505B">
        <w:rPr>
          <w:rFonts w:ascii="Palatino Linotype" w:eastAsiaTheme="minorEastAsia" w:hAnsi="Palatino Linotype"/>
          <w:iCs/>
          <w:sz w:val="24"/>
          <w:szCs w:val="24"/>
          <w:lang w:val="es-ES_tradnl"/>
        </w:rPr>
        <w:t xml:space="preserve"> archivo</w:t>
      </w:r>
      <w:r w:rsidR="00C7505B">
        <w:rPr>
          <w:rFonts w:ascii="Palatino Linotype" w:eastAsiaTheme="minorEastAsia" w:hAnsi="Palatino Linotype"/>
          <w:iCs/>
          <w:sz w:val="24"/>
          <w:szCs w:val="24"/>
          <w:lang w:val="es-ES_tradnl"/>
        </w:rPr>
        <w:t>s</w:t>
      </w:r>
      <w:r w:rsidR="00C7505B" w:rsidRPr="00C7505B">
        <w:rPr>
          <w:rFonts w:ascii="Palatino Linotype" w:eastAsiaTheme="minorEastAsia" w:hAnsi="Palatino Linotype"/>
          <w:iCs/>
          <w:sz w:val="24"/>
          <w:szCs w:val="24"/>
          <w:lang w:val="es-ES_tradnl"/>
        </w:rPr>
        <w:t xml:space="preserve"> electrónico</w:t>
      </w:r>
      <w:r w:rsidR="00C7505B">
        <w:rPr>
          <w:rFonts w:ascii="Palatino Linotype" w:eastAsiaTheme="minorEastAsia" w:hAnsi="Palatino Linotype"/>
          <w:iCs/>
          <w:sz w:val="24"/>
          <w:szCs w:val="24"/>
          <w:lang w:val="es-ES_tradnl"/>
        </w:rPr>
        <w:t>s</w:t>
      </w:r>
      <w:r w:rsidR="00C7505B" w:rsidRPr="00C7505B">
        <w:rPr>
          <w:rFonts w:ascii="Palatino Linotype" w:eastAsiaTheme="minorEastAsia" w:hAnsi="Palatino Linotype"/>
          <w:iCs/>
          <w:sz w:val="24"/>
          <w:szCs w:val="24"/>
          <w:lang w:val="es-ES_tradnl"/>
        </w:rPr>
        <w:t xml:space="preserve"> denominado</w:t>
      </w:r>
      <w:r w:rsidR="00C7505B">
        <w:rPr>
          <w:rFonts w:ascii="Palatino Linotype" w:eastAsiaTheme="minorEastAsia" w:hAnsi="Palatino Linotype"/>
          <w:iCs/>
          <w:sz w:val="24"/>
          <w:szCs w:val="24"/>
          <w:lang w:val="es-ES_tradnl"/>
        </w:rPr>
        <w:t>s</w:t>
      </w:r>
      <w:r w:rsidR="00C7505B" w:rsidRPr="00C7505B">
        <w:rPr>
          <w:rFonts w:ascii="Palatino Linotype" w:eastAsiaTheme="minorEastAsia" w:hAnsi="Palatino Linotype"/>
          <w:iCs/>
          <w:sz w:val="24"/>
          <w:szCs w:val="24"/>
          <w:lang w:val="es-ES_tradnl"/>
        </w:rPr>
        <w:t xml:space="preserve"> </w:t>
      </w:r>
      <w:r w:rsidR="00C7505B" w:rsidRPr="00C7505B">
        <w:rPr>
          <w:rFonts w:ascii="Palatino Linotype" w:eastAsiaTheme="minorEastAsia" w:hAnsi="Palatino Linotype"/>
          <w:b/>
          <w:bCs/>
          <w:iCs/>
          <w:sz w:val="24"/>
          <w:szCs w:val="24"/>
          <w:lang w:val="es-ES_tradnl"/>
        </w:rPr>
        <w:t>263_23tes(1).pdf</w:t>
      </w:r>
      <w:r w:rsidR="00C7505B" w:rsidRPr="00C7505B">
        <w:rPr>
          <w:rFonts w:ascii="Palatino Linotype" w:eastAsiaTheme="minorEastAsia" w:hAnsi="Palatino Linotype"/>
          <w:iCs/>
          <w:sz w:val="24"/>
          <w:szCs w:val="24"/>
          <w:lang w:val="es-ES_tradnl"/>
        </w:rPr>
        <w:t xml:space="preserve">, </w:t>
      </w:r>
      <w:r w:rsidR="00C7505B" w:rsidRPr="00C7505B">
        <w:rPr>
          <w:rFonts w:ascii="Palatino Linotype" w:eastAsiaTheme="minorEastAsia" w:hAnsi="Palatino Linotype"/>
          <w:b/>
          <w:bCs/>
          <w:iCs/>
          <w:sz w:val="24"/>
          <w:szCs w:val="24"/>
          <w:lang w:val="es-ES_tradnl"/>
        </w:rPr>
        <w:t>26</w:t>
      </w:r>
      <w:r w:rsidR="00C7505B">
        <w:rPr>
          <w:rFonts w:ascii="Palatino Linotype" w:eastAsiaTheme="minorEastAsia" w:hAnsi="Palatino Linotype"/>
          <w:b/>
          <w:bCs/>
          <w:iCs/>
          <w:sz w:val="24"/>
          <w:szCs w:val="24"/>
          <w:lang w:val="es-ES_tradnl"/>
        </w:rPr>
        <w:t>4</w:t>
      </w:r>
      <w:r w:rsidR="00C7505B" w:rsidRPr="00C7505B">
        <w:rPr>
          <w:rFonts w:ascii="Palatino Linotype" w:eastAsiaTheme="minorEastAsia" w:hAnsi="Palatino Linotype"/>
          <w:b/>
          <w:bCs/>
          <w:iCs/>
          <w:sz w:val="24"/>
          <w:szCs w:val="24"/>
          <w:lang w:val="es-ES_tradnl"/>
        </w:rPr>
        <w:t>_23</w:t>
      </w:r>
      <w:r w:rsidR="00C7505B">
        <w:rPr>
          <w:rFonts w:ascii="Palatino Linotype" w:eastAsiaTheme="minorEastAsia" w:hAnsi="Palatino Linotype"/>
          <w:b/>
          <w:bCs/>
          <w:iCs/>
          <w:sz w:val="24"/>
          <w:szCs w:val="24"/>
          <w:lang w:val="es-ES_tradnl"/>
        </w:rPr>
        <w:t>rrtes</w:t>
      </w:r>
      <w:r w:rsidR="00C7505B" w:rsidRPr="00C7505B">
        <w:rPr>
          <w:rFonts w:ascii="Palatino Linotype" w:eastAsiaTheme="minorEastAsia" w:hAnsi="Palatino Linotype"/>
          <w:b/>
          <w:bCs/>
          <w:iCs/>
          <w:sz w:val="24"/>
          <w:szCs w:val="24"/>
          <w:lang w:val="es-ES_tradnl"/>
        </w:rPr>
        <w:t>.pdf</w:t>
      </w:r>
      <w:r w:rsidR="00C7505B" w:rsidRPr="00C7505B">
        <w:rPr>
          <w:rFonts w:ascii="Palatino Linotype" w:eastAsiaTheme="minorEastAsia" w:hAnsi="Palatino Linotype"/>
          <w:iCs/>
          <w:sz w:val="24"/>
          <w:szCs w:val="24"/>
          <w:lang w:val="es-ES_tradnl"/>
        </w:rPr>
        <w:t xml:space="preserve"> </w:t>
      </w:r>
      <w:r w:rsidR="00C7505B">
        <w:rPr>
          <w:rFonts w:ascii="Palatino Linotype" w:eastAsiaTheme="minorEastAsia" w:hAnsi="Palatino Linotype"/>
          <w:iCs/>
          <w:sz w:val="24"/>
          <w:szCs w:val="24"/>
          <w:lang w:val="es-ES_tradnl"/>
        </w:rPr>
        <w:t xml:space="preserve">y </w:t>
      </w:r>
      <w:r w:rsidR="00C7505B" w:rsidRPr="00C7505B">
        <w:rPr>
          <w:rFonts w:ascii="Palatino Linotype" w:eastAsiaTheme="minorEastAsia" w:hAnsi="Palatino Linotype"/>
          <w:b/>
          <w:bCs/>
          <w:iCs/>
          <w:sz w:val="24"/>
          <w:szCs w:val="24"/>
          <w:lang w:val="es-ES_tradnl"/>
        </w:rPr>
        <w:t>26</w:t>
      </w:r>
      <w:r w:rsidR="00C7505B">
        <w:rPr>
          <w:rFonts w:ascii="Palatino Linotype" w:eastAsiaTheme="minorEastAsia" w:hAnsi="Palatino Linotype"/>
          <w:b/>
          <w:bCs/>
          <w:iCs/>
          <w:sz w:val="24"/>
          <w:szCs w:val="24"/>
          <w:lang w:val="es-ES_tradnl"/>
        </w:rPr>
        <w:t>5</w:t>
      </w:r>
      <w:r w:rsidR="00C7505B" w:rsidRPr="00C7505B">
        <w:rPr>
          <w:rFonts w:ascii="Palatino Linotype" w:eastAsiaTheme="minorEastAsia" w:hAnsi="Palatino Linotype"/>
          <w:b/>
          <w:bCs/>
          <w:iCs/>
          <w:sz w:val="24"/>
          <w:szCs w:val="24"/>
          <w:lang w:val="es-ES_tradnl"/>
        </w:rPr>
        <w:t>_23</w:t>
      </w:r>
      <w:r w:rsidR="00C7505B">
        <w:rPr>
          <w:rFonts w:ascii="Palatino Linotype" w:eastAsiaTheme="minorEastAsia" w:hAnsi="Palatino Linotype"/>
          <w:b/>
          <w:bCs/>
          <w:iCs/>
          <w:sz w:val="24"/>
          <w:szCs w:val="24"/>
          <w:lang w:val="es-ES_tradnl"/>
        </w:rPr>
        <w:t>rr</w:t>
      </w:r>
      <w:r w:rsidR="00C7505B" w:rsidRPr="00C7505B">
        <w:rPr>
          <w:rFonts w:ascii="Palatino Linotype" w:eastAsiaTheme="minorEastAsia" w:hAnsi="Palatino Linotype"/>
          <w:b/>
          <w:bCs/>
          <w:iCs/>
          <w:sz w:val="24"/>
          <w:szCs w:val="24"/>
          <w:lang w:val="es-ES_tradnl"/>
        </w:rPr>
        <w:t>tes.pdf</w:t>
      </w:r>
      <w:r w:rsidR="00C7505B" w:rsidRPr="00C7505B">
        <w:rPr>
          <w:rFonts w:ascii="Palatino Linotype" w:eastAsiaTheme="minorEastAsia" w:hAnsi="Palatino Linotype"/>
          <w:iCs/>
          <w:sz w:val="24"/>
          <w:szCs w:val="24"/>
          <w:lang w:val="es-ES_tradnl"/>
        </w:rPr>
        <w:t xml:space="preserve"> </w:t>
      </w:r>
      <w:r w:rsidR="00C7505B">
        <w:rPr>
          <w:rFonts w:ascii="Palatino Linotype" w:eastAsiaTheme="minorEastAsia" w:hAnsi="Palatino Linotype"/>
          <w:iCs/>
          <w:sz w:val="24"/>
          <w:szCs w:val="24"/>
          <w:lang w:val="es-ES_tradnl"/>
        </w:rPr>
        <w:t xml:space="preserve">respectivamente, </w:t>
      </w:r>
      <w:r w:rsidR="00C7505B" w:rsidRPr="00C7505B">
        <w:rPr>
          <w:rFonts w:ascii="Palatino Linotype" w:eastAsiaTheme="minorEastAsia" w:hAnsi="Palatino Linotype"/>
          <w:iCs/>
          <w:sz w:val="24"/>
          <w:szCs w:val="24"/>
          <w:lang w:val="es-ES_tradnl"/>
        </w:rPr>
        <w:t>donde reiteró la respuesta inicial.</w:t>
      </w:r>
    </w:p>
    <w:p w14:paraId="084CF54B" w14:textId="77777777" w:rsidR="006C4730" w:rsidRPr="006C4730" w:rsidRDefault="006C4730" w:rsidP="006C4730">
      <w:pPr>
        <w:tabs>
          <w:tab w:val="left" w:pos="284"/>
        </w:tabs>
        <w:spacing w:before="240" w:after="240" w:line="360" w:lineRule="auto"/>
        <w:contextualSpacing/>
        <w:jc w:val="both"/>
        <w:rPr>
          <w:rFonts w:ascii="Palatino Linotype" w:hAnsi="Palatino Linotype"/>
          <w:i/>
          <w:color w:val="000000"/>
          <w:sz w:val="24"/>
          <w:szCs w:val="24"/>
        </w:rPr>
      </w:pPr>
    </w:p>
    <w:p w14:paraId="6C275946" w14:textId="6B711D2A" w:rsidR="00C7505B" w:rsidRPr="00C7505B" w:rsidRDefault="00C7505B" w:rsidP="006C4730">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rPr>
      </w:pPr>
      <w:r>
        <w:rPr>
          <w:rFonts w:ascii="Palatino Linotype" w:eastAsiaTheme="minorEastAsia" w:hAnsi="Palatino Linotype"/>
          <w:iCs/>
          <w:sz w:val="24"/>
          <w:szCs w:val="24"/>
          <w:lang w:val="es-ES_tradnl"/>
        </w:rPr>
        <w:t>P</w:t>
      </w:r>
      <w:r w:rsidRPr="00C7505B">
        <w:rPr>
          <w:rFonts w:ascii="Palatino Linotype" w:eastAsiaTheme="minorEastAsia" w:hAnsi="Palatino Linotype"/>
          <w:iCs/>
          <w:sz w:val="24"/>
          <w:szCs w:val="24"/>
          <w:lang w:val="es-ES_tradnl"/>
        </w:rPr>
        <w:t xml:space="preserve">or su parte, el </w:t>
      </w:r>
      <w:r w:rsidRPr="00C7505B">
        <w:rPr>
          <w:rFonts w:ascii="Palatino Linotype" w:eastAsiaTheme="minorEastAsia" w:hAnsi="Palatino Linotype"/>
          <w:b/>
          <w:iCs/>
          <w:sz w:val="24"/>
          <w:szCs w:val="24"/>
          <w:lang w:val="es-ES_tradnl"/>
        </w:rPr>
        <w:t xml:space="preserve">RECURRENTE </w:t>
      </w:r>
      <w:r w:rsidRPr="00C7505B">
        <w:rPr>
          <w:rFonts w:ascii="Palatino Linotype" w:eastAsiaTheme="minorEastAsia" w:hAnsi="Palatino Linotype"/>
          <w:iCs/>
          <w:sz w:val="24"/>
          <w:szCs w:val="24"/>
          <w:lang w:val="es-ES_tradnl"/>
        </w:rPr>
        <w:t>no presentó alegatos ni ofreció medios de prueba</w:t>
      </w:r>
      <w:r w:rsidRPr="00C7505B">
        <w:rPr>
          <w:rFonts w:ascii="Palatino Linotype" w:eastAsiaTheme="minorEastAsia" w:hAnsi="Palatino Linotype"/>
          <w:sz w:val="24"/>
          <w:szCs w:val="24"/>
          <w:lang w:val="es-ES_tradnl"/>
        </w:rPr>
        <w:t xml:space="preserve">, según constancias del Sistema de Acceso a la Información Mexiquense </w:t>
      </w:r>
      <w:r w:rsidRPr="00C7505B">
        <w:rPr>
          <w:rFonts w:ascii="Palatino Linotype" w:eastAsiaTheme="minorEastAsia" w:hAnsi="Palatino Linotype"/>
          <w:b/>
          <w:sz w:val="24"/>
          <w:szCs w:val="24"/>
          <w:lang w:val="es-ES_tradnl"/>
        </w:rPr>
        <w:t>SAIMEX.</w:t>
      </w:r>
    </w:p>
    <w:p w14:paraId="51336F6A" w14:textId="77777777" w:rsidR="00043374" w:rsidRPr="006C4730" w:rsidRDefault="00043374" w:rsidP="00FF13EC">
      <w:pPr>
        <w:rPr>
          <w:rFonts w:ascii="Palatino Linotype" w:eastAsiaTheme="minorEastAsia" w:hAnsi="Palatino Linotype" w:cstheme="minorBidi"/>
          <w:iCs/>
          <w:color w:val="000000"/>
          <w:sz w:val="24"/>
          <w:lang w:val="es-ES_tradnl"/>
        </w:rPr>
      </w:pPr>
    </w:p>
    <w:p w14:paraId="04016115" w14:textId="0B1BDB7C" w:rsidR="00BC6FDD" w:rsidRPr="00B93378" w:rsidRDefault="00B93378" w:rsidP="00B93378">
      <w:pPr>
        <w:pStyle w:val="Prrafodelista"/>
        <w:numPr>
          <w:ilvl w:val="0"/>
          <w:numId w:val="3"/>
        </w:numPr>
        <w:spacing w:line="360" w:lineRule="auto"/>
        <w:ind w:left="0" w:firstLine="0"/>
        <w:jc w:val="both"/>
        <w:rPr>
          <w:rFonts w:ascii="Palatino Linotype" w:hAnsi="Palatino Linotype" w:cs="Tahoma"/>
          <w:sz w:val="24"/>
        </w:rPr>
      </w:pPr>
      <w:r w:rsidRPr="00FF13EC">
        <w:rPr>
          <w:rFonts w:ascii="Palatino Linotype" w:hAnsi="Palatino Linotype" w:cs="Tahoma"/>
          <w:sz w:val="24"/>
        </w:rPr>
        <w:t xml:space="preserve">El </w:t>
      </w:r>
      <w:r w:rsidR="00C7505B">
        <w:rPr>
          <w:rFonts w:ascii="Palatino Linotype" w:hAnsi="Palatino Linotype"/>
          <w:color w:val="000000" w:themeColor="text1"/>
          <w:sz w:val="24"/>
        </w:rPr>
        <w:t>veintiséis</w:t>
      </w:r>
      <w:r w:rsidR="00C7505B" w:rsidRPr="000571B3">
        <w:rPr>
          <w:rFonts w:ascii="Palatino Linotype" w:hAnsi="Palatino Linotype"/>
          <w:color w:val="000000" w:themeColor="text1"/>
          <w:sz w:val="24"/>
        </w:rPr>
        <w:t xml:space="preserve"> (</w:t>
      </w:r>
      <w:r w:rsidR="00C7505B">
        <w:rPr>
          <w:rFonts w:ascii="Palatino Linotype" w:hAnsi="Palatino Linotype"/>
          <w:color w:val="000000" w:themeColor="text1"/>
          <w:sz w:val="24"/>
        </w:rPr>
        <w:t>26</w:t>
      </w:r>
      <w:r w:rsidR="00C7505B" w:rsidRPr="000571B3">
        <w:rPr>
          <w:rFonts w:ascii="Palatino Linotype" w:hAnsi="Palatino Linotype"/>
          <w:color w:val="000000" w:themeColor="text1"/>
          <w:sz w:val="24"/>
        </w:rPr>
        <w:t xml:space="preserve">) de </w:t>
      </w:r>
      <w:r w:rsidR="00C7505B">
        <w:rPr>
          <w:rFonts w:ascii="Palatino Linotype" w:hAnsi="Palatino Linotype"/>
          <w:color w:val="000000" w:themeColor="text1"/>
          <w:sz w:val="24"/>
        </w:rPr>
        <w:t>octubre</w:t>
      </w:r>
      <w:r w:rsidR="00C7505B" w:rsidRPr="000571B3">
        <w:rPr>
          <w:rFonts w:ascii="Palatino Linotype" w:hAnsi="Palatino Linotype"/>
          <w:color w:val="000000" w:themeColor="text1"/>
          <w:sz w:val="24"/>
        </w:rPr>
        <w:t xml:space="preserve"> de dos mil veinti</w:t>
      </w:r>
      <w:r w:rsidR="00C7505B">
        <w:rPr>
          <w:rFonts w:ascii="Palatino Linotype" w:hAnsi="Palatino Linotype"/>
          <w:color w:val="000000" w:themeColor="text1"/>
          <w:sz w:val="24"/>
        </w:rPr>
        <w:t>trés</w:t>
      </w:r>
      <w:r w:rsidR="00C7505B" w:rsidRPr="000571B3">
        <w:rPr>
          <w:rFonts w:ascii="Palatino Linotype" w:hAnsi="Palatino Linotype"/>
          <w:color w:val="000000" w:themeColor="text1"/>
          <w:sz w:val="24"/>
        </w:rPr>
        <w:t xml:space="preserve">, </w:t>
      </w:r>
      <w:r w:rsidR="003E4CA3" w:rsidRPr="00FF13EC">
        <w:rPr>
          <w:rFonts w:ascii="Palatino Linotype" w:hAnsi="Palatino Linotype" w:cs="Tahoma"/>
          <w:sz w:val="24"/>
        </w:rPr>
        <w:t xml:space="preserve">se notificó el acuerdo de ampliación </w:t>
      </w:r>
      <w:r w:rsidRPr="00FF13EC">
        <w:rPr>
          <w:rFonts w:ascii="Palatino Linotype" w:hAnsi="Palatino Linotype" w:cs="Tahoma"/>
          <w:sz w:val="24"/>
        </w:rPr>
        <w:t>de plazo para emitir resolución</w:t>
      </w:r>
      <w:r w:rsidR="00FF13EC">
        <w:rPr>
          <w:rFonts w:ascii="Palatino Linotype" w:hAnsi="Palatino Linotype" w:cs="Tahoma"/>
          <w:sz w:val="24"/>
        </w:rPr>
        <w:t>.</w:t>
      </w:r>
    </w:p>
    <w:p w14:paraId="42247110" w14:textId="77777777" w:rsidR="003E4CA3" w:rsidRPr="00FF13EC" w:rsidRDefault="003E4CA3" w:rsidP="003E4CA3">
      <w:pPr>
        <w:pStyle w:val="Prrafodelista"/>
        <w:spacing w:line="360" w:lineRule="auto"/>
        <w:ind w:left="0"/>
        <w:jc w:val="both"/>
        <w:rPr>
          <w:rFonts w:ascii="Palatino Linotype" w:eastAsia="Calibri" w:hAnsi="Palatino Linotype" w:cs="Arial"/>
          <w:sz w:val="24"/>
        </w:rPr>
      </w:pPr>
    </w:p>
    <w:p w14:paraId="39927FCF" w14:textId="77777777" w:rsidR="006C4730" w:rsidRDefault="003E4CA3" w:rsidP="006C4730">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9C72C79" w14:textId="77777777" w:rsidR="006C4730" w:rsidRDefault="006C4730" w:rsidP="006C4730">
      <w:pPr>
        <w:pStyle w:val="Prrafodelista"/>
        <w:spacing w:before="240" w:after="240" w:line="360" w:lineRule="auto"/>
        <w:ind w:left="0"/>
        <w:jc w:val="both"/>
        <w:rPr>
          <w:rFonts w:ascii="Palatino Linotype" w:hAnsi="Palatino Linotype"/>
          <w:b/>
          <w:sz w:val="36"/>
          <w:u w:val="single"/>
        </w:rPr>
      </w:pPr>
    </w:p>
    <w:p w14:paraId="1D31AF95" w14:textId="443E015D" w:rsidR="003E4CA3" w:rsidRPr="006C4730" w:rsidRDefault="003E4CA3" w:rsidP="006C4730">
      <w:pPr>
        <w:pStyle w:val="Prrafodelista"/>
        <w:numPr>
          <w:ilvl w:val="0"/>
          <w:numId w:val="2"/>
        </w:numPr>
        <w:spacing w:before="240" w:after="240" w:line="360" w:lineRule="auto"/>
        <w:ind w:left="0" w:hanging="11"/>
        <w:jc w:val="both"/>
        <w:rPr>
          <w:rFonts w:ascii="Palatino Linotype" w:hAnsi="Palatino Linotype"/>
          <w:b/>
          <w:sz w:val="36"/>
          <w:u w:val="single"/>
        </w:rPr>
      </w:pPr>
      <w:r w:rsidRPr="006C4730">
        <w:rPr>
          <w:rFonts w:ascii="Palatino Linotype" w:hAnsi="Palatino Linotype"/>
          <w:sz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6C4730">
        <w:rPr>
          <w:rFonts w:ascii="Palatino Linotype" w:hAnsi="Palatino Linotype"/>
          <w:sz w:val="24"/>
        </w:rPr>
        <w:lastRenderedPageBreak/>
        <w:t>órganos jurisdiccionales federales, aplicables también en procedimientos análogos, como el que nos ocupa.</w:t>
      </w:r>
    </w:p>
    <w:p w14:paraId="1629B1D6"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C99AD" w14:textId="77777777" w:rsidR="003E4CA3" w:rsidRPr="003E4CA3" w:rsidRDefault="003E4CA3" w:rsidP="003E4CA3">
      <w:pPr>
        <w:pStyle w:val="Prrafodelista"/>
        <w:rPr>
          <w:rFonts w:ascii="Palatino Linotype" w:hAnsi="Palatino Linotype"/>
          <w:sz w:val="24"/>
        </w:rPr>
      </w:pPr>
    </w:p>
    <w:p w14:paraId="75F0777B"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75D1812C" w14:textId="42AFFC50" w:rsidR="003E4CA3" w:rsidRPr="00FF13EC" w:rsidRDefault="003E4CA3" w:rsidP="00FF13EC">
      <w:pPr>
        <w:pStyle w:val="Prrafodelista"/>
        <w:spacing w:before="240" w:after="240"/>
        <w:ind w:left="567" w:right="539"/>
        <w:jc w:val="both"/>
        <w:rPr>
          <w:rFonts w:ascii="Palatino Linotype" w:hAnsi="Palatino Linotype"/>
          <w:szCs w:val="22"/>
        </w:rPr>
      </w:pPr>
      <w:r w:rsidRPr="00FF13EC">
        <w:rPr>
          <w:rFonts w:ascii="Palatino Linotype" w:hAnsi="Palatino Linotype"/>
          <w:szCs w:val="22"/>
        </w:rPr>
        <w:t>a)     Complejidad del asunto: La complejidad de la prueba, la pluralidad de sujetos procesales, el tiempo transcurrido, las características y contexto del recurso.</w:t>
      </w:r>
    </w:p>
    <w:p w14:paraId="01555D70" w14:textId="2F35EC1E" w:rsidR="003E4CA3" w:rsidRPr="00FF13EC" w:rsidRDefault="003E4CA3" w:rsidP="00FF13EC">
      <w:pPr>
        <w:pStyle w:val="Prrafodelista"/>
        <w:spacing w:before="240" w:after="240"/>
        <w:ind w:left="567" w:right="539"/>
        <w:jc w:val="both"/>
        <w:rPr>
          <w:rFonts w:ascii="Palatino Linotype" w:hAnsi="Palatino Linotype"/>
          <w:szCs w:val="22"/>
        </w:rPr>
      </w:pPr>
      <w:r w:rsidRPr="00FF13EC">
        <w:rPr>
          <w:rFonts w:ascii="Palatino Linotype" w:hAnsi="Palatino Linotype"/>
          <w:szCs w:val="22"/>
        </w:rPr>
        <w:t>b)    Actividad Procesal del interesado: Acciones u omisiones del interesado.</w:t>
      </w:r>
    </w:p>
    <w:p w14:paraId="42EE4D41" w14:textId="3C77929F" w:rsidR="003E4CA3" w:rsidRPr="00FF13EC" w:rsidRDefault="002445F7" w:rsidP="00FF13EC">
      <w:pPr>
        <w:pStyle w:val="Prrafodelista"/>
        <w:spacing w:before="240" w:after="240"/>
        <w:ind w:left="567" w:right="539"/>
        <w:jc w:val="both"/>
        <w:rPr>
          <w:rFonts w:ascii="Palatino Linotype" w:hAnsi="Palatino Linotype"/>
          <w:szCs w:val="22"/>
        </w:rPr>
      </w:pPr>
      <w:r>
        <w:rPr>
          <w:rFonts w:ascii="Palatino Linotype" w:hAnsi="Palatino Linotype"/>
          <w:szCs w:val="22"/>
        </w:rPr>
        <w:t xml:space="preserve">c)  </w:t>
      </w:r>
      <w:r w:rsidR="003E4CA3" w:rsidRPr="00FF13EC">
        <w:rPr>
          <w:rFonts w:ascii="Palatino Linotype" w:hAnsi="Palatino Linotype"/>
          <w:szCs w:val="22"/>
        </w:rPr>
        <w:t>Conducta de la Autoridad: Las Acciones u omisiones realizadas en el procedimiento. Así como si la autoridad actuó con la debida diligencia.</w:t>
      </w:r>
    </w:p>
    <w:p w14:paraId="4B169FF7" w14:textId="06EF8E62" w:rsidR="003E4CA3" w:rsidRPr="00FF13EC" w:rsidRDefault="003E4CA3" w:rsidP="00FF13EC">
      <w:pPr>
        <w:pStyle w:val="Prrafodelista"/>
        <w:spacing w:before="240" w:after="240"/>
        <w:ind w:left="567" w:right="539"/>
        <w:jc w:val="both"/>
        <w:rPr>
          <w:rFonts w:ascii="Palatino Linotype" w:hAnsi="Palatino Linotype"/>
          <w:szCs w:val="22"/>
        </w:rPr>
      </w:pPr>
      <w:r w:rsidRPr="00FF13EC">
        <w:rPr>
          <w:rFonts w:ascii="Palatino Linotype" w:hAnsi="Palatino Linotype"/>
          <w:szCs w:val="22"/>
        </w:rPr>
        <w:t xml:space="preserve">d) </w:t>
      </w:r>
      <w:r w:rsidR="002445F7">
        <w:rPr>
          <w:rFonts w:ascii="Palatino Linotype" w:hAnsi="Palatino Linotype"/>
          <w:szCs w:val="22"/>
        </w:rPr>
        <w:t xml:space="preserve">   </w:t>
      </w:r>
      <w:r w:rsidRPr="00FF13EC">
        <w:rPr>
          <w:rFonts w:ascii="Palatino Linotype" w:hAnsi="Palatino Linotype"/>
          <w:szCs w:val="22"/>
        </w:rPr>
        <w:t>La afectación generada en la situación jurídica de la persona involucrada en el proceso: Violación a sus derechos humanos.</w:t>
      </w:r>
    </w:p>
    <w:p w14:paraId="3E03948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FDB17D" w14:textId="6A40DB98" w:rsidR="003E4CA3" w:rsidRDefault="003E4CA3" w:rsidP="00FF13EC">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53551D9" w14:textId="77777777" w:rsidR="00FF13EC" w:rsidRPr="00FF13EC" w:rsidRDefault="00FF13EC" w:rsidP="00FF13EC">
      <w:pPr>
        <w:pStyle w:val="Prrafodelista"/>
        <w:spacing w:before="240" w:after="240" w:line="360" w:lineRule="auto"/>
        <w:ind w:left="0"/>
        <w:jc w:val="both"/>
        <w:rPr>
          <w:rFonts w:ascii="Palatino Linotype" w:hAnsi="Palatino Linotype"/>
          <w:sz w:val="24"/>
        </w:rPr>
      </w:pPr>
    </w:p>
    <w:p w14:paraId="1D8ECBC6"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3E4CA3">
        <w:rPr>
          <w:rFonts w:ascii="Palatino Linotype" w:hAnsi="Palatino Linotype"/>
          <w:sz w:val="24"/>
        </w:rPr>
        <w:lastRenderedPageBreak/>
        <w:t>términos legales previamente establecidos por la Ley, por tratarse de causas de fuerza mayor.</w:t>
      </w:r>
    </w:p>
    <w:p w14:paraId="0A2C29B9"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280BAA06" w14:textId="2DB2E538" w:rsidR="003E4CA3" w:rsidRDefault="003E4CA3" w:rsidP="00FF13EC">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6286623F" w14:textId="0DE4F55E" w:rsidR="003E4CA3" w:rsidRDefault="003E4CA3" w:rsidP="00FF13EC">
      <w:pPr>
        <w:pStyle w:val="Prrafodelista"/>
        <w:spacing w:before="240" w:after="240"/>
        <w:ind w:left="567" w:right="539"/>
        <w:jc w:val="both"/>
        <w:rPr>
          <w:rFonts w:ascii="Palatino Linotype" w:hAnsi="Palatino Linotype"/>
          <w:szCs w:val="22"/>
        </w:rPr>
      </w:pPr>
      <w:r w:rsidRPr="00FF13EC">
        <w:rPr>
          <w:rFonts w:ascii="Palatino Linotype" w:hAnsi="Palatino Linotype"/>
          <w:szCs w:val="22"/>
        </w:rPr>
        <w:t>“PLAZO RAZONABLE PARA RESOLVER. DIMENSIÓN Y EFECTOS DE ESTE CONCEPTO CUANDO SE ADUCE EXCESIVA CARGA DE TRABAJO.” consultable en el Seminario Judicial de la Federación y su gaceta, con el registro digital 2002351.</w:t>
      </w:r>
      <w:r w:rsidR="00FF13EC">
        <w:rPr>
          <w:rFonts w:ascii="Palatino Linotype" w:hAnsi="Palatino Linotype"/>
          <w:szCs w:val="22"/>
        </w:rPr>
        <w:t>”</w:t>
      </w:r>
    </w:p>
    <w:p w14:paraId="2865182F" w14:textId="77777777" w:rsidR="00FF13EC" w:rsidRPr="00FF13EC" w:rsidRDefault="00FF13EC" w:rsidP="00FF13EC">
      <w:pPr>
        <w:pStyle w:val="Prrafodelista"/>
        <w:spacing w:before="240" w:after="240"/>
        <w:ind w:left="567" w:right="539"/>
        <w:jc w:val="both"/>
        <w:rPr>
          <w:rFonts w:ascii="Palatino Linotype" w:hAnsi="Palatino Linotype"/>
          <w:szCs w:val="22"/>
        </w:rPr>
      </w:pPr>
    </w:p>
    <w:p w14:paraId="1DFD1401" w14:textId="79456C92" w:rsidR="00FF13EC" w:rsidRDefault="003E4CA3" w:rsidP="00FF13EC">
      <w:pPr>
        <w:pStyle w:val="Prrafodelista"/>
        <w:spacing w:before="240" w:after="240"/>
        <w:ind w:left="567" w:right="539"/>
        <w:jc w:val="both"/>
        <w:rPr>
          <w:rFonts w:ascii="Palatino Linotype" w:hAnsi="Palatino Linotype"/>
          <w:szCs w:val="22"/>
        </w:rPr>
      </w:pPr>
      <w:r w:rsidRPr="00FF13EC">
        <w:rPr>
          <w:rFonts w:ascii="Palatino Linotype" w:hAnsi="Palatino Linotype"/>
          <w:szCs w:val="22"/>
        </w:rPr>
        <w:t>“PLAZO RAZONABLE PARA RESOLVER. CONCEPTO Y ELEMENTOS QUE LO INTEGRAN A LA LUZ DEL DERECHO INTERNACIONAL DE LOS DERECHOS HUMANOS.”, visible en el Seminario Judicial de la Federación y su gaceta, con el registro digital 2002350.</w:t>
      </w:r>
      <w:r w:rsidR="00FF13EC">
        <w:rPr>
          <w:rFonts w:ascii="Palatino Linotype" w:hAnsi="Palatino Linotype"/>
          <w:szCs w:val="22"/>
        </w:rPr>
        <w:t>”</w:t>
      </w:r>
    </w:p>
    <w:p w14:paraId="421A85FA" w14:textId="77777777" w:rsidR="00FF13EC" w:rsidRPr="00FF13EC" w:rsidRDefault="00FF13EC" w:rsidP="00FF13EC">
      <w:pPr>
        <w:spacing w:before="240" w:after="240"/>
        <w:jc w:val="both"/>
        <w:rPr>
          <w:rFonts w:ascii="Palatino Linotype" w:hAnsi="Palatino Linotype"/>
          <w:sz w:val="22"/>
          <w:szCs w:val="18"/>
        </w:rPr>
      </w:pPr>
    </w:p>
    <w:p w14:paraId="0B123F9E" w14:textId="4FAEA32A" w:rsidR="003E4CA3" w:rsidRPr="00FF13EC"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79B6695B" w14:textId="77777777" w:rsidR="00FF13EC" w:rsidRPr="00FF13EC" w:rsidRDefault="00FF13EC" w:rsidP="00FF13EC">
      <w:pPr>
        <w:pStyle w:val="Prrafodelista"/>
        <w:spacing w:line="360" w:lineRule="auto"/>
        <w:ind w:left="0"/>
        <w:jc w:val="both"/>
        <w:rPr>
          <w:rFonts w:ascii="Palatino Linotype" w:hAnsi="Palatino Linotype" w:cs="Tahoma"/>
          <w:sz w:val="28"/>
        </w:rPr>
      </w:pPr>
    </w:p>
    <w:p w14:paraId="1FF83D7C" w14:textId="6DBC85E9" w:rsidR="001D2908" w:rsidRPr="004D2CB4" w:rsidRDefault="002445F7" w:rsidP="004D2CB4">
      <w:pPr>
        <w:pStyle w:val="Prrafodelista"/>
        <w:numPr>
          <w:ilvl w:val="0"/>
          <w:numId w:val="2"/>
        </w:numPr>
        <w:spacing w:line="360" w:lineRule="auto"/>
        <w:ind w:left="0" w:firstLine="0"/>
        <w:jc w:val="both"/>
        <w:rPr>
          <w:rFonts w:ascii="Palatino Linotype" w:hAnsi="Palatino Linotype" w:cs="Tahoma"/>
          <w:sz w:val="28"/>
        </w:rPr>
      </w:pPr>
      <w:r>
        <w:rPr>
          <w:rFonts w:ascii="Palatino Linotype" w:hAnsi="Palatino Linotype" w:cs="Tahoma"/>
          <w:sz w:val="24"/>
        </w:rPr>
        <w:t>Mediante</w:t>
      </w:r>
      <w:r w:rsidR="00FF13EC">
        <w:rPr>
          <w:rFonts w:ascii="Palatino Linotype" w:hAnsi="Palatino Linotype" w:cs="Tahoma"/>
          <w:sz w:val="24"/>
        </w:rPr>
        <w:t xml:space="preserve"> </w:t>
      </w:r>
      <w:r w:rsidR="00FF13EC" w:rsidRPr="00C7505B">
        <w:rPr>
          <w:rFonts w:ascii="Palatino Linotype" w:hAnsi="Palatino Linotype" w:cs="Tahoma"/>
          <w:sz w:val="24"/>
        </w:rPr>
        <w:t xml:space="preserve">acuerdo de fecha </w:t>
      </w:r>
      <w:r w:rsidR="00C7505B" w:rsidRPr="00C7505B">
        <w:rPr>
          <w:rFonts w:ascii="Palatino Linotype" w:eastAsia="MS Mincho" w:hAnsi="Palatino Linotype"/>
          <w:sz w:val="24"/>
        </w:rPr>
        <w:t>(01) de noviembre de dos mil veintitrés,</w:t>
      </w:r>
      <w:r w:rsidR="0000797E">
        <w:rPr>
          <w:rFonts w:ascii="Palatino Linotype" w:hAnsi="Palatino Linotype" w:cs="Tahoma"/>
          <w:sz w:val="24"/>
        </w:rPr>
        <w:t xml:space="preserve"> l</w:t>
      </w:r>
      <w:r w:rsidR="00FF13EC" w:rsidRPr="00C7505B">
        <w:rPr>
          <w:rFonts w:ascii="Palatino Linotype" w:eastAsia="Calibri" w:hAnsi="Palatino Linotype" w:cs="Arial"/>
          <w:sz w:val="24"/>
          <w:lang w:val="es-ES"/>
        </w:rPr>
        <w:t>a</w:t>
      </w:r>
      <w:r w:rsidR="00FF13EC" w:rsidRPr="00C7505B">
        <w:rPr>
          <w:rFonts w:ascii="Palatino Linotype" w:hAnsi="Palatino Linotype"/>
          <w:sz w:val="24"/>
        </w:rPr>
        <w:t xml:space="preserve"> Comisionada Ponente decretó el cierre de instrucción</w:t>
      </w:r>
      <w:r w:rsidR="00FF13EC" w:rsidRPr="00C7505B">
        <w:rPr>
          <w:rFonts w:ascii="Palatino Linotype" w:hAnsi="Palatino Linotype" w:cs="Arial"/>
          <w:sz w:val="24"/>
        </w:rPr>
        <w:t>, p</w:t>
      </w:r>
      <w:r w:rsidR="00FF13EC" w:rsidRPr="00C7505B">
        <w:rPr>
          <w:rFonts w:ascii="Palatino Linotype" w:hAnsi="Palatino Linotype" w:cs="Tahoma"/>
          <w:sz w:val="24"/>
        </w:rPr>
        <w:t>or lo que turnó la presente resolución para su aprobación.------------------------------------------------------------------------</w:t>
      </w:r>
      <w:r w:rsidR="006C4730" w:rsidRPr="00C7505B">
        <w:rPr>
          <w:rFonts w:ascii="Palatino Linotype" w:hAnsi="Palatino Linotype" w:cs="Tahoma"/>
          <w:sz w:val="24"/>
        </w:rPr>
        <w:t>-----------------------------------------------------------------------------------------------------------------</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lastRenderedPageBreak/>
        <w:t>CONSIDERANDO</w:t>
      </w:r>
      <w:bookmarkEnd w:id="5"/>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6" w:name="_Toc87549673"/>
      <w:r w:rsidRPr="007C7FFD">
        <w:rPr>
          <w:rFonts w:ascii="Palatino Linotype" w:hAnsi="Palatino Linotype"/>
          <w:b/>
          <w:color w:val="auto"/>
          <w:sz w:val="24"/>
          <w:szCs w:val="24"/>
        </w:rPr>
        <w:t>PRIMERO. De la competencia</w:t>
      </w:r>
      <w:bookmarkEnd w:id="6"/>
    </w:p>
    <w:p w14:paraId="0987520D" w14:textId="79764AC9" w:rsidR="00C7505B" w:rsidRPr="00C7505B" w:rsidRDefault="00C7505B" w:rsidP="00C7505B">
      <w:pPr>
        <w:pStyle w:val="Prrafodelista"/>
        <w:numPr>
          <w:ilvl w:val="0"/>
          <w:numId w:val="3"/>
        </w:numPr>
        <w:spacing w:before="240" w:after="240" w:line="360" w:lineRule="auto"/>
        <w:ind w:left="0" w:firstLine="0"/>
        <w:jc w:val="both"/>
        <w:rPr>
          <w:rFonts w:ascii="Palatino Linotype" w:hAnsi="Palatino Linotype"/>
          <w:sz w:val="28"/>
          <w:szCs w:val="28"/>
        </w:rPr>
      </w:pPr>
      <w:r w:rsidRPr="00C7505B">
        <w:rPr>
          <w:rFonts w:ascii="Palatino Linotype" w:eastAsia="Calibri" w:hAnsi="Palatino Linotype"/>
          <w:sz w:val="24"/>
          <w:szCs w:val="28"/>
          <w:lang w:val="es-ES"/>
        </w:rPr>
        <w:t xml:space="preserve">Este </w:t>
      </w:r>
      <w:r w:rsidRPr="00C7505B">
        <w:rPr>
          <w:rFonts w:ascii="Palatino Linotype" w:hAnsi="Palatino Linotype" w:cs="Arial"/>
          <w:color w:val="222222"/>
          <w:sz w:val="24"/>
          <w:szCs w:val="28"/>
          <w:shd w:val="clear" w:color="auto" w:fill="FFFFFF"/>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C79958E" w14:textId="77777777" w:rsidR="004D2CB4" w:rsidRPr="004D2CB4" w:rsidRDefault="004D2CB4" w:rsidP="004D2CB4">
      <w:pPr>
        <w:pStyle w:val="Prrafodelista"/>
        <w:spacing w:before="240" w:after="240" w:line="360" w:lineRule="auto"/>
        <w:ind w:left="0"/>
        <w:jc w:val="both"/>
        <w:rPr>
          <w:rFonts w:ascii="Palatino Linotype" w:hAnsi="Palatino Linotype"/>
          <w:sz w:val="24"/>
        </w:rPr>
      </w:pPr>
    </w:p>
    <w:p w14:paraId="6D296A9A" w14:textId="77777777" w:rsidR="005000AA" w:rsidRPr="007C7FFD" w:rsidRDefault="005000AA" w:rsidP="005000AA">
      <w:pPr>
        <w:pStyle w:val="Ttulo2"/>
        <w:rPr>
          <w:rFonts w:ascii="Palatino Linotype" w:hAnsi="Palatino Linotype"/>
          <w:b/>
          <w:color w:val="auto"/>
          <w:sz w:val="24"/>
          <w:szCs w:val="24"/>
        </w:rPr>
      </w:pPr>
      <w:bookmarkStart w:id="7" w:name="_Toc87549674"/>
      <w:r w:rsidRPr="007C7FFD">
        <w:rPr>
          <w:rFonts w:ascii="Palatino Linotype" w:hAnsi="Palatino Linotype"/>
          <w:b/>
          <w:color w:val="auto"/>
          <w:sz w:val="24"/>
          <w:szCs w:val="24"/>
        </w:rPr>
        <w:t>SEGUNDO. De la oportunidad y procedencia.</w:t>
      </w:r>
      <w:bookmarkEnd w:id="7"/>
    </w:p>
    <w:p w14:paraId="5FD6B915" w14:textId="1B919EEB" w:rsidR="00C7505B" w:rsidRPr="00C7505B" w:rsidRDefault="00D604FD" w:rsidP="00C7505B">
      <w:pPr>
        <w:pStyle w:val="Prrafodelista"/>
        <w:numPr>
          <w:ilvl w:val="0"/>
          <w:numId w:val="2"/>
        </w:numPr>
        <w:tabs>
          <w:tab w:val="left" w:pos="426"/>
        </w:tabs>
        <w:spacing w:before="240" w:after="240" w:line="360" w:lineRule="auto"/>
        <w:ind w:left="0" w:right="48" w:firstLine="0"/>
        <w:jc w:val="both"/>
        <w:rPr>
          <w:rFonts w:ascii="Palatino Linotype" w:eastAsiaTheme="minorEastAsia" w:hAnsi="Palatino Linotype"/>
          <w:sz w:val="24"/>
          <w:szCs w:val="28"/>
          <w:lang w:val="es-ES_tradnl"/>
        </w:rPr>
      </w:pPr>
      <w:bookmarkStart w:id="8" w:name="_Toc87549675"/>
      <w:r w:rsidRPr="00C7505B">
        <w:rPr>
          <w:rFonts w:ascii="Palatino Linotype" w:eastAsia="Calibri" w:hAnsi="Palatino Linotype" w:cs="Arial"/>
          <w:color w:val="000000" w:themeColor="text1"/>
          <w:sz w:val="24"/>
        </w:rPr>
        <w:t xml:space="preserve">El </w:t>
      </w:r>
      <w:r w:rsidR="00C7505B" w:rsidRPr="00C7505B">
        <w:rPr>
          <w:rFonts w:ascii="Palatino Linotype" w:eastAsia="Calibri" w:hAnsi="Palatino Linotype" w:cs="Arial"/>
          <w:sz w:val="24"/>
          <w:szCs w:val="28"/>
          <w:lang w:val="es-ES_tradnl"/>
        </w:rPr>
        <w:t xml:space="preserve">medio de impugnación fue presentado a través del </w:t>
      </w:r>
      <w:r w:rsidR="00C7505B" w:rsidRPr="00C7505B">
        <w:rPr>
          <w:rFonts w:ascii="Palatino Linotype" w:eastAsia="Calibri" w:hAnsi="Palatino Linotype" w:cs="Arial"/>
          <w:b/>
          <w:sz w:val="24"/>
          <w:szCs w:val="28"/>
          <w:lang w:val="es-ES_tradnl"/>
        </w:rPr>
        <w:t>SAIMEX,</w:t>
      </w:r>
      <w:r w:rsidR="00C7505B" w:rsidRPr="00C7505B">
        <w:rPr>
          <w:rFonts w:ascii="Palatino Linotype" w:eastAsia="Calibri" w:hAnsi="Palatino Linotype" w:cs="Arial"/>
          <w:sz w:val="24"/>
          <w:szCs w:val="28"/>
          <w:lang w:val="es-ES_tradnl"/>
        </w:rPr>
        <w:t xml:space="preserve"> en el formato previamente aprobado para tal efecto y dentro del plazo legal de quince días hábiles otorgados; para el caso en particular es de señalar que el </w:t>
      </w:r>
      <w:r w:rsidR="00C7505B" w:rsidRPr="00C7505B">
        <w:rPr>
          <w:rFonts w:ascii="Palatino Linotype" w:eastAsia="Calibri" w:hAnsi="Palatino Linotype" w:cs="Arial"/>
          <w:b/>
          <w:sz w:val="24"/>
          <w:szCs w:val="28"/>
          <w:lang w:val="es-ES_tradnl"/>
        </w:rPr>
        <w:t>SUJETO OBLIGADO</w:t>
      </w:r>
      <w:r w:rsidR="00C7505B" w:rsidRPr="00C7505B">
        <w:rPr>
          <w:rFonts w:ascii="Palatino Linotype" w:eastAsia="Calibri" w:hAnsi="Palatino Linotype" w:cs="Arial"/>
          <w:sz w:val="24"/>
          <w:szCs w:val="28"/>
          <w:lang w:val="es-ES_tradnl"/>
        </w:rPr>
        <w:t xml:space="preserve"> entregó respuestas el treinta (30) de agosto de dos mil veintitrés, </w:t>
      </w:r>
      <w:r w:rsidR="00C7505B" w:rsidRPr="00C7505B">
        <w:rPr>
          <w:rFonts w:ascii="Palatino Linotype" w:eastAsiaTheme="minorEastAsia" w:hAnsi="Palatino Linotype" w:cs="Arial"/>
          <w:sz w:val="24"/>
          <w:szCs w:val="28"/>
          <w:lang w:val="es-ES_tradnl"/>
        </w:rPr>
        <w:t xml:space="preserve">de tal forma que el plazo para interponer el recurso transcurrió del treinta y uno (31) de agosto al veinte (20) de septiembre de dos mil veintitrés; en consecuencia, si el </w:t>
      </w:r>
      <w:r w:rsidR="00C7505B" w:rsidRPr="00C7505B">
        <w:rPr>
          <w:rFonts w:ascii="Palatino Linotype" w:eastAsiaTheme="minorEastAsia" w:hAnsi="Palatino Linotype" w:cs="Arial"/>
          <w:b/>
          <w:bCs/>
          <w:sz w:val="24"/>
          <w:szCs w:val="28"/>
          <w:lang w:val="es-ES_tradnl"/>
        </w:rPr>
        <w:t>RECURRENTE</w:t>
      </w:r>
      <w:r w:rsidR="00C7505B" w:rsidRPr="00C7505B">
        <w:rPr>
          <w:rFonts w:ascii="Palatino Linotype" w:eastAsiaTheme="minorEastAsia" w:hAnsi="Palatino Linotype" w:cs="Arial"/>
          <w:sz w:val="24"/>
          <w:szCs w:val="28"/>
          <w:lang w:val="es-ES_tradnl"/>
        </w:rPr>
        <w:t xml:space="preserve"> </w:t>
      </w:r>
      <w:r w:rsidR="00C7505B" w:rsidRPr="00C7505B">
        <w:rPr>
          <w:rFonts w:ascii="Palatino Linotype" w:eastAsiaTheme="minorEastAsia" w:hAnsi="Palatino Linotype" w:cs="Arial"/>
          <w:sz w:val="24"/>
          <w:szCs w:val="28"/>
          <w:lang w:val="es-ES_tradnl"/>
        </w:rPr>
        <w:lastRenderedPageBreak/>
        <w:t xml:space="preserve">presentó su inconformidad el treinta y uno (31) de agosto del dos mil veintitrés, se encuentra dentro de los márgenes temporales previstos en el artículo 178 de la </w:t>
      </w:r>
      <w:r w:rsidR="00C7505B" w:rsidRPr="00C7505B">
        <w:rPr>
          <w:rFonts w:ascii="Palatino Linotype" w:eastAsiaTheme="minorEastAsia" w:hAnsi="Palatino Linotype" w:cs="Arial"/>
          <w:b/>
          <w:sz w:val="24"/>
          <w:szCs w:val="28"/>
          <w:lang w:val="es-ES_tradnl"/>
        </w:rPr>
        <w:t xml:space="preserve">Ley de Transparencia y Acceso a la Información Pública del Estado de México y Municipios </w:t>
      </w:r>
      <w:r w:rsidR="00C7505B" w:rsidRPr="00C7505B">
        <w:rPr>
          <w:rFonts w:ascii="Palatino Linotype" w:eastAsiaTheme="minorEastAsia" w:hAnsi="Palatino Linotype" w:cs="Arial"/>
          <w:sz w:val="24"/>
          <w:szCs w:val="28"/>
          <w:lang w:val="es-ES_tradnl"/>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68F09A7A" w:rsidR="00D604FD" w:rsidRPr="004D2CB4"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71633C65" w14:textId="77777777" w:rsidR="004D2CB4" w:rsidRPr="00D604FD" w:rsidRDefault="004D2CB4" w:rsidP="004D2CB4">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12851EBB" w14:textId="3C8A5618" w:rsidR="005000AA" w:rsidRDefault="005000AA" w:rsidP="005000AA">
      <w:pPr>
        <w:pStyle w:val="Ttulo1"/>
        <w:rPr>
          <w:rFonts w:ascii="Palatino Linotype" w:hAnsi="Palatino Linotype"/>
          <w:b/>
          <w:color w:val="auto"/>
          <w:sz w:val="24"/>
          <w:szCs w:val="24"/>
        </w:rPr>
      </w:pPr>
      <w:r w:rsidRPr="007C7FFD">
        <w:rPr>
          <w:rFonts w:ascii="Palatino Linotype" w:hAnsi="Palatino Linotype"/>
          <w:b/>
          <w:color w:val="auto"/>
          <w:sz w:val="24"/>
          <w:szCs w:val="24"/>
        </w:rPr>
        <w:t>TERCERO. Planteamiento de la Litis</w:t>
      </w:r>
      <w:bookmarkEnd w:id="8"/>
      <w:r w:rsidRPr="007C7FFD">
        <w:rPr>
          <w:rFonts w:ascii="Palatino Linotype" w:hAnsi="Palatino Linotype"/>
          <w:b/>
          <w:color w:val="auto"/>
          <w:sz w:val="24"/>
          <w:szCs w:val="24"/>
        </w:rPr>
        <w:t xml:space="preserve"> </w:t>
      </w:r>
    </w:p>
    <w:p w14:paraId="58F9637A" w14:textId="69FDDEC6" w:rsidR="00C7505B" w:rsidRPr="00C7505B" w:rsidRDefault="005000AA" w:rsidP="00C7505B">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 xml:space="preserve">El </w:t>
      </w:r>
      <w:r w:rsidR="004D2CB4" w:rsidRPr="004D2CB4">
        <w:rPr>
          <w:rFonts w:ascii="Palatino Linotype" w:hAnsi="Palatino Linotype"/>
          <w:b/>
          <w:sz w:val="24"/>
        </w:rPr>
        <w:t>RECURRENTE</w:t>
      </w:r>
      <w:r w:rsidRPr="007C7FFD">
        <w:rPr>
          <w:rFonts w:ascii="Palatino Linotype" w:hAnsi="Palatino Linotype"/>
          <w:bCs/>
          <w:sz w:val="24"/>
        </w:rPr>
        <w:t xml:space="preserve"> </w:t>
      </w:r>
      <w:r w:rsidR="00C7505B" w:rsidRPr="00C7505B">
        <w:rPr>
          <w:rFonts w:ascii="Palatino Linotype" w:hAnsi="Palatino Linotype" w:cs="Arial"/>
          <w:color w:val="000000" w:themeColor="text1"/>
          <w:sz w:val="24"/>
        </w:rPr>
        <w:t>solicitó</w:t>
      </w:r>
      <w:r w:rsidR="00C7505B" w:rsidRPr="00C7505B">
        <w:rPr>
          <w:rFonts w:ascii="Palatino Linotype" w:hAnsi="Palatino Linotype"/>
          <w:color w:val="000000"/>
          <w:sz w:val="24"/>
        </w:rPr>
        <w:t xml:space="preserve"> la siguiente información del mes de abril</w:t>
      </w:r>
      <w:r w:rsidR="00C7505B">
        <w:rPr>
          <w:rFonts w:ascii="Palatino Linotype" w:hAnsi="Palatino Linotype"/>
          <w:color w:val="000000"/>
          <w:sz w:val="24"/>
        </w:rPr>
        <w:t xml:space="preserve">, mayo y junio </w:t>
      </w:r>
      <w:r w:rsidR="00C7505B" w:rsidRPr="00C7505B">
        <w:rPr>
          <w:rFonts w:ascii="Palatino Linotype" w:hAnsi="Palatino Linotype"/>
          <w:color w:val="000000"/>
          <w:sz w:val="24"/>
        </w:rPr>
        <w:t xml:space="preserve">de dos mil veintitrés, en formato pdf: </w:t>
      </w:r>
    </w:p>
    <w:p w14:paraId="6C599FCC" w14:textId="77777777" w:rsidR="00C7505B" w:rsidRPr="002445F7" w:rsidRDefault="00C7505B" w:rsidP="00C7505B">
      <w:pPr>
        <w:pStyle w:val="Prrafodelista"/>
        <w:numPr>
          <w:ilvl w:val="0"/>
          <w:numId w:val="43"/>
        </w:numPr>
        <w:spacing w:before="240" w:after="240" w:line="360" w:lineRule="auto"/>
        <w:ind w:right="48" w:hanging="153"/>
        <w:jc w:val="both"/>
        <w:rPr>
          <w:rFonts w:ascii="Palatino Linotype" w:hAnsi="Palatino Linotype"/>
          <w:b/>
          <w:bCs/>
          <w:color w:val="000000"/>
        </w:rPr>
      </w:pPr>
      <w:r w:rsidRPr="002445F7">
        <w:rPr>
          <w:rFonts w:ascii="Palatino Linotype" w:hAnsi="Palatino Linotype"/>
          <w:b/>
          <w:bCs/>
          <w:color w:val="000000"/>
        </w:rPr>
        <w:t>Estado de situación financiera;</w:t>
      </w:r>
    </w:p>
    <w:p w14:paraId="45543731" w14:textId="77777777" w:rsidR="00C7505B" w:rsidRPr="002445F7" w:rsidRDefault="00C7505B" w:rsidP="00C7505B">
      <w:pPr>
        <w:pStyle w:val="Prrafodelista"/>
        <w:numPr>
          <w:ilvl w:val="0"/>
          <w:numId w:val="43"/>
        </w:numPr>
        <w:spacing w:before="240" w:after="240" w:line="360" w:lineRule="auto"/>
        <w:ind w:right="48" w:hanging="153"/>
        <w:jc w:val="both"/>
        <w:rPr>
          <w:rFonts w:ascii="Palatino Linotype" w:hAnsi="Palatino Linotype"/>
          <w:b/>
          <w:bCs/>
          <w:color w:val="000000"/>
        </w:rPr>
      </w:pPr>
      <w:r w:rsidRPr="002445F7">
        <w:rPr>
          <w:rFonts w:ascii="Palatino Linotype" w:hAnsi="Palatino Linotype"/>
          <w:b/>
          <w:bCs/>
          <w:color w:val="000000"/>
        </w:rPr>
        <w:t xml:space="preserve">Estado de actividades acumulado; </w:t>
      </w:r>
    </w:p>
    <w:p w14:paraId="4AD623CC" w14:textId="77777777" w:rsidR="00C7505B" w:rsidRPr="002445F7" w:rsidRDefault="00C7505B" w:rsidP="00C7505B">
      <w:pPr>
        <w:pStyle w:val="Prrafodelista"/>
        <w:numPr>
          <w:ilvl w:val="0"/>
          <w:numId w:val="43"/>
        </w:numPr>
        <w:spacing w:before="240" w:after="240" w:line="360" w:lineRule="auto"/>
        <w:ind w:right="48" w:hanging="153"/>
        <w:jc w:val="both"/>
        <w:rPr>
          <w:rFonts w:ascii="Palatino Linotype" w:hAnsi="Palatino Linotype"/>
          <w:b/>
          <w:bCs/>
          <w:color w:val="000000"/>
        </w:rPr>
      </w:pPr>
      <w:r w:rsidRPr="002445F7">
        <w:rPr>
          <w:rFonts w:ascii="Palatino Linotype" w:hAnsi="Palatino Linotype"/>
          <w:b/>
          <w:bCs/>
          <w:color w:val="000000"/>
        </w:rPr>
        <w:t>Estado comparativo presupuestal de ingresos;</w:t>
      </w:r>
    </w:p>
    <w:p w14:paraId="14283083" w14:textId="77777777" w:rsidR="00C7505B" w:rsidRPr="002445F7" w:rsidRDefault="00C7505B" w:rsidP="00C7505B">
      <w:pPr>
        <w:pStyle w:val="Prrafodelista"/>
        <w:numPr>
          <w:ilvl w:val="0"/>
          <w:numId w:val="43"/>
        </w:numPr>
        <w:spacing w:before="240" w:after="240" w:line="360" w:lineRule="auto"/>
        <w:ind w:right="48" w:hanging="153"/>
        <w:jc w:val="both"/>
        <w:rPr>
          <w:rFonts w:ascii="Palatino Linotype" w:hAnsi="Palatino Linotype"/>
          <w:b/>
          <w:bCs/>
          <w:color w:val="000000"/>
        </w:rPr>
      </w:pPr>
      <w:r w:rsidRPr="002445F7">
        <w:rPr>
          <w:rFonts w:ascii="Palatino Linotype" w:hAnsi="Palatino Linotype"/>
          <w:b/>
          <w:bCs/>
          <w:color w:val="000000"/>
        </w:rPr>
        <w:t xml:space="preserve">Estado comparativo presupuestal de egresos; y </w:t>
      </w:r>
    </w:p>
    <w:p w14:paraId="068E80B9" w14:textId="4FDAC38E" w:rsidR="00C7505B" w:rsidRPr="002445F7" w:rsidRDefault="00C7505B" w:rsidP="00C7505B">
      <w:pPr>
        <w:pStyle w:val="Prrafodelista"/>
        <w:numPr>
          <w:ilvl w:val="0"/>
          <w:numId w:val="43"/>
        </w:numPr>
        <w:spacing w:before="240" w:after="240" w:line="360" w:lineRule="auto"/>
        <w:ind w:right="48" w:hanging="153"/>
        <w:jc w:val="both"/>
        <w:rPr>
          <w:rFonts w:ascii="Palatino Linotype" w:hAnsi="Palatino Linotype"/>
          <w:b/>
          <w:bCs/>
          <w:color w:val="000000"/>
        </w:rPr>
      </w:pPr>
      <w:r w:rsidRPr="002445F7">
        <w:rPr>
          <w:rFonts w:ascii="Palatino Linotype" w:hAnsi="Palatino Linotype"/>
          <w:b/>
          <w:bCs/>
          <w:color w:val="000000"/>
        </w:rPr>
        <w:t>Diario general de pólizas.</w:t>
      </w:r>
    </w:p>
    <w:p w14:paraId="168CFE0C" w14:textId="77777777" w:rsidR="00C7505B" w:rsidRPr="00C7505B" w:rsidRDefault="00C7505B" w:rsidP="00C7505B">
      <w:pPr>
        <w:pStyle w:val="Prrafodelista"/>
        <w:spacing w:before="240" w:after="240" w:line="360" w:lineRule="auto"/>
        <w:ind w:right="48"/>
        <w:jc w:val="both"/>
        <w:rPr>
          <w:rFonts w:ascii="Palatino Linotype" w:hAnsi="Palatino Linotype"/>
          <w:b/>
          <w:bCs/>
          <w:color w:val="000000"/>
          <w:sz w:val="24"/>
        </w:rPr>
      </w:pPr>
    </w:p>
    <w:p w14:paraId="0AD625E5" w14:textId="3E35BCF0" w:rsidR="00FC642D" w:rsidRPr="00C7505B" w:rsidRDefault="00030C87" w:rsidP="00FC642D">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C7505B">
        <w:rPr>
          <w:rFonts w:ascii="Palatino Linotype" w:eastAsiaTheme="minorEastAsia" w:hAnsi="Palatino Linotype"/>
          <w:iCs/>
          <w:sz w:val="24"/>
          <w:lang w:val="es-ES_tradnl"/>
        </w:rPr>
        <w:lastRenderedPageBreak/>
        <w:t>E</w:t>
      </w:r>
      <w:r w:rsidR="0032262B" w:rsidRPr="00C7505B">
        <w:rPr>
          <w:rFonts w:ascii="Palatino Linotype" w:eastAsiaTheme="minorEastAsia" w:hAnsi="Palatino Linotype"/>
          <w:iCs/>
          <w:sz w:val="24"/>
          <w:lang w:val="es-ES_tradnl"/>
        </w:rPr>
        <w:t xml:space="preserve">n respuesta, </w:t>
      </w:r>
      <w:r w:rsidR="00C7505B" w:rsidRPr="00C7505B">
        <w:rPr>
          <w:rFonts w:ascii="Palatino Linotype" w:hAnsi="Palatino Linotype"/>
          <w:iCs/>
          <w:color w:val="000000"/>
          <w:sz w:val="24"/>
        </w:rPr>
        <w:t xml:space="preserve">el </w:t>
      </w:r>
      <w:r w:rsidR="00C7505B" w:rsidRPr="00C7505B">
        <w:rPr>
          <w:rFonts w:ascii="Palatino Linotype" w:hAnsi="Palatino Linotype"/>
          <w:b/>
          <w:bCs/>
          <w:iCs/>
          <w:color w:val="000000"/>
          <w:sz w:val="24"/>
        </w:rPr>
        <w:t>SUJETO OBLIGADO</w:t>
      </w:r>
      <w:r w:rsidR="00C7505B" w:rsidRPr="00C7505B">
        <w:rPr>
          <w:rFonts w:ascii="Palatino Linotype" w:hAnsi="Palatino Linotype"/>
          <w:iCs/>
          <w:color w:val="000000"/>
          <w:sz w:val="24"/>
        </w:rPr>
        <w:t xml:space="preserve"> por medio </w:t>
      </w:r>
      <w:r w:rsidR="00C7505B" w:rsidRPr="00C7505B">
        <w:rPr>
          <w:rFonts w:ascii="Palatino Linotype" w:eastAsia="MS Mincho" w:hAnsi="Palatino Linotype" w:cs="Arial"/>
          <w:iCs/>
          <w:sz w:val="24"/>
        </w:rPr>
        <w:t>d</w:t>
      </w:r>
      <w:r w:rsidR="00C7505B" w:rsidRPr="00C7505B">
        <w:rPr>
          <w:rFonts w:ascii="Palatino Linotype" w:hAnsi="Palatino Linotype"/>
          <w:color w:val="000000" w:themeColor="text1"/>
          <w:sz w:val="24"/>
        </w:rPr>
        <w:t xml:space="preserve">el encargado de despacho de la Tesorería Municipal, refirió que la información solicitada se encuentra publicada en la página del Municipio de Tlalmanalco en la siguiente liga electrónica: </w:t>
      </w:r>
      <w:hyperlink r:id="rId15" w:history="1">
        <w:r w:rsidR="00C7505B" w:rsidRPr="00C7505B">
          <w:rPr>
            <w:rStyle w:val="Hipervnculo"/>
            <w:rFonts w:ascii="Palatino Linotype" w:hAnsi="Palatino Linotype"/>
            <w:sz w:val="24"/>
          </w:rPr>
          <w:t>https://www.tlalmanalco.gob.mx/conac2023.php</w:t>
        </w:r>
      </w:hyperlink>
      <w:r w:rsidR="00C7505B" w:rsidRPr="00C7505B">
        <w:rPr>
          <w:rFonts w:ascii="Palatino Linotype" w:hAnsi="Palatino Linotype"/>
          <w:color w:val="000000" w:themeColor="text1"/>
          <w:sz w:val="24"/>
        </w:rPr>
        <w:t xml:space="preserve"> .</w:t>
      </w:r>
    </w:p>
    <w:p w14:paraId="3A3FDBEF" w14:textId="77777777" w:rsidR="00FC642D" w:rsidRPr="00C7505B" w:rsidRDefault="00FC642D" w:rsidP="00FC642D">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54786A6D" w14:textId="796D5629" w:rsidR="00FC642D" w:rsidRPr="00C7505B" w:rsidRDefault="00FC642D" w:rsidP="00090D4D">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cs="Arial"/>
          <w:sz w:val="24"/>
          <w:lang w:val="es-ES_tradnl"/>
        </w:rPr>
      </w:pPr>
      <w:r w:rsidRPr="00C7505B">
        <w:rPr>
          <w:rFonts w:ascii="Palatino Linotype" w:eastAsiaTheme="minorEastAsia" w:hAnsi="Palatino Linotype"/>
          <w:iCs/>
          <w:sz w:val="24"/>
          <w:lang w:val="es-ES_tradnl"/>
        </w:rPr>
        <w:t>En consecuencia</w:t>
      </w:r>
      <w:r w:rsidR="00C7505B" w:rsidRPr="00C7505B">
        <w:rPr>
          <w:rFonts w:ascii="Palatino Linotype" w:eastAsiaTheme="minorEastAsia" w:hAnsi="Palatino Linotype"/>
          <w:iCs/>
          <w:sz w:val="24"/>
          <w:lang w:val="es-ES_tradnl"/>
        </w:rPr>
        <w:t>,</w:t>
      </w:r>
      <w:r w:rsidR="00C7505B" w:rsidRPr="00C7505B">
        <w:rPr>
          <w:rFonts w:ascii="Palatino Linotype" w:hAnsi="Palatino Linotype"/>
          <w:sz w:val="24"/>
        </w:rPr>
        <w:t xml:space="preserve"> el </w:t>
      </w:r>
      <w:r w:rsidR="00C7505B" w:rsidRPr="00C7505B">
        <w:rPr>
          <w:rFonts w:ascii="Palatino Linotype" w:hAnsi="Palatino Linotype"/>
          <w:b/>
          <w:bCs/>
          <w:sz w:val="24"/>
        </w:rPr>
        <w:t xml:space="preserve">RECURRENTE </w:t>
      </w:r>
      <w:r w:rsidR="00C7505B" w:rsidRPr="00C7505B">
        <w:rPr>
          <w:rFonts w:ascii="Palatino Linotype" w:hAnsi="Palatino Linotype"/>
          <w:sz w:val="24"/>
        </w:rPr>
        <w:t>interpuso recurso de revisión mediante el cual manifestó como motivos de inconformidad la negativa de la información solicitada.</w:t>
      </w:r>
    </w:p>
    <w:p w14:paraId="46653142" w14:textId="56F4D099" w:rsidR="00B30557" w:rsidRPr="00C7505B"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C7505B">
        <w:rPr>
          <w:rFonts w:ascii="Palatino Linotype" w:eastAsiaTheme="minorEastAsia" w:hAnsi="Palatino Linotype" w:cs="Arial"/>
          <w:sz w:val="24"/>
          <w:szCs w:val="24"/>
          <w:lang w:val="es-ES_tradnl"/>
        </w:rPr>
        <w:t xml:space="preserve">Por lo tanto, el presente recurso de revisión se circunscribe en determinar si se </w:t>
      </w:r>
      <w:r w:rsidRPr="00C7505B">
        <w:rPr>
          <w:rFonts w:ascii="Palatino Linotype" w:hAnsi="Palatino Linotype"/>
          <w:sz w:val="24"/>
          <w:szCs w:val="24"/>
          <w:lang w:val="es-ES_tradnl"/>
        </w:rPr>
        <w:t>actualiza las causales de procedencia</w:t>
      </w:r>
      <w:r w:rsidRPr="00C7505B">
        <w:rPr>
          <w:rFonts w:ascii="Palatino Linotype" w:hAnsi="Palatino Linotype"/>
          <w:b/>
          <w:sz w:val="24"/>
          <w:szCs w:val="24"/>
          <w:lang w:val="es-ES_tradnl"/>
        </w:rPr>
        <w:t xml:space="preserve"> </w:t>
      </w:r>
      <w:r w:rsidRPr="00C7505B">
        <w:rPr>
          <w:rFonts w:ascii="Palatino Linotype" w:hAnsi="Palatino Linotype" w:cs="Arial"/>
          <w:sz w:val="24"/>
          <w:szCs w:val="24"/>
          <w:lang w:val="es-ES_tradnl" w:eastAsia="es-MX"/>
        </w:rPr>
        <w:t xml:space="preserve">contenidas en </w:t>
      </w:r>
      <w:r w:rsidRPr="00C7505B">
        <w:rPr>
          <w:rFonts w:ascii="Palatino Linotype" w:hAnsi="Palatino Linotype" w:cs="Arial"/>
          <w:sz w:val="24"/>
          <w:szCs w:val="24"/>
          <w:lang w:val="es-ES" w:eastAsia="es-MX"/>
        </w:rPr>
        <w:t>el artículo 179 fracci</w:t>
      </w:r>
      <w:r w:rsidR="00C7505B" w:rsidRPr="00C7505B">
        <w:rPr>
          <w:rFonts w:ascii="Palatino Linotype" w:hAnsi="Palatino Linotype" w:cs="Arial"/>
          <w:sz w:val="24"/>
          <w:szCs w:val="24"/>
          <w:lang w:val="es-ES" w:eastAsia="es-MX"/>
        </w:rPr>
        <w:t>ón</w:t>
      </w:r>
      <w:r w:rsidR="00FC642D" w:rsidRPr="00C7505B">
        <w:rPr>
          <w:rFonts w:ascii="Palatino Linotype" w:hAnsi="Palatino Linotype" w:cs="Arial"/>
          <w:sz w:val="24"/>
          <w:szCs w:val="24"/>
          <w:lang w:val="es-ES" w:eastAsia="es-MX"/>
        </w:rPr>
        <w:t xml:space="preserve"> I, </w:t>
      </w:r>
      <w:r w:rsidR="00B35B3B" w:rsidRPr="00C7505B">
        <w:rPr>
          <w:rFonts w:ascii="Palatino Linotype" w:hAnsi="Palatino Linotype" w:cs="Arial"/>
          <w:sz w:val="24"/>
          <w:szCs w:val="24"/>
          <w:lang w:val="es-ES" w:eastAsia="es-MX"/>
        </w:rPr>
        <w:t>relativ</w:t>
      </w:r>
      <w:r w:rsidR="00C7505B" w:rsidRPr="00C7505B">
        <w:rPr>
          <w:rFonts w:ascii="Palatino Linotype" w:hAnsi="Palatino Linotype" w:cs="Arial"/>
          <w:sz w:val="24"/>
          <w:szCs w:val="24"/>
          <w:lang w:val="es-ES" w:eastAsia="es-MX"/>
        </w:rPr>
        <w:t xml:space="preserve">a </w:t>
      </w:r>
      <w:r w:rsidR="00B35B3B" w:rsidRPr="00C7505B">
        <w:rPr>
          <w:rFonts w:ascii="Palatino Linotype" w:hAnsi="Palatino Linotype" w:cs="Arial"/>
          <w:sz w:val="24"/>
          <w:szCs w:val="24"/>
          <w:lang w:val="es-ES" w:eastAsia="es-MX"/>
        </w:rPr>
        <w:t xml:space="preserve">a la </w:t>
      </w:r>
      <w:r w:rsidR="00FC642D" w:rsidRPr="00C7505B">
        <w:rPr>
          <w:rFonts w:ascii="Palatino Linotype" w:hAnsi="Palatino Linotype" w:cs="Arial"/>
          <w:sz w:val="24"/>
          <w:szCs w:val="24"/>
          <w:lang w:val="es-ES" w:eastAsia="es-MX"/>
        </w:rPr>
        <w:t xml:space="preserve">negativa de la información solicitada, </w:t>
      </w:r>
      <w:r w:rsidRPr="00C7505B">
        <w:rPr>
          <w:rFonts w:ascii="Palatino Linotype" w:hAnsi="Palatino Linotype" w:cs="Arial"/>
          <w:sz w:val="24"/>
          <w:szCs w:val="24"/>
          <w:lang w:val="es-ES" w:eastAsia="es-MX"/>
        </w:rPr>
        <w:t xml:space="preserve">de la </w:t>
      </w:r>
      <w:r w:rsidRPr="00C7505B">
        <w:rPr>
          <w:rFonts w:ascii="Palatino Linotype" w:eastAsia="Calibri" w:hAnsi="Palatino Linotype" w:cs="Arial"/>
          <w:b/>
          <w:sz w:val="24"/>
          <w:szCs w:val="24"/>
          <w:lang w:val="es-ES"/>
        </w:rPr>
        <w:t>Ley de Transparencia y Acceso a la Información Pública del Estado de México y Municipios</w:t>
      </w:r>
      <w:r w:rsidRPr="00C7505B">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7C7FFD">
        <w:rPr>
          <w:rFonts w:ascii="Palatino Linotype" w:hAnsi="Palatino Linotype" w:cs="Arial"/>
          <w:b/>
          <w:color w:val="000000" w:themeColor="text1"/>
          <w:sz w:val="24"/>
          <w:szCs w:val="24"/>
        </w:rPr>
        <w:t>CUARTO. Estudio y Resolución del asunto.</w:t>
      </w:r>
      <w:bookmarkEnd w:id="9"/>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7C7FFD">
        <w:rPr>
          <w:rFonts w:ascii="Palatino Linotype" w:hAnsi="Palatino Linotype"/>
          <w:b/>
          <w:bCs/>
          <w:color w:val="000000" w:themeColor="text1"/>
          <w:sz w:val="24"/>
        </w:rPr>
        <w:t>I. De la atención a la solicitud de información.</w:t>
      </w:r>
      <w:bookmarkEnd w:id="11"/>
    </w:p>
    <w:p w14:paraId="305E77F3" w14:textId="77777777" w:rsidR="00030C87" w:rsidRPr="007C7FFD" w:rsidRDefault="00030C87" w:rsidP="002445F7">
      <w:pPr>
        <w:pStyle w:val="Ttulo2"/>
        <w:numPr>
          <w:ilvl w:val="0"/>
          <w:numId w:val="46"/>
        </w:numPr>
        <w:spacing w:line="259" w:lineRule="auto"/>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7C7FFD">
        <w:rPr>
          <w:rFonts w:ascii="Palatino Linotype" w:hAnsi="Palatino Linotype"/>
          <w:b/>
          <w:color w:val="auto"/>
          <w:sz w:val="24"/>
          <w:szCs w:val="24"/>
        </w:rPr>
        <w:t>De la fuente obligacional</w:t>
      </w:r>
      <w:bookmarkEnd w:id="12"/>
      <w:bookmarkEnd w:id="13"/>
      <w:bookmarkEnd w:id="14"/>
    </w:p>
    <w:bookmarkEnd w:id="15"/>
    <w:bookmarkEnd w:id="16"/>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 xml:space="preserve">SUJETO </w:t>
      </w:r>
      <w:r w:rsidRPr="007C7FFD">
        <w:rPr>
          <w:rFonts w:ascii="Palatino Linotype" w:hAnsi="Palatino Linotype" w:cs="Arial"/>
          <w:b/>
          <w:color w:val="000000"/>
          <w:sz w:val="24"/>
          <w:szCs w:val="24"/>
        </w:rPr>
        <w:lastRenderedPageBreak/>
        <w:t>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2"/>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5"/>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w:t>
      </w:r>
      <w:r w:rsidRPr="007C7FFD">
        <w:rPr>
          <w:rFonts w:ascii="Palatino Linotype" w:hAnsi="Palatino Linotype"/>
          <w:sz w:val="24"/>
          <w:szCs w:val="24"/>
        </w:rPr>
        <w:lastRenderedPageBreak/>
        <w:t xml:space="preserve">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08EEE5B5" w14:textId="77777777" w:rsidR="00FC642D" w:rsidRDefault="00030C87" w:rsidP="00FC642D">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4FEF0DD2" w14:textId="77777777" w:rsidR="00FC642D" w:rsidRPr="00FC642D" w:rsidRDefault="00FC642D" w:rsidP="00FC642D">
      <w:pPr>
        <w:rPr>
          <w:rFonts w:ascii="Palatino Linotype" w:hAnsi="Palatino Linotype" w:cs="Arial"/>
          <w:sz w:val="24"/>
        </w:rPr>
      </w:pPr>
    </w:p>
    <w:p w14:paraId="1D0BF643" w14:textId="750A2812" w:rsidR="00030C87" w:rsidRPr="00B939D0" w:rsidRDefault="00030C87" w:rsidP="00B939D0">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FC642D">
        <w:rPr>
          <w:rFonts w:ascii="Palatino Linotype" w:hAnsi="Palatino Linotype" w:cs="Arial"/>
          <w:sz w:val="24"/>
        </w:rPr>
        <w:t xml:space="preserve">Ahora bien, para entender los alcances de la información pública se considera importante citar el criterio </w:t>
      </w:r>
      <w:r w:rsidRPr="00FC642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C642D">
        <w:rPr>
          <w:rFonts w:ascii="Palatino Linotype" w:hAnsi="Palatino Linotype" w:cs="Arial"/>
          <w:sz w:val="24"/>
        </w:rPr>
        <w:t>cuyo rubro y texto dispone:</w:t>
      </w:r>
    </w:p>
    <w:p w14:paraId="21B02936" w14:textId="77777777" w:rsidR="00B939D0" w:rsidRPr="00B939D0" w:rsidRDefault="00B939D0" w:rsidP="00B939D0">
      <w:pPr>
        <w:tabs>
          <w:tab w:val="left" w:pos="284"/>
        </w:tabs>
        <w:spacing w:before="240" w:after="240" w:line="360" w:lineRule="auto"/>
        <w:contextualSpacing/>
        <w:jc w:val="both"/>
        <w:rPr>
          <w:rFonts w:ascii="Palatino Linotype" w:eastAsia="Calibri" w:hAnsi="Palatino Linotype"/>
          <w:sz w:val="24"/>
          <w:szCs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lastRenderedPageBreak/>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71BE56C" w14:textId="052462D2" w:rsidR="00030C8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9570EB3" w14:textId="77777777" w:rsidR="002E0EB0" w:rsidRPr="002E0EB0" w:rsidRDefault="002E0EB0" w:rsidP="002E0EB0">
      <w:pPr>
        <w:tabs>
          <w:tab w:val="left" w:pos="851"/>
        </w:tabs>
        <w:spacing w:line="360" w:lineRule="auto"/>
        <w:ind w:right="49"/>
        <w:jc w:val="both"/>
        <w:rPr>
          <w:rFonts w:ascii="Palatino Linotype" w:hAnsi="Palatino Linotype"/>
          <w:sz w:val="24"/>
          <w:lang w:val="es-ES"/>
        </w:rPr>
      </w:pPr>
    </w:p>
    <w:p w14:paraId="443D4397" w14:textId="77777777" w:rsidR="00030C87"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7C7FFD">
        <w:rPr>
          <w:rFonts w:ascii="Palatino Linotype" w:eastAsia="Calibri" w:hAnsi="Palatino Linotype" w:cs="Arial"/>
          <w:sz w:val="24"/>
        </w:rPr>
        <w:lastRenderedPageBreak/>
        <w:t xml:space="preserve">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38AC9EAF" w14:textId="77777777" w:rsidR="00C06A10" w:rsidRPr="00C06A10" w:rsidRDefault="00C06A10" w:rsidP="00C06A10">
      <w:pPr>
        <w:pStyle w:val="Prrafodelista"/>
        <w:rPr>
          <w:rFonts w:ascii="Palatino Linotype" w:eastAsia="Calibri" w:hAnsi="Palatino Linotype" w:cs="Arial"/>
          <w:sz w:val="24"/>
        </w:rPr>
      </w:pPr>
    </w:p>
    <w:p w14:paraId="2D83E9C9" w14:textId="77777777" w:rsidR="00C06A10" w:rsidRPr="00C06A10" w:rsidRDefault="00C06A10" w:rsidP="00C06A10">
      <w:pPr>
        <w:spacing w:line="360" w:lineRule="auto"/>
        <w:jc w:val="both"/>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6"/>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w:t>
      </w:r>
      <w:r w:rsidRPr="007C7FFD">
        <w:rPr>
          <w:rFonts w:ascii="Palatino Linotype" w:hAnsi="Palatino Linotype"/>
          <w:i/>
        </w:rPr>
        <w:lastRenderedPageBreak/>
        <w:t xml:space="preserve">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C7505B" w:rsidRDefault="00030C87" w:rsidP="00C7505B">
      <w:pPr>
        <w:tabs>
          <w:tab w:val="left" w:pos="851"/>
        </w:tabs>
        <w:ind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05AB1EC"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6268AFBB" w14:textId="77777777" w:rsidR="00FC642D" w:rsidRPr="007C7FFD" w:rsidRDefault="00FC642D" w:rsidP="00FC642D">
      <w:pPr>
        <w:pStyle w:val="Prrafodelista"/>
        <w:spacing w:line="360" w:lineRule="auto"/>
        <w:ind w:left="0"/>
        <w:jc w:val="both"/>
        <w:rPr>
          <w:rFonts w:ascii="Palatino Linotype" w:hAnsi="Palatino Linotype" w:cs="Arial"/>
          <w:sz w:val="24"/>
        </w:rPr>
      </w:pP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FC642D" w:rsidRDefault="00030C87" w:rsidP="00030C87">
      <w:pPr>
        <w:ind w:left="567" w:right="567"/>
        <w:jc w:val="both"/>
        <w:rPr>
          <w:rFonts w:ascii="Palatino Linotype" w:hAnsi="Palatino Linotype"/>
          <w:b/>
          <w:bCs/>
          <w:sz w:val="22"/>
          <w:szCs w:val="24"/>
        </w:rPr>
      </w:pPr>
      <w:r w:rsidRPr="00FC642D">
        <w:rPr>
          <w:rFonts w:ascii="Palatino Linotype" w:hAnsi="Palatino Linotype"/>
          <w:b/>
          <w:bCs/>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 xml:space="preserve">Los sujetos obligados deberán hacer pública toda aquella información relativa a los montos y las personas a quienes entreguen, por cualquier motivo, recursos </w:t>
      </w:r>
      <w:r w:rsidRPr="007C7FFD">
        <w:rPr>
          <w:rFonts w:ascii="Palatino Linotype" w:eastAsia="MS Mincho" w:hAnsi="Palatino Linotype"/>
          <w:b/>
          <w:i/>
          <w:sz w:val="22"/>
          <w:szCs w:val="24"/>
        </w:rPr>
        <w:lastRenderedPageBreak/>
        <w:t>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09996C81" w:rsidR="00030C87"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5CE1ED0C"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AB3C50" w:rsidRPr="00AB3C50">
        <w:rPr>
          <w:rFonts w:ascii="Palatino Linotype" w:eastAsia="Calibri" w:hAnsi="Palatino Linotype" w:cs="Arial"/>
          <w:b/>
          <w:sz w:val="24"/>
        </w:rPr>
        <w:t xml:space="preserve">Ayuntamiento de </w:t>
      </w:r>
      <w:r w:rsidR="00B75127">
        <w:rPr>
          <w:rFonts w:ascii="Palatino Linotype" w:eastAsia="Calibri" w:hAnsi="Palatino Linotype" w:cs="Arial"/>
          <w:b/>
          <w:sz w:val="24"/>
        </w:rPr>
        <w:t>Tlalmanalco</w:t>
      </w:r>
      <w:r w:rsidRPr="007C7FFD">
        <w:rPr>
          <w:rFonts w:ascii="Palatino Linotype" w:hAnsi="Palatino Linotype" w:cs="Arial"/>
          <w:sz w:val="24"/>
        </w:rPr>
        <w:t xml:space="preserve">, al ser un </w:t>
      </w:r>
      <w:r w:rsidR="00FC642D" w:rsidRPr="00FC642D">
        <w:rPr>
          <w:rFonts w:ascii="Palatino Linotype" w:hAnsi="Palatino Linotype" w:cs="Arial"/>
          <w:b/>
          <w:bCs/>
          <w:sz w:val="24"/>
        </w:rPr>
        <w:t>SUJETO OBLIGADO</w:t>
      </w:r>
      <w:r w:rsidR="00FC642D" w:rsidRPr="007C7FFD">
        <w:rPr>
          <w:rFonts w:ascii="Palatino Linotype" w:hAnsi="Palatino Linotype" w:cs="Arial"/>
          <w:sz w:val="24"/>
        </w:rPr>
        <w:t xml:space="preserve"> </w:t>
      </w:r>
      <w:r w:rsidRPr="007C7FFD">
        <w:rPr>
          <w:rFonts w:ascii="Palatino Linotype" w:hAnsi="Palatino Linotype" w:cs="Arial"/>
          <w:sz w:val="24"/>
        </w:rPr>
        <w:t>comprendido por la Legislación Local en materia de Transparencia, se encuentra obligado a hacer pública toda aquella información que genere, administre o posea.</w:t>
      </w:r>
    </w:p>
    <w:p w14:paraId="5B796CF8" w14:textId="77777777" w:rsidR="00B30557" w:rsidRPr="00925751" w:rsidRDefault="00B30557" w:rsidP="00925751">
      <w:pPr>
        <w:rPr>
          <w:rFonts w:ascii="Palatino Linotype" w:hAnsi="Palatino Linotype" w:cs="Arial"/>
          <w:sz w:val="24"/>
        </w:rPr>
      </w:pPr>
    </w:p>
    <w:p w14:paraId="2B9174BB" w14:textId="3387C630" w:rsidR="00B75127" w:rsidRDefault="00030C87" w:rsidP="00B75127">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8A06D7">
        <w:rPr>
          <w:rFonts w:ascii="Palatino Linotype" w:hAnsi="Palatino Linotype"/>
          <w:b/>
          <w:color w:val="000000" w:themeColor="text1"/>
          <w:sz w:val="24"/>
        </w:rPr>
        <w:t xml:space="preserve">II. </w:t>
      </w:r>
      <w:bookmarkEnd w:id="17"/>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957702">
        <w:rPr>
          <w:rFonts w:ascii="Palatino Linotype" w:hAnsi="Palatino Linotype"/>
          <w:b/>
          <w:color w:val="000000" w:themeColor="text1"/>
          <w:sz w:val="24"/>
        </w:rPr>
        <w:t>información solicitada</w:t>
      </w:r>
      <w:r w:rsidR="00672FEE">
        <w:rPr>
          <w:rFonts w:ascii="Palatino Linotype" w:hAnsi="Palatino Linotype"/>
          <w:b/>
          <w:color w:val="000000" w:themeColor="text1"/>
          <w:sz w:val="24"/>
        </w:rPr>
        <w:t xml:space="preserve"> y la respuesta emitida.</w:t>
      </w:r>
    </w:p>
    <w:p w14:paraId="5D276D09" w14:textId="77777777" w:rsidR="00B75127" w:rsidRPr="00FA2E49" w:rsidRDefault="00B75127" w:rsidP="00B75127">
      <w:pPr>
        <w:pStyle w:val="Prrafodelista"/>
        <w:numPr>
          <w:ilvl w:val="0"/>
          <w:numId w:val="2"/>
        </w:numPr>
        <w:spacing w:before="240" w:after="240" w:line="360" w:lineRule="auto"/>
        <w:ind w:left="0" w:right="-28" w:firstLine="0"/>
        <w:jc w:val="both"/>
        <w:rPr>
          <w:rFonts w:ascii="Palatino Linotype" w:eastAsia="Calibri" w:hAnsi="Palatino Linotype" w:cs="Arial"/>
          <w:sz w:val="24"/>
        </w:rPr>
      </w:pPr>
      <w:r w:rsidRPr="00080A89">
        <w:rPr>
          <w:rFonts w:ascii="Palatino Linotype" w:eastAsia="Calibri" w:hAnsi="Palatino Linotype" w:cs="Arial"/>
          <w:sz w:val="24"/>
        </w:rPr>
        <w:t>Derivado del Planteamiento de la Litis, se procede a analizar el contenido</w:t>
      </w:r>
      <w:r w:rsidRPr="00F26DE8">
        <w:rPr>
          <w:rFonts w:ascii="Palatino Linotype" w:eastAsia="Calibri" w:hAnsi="Palatino Linotype" w:cs="Arial"/>
          <w:sz w:val="24"/>
        </w:rPr>
        <w:t xml:space="preserve"> íntegro de </w:t>
      </w:r>
      <w:r w:rsidRPr="00C635EF">
        <w:rPr>
          <w:rFonts w:ascii="Palatino Linotype" w:eastAsia="Calibri" w:hAnsi="Palatino Linotype" w:cs="Arial"/>
          <w:sz w:val="24"/>
        </w:rPr>
        <w:t xml:space="preserve">las actuaciones que obran en el expediente electrónico y con ello, este Órgano Garante dicte la resolución correspondiente, tomando en consideración los elementos aportados por las partes y apegándose en todo momento al principio de </w:t>
      </w:r>
      <w:r w:rsidRPr="00981445">
        <w:rPr>
          <w:rFonts w:ascii="Palatino Linotype" w:eastAsia="Calibri" w:hAnsi="Palatino Linotype" w:cs="Arial"/>
          <w:sz w:val="24"/>
        </w:rPr>
        <w:lastRenderedPageBreak/>
        <w:t xml:space="preserve">máxima publicidad, de </w:t>
      </w:r>
      <w:r w:rsidRPr="00FA2E49">
        <w:rPr>
          <w:rFonts w:ascii="Palatino Linotype" w:eastAsia="Calibri" w:hAnsi="Palatino Linotype" w:cs="Arial"/>
          <w:sz w:val="24"/>
        </w:rPr>
        <w:t>acuerdo con lo establecido en el artículo 8 de la Ley de Transparencia y Acceso a la Información Pública del Estado de México y Municipios.</w:t>
      </w:r>
    </w:p>
    <w:p w14:paraId="4C8EE9DB" w14:textId="77777777" w:rsidR="00B75127" w:rsidRPr="00FA2E49" w:rsidRDefault="00B75127" w:rsidP="00B75127">
      <w:pPr>
        <w:pStyle w:val="Prrafodelista"/>
        <w:spacing w:before="240" w:after="240" w:line="360" w:lineRule="auto"/>
        <w:ind w:left="0" w:right="-28"/>
        <w:jc w:val="both"/>
        <w:rPr>
          <w:rFonts w:ascii="Palatino Linotype" w:eastAsia="Calibri" w:hAnsi="Palatino Linotype" w:cs="Arial"/>
          <w:sz w:val="24"/>
        </w:rPr>
      </w:pPr>
    </w:p>
    <w:p w14:paraId="21AE4C81" w14:textId="7B025B8E" w:rsidR="00B75127" w:rsidRPr="00AC3086" w:rsidRDefault="00B75127" w:rsidP="00B75127">
      <w:pPr>
        <w:pStyle w:val="Prrafodelista"/>
        <w:numPr>
          <w:ilvl w:val="0"/>
          <w:numId w:val="2"/>
        </w:numPr>
        <w:spacing w:before="240" w:after="240" w:line="360" w:lineRule="auto"/>
        <w:ind w:left="0" w:right="-28" w:firstLine="0"/>
        <w:jc w:val="both"/>
        <w:rPr>
          <w:rFonts w:ascii="Palatino Linotype" w:eastAsia="MS Mincho" w:hAnsi="Palatino Linotype" w:cs="Arial"/>
          <w:iCs/>
          <w:sz w:val="24"/>
          <w:lang w:val="es-ES_tradnl"/>
        </w:rPr>
      </w:pPr>
      <w:r>
        <w:rPr>
          <w:rFonts w:ascii="Palatino Linotype" w:eastAsia="Calibri" w:hAnsi="Palatino Linotype" w:cs="Arial"/>
          <w:sz w:val="24"/>
        </w:rPr>
        <w:t xml:space="preserve">Así, </w:t>
      </w:r>
      <w:r w:rsidRPr="00FA2E49">
        <w:rPr>
          <w:rFonts w:ascii="Palatino Linotype" w:eastAsia="Calibri" w:hAnsi="Palatino Linotype" w:cs="Arial"/>
          <w:sz w:val="24"/>
        </w:rPr>
        <w:t xml:space="preserve">debemos recapitular que el </w:t>
      </w:r>
      <w:r w:rsidRPr="00FA2E49">
        <w:rPr>
          <w:rFonts w:ascii="Palatino Linotype" w:eastAsia="Calibri" w:hAnsi="Palatino Linotype" w:cs="Arial"/>
          <w:b/>
          <w:bCs/>
          <w:sz w:val="24"/>
        </w:rPr>
        <w:t>RECURRENTE</w:t>
      </w:r>
      <w:r w:rsidRPr="00FA2E49">
        <w:rPr>
          <w:rFonts w:ascii="Palatino Linotype" w:eastAsia="Calibri" w:hAnsi="Palatino Linotype" w:cs="Arial"/>
          <w:sz w:val="24"/>
        </w:rPr>
        <w:t xml:space="preserve"> requirió al </w:t>
      </w:r>
      <w:r w:rsidRPr="00FA2E49">
        <w:rPr>
          <w:rFonts w:ascii="Palatino Linotype" w:eastAsia="Calibri" w:hAnsi="Palatino Linotype" w:cs="Arial"/>
          <w:b/>
          <w:bCs/>
          <w:sz w:val="24"/>
        </w:rPr>
        <w:t xml:space="preserve">SUJETO </w:t>
      </w:r>
      <w:r w:rsidRPr="00AC3086">
        <w:rPr>
          <w:rFonts w:ascii="Palatino Linotype" w:eastAsia="Calibri" w:hAnsi="Palatino Linotype" w:cs="Arial"/>
          <w:b/>
          <w:bCs/>
          <w:sz w:val="24"/>
        </w:rPr>
        <w:t>OBLIGADO</w:t>
      </w:r>
      <w:r w:rsidRPr="00AC3086">
        <w:rPr>
          <w:rFonts w:ascii="Palatino Linotype" w:eastAsia="Calibri" w:hAnsi="Palatino Linotype" w:cs="Arial"/>
          <w:sz w:val="24"/>
        </w:rPr>
        <w:t xml:space="preserve"> </w:t>
      </w:r>
      <w:r w:rsidRPr="00AC3086">
        <w:rPr>
          <w:rFonts w:ascii="Palatino Linotype" w:hAnsi="Palatino Linotype"/>
          <w:color w:val="000000"/>
          <w:sz w:val="24"/>
        </w:rPr>
        <w:t>del mes de abril</w:t>
      </w:r>
      <w:r>
        <w:rPr>
          <w:rFonts w:ascii="Palatino Linotype" w:hAnsi="Palatino Linotype"/>
          <w:color w:val="000000"/>
          <w:sz w:val="24"/>
        </w:rPr>
        <w:t>, mayo y junio</w:t>
      </w:r>
      <w:r w:rsidRPr="00AC3086">
        <w:rPr>
          <w:rFonts w:ascii="Palatino Linotype" w:hAnsi="Palatino Linotype"/>
          <w:color w:val="000000"/>
          <w:sz w:val="24"/>
        </w:rPr>
        <w:t xml:space="preserve"> de dos mil veintitr</w:t>
      </w:r>
      <w:r>
        <w:rPr>
          <w:rFonts w:ascii="Palatino Linotype" w:hAnsi="Palatino Linotype"/>
          <w:color w:val="000000"/>
          <w:sz w:val="24"/>
        </w:rPr>
        <w:t>é</w:t>
      </w:r>
      <w:r w:rsidRPr="00AC3086">
        <w:rPr>
          <w:rFonts w:ascii="Palatino Linotype" w:hAnsi="Palatino Linotype"/>
          <w:color w:val="000000"/>
          <w:sz w:val="24"/>
        </w:rPr>
        <w:t>s,</w:t>
      </w:r>
      <w:r>
        <w:rPr>
          <w:rFonts w:ascii="Palatino Linotype" w:hAnsi="Palatino Linotype"/>
          <w:color w:val="000000"/>
          <w:sz w:val="24"/>
        </w:rPr>
        <w:t xml:space="preserve"> </w:t>
      </w:r>
      <w:r w:rsidRPr="00AC3086">
        <w:rPr>
          <w:rFonts w:ascii="Palatino Linotype" w:hAnsi="Palatino Linotype"/>
          <w:color w:val="000000"/>
          <w:sz w:val="24"/>
        </w:rPr>
        <w:t xml:space="preserve">los siguientes documentos: </w:t>
      </w:r>
      <w:r w:rsidRPr="00AC3086">
        <w:rPr>
          <w:rFonts w:ascii="Palatino Linotype" w:hAnsi="Palatino Linotype"/>
          <w:b/>
          <w:bCs/>
          <w:color w:val="000000"/>
          <w:sz w:val="24"/>
        </w:rPr>
        <w:t>Estado de Situaci</w:t>
      </w:r>
      <w:r>
        <w:rPr>
          <w:rFonts w:ascii="Palatino Linotype" w:hAnsi="Palatino Linotype"/>
          <w:b/>
          <w:bCs/>
          <w:color w:val="000000"/>
          <w:sz w:val="24"/>
        </w:rPr>
        <w:t>ó</w:t>
      </w:r>
      <w:r w:rsidRPr="00AC3086">
        <w:rPr>
          <w:rFonts w:ascii="Palatino Linotype" w:hAnsi="Palatino Linotype"/>
          <w:b/>
          <w:bCs/>
          <w:color w:val="000000"/>
          <w:sz w:val="24"/>
        </w:rPr>
        <w:t>n Financiera, Estado de Actividades Acumulado, Estado Comparativo Presupuestal de Ingresos, Estado Comparativo Presupuestal de Egresos y el Diario General de P</w:t>
      </w:r>
      <w:r>
        <w:rPr>
          <w:rFonts w:ascii="Palatino Linotype" w:hAnsi="Palatino Linotype"/>
          <w:b/>
          <w:bCs/>
          <w:color w:val="000000"/>
          <w:sz w:val="24"/>
        </w:rPr>
        <w:t>ó</w:t>
      </w:r>
      <w:r w:rsidRPr="00AC3086">
        <w:rPr>
          <w:rFonts w:ascii="Palatino Linotype" w:hAnsi="Palatino Linotype"/>
          <w:b/>
          <w:bCs/>
          <w:color w:val="000000"/>
          <w:sz w:val="24"/>
        </w:rPr>
        <w:t>lizas.</w:t>
      </w:r>
    </w:p>
    <w:p w14:paraId="36B9B174" w14:textId="77777777" w:rsidR="00B75127" w:rsidRPr="00D11F51" w:rsidRDefault="00B75127" w:rsidP="00B75127">
      <w:pPr>
        <w:pStyle w:val="Prrafodelista"/>
        <w:spacing w:before="240" w:after="240" w:line="360" w:lineRule="auto"/>
        <w:ind w:left="0" w:right="-28"/>
        <w:jc w:val="both"/>
        <w:rPr>
          <w:rFonts w:ascii="Palatino Linotype" w:eastAsia="Calibri" w:hAnsi="Palatino Linotype" w:cs="Arial"/>
          <w:sz w:val="24"/>
          <w:lang w:val="es-ES_tradnl"/>
        </w:rPr>
      </w:pPr>
    </w:p>
    <w:p w14:paraId="43EA9268" w14:textId="652D67B8" w:rsidR="00B75127" w:rsidRPr="00B75127" w:rsidRDefault="00B75127" w:rsidP="00B75127">
      <w:pPr>
        <w:pStyle w:val="Prrafodelista"/>
        <w:numPr>
          <w:ilvl w:val="0"/>
          <w:numId w:val="2"/>
        </w:numPr>
        <w:tabs>
          <w:tab w:val="left" w:pos="567"/>
        </w:tabs>
        <w:spacing w:line="360" w:lineRule="auto"/>
        <w:ind w:left="0" w:right="-28" w:firstLine="0"/>
        <w:jc w:val="both"/>
        <w:rPr>
          <w:rFonts w:ascii="Palatino Linotype" w:eastAsia="Calibri" w:hAnsi="Palatino Linotype" w:cs="Arial"/>
          <w:sz w:val="24"/>
        </w:rPr>
      </w:pPr>
      <w:r w:rsidRPr="006A192D">
        <w:rPr>
          <w:rFonts w:ascii="Palatino Linotype" w:hAnsi="Palatino Linotype"/>
          <w:iCs/>
          <w:color w:val="000000"/>
          <w:sz w:val="24"/>
        </w:rPr>
        <w:t xml:space="preserve">En </w:t>
      </w:r>
      <w:r w:rsidRPr="00D12AD2">
        <w:rPr>
          <w:rFonts w:ascii="Palatino Linotype" w:hAnsi="Palatino Linotype"/>
          <w:iCs/>
          <w:color w:val="000000"/>
          <w:sz w:val="24"/>
        </w:rPr>
        <w:t xml:space="preserve">respuesta, el </w:t>
      </w:r>
      <w:r w:rsidRPr="00D12AD2">
        <w:rPr>
          <w:rFonts w:ascii="Palatino Linotype" w:hAnsi="Palatino Linotype"/>
          <w:b/>
          <w:bCs/>
          <w:iCs/>
          <w:color w:val="000000"/>
          <w:sz w:val="24"/>
        </w:rPr>
        <w:t>SUJETO OBLIGADO</w:t>
      </w:r>
      <w:r w:rsidRPr="00D12AD2">
        <w:rPr>
          <w:rFonts w:ascii="Palatino Linotype" w:hAnsi="Palatino Linotype"/>
          <w:iCs/>
          <w:color w:val="000000"/>
          <w:sz w:val="24"/>
        </w:rPr>
        <w:t xml:space="preserve"> </w:t>
      </w:r>
      <w:r w:rsidRPr="003630BC">
        <w:rPr>
          <w:rFonts w:ascii="Palatino Linotype" w:hAnsi="Palatino Linotype"/>
          <w:iCs/>
          <w:color w:val="000000"/>
          <w:sz w:val="24"/>
        </w:rPr>
        <w:t xml:space="preserve">por </w:t>
      </w:r>
      <w:r w:rsidRPr="00AC3086">
        <w:rPr>
          <w:rFonts w:ascii="Palatino Linotype" w:hAnsi="Palatino Linotype"/>
          <w:iCs/>
          <w:color w:val="000000"/>
          <w:sz w:val="24"/>
        </w:rPr>
        <w:t xml:space="preserve">medio </w:t>
      </w:r>
      <w:r w:rsidRPr="00AC3086">
        <w:rPr>
          <w:rFonts w:ascii="Palatino Linotype" w:eastAsia="MS Mincho" w:hAnsi="Palatino Linotype" w:cs="Arial"/>
          <w:iCs/>
          <w:sz w:val="24"/>
        </w:rPr>
        <w:t>d</w:t>
      </w:r>
      <w:r w:rsidRPr="00AC3086">
        <w:rPr>
          <w:rFonts w:ascii="Palatino Linotype" w:hAnsi="Palatino Linotype"/>
          <w:color w:val="000000" w:themeColor="text1"/>
          <w:sz w:val="24"/>
        </w:rPr>
        <w:t xml:space="preserve">el encargado de despacho de la Tesorería Municipal, refirió que la información solicitada se encuentra publicada en la página del Municipio de Tlalmanalco en la siguiente liga electrónica: </w:t>
      </w:r>
      <w:hyperlink r:id="rId16" w:history="1">
        <w:r w:rsidRPr="00AC3086">
          <w:rPr>
            <w:rStyle w:val="Hipervnculo"/>
            <w:rFonts w:ascii="Palatino Linotype" w:hAnsi="Palatino Linotype"/>
            <w:sz w:val="24"/>
          </w:rPr>
          <w:t>https://www.tlalmanalco.gob.mx/conac2023.php</w:t>
        </w:r>
      </w:hyperlink>
      <w:r w:rsidRPr="00AC3086">
        <w:rPr>
          <w:rFonts w:ascii="Palatino Linotype" w:hAnsi="Palatino Linotype"/>
          <w:color w:val="000000" w:themeColor="text1"/>
          <w:sz w:val="24"/>
        </w:rPr>
        <w:t xml:space="preserve"> .</w:t>
      </w:r>
    </w:p>
    <w:p w14:paraId="1A0C6FE7" w14:textId="77777777" w:rsidR="00B75127" w:rsidRDefault="00B75127" w:rsidP="00B75127">
      <w:pPr>
        <w:pStyle w:val="Prrafodelista"/>
        <w:tabs>
          <w:tab w:val="left" w:pos="567"/>
        </w:tabs>
        <w:spacing w:line="360" w:lineRule="auto"/>
        <w:ind w:left="0" w:right="-28"/>
        <w:jc w:val="both"/>
        <w:rPr>
          <w:rFonts w:ascii="Palatino Linotype" w:eastAsia="Calibri" w:hAnsi="Palatino Linotype" w:cs="Arial"/>
          <w:sz w:val="24"/>
        </w:rPr>
      </w:pPr>
    </w:p>
    <w:p w14:paraId="4822A77C" w14:textId="77777777" w:rsidR="00B75127" w:rsidRDefault="00B75127" w:rsidP="00B7512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En </w:t>
      </w:r>
      <w:r w:rsidRPr="00981445">
        <w:rPr>
          <w:rFonts w:ascii="Palatino Linotype" w:hAnsi="Palatino Linotype"/>
          <w:sz w:val="24"/>
        </w:rPr>
        <w:t>consecuencia, el</w:t>
      </w:r>
      <w:r w:rsidRPr="00D11F51">
        <w:rPr>
          <w:rFonts w:ascii="Palatino Linotype" w:hAnsi="Palatino Linotype"/>
          <w:b/>
          <w:bCs/>
          <w:sz w:val="24"/>
        </w:rPr>
        <w:t xml:space="preserve"> RECURRENTE</w:t>
      </w:r>
      <w:r w:rsidRPr="00981445">
        <w:rPr>
          <w:rFonts w:ascii="Palatino Linotype" w:hAnsi="Palatino Linotype"/>
          <w:sz w:val="24"/>
        </w:rPr>
        <w:t xml:space="preserve"> interpuso recurso de revisión </w:t>
      </w:r>
      <w:r w:rsidRPr="002F7D51">
        <w:rPr>
          <w:rFonts w:ascii="Palatino Linotype" w:hAnsi="Palatino Linotype"/>
          <w:sz w:val="24"/>
        </w:rPr>
        <w:t>mediante el cual manifestó como motivos de inconformidad</w:t>
      </w:r>
      <w:r>
        <w:rPr>
          <w:rFonts w:ascii="Palatino Linotype" w:hAnsi="Palatino Linotype"/>
          <w:sz w:val="24"/>
        </w:rPr>
        <w:t xml:space="preserve"> </w:t>
      </w:r>
      <w:r>
        <w:rPr>
          <w:rFonts w:ascii="Palatino Linotype" w:hAnsi="Palatino Linotype"/>
          <w:b/>
          <w:bCs/>
          <w:sz w:val="24"/>
        </w:rPr>
        <w:t>la negativa de la información solicitada.</w:t>
      </w:r>
    </w:p>
    <w:p w14:paraId="748011A4" w14:textId="77777777" w:rsidR="00B75127" w:rsidRPr="00B75127" w:rsidRDefault="00B75127" w:rsidP="00B75127">
      <w:pPr>
        <w:rPr>
          <w:rFonts w:ascii="Palatino Linotype" w:eastAsia="Calibri" w:hAnsi="Palatino Linotype" w:cs="Arial"/>
          <w:sz w:val="24"/>
        </w:rPr>
      </w:pPr>
    </w:p>
    <w:p w14:paraId="4415B502" w14:textId="77777777" w:rsidR="00B75127" w:rsidRDefault="00B75127" w:rsidP="00B7512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B75127">
        <w:rPr>
          <w:rFonts w:ascii="Palatino Linotype" w:eastAsia="Calibri" w:hAnsi="Palatino Linotype" w:cs="Arial"/>
          <w:sz w:val="24"/>
        </w:rPr>
        <w:t xml:space="preserve">De </w:t>
      </w:r>
      <w:r w:rsidRPr="00B75127">
        <w:rPr>
          <w:rFonts w:ascii="Palatino Linotype" w:eastAsia="MS Gothic" w:hAnsi="Palatino Linotype"/>
          <w:sz w:val="24"/>
        </w:rPr>
        <w:t xml:space="preserve">lo expuesto, se obvia el análisis de la competencia por parte del </w:t>
      </w:r>
      <w:r w:rsidRPr="00B75127">
        <w:rPr>
          <w:rFonts w:ascii="Palatino Linotype" w:eastAsia="MS Gothic" w:hAnsi="Palatino Linotype"/>
          <w:b/>
          <w:sz w:val="24"/>
        </w:rPr>
        <w:t>SUJETO OBLIGADO</w:t>
      </w:r>
      <w:r w:rsidRPr="00B75127">
        <w:rPr>
          <w:rFonts w:ascii="Palatino Linotype" w:eastAsia="MS Gothic" w:hAnsi="Palatino Linotype"/>
          <w:sz w:val="24"/>
        </w:rPr>
        <w:t xml:space="preserve">, para generar, administrar o poseer la información solicitada, dado que éste ha asumido la misma razón por la cual, al haberse pronunciado es que acepta poseer y administrar dicha información, en ejercicio de sus funciones de derecho </w:t>
      </w:r>
      <w:r w:rsidRPr="00B75127">
        <w:rPr>
          <w:rFonts w:ascii="Palatino Linotype" w:eastAsia="MS Gothic" w:hAnsi="Palatino Linotype"/>
          <w:sz w:val="24"/>
        </w:rPr>
        <w:lastRenderedPageBreak/>
        <w:t>público, motivo por el cual se actualiza el supuesto jurídico, previsto en el artículo 12 de la Ley de Transparencia y Acceso a la Información Pública del Estado de México y Municipios.</w:t>
      </w:r>
    </w:p>
    <w:p w14:paraId="60FE479A" w14:textId="5D4891FE" w:rsidR="00B75127" w:rsidRPr="00B75127" w:rsidRDefault="00B75127" w:rsidP="00B7512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B75127">
        <w:rPr>
          <w:rFonts w:ascii="Palatino Linotype" w:eastAsia="MS Gothic" w:hAnsi="Palatino Linotype"/>
          <w:sz w:val="24"/>
        </w:rPr>
        <w:t xml:space="preserve">Por lo que, el estudio de la naturaleza jurídica de la información pública solicitada, tiene por objeto determinar si ésta la genera, posee o administra el </w:t>
      </w:r>
      <w:r w:rsidRPr="00B75127">
        <w:rPr>
          <w:rFonts w:ascii="Palatino Linotype" w:eastAsia="MS Gothic" w:hAnsi="Palatino Linotype"/>
          <w:b/>
          <w:sz w:val="24"/>
        </w:rPr>
        <w:t>SUJETO OBLIGADO</w:t>
      </w:r>
      <w:r w:rsidRPr="00B75127">
        <w:rPr>
          <w:rFonts w:ascii="Palatino Linotype" w:eastAsia="MS Gothic" w:hAnsi="Palatino Linotype"/>
          <w:sz w:val="24"/>
        </w:rPr>
        <w:t xml:space="preserve">; sin embargo, en aquellos casos en que éste la asume, implica que cuenta con la misma; por consiguiente, a nada práctico nos conduciría su estudio, ya que se insiste la información pública solicitada, fue asumida por el </w:t>
      </w:r>
      <w:r w:rsidRPr="00B75127">
        <w:rPr>
          <w:rFonts w:ascii="Palatino Linotype" w:eastAsia="MS Gothic" w:hAnsi="Palatino Linotype"/>
          <w:b/>
          <w:sz w:val="24"/>
        </w:rPr>
        <w:t>SUJETO OBLIGADO</w:t>
      </w:r>
      <w:r w:rsidRPr="00B75127">
        <w:rPr>
          <w:rFonts w:ascii="Palatino Linotype" w:eastAsia="MS Gothic" w:hAnsi="Palatino Linotype"/>
          <w:sz w:val="24"/>
        </w:rPr>
        <w:t>.</w:t>
      </w:r>
    </w:p>
    <w:p w14:paraId="160DD88F" w14:textId="77777777" w:rsidR="00B75127" w:rsidRDefault="00B75127" w:rsidP="00B75127">
      <w:pPr>
        <w:pStyle w:val="Prrafodelista"/>
        <w:spacing w:before="240" w:after="240" w:line="360" w:lineRule="auto"/>
        <w:ind w:left="0" w:right="48"/>
        <w:jc w:val="both"/>
        <w:rPr>
          <w:rFonts w:ascii="Palatino Linotype" w:eastAsia="MS Gothic" w:hAnsi="Palatino Linotype"/>
          <w:sz w:val="24"/>
        </w:rPr>
      </w:pPr>
    </w:p>
    <w:p w14:paraId="7A4015E7" w14:textId="05239CC0" w:rsidR="00B75127" w:rsidRDefault="00B75127" w:rsidP="00B7512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MS Gothic" w:hAnsi="Palatino Linotype"/>
          <w:sz w:val="24"/>
        </w:rPr>
        <w:t xml:space="preserve">Precisado lo anterior, este Organismo Garante consultó la liga electrónica proporcionada por el </w:t>
      </w:r>
      <w:r w:rsidRPr="00FF6B38">
        <w:rPr>
          <w:rFonts w:ascii="Palatino Linotype" w:eastAsia="MS Gothic" w:hAnsi="Palatino Linotype"/>
          <w:b/>
          <w:bCs/>
          <w:sz w:val="24"/>
        </w:rPr>
        <w:t>SUJETO OBLIGADO</w:t>
      </w:r>
      <w:r>
        <w:rPr>
          <w:rFonts w:ascii="Palatino Linotype" w:eastAsia="MS Gothic" w:hAnsi="Palatino Linotype"/>
          <w:sz w:val="24"/>
        </w:rPr>
        <w:t xml:space="preserve">, de la </w:t>
      </w:r>
      <w:r w:rsidR="00C06A10">
        <w:rPr>
          <w:rFonts w:ascii="Palatino Linotype" w:eastAsia="MS Gothic" w:hAnsi="Palatino Linotype"/>
          <w:sz w:val="24"/>
        </w:rPr>
        <w:t>cual</w:t>
      </w:r>
      <w:r>
        <w:rPr>
          <w:rFonts w:ascii="Palatino Linotype" w:eastAsia="MS Gothic" w:hAnsi="Palatino Linotype"/>
          <w:sz w:val="24"/>
        </w:rPr>
        <w:t>, se desprende lo siguiente:</w:t>
      </w:r>
    </w:p>
    <w:p w14:paraId="012536B9" w14:textId="4A460A1A" w:rsidR="00B75127" w:rsidRDefault="00B75127" w:rsidP="00B75127">
      <w:pPr>
        <w:pStyle w:val="Prrafodelista"/>
        <w:tabs>
          <w:tab w:val="left" w:pos="567"/>
        </w:tabs>
        <w:spacing w:line="360" w:lineRule="auto"/>
        <w:ind w:left="0"/>
        <w:jc w:val="both"/>
        <w:rPr>
          <w:rFonts w:ascii="Palatino Linotype" w:eastAsia="Calibri" w:hAnsi="Palatino Linotype" w:cs="Arial"/>
          <w:sz w:val="24"/>
        </w:rPr>
      </w:pPr>
    </w:p>
    <w:p w14:paraId="7BFE6EFE" w14:textId="53AD6241" w:rsidR="00B75127" w:rsidRDefault="00B75127" w:rsidP="00B75127">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MS Gothic" w:hAnsi="Palatino Linotype"/>
          <w:noProof/>
          <w:sz w:val="24"/>
          <w:lang w:eastAsia="es-MX"/>
        </w:rPr>
        <w:lastRenderedPageBreak/>
        <w:drawing>
          <wp:inline distT="0" distB="0" distL="0" distR="0" wp14:anchorId="3D9F4B4E" wp14:editId="7172F38E">
            <wp:extent cx="5742940" cy="4286885"/>
            <wp:effectExtent l="12700" t="12700" r="10160" b="184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7">
                      <a:extLst>
                        <a:ext uri="{28A0092B-C50C-407E-A947-70E740481C1C}">
                          <a14:useLocalDpi xmlns:a14="http://schemas.microsoft.com/office/drawing/2010/main" val="0"/>
                        </a:ext>
                      </a:extLst>
                    </a:blip>
                    <a:stretch>
                      <a:fillRect/>
                    </a:stretch>
                  </pic:blipFill>
                  <pic:spPr>
                    <a:xfrm>
                      <a:off x="0" y="0"/>
                      <a:ext cx="5742940" cy="4286885"/>
                    </a:xfrm>
                    <a:prstGeom prst="rect">
                      <a:avLst/>
                    </a:prstGeom>
                    <a:ln>
                      <a:solidFill>
                        <a:schemeClr val="tx1"/>
                      </a:solidFill>
                    </a:ln>
                  </pic:spPr>
                </pic:pic>
              </a:graphicData>
            </a:graphic>
          </wp:inline>
        </w:drawing>
      </w:r>
    </w:p>
    <w:p w14:paraId="552E8641" w14:textId="77777777" w:rsidR="00B75127" w:rsidRDefault="00B75127" w:rsidP="00B75127">
      <w:pPr>
        <w:pStyle w:val="Prrafodelista"/>
        <w:tabs>
          <w:tab w:val="left" w:pos="567"/>
        </w:tabs>
        <w:spacing w:line="360" w:lineRule="auto"/>
        <w:ind w:left="0"/>
        <w:jc w:val="both"/>
        <w:rPr>
          <w:rFonts w:ascii="Palatino Linotype" w:eastAsia="Calibri" w:hAnsi="Palatino Linotype" w:cs="Arial"/>
          <w:sz w:val="24"/>
        </w:rPr>
      </w:pPr>
    </w:p>
    <w:p w14:paraId="722C0244" w14:textId="2354F525" w:rsidR="00B75127" w:rsidRPr="00B75127" w:rsidRDefault="00B75127" w:rsidP="00B75127">
      <w:pPr>
        <w:pStyle w:val="Prrafodelista"/>
        <w:numPr>
          <w:ilvl w:val="0"/>
          <w:numId w:val="2"/>
        </w:numPr>
        <w:tabs>
          <w:tab w:val="left" w:pos="567"/>
        </w:tabs>
        <w:spacing w:line="360" w:lineRule="auto"/>
        <w:ind w:left="0" w:right="-28" w:firstLine="0"/>
        <w:jc w:val="both"/>
        <w:rPr>
          <w:rFonts w:ascii="Palatino Linotype" w:eastAsia="Calibri" w:hAnsi="Palatino Linotype" w:cs="Arial"/>
          <w:sz w:val="24"/>
        </w:rPr>
      </w:pPr>
      <w:r>
        <w:rPr>
          <w:rFonts w:ascii="Palatino Linotype" w:eastAsia="Calibri" w:hAnsi="Palatino Linotype" w:cs="Arial"/>
          <w:sz w:val="24"/>
        </w:rPr>
        <w:t xml:space="preserve">Así, </w:t>
      </w:r>
      <w:r w:rsidRPr="00B75127">
        <w:rPr>
          <w:rFonts w:ascii="Palatino Linotype" w:eastAsia="MS Gothic" w:hAnsi="Palatino Linotype"/>
          <w:sz w:val="24"/>
        </w:rPr>
        <w:t xml:space="preserve">se tiene que el link permite acceder a una página electrónica donde, a simple vista, se podría consultar la información financiera dos mil veintitrés del </w:t>
      </w:r>
      <w:r w:rsidRPr="00B75127">
        <w:rPr>
          <w:rFonts w:ascii="Palatino Linotype" w:eastAsia="MS Gothic" w:hAnsi="Palatino Linotype"/>
          <w:b/>
          <w:bCs/>
          <w:sz w:val="24"/>
        </w:rPr>
        <w:t>SUJETO OBLIGADO</w:t>
      </w:r>
      <w:r w:rsidRPr="00B75127">
        <w:rPr>
          <w:rFonts w:ascii="Palatino Linotype" w:eastAsia="MS Gothic" w:hAnsi="Palatino Linotype"/>
          <w:sz w:val="24"/>
        </w:rPr>
        <w:t xml:space="preserve">, no obstante, este no da acceso directo a los documentos solicitados por el </w:t>
      </w:r>
      <w:r w:rsidRPr="00B75127">
        <w:rPr>
          <w:rFonts w:ascii="Palatino Linotype" w:eastAsia="MS Gothic" w:hAnsi="Palatino Linotype"/>
          <w:b/>
          <w:bCs/>
          <w:sz w:val="24"/>
        </w:rPr>
        <w:t>RECURRENTE</w:t>
      </w:r>
      <w:r w:rsidRPr="00B75127">
        <w:rPr>
          <w:rFonts w:ascii="Palatino Linotype" w:eastAsia="MS Gothic" w:hAnsi="Palatino Linotype"/>
          <w:sz w:val="24"/>
        </w:rPr>
        <w:t xml:space="preserve"> y, no se advierte que por medio de la respuesta se proporcionarán indicaciones precisas para acceder a la información.</w:t>
      </w:r>
    </w:p>
    <w:p w14:paraId="1D5FF0AD" w14:textId="77777777" w:rsidR="00B75127" w:rsidRPr="00D67CCD" w:rsidRDefault="00B75127" w:rsidP="00B75127">
      <w:pPr>
        <w:pStyle w:val="Prrafodelista"/>
        <w:spacing w:before="240" w:after="240" w:line="360" w:lineRule="auto"/>
        <w:ind w:left="0" w:right="-28"/>
        <w:jc w:val="both"/>
        <w:rPr>
          <w:rFonts w:ascii="Palatino Linotype" w:eastAsia="MS Gothic" w:hAnsi="Palatino Linotype"/>
          <w:sz w:val="24"/>
        </w:rPr>
      </w:pPr>
    </w:p>
    <w:p w14:paraId="04A0EE00" w14:textId="77777777" w:rsidR="00B75127" w:rsidRPr="003D0D6A" w:rsidRDefault="00B75127" w:rsidP="00B75127">
      <w:pPr>
        <w:pStyle w:val="Prrafodelista"/>
        <w:numPr>
          <w:ilvl w:val="0"/>
          <w:numId w:val="2"/>
        </w:numPr>
        <w:spacing w:before="240" w:after="240" w:line="360" w:lineRule="auto"/>
        <w:ind w:left="0" w:right="-28" w:firstLine="0"/>
        <w:jc w:val="both"/>
        <w:rPr>
          <w:rFonts w:ascii="Palatino Linotype" w:eastAsia="MS Gothic" w:hAnsi="Palatino Linotype"/>
          <w:sz w:val="24"/>
        </w:rPr>
      </w:pPr>
      <w:r>
        <w:rPr>
          <w:rFonts w:ascii="Palatino Linotype" w:eastAsia="MS Gothic" w:hAnsi="Palatino Linotype"/>
          <w:sz w:val="24"/>
        </w:rPr>
        <w:lastRenderedPageBreak/>
        <w:t xml:space="preserve">En este sentido, resulta conveniente referir lo establecido en el artículo </w:t>
      </w:r>
      <w:r w:rsidRPr="00A85DC0">
        <w:rPr>
          <w:rFonts w:ascii="Palatino Linotype" w:hAnsi="Palatino Linotype"/>
          <w:sz w:val="24"/>
          <w:lang w:val="es-ES"/>
        </w:rPr>
        <w:t>161 de la citada Ley de Transparencia Local</w:t>
      </w:r>
      <w:r>
        <w:rPr>
          <w:rFonts w:ascii="Palatino Linotype" w:hAnsi="Palatino Linotype"/>
          <w:sz w:val="24"/>
          <w:lang w:val="es-ES"/>
        </w:rPr>
        <w:t>, mismo que se transcribe a continuación:</w:t>
      </w:r>
    </w:p>
    <w:p w14:paraId="2CD71E9D" w14:textId="77777777" w:rsidR="00B75127" w:rsidRPr="003D0D6A" w:rsidRDefault="00B75127" w:rsidP="00B75127">
      <w:pPr>
        <w:pStyle w:val="Prrafodelista"/>
        <w:spacing w:before="240" w:after="240" w:line="360" w:lineRule="auto"/>
        <w:ind w:left="0" w:right="-28"/>
        <w:jc w:val="both"/>
        <w:rPr>
          <w:rFonts w:ascii="Palatino Linotype" w:eastAsia="MS Gothic" w:hAnsi="Palatino Linotype"/>
          <w:sz w:val="24"/>
        </w:rPr>
      </w:pPr>
    </w:p>
    <w:p w14:paraId="53BE31BE" w14:textId="77777777" w:rsidR="00B75127" w:rsidRDefault="00B75127" w:rsidP="00B75127">
      <w:pPr>
        <w:pStyle w:val="Prrafodelista"/>
        <w:spacing w:before="240" w:after="240"/>
        <w:ind w:left="567" w:right="539"/>
        <w:jc w:val="both"/>
        <w:rPr>
          <w:rFonts w:ascii="Palatino Linotype" w:hAnsi="Palatino Linotype" w:cs="Bookman Old Style"/>
          <w:i/>
        </w:rPr>
      </w:pPr>
      <w:r w:rsidRPr="00C15943">
        <w:rPr>
          <w:rFonts w:ascii="Palatino Linotype" w:hAnsi="Palatino Linotype" w:cs="Bookman Old Style,Bold"/>
          <w:b/>
          <w:bCs/>
          <w:i/>
        </w:rPr>
        <w:t xml:space="preserve">Artículo 161. </w:t>
      </w:r>
      <w:r w:rsidRPr="00A55D9A">
        <w:rPr>
          <w:rFonts w:ascii="Palatino Linotype" w:hAnsi="Palatino Linotype" w:cs="Bookman Old Style"/>
          <w:b/>
          <w:i/>
        </w:rPr>
        <w:t>Cuando la información requerida por el solicitante ya esté disponible</w:t>
      </w:r>
      <w:r w:rsidRPr="00C15943">
        <w:rPr>
          <w:rFonts w:ascii="Palatino Linotype" w:hAnsi="Palatino Linotype" w:cs="Bookman Old Style"/>
          <w:i/>
        </w:rPr>
        <w:t xml:space="preserve"> al público en medios impresos, tales como libros, compendios, trípticos, registros públicos, </w:t>
      </w:r>
      <w:r w:rsidRPr="00A55D9A">
        <w:rPr>
          <w:rFonts w:ascii="Palatino Linotype" w:hAnsi="Palatino Linotype" w:cs="Bookman Old Style"/>
          <w:b/>
          <w:i/>
        </w:rPr>
        <w:t xml:space="preserve">en formatos electrónicos disponibles en Internet </w:t>
      </w:r>
      <w:r w:rsidRPr="00C15943">
        <w:rPr>
          <w:rFonts w:ascii="Palatino Linotype" w:hAnsi="Palatino Linotype" w:cs="Bookman Old Style"/>
          <w:i/>
        </w:rPr>
        <w:t xml:space="preserve">o en cualquier otro medio, se le hará saber por el medio requerido por el solicitante la fuente, el lugar y la forma en que puede consultar, reproducir o adquirir dicha información </w:t>
      </w:r>
      <w:r w:rsidRPr="00A55D9A">
        <w:rPr>
          <w:rFonts w:ascii="Palatino Linotype" w:hAnsi="Palatino Linotype" w:cs="Bookman Old Style"/>
          <w:b/>
          <w:i/>
        </w:rPr>
        <w:t>en un plazo no mayor a cinco días hábiles</w:t>
      </w:r>
      <w:r w:rsidRPr="00C15943">
        <w:rPr>
          <w:rFonts w:ascii="Palatino Linotype" w:hAnsi="Palatino Linotype" w:cs="Bookman Old Style"/>
          <w:i/>
        </w:rPr>
        <w:t xml:space="preserve">. </w:t>
      </w:r>
      <w:r w:rsidRPr="00A55D9A">
        <w:rPr>
          <w:rFonts w:ascii="Palatino Linotype" w:hAnsi="Palatino Linotype" w:cs="Bookman Old Style"/>
          <w:b/>
          <w:i/>
        </w:rPr>
        <w:t>La fuente deberá ser precisa y concreta y no debe implicar que el solicitante realice una búsqueda en toda la información que se encuentre disponible</w:t>
      </w:r>
      <w:r>
        <w:rPr>
          <w:rFonts w:ascii="Palatino Linotype" w:hAnsi="Palatino Linotype" w:cs="Bookman Old Style"/>
          <w:i/>
        </w:rPr>
        <w:t>.</w:t>
      </w:r>
    </w:p>
    <w:p w14:paraId="42873584" w14:textId="77777777" w:rsidR="00B75127" w:rsidRDefault="00B75127" w:rsidP="00B75127">
      <w:pPr>
        <w:pStyle w:val="Prrafodelista"/>
        <w:spacing w:before="240" w:after="240" w:line="360" w:lineRule="auto"/>
        <w:ind w:left="0" w:right="-28"/>
        <w:jc w:val="both"/>
        <w:rPr>
          <w:rFonts w:ascii="Palatino Linotype" w:eastAsia="MS Gothic" w:hAnsi="Palatino Linotype"/>
          <w:sz w:val="24"/>
        </w:rPr>
      </w:pPr>
    </w:p>
    <w:p w14:paraId="68D344CB" w14:textId="07143F94" w:rsidR="00B75127" w:rsidRPr="00C06A10" w:rsidRDefault="00B75127" w:rsidP="00B75127">
      <w:pPr>
        <w:pStyle w:val="Prrafodelista"/>
        <w:numPr>
          <w:ilvl w:val="0"/>
          <w:numId w:val="2"/>
        </w:numPr>
        <w:spacing w:before="240" w:after="240" w:line="360" w:lineRule="auto"/>
        <w:ind w:left="0" w:right="-28" w:firstLine="0"/>
        <w:jc w:val="both"/>
        <w:rPr>
          <w:rFonts w:ascii="Palatino Linotype" w:eastAsia="MS Gothic" w:hAnsi="Palatino Linotype"/>
          <w:b/>
          <w:bCs/>
          <w:sz w:val="24"/>
        </w:rPr>
      </w:pPr>
      <w:r>
        <w:rPr>
          <w:rFonts w:ascii="Palatino Linotype" w:eastAsia="MS Gothic" w:hAnsi="Palatino Linotype"/>
          <w:sz w:val="24"/>
        </w:rPr>
        <w:t xml:space="preserve">Es así que, </w:t>
      </w:r>
      <w:r w:rsidRPr="00A85DC0">
        <w:rPr>
          <w:rFonts w:ascii="Palatino Linotype" w:hAnsi="Palatino Linotype"/>
          <w:sz w:val="24"/>
          <w:lang w:val="es-ES"/>
        </w:rPr>
        <w:t xml:space="preserve">toda aquella información que sea requerida por los particulares pero que, previamente se encuentre disponible en sitios electrónicos, como puede ser de manera enunciativa más no limitativa, el sitio oficial del </w:t>
      </w:r>
      <w:r w:rsidRPr="003D0D6A">
        <w:rPr>
          <w:rFonts w:ascii="Palatino Linotype" w:hAnsi="Palatino Linotype"/>
          <w:b/>
          <w:bCs/>
          <w:sz w:val="24"/>
          <w:lang w:val="es-ES"/>
        </w:rPr>
        <w:t>SUJETO OBLIGADO</w:t>
      </w:r>
      <w:r w:rsidRPr="00A85DC0">
        <w:rPr>
          <w:rFonts w:ascii="Palatino Linotype" w:hAnsi="Palatino Linotype"/>
          <w:sz w:val="24"/>
          <w:lang w:val="es-ES"/>
        </w:rPr>
        <w:t xml:space="preserve"> o el portal IPOMEX o </w:t>
      </w:r>
      <w:r w:rsidRPr="003D0D6A">
        <w:rPr>
          <w:rFonts w:ascii="Palatino Linotype" w:hAnsi="Palatino Linotype"/>
          <w:b/>
          <w:bCs/>
          <w:sz w:val="24"/>
          <w:lang w:val="es-ES"/>
        </w:rPr>
        <w:t>las páginas institucionales</w:t>
      </w:r>
      <w:r w:rsidRPr="00A85DC0">
        <w:rPr>
          <w:rFonts w:ascii="Palatino Linotype" w:hAnsi="Palatino Linotype"/>
          <w:sz w:val="24"/>
          <w:lang w:val="es-ES"/>
        </w:rPr>
        <w:t>. Los Sujetos Obligado pueden indicar la dirección electrónica donde obra la información solicitada</w:t>
      </w:r>
      <w:r>
        <w:rPr>
          <w:rFonts w:ascii="Palatino Linotype" w:hAnsi="Palatino Linotype"/>
          <w:sz w:val="24"/>
          <w:lang w:val="es-ES"/>
        </w:rPr>
        <w:t xml:space="preserve">, no obstante, </w:t>
      </w:r>
      <w:r w:rsidRPr="002A40CA">
        <w:rPr>
          <w:rFonts w:ascii="Palatino Linotype" w:hAnsi="Palatino Linotype"/>
          <w:b/>
          <w:bCs/>
          <w:sz w:val="24"/>
          <w:lang w:val="es-ES"/>
        </w:rPr>
        <w:t>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07AADE28" w14:textId="77777777" w:rsidR="00C06A10" w:rsidRPr="00C06A10" w:rsidRDefault="00C06A10" w:rsidP="00C06A10">
      <w:pPr>
        <w:spacing w:before="240" w:after="240" w:line="360" w:lineRule="auto"/>
        <w:ind w:right="-28"/>
        <w:jc w:val="both"/>
        <w:rPr>
          <w:rFonts w:ascii="Palatino Linotype" w:eastAsia="MS Gothic" w:hAnsi="Palatino Linotype"/>
          <w:b/>
          <w:bCs/>
          <w:sz w:val="24"/>
        </w:rPr>
      </w:pPr>
    </w:p>
    <w:p w14:paraId="0C030D85" w14:textId="77777777" w:rsidR="00B75127" w:rsidRPr="003D0D6A" w:rsidRDefault="00B75127" w:rsidP="00B75127">
      <w:pPr>
        <w:pStyle w:val="Prrafodelista"/>
        <w:numPr>
          <w:ilvl w:val="0"/>
          <w:numId w:val="2"/>
        </w:numPr>
        <w:spacing w:before="240" w:after="240" w:line="360" w:lineRule="auto"/>
        <w:ind w:left="0" w:right="-28" w:firstLine="0"/>
        <w:jc w:val="both"/>
        <w:rPr>
          <w:rFonts w:ascii="Palatino Linotype" w:eastAsia="MS Gothic" w:hAnsi="Palatino Linotype"/>
          <w:sz w:val="24"/>
        </w:rPr>
      </w:pPr>
      <w:r w:rsidRPr="003D0D6A">
        <w:rPr>
          <w:rFonts w:ascii="Palatino Linotype" w:eastAsia="MS Gothic" w:hAnsi="Palatino Linotype"/>
          <w:sz w:val="24"/>
        </w:rPr>
        <w:lastRenderedPageBreak/>
        <w:t xml:space="preserve">En este sentido, </w:t>
      </w:r>
      <w:r w:rsidRPr="003D0D6A">
        <w:rPr>
          <w:rFonts w:ascii="Palatino Linotype" w:hAnsi="Palatino Linotype"/>
          <w:b/>
          <w:sz w:val="24"/>
          <w:lang w:val="es-ES"/>
        </w:rPr>
        <w:t>la orientación</w:t>
      </w:r>
      <w:r w:rsidRPr="003D0D6A">
        <w:rPr>
          <w:rFonts w:ascii="Palatino Linotype" w:hAnsi="Palatino Linotype"/>
          <w:sz w:val="24"/>
          <w:lang w:val="es-ES"/>
        </w:rPr>
        <w:t xml:space="preserve"> que realicen los Sujetos Obligados a los sitios electrónicos para la consulta de la información </w:t>
      </w:r>
      <w:r w:rsidRPr="003D0D6A">
        <w:rPr>
          <w:rFonts w:ascii="Palatino Linotype" w:hAnsi="Palatino Linotype"/>
          <w:b/>
          <w:sz w:val="24"/>
          <w:lang w:val="es-ES"/>
        </w:rPr>
        <w:t>debe cumplir con las características de tiempo y forma.</w:t>
      </w:r>
    </w:p>
    <w:p w14:paraId="6C2A5EC3" w14:textId="77777777" w:rsidR="00B75127" w:rsidRPr="003D0D6A" w:rsidRDefault="00B75127" w:rsidP="00B75127">
      <w:pPr>
        <w:pStyle w:val="Prrafodelista"/>
        <w:spacing w:before="240" w:after="240" w:line="360" w:lineRule="auto"/>
        <w:ind w:left="0" w:right="-28"/>
        <w:jc w:val="both"/>
        <w:rPr>
          <w:rFonts w:ascii="Palatino Linotype" w:eastAsia="MS Gothic" w:hAnsi="Palatino Linotype"/>
          <w:sz w:val="24"/>
        </w:rPr>
      </w:pPr>
    </w:p>
    <w:p w14:paraId="30824891" w14:textId="77777777" w:rsidR="00B75127" w:rsidRDefault="00B75127" w:rsidP="00B75127">
      <w:pPr>
        <w:pStyle w:val="Prrafodelista"/>
        <w:numPr>
          <w:ilvl w:val="0"/>
          <w:numId w:val="2"/>
        </w:numPr>
        <w:spacing w:before="240" w:after="240" w:line="360" w:lineRule="auto"/>
        <w:ind w:left="0" w:right="-28" w:firstLine="0"/>
        <w:jc w:val="both"/>
        <w:rPr>
          <w:rFonts w:ascii="Palatino Linotype" w:eastAsia="MS Gothic" w:hAnsi="Palatino Linotype"/>
          <w:sz w:val="24"/>
        </w:rPr>
      </w:pPr>
      <w:r>
        <w:rPr>
          <w:rFonts w:ascii="Palatino Linotype" w:eastAsia="MS Gothic" w:hAnsi="Palatino Linotype"/>
          <w:sz w:val="24"/>
        </w:rPr>
        <w:t xml:space="preserve">Y, para </w:t>
      </w:r>
      <w:r>
        <w:rPr>
          <w:rFonts w:ascii="Palatino Linotype" w:hAnsi="Palatino Linotype"/>
          <w:sz w:val="24"/>
          <w:lang w:val="es-ES"/>
        </w:rPr>
        <w:t xml:space="preserve">que la orientación se encuentre en tiempo, debe realizarse en un plazo no mayor a cinco días hábiles. En este caso, el </w:t>
      </w:r>
      <w:r w:rsidRPr="003D0D6A">
        <w:rPr>
          <w:rFonts w:ascii="Palatino Linotype" w:hAnsi="Palatino Linotype"/>
          <w:b/>
          <w:bCs/>
          <w:sz w:val="24"/>
          <w:lang w:val="es-ES"/>
        </w:rPr>
        <w:t>RECURRENTE</w:t>
      </w:r>
      <w:r>
        <w:rPr>
          <w:rFonts w:ascii="Palatino Linotype" w:hAnsi="Palatino Linotype"/>
          <w:sz w:val="24"/>
          <w:lang w:val="es-ES"/>
        </w:rPr>
        <w:t xml:space="preserve"> presentó su solicitud el veintitrés (23) de agosto de dos mil veintitrés, por lo que, el plazo de cinco días hábiles para señalar los sitios electrónicos en donde obra la información transcurrió del veinticuatro (24) al treinta (30) de agosto de dos mil veintitrés, en relación al calendario oficial emitido por el Instituto de Transparencia, Protección de Datos y Acceso a la Información Pública del Estado de México y Municipios; en este caso, el Sujeto Obligado dio respuesta el treinta (30) de agosto de dos mil veintitrés, por lo que evidentemente se encuentra en el plazo que señala la normatividad en materia.</w:t>
      </w:r>
    </w:p>
    <w:p w14:paraId="1126A18B" w14:textId="77777777" w:rsidR="00B75127" w:rsidRDefault="00B75127" w:rsidP="00B75127">
      <w:pPr>
        <w:pStyle w:val="Prrafodelista"/>
        <w:spacing w:before="240" w:after="240" w:line="360" w:lineRule="auto"/>
        <w:ind w:left="0" w:right="-28"/>
        <w:jc w:val="both"/>
        <w:rPr>
          <w:rFonts w:ascii="Palatino Linotype" w:eastAsia="MS Gothic" w:hAnsi="Palatino Linotype"/>
          <w:sz w:val="24"/>
        </w:rPr>
      </w:pPr>
    </w:p>
    <w:p w14:paraId="1210142F" w14:textId="77777777" w:rsidR="00B75127" w:rsidRDefault="00B75127" w:rsidP="00B75127">
      <w:pPr>
        <w:pStyle w:val="Prrafodelista"/>
        <w:numPr>
          <w:ilvl w:val="0"/>
          <w:numId w:val="2"/>
        </w:numPr>
        <w:tabs>
          <w:tab w:val="left" w:pos="851"/>
        </w:tabs>
        <w:spacing w:before="240" w:after="240" w:line="360" w:lineRule="auto"/>
        <w:ind w:left="0" w:right="-28" w:firstLine="0"/>
        <w:jc w:val="both"/>
        <w:rPr>
          <w:rFonts w:ascii="Palatino Linotype" w:hAnsi="Palatino Linotype"/>
          <w:sz w:val="24"/>
          <w:lang w:val="es-ES"/>
        </w:rPr>
      </w:pPr>
      <w:r>
        <w:rPr>
          <w:rFonts w:ascii="Palatino Linotype" w:hAnsi="Palatino Linotype"/>
          <w:sz w:val="24"/>
          <w:lang w:val="es-ES"/>
        </w:rPr>
        <w:t>No obstante</w:t>
      </w:r>
      <w:r w:rsidRPr="004A7920">
        <w:rPr>
          <w:rFonts w:ascii="Palatino Linotype" w:hAnsi="Palatino Linotype"/>
          <w:sz w:val="24"/>
          <w:lang w:val="es-ES"/>
        </w:rPr>
        <w:t xml:space="preserve">, el </w:t>
      </w:r>
      <w:r w:rsidRPr="003D0D6A">
        <w:rPr>
          <w:rFonts w:ascii="Palatino Linotype" w:hAnsi="Palatino Linotype"/>
          <w:b/>
          <w:bCs/>
          <w:sz w:val="24"/>
          <w:lang w:val="es-ES"/>
        </w:rPr>
        <w:t>SUJETO OBLIGADO</w:t>
      </w:r>
      <w:r w:rsidRPr="004A7920">
        <w:rPr>
          <w:rFonts w:ascii="Palatino Linotype" w:hAnsi="Palatino Linotype"/>
          <w:sz w:val="24"/>
          <w:lang w:val="es-ES"/>
        </w:rPr>
        <w:t xml:space="preserve"> </w:t>
      </w:r>
      <w:r w:rsidRPr="002A40CA">
        <w:rPr>
          <w:rFonts w:ascii="Palatino Linotype" w:hAnsi="Palatino Linotype"/>
          <w:b/>
          <w:bCs/>
          <w:sz w:val="24"/>
          <w:lang w:val="es-ES"/>
        </w:rPr>
        <w:t xml:space="preserve">no refirió el procedimiento para acceder a la información, </w:t>
      </w:r>
      <w:r w:rsidRPr="004A7920">
        <w:rPr>
          <w:rFonts w:ascii="Palatino Linotype" w:hAnsi="Palatino Linotype"/>
          <w:sz w:val="24"/>
          <w:lang w:val="es-ES"/>
        </w:rPr>
        <w:t xml:space="preserve">por lo tanto, no se cumple el requisito de forma establecido por la Ley en la materia. Por tal motivo, las razones y motivos de inconformidad vertidos por el </w:t>
      </w:r>
      <w:r w:rsidRPr="003D0D6A">
        <w:rPr>
          <w:rFonts w:ascii="Palatino Linotype" w:hAnsi="Palatino Linotype"/>
          <w:b/>
          <w:bCs/>
          <w:sz w:val="24"/>
          <w:lang w:val="es-ES"/>
        </w:rPr>
        <w:t xml:space="preserve">RECURRENTE </w:t>
      </w:r>
      <w:r w:rsidRPr="004A7920">
        <w:rPr>
          <w:rFonts w:ascii="Palatino Linotype" w:hAnsi="Palatino Linotype"/>
          <w:sz w:val="24"/>
          <w:lang w:val="es-ES"/>
        </w:rPr>
        <w:t xml:space="preserve">en el presente recurso de revisión resultan fundados. </w:t>
      </w:r>
    </w:p>
    <w:p w14:paraId="0DE31BE1" w14:textId="77777777" w:rsidR="00B75127" w:rsidRPr="00D11F51" w:rsidRDefault="00B75127" w:rsidP="00B75127">
      <w:pPr>
        <w:pStyle w:val="Prrafodelista"/>
        <w:spacing w:before="240" w:after="240" w:line="360" w:lineRule="auto"/>
        <w:ind w:left="0" w:right="-28"/>
        <w:jc w:val="both"/>
        <w:rPr>
          <w:rFonts w:ascii="Palatino Linotype" w:eastAsia="MS Gothic" w:hAnsi="Palatino Linotype"/>
          <w:sz w:val="24"/>
        </w:rPr>
      </w:pPr>
    </w:p>
    <w:p w14:paraId="02A036FF" w14:textId="2EC41FC3" w:rsidR="00B75127" w:rsidRPr="00B75127" w:rsidRDefault="00B75127" w:rsidP="00B75127">
      <w:pPr>
        <w:pStyle w:val="Prrafodelista"/>
        <w:numPr>
          <w:ilvl w:val="0"/>
          <w:numId w:val="2"/>
        </w:numPr>
        <w:tabs>
          <w:tab w:val="left" w:pos="567"/>
        </w:tabs>
        <w:spacing w:line="360" w:lineRule="auto"/>
        <w:ind w:left="0" w:right="-28" w:firstLine="0"/>
        <w:jc w:val="both"/>
        <w:rPr>
          <w:rFonts w:ascii="Palatino Linotype" w:eastAsia="Calibri" w:hAnsi="Palatino Linotype" w:cs="Arial"/>
          <w:sz w:val="24"/>
        </w:rPr>
      </w:pPr>
      <w:r>
        <w:rPr>
          <w:rFonts w:ascii="Palatino Linotype" w:eastAsia="MS Gothic" w:hAnsi="Palatino Linotype"/>
          <w:sz w:val="24"/>
        </w:rPr>
        <w:t>En consecuencia</w:t>
      </w:r>
      <w:r w:rsidRPr="003D0D6A">
        <w:rPr>
          <w:rFonts w:ascii="Palatino Linotype" w:eastAsia="MS Gothic" w:hAnsi="Palatino Linotype"/>
          <w:sz w:val="24"/>
        </w:rPr>
        <w:t xml:space="preserve">, </w:t>
      </w:r>
      <w:r w:rsidRPr="003D0D6A">
        <w:rPr>
          <w:rFonts w:ascii="Palatino Linotype" w:hAnsi="Palatino Linotype" w:cs="Tahoma"/>
          <w:sz w:val="24"/>
          <w:lang w:val="es-ES"/>
        </w:rPr>
        <w:t>no es posible tener por atendido el requerimiento con la entrega de la liga</w:t>
      </w:r>
      <w:r>
        <w:rPr>
          <w:rFonts w:ascii="Palatino Linotype" w:hAnsi="Palatino Linotype" w:cs="Tahoma"/>
          <w:sz w:val="24"/>
          <w:lang w:val="es-ES"/>
        </w:rPr>
        <w:t xml:space="preserve"> </w:t>
      </w:r>
      <w:r w:rsidRPr="003D0D6A">
        <w:rPr>
          <w:rFonts w:ascii="Palatino Linotype" w:hAnsi="Palatino Linotype" w:cs="Tahoma"/>
          <w:sz w:val="24"/>
          <w:lang w:val="es-ES"/>
        </w:rPr>
        <w:t xml:space="preserve">electrónica, </w:t>
      </w:r>
      <w:r w:rsidRPr="006F0638">
        <w:rPr>
          <w:rFonts w:ascii="Palatino Linotype" w:hAnsi="Palatino Linotype" w:cs="Tahoma"/>
          <w:sz w:val="24"/>
          <w:lang w:val="es-ES"/>
        </w:rPr>
        <w:t xml:space="preserve">pues </w:t>
      </w:r>
      <w:r>
        <w:rPr>
          <w:rFonts w:ascii="Palatino Linotype" w:hAnsi="Palatino Linotype" w:cs="Tahoma"/>
          <w:sz w:val="24"/>
          <w:lang w:val="es-ES"/>
        </w:rPr>
        <w:t>el enlace</w:t>
      </w:r>
      <w:r w:rsidRPr="006F0638">
        <w:rPr>
          <w:rFonts w:ascii="Palatino Linotype" w:hAnsi="Palatino Linotype" w:cs="Tahoma"/>
          <w:sz w:val="24"/>
          <w:lang w:val="es-ES"/>
        </w:rPr>
        <w:t xml:space="preserve"> no permiten acceder a la información solicitada; </w:t>
      </w:r>
      <w:r w:rsidRPr="006F0638">
        <w:rPr>
          <w:rFonts w:ascii="Palatino Linotype" w:hAnsi="Palatino Linotype" w:cs="Tahoma"/>
          <w:sz w:val="24"/>
          <w:lang w:val="es-ES"/>
        </w:rPr>
        <w:lastRenderedPageBreak/>
        <w:t xml:space="preserve">razón por la cual, será necesario que el </w:t>
      </w:r>
      <w:r w:rsidRPr="006F0638">
        <w:rPr>
          <w:rFonts w:ascii="Palatino Linotype" w:hAnsi="Palatino Linotype" w:cs="Tahoma"/>
          <w:b/>
          <w:bCs/>
          <w:sz w:val="24"/>
          <w:lang w:val="es-ES"/>
        </w:rPr>
        <w:t>SUJETO OBLIGADO</w:t>
      </w:r>
      <w:r w:rsidRPr="006F0638">
        <w:rPr>
          <w:rFonts w:ascii="Palatino Linotype" w:hAnsi="Palatino Linotype" w:cs="Tahoma"/>
          <w:sz w:val="24"/>
          <w:lang w:val="es-ES"/>
        </w:rPr>
        <w:t xml:space="preserve"> realice la búsqueda de la información y entregue de ser procedente en versión pública</w:t>
      </w:r>
      <w:r>
        <w:rPr>
          <w:rFonts w:ascii="Palatino Linotype" w:hAnsi="Palatino Linotype" w:cs="Tahoma"/>
          <w:sz w:val="24"/>
          <w:lang w:val="es-ES"/>
        </w:rPr>
        <w:t>.</w:t>
      </w:r>
    </w:p>
    <w:p w14:paraId="5BF0F06F" w14:textId="77777777" w:rsidR="00B75127" w:rsidRPr="00B75127" w:rsidRDefault="00B75127" w:rsidP="00B75127">
      <w:pPr>
        <w:tabs>
          <w:tab w:val="left" w:pos="567"/>
        </w:tabs>
        <w:spacing w:line="360" w:lineRule="auto"/>
        <w:jc w:val="both"/>
        <w:rPr>
          <w:rFonts w:ascii="Palatino Linotype" w:eastAsia="Calibri" w:hAnsi="Palatino Linotype" w:cs="Arial"/>
          <w:sz w:val="24"/>
        </w:rPr>
      </w:pPr>
    </w:p>
    <w:p w14:paraId="55CA2E90" w14:textId="7176A745" w:rsidR="00BF3D2F" w:rsidRPr="009157BE" w:rsidRDefault="00BF3D2F" w:rsidP="00BF3D2F">
      <w:pPr>
        <w:pStyle w:val="Ttulo2"/>
        <w:rPr>
          <w:rFonts w:ascii="Palatino Linotype" w:hAnsi="Palatino Linotype" w:cs="Tahoma"/>
          <w:b/>
          <w:iCs/>
          <w:color w:val="auto"/>
          <w:sz w:val="24"/>
          <w:szCs w:val="24"/>
        </w:rPr>
      </w:pPr>
      <w:r w:rsidRPr="00D41818">
        <w:rPr>
          <w:rFonts w:ascii="Palatino Linotype" w:hAnsi="Palatino Linotype" w:cs="Tahoma"/>
          <w:b/>
          <w:iCs/>
          <w:color w:val="auto"/>
          <w:sz w:val="24"/>
          <w:szCs w:val="24"/>
        </w:rPr>
        <w:t>QUINTO</w:t>
      </w:r>
      <w:r>
        <w:rPr>
          <w:rFonts w:ascii="Palatino Linotype" w:hAnsi="Palatino Linotype" w:cs="Tahoma"/>
          <w:b/>
          <w:iCs/>
          <w:color w:val="auto"/>
          <w:sz w:val="24"/>
          <w:szCs w:val="24"/>
        </w:rPr>
        <w:t xml:space="preserve">. </w:t>
      </w:r>
      <w:r w:rsidRPr="00D41818">
        <w:rPr>
          <w:rFonts w:ascii="Palatino Linotype" w:hAnsi="Palatino Linotype" w:cs="Tahoma"/>
          <w:b/>
          <w:iCs/>
          <w:color w:val="auto"/>
          <w:sz w:val="24"/>
          <w:szCs w:val="24"/>
        </w:rPr>
        <w:t>De la versión pública.</w:t>
      </w:r>
    </w:p>
    <w:p w14:paraId="1A69A21A" w14:textId="77777777" w:rsidR="00BF3D2F" w:rsidRPr="00BF3D2F" w:rsidRDefault="009F0B3C" w:rsidP="00BF3D2F">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DD654A">
        <w:rPr>
          <w:rFonts w:ascii="Palatino Linotype" w:eastAsia="Calibri" w:hAnsi="Palatino Linotype" w:cs="Arial"/>
          <w:sz w:val="24"/>
        </w:rPr>
        <w:t xml:space="preserve"> </w:t>
      </w:r>
      <w:r w:rsidR="00BF3D2F" w:rsidRPr="00BF3D2F">
        <w:rPr>
          <w:rFonts w:ascii="Palatino Linotype" w:hAnsi="Palatino Linotype"/>
          <w:color w:val="000000" w:themeColor="text1"/>
          <w:sz w:val="24"/>
        </w:rPr>
        <w:t xml:space="preserve">Debe </w:t>
      </w:r>
      <w:r w:rsidR="00BF3D2F" w:rsidRPr="00BF3D2F">
        <w:rPr>
          <w:rFonts w:ascii="Palatino Linotype" w:hAnsi="Palatino Linotype" w:cs="Arial"/>
          <w:color w:val="000000"/>
          <w:sz w:val="24"/>
        </w:rPr>
        <w:t>destacarse que, debido a la naturaleza de la información solicitada</w:t>
      </w:r>
      <w:r w:rsidR="00BF3D2F" w:rsidRPr="00BF3D2F">
        <w:rPr>
          <w:rFonts w:ascii="Palatino Linotype" w:hAnsi="Palatino Linotype" w:cs="Arial"/>
          <w:b/>
          <w:color w:val="000000"/>
          <w:sz w:val="24"/>
        </w:rPr>
        <w:t xml:space="preserve">, </w:t>
      </w:r>
      <w:r w:rsidR="00BF3D2F" w:rsidRPr="00BF3D2F">
        <w:rPr>
          <w:rFonts w:ascii="Palatino Linotype" w:hAnsi="Palatino Linotype" w:cs="Arial"/>
          <w:color w:val="000000"/>
          <w:sz w:val="24"/>
        </w:rPr>
        <w:t xml:space="preserve">eventualmente pudiera obrar datos personales susceptibles de protegerse, el </w:t>
      </w:r>
      <w:r w:rsidR="00BF3D2F" w:rsidRPr="00BF3D2F">
        <w:rPr>
          <w:rFonts w:ascii="Palatino Linotype" w:hAnsi="Palatino Linotype" w:cs="Arial"/>
          <w:b/>
          <w:bCs/>
          <w:color w:val="000000"/>
          <w:sz w:val="24"/>
        </w:rPr>
        <w:t xml:space="preserve">SUJETO OBLIGADO </w:t>
      </w:r>
      <w:r w:rsidR="00BF3D2F" w:rsidRPr="00BF3D2F">
        <w:rPr>
          <w:rFonts w:ascii="Palatino Linotype" w:hAnsi="Palatino Linotype" w:cs="Arial"/>
          <w:color w:val="000000"/>
          <w:sz w:val="24"/>
        </w:rPr>
        <w:t>deberá de hacer la adecuada versión pública, protegiendo los datos que no son susceptibles de ser proporcionados.</w:t>
      </w:r>
    </w:p>
    <w:p w14:paraId="617C7E4F" w14:textId="77777777" w:rsidR="00BF3D2F" w:rsidRPr="00BF3D2F" w:rsidRDefault="00BF3D2F" w:rsidP="00BF3D2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000685C1" w14:textId="77777777" w:rsidR="00BF3D2F" w:rsidRPr="00BF3D2F" w:rsidRDefault="00BF3D2F" w:rsidP="00BF3D2F">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BF3D2F">
        <w:rPr>
          <w:rFonts w:ascii="Palatino Linotype" w:hAnsi="Palatino Linotype"/>
          <w:color w:val="000000" w:themeColor="text1"/>
          <w:sz w:val="24"/>
        </w:rPr>
        <w:t xml:space="preserve">No </w:t>
      </w:r>
      <w:r w:rsidRPr="00BF3D2F">
        <w:rPr>
          <w:rFonts w:ascii="Palatino Linotype" w:hAnsi="Palatino Linotype" w:cs="Arial"/>
          <w:color w:val="000000"/>
          <w:sz w:val="24"/>
        </w:rPr>
        <w:t>pasa desapercibido para este Órgano Garante que los Sujetos Obligados</w:t>
      </w:r>
      <w:r w:rsidRPr="00BF3D2F">
        <w:rPr>
          <w:rFonts w:ascii="Palatino Linotype" w:hAnsi="Palatino Linotype" w:cs="Arial"/>
          <w:b/>
          <w:bCs/>
          <w:color w:val="000000"/>
          <w:sz w:val="24"/>
        </w:rPr>
        <w:t xml:space="preserve"> </w:t>
      </w:r>
      <w:r w:rsidRPr="00BF3D2F">
        <w:rPr>
          <w:rFonts w:ascii="Palatino Linotype" w:hAnsi="Palatino Linotype" w:cs="Arial"/>
          <w:color w:val="000000"/>
          <w:sz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45E38E" w14:textId="77777777" w:rsidR="00BF3D2F" w:rsidRPr="00BF3D2F" w:rsidRDefault="00BF3D2F" w:rsidP="00BF3D2F">
      <w:pPr>
        <w:pStyle w:val="Prrafodelista"/>
        <w:tabs>
          <w:tab w:val="left" w:pos="426"/>
        </w:tabs>
        <w:spacing w:before="240" w:after="240" w:line="360" w:lineRule="auto"/>
        <w:ind w:left="0" w:right="51"/>
        <w:jc w:val="both"/>
        <w:rPr>
          <w:rFonts w:ascii="Palatino Linotype" w:hAnsi="Palatino Linotype"/>
          <w:color w:val="000000" w:themeColor="text1"/>
          <w:sz w:val="24"/>
        </w:rPr>
      </w:pPr>
    </w:p>
    <w:tbl>
      <w:tblPr>
        <w:tblStyle w:val="Tablanormal1"/>
        <w:tblW w:w="0" w:type="auto"/>
        <w:tblLook w:val="04A0" w:firstRow="1" w:lastRow="0" w:firstColumn="1" w:lastColumn="0" w:noHBand="0" w:noVBand="1"/>
      </w:tblPr>
      <w:tblGrid>
        <w:gridCol w:w="1838"/>
        <w:gridCol w:w="6990"/>
      </w:tblGrid>
      <w:tr w:rsidR="00BF3D2F" w:rsidRPr="00C06A10" w14:paraId="14A8DB11" w14:textId="77777777" w:rsidTr="002E2E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5377908" w14:textId="77777777" w:rsidR="00BF3D2F" w:rsidRPr="00C06A10" w:rsidRDefault="00BF3D2F" w:rsidP="002E2EBA">
            <w:pPr>
              <w:spacing w:line="360" w:lineRule="auto"/>
              <w:rPr>
                <w:rFonts w:ascii="Palatino Linotype" w:hAnsi="Palatino Linotype"/>
                <w:bCs w:val="0"/>
                <w:sz w:val="20"/>
                <w:szCs w:val="24"/>
              </w:rPr>
            </w:pPr>
            <w:r w:rsidRPr="00C06A10">
              <w:rPr>
                <w:rFonts w:ascii="Palatino Linotype" w:hAnsi="Palatino Linotype" w:cstheme="majorBidi"/>
                <w:bCs w:val="0"/>
                <w:sz w:val="20"/>
                <w:szCs w:val="24"/>
              </w:rPr>
              <w:t>a) Requisitos previos.</w:t>
            </w:r>
          </w:p>
        </w:tc>
        <w:tc>
          <w:tcPr>
            <w:tcW w:w="6990" w:type="dxa"/>
            <w:hideMark/>
          </w:tcPr>
          <w:p w14:paraId="2C2B031D" w14:textId="77777777" w:rsidR="00BF3D2F" w:rsidRPr="00C06A10" w:rsidRDefault="00BF3D2F" w:rsidP="002E2EB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C06A10">
              <w:rPr>
                <w:rFonts w:ascii="Palatino Linotype" w:hAnsi="Palatino Linotype" w:cs="Arial"/>
                <w:b w:val="0"/>
                <w:bCs w:val="0"/>
                <w:color w:val="000000"/>
                <w:sz w:val="2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2343AF" w14:textId="77777777" w:rsidR="00BF3D2F" w:rsidRPr="00C06A10" w:rsidRDefault="00BF3D2F" w:rsidP="002E2EB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C06A10">
              <w:rPr>
                <w:rFonts w:ascii="Palatino Linotype" w:hAnsi="Palatino Linotype" w:cs="Arial"/>
                <w:b w:val="0"/>
                <w:bCs w:val="0"/>
                <w:color w:val="000000"/>
                <w:sz w:val="20"/>
                <w:szCs w:val="24"/>
              </w:rPr>
              <w:t>Al hacerlo tienen que precisar de qué información se trata, señalando el supuesto de clasificación (confidencialidad o reserva).</w:t>
            </w:r>
          </w:p>
          <w:p w14:paraId="28E84361" w14:textId="77777777" w:rsidR="00BF3D2F" w:rsidRPr="00C06A10" w:rsidRDefault="00BF3D2F" w:rsidP="002E2EB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C06A10">
              <w:rPr>
                <w:rFonts w:ascii="Palatino Linotype" w:hAnsi="Palatino Linotype" w:cs="Arial"/>
                <w:b w:val="0"/>
                <w:bCs w:val="0"/>
                <w:color w:val="000000"/>
                <w:sz w:val="20"/>
                <w:szCs w:val="24"/>
              </w:rPr>
              <w:lastRenderedPageBreak/>
              <w:t>Además, se debe señalar el procedimiento, de los tres que establecen los artículos 132 y 106 de la Ley Estatal y General, respectivamente.</w:t>
            </w:r>
          </w:p>
          <w:p w14:paraId="716D998E" w14:textId="77777777" w:rsidR="00BF3D2F" w:rsidRPr="00C06A10" w:rsidRDefault="00BF3D2F" w:rsidP="002E2EB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C06A10">
              <w:rPr>
                <w:rFonts w:ascii="Palatino Linotype" w:hAnsi="Palatino Linotype" w:cs="Arial"/>
                <w:b w:val="0"/>
                <w:bCs w:val="0"/>
                <w:color w:val="000000"/>
                <w:sz w:val="20"/>
                <w:szCs w:val="24"/>
              </w:rPr>
              <w:t xml:space="preserve">El último de estos requisitos previos consiste en que no se pueden emitir acuerdos de carácter general ni particular, esto es, </w:t>
            </w:r>
            <w:r w:rsidRPr="00C06A10">
              <w:rPr>
                <w:rFonts w:ascii="Palatino Linotype" w:hAnsi="Palatino Linotype" w:cs="Arial"/>
                <w:b w:val="0"/>
                <w:bCs w:val="0"/>
                <w:color w:val="000000"/>
                <w:sz w:val="20"/>
                <w:szCs w:val="24"/>
                <w:u w:val="single"/>
              </w:rPr>
              <w:t>no se puede hacer un acuerdo para clasificar de manera general todos los documentos de un expediente o área, sin</w:t>
            </w:r>
            <w:r w:rsidRPr="00C06A10">
              <w:rPr>
                <w:rFonts w:ascii="Palatino Linotype" w:hAnsi="Palatino Linotype" w:cs="Arial"/>
                <w:b w:val="0"/>
                <w:bCs w:val="0"/>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BF3D2F" w:rsidRPr="00C06A10" w14:paraId="59F39109" w14:textId="77777777" w:rsidTr="002E2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CE8E608" w14:textId="77777777" w:rsidR="00BF3D2F" w:rsidRPr="00C06A10" w:rsidRDefault="00BF3D2F" w:rsidP="002E2EBA">
            <w:pPr>
              <w:spacing w:line="360" w:lineRule="auto"/>
              <w:rPr>
                <w:rFonts w:ascii="Palatino Linotype" w:hAnsi="Palatino Linotype"/>
                <w:bCs w:val="0"/>
                <w:sz w:val="20"/>
                <w:szCs w:val="24"/>
              </w:rPr>
            </w:pPr>
            <w:r w:rsidRPr="00C06A10">
              <w:rPr>
                <w:rFonts w:ascii="Palatino Linotype" w:hAnsi="Palatino Linotype" w:cstheme="majorBidi"/>
                <w:bCs w:val="0"/>
                <w:sz w:val="20"/>
                <w:szCs w:val="24"/>
              </w:rPr>
              <w:lastRenderedPageBreak/>
              <w:t>b) Supuestos de clasificación.</w:t>
            </w:r>
          </w:p>
        </w:tc>
        <w:tc>
          <w:tcPr>
            <w:tcW w:w="6990" w:type="dxa"/>
            <w:hideMark/>
          </w:tcPr>
          <w:p w14:paraId="7DCD85FD" w14:textId="77777777" w:rsidR="00BF3D2F" w:rsidRPr="00C06A10"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06A10">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509A26E2" w14:textId="77777777" w:rsidR="00BF3D2F" w:rsidRPr="00C06A10"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06A10">
              <w:rPr>
                <w:rFonts w:ascii="Palatino Linotype" w:hAnsi="Palatino Linotype" w:cs="Arial"/>
                <w:color w:val="000000"/>
                <w:sz w:val="2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4D27C33" w14:textId="77777777" w:rsidR="00BF3D2F" w:rsidRPr="00C06A10" w:rsidRDefault="00BF3D2F" w:rsidP="002E2EB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C06A10">
              <w:rPr>
                <w:rFonts w:ascii="Palatino Linotype" w:hAnsi="Palatino Linotype" w:cs="Arial"/>
                <w:color w:val="000000"/>
                <w:sz w:val="20"/>
                <w:szCs w:val="24"/>
              </w:rPr>
              <w:t xml:space="preserve">El </w:t>
            </w:r>
            <w:r w:rsidRPr="00C06A10">
              <w:rPr>
                <w:rFonts w:ascii="Palatino Linotype" w:hAnsi="Palatino Linotype" w:cs="Arial"/>
                <w:b/>
                <w:color w:val="000000"/>
                <w:sz w:val="20"/>
                <w:szCs w:val="24"/>
              </w:rPr>
              <w:t>Sujeto Obligado</w:t>
            </w:r>
            <w:r w:rsidRPr="00C06A10">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F3D2F" w:rsidRPr="00C06A10" w14:paraId="6F6E2CA1" w14:textId="77777777" w:rsidTr="002E2EBA">
        <w:tc>
          <w:tcPr>
            <w:cnfStyle w:val="001000000000" w:firstRow="0" w:lastRow="0" w:firstColumn="1" w:lastColumn="0" w:oddVBand="0" w:evenVBand="0" w:oddHBand="0" w:evenHBand="0" w:firstRowFirstColumn="0" w:firstRowLastColumn="0" w:lastRowFirstColumn="0" w:lastRowLastColumn="0"/>
            <w:tcW w:w="1838" w:type="dxa"/>
            <w:hideMark/>
          </w:tcPr>
          <w:p w14:paraId="700FDE4F" w14:textId="77777777" w:rsidR="00BF3D2F" w:rsidRPr="00C06A10" w:rsidRDefault="00BF3D2F" w:rsidP="002E2EBA">
            <w:pPr>
              <w:spacing w:line="360" w:lineRule="auto"/>
              <w:rPr>
                <w:rFonts w:ascii="Palatino Linotype" w:hAnsi="Palatino Linotype"/>
                <w:bCs w:val="0"/>
                <w:sz w:val="20"/>
                <w:szCs w:val="24"/>
              </w:rPr>
            </w:pPr>
            <w:r w:rsidRPr="00C06A10">
              <w:rPr>
                <w:rFonts w:ascii="Palatino Linotype" w:hAnsi="Palatino Linotype" w:cstheme="majorBidi"/>
                <w:bCs w:val="0"/>
                <w:sz w:val="20"/>
                <w:szCs w:val="24"/>
              </w:rPr>
              <w:t xml:space="preserve">c) Formalidades para emitir el </w:t>
            </w:r>
            <w:r w:rsidRPr="00C06A10">
              <w:rPr>
                <w:rFonts w:ascii="Palatino Linotype" w:hAnsi="Palatino Linotype" w:cstheme="majorBidi"/>
                <w:bCs w:val="0"/>
                <w:sz w:val="20"/>
                <w:szCs w:val="24"/>
              </w:rPr>
              <w:lastRenderedPageBreak/>
              <w:t>acuerdo de clasificación.</w:t>
            </w:r>
          </w:p>
        </w:tc>
        <w:tc>
          <w:tcPr>
            <w:tcW w:w="6990" w:type="dxa"/>
            <w:hideMark/>
          </w:tcPr>
          <w:p w14:paraId="2BD066F3" w14:textId="77777777" w:rsidR="00BF3D2F" w:rsidRPr="00C06A10" w:rsidRDefault="00BF3D2F" w:rsidP="002E2EB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C06A10">
              <w:rPr>
                <w:rFonts w:ascii="Palatino Linotype" w:hAnsi="Palatino Linotype" w:cs="Arial"/>
                <w:color w:val="000000"/>
                <w:sz w:val="20"/>
                <w:szCs w:val="24"/>
              </w:rPr>
              <w:lastRenderedPageBreak/>
              <w:t xml:space="preserve">El Comité de Transparencia, según lo dispuesto en los artículos cuenta con las facultades para aprobar, modificar o revocar la clasificación de la información que haya propuesto. </w:t>
            </w:r>
          </w:p>
          <w:p w14:paraId="750A41A1" w14:textId="77777777" w:rsidR="00BF3D2F" w:rsidRPr="00C06A10" w:rsidRDefault="00BF3D2F" w:rsidP="002E2EB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C06A10">
              <w:rPr>
                <w:rFonts w:ascii="Palatino Linotype" w:hAnsi="Palatino Linotype" w:cs="Arial"/>
                <w:color w:val="000000"/>
                <w:sz w:val="20"/>
                <w:szCs w:val="24"/>
              </w:rPr>
              <w:lastRenderedPageBreak/>
              <w:t xml:space="preserve">Es necesario que </w:t>
            </w:r>
            <w:r w:rsidRPr="00C06A10">
              <w:rPr>
                <w:rFonts w:ascii="Palatino Linotype" w:hAnsi="Palatino Linotype" w:cs="Arial"/>
                <w:b/>
                <w:color w:val="000000"/>
                <w:sz w:val="20"/>
                <w:szCs w:val="24"/>
                <w:u w:val="single"/>
              </w:rPr>
              <w:t>el acto reúna con los requisitos elementales</w:t>
            </w:r>
            <w:r w:rsidRPr="00C06A10">
              <w:rPr>
                <w:rFonts w:ascii="Palatino Linotype" w:hAnsi="Palatino Linotype" w:cs="Arial"/>
                <w:color w:val="000000"/>
                <w:sz w:val="20"/>
                <w:szCs w:val="24"/>
              </w:rPr>
              <w:t>, entre ellos, que la autoridad que va a emitir el acto de autoridad sea la legalmente facultada para ello.</w:t>
            </w:r>
          </w:p>
          <w:p w14:paraId="2584B706" w14:textId="77777777" w:rsidR="00BF3D2F" w:rsidRPr="00C06A10" w:rsidRDefault="00BF3D2F" w:rsidP="002E2EB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C06A10">
              <w:rPr>
                <w:rFonts w:ascii="Palatino Linotype" w:hAnsi="Palatino Linotype" w:cs="Arial"/>
                <w:color w:val="000000"/>
                <w:sz w:val="2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F3D2F" w:rsidRPr="00C06A10" w14:paraId="1CCA849B" w14:textId="77777777" w:rsidTr="002E2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B31951" w14:textId="77777777" w:rsidR="00BF3D2F" w:rsidRPr="00C06A10" w:rsidRDefault="00BF3D2F" w:rsidP="002E2EBA">
            <w:pPr>
              <w:spacing w:line="360" w:lineRule="auto"/>
              <w:rPr>
                <w:rFonts w:ascii="Palatino Linotype" w:hAnsi="Palatino Linotype"/>
                <w:b w:val="0"/>
                <w:sz w:val="20"/>
                <w:szCs w:val="24"/>
              </w:rPr>
            </w:pPr>
          </w:p>
          <w:p w14:paraId="21DF29F2" w14:textId="77777777" w:rsidR="00BF3D2F" w:rsidRPr="00C06A10" w:rsidRDefault="00BF3D2F" w:rsidP="002E2EBA">
            <w:pPr>
              <w:spacing w:line="360" w:lineRule="auto"/>
              <w:jc w:val="both"/>
              <w:rPr>
                <w:rFonts w:ascii="Palatino Linotype" w:hAnsi="Palatino Linotype"/>
                <w:bCs w:val="0"/>
                <w:sz w:val="20"/>
                <w:szCs w:val="24"/>
              </w:rPr>
            </w:pPr>
            <w:r w:rsidRPr="00C06A10">
              <w:rPr>
                <w:rFonts w:ascii="Palatino Linotype" w:hAnsi="Palatino Linotype" w:cs="Arial"/>
                <w:bCs w:val="0"/>
                <w:color w:val="000000"/>
                <w:sz w:val="20"/>
                <w:szCs w:val="24"/>
              </w:rPr>
              <w:t xml:space="preserve">d) Requisitos de fondo del acuerdo de clasificación. </w:t>
            </w:r>
          </w:p>
        </w:tc>
        <w:tc>
          <w:tcPr>
            <w:tcW w:w="6990" w:type="dxa"/>
            <w:hideMark/>
          </w:tcPr>
          <w:p w14:paraId="0958E396" w14:textId="77777777" w:rsidR="00BF3D2F" w:rsidRPr="00C06A10"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06A10">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06A10">
              <w:rPr>
                <w:rFonts w:ascii="Palatino Linotype" w:hAnsi="Palatino Linotype" w:cs="Arial"/>
                <w:b/>
                <w:color w:val="000000"/>
                <w:sz w:val="20"/>
                <w:szCs w:val="24"/>
              </w:rPr>
              <w:t>Sujetos Obligados</w:t>
            </w:r>
            <w:r w:rsidRPr="00C06A10">
              <w:rPr>
                <w:rFonts w:ascii="Palatino Linotype" w:hAnsi="Palatino Linotype" w:cs="Arial"/>
                <w:color w:val="000000"/>
                <w:sz w:val="20"/>
                <w:szCs w:val="24"/>
              </w:rPr>
              <w:t xml:space="preserve">, por lo que deberán fundar y motivar debidamente la clasificación. </w:t>
            </w:r>
          </w:p>
          <w:p w14:paraId="321FAD96" w14:textId="77777777" w:rsidR="00BF3D2F" w:rsidRPr="00C06A10"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06A10">
              <w:rPr>
                <w:rFonts w:ascii="Palatino Linotype" w:hAnsi="Palatino Linotype" w:cs="Arial"/>
                <w:color w:val="000000"/>
                <w:sz w:val="20"/>
                <w:szCs w:val="24"/>
              </w:rPr>
              <w:t xml:space="preserve">De lo anterior, se desprende que para una correcta </w:t>
            </w:r>
            <w:r w:rsidRPr="00C06A10">
              <w:rPr>
                <w:rFonts w:ascii="Palatino Linotype" w:hAnsi="Palatino Linotype" w:cs="Arial"/>
                <w:b/>
                <w:color w:val="000000"/>
                <w:sz w:val="20"/>
                <w:szCs w:val="24"/>
              </w:rPr>
              <w:t>clasificación total o parcial</w:t>
            </w:r>
            <w:r w:rsidRPr="00C06A10">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45320E6" w14:textId="77777777" w:rsidR="00BF3D2F" w:rsidRPr="00C06A10"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06A10">
              <w:rPr>
                <w:rFonts w:ascii="Palatino Linotype" w:hAnsi="Palatino Linotype" w:cs="Arial"/>
                <w:color w:val="000000"/>
                <w:sz w:val="20"/>
                <w:szCs w:val="24"/>
              </w:rPr>
              <w:t xml:space="preserve">Así, en un acto de autoridad se cumple con la debida fundamentación cuando se cita el precepto legal aplicable al caso concreto y la debida motivación cuando se expresan las razones, motivos o circunstancias que </w:t>
            </w:r>
            <w:r w:rsidRPr="00C06A10">
              <w:rPr>
                <w:rFonts w:ascii="Palatino Linotype" w:hAnsi="Palatino Linotype" w:cs="Arial"/>
                <w:color w:val="000000"/>
                <w:sz w:val="20"/>
                <w:szCs w:val="24"/>
              </w:rPr>
              <w:lastRenderedPageBreak/>
              <w:t>tomó en cuenta la autoridad para adecuar el hecho a los fundamentos de derecho. De este modo, la persona que se sienta afectada pueda impugnar la decisión, permitiéndole una real y auténtica defensa.</w:t>
            </w:r>
          </w:p>
          <w:p w14:paraId="0421BD06" w14:textId="77777777" w:rsidR="00BF3D2F" w:rsidRPr="00C06A10"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06A10">
              <w:rPr>
                <w:rFonts w:ascii="Palatino Linotype"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1D5D3BC4" w14:textId="77777777" w:rsidR="00BF3D2F" w:rsidRPr="00C06A10"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C06A10">
              <w:rPr>
                <w:rFonts w:ascii="Palatino Linotype" w:hAnsi="Palatino Linotype" w:cs="Arial"/>
                <w:color w:val="000000"/>
                <w:sz w:val="20"/>
                <w:szCs w:val="24"/>
              </w:rPr>
              <w:t xml:space="preserve">Ahora bien, </w:t>
            </w:r>
            <w:r w:rsidRPr="00C06A10">
              <w:rPr>
                <w:rFonts w:ascii="Palatino Linotype" w:hAnsi="Palatino Linotype" w:cs="Arial"/>
                <w:b/>
                <w:color w:val="000000"/>
                <w:sz w:val="20"/>
                <w:szCs w:val="24"/>
                <w:u w:val="single"/>
              </w:rPr>
              <w:t>para cada caso además de fundar y motivar</w:t>
            </w:r>
            <w:r w:rsidRPr="00C06A10">
              <w:rPr>
                <w:rFonts w:ascii="Palatino Linotype" w:hAnsi="Palatino Linotype" w:cs="Arial"/>
                <w:color w:val="000000"/>
                <w:sz w:val="20"/>
                <w:szCs w:val="24"/>
              </w:rPr>
              <w:t xml:space="preserve">, se debe identificar con claridad que datos contenidos en las documentales que son susceptibles de suprimirse, por ejemplo; </w:t>
            </w:r>
            <w:r w:rsidRPr="00C06A10">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F3D2F" w:rsidRPr="00C06A10" w14:paraId="15E9FC72" w14:textId="77777777" w:rsidTr="002E2EBA">
        <w:tc>
          <w:tcPr>
            <w:cnfStyle w:val="001000000000" w:firstRow="0" w:lastRow="0" w:firstColumn="1" w:lastColumn="0" w:oddVBand="0" w:evenVBand="0" w:oddHBand="0" w:evenHBand="0" w:firstRowFirstColumn="0" w:firstRowLastColumn="0" w:lastRowFirstColumn="0" w:lastRowLastColumn="0"/>
            <w:tcW w:w="1838" w:type="dxa"/>
          </w:tcPr>
          <w:p w14:paraId="204DDCD7" w14:textId="77777777" w:rsidR="00BF3D2F" w:rsidRPr="00C06A10" w:rsidRDefault="00BF3D2F" w:rsidP="002E2EBA">
            <w:pPr>
              <w:spacing w:line="360" w:lineRule="auto"/>
              <w:ind w:right="49"/>
              <w:jc w:val="both"/>
              <w:rPr>
                <w:rFonts w:ascii="Palatino Linotype" w:hAnsi="Palatino Linotype" w:cs="Arial"/>
                <w:bCs w:val="0"/>
                <w:sz w:val="20"/>
                <w:szCs w:val="24"/>
              </w:rPr>
            </w:pPr>
            <w:r w:rsidRPr="00C06A10">
              <w:rPr>
                <w:rFonts w:ascii="Palatino Linotype" w:eastAsia="MS Gothic" w:hAnsi="Palatino Linotype" w:cs="Times New Roman"/>
                <w:b w:val="0"/>
                <w:sz w:val="20"/>
                <w:szCs w:val="24"/>
              </w:rPr>
              <w:lastRenderedPageBreak/>
              <w:t>e</w:t>
            </w:r>
            <w:r w:rsidRPr="00C06A10">
              <w:rPr>
                <w:rFonts w:ascii="Palatino Linotype" w:eastAsia="MS Gothic" w:hAnsi="Palatino Linotype" w:cs="Times New Roman"/>
                <w:bCs w:val="0"/>
                <w:sz w:val="20"/>
                <w:szCs w:val="24"/>
              </w:rPr>
              <w:t xml:space="preserve">) Condiciones especiales de la clasificación de la información como confidencial. </w:t>
            </w:r>
          </w:p>
        </w:tc>
        <w:tc>
          <w:tcPr>
            <w:tcW w:w="6990" w:type="dxa"/>
            <w:hideMark/>
          </w:tcPr>
          <w:p w14:paraId="661DF63A" w14:textId="77777777" w:rsidR="00BF3D2F" w:rsidRPr="00C06A10" w:rsidRDefault="00BF3D2F" w:rsidP="002E2EB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C06A10">
              <w:rPr>
                <w:rFonts w:ascii="Palatino Linotype" w:hAnsi="Palatino Linotype" w:cs="Arial"/>
                <w:color w:val="000000"/>
                <w:sz w:val="20"/>
                <w:szCs w:val="24"/>
              </w:rPr>
              <w:t xml:space="preserve">Los artículos 148 y 120 de la Ley Estatal y de la Ley General, respectivamente, establecen que aun tratándose de datos personales, se podrán proporcionar, incluso sin solicitar el consentimiento de su titular. </w:t>
            </w:r>
          </w:p>
          <w:p w14:paraId="267BEBE9" w14:textId="77777777" w:rsidR="00BF3D2F" w:rsidRPr="00C06A10" w:rsidRDefault="00BF3D2F" w:rsidP="002E2EB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C06A10">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B15FF24" w14:textId="77777777" w:rsidR="00BF3D2F" w:rsidRPr="00C06A10" w:rsidRDefault="00BF3D2F" w:rsidP="002E2EB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C06A10">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C865856" w14:textId="77777777" w:rsidR="00BF3D2F" w:rsidRPr="00BF3D2F" w:rsidRDefault="00BF3D2F" w:rsidP="00BF3D2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26A65F72" w14:textId="58F7BA8D" w:rsidR="00D43B3E" w:rsidRPr="00925751" w:rsidRDefault="00BF3D2F" w:rsidP="00BF3D2F">
      <w:pPr>
        <w:pStyle w:val="Prrafodelista"/>
        <w:numPr>
          <w:ilvl w:val="0"/>
          <w:numId w:val="2"/>
        </w:numPr>
        <w:tabs>
          <w:tab w:val="left" w:pos="567"/>
        </w:tabs>
        <w:spacing w:line="360" w:lineRule="auto"/>
        <w:ind w:left="0" w:firstLine="0"/>
        <w:jc w:val="both"/>
        <w:rPr>
          <w:rFonts w:ascii="Palatino Linotype" w:eastAsia="Calibri" w:hAnsi="Palatino Linotype" w:cs="Arial"/>
          <w:color w:val="000000" w:themeColor="text1"/>
          <w:sz w:val="24"/>
        </w:rPr>
      </w:pPr>
      <w:r w:rsidRPr="00BF3D2F">
        <w:rPr>
          <w:rFonts w:ascii="Palatino Linotype" w:hAnsi="Palatino Linotype"/>
          <w:color w:val="000000" w:themeColor="text1"/>
          <w:sz w:val="24"/>
        </w:rPr>
        <w:t xml:space="preserve">Si el </w:t>
      </w:r>
      <w:r w:rsidRPr="00BF3D2F">
        <w:rPr>
          <w:rFonts w:ascii="Palatino Linotype" w:eastAsia="SimSun" w:hAnsi="Palatino Linotype"/>
          <w:sz w:val="24"/>
        </w:rPr>
        <w:t xml:space="preserve">servidor público incumple con estas formalidades y entrega la información sin proteger los datos personales incumple con lo que estipula las disposiciones legales </w:t>
      </w:r>
      <w:r w:rsidRPr="00925751">
        <w:rPr>
          <w:rFonts w:ascii="Palatino Linotype" w:eastAsia="SimSun" w:hAnsi="Palatino Linotype"/>
          <w:color w:val="000000" w:themeColor="text1"/>
          <w:sz w:val="24"/>
        </w:rPr>
        <w:t>establecidas, asimismo que si entrega un documento testado sin el debido acuerdo de</w:t>
      </w:r>
      <w:r w:rsidRPr="00925751">
        <w:rPr>
          <w:rFonts w:ascii="Palatino Linotype" w:hAnsi="Palatino Linotype"/>
          <w:color w:val="000000" w:themeColor="text1"/>
          <w:sz w:val="24"/>
        </w:rPr>
        <w:t xml:space="preserve"> </w:t>
      </w:r>
      <w:r w:rsidRPr="00925751">
        <w:rPr>
          <w:rFonts w:ascii="Palatino Linotype" w:eastAsia="SimSun" w:hAnsi="Palatino Linotype"/>
          <w:color w:val="000000" w:themeColor="text1"/>
          <w:sz w:val="24"/>
        </w:rPr>
        <w:t>clasificación.</w:t>
      </w:r>
    </w:p>
    <w:bookmarkEnd w:id="10"/>
    <w:p w14:paraId="0F5C84E9" w14:textId="77777777" w:rsidR="00BF3D2F" w:rsidRPr="00925751" w:rsidRDefault="00BF3D2F" w:rsidP="00BF3D2F">
      <w:pPr>
        <w:pStyle w:val="Prrafodelista"/>
        <w:tabs>
          <w:tab w:val="left" w:pos="567"/>
        </w:tabs>
        <w:spacing w:line="360" w:lineRule="auto"/>
        <w:ind w:left="0"/>
        <w:jc w:val="both"/>
        <w:rPr>
          <w:rFonts w:ascii="Palatino Linotype" w:eastAsia="Calibri" w:hAnsi="Palatino Linotype" w:cs="Arial"/>
          <w:color w:val="000000" w:themeColor="text1"/>
          <w:sz w:val="24"/>
        </w:rPr>
      </w:pPr>
    </w:p>
    <w:p w14:paraId="18814E0F" w14:textId="2D898267" w:rsidR="005000AA" w:rsidRPr="00925751"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color w:val="000000" w:themeColor="text1"/>
          <w:sz w:val="24"/>
        </w:rPr>
      </w:pPr>
      <w:r w:rsidRPr="00925751">
        <w:rPr>
          <w:rFonts w:ascii="Palatino Linotype" w:hAnsi="Palatino Linotype" w:cs="Arial"/>
          <w:color w:val="000000" w:themeColor="text1"/>
          <w:sz w:val="24"/>
          <w:lang w:eastAsia="es-MX"/>
        </w:rPr>
        <w:t xml:space="preserve">Por lo anteriormente expuesto y fundado, este </w:t>
      </w:r>
      <w:r w:rsidRPr="00925751">
        <w:rPr>
          <w:rFonts w:ascii="Palatino Linotype" w:hAnsi="Palatino Linotype" w:cs="Arial"/>
          <w:b/>
          <w:bCs/>
          <w:color w:val="000000" w:themeColor="text1"/>
          <w:sz w:val="24"/>
          <w:lang w:eastAsia="es-MX"/>
        </w:rPr>
        <w:t>ÓRGANO GARANTE</w:t>
      </w:r>
      <w:r w:rsidRPr="00925751">
        <w:rPr>
          <w:rFonts w:ascii="Palatino Linotype" w:hAnsi="Palatino Linotype" w:cs="Arial"/>
          <w:color w:val="000000" w:themeColor="text1"/>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18" w:name="_Toc4061692"/>
      <w:bookmarkStart w:id="19" w:name="_Toc486525261"/>
      <w:bookmarkStart w:id="20" w:name="_Toc445745148"/>
      <w:bookmarkStart w:id="21" w:name="_Toc447699324"/>
      <w:bookmarkStart w:id="22" w:name="_Toc87549684"/>
      <w:r w:rsidRPr="007C7FFD">
        <w:rPr>
          <w:rFonts w:ascii="Palatino Linotype" w:hAnsi="Palatino Linotype"/>
          <w:b/>
          <w:color w:val="auto"/>
          <w:sz w:val="24"/>
          <w:szCs w:val="24"/>
        </w:rPr>
        <w:t>R E S O L U T I V O S</w:t>
      </w:r>
      <w:bookmarkEnd w:id="18"/>
      <w:bookmarkEnd w:id="19"/>
      <w:bookmarkEnd w:id="20"/>
      <w:bookmarkEnd w:id="21"/>
      <w:bookmarkEnd w:id="22"/>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7EB2B279" w14:textId="583B703D" w:rsidR="00385A50" w:rsidRPr="00B75127" w:rsidRDefault="00D91200" w:rsidP="00385A50">
      <w:pPr>
        <w:spacing w:line="360" w:lineRule="auto"/>
        <w:jc w:val="both"/>
        <w:rPr>
          <w:rFonts w:ascii="Palatino Linotype" w:hAnsi="Palatino Linotype" w:cs="Arial"/>
          <w:b/>
          <w:sz w:val="24"/>
          <w:szCs w:val="24"/>
        </w:rPr>
      </w:pPr>
      <w:r w:rsidRPr="00B75127">
        <w:rPr>
          <w:rFonts w:ascii="Palatino Linotype" w:hAnsi="Palatino Linotype" w:cs="Arial"/>
          <w:b/>
          <w:sz w:val="24"/>
          <w:szCs w:val="24"/>
        </w:rPr>
        <w:t xml:space="preserve">PRIMERO. </w:t>
      </w:r>
      <w:r w:rsidR="00385A50" w:rsidRPr="00B75127">
        <w:rPr>
          <w:rFonts w:ascii="Palatino Linotype" w:hAnsi="Palatino Linotype" w:cs="Arial"/>
          <w:bCs/>
          <w:sz w:val="24"/>
          <w:szCs w:val="24"/>
        </w:rPr>
        <w:t xml:space="preserve">Resultan fundadas las razones o </w:t>
      </w:r>
      <w:r w:rsidR="00385A50" w:rsidRPr="00B75127">
        <w:rPr>
          <w:rFonts w:ascii="Palatino Linotype" w:hAnsi="Palatino Linotype" w:cs="Arial"/>
          <w:bCs/>
          <w:color w:val="000000" w:themeColor="text1"/>
          <w:sz w:val="24"/>
          <w:szCs w:val="24"/>
        </w:rPr>
        <w:t>motivos de inconformidad hechos valer en los recursos de revisión acumulados</w:t>
      </w:r>
      <w:r w:rsidR="00385A50" w:rsidRPr="00B75127">
        <w:rPr>
          <w:rFonts w:ascii="Palatino Linotype" w:hAnsi="Palatino Linotype" w:cs="Arial"/>
          <w:b/>
          <w:color w:val="000000" w:themeColor="text1"/>
          <w:sz w:val="24"/>
          <w:szCs w:val="24"/>
        </w:rPr>
        <w:t xml:space="preserve"> </w:t>
      </w:r>
      <w:r w:rsidR="00B75127" w:rsidRPr="00B75127">
        <w:rPr>
          <w:rFonts w:ascii="Palatino Linotype" w:eastAsia="MS Mincho" w:hAnsi="Palatino Linotype" w:cstheme="majorBidi"/>
          <w:b/>
          <w:bCs/>
          <w:sz w:val="24"/>
          <w:szCs w:val="24"/>
          <w:lang w:val="es-ES"/>
        </w:rPr>
        <w:t>05118/INFOEM/IP/RR/2023</w:t>
      </w:r>
      <w:r w:rsidR="00385A50" w:rsidRPr="00B75127">
        <w:rPr>
          <w:rFonts w:ascii="Palatino Linotype" w:hAnsi="Palatino Linotype" w:cs="Arial"/>
          <w:b/>
          <w:color w:val="000000" w:themeColor="text1"/>
          <w:sz w:val="24"/>
          <w:szCs w:val="24"/>
        </w:rPr>
        <w:t xml:space="preserve">, </w:t>
      </w:r>
      <w:r w:rsidR="00B75127" w:rsidRPr="00B75127">
        <w:rPr>
          <w:rFonts w:ascii="Palatino Linotype" w:hAnsi="Palatino Linotype" w:cs="Arial"/>
          <w:b/>
          <w:color w:val="000000" w:themeColor="text1"/>
          <w:sz w:val="24"/>
          <w:szCs w:val="24"/>
        </w:rPr>
        <w:t xml:space="preserve"> </w:t>
      </w:r>
      <w:r w:rsidR="00B75127" w:rsidRPr="00B75127">
        <w:rPr>
          <w:rFonts w:ascii="Palatino Linotype" w:eastAsia="MS Mincho" w:hAnsi="Palatino Linotype" w:cstheme="majorBidi"/>
          <w:b/>
          <w:bCs/>
          <w:sz w:val="24"/>
          <w:szCs w:val="24"/>
          <w:lang w:val="es-ES"/>
        </w:rPr>
        <w:t>05119/INFOEM/IP/RR/2023 y 05120/INFOEM/IP/RR/2023</w:t>
      </w:r>
      <w:r w:rsidR="00B75127">
        <w:rPr>
          <w:rFonts w:ascii="Palatino Linotype" w:eastAsia="MS Mincho" w:hAnsi="Palatino Linotype" w:cstheme="majorBidi"/>
          <w:b/>
          <w:bCs/>
          <w:sz w:val="24"/>
          <w:szCs w:val="24"/>
          <w:lang w:val="es-ES"/>
        </w:rPr>
        <w:t xml:space="preserve"> acumulados</w:t>
      </w:r>
      <w:r w:rsidR="00385A50" w:rsidRPr="00B75127">
        <w:rPr>
          <w:rFonts w:ascii="Palatino Linotype" w:hAnsi="Palatino Linotype" w:cs="Arial"/>
          <w:b/>
          <w:color w:val="000000" w:themeColor="text1"/>
          <w:sz w:val="24"/>
          <w:szCs w:val="24"/>
        </w:rPr>
        <w:t>,</w:t>
      </w:r>
      <w:r w:rsidR="00385A50" w:rsidRPr="00B75127">
        <w:rPr>
          <w:rFonts w:ascii="Palatino Linotype" w:hAnsi="Palatino Linotype" w:cs="Arial"/>
          <w:bCs/>
          <w:color w:val="000000" w:themeColor="text1"/>
          <w:sz w:val="24"/>
          <w:szCs w:val="24"/>
        </w:rPr>
        <w:t xml:space="preserve"> en términos de los </w:t>
      </w:r>
      <w:r w:rsidR="00C06A10">
        <w:rPr>
          <w:rFonts w:ascii="Palatino Linotype" w:hAnsi="Palatino Linotype" w:cs="Arial"/>
          <w:bCs/>
          <w:color w:val="000000" w:themeColor="text1"/>
          <w:sz w:val="24"/>
          <w:szCs w:val="24"/>
        </w:rPr>
        <w:t>c</w:t>
      </w:r>
      <w:r w:rsidR="00385A50" w:rsidRPr="00B75127">
        <w:rPr>
          <w:rFonts w:ascii="Palatino Linotype" w:hAnsi="Palatino Linotype" w:cs="Arial"/>
          <w:b/>
          <w:color w:val="000000" w:themeColor="text1"/>
          <w:sz w:val="24"/>
          <w:szCs w:val="24"/>
        </w:rPr>
        <w:t>onsiderandos CUARTO y QUINTO</w:t>
      </w:r>
      <w:r w:rsidR="00385A50" w:rsidRPr="00B75127">
        <w:rPr>
          <w:rFonts w:ascii="Palatino Linotype" w:hAnsi="Palatino Linotype" w:cs="Arial"/>
          <w:bCs/>
          <w:color w:val="000000" w:themeColor="text1"/>
          <w:sz w:val="24"/>
          <w:szCs w:val="24"/>
        </w:rPr>
        <w:t xml:space="preserve"> de la presente </w:t>
      </w:r>
      <w:r w:rsidR="00385A50" w:rsidRPr="00B75127">
        <w:rPr>
          <w:rFonts w:ascii="Palatino Linotype" w:hAnsi="Palatino Linotype" w:cs="Arial"/>
          <w:bCs/>
          <w:sz w:val="24"/>
          <w:szCs w:val="24"/>
        </w:rPr>
        <w:t>resolución.</w:t>
      </w:r>
    </w:p>
    <w:p w14:paraId="3B1062B3" w14:textId="14562221" w:rsidR="00385A50" w:rsidRDefault="00385A50" w:rsidP="00D91200">
      <w:pPr>
        <w:spacing w:line="360" w:lineRule="auto"/>
        <w:jc w:val="both"/>
        <w:rPr>
          <w:rFonts w:ascii="Palatino Linotype" w:hAnsi="Palatino Linotype" w:cs="Arial"/>
          <w:b/>
          <w:sz w:val="24"/>
        </w:rPr>
      </w:pPr>
    </w:p>
    <w:p w14:paraId="361494E0" w14:textId="0DCE0FD5" w:rsidR="00E96269" w:rsidRPr="00860FF7" w:rsidRDefault="00385A50" w:rsidP="00860FF7">
      <w:pPr>
        <w:spacing w:before="240" w:after="240" w:line="360" w:lineRule="auto"/>
        <w:ind w:right="48"/>
        <w:jc w:val="both"/>
        <w:rPr>
          <w:rFonts w:ascii="Palatino Linotype" w:hAnsi="Palatino Linotype" w:cs="Arial"/>
          <w:lang w:val="es-ES"/>
        </w:rPr>
      </w:pPr>
      <w:r w:rsidRPr="00D91200">
        <w:rPr>
          <w:rFonts w:ascii="Palatino Linotype" w:eastAsia="Calibri" w:hAnsi="Palatino Linotype" w:cs="Arial"/>
          <w:b/>
          <w:bCs/>
          <w:sz w:val="24"/>
          <w:lang w:val="es-ES"/>
        </w:rPr>
        <w:t>SEGUNDO.</w:t>
      </w:r>
      <w:r>
        <w:rPr>
          <w:rFonts w:ascii="Palatino Linotype" w:eastAsia="Calibri" w:hAnsi="Palatino Linotype" w:cs="Arial"/>
          <w:b/>
          <w:bCs/>
          <w:sz w:val="24"/>
          <w:lang w:val="es-ES"/>
        </w:rPr>
        <w:t xml:space="preserve"> </w:t>
      </w:r>
      <w:r w:rsidRPr="00B75127">
        <w:rPr>
          <w:rFonts w:ascii="Palatino Linotype" w:hAnsi="Palatino Linotype" w:cs="Arial"/>
          <w:b/>
          <w:sz w:val="24"/>
          <w:szCs w:val="24"/>
        </w:rPr>
        <w:t xml:space="preserve">Se </w:t>
      </w:r>
      <w:r w:rsidR="00C70710" w:rsidRPr="00B75127">
        <w:rPr>
          <w:rFonts w:ascii="Palatino Linotype" w:hAnsi="Palatino Linotype" w:cs="Arial"/>
          <w:b/>
          <w:color w:val="000000" w:themeColor="text1"/>
          <w:sz w:val="24"/>
          <w:szCs w:val="24"/>
        </w:rPr>
        <w:t>REVOCAN</w:t>
      </w:r>
      <w:r w:rsidRPr="00B75127">
        <w:rPr>
          <w:rFonts w:ascii="Palatino Linotype" w:hAnsi="Palatino Linotype" w:cs="Arial"/>
          <w:bCs/>
          <w:color w:val="000000" w:themeColor="text1"/>
          <w:sz w:val="24"/>
          <w:szCs w:val="24"/>
        </w:rPr>
        <w:t xml:space="preserve"> las respuestas emitidas por el </w:t>
      </w:r>
      <w:r w:rsidR="00B75127" w:rsidRPr="00B75127">
        <w:rPr>
          <w:rFonts w:ascii="Palatino Linotype" w:eastAsia="Calibri" w:hAnsi="Palatino Linotype" w:cs="Tahoma"/>
          <w:b/>
          <w:bCs/>
          <w:sz w:val="24"/>
          <w:szCs w:val="24"/>
          <w:lang w:eastAsia="en-US"/>
        </w:rPr>
        <w:t xml:space="preserve">Ayuntamiento de Tlalmanalco </w:t>
      </w:r>
      <w:r w:rsidRPr="00B75127">
        <w:rPr>
          <w:rFonts w:ascii="Palatino Linotype" w:hAnsi="Palatino Linotype" w:cs="Arial"/>
          <w:bCs/>
          <w:color w:val="000000" w:themeColor="text1"/>
          <w:sz w:val="24"/>
          <w:szCs w:val="24"/>
        </w:rPr>
        <w:t xml:space="preserve">a las solicitudes </w:t>
      </w:r>
      <w:r w:rsidR="00B75127" w:rsidRPr="00B75127">
        <w:rPr>
          <w:rFonts w:ascii="Palatino Linotype" w:hAnsi="Palatino Linotype"/>
          <w:b/>
          <w:bCs/>
          <w:sz w:val="24"/>
          <w:szCs w:val="24"/>
        </w:rPr>
        <w:t>00263/TLALMANA/IP/2023, 0026</w:t>
      </w:r>
      <w:r w:rsidR="00B75127">
        <w:rPr>
          <w:rFonts w:ascii="Palatino Linotype" w:hAnsi="Palatino Linotype"/>
          <w:b/>
          <w:bCs/>
          <w:sz w:val="24"/>
          <w:szCs w:val="24"/>
        </w:rPr>
        <w:t>4</w:t>
      </w:r>
      <w:r w:rsidR="00B75127" w:rsidRPr="00B75127">
        <w:rPr>
          <w:rFonts w:ascii="Palatino Linotype" w:hAnsi="Palatino Linotype"/>
          <w:b/>
          <w:bCs/>
          <w:sz w:val="24"/>
          <w:szCs w:val="24"/>
        </w:rPr>
        <w:t>/TLALMANA/IP/2023, y 0026</w:t>
      </w:r>
      <w:r w:rsidR="00B75127">
        <w:rPr>
          <w:rFonts w:ascii="Palatino Linotype" w:hAnsi="Palatino Linotype"/>
          <w:b/>
          <w:bCs/>
          <w:sz w:val="24"/>
          <w:szCs w:val="24"/>
        </w:rPr>
        <w:t>5/</w:t>
      </w:r>
      <w:r w:rsidR="00B75127" w:rsidRPr="00B75127">
        <w:rPr>
          <w:rFonts w:ascii="Palatino Linotype" w:hAnsi="Palatino Linotype"/>
          <w:b/>
          <w:bCs/>
          <w:sz w:val="24"/>
          <w:szCs w:val="24"/>
        </w:rPr>
        <w:t>TLALMANA/IP/2023</w:t>
      </w:r>
      <w:r w:rsidRPr="00B75127">
        <w:rPr>
          <w:rFonts w:ascii="Palatino Linotype" w:hAnsi="Palatino Linotype" w:cs="Arial"/>
          <w:b/>
          <w:color w:val="000000" w:themeColor="text1"/>
          <w:sz w:val="24"/>
          <w:szCs w:val="24"/>
        </w:rPr>
        <w:t>,</w:t>
      </w:r>
      <w:r w:rsidRPr="00B75127">
        <w:rPr>
          <w:rFonts w:ascii="Palatino Linotype" w:hAnsi="Palatino Linotype" w:cs="Arial"/>
          <w:bCs/>
          <w:color w:val="000000" w:themeColor="text1"/>
          <w:sz w:val="24"/>
          <w:szCs w:val="24"/>
        </w:rPr>
        <w:t xml:space="preserve"> y </w:t>
      </w:r>
      <w:r w:rsidRPr="00B75127">
        <w:rPr>
          <w:rFonts w:ascii="Palatino Linotype" w:hAnsi="Palatino Linotype" w:cs="Arial"/>
          <w:bCs/>
          <w:sz w:val="24"/>
          <w:szCs w:val="24"/>
        </w:rPr>
        <w:t xml:space="preserve">se </w:t>
      </w:r>
      <w:r w:rsidRPr="00B75127">
        <w:rPr>
          <w:rFonts w:ascii="Palatino Linotype" w:hAnsi="Palatino Linotype" w:cs="Arial"/>
          <w:b/>
          <w:sz w:val="24"/>
          <w:szCs w:val="24"/>
        </w:rPr>
        <w:t>ORDENA</w:t>
      </w:r>
      <w:r w:rsidRPr="00B75127">
        <w:rPr>
          <w:rFonts w:ascii="Palatino Linotype" w:hAnsi="Palatino Linotype" w:cs="Arial"/>
          <w:bCs/>
          <w:sz w:val="24"/>
          <w:szCs w:val="24"/>
        </w:rPr>
        <w:t xml:space="preserve"> entregar, vía Sistema de Acceso a la Información Pública Mexiquense </w:t>
      </w:r>
      <w:r w:rsidRPr="00B75127">
        <w:rPr>
          <w:rFonts w:ascii="Palatino Linotype" w:hAnsi="Palatino Linotype" w:cs="Arial"/>
          <w:b/>
          <w:sz w:val="24"/>
          <w:szCs w:val="24"/>
        </w:rPr>
        <w:t>(SAIMEX),</w:t>
      </w:r>
      <w:r w:rsidRPr="00B75127">
        <w:rPr>
          <w:rFonts w:ascii="Palatino Linotype" w:hAnsi="Palatino Linotype" w:cs="Arial"/>
          <w:bCs/>
          <w:sz w:val="24"/>
          <w:szCs w:val="24"/>
        </w:rPr>
        <w:t xml:space="preserve"> previa búsqueda exhaustiva y razonable, de ser pro</w:t>
      </w:r>
      <w:r w:rsidR="00E96269" w:rsidRPr="00B75127">
        <w:rPr>
          <w:rFonts w:ascii="Palatino Linotype" w:hAnsi="Palatino Linotype" w:cs="Arial"/>
          <w:bCs/>
          <w:sz w:val="24"/>
          <w:szCs w:val="24"/>
        </w:rPr>
        <w:t>c</w:t>
      </w:r>
      <w:r w:rsidRPr="00B75127">
        <w:rPr>
          <w:rFonts w:ascii="Palatino Linotype" w:hAnsi="Palatino Linotype" w:cs="Arial"/>
          <w:bCs/>
          <w:sz w:val="24"/>
          <w:szCs w:val="24"/>
        </w:rPr>
        <w:t xml:space="preserve">edente en versión pública, </w:t>
      </w:r>
      <w:r w:rsidR="00B75127" w:rsidRPr="00B75127">
        <w:rPr>
          <w:rFonts w:ascii="Palatino Linotype" w:hAnsi="Palatino Linotype" w:cs="Arial"/>
          <w:sz w:val="24"/>
          <w:szCs w:val="24"/>
          <w:lang w:val="es-ES"/>
        </w:rPr>
        <w:t xml:space="preserve">en formato </w:t>
      </w:r>
      <w:r w:rsidR="00B75127" w:rsidRPr="00B75127">
        <w:rPr>
          <w:rFonts w:ascii="Palatino Linotype" w:hAnsi="Palatino Linotype" w:cs="Arial"/>
          <w:sz w:val="24"/>
          <w:szCs w:val="24"/>
          <w:lang w:val="es-ES"/>
        </w:rPr>
        <w:lastRenderedPageBreak/>
        <w:t xml:space="preserve">PDF o en el que hayan sido generados, los siguientes documentos </w:t>
      </w:r>
      <w:r w:rsidR="00B75127" w:rsidRPr="00B75127">
        <w:rPr>
          <w:rFonts w:ascii="Palatino Linotype" w:hAnsi="Palatino Linotype"/>
          <w:color w:val="000000"/>
          <w:sz w:val="24"/>
          <w:szCs w:val="24"/>
        </w:rPr>
        <w:t>del mes de abril</w:t>
      </w:r>
      <w:r w:rsidR="00B75127">
        <w:rPr>
          <w:rFonts w:ascii="Palatino Linotype" w:hAnsi="Palatino Linotype"/>
          <w:color w:val="000000"/>
          <w:sz w:val="24"/>
          <w:szCs w:val="24"/>
        </w:rPr>
        <w:t>, mayo y junio</w:t>
      </w:r>
      <w:r w:rsidR="00B75127" w:rsidRPr="00B75127">
        <w:rPr>
          <w:rFonts w:ascii="Palatino Linotype" w:hAnsi="Palatino Linotype"/>
          <w:color w:val="000000"/>
          <w:sz w:val="24"/>
          <w:szCs w:val="24"/>
        </w:rPr>
        <w:t xml:space="preserve"> de dos mil veintitrés:</w:t>
      </w:r>
      <w:r w:rsidR="00B75127" w:rsidRPr="00A05C1C">
        <w:rPr>
          <w:rFonts w:ascii="Palatino Linotype" w:hAnsi="Palatino Linotype"/>
          <w:color w:val="000000"/>
        </w:rPr>
        <w:t xml:space="preserve"> </w:t>
      </w:r>
    </w:p>
    <w:p w14:paraId="68038C74" w14:textId="77777777" w:rsidR="00860FF7" w:rsidRPr="00C06A10" w:rsidRDefault="00860FF7" w:rsidP="00860FF7">
      <w:pPr>
        <w:pStyle w:val="Prrafodelista"/>
        <w:numPr>
          <w:ilvl w:val="0"/>
          <w:numId w:val="45"/>
        </w:numPr>
        <w:spacing w:before="240" w:after="240" w:line="276" w:lineRule="auto"/>
        <w:ind w:left="993" w:right="48"/>
        <w:jc w:val="both"/>
        <w:rPr>
          <w:rFonts w:ascii="Palatino Linotype" w:hAnsi="Palatino Linotype"/>
          <w:b/>
          <w:bCs/>
          <w:color w:val="000000"/>
          <w:sz w:val="24"/>
        </w:rPr>
      </w:pPr>
      <w:r w:rsidRPr="00C06A10">
        <w:rPr>
          <w:rFonts w:ascii="Palatino Linotype" w:hAnsi="Palatino Linotype"/>
          <w:b/>
          <w:bCs/>
          <w:color w:val="000000"/>
          <w:sz w:val="24"/>
        </w:rPr>
        <w:t>Estado de situación financiera;</w:t>
      </w:r>
    </w:p>
    <w:p w14:paraId="6B302F5B" w14:textId="77777777" w:rsidR="00860FF7" w:rsidRPr="00C06A10" w:rsidRDefault="00860FF7" w:rsidP="00860FF7">
      <w:pPr>
        <w:pStyle w:val="Prrafodelista"/>
        <w:numPr>
          <w:ilvl w:val="0"/>
          <w:numId w:val="45"/>
        </w:numPr>
        <w:spacing w:before="240" w:after="240" w:line="276" w:lineRule="auto"/>
        <w:ind w:left="993" w:right="48"/>
        <w:jc w:val="both"/>
        <w:rPr>
          <w:rFonts w:ascii="Palatino Linotype" w:hAnsi="Palatino Linotype"/>
          <w:b/>
          <w:bCs/>
          <w:color w:val="000000"/>
          <w:sz w:val="24"/>
        </w:rPr>
      </w:pPr>
      <w:r w:rsidRPr="00C06A10">
        <w:rPr>
          <w:rFonts w:ascii="Palatino Linotype" w:hAnsi="Palatino Linotype"/>
          <w:b/>
          <w:bCs/>
          <w:color w:val="000000"/>
          <w:sz w:val="24"/>
        </w:rPr>
        <w:t xml:space="preserve">Estado de actividades acumulado; </w:t>
      </w:r>
    </w:p>
    <w:p w14:paraId="3295A182" w14:textId="77777777" w:rsidR="00860FF7" w:rsidRPr="00C06A10" w:rsidRDefault="00860FF7" w:rsidP="00860FF7">
      <w:pPr>
        <w:pStyle w:val="Prrafodelista"/>
        <w:numPr>
          <w:ilvl w:val="0"/>
          <w:numId w:val="45"/>
        </w:numPr>
        <w:spacing w:before="240" w:after="240" w:line="276" w:lineRule="auto"/>
        <w:ind w:left="993" w:right="48"/>
        <w:jc w:val="both"/>
        <w:rPr>
          <w:rFonts w:ascii="Palatino Linotype" w:hAnsi="Palatino Linotype"/>
          <w:b/>
          <w:bCs/>
          <w:color w:val="000000"/>
          <w:sz w:val="24"/>
        </w:rPr>
      </w:pPr>
      <w:r w:rsidRPr="00C06A10">
        <w:rPr>
          <w:rFonts w:ascii="Palatino Linotype" w:hAnsi="Palatino Linotype"/>
          <w:b/>
          <w:bCs/>
          <w:color w:val="000000"/>
          <w:sz w:val="24"/>
        </w:rPr>
        <w:t>Estado comparativo presupuestal de ingresos;</w:t>
      </w:r>
    </w:p>
    <w:p w14:paraId="3161BDFC" w14:textId="77777777" w:rsidR="00860FF7" w:rsidRPr="00C06A10" w:rsidRDefault="00860FF7" w:rsidP="00860FF7">
      <w:pPr>
        <w:pStyle w:val="Prrafodelista"/>
        <w:numPr>
          <w:ilvl w:val="0"/>
          <w:numId w:val="45"/>
        </w:numPr>
        <w:spacing w:before="240" w:after="240" w:line="276" w:lineRule="auto"/>
        <w:ind w:left="993" w:right="48"/>
        <w:jc w:val="both"/>
        <w:rPr>
          <w:rFonts w:ascii="Palatino Linotype" w:hAnsi="Palatino Linotype"/>
          <w:b/>
          <w:bCs/>
          <w:color w:val="000000"/>
          <w:sz w:val="24"/>
        </w:rPr>
      </w:pPr>
      <w:r w:rsidRPr="00C06A10">
        <w:rPr>
          <w:rFonts w:ascii="Palatino Linotype" w:hAnsi="Palatino Linotype"/>
          <w:b/>
          <w:bCs/>
          <w:color w:val="000000"/>
          <w:sz w:val="24"/>
        </w:rPr>
        <w:t xml:space="preserve">Estado comparativo presupuestal de egresos; y </w:t>
      </w:r>
    </w:p>
    <w:p w14:paraId="5161DF55" w14:textId="35FB5322" w:rsidR="00860FF7" w:rsidRPr="00C06A10" w:rsidRDefault="00860FF7" w:rsidP="00860FF7">
      <w:pPr>
        <w:pStyle w:val="Prrafodelista"/>
        <w:numPr>
          <w:ilvl w:val="0"/>
          <w:numId w:val="45"/>
        </w:numPr>
        <w:spacing w:before="240" w:after="240" w:line="276" w:lineRule="auto"/>
        <w:ind w:left="993" w:right="48"/>
        <w:jc w:val="both"/>
        <w:rPr>
          <w:rFonts w:ascii="Palatino Linotype" w:hAnsi="Palatino Linotype"/>
          <w:b/>
          <w:bCs/>
          <w:color w:val="000000"/>
          <w:sz w:val="24"/>
        </w:rPr>
      </w:pPr>
      <w:r w:rsidRPr="00C06A10">
        <w:rPr>
          <w:rFonts w:ascii="Palatino Linotype" w:hAnsi="Palatino Linotype"/>
          <w:b/>
          <w:bCs/>
          <w:color w:val="000000"/>
          <w:sz w:val="24"/>
        </w:rPr>
        <w:t>Diario general de pólizas.</w:t>
      </w:r>
    </w:p>
    <w:p w14:paraId="6DB75050" w14:textId="540CF792" w:rsidR="00E96269" w:rsidRDefault="00A94AF4" w:rsidP="00A94AF4">
      <w:pPr>
        <w:tabs>
          <w:tab w:val="left" w:pos="993"/>
        </w:tabs>
        <w:spacing w:line="360" w:lineRule="auto"/>
        <w:jc w:val="both"/>
        <w:rPr>
          <w:rFonts w:ascii="Palatino Linotype" w:eastAsia="Calibri" w:hAnsi="Palatino Linotype" w:cs="Arial"/>
          <w:sz w:val="24"/>
          <w:szCs w:val="24"/>
        </w:rPr>
      </w:pPr>
      <w:r w:rsidRPr="00A94AF4">
        <w:rPr>
          <w:rFonts w:ascii="Palatino Linotype" w:hAnsi="Palatino Linotype"/>
          <w:color w:val="000000"/>
          <w:sz w:val="24"/>
          <w:szCs w:val="24"/>
        </w:rPr>
        <w:t xml:space="preserve">Para </w:t>
      </w:r>
      <w:r w:rsidRPr="00A94AF4">
        <w:rPr>
          <w:rFonts w:ascii="Palatino Linotype" w:eastAsia="Calibri" w:hAnsi="Palatino Linotype" w:cs="Arial"/>
          <w:sz w:val="24"/>
          <w:szCs w:val="24"/>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A94AF4">
        <w:rPr>
          <w:rFonts w:ascii="Palatino Linotype" w:eastAsia="Calibri" w:hAnsi="Palatino Linotype" w:cs="Arial"/>
          <w:b/>
          <w:sz w:val="24"/>
          <w:szCs w:val="24"/>
        </w:rPr>
        <w:t>RECURRENTE</w:t>
      </w:r>
      <w:r w:rsidRPr="00A94AF4">
        <w:rPr>
          <w:rFonts w:ascii="Palatino Linotype" w:eastAsia="Calibri" w:hAnsi="Palatino Linotype" w:cs="Arial"/>
          <w:sz w:val="24"/>
          <w:szCs w:val="24"/>
        </w:rPr>
        <w:t>.</w:t>
      </w:r>
    </w:p>
    <w:p w14:paraId="29221BAF" w14:textId="77777777" w:rsidR="00D91200" w:rsidRPr="00D91200" w:rsidRDefault="00D91200" w:rsidP="00D91200">
      <w:pPr>
        <w:tabs>
          <w:tab w:val="left" w:pos="993"/>
        </w:tabs>
        <w:spacing w:line="360" w:lineRule="auto"/>
        <w:ind w:right="567"/>
        <w:jc w:val="both"/>
        <w:rPr>
          <w:rFonts w:ascii="Palatino Linotype" w:eastAsia="Calibri" w:hAnsi="Palatino Linotype" w:cs="Arial"/>
          <w:sz w:val="24"/>
        </w:rPr>
      </w:pPr>
      <w:bookmarkStart w:id="23" w:name="_Toc460947013"/>
    </w:p>
    <w:p w14:paraId="3DD86485" w14:textId="68B14B74" w:rsidR="00A94AF4" w:rsidRPr="00A94AF4" w:rsidRDefault="00860FF7" w:rsidP="00D91200">
      <w:pPr>
        <w:tabs>
          <w:tab w:val="left" w:pos="8080"/>
        </w:tabs>
        <w:spacing w:line="360" w:lineRule="auto"/>
        <w:ind w:right="49"/>
        <w:contextualSpacing/>
        <w:jc w:val="both"/>
        <w:rPr>
          <w:rFonts w:ascii="Palatino Linotype" w:eastAsia="MS Mincho" w:hAnsi="Palatino Linotype"/>
          <w:color w:val="000000"/>
          <w:sz w:val="24"/>
          <w:szCs w:val="24"/>
        </w:rPr>
      </w:pPr>
      <w:r>
        <w:rPr>
          <w:rFonts w:ascii="Palatino Linotype" w:eastAsia="MS Mincho" w:hAnsi="Palatino Linotype"/>
          <w:b/>
          <w:color w:val="000000"/>
          <w:sz w:val="24"/>
          <w:szCs w:val="24"/>
        </w:rPr>
        <w:t>TERCERO</w:t>
      </w:r>
      <w:r w:rsidR="00D91200" w:rsidRPr="00A94AF4">
        <w:rPr>
          <w:rFonts w:ascii="Palatino Linotype" w:eastAsia="MS Mincho" w:hAnsi="Palatino Linotype"/>
          <w:b/>
          <w:color w:val="000000"/>
          <w:sz w:val="24"/>
          <w:szCs w:val="24"/>
        </w:rPr>
        <w:t>.</w:t>
      </w:r>
      <w:r w:rsidR="00D91200" w:rsidRPr="00A94AF4">
        <w:rPr>
          <w:rFonts w:ascii="Palatino Linotype" w:eastAsia="MS Mincho" w:hAnsi="Palatino Linotype"/>
          <w:color w:val="000000"/>
          <w:sz w:val="24"/>
          <w:szCs w:val="24"/>
        </w:rPr>
        <w:t xml:space="preserve"> </w:t>
      </w:r>
      <w:bookmarkEnd w:id="23"/>
      <w:r w:rsidR="00A94AF4" w:rsidRPr="00A94AF4">
        <w:rPr>
          <w:rFonts w:ascii="Palatino Linotype" w:eastAsia="MS Mincho" w:hAnsi="Palatino Linotype"/>
          <w:sz w:val="24"/>
          <w:szCs w:val="24"/>
        </w:rPr>
        <w:t xml:space="preserve">Notifíquese a la </w:t>
      </w:r>
      <w:r w:rsidR="00A94AF4" w:rsidRPr="00A94AF4">
        <w:rPr>
          <w:rFonts w:ascii="Palatino Linotype" w:hAnsi="Palatino Linotype" w:cs="Arial"/>
          <w:sz w:val="24"/>
          <w:szCs w:val="24"/>
          <w:lang w:eastAsia="es-MX"/>
        </w:rPr>
        <w:t xml:space="preserve">Titular de la Unidad de Transparencia del </w:t>
      </w:r>
      <w:r w:rsidR="00A94AF4" w:rsidRPr="00A94AF4">
        <w:rPr>
          <w:rFonts w:ascii="Palatino Linotype" w:hAnsi="Palatino Linotype" w:cs="Arial"/>
          <w:b/>
          <w:bCs/>
          <w:sz w:val="24"/>
          <w:szCs w:val="24"/>
          <w:lang w:eastAsia="es-MX"/>
        </w:rPr>
        <w:t>SUJETO OBLIGADO</w:t>
      </w:r>
      <w:r w:rsidR="00A94AF4" w:rsidRPr="00A94AF4">
        <w:rPr>
          <w:rFonts w:ascii="Palatino Linotype" w:hAnsi="Palatino Linotype" w:cs="Arial"/>
          <w:sz w:val="24"/>
          <w:szCs w:val="24"/>
          <w:lang w:eastAsia="es-MX"/>
        </w:rPr>
        <w:t xml:space="preserve">, vía SAIMEX, la presente resolución, para que conforme al artículo 186 último párrafo, 189 segundo párrafo y 194 de la Ley de Transparencia y Acceso a la Información Pública del Estado de México y Municipios </w:t>
      </w:r>
      <w:r w:rsidR="00A94AF4" w:rsidRPr="00C06A10">
        <w:rPr>
          <w:rFonts w:ascii="Palatino Linotype" w:hAnsi="Palatino Linotype" w:cs="Arial"/>
          <w:b/>
          <w:sz w:val="24"/>
          <w:szCs w:val="24"/>
          <w:lang w:eastAsia="es-MX"/>
        </w:rPr>
        <w:t>dé cumplimiento a lo ordenado dentro del plazo de diez días hábiles,</w:t>
      </w:r>
      <w:r w:rsidR="00A94AF4" w:rsidRPr="00A94AF4">
        <w:rPr>
          <w:rFonts w:ascii="Palatino Linotype" w:hAnsi="Palatino Linotype" w:cs="Arial"/>
          <w:sz w:val="24"/>
          <w:szCs w:val="24"/>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00A94AF4" w:rsidRPr="00A94AF4">
        <w:rPr>
          <w:rFonts w:ascii="Palatino Linotype" w:hAnsi="Palatino Linotype" w:cs="Arial"/>
          <w:sz w:val="24"/>
          <w:szCs w:val="24"/>
          <w:lang w:eastAsia="es-MX"/>
        </w:rPr>
        <w:lastRenderedPageBreak/>
        <w:t>artículos 198, 200, fracción III; 214, 215 y 216 de la Ley de Transparencia y Acceso a la Información Pública del Estado de México y Municipios</w:t>
      </w:r>
      <w:r w:rsidR="00A94AF4" w:rsidRPr="00A94AF4">
        <w:rPr>
          <w:rFonts w:ascii="Palatino Linotype" w:eastAsia="MS Mincho" w:hAnsi="Palatino Linotype"/>
          <w:sz w:val="24"/>
          <w:szCs w:val="24"/>
        </w:rPr>
        <w:t>.</w:t>
      </w:r>
    </w:p>
    <w:p w14:paraId="632A55F0" w14:textId="77777777" w:rsidR="00D91200" w:rsidRPr="00A94AF4" w:rsidRDefault="00D91200" w:rsidP="00D91200">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6A2FC2A9" w14:textId="414A84D1" w:rsidR="00D91200" w:rsidRPr="00A94AF4" w:rsidRDefault="00860FF7" w:rsidP="00D91200">
      <w:pPr>
        <w:shd w:val="clear" w:color="auto" w:fill="FFFFFF"/>
        <w:spacing w:line="360" w:lineRule="auto"/>
        <w:jc w:val="both"/>
        <w:rPr>
          <w:rFonts w:ascii="Palatino Linotype" w:hAnsi="Palatino Linotype"/>
          <w:sz w:val="24"/>
          <w:szCs w:val="24"/>
        </w:rPr>
      </w:pPr>
      <w:r>
        <w:rPr>
          <w:rFonts w:ascii="Palatino Linotype" w:hAnsi="Palatino Linotype" w:cs="Arial"/>
          <w:b/>
          <w:sz w:val="24"/>
          <w:szCs w:val="24"/>
        </w:rPr>
        <w:t>CUARTO</w:t>
      </w:r>
      <w:r w:rsidR="00D91200" w:rsidRPr="00A94AF4">
        <w:rPr>
          <w:rFonts w:ascii="Palatino Linotype" w:hAnsi="Palatino Linotype" w:cs="Arial"/>
          <w:b/>
          <w:sz w:val="24"/>
          <w:szCs w:val="24"/>
        </w:rPr>
        <w:t xml:space="preserve">. </w:t>
      </w:r>
      <w:r w:rsidR="00A94AF4" w:rsidRPr="00A94AF4">
        <w:rPr>
          <w:rFonts w:ascii="Palatino Linotype" w:eastAsia="MS Mincho" w:hAnsi="Palatino Linotype"/>
          <w:color w:val="000000"/>
          <w:sz w:val="24"/>
          <w:szCs w:val="24"/>
        </w:rPr>
        <w:t xml:space="preserve">De </w:t>
      </w:r>
      <w:r w:rsidR="00A94AF4" w:rsidRPr="00A94AF4">
        <w:rPr>
          <w:rFonts w:ascii="Palatino Linotype" w:eastAsia="MS Mincho" w:hAnsi="Palatino Linotype"/>
          <w:bCs/>
          <w:color w:val="000000"/>
          <w:sz w:val="24"/>
          <w:szCs w:val="24"/>
        </w:rPr>
        <w:t xml:space="preserve">conformidad con el artículo 198 de la Ley de Transparencia y Acceso a la Información Pública del Estado de México y Municipios, de considerarlo procedente, el </w:t>
      </w:r>
      <w:r w:rsidR="00A94AF4" w:rsidRPr="00A94AF4">
        <w:rPr>
          <w:rFonts w:ascii="Palatino Linotype" w:eastAsia="MS Mincho" w:hAnsi="Palatino Linotype"/>
          <w:b/>
          <w:color w:val="000000"/>
          <w:sz w:val="24"/>
          <w:szCs w:val="24"/>
        </w:rPr>
        <w:t>SUJETO OBLIGADO,</w:t>
      </w:r>
      <w:r w:rsidR="00A94AF4" w:rsidRPr="00A94AF4">
        <w:rPr>
          <w:rFonts w:ascii="Palatino Linotype" w:eastAsia="MS Mincho" w:hAnsi="Palatino Linotype"/>
          <w:bCs/>
          <w:color w:val="000000"/>
          <w:sz w:val="24"/>
          <w:szCs w:val="24"/>
        </w:rPr>
        <w:t xml:space="preserve"> de manera fundada y motivada, podrá solicitar una ampliación de plazo para el cumplimiento de la presente resolución.</w:t>
      </w:r>
    </w:p>
    <w:p w14:paraId="454BAB81" w14:textId="77777777" w:rsidR="00D91200" w:rsidRPr="00A94AF4" w:rsidRDefault="00D91200" w:rsidP="00D91200">
      <w:pPr>
        <w:shd w:val="clear" w:color="auto" w:fill="FFFFFF"/>
        <w:spacing w:line="360" w:lineRule="auto"/>
        <w:jc w:val="both"/>
        <w:rPr>
          <w:rFonts w:ascii="Palatino Linotype" w:hAnsi="Palatino Linotype"/>
          <w:sz w:val="24"/>
          <w:szCs w:val="24"/>
        </w:rPr>
      </w:pPr>
    </w:p>
    <w:p w14:paraId="02FF531A" w14:textId="6996DEFC" w:rsidR="00D91200" w:rsidRPr="00A94AF4" w:rsidRDefault="00860FF7" w:rsidP="00D91200">
      <w:pPr>
        <w:spacing w:line="360" w:lineRule="auto"/>
        <w:jc w:val="both"/>
        <w:rPr>
          <w:rFonts w:ascii="Palatino Linotype" w:eastAsia="MS Mincho" w:hAnsi="Palatino Linotype"/>
          <w:color w:val="000000"/>
          <w:sz w:val="24"/>
          <w:szCs w:val="24"/>
        </w:rPr>
      </w:pPr>
      <w:r>
        <w:rPr>
          <w:rFonts w:ascii="Palatino Linotype" w:eastAsia="MS Mincho" w:hAnsi="Palatino Linotype"/>
          <w:b/>
          <w:sz w:val="24"/>
          <w:szCs w:val="24"/>
        </w:rPr>
        <w:t>QUINTO</w:t>
      </w:r>
      <w:r w:rsidR="00D91200" w:rsidRPr="00A94AF4">
        <w:rPr>
          <w:rFonts w:ascii="Palatino Linotype" w:eastAsia="MS Mincho" w:hAnsi="Palatino Linotype"/>
          <w:b/>
          <w:sz w:val="24"/>
          <w:szCs w:val="24"/>
        </w:rPr>
        <w:t>.</w:t>
      </w:r>
      <w:r w:rsidR="00D91200" w:rsidRPr="00A94AF4">
        <w:rPr>
          <w:rFonts w:ascii="Palatino Linotype" w:eastAsia="MS Mincho" w:hAnsi="Palatino Linotype"/>
          <w:sz w:val="24"/>
          <w:szCs w:val="24"/>
        </w:rPr>
        <w:t xml:space="preserve"> </w:t>
      </w:r>
      <w:r w:rsidR="00A94AF4" w:rsidRPr="00A94AF4">
        <w:rPr>
          <w:rFonts w:ascii="Palatino Linotype" w:eastAsia="MS Mincho" w:hAnsi="Palatino Linotype"/>
          <w:color w:val="000000"/>
          <w:sz w:val="24"/>
          <w:szCs w:val="24"/>
        </w:rPr>
        <w:t xml:space="preserve">Notifíquese a la </w:t>
      </w:r>
      <w:r w:rsidR="00A94AF4" w:rsidRPr="00A94AF4">
        <w:rPr>
          <w:rFonts w:ascii="Palatino Linotype" w:eastAsia="MS Mincho" w:hAnsi="Palatino Linotype"/>
          <w:b/>
          <w:bCs/>
          <w:color w:val="000000"/>
          <w:sz w:val="24"/>
          <w:szCs w:val="24"/>
        </w:rPr>
        <w:t>RECURRENTE</w:t>
      </w:r>
      <w:r w:rsidR="00A94AF4" w:rsidRPr="00A94AF4">
        <w:rPr>
          <w:rFonts w:ascii="Palatino Linotype" w:eastAsia="MS Mincho" w:hAnsi="Palatino Linotype"/>
          <w:color w:val="000000"/>
          <w:sz w:val="24"/>
          <w:szCs w:val="24"/>
        </w:rPr>
        <w:t xml:space="preserve"> la presente resolución vía Sistema de Acceso a la Información Mexiquense </w:t>
      </w:r>
      <w:r w:rsidR="00A94AF4" w:rsidRPr="00A94AF4">
        <w:rPr>
          <w:rFonts w:ascii="Palatino Linotype" w:eastAsia="MS Mincho" w:hAnsi="Palatino Linotype"/>
          <w:b/>
          <w:bCs/>
          <w:color w:val="000000"/>
          <w:sz w:val="24"/>
          <w:szCs w:val="24"/>
        </w:rPr>
        <w:t>(SAIMEX).</w:t>
      </w:r>
    </w:p>
    <w:p w14:paraId="1C83DC04" w14:textId="099C4226" w:rsidR="00A94AF4" w:rsidRPr="00A94AF4" w:rsidRDefault="00A94AF4" w:rsidP="00D91200">
      <w:pPr>
        <w:spacing w:line="360" w:lineRule="auto"/>
        <w:jc w:val="both"/>
        <w:rPr>
          <w:rFonts w:ascii="Palatino Linotype" w:eastAsia="MS Mincho" w:hAnsi="Palatino Linotype"/>
          <w:color w:val="000000"/>
          <w:sz w:val="24"/>
          <w:szCs w:val="24"/>
        </w:rPr>
      </w:pPr>
    </w:p>
    <w:p w14:paraId="4645800B" w14:textId="6756F3A6" w:rsidR="00A94AF4" w:rsidRPr="00860FF7" w:rsidRDefault="00860FF7" w:rsidP="00D91200">
      <w:pPr>
        <w:spacing w:line="360" w:lineRule="auto"/>
        <w:jc w:val="both"/>
        <w:rPr>
          <w:rFonts w:ascii="Palatino Linotype" w:eastAsia="MS Mincho" w:hAnsi="Palatino Linotype"/>
          <w:color w:val="000000" w:themeColor="text1"/>
          <w:sz w:val="24"/>
          <w:szCs w:val="24"/>
        </w:rPr>
      </w:pPr>
      <w:r>
        <w:rPr>
          <w:rFonts w:ascii="Palatino Linotype" w:eastAsia="MS Mincho" w:hAnsi="Palatino Linotype"/>
          <w:b/>
          <w:bCs/>
          <w:color w:val="000000"/>
          <w:sz w:val="24"/>
          <w:szCs w:val="24"/>
        </w:rPr>
        <w:t>SEXTO</w:t>
      </w:r>
      <w:r w:rsidR="00A94AF4" w:rsidRPr="00A94AF4">
        <w:rPr>
          <w:rFonts w:ascii="Palatino Linotype" w:eastAsia="MS Mincho" w:hAnsi="Palatino Linotype"/>
          <w:b/>
          <w:bCs/>
          <w:color w:val="000000"/>
          <w:sz w:val="24"/>
          <w:szCs w:val="24"/>
        </w:rPr>
        <w:t>.</w:t>
      </w:r>
      <w:r w:rsidR="00A94AF4" w:rsidRPr="00A94AF4">
        <w:rPr>
          <w:rFonts w:ascii="Palatino Linotype" w:eastAsia="MS Mincho" w:hAnsi="Palatino Linotype"/>
          <w:color w:val="000000"/>
          <w:sz w:val="24"/>
          <w:szCs w:val="24"/>
        </w:rPr>
        <w:t xml:space="preserve"> Se </w:t>
      </w:r>
      <w:r w:rsidR="00A94AF4" w:rsidRPr="00A94AF4">
        <w:rPr>
          <w:rFonts w:ascii="Palatino Linotype" w:eastAsia="MS Mincho" w:hAnsi="Palatino Linotype"/>
          <w:color w:val="000000" w:themeColor="text1"/>
          <w:sz w:val="24"/>
          <w:szCs w:val="24"/>
        </w:rPr>
        <w:t>hace del conocimiento de la</w:t>
      </w:r>
      <w:r w:rsidR="00A94AF4" w:rsidRPr="00A94AF4">
        <w:rPr>
          <w:rFonts w:ascii="Palatino Linotype" w:eastAsia="MS Mincho" w:hAnsi="Palatino Linotype"/>
          <w:b/>
          <w:color w:val="000000" w:themeColor="text1"/>
          <w:sz w:val="24"/>
          <w:szCs w:val="24"/>
        </w:rPr>
        <w:t xml:space="preserve"> RECURRENTE </w:t>
      </w:r>
      <w:r w:rsidR="00A94AF4" w:rsidRPr="00A94AF4">
        <w:rPr>
          <w:rFonts w:ascii="Palatino Linotype" w:eastAsia="MS Mincho" w:hAnsi="Palatino Linotype"/>
          <w:color w:val="000000" w:themeColor="text1"/>
          <w:sz w:val="24"/>
          <w:szCs w:val="24"/>
        </w:rPr>
        <w:t xml:space="preserve">que, </w:t>
      </w:r>
      <w:r w:rsidR="00A94AF4" w:rsidRPr="00A94AF4">
        <w:rPr>
          <w:rFonts w:ascii="Palatino Linotype" w:eastAsia="MS Mincho" w:hAnsi="Palatino Linotype"/>
          <w:color w:val="000000"/>
          <w:sz w:val="24"/>
          <w:szCs w:val="24"/>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A94AF4" w:rsidRPr="00A94AF4">
        <w:rPr>
          <w:rFonts w:ascii="Palatino Linotype" w:eastAsia="MS Mincho" w:hAnsi="Palatino Linotype"/>
          <w:bCs/>
          <w:color w:val="000000"/>
          <w:sz w:val="24"/>
          <w:szCs w:val="24"/>
          <w:lang w:val="es-ES"/>
        </w:rPr>
        <w:t>vía juicio de amparo</w:t>
      </w:r>
      <w:r w:rsidR="00A94AF4" w:rsidRPr="00A94AF4">
        <w:rPr>
          <w:rFonts w:ascii="Palatino Linotype" w:eastAsia="MS Mincho" w:hAnsi="Palatino Linotype"/>
          <w:color w:val="000000"/>
          <w:sz w:val="24"/>
          <w:szCs w:val="24"/>
          <w:lang w:val="es-ES"/>
        </w:rPr>
        <w:t xml:space="preserve"> en los términos de las leyes aplicables</w:t>
      </w:r>
      <w:r w:rsidR="00A94AF4" w:rsidRPr="00A94AF4">
        <w:rPr>
          <w:rFonts w:ascii="Palatino Linotype" w:eastAsia="MS Mincho" w:hAnsi="Palatino Linotype"/>
          <w:color w:val="000000" w:themeColor="text1"/>
          <w:sz w:val="24"/>
          <w:szCs w:val="24"/>
        </w:rPr>
        <w:t>.</w:t>
      </w:r>
    </w:p>
    <w:p w14:paraId="6EEDD705" w14:textId="77777777" w:rsidR="006908A8" w:rsidRPr="001E72A2" w:rsidRDefault="006908A8" w:rsidP="006908A8">
      <w:pPr>
        <w:spacing w:before="240" w:after="240" w:line="360" w:lineRule="auto"/>
        <w:ind w:firstLine="1"/>
        <w:jc w:val="both"/>
        <w:rPr>
          <w:rFonts w:ascii="Palatino Linotype" w:hAnsi="Palatino Linotype"/>
          <w:smallCaps/>
          <w:sz w:val="24"/>
        </w:rPr>
      </w:pPr>
      <w:r w:rsidRPr="001E72A2">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Pr="001E72A2">
        <w:rPr>
          <w:rStyle w:val="Referenciasutil"/>
          <w:rFonts w:ascii="Palatino Linotype" w:hAnsi="Palatino Linotype"/>
          <w:color w:val="auto"/>
          <w:sz w:val="24"/>
        </w:rPr>
        <w:lastRenderedPageBreak/>
        <w:t xml:space="preserve">PARRA NORIEGA (AUSENCIA JUSTIFICADA) Y GUADALUPE RAMÍREZ PEÑA; EN LA TRIGÉSIMA NOVENA SESIÓN ORDINARIA CELEBRADA EL UNO (01) DE NOVIEMBRE DE DOS MIL VEINTITRÉS, ANTE EL SECRETARIO TÉCNICO DEL PLENO ALEXIS TAPIA RAMÍREZ.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8"/>
      <w:headerReference w:type="default" r:id="rId19"/>
      <w:footerReference w:type="default" r:id="rId20"/>
      <w:headerReference w:type="first" r:id="rId21"/>
      <w:footerReference w:type="first" r:id="rId22"/>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6DCD8" w14:textId="77777777" w:rsidR="00A44AAA" w:rsidRDefault="00A44AAA">
      <w:r>
        <w:separator/>
      </w:r>
    </w:p>
  </w:endnote>
  <w:endnote w:type="continuationSeparator" w:id="0">
    <w:p w14:paraId="6A4AD321" w14:textId="77777777" w:rsidR="00A44AAA" w:rsidRDefault="00A4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AB3C50" w:rsidRDefault="00AB3C50">
            <w:pPr>
              <w:pStyle w:val="Piedepgina"/>
              <w:jc w:val="right"/>
            </w:pPr>
          </w:p>
          <w:p w14:paraId="1F7A191C" w14:textId="2A69F491" w:rsidR="00AB3C50" w:rsidRDefault="00AB3C5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00A4">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00A4">
              <w:rPr>
                <w:b/>
                <w:bCs/>
                <w:noProof/>
              </w:rPr>
              <w:t>38</w:t>
            </w:r>
            <w:r>
              <w:rPr>
                <w:b/>
                <w:bCs/>
                <w:sz w:val="24"/>
                <w:szCs w:val="24"/>
              </w:rPr>
              <w:fldChar w:fldCharType="end"/>
            </w:r>
          </w:p>
        </w:sdtContent>
      </w:sdt>
    </w:sdtContent>
  </w:sdt>
  <w:p w14:paraId="2A221972" w14:textId="77777777" w:rsidR="00AB3C50" w:rsidRDefault="00AB3C50">
    <w:pPr>
      <w:pStyle w:val="Piedepgina"/>
    </w:pPr>
  </w:p>
  <w:p w14:paraId="1D6FF208" w14:textId="77777777" w:rsidR="00AB3C50" w:rsidRDefault="00AB3C50"/>
  <w:p w14:paraId="70055CD7" w14:textId="77777777" w:rsidR="00AB3C50" w:rsidRDefault="00AB3C50"/>
  <w:p w14:paraId="5452645F" w14:textId="77777777" w:rsidR="00AB3C50" w:rsidRDefault="00AB3C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AB3C50" w:rsidRDefault="00AB3C5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00A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00A4">
              <w:rPr>
                <w:b/>
                <w:bCs/>
                <w:noProof/>
              </w:rPr>
              <w:t>38</w:t>
            </w:r>
            <w:r>
              <w:rPr>
                <w:b/>
                <w:bCs/>
                <w:sz w:val="24"/>
                <w:szCs w:val="24"/>
              </w:rPr>
              <w:fldChar w:fldCharType="end"/>
            </w:r>
          </w:p>
        </w:sdtContent>
      </w:sdt>
    </w:sdtContent>
  </w:sdt>
  <w:p w14:paraId="2D12AEB2" w14:textId="77777777" w:rsidR="00AB3C50" w:rsidRDefault="00AB3C50">
    <w:pPr>
      <w:pStyle w:val="Piedepgina"/>
    </w:pPr>
  </w:p>
  <w:p w14:paraId="54227169" w14:textId="77777777" w:rsidR="00AB3C50" w:rsidRDefault="00AB3C50"/>
  <w:p w14:paraId="7DE40FB1" w14:textId="77777777" w:rsidR="00AB3C50" w:rsidRDefault="00AB3C50"/>
  <w:p w14:paraId="33755E87" w14:textId="77777777" w:rsidR="00AB3C50" w:rsidRDefault="00AB3C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A7902" w14:textId="77777777" w:rsidR="00A44AAA" w:rsidRDefault="00A44AAA">
      <w:r>
        <w:separator/>
      </w:r>
    </w:p>
  </w:footnote>
  <w:footnote w:type="continuationSeparator" w:id="0">
    <w:p w14:paraId="2A25D185" w14:textId="77777777" w:rsidR="00A44AAA" w:rsidRDefault="00A44AAA">
      <w:r>
        <w:continuationSeparator/>
      </w:r>
    </w:p>
  </w:footnote>
  <w:footnote w:id="1">
    <w:p w14:paraId="4C3F1205" w14:textId="77777777" w:rsidR="00E22C47" w:rsidRPr="00F75272" w:rsidRDefault="00E22C47" w:rsidP="00E22C47">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AB3C50" w:rsidRDefault="00AB3C50" w:rsidP="00030C87">
      <w:pPr>
        <w:pStyle w:val="Textonotapie"/>
      </w:pPr>
      <w:r>
        <w:rPr>
          <w:rStyle w:val="Refdenotaalpie"/>
        </w:rPr>
        <w:footnoteRef/>
      </w:r>
      <w:r>
        <w:t xml:space="preserve"> Convención Americana sobre Derechos Humanos. Artículo 13.</w:t>
      </w:r>
    </w:p>
  </w:footnote>
  <w:footnote w:id="3">
    <w:p w14:paraId="76B1CB8C" w14:textId="77777777" w:rsidR="00AB3C50" w:rsidRDefault="00AB3C50"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AB3C50" w:rsidRDefault="00AB3C50"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AB3C50" w:rsidRDefault="00AB3C50" w:rsidP="00030C87">
      <w:pPr>
        <w:pStyle w:val="Textonotapie"/>
      </w:pPr>
      <w:r>
        <w:rPr>
          <w:rStyle w:val="Refdenotaalpie"/>
        </w:rPr>
        <w:footnoteRef/>
      </w:r>
      <w:r>
        <w:t xml:space="preserve"> Ibídem. Parr. 87.</w:t>
      </w:r>
    </w:p>
  </w:footnote>
  <w:footnote w:id="6">
    <w:p w14:paraId="0F88C173" w14:textId="77777777" w:rsidR="00AB3C50" w:rsidRDefault="00AB3C50"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AB3C50" w:rsidRDefault="00AB3C50" w:rsidP="00030C87">
      <w:pPr>
        <w:pStyle w:val="Textonotapie"/>
      </w:pPr>
      <w:r>
        <w:t>II. Eficacia: Obligación del Instituto para tutelar, de manera efectiva, el derecho de acceso a la información;</w:t>
      </w:r>
    </w:p>
    <w:p w14:paraId="0DC8B13D" w14:textId="77777777" w:rsidR="00AB3C50" w:rsidRDefault="00AB3C50"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AB3C50" w:rsidRDefault="00A44AAA">
    <w:pPr>
      <w:pStyle w:val="Encabezado"/>
    </w:pPr>
    <w:r>
      <w:rPr>
        <w:noProof/>
        <w:lang w:eastAsia="es-MX"/>
      </w:rPr>
      <w:pict w14:anchorId="6B456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AB3C50" w:rsidRDefault="00AB3C50"/>
  <w:p w14:paraId="77B719CE" w14:textId="77777777" w:rsidR="00AB3C50" w:rsidRDefault="00AB3C50"/>
  <w:p w14:paraId="50A3AAAA" w14:textId="77777777" w:rsidR="00AB3C50" w:rsidRDefault="00AB3C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AB3C50" w14:paraId="6255E3A4" w14:textId="77777777" w:rsidTr="00814079">
      <w:trPr>
        <w:trHeight w:val="1435"/>
      </w:trPr>
      <w:tc>
        <w:tcPr>
          <w:tcW w:w="1843" w:type="dxa"/>
          <w:shd w:val="clear" w:color="auto" w:fill="auto"/>
        </w:tcPr>
        <w:p w14:paraId="3E05202F" w14:textId="4A7C9DF8" w:rsidR="00AB3C50" w:rsidRDefault="00AB3C50">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AB3C50" w:rsidRDefault="00AB3C50"/>
        <w:tbl>
          <w:tblPr>
            <w:tblStyle w:val="Tablaconcuadrcula"/>
            <w:tblW w:w="680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3"/>
          </w:tblGrid>
          <w:tr w:rsidR="00AB3C50" w:rsidRPr="001A664F" w14:paraId="727F90BF" w14:textId="77777777" w:rsidTr="001A664F">
            <w:trPr>
              <w:trHeight w:val="338"/>
            </w:trPr>
            <w:tc>
              <w:tcPr>
                <w:tcW w:w="2551" w:type="dxa"/>
              </w:tcPr>
              <w:p w14:paraId="410A3741" w14:textId="535C9D39" w:rsidR="00AB3C50" w:rsidRPr="001A664F" w:rsidRDefault="00AB3C50">
                <w:pPr>
                  <w:tabs>
                    <w:tab w:val="right" w:pos="8838"/>
                  </w:tabs>
                  <w:ind w:right="-105"/>
                  <w:rPr>
                    <w:rFonts w:ascii="Palatino Linotype" w:eastAsia="Calibri" w:hAnsi="Palatino Linotype" w:cs="Tahoma"/>
                    <w:b/>
                    <w:sz w:val="22"/>
                    <w:lang w:eastAsia="en-US"/>
                  </w:rPr>
                </w:pPr>
                <w:r w:rsidRPr="001A664F">
                  <w:rPr>
                    <w:rFonts w:ascii="Palatino Linotype" w:eastAsia="Calibri" w:hAnsi="Palatino Linotype" w:cs="Tahoma"/>
                    <w:b/>
                    <w:sz w:val="22"/>
                    <w:lang w:eastAsia="en-US"/>
                  </w:rPr>
                  <w:t>Recurso de Revisión:</w:t>
                </w:r>
              </w:p>
            </w:tc>
            <w:tc>
              <w:tcPr>
                <w:tcW w:w="4253" w:type="dxa"/>
              </w:tcPr>
              <w:p w14:paraId="3FF69A05" w14:textId="23BB3E87" w:rsidR="00AB3C50" w:rsidRPr="001A664F" w:rsidRDefault="00DF4CBF" w:rsidP="001A664F">
                <w:pPr>
                  <w:tabs>
                    <w:tab w:val="right" w:pos="8838"/>
                  </w:tabs>
                  <w:ind w:right="-105" w:hanging="101"/>
                  <w:rPr>
                    <w:rFonts w:ascii="Palatino Linotype" w:eastAsia="Calibri" w:hAnsi="Palatino Linotype" w:cs="Tahoma"/>
                    <w:bCs/>
                    <w:sz w:val="22"/>
                    <w:lang w:eastAsia="en-US"/>
                  </w:rPr>
                </w:pPr>
                <w:r w:rsidRPr="001A664F">
                  <w:rPr>
                    <w:rFonts w:ascii="Palatino Linotype" w:eastAsia="Calibri" w:hAnsi="Palatino Linotype" w:cs="Tahoma"/>
                    <w:sz w:val="22"/>
                    <w:lang w:eastAsia="en-US"/>
                  </w:rPr>
                  <w:t>05118</w:t>
                </w:r>
                <w:r w:rsidR="00C07EC0" w:rsidRPr="001A664F">
                  <w:rPr>
                    <w:rFonts w:ascii="Palatino Linotype" w:eastAsia="Calibri" w:hAnsi="Palatino Linotype" w:cs="Tahoma"/>
                    <w:sz w:val="22"/>
                    <w:lang w:eastAsia="en-US"/>
                  </w:rPr>
                  <w:t>/INFOEM/IP/RR/2023</w:t>
                </w:r>
                <w:r w:rsidR="001A664F" w:rsidRPr="001A664F">
                  <w:rPr>
                    <w:rFonts w:ascii="Palatino Linotype" w:eastAsia="Calibri" w:hAnsi="Palatino Linotype" w:cs="Tahoma"/>
                    <w:sz w:val="22"/>
                    <w:lang w:eastAsia="en-US"/>
                  </w:rPr>
                  <w:t xml:space="preserve"> y A</w:t>
                </w:r>
                <w:r w:rsidR="009677B4" w:rsidRPr="001A664F">
                  <w:rPr>
                    <w:rFonts w:ascii="Palatino Linotype" w:eastAsia="Calibri" w:hAnsi="Palatino Linotype" w:cs="Tahoma"/>
                    <w:sz w:val="22"/>
                    <w:lang w:eastAsia="en-US"/>
                  </w:rPr>
                  <w:t>cumulados</w:t>
                </w:r>
              </w:p>
            </w:tc>
          </w:tr>
          <w:tr w:rsidR="00AB3C50" w:rsidRPr="001A664F" w14:paraId="1389436A" w14:textId="128385F2" w:rsidTr="001A664F">
            <w:trPr>
              <w:trHeight w:val="283"/>
            </w:trPr>
            <w:tc>
              <w:tcPr>
                <w:tcW w:w="2551" w:type="dxa"/>
              </w:tcPr>
              <w:p w14:paraId="22E0F4E9" w14:textId="77777777" w:rsidR="00AB3C50" w:rsidRPr="001A664F" w:rsidRDefault="00AB3C50">
                <w:pPr>
                  <w:tabs>
                    <w:tab w:val="right" w:pos="8838"/>
                  </w:tabs>
                  <w:ind w:right="-105"/>
                  <w:rPr>
                    <w:rFonts w:ascii="Palatino Linotype" w:eastAsia="Calibri" w:hAnsi="Palatino Linotype" w:cs="Tahoma"/>
                    <w:b/>
                    <w:sz w:val="22"/>
                    <w:lang w:eastAsia="en-US"/>
                  </w:rPr>
                </w:pPr>
                <w:bookmarkStart w:id="24" w:name="_Hlk33010189"/>
                <w:r w:rsidRPr="001A664F">
                  <w:rPr>
                    <w:rFonts w:ascii="Palatino Linotype" w:eastAsia="Calibri" w:hAnsi="Palatino Linotype" w:cs="Tahoma"/>
                    <w:b/>
                    <w:sz w:val="22"/>
                    <w:lang w:eastAsia="en-US"/>
                  </w:rPr>
                  <w:t>Sujeto Obligado:</w:t>
                </w:r>
              </w:p>
            </w:tc>
            <w:tc>
              <w:tcPr>
                <w:tcW w:w="4253" w:type="dxa"/>
              </w:tcPr>
              <w:p w14:paraId="2B205C7F" w14:textId="193AA87D" w:rsidR="00AB3C50" w:rsidRPr="001A664F" w:rsidRDefault="00AB3C50" w:rsidP="001A664F">
                <w:pPr>
                  <w:tabs>
                    <w:tab w:val="left" w:pos="2834"/>
                    <w:tab w:val="right" w:pos="8838"/>
                  </w:tabs>
                  <w:ind w:left="-113" w:right="-107"/>
                  <w:rPr>
                    <w:rFonts w:ascii="Palatino Linotype" w:eastAsia="Calibri" w:hAnsi="Palatino Linotype" w:cs="Tahoma"/>
                    <w:sz w:val="22"/>
                    <w:lang w:eastAsia="en-US"/>
                  </w:rPr>
                </w:pPr>
                <w:r w:rsidRPr="001A664F">
                  <w:rPr>
                    <w:rFonts w:ascii="Palatino Linotype" w:eastAsia="Calibri" w:hAnsi="Palatino Linotype" w:cs="Arial"/>
                    <w:sz w:val="22"/>
                  </w:rPr>
                  <w:t xml:space="preserve">Ayuntamiento de </w:t>
                </w:r>
                <w:r w:rsidR="00DF4CBF" w:rsidRPr="001A664F">
                  <w:rPr>
                    <w:rFonts w:ascii="Palatino Linotype" w:eastAsia="Calibri" w:hAnsi="Palatino Linotype" w:cs="Arial"/>
                    <w:sz w:val="22"/>
                  </w:rPr>
                  <w:t>Tlalmanalco</w:t>
                </w:r>
              </w:p>
            </w:tc>
          </w:tr>
          <w:bookmarkEnd w:id="24"/>
          <w:tr w:rsidR="00AB3C50" w:rsidRPr="001A664F" w14:paraId="28CCE4E5" w14:textId="77777777" w:rsidTr="001A664F">
            <w:trPr>
              <w:trHeight w:val="283"/>
            </w:trPr>
            <w:tc>
              <w:tcPr>
                <w:tcW w:w="2551" w:type="dxa"/>
              </w:tcPr>
              <w:p w14:paraId="13EBF3BB" w14:textId="6E4ECE4B" w:rsidR="00AB3C50" w:rsidRPr="001A664F" w:rsidRDefault="00AB3C50">
                <w:pPr>
                  <w:tabs>
                    <w:tab w:val="right" w:pos="8838"/>
                  </w:tabs>
                  <w:ind w:right="-105"/>
                  <w:rPr>
                    <w:rFonts w:ascii="Palatino Linotype" w:eastAsia="Calibri" w:hAnsi="Palatino Linotype" w:cs="Tahoma"/>
                    <w:b/>
                    <w:sz w:val="22"/>
                    <w:lang w:eastAsia="en-US"/>
                  </w:rPr>
                </w:pPr>
                <w:r w:rsidRPr="001A664F">
                  <w:rPr>
                    <w:rFonts w:ascii="Palatino Linotype" w:eastAsia="Calibri" w:hAnsi="Palatino Linotype" w:cs="Tahoma"/>
                    <w:b/>
                    <w:sz w:val="22"/>
                    <w:lang w:eastAsia="en-US"/>
                  </w:rPr>
                  <w:t>Comisionada Ponente:</w:t>
                </w:r>
              </w:p>
            </w:tc>
            <w:tc>
              <w:tcPr>
                <w:tcW w:w="4253" w:type="dxa"/>
              </w:tcPr>
              <w:p w14:paraId="5DF20594" w14:textId="1A6CDEA4" w:rsidR="00AB3C50" w:rsidRPr="001A664F" w:rsidRDefault="00AB3C50" w:rsidP="001A664F">
                <w:pPr>
                  <w:tabs>
                    <w:tab w:val="right" w:pos="8838"/>
                  </w:tabs>
                  <w:ind w:left="-113" w:right="-105"/>
                  <w:rPr>
                    <w:rFonts w:ascii="Palatino Linotype" w:eastAsia="Calibri" w:hAnsi="Palatino Linotype" w:cs="Tahoma"/>
                    <w:b/>
                    <w:sz w:val="22"/>
                    <w:lang w:eastAsia="en-US"/>
                  </w:rPr>
                </w:pPr>
                <w:r w:rsidRPr="001A664F">
                  <w:rPr>
                    <w:rFonts w:ascii="Palatino Linotype" w:eastAsia="Calibri" w:hAnsi="Palatino Linotype" w:cs="Tahoma"/>
                    <w:sz w:val="22"/>
                    <w:lang w:eastAsia="en-US"/>
                  </w:rPr>
                  <w:t>María del Rosario Mejía Ayala</w:t>
                </w:r>
              </w:p>
            </w:tc>
          </w:tr>
        </w:tbl>
        <w:p w14:paraId="5775EEC5" w14:textId="77777777" w:rsidR="00AB3C50" w:rsidRDefault="00AB3C50">
          <w:pPr>
            <w:tabs>
              <w:tab w:val="right" w:pos="8838"/>
            </w:tabs>
            <w:ind w:left="-28"/>
            <w:jc w:val="both"/>
            <w:rPr>
              <w:rFonts w:ascii="Arial" w:eastAsia="Calibri" w:hAnsi="Arial" w:cs="Arial"/>
              <w:b/>
              <w:sz w:val="22"/>
              <w:szCs w:val="22"/>
              <w:lang w:eastAsia="en-US"/>
            </w:rPr>
          </w:pPr>
        </w:p>
      </w:tc>
    </w:tr>
  </w:tbl>
  <w:p w14:paraId="07EF2D29" w14:textId="1620A8B4" w:rsidR="00AB3C50" w:rsidRDefault="00A44AAA" w:rsidP="00814079">
    <w:pPr>
      <w:pStyle w:val="Encabezado"/>
      <w:rPr>
        <w:sz w:val="14"/>
      </w:rPr>
    </w:pPr>
    <w:r>
      <w:rPr>
        <w:noProof/>
        <w:sz w:val="14"/>
        <w:lang w:eastAsia="es-MX"/>
      </w:rPr>
      <w:pict w14:anchorId="5D8D5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AB3C50" w:rsidRDefault="00AB3C50"/>
  <w:p w14:paraId="104386EF" w14:textId="77777777" w:rsidR="00AB3C50" w:rsidRDefault="00AB3C50"/>
  <w:p w14:paraId="60A3E393" w14:textId="77777777" w:rsidR="00AB3C50" w:rsidRDefault="00AB3C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AB3C50" w14:paraId="61517A1D" w14:textId="77777777" w:rsidTr="003A6126">
      <w:trPr>
        <w:trHeight w:val="1435"/>
      </w:trPr>
      <w:tc>
        <w:tcPr>
          <w:tcW w:w="1560" w:type="dxa"/>
          <w:shd w:val="clear" w:color="auto" w:fill="auto"/>
        </w:tcPr>
        <w:p w14:paraId="4B74E846" w14:textId="1E0D62B9" w:rsidR="00AB3C50" w:rsidRDefault="00AB3C50">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631"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785"/>
            <w:gridCol w:w="3402"/>
          </w:tblGrid>
          <w:tr w:rsidR="00AB3C50" w:rsidRPr="001A664F" w14:paraId="7F59E1EF" w14:textId="77777777" w:rsidTr="001A664F">
            <w:trPr>
              <w:trHeight w:val="144"/>
            </w:trPr>
            <w:tc>
              <w:tcPr>
                <w:tcW w:w="2444" w:type="dxa"/>
              </w:tcPr>
              <w:p w14:paraId="5EFF942E" w14:textId="77777777" w:rsidR="00AB3C50" w:rsidRPr="001A664F" w:rsidRDefault="00AB3C50" w:rsidP="000D485D">
                <w:pPr>
                  <w:tabs>
                    <w:tab w:val="right" w:pos="8838"/>
                  </w:tabs>
                  <w:ind w:left="-74" w:right="-105"/>
                  <w:rPr>
                    <w:rFonts w:ascii="Palatino Linotype" w:eastAsia="Calibri" w:hAnsi="Palatino Linotype" w:cs="Tahoma"/>
                    <w:b/>
                    <w:sz w:val="22"/>
                    <w:lang w:eastAsia="en-US"/>
                  </w:rPr>
                </w:pPr>
                <w:bookmarkStart w:id="25" w:name="_Hlk12526980"/>
                <w:r w:rsidRPr="001A664F">
                  <w:rPr>
                    <w:rFonts w:ascii="Palatino Linotype" w:eastAsia="Calibri" w:hAnsi="Palatino Linotype" w:cs="Tahoma"/>
                    <w:b/>
                    <w:sz w:val="22"/>
                    <w:lang w:eastAsia="en-US"/>
                  </w:rPr>
                  <w:t>Recurso de Revisión:</w:t>
                </w:r>
              </w:p>
            </w:tc>
            <w:tc>
              <w:tcPr>
                <w:tcW w:w="4785" w:type="dxa"/>
              </w:tcPr>
              <w:p w14:paraId="0DE47EE2" w14:textId="3D75B7C6" w:rsidR="00AB3C50" w:rsidRPr="001A664F" w:rsidRDefault="00DF4CBF" w:rsidP="001A664F">
                <w:pPr>
                  <w:tabs>
                    <w:tab w:val="right" w:pos="8838"/>
                  </w:tabs>
                  <w:ind w:left="-3" w:right="-105"/>
                  <w:rPr>
                    <w:rFonts w:ascii="Palatino Linotype" w:eastAsia="Calibri" w:hAnsi="Palatino Linotype" w:cs="Tahoma"/>
                    <w:sz w:val="22"/>
                    <w:lang w:eastAsia="en-US"/>
                  </w:rPr>
                </w:pPr>
                <w:r w:rsidRPr="001A664F">
                  <w:rPr>
                    <w:rFonts w:ascii="Palatino Linotype" w:eastAsia="Calibri" w:hAnsi="Palatino Linotype" w:cs="Tahoma"/>
                    <w:sz w:val="22"/>
                    <w:lang w:eastAsia="en-US"/>
                  </w:rPr>
                  <w:t>05118</w:t>
                </w:r>
                <w:r w:rsidR="00C07EC0" w:rsidRPr="001A664F">
                  <w:rPr>
                    <w:rFonts w:ascii="Palatino Linotype" w:eastAsia="Calibri" w:hAnsi="Palatino Linotype" w:cs="Tahoma"/>
                    <w:sz w:val="22"/>
                    <w:lang w:eastAsia="en-US"/>
                  </w:rPr>
                  <w:t>/INFOEM/IP/RR/2023</w:t>
                </w:r>
                <w:r w:rsidR="001A664F">
                  <w:rPr>
                    <w:rFonts w:ascii="Palatino Linotype" w:eastAsia="Calibri" w:hAnsi="Palatino Linotype" w:cs="Tahoma"/>
                    <w:sz w:val="22"/>
                    <w:lang w:eastAsia="en-US"/>
                  </w:rPr>
                  <w:t xml:space="preserve"> y Acumulados</w:t>
                </w:r>
              </w:p>
            </w:tc>
            <w:tc>
              <w:tcPr>
                <w:tcW w:w="3402" w:type="dxa"/>
              </w:tcPr>
              <w:p w14:paraId="11E4533C" w14:textId="3B21362A" w:rsidR="00AB3C50" w:rsidRPr="001A664F" w:rsidRDefault="00AB3C50">
                <w:pPr>
                  <w:tabs>
                    <w:tab w:val="right" w:pos="8838"/>
                  </w:tabs>
                  <w:ind w:left="-74" w:right="-105"/>
                  <w:jc w:val="both"/>
                  <w:rPr>
                    <w:rFonts w:ascii="Palatino Linotype" w:eastAsia="Calibri" w:hAnsi="Palatino Linotype" w:cs="Tahoma"/>
                    <w:bCs/>
                    <w:sz w:val="22"/>
                    <w:lang w:eastAsia="en-US"/>
                  </w:rPr>
                </w:pPr>
              </w:p>
            </w:tc>
          </w:tr>
          <w:tr w:rsidR="00AB3C50" w:rsidRPr="001A664F" w14:paraId="3FC4FA7D" w14:textId="77777777" w:rsidTr="001A664F">
            <w:trPr>
              <w:trHeight w:val="144"/>
            </w:trPr>
            <w:tc>
              <w:tcPr>
                <w:tcW w:w="2444" w:type="dxa"/>
              </w:tcPr>
              <w:p w14:paraId="363D966B" w14:textId="77777777" w:rsidR="00AB3C50" w:rsidRPr="001A664F" w:rsidRDefault="00AB3C50" w:rsidP="000D485D">
                <w:pPr>
                  <w:tabs>
                    <w:tab w:val="right" w:pos="8838"/>
                  </w:tabs>
                  <w:ind w:left="-74" w:right="-105"/>
                  <w:rPr>
                    <w:rFonts w:ascii="Palatino Linotype" w:eastAsia="Calibri" w:hAnsi="Palatino Linotype" w:cs="Tahoma"/>
                    <w:b/>
                    <w:sz w:val="22"/>
                    <w:lang w:eastAsia="en-US"/>
                  </w:rPr>
                </w:pPr>
                <w:bookmarkStart w:id="26" w:name="_Hlk10641523"/>
                <w:bookmarkEnd w:id="25"/>
                <w:r w:rsidRPr="001A664F">
                  <w:rPr>
                    <w:rFonts w:ascii="Palatino Linotype" w:eastAsia="Calibri" w:hAnsi="Palatino Linotype" w:cs="Tahoma"/>
                    <w:b/>
                    <w:sz w:val="22"/>
                    <w:lang w:eastAsia="en-US"/>
                  </w:rPr>
                  <w:t>Recurrente:</w:t>
                </w:r>
              </w:p>
            </w:tc>
            <w:tc>
              <w:tcPr>
                <w:tcW w:w="4785" w:type="dxa"/>
              </w:tcPr>
              <w:p w14:paraId="73C065CD" w14:textId="234501A1" w:rsidR="00AB3C50" w:rsidRPr="001A664F" w:rsidRDefault="000F00A4" w:rsidP="001A664F">
                <w:pPr>
                  <w:tabs>
                    <w:tab w:val="left" w:pos="3122"/>
                    <w:tab w:val="right" w:pos="8838"/>
                  </w:tabs>
                  <w:ind w:right="745"/>
                  <w:rPr>
                    <w:rFonts w:ascii="Palatino Linotype" w:eastAsia="Calibri" w:hAnsi="Palatino Linotype" w:cs="Tahoma"/>
                    <w:sz w:val="22"/>
                    <w:lang w:eastAsia="en-US"/>
                  </w:rPr>
                </w:pPr>
                <w:r>
                  <w:rPr>
                    <w:rFonts w:ascii="Palatino Linotype" w:eastAsia="Calibri" w:hAnsi="Palatino Linotype" w:cs="Tahoma"/>
                    <w:sz w:val="22"/>
                    <w:lang w:eastAsia="en-US"/>
                  </w:rPr>
                  <w:t>XXX XXX XXX</w:t>
                </w:r>
              </w:p>
            </w:tc>
            <w:tc>
              <w:tcPr>
                <w:tcW w:w="3402" w:type="dxa"/>
              </w:tcPr>
              <w:p w14:paraId="370E6EFF" w14:textId="4050217D" w:rsidR="00AB3C50" w:rsidRPr="001A664F" w:rsidRDefault="00AB3C50" w:rsidP="003037E1">
                <w:pPr>
                  <w:tabs>
                    <w:tab w:val="left" w:pos="3122"/>
                    <w:tab w:val="right" w:pos="8838"/>
                  </w:tabs>
                  <w:ind w:right="-105"/>
                  <w:jc w:val="both"/>
                  <w:rPr>
                    <w:rFonts w:ascii="Palatino Linotype" w:eastAsia="Calibri" w:hAnsi="Palatino Linotype" w:cs="Tahoma"/>
                    <w:sz w:val="22"/>
                    <w:lang w:eastAsia="en-US"/>
                  </w:rPr>
                </w:pPr>
              </w:p>
            </w:tc>
          </w:tr>
          <w:bookmarkEnd w:id="26"/>
          <w:tr w:rsidR="00AB3C50" w:rsidRPr="001A664F" w14:paraId="4D832A43" w14:textId="77777777" w:rsidTr="001A664F">
            <w:trPr>
              <w:trHeight w:val="283"/>
            </w:trPr>
            <w:tc>
              <w:tcPr>
                <w:tcW w:w="2444" w:type="dxa"/>
              </w:tcPr>
              <w:p w14:paraId="02CA5CB0" w14:textId="77777777" w:rsidR="00AB3C50" w:rsidRPr="001A664F" w:rsidRDefault="00AB3C50" w:rsidP="000D485D">
                <w:pPr>
                  <w:tabs>
                    <w:tab w:val="right" w:pos="8838"/>
                  </w:tabs>
                  <w:ind w:left="-74" w:right="-105"/>
                  <w:rPr>
                    <w:rFonts w:ascii="Palatino Linotype" w:eastAsia="Calibri" w:hAnsi="Palatino Linotype" w:cs="Tahoma"/>
                    <w:b/>
                    <w:sz w:val="22"/>
                    <w:lang w:eastAsia="en-US"/>
                  </w:rPr>
                </w:pPr>
                <w:r w:rsidRPr="001A664F">
                  <w:rPr>
                    <w:rFonts w:ascii="Palatino Linotype" w:eastAsia="Calibri" w:hAnsi="Palatino Linotype" w:cs="Tahoma"/>
                    <w:b/>
                    <w:sz w:val="22"/>
                    <w:lang w:eastAsia="en-US"/>
                  </w:rPr>
                  <w:t>Sujeto Obligado:</w:t>
                </w:r>
              </w:p>
            </w:tc>
            <w:tc>
              <w:tcPr>
                <w:tcW w:w="4785" w:type="dxa"/>
              </w:tcPr>
              <w:p w14:paraId="28528629" w14:textId="4B52D0F5" w:rsidR="00AB3C50" w:rsidRPr="001A664F" w:rsidRDefault="00AB3C50" w:rsidP="001A664F">
                <w:pPr>
                  <w:tabs>
                    <w:tab w:val="left" w:pos="2834"/>
                    <w:tab w:val="right" w:pos="8838"/>
                  </w:tabs>
                  <w:ind w:left="-3" w:right="-105"/>
                  <w:rPr>
                    <w:rFonts w:ascii="Palatino Linotype" w:eastAsia="Calibri" w:hAnsi="Palatino Linotype" w:cs="Tahoma"/>
                    <w:sz w:val="22"/>
                    <w:lang w:eastAsia="en-US"/>
                  </w:rPr>
                </w:pPr>
                <w:r w:rsidRPr="001A664F">
                  <w:rPr>
                    <w:rFonts w:ascii="Palatino Linotype" w:eastAsia="Calibri" w:hAnsi="Palatino Linotype" w:cs="Arial"/>
                    <w:sz w:val="22"/>
                  </w:rPr>
                  <w:t xml:space="preserve">Ayuntamiento de </w:t>
                </w:r>
                <w:r w:rsidR="00DF4CBF" w:rsidRPr="001A664F">
                  <w:rPr>
                    <w:rFonts w:ascii="Palatino Linotype" w:eastAsia="Calibri" w:hAnsi="Palatino Linotype" w:cs="Arial"/>
                    <w:sz w:val="22"/>
                  </w:rPr>
                  <w:t>Tlalmanalco</w:t>
                </w:r>
              </w:p>
            </w:tc>
            <w:tc>
              <w:tcPr>
                <w:tcW w:w="3402" w:type="dxa"/>
              </w:tcPr>
              <w:p w14:paraId="00F18B8C" w14:textId="77777777" w:rsidR="00AB3C50" w:rsidRPr="001A664F" w:rsidRDefault="00AB3C50">
                <w:pPr>
                  <w:tabs>
                    <w:tab w:val="left" w:pos="2834"/>
                    <w:tab w:val="right" w:pos="8838"/>
                  </w:tabs>
                  <w:ind w:left="-74" w:right="-105"/>
                  <w:jc w:val="both"/>
                  <w:rPr>
                    <w:rFonts w:ascii="Palatino Linotype" w:eastAsia="Calibri" w:hAnsi="Palatino Linotype" w:cs="Tahoma"/>
                    <w:sz w:val="22"/>
                    <w:lang w:eastAsia="en-US"/>
                  </w:rPr>
                </w:pPr>
              </w:p>
            </w:tc>
          </w:tr>
          <w:tr w:rsidR="00AB3C50" w:rsidRPr="001A664F" w14:paraId="7BC74D7A" w14:textId="77777777" w:rsidTr="001A664F">
            <w:trPr>
              <w:trHeight w:val="283"/>
            </w:trPr>
            <w:tc>
              <w:tcPr>
                <w:tcW w:w="2444" w:type="dxa"/>
              </w:tcPr>
              <w:p w14:paraId="3BF93338" w14:textId="01E84F2D" w:rsidR="00AB3C50" w:rsidRPr="001A664F" w:rsidRDefault="00AB3C50" w:rsidP="000D485D">
                <w:pPr>
                  <w:tabs>
                    <w:tab w:val="right" w:pos="8838"/>
                  </w:tabs>
                  <w:ind w:left="-74" w:right="-105"/>
                  <w:rPr>
                    <w:rFonts w:ascii="Palatino Linotype" w:eastAsia="Calibri" w:hAnsi="Palatino Linotype" w:cs="Tahoma"/>
                    <w:b/>
                    <w:sz w:val="22"/>
                    <w:lang w:eastAsia="en-US"/>
                  </w:rPr>
                </w:pPr>
                <w:r w:rsidRPr="001A664F">
                  <w:rPr>
                    <w:rFonts w:ascii="Palatino Linotype" w:eastAsia="Calibri" w:hAnsi="Palatino Linotype" w:cs="Tahoma"/>
                    <w:b/>
                    <w:sz w:val="22"/>
                    <w:lang w:eastAsia="en-US"/>
                  </w:rPr>
                  <w:t>Comisionada Ponente:</w:t>
                </w:r>
              </w:p>
            </w:tc>
            <w:tc>
              <w:tcPr>
                <w:tcW w:w="4785" w:type="dxa"/>
              </w:tcPr>
              <w:p w14:paraId="3589422E" w14:textId="6B9A3077" w:rsidR="00AB3C50" w:rsidRPr="001A664F" w:rsidRDefault="00AB3C50" w:rsidP="001A664F">
                <w:pPr>
                  <w:tabs>
                    <w:tab w:val="right" w:pos="8838"/>
                  </w:tabs>
                  <w:ind w:left="-3" w:right="-105"/>
                  <w:rPr>
                    <w:rFonts w:ascii="Palatino Linotype" w:eastAsia="Calibri" w:hAnsi="Palatino Linotype" w:cs="Tahoma"/>
                    <w:sz w:val="22"/>
                    <w:lang w:eastAsia="en-US"/>
                  </w:rPr>
                </w:pPr>
                <w:r w:rsidRPr="001A664F">
                  <w:rPr>
                    <w:rFonts w:ascii="Palatino Linotype" w:eastAsia="Calibri" w:hAnsi="Palatino Linotype" w:cs="Tahoma"/>
                    <w:sz w:val="22"/>
                    <w:lang w:eastAsia="en-US"/>
                  </w:rPr>
                  <w:t>María del Rosario Mejía Ayala</w:t>
                </w:r>
              </w:p>
            </w:tc>
            <w:tc>
              <w:tcPr>
                <w:tcW w:w="3402" w:type="dxa"/>
              </w:tcPr>
              <w:p w14:paraId="6DBCB70D" w14:textId="77777777" w:rsidR="00AB3C50" w:rsidRPr="001A664F" w:rsidRDefault="00AB3C50">
                <w:pPr>
                  <w:tabs>
                    <w:tab w:val="right" w:pos="8838"/>
                  </w:tabs>
                  <w:ind w:left="-74" w:right="-105"/>
                  <w:jc w:val="both"/>
                  <w:rPr>
                    <w:rFonts w:ascii="Palatino Linotype" w:eastAsia="Calibri" w:hAnsi="Palatino Linotype" w:cs="Tahoma"/>
                    <w:sz w:val="22"/>
                    <w:lang w:eastAsia="en-US"/>
                  </w:rPr>
                </w:pPr>
              </w:p>
            </w:tc>
          </w:tr>
        </w:tbl>
        <w:p w14:paraId="27F446EB" w14:textId="77777777" w:rsidR="00AB3C50" w:rsidRDefault="00AB3C50">
          <w:pPr>
            <w:tabs>
              <w:tab w:val="right" w:pos="8838"/>
            </w:tabs>
            <w:ind w:left="-28"/>
            <w:jc w:val="both"/>
            <w:rPr>
              <w:rFonts w:ascii="Arial" w:eastAsia="Calibri" w:hAnsi="Arial" w:cs="Arial"/>
              <w:b/>
              <w:sz w:val="22"/>
              <w:szCs w:val="22"/>
              <w:lang w:eastAsia="en-US"/>
            </w:rPr>
          </w:pPr>
        </w:p>
      </w:tc>
    </w:tr>
  </w:tbl>
  <w:p w14:paraId="5F654A99" w14:textId="15422AE9" w:rsidR="00AB3C50" w:rsidRDefault="00A44AAA" w:rsidP="003A6126">
    <w:pPr>
      <w:pStyle w:val="Encabezado"/>
      <w:tabs>
        <w:tab w:val="clear" w:pos="4419"/>
        <w:tab w:val="clear" w:pos="8838"/>
        <w:tab w:val="center" w:pos="4522"/>
      </w:tabs>
    </w:pPr>
    <w:r>
      <w:rPr>
        <w:noProof/>
        <w:sz w:val="14"/>
        <w:szCs w:val="22"/>
        <w:lang w:eastAsia="es-MX"/>
      </w:rPr>
      <w:pict w14:anchorId="61A74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9.3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AB3C50" w:rsidRDefault="00AB3C50"/>
  <w:p w14:paraId="69AC6122" w14:textId="77777777" w:rsidR="00AB3C50" w:rsidRDefault="00AB3C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A3113C"/>
    <w:multiLevelType w:val="hybridMultilevel"/>
    <w:tmpl w:val="BF023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131753"/>
    <w:multiLevelType w:val="hybridMultilevel"/>
    <w:tmpl w:val="E8CEB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8D069C"/>
    <w:multiLevelType w:val="hybridMultilevel"/>
    <w:tmpl w:val="686C7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855502"/>
    <w:multiLevelType w:val="hybridMultilevel"/>
    <w:tmpl w:val="E2F8D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78074D"/>
    <w:multiLevelType w:val="hybridMultilevel"/>
    <w:tmpl w:val="4C9C910A"/>
    <w:lvl w:ilvl="0" w:tplc="4CACF89E">
      <w:start w:val="1"/>
      <w:numFmt w:val="upperLetter"/>
      <w:lvlText w:val="%1)"/>
      <w:lvlJc w:val="left"/>
      <w:pPr>
        <w:ind w:left="927" w:hanging="360"/>
      </w:pPr>
      <w:rPr>
        <w:rFonts w:hint="default"/>
        <w:b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2920E83"/>
    <w:multiLevelType w:val="hybridMultilevel"/>
    <w:tmpl w:val="E878D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A214A8"/>
    <w:multiLevelType w:val="hybridMultilevel"/>
    <w:tmpl w:val="67221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835851"/>
    <w:multiLevelType w:val="hybridMultilevel"/>
    <w:tmpl w:val="5D562742"/>
    <w:lvl w:ilvl="0" w:tplc="C568BD3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FED7173"/>
    <w:multiLevelType w:val="hybridMultilevel"/>
    <w:tmpl w:val="CE7611CA"/>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5"/>
  </w:num>
  <w:num w:numId="3">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4"/>
  </w:num>
  <w:num w:numId="6">
    <w:abstractNumId w:val="1"/>
  </w:num>
  <w:num w:numId="7">
    <w:abstractNumId w:val="4"/>
  </w:num>
  <w:num w:numId="8">
    <w:abstractNumId w:val="33"/>
  </w:num>
  <w:num w:numId="9">
    <w:abstractNumId w:val="39"/>
  </w:num>
  <w:num w:numId="10">
    <w:abstractNumId w:val="31"/>
  </w:num>
  <w:num w:numId="11">
    <w:abstractNumId w:val="5"/>
  </w:num>
  <w:num w:numId="12">
    <w:abstractNumId w:val="19"/>
  </w:num>
  <w:num w:numId="13">
    <w:abstractNumId w:val="41"/>
  </w:num>
  <w:num w:numId="14">
    <w:abstractNumId w:val="2"/>
  </w:num>
  <w:num w:numId="15">
    <w:abstractNumId w:val="24"/>
  </w:num>
  <w:num w:numId="16">
    <w:abstractNumId w:val="21"/>
  </w:num>
  <w:num w:numId="17">
    <w:abstractNumId w:val="28"/>
  </w:num>
  <w:num w:numId="18">
    <w:abstractNumId w:val="27"/>
  </w:num>
  <w:num w:numId="19">
    <w:abstractNumId w:val="22"/>
  </w:num>
  <w:num w:numId="20">
    <w:abstractNumId w:val="11"/>
  </w:num>
  <w:num w:numId="21">
    <w:abstractNumId w:val="16"/>
  </w:num>
  <w:num w:numId="22">
    <w:abstractNumId w:val="40"/>
  </w:num>
  <w:num w:numId="23">
    <w:abstractNumId w:val="25"/>
  </w:num>
  <w:num w:numId="24">
    <w:abstractNumId w:val="29"/>
  </w:num>
  <w:num w:numId="25">
    <w:abstractNumId w:val="38"/>
  </w:num>
  <w:num w:numId="26">
    <w:abstractNumId w:val="34"/>
  </w:num>
  <w:num w:numId="27">
    <w:abstractNumId w:val="42"/>
  </w:num>
  <w:num w:numId="28">
    <w:abstractNumId w:val="30"/>
  </w:num>
  <w:num w:numId="29">
    <w:abstractNumId w:val="9"/>
  </w:num>
  <w:num w:numId="30">
    <w:abstractNumId w:val="10"/>
  </w:num>
  <w:num w:numId="31">
    <w:abstractNumId w:val="26"/>
  </w:num>
  <w:num w:numId="32">
    <w:abstractNumId w:val="18"/>
  </w:num>
  <w:num w:numId="33">
    <w:abstractNumId w:val="3"/>
  </w:num>
  <w:num w:numId="34">
    <w:abstractNumId w:val="36"/>
  </w:num>
  <w:num w:numId="35">
    <w:abstractNumId w:val="8"/>
  </w:num>
  <w:num w:numId="36">
    <w:abstractNumId w:val="6"/>
  </w:num>
  <w:num w:numId="37">
    <w:abstractNumId w:val="20"/>
  </w:num>
  <w:num w:numId="38">
    <w:abstractNumId w:val="32"/>
  </w:num>
  <w:num w:numId="39">
    <w:abstractNumId w:val="12"/>
  </w:num>
  <w:num w:numId="40">
    <w:abstractNumId w:val="17"/>
  </w:num>
  <w:num w:numId="41">
    <w:abstractNumId w:val="44"/>
  </w:num>
  <w:num w:numId="42">
    <w:abstractNumId w:val="35"/>
  </w:num>
  <w:num w:numId="43">
    <w:abstractNumId w:val="23"/>
  </w:num>
  <w:num w:numId="44">
    <w:abstractNumId w:val="37"/>
  </w:num>
  <w:num w:numId="45">
    <w:abstractNumId w:val="43"/>
  </w:num>
  <w:num w:numId="4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0797E"/>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028D"/>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0A4"/>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4DA5"/>
    <w:rsid w:val="00165221"/>
    <w:rsid w:val="00165253"/>
    <w:rsid w:val="00165891"/>
    <w:rsid w:val="00166286"/>
    <w:rsid w:val="00167567"/>
    <w:rsid w:val="001679B4"/>
    <w:rsid w:val="00170545"/>
    <w:rsid w:val="00171ADD"/>
    <w:rsid w:val="00172D4F"/>
    <w:rsid w:val="0017391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64F"/>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45F7"/>
    <w:rsid w:val="00246501"/>
    <w:rsid w:val="00246DC9"/>
    <w:rsid w:val="002475C7"/>
    <w:rsid w:val="00247AB0"/>
    <w:rsid w:val="00247B17"/>
    <w:rsid w:val="00250389"/>
    <w:rsid w:val="00251439"/>
    <w:rsid w:val="00251800"/>
    <w:rsid w:val="00251FF7"/>
    <w:rsid w:val="00252669"/>
    <w:rsid w:val="00252AAB"/>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050"/>
    <w:rsid w:val="002B1648"/>
    <w:rsid w:val="002B2042"/>
    <w:rsid w:val="002B20A1"/>
    <w:rsid w:val="002B226E"/>
    <w:rsid w:val="002B3E72"/>
    <w:rsid w:val="002B41E5"/>
    <w:rsid w:val="002B46D4"/>
    <w:rsid w:val="002B531B"/>
    <w:rsid w:val="002B54CF"/>
    <w:rsid w:val="002B589E"/>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3EDA"/>
    <w:rsid w:val="002D4AE8"/>
    <w:rsid w:val="002D7463"/>
    <w:rsid w:val="002E0EB0"/>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1762A"/>
    <w:rsid w:val="00320F16"/>
    <w:rsid w:val="0032170B"/>
    <w:rsid w:val="00321C43"/>
    <w:rsid w:val="003221F7"/>
    <w:rsid w:val="003225B5"/>
    <w:rsid w:val="0032262B"/>
    <w:rsid w:val="00322AF7"/>
    <w:rsid w:val="00323325"/>
    <w:rsid w:val="00323F56"/>
    <w:rsid w:val="00324372"/>
    <w:rsid w:val="003243B0"/>
    <w:rsid w:val="00325EC0"/>
    <w:rsid w:val="0032692F"/>
    <w:rsid w:val="00326A39"/>
    <w:rsid w:val="00330729"/>
    <w:rsid w:val="00330DA7"/>
    <w:rsid w:val="00330DDE"/>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29F2"/>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5A50"/>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398"/>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6D7D"/>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CB4"/>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8A0"/>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57"/>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27F75"/>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0A7"/>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2FEE"/>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08A8"/>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30"/>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A87"/>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0FF7"/>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74A"/>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60E"/>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BBE"/>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751"/>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66A5"/>
    <w:rsid w:val="00957702"/>
    <w:rsid w:val="00960346"/>
    <w:rsid w:val="009617D3"/>
    <w:rsid w:val="009629BE"/>
    <w:rsid w:val="00962C63"/>
    <w:rsid w:val="00964061"/>
    <w:rsid w:val="0096463B"/>
    <w:rsid w:val="009677B4"/>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54C6"/>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005E"/>
    <w:rsid w:val="009E10E1"/>
    <w:rsid w:val="009E110C"/>
    <w:rsid w:val="009E49AA"/>
    <w:rsid w:val="009E5419"/>
    <w:rsid w:val="009E5A6E"/>
    <w:rsid w:val="009E613C"/>
    <w:rsid w:val="009E70E7"/>
    <w:rsid w:val="009F074A"/>
    <w:rsid w:val="009F0B3C"/>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4AAA"/>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8C3"/>
    <w:rsid w:val="00A67F68"/>
    <w:rsid w:val="00A71340"/>
    <w:rsid w:val="00A719AA"/>
    <w:rsid w:val="00A73DE3"/>
    <w:rsid w:val="00A747DD"/>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4AF4"/>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E5F"/>
    <w:rsid w:val="00AA7F48"/>
    <w:rsid w:val="00AB0073"/>
    <w:rsid w:val="00AB010D"/>
    <w:rsid w:val="00AB0749"/>
    <w:rsid w:val="00AB273B"/>
    <w:rsid w:val="00AB3C50"/>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9A3"/>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BE8"/>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213"/>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127"/>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378"/>
    <w:rsid w:val="00B93510"/>
    <w:rsid w:val="00B93640"/>
    <w:rsid w:val="00B939D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C4"/>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3D2F"/>
    <w:rsid w:val="00BF45F2"/>
    <w:rsid w:val="00BF475C"/>
    <w:rsid w:val="00BF48AB"/>
    <w:rsid w:val="00BF5322"/>
    <w:rsid w:val="00BF667D"/>
    <w:rsid w:val="00BF75D9"/>
    <w:rsid w:val="00BF799D"/>
    <w:rsid w:val="00C004B6"/>
    <w:rsid w:val="00C01579"/>
    <w:rsid w:val="00C03922"/>
    <w:rsid w:val="00C03AA9"/>
    <w:rsid w:val="00C06A10"/>
    <w:rsid w:val="00C06AEE"/>
    <w:rsid w:val="00C076CE"/>
    <w:rsid w:val="00C07EC0"/>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0ECB"/>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0710"/>
    <w:rsid w:val="00C714C9"/>
    <w:rsid w:val="00C71F4C"/>
    <w:rsid w:val="00C73C57"/>
    <w:rsid w:val="00C746D9"/>
    <w:rsid w:val="00C74D12"/>
    <w:rsid w:val="00C74D43"/>
    <w:rsid w:val="00C7505B"/>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8749F"/>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42F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A27"/>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B3E"/>
    <w:rsid w:val="00D43E69"/>
    <w:rsid w:val="00D44E9D"/>
    <w:rsid w:val="00D454A6"/>
    <w:rsid w:val="00D466D0"/>
    <w:rsid w:val="00D472A7"/>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64B"/>
    <w:rsid w:val="00D90C9D"/>
    <w:rsid w:val="00D90E57"/>
    <w:rsid w:val="00D91200"/>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654A"/>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4CBF"/>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4309"/>
    <w:rsid w:val="00E155D8"/>
    <w:rsid w:val="00E156F2"/>
    <w:rsid w:val="00E17436"/>
    <w:rsid w:val="00E17728"/>
    <w:rsid w:val="00E17D55"/>
    <w:rsid w:val="00E17FA7"/>
    <w:rsid w:val="00E208B2"/>
    <w:rsid w:val="00E2250E"/>
    <w:rsid w:val="00E22C47"/>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076"/>
    <w:rsid w:val="00E64BD9"/>
    <w:rsid w:val="00E6519C"/>
    <w:rsid w:val="00E65B7C"/>
    <w:rsid w:val="00E660AA"/>
    <w:rsid w:val="00E661F3"/>
    <w:rsid w:val="00E67E50"/>
    <w:rsid w:val="00E705B4"/>
    <w:rsid w:val="00E71C8B"/>
    <w:rsid w:val="00E7233D"/>
    <w:rsid w:val="00E72967"/>
    <w:rsid w:val="00E75472"/>
    <w:rsid w:val="00E75AF7"/>
    <w:rsid w:val="00E76121"/>
    <w:rsid w:val="00E773B4"/>
    <w:rsid w:val="00E77E5E"/>
    <w:rsid w:val="00E80DA7"/>
    <w:rsid w:val="00E8155D"/>
    <w:rsid w:val="00E816C6"/>
    <w:rsid w:val="00E81AB0"/>
    <w:rsid w:val="00E82615"/>
    <w:rsid w:val="00E82F06"/>
    <w:rsid w:val="00E84132"/>
    <w:rsid w:val="00E84A66"/>
    <w:rsid w:val="00E84AD7"/>
    <w:rsid w:val="00E85CC0"/>
    <w:rsid w:val="00E861B4"/>
    <w:rsid w:val="00E905B8"/>
    <w:rsid w:val="00E90627"/>
    <w:rsid w:val="00E9193D"/>
    <w:rsid w:val="00E958AD"/>
    <w:rsid w:val="00E96269"/>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03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550B"/>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0540"/>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5E98"/>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3F29"/>
    <w:rsid w:val="00FC4367"/>
    <w:rsid w:val="00FC642D"/>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13EC"/>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C06A1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7959202">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7376651">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767859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54064952">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19648785">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1877190.pag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tlalmanalco.gob.mx/conac2023.php"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tlalmanalco.gob.mx/conac2023.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877190.pag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lalmanalco.gob.mx/conac2023.php" TargetMode="External"/><Relationship Id="rId23" Type="http://schemas.openxmlformats.org/officeDocument/2006/relationships/fontTable" Target="fontTable.xml"/><Relationship Id="rId10" Type="http://schemas.openxmlformats.org/officeDocument/2006/relationships/hyperlink" Target="https://www.tlalmanalco.gob.mx/conac2023.php"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saimex.org.mx/saimex/solicitud/downloadAttach/1877190.page" TargetMode="External"/><Relationship Id="rId14" Type="http://schemas.openxmlformats.org/officeDocument/2006/relationships/hyperlink" Target="https://www.tlalmanalco.gob.mx/conac2023.php"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70CC47-4DD3-4792-89F9-FED21AFF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38</Pages>
  <Words>8450</Words>
  <Characters>46478</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2023-10-26T20:56:00Z</dcterms:created>
  <dcterms:modified xsi:type="dcterms:W3CDTF">2023-11-08T18:28:00Z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