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262E" w14:textId="77777777" w:rsidR="00636576" w:rsidRDefault="00636576" w:rsidP="0012542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4D58FC6" w14:textId="77777777" w:rsidR="00636576" w:rsidRPr="000B61B4" w:rsidRDefault="00636576" w:rsidP="0012542D">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quince de noviembre de dos mil veintitrés</w:t>
      </w:r>
      <w:r w:rsidRPr="000B61B4">
        <w:rPr>
          <w:rFonts w:ascii="Palatino Linotype" w:eastAsia="Times New Roman" w:hAnsi="Palatino Linotype" w:cs="Arial"/>
          <w:color w:val="000000"/>
          <w:sz w:val="24"/>
          <w:szCs w:val="24"/>
          <w:lang w:eastAsia="es-MX"/>
        </w:rPr>
        <w:t>.</w:t>
      </w:r>
    </w:p>
    <w:p w14:paraId="4FF96955" w14:textId="77777777" w:rsidR="00636576" w:rsidRPr="000B61B4" w:rsidRDefault="00636576" w:rsidP="0012542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E4AC9E1" w14:textId="54B6B29D" w:rsidR="00636576" w:rsidRPr="009C342E" w:rsidRDefault="00636576" w:rsidP="0012542D">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w:t>
      </w:r>
      <w:r>
        <w:rPr>
          <w:rFonts w:ascii="Palatino Linotype" w:hAnsi="Palatino Linotype" w:cs="Arial"/>
          <w:sz w:val="24"/>
          <w:szCs w:val="24"/>
        </w:rPr>
        <w:t xml:space="preserve">os recursos de revisión números </w:t>
      </w:r>
      <w:r w:rsidRPr="00DA184D">
        <w:rPr>
          <w:rFonts w:ascii="Palatino Linotype" w:hAnsi="Palatino Linotype" w:cs="Arial"/>
          <w:b/>
          <w:bCs/>
          <w:lang w:eastAsia="es-MX"/>
        </w:rPr>
        <w:t>01</w:t>
      </w:r>
      <w:r>
        <w:rPr>
          <w:rFonts w:ascii="Palatino Linotype" w:hAnsi="Palatino Linotype" w:cs="Arial"/>
          <w:b/>
          <w:bCs/>
          <w:lang w:eastAsia="es-MX"/>
        </w:rPr>
        <w:t>40</w:t>
      </w:r>
      <w:r w:rsidRPr="00DA184D">
        <w:rPr>
          <w:rFonts w:ascii="Palatino Linotype" w:hAnsi="Palatino Linotype" w:cs="Arial"/>
          <w:b/>
          <w:bCs/>
          <w:lang w:eastAsia="es-MX"/>
        </w:rPr>
        <w:t>5/INFOEM/IP/RR/2023</w:t>
      </w:r>
      <w:r>
        <w:rPr>
          <w:rFonts w:ascii="Palatino Linotype" w:hAnsi="Palatino Linotype" w:cs="Arial"/>
          <w:b/>
          <w:bCs/>
          <w:lang w:eastAsia="es-MX"/>
        </w:rPr>
        <w:t xml:space="preserve"> y </w:t>
      </w:r>
      <w:r w:rsidRPr="00DA184D">
        <w:rPr>
          <w:rFonts w:ascii="Palatino Linotype" w:hAnsi="Palatino Linotype" w:cs="Arial"/>
          <w:b/>
          <w:bCs/>
          <w:lang w:eastAsia="es-MX"/>
        </w:rPr>
        <w:t>01</w:t>
      </w:r>
      <w:r>
        <w:rPr>
          <w:rFonts w:ascii="Palatino Linotype" w:hAnsi="Palatino Linotype" w:cs="Arial"/>
          <w:b/>
          <w:bCs/>
          <w:lang w:eastAsia="es-MX"/>
        </w:rPr>
        <w:t>40</w:t>
      </w:r>
      <w:r w:rsidRPr="00DA184D">
        <w:rPr>
          <w:rFonts w:ascii="Palatino Linotype" w:hAnsi="Palatino Linotype" w:cs="Arial"/>
          <w:b/>
          <w:bCs/>
          <w:lang w:eastAsia="es-MX"/>
        </w:rPr>
        <w:t xml:space="preserve">6/INFOEM/IP/RR/2023, </w:t>
      </w:r>
      <w:r w:rsidRPr="009C342E">
        <w:rPr>
          <w:rFonts w:ascii="Palatino Linotype" w:hAnsi="Palatino Linotype" w:cs="Arial"/>
          <w:sz w:val="24"/>
          <w:szCs w:val="24"/>
        </w:rPr>
        <w:t xml:space="preserve">interpuestos por </w:t>
      </w:r>
      <w:r w:rsidR="00AA1FAC">
        <w:rPr>
          <w:rFonts w:ascii="Palatino Linotype" w:hAnsi="Palatino Linotype" w:cs="Arial"/>
          <w:b/>
          <w:sz w:val="24"/>
          <w:szCs w:val="24"/>
        </w:rPr>
        <w:t>XXXXXXXXXXXXXX</w:t>
      </w:r>
      <w:r>
        <w:rPr>
          <w:rFonts w:ascii="Palatino Linotype" w:hAnsi="Palatino Linotype" w:cs="Arial"/>
          <w:sz w:val="24"/>
          <w:szCs w:val="24"/>
        </w:rPr>
        <w:t xml:space="preserve">, en lo sucesivo </w:t>
      </w:r>
      <w:r w:rsidRPr="009C342E">
        <w:rPr>
          <w:rFonts w:ascii="Palatino Linotype" w:hAnsi="Palatino Linotype" w:cs="Arial"/>
          <w:sz w:val="24"/>
          <w:szCs w:val="24"/>
        </w:rPr>
        <w:t>l</w:t>
      </w:r>
      <w:r>
        <w:rPr>
          <w:rFonts w:ascii="Palatino Linotype" w:hAnsi="Palatino Linotype" w:cs="Arial"/>
          <w:sz w:val="24"/>
          <w:szCs w:val="24"/>
        </w:rPr>
        <w:t>a parte</w:t>
      </w:r>
      <w:r w:rsidRPr="009C342E">
        <w:rPr>
          <w:rFonts w:ascii="Palatino Linotype" w:hAnsi="Palatino Linotype" w:cs="Arial"/>
          <w:b/>
          <w:sz w:val="24"/>
          <w:szCs w:val="24"/>
        </w:rPr>
        <w:t xml:space="preserve"> Recurrente</w:t>
      </w:r>
      <w:r w:rsidRPr="009C342E">
        <w:rPr>
          <w:rFonts w:ascii="Palatino Linotype" w:hAnsi="Palatino Linotype" w:cs="Arial"/>
          <w:sz w:val="24"/>
          <w:szCs w:val="24"/>
        </w:rPr>
        <w:t xml:space="preserve">, en contra de las respuestas del </w:t>
      </w:r>
      <w:r w:rsidRPr="00BD56F2">
        <w:rPr>
          <w:rFonts w:ascii="Palatino Linotype" w:hAnsi="Palatino Linotype" w:cs="Arial"/>
          <w:b/>
          <w:sz w:val="24"/>
          <w:szCs w:val="24"/>
        </w:rPr>
        <w:t>A</w:t>
      </w:r>
      <w:r>
        <w:rPr>
          <w:rFonts w:ascii="Palatino Linotype" w:hAnsi="Palatino Linotype" w:cs="Arial"/>
          <w:b/>
          <w:sz w:val="24"/>
          <w:szCs w:val="24"/>
        </w:rPr>
        <w:t>yuntamient</w:t>
      </w:r>
      <w:r w:rsidRPr="00BD56F2">
        <w:rPr>
          <w:rFonts w:ascii="Palatino Linotype" w:hAnsi="Palatino Linotype" w:cs="Arial"/>
          <w:b/>
          <w:sz w:val="24"/>
          <w:szCs w:val="24"/>
        </w:rPr>
        <w:t>o</w:t>
      </w:r>
      <w:r>
        <w:rPr>
          <w:rFonts w:ascii="Palatino Linotype" w:hAnsi="Palatino Linotype" w:cs="Arial"/>
          <w:b/>
          <w:sz w:val="24"/>
          <w:szCs w:val="24"/>
        </w:rPr>
        <w:t xml:space="preserve"> de Toluca</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062F9B14" w14:textId="77777777" w:rsidR="00636576" w:rsidRDefault="00636576" w:rsidP="0012542D">
      <w:pPr>
        <w:spacing w:after="0" w:line="360" w:lineRule="auto"/>
        <w:jc w:val="center"/>
        <w:rPr>
          <w:rFonts w:ascii="Palatino Linotype" w:hAnsi="Palatino Linotype"/>
          <w:b/>
          <w:sz w:val="28"/>
        </w:rPr>
      </w:pPr>
    </w:p>
    <w:p w14:paraId="6B5CF5AD" w14:textId="77777777" w:rsidR="00636576" w:rsidRPr="000B61B4" w:rsidRDefault="00636576" w:rsidP="0012542D">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6849DC84" w14:textId="77777777" w:rsidR="00636576" w:rsidRPr="009C342E" w:rsidRDefault="00636576" w:rsidP="0012542D">
      <w:pPr>
        <w:spacing w:after="0" w:line="360" w:lineRule="auto"/>
        <w:jc w:val="both"/>
        <w:rPr>
          <w:rFonts w:ascii="Palatino Linotype" w:hAnsi="Palatino Linotype" w:cs="Arial"/>
          <w:b/>
          <w:sz w:val="14"/>
        </w:rPr>
      </w:pPr>
    </w:p>
    <w:p w14:paraId="749D98BB" w14:textId="77777777" w:rsidR="00636576" w:rsidRPr="000B61B4" w:rsidRDefault="00636576" w:rsidP="0012542D">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CF92389" w14:textId="77777777" w:rsidR="00636576" w:rsidRDefault="00636576" w:rsidP="0012542D">
      <w:pPr>
        <w:spacing w:after="0" w:line="360" w:lineRule="auto"/>
        <w:jc w:val="both"/>
        <w:rPr>
          <w:rFonts w:ascii="Palatino Linotype" w:hAnsi="Palatino Linotype" w:cs="Arial"/>
          <w:sz w:val="24"/>
          <w:szCs w:val="24"/>
        </w:rPr>
      </w:pPr>
      <w:r w:rsidRPr="000B61B4">
        <w:rPr>
          <w:rFonts w:ascii="Palatino Linotype" w:hAnsi="Palatino Linotype" w:cs="Arial"/>
          <w:sz w:val="24"/>
        </w:rPr>
        <w:t xml:space="preserve">Con fecha </w:t>
      </w:r>
      <w:r w:rsidRPr="00636576">
        <w:rPr>
          <w:rFonts w:ascii="Palatino Linotype" w:hAnsi="Palatino Linotype" w:cs="Arial"/>
          <w:b/>
          <w:sz w:val="24"/>
        </w:rPr>
        <w:t>siete</w:t>
      </w:r>
      <w:r w:rsidR="00D848D4">
        <w:rPr>
          <w:rFonts w:ascii="Palatino Linotype" w:hAnsi="Palatino Linotype" w:cs="Arial"/>
          <w:b/>
          <w:sz w:val="24"/>
        </w:rPr>
        <w:t xml:space="preserve"> de feb</w:t>
      </w:r>
      <w:r w:rsidRPr="00DA184D">
        <w:rPr>
          <w:rFonts w:ascii="Palatino Linotype" w:hAnsi="Palatino Linotype" w:cs="Arial"/>
          <w:b/>
          <w:sz w:val="24"/>
        </w:rPr>
        <w:t>re</w:t>
      </w:r>
      <w:r w:rsidR="00D848D4">
        <w:rPr>
          <w:rFonts w:ascii="Palatino Linotype" w:hAnsi="Palatino Linotype" w:cs="Arial"/>
          <w:b/>
          <w:sz w:val="24"/>
        </w:rPr>
        <w:t>ro</w:t>
      </w:r>
      <w:r w:rsidRPr="00DA184D">
        <w:rPr>
          <w:rFonts w:ascii="Palatino Linotype" w:hAnsi="Palatino Linotype" w:cs="Arial"/>
          <w:b/>
          <w:sz w:val="24"/>
        </w:rPr>
        <w:t xml:space="preserve"> dos mil veinti</w:t>
      </w:r>
      <w:r w:rsidR="00D848D4">
        <w:rPr>
          <w:rFonts w:ascii="Palatino Linotype" w:hAnsi="Palatino Linotype" w:cs="Arial"/>
          <w:b/>
          <w:sz w:val="24"/>
        </w:rPr>
        <w:t>tré</w:t>
      </w:r>
      <w:r w:rsidRPr="00DA184D">
        <w:rPr>
          <w:rFonts w:ascii="Palatino Linotype" w:hAnsi="Palatino Linotype" w:cs="Arial"/>
          <w:b/>
          <w:sz w:val="24"/>
        </w:rPr>
        <w:t>s</w:t>
      </w:r>
      <w:r w:rsidRPr="000B61B4">
        <w:rPr>
          <w:rFonts w:ascii="Palatino Linotype" w:hAnsi="Palatino Linotype" w:cs="Arial"/>
          <w:sz w:val="24"/>
        </w:rPr>
        <w:t xml:space="preserve">, </w:t>
      </w:r>
      <w:r>
        <w:rPr>
          <w:rFonts w:ascii="Palatino Linotype" w:hAnsi="Palatino Linotype" w:cs="Arial"/>
          <w:b/>
          <w:sz w:val="24"/>
        </w:rPr>
        <w:t>l</w:t>
      </w:r>
      <w:r w:rsidR="00D848D4">
        <w:rPr>
          <w:rFonts w:ascii="Palatino Linotype" w:hAnsi="Palatino Linotype" w:cs="Arial"/>
          <w:b/>
          <w:sz w:val="24"/>
        </w:rPr>
        <w:t>a parte</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Acceso a </w:t>
      </w:r>
      <w:r w:rsidRPr="008726EE">
        <w:rPr>
          <w:rFonts w:ascii="Palatino Linotype" w:hAnsi="Palatino Linotype" w:cs="Arial"/>
          <w:sz w:val="24"/>
          <w:szCs w:val="24"/>
        </w:rPr>
        <w:t xml:space="preserve">la Información Mexiquense </w:t>
      </w:r>
      <w:r w:rsidRPr="008726EE">
        <w:rPr>
          <w:rFonts w:ascii="Palatino Linotype" w:hAnsi="Palatino Linotype" w:cs="Arial"/>
          <w:b/>
          <w:sz w:val="24"/>
          <w:szCs w:val="24"/>
        </w:rPr>
        <w:t>(SAIMEX)</w:t>
      </w:r>
      <w:r w:rsidRPr="008726EE">
        <w:rPr>
          <w:rFonts w:ascii="Palatino Linotype" w:hAnsi="Palatino Linotype" w:cs="Arial"/>
          <w:sz w:val="24"/>
          <w:szCs w:val="24"/>
        </w:rPr>
        <w:t xml:space="preserve"> ante </w:t>
      </w:r>
      <w:r w:rsidRPr="008726EE">
        <w:rPr>
          <w:rFonts w:ascii="Palatino Linotype" w:hAnsi="Palatino Linotype" w:cs="Arial"/>
          <w:b/>
          <w:sz w:val="24"/>
          <w:szCs w:val="24"/>
        </w:rPr>
        <w:t>El Sujeto Obligado</w:t>
      </w:r>
      <w:r w:rsidRPr="008726EE">
        <w:rPr>
          <w:rFonts w:ascii="Palatino Linotype" w:hAnsi="Palatino Linotype" w:cs="Arial"/>
          <w:sz w:val="24"/>
          <w:szCs w:val="24"/>
        </w:rPr>
        <w:t>, las solicitudes de acceso a la información pública, registradas bajo los números de expediente</w:t>
      </w:r>
      <w:r w:rsidRPr="008726EE">
        <w:rPr>
          <w:rFonts w:ascii="Palatino Linotype" w:hAnsi="Palatino Linotype" w:cs="Arial"/>
          <w:b/>
          <w:sz w:val="24"/>
          <w:szCs w:val="24"/>
        </w:rPr>
        <w:t xml:space="preserve"> </w:t>
      </w:r>
      <w:bookmarkStart w:id="0" w:name="_Hlk99020054"/>
      <w:bookmarkStart w:id="1" w:name="_Hlk101272131"/>
      <w:r w:rsidR="00D848D4" w:rsidRPr="00D56673">
        <w:rPr>
          <w:rFonts w:ascii="Palatino Linotype" w:hAnsi="Palatino Linotype" w:cs="Arial"/>
          <w:b/>
          <w:sz w:val="24"/>
          <w:szCs w:val="24"/>
        </w:rPr>
        <w:t>0</w:t>
      </w:r>
      <w:r w:rsidR="00D848D4">
        <w:rPr>
          <w:rFonts w:ascii="Palatino Linotype" w:hAnsi="Palatino Linotype" w:cs="Arial"/>
          <w:b/>
          <w:sz w:val="24"/>
          <w:szCs w:val="24"/>
        </w:rPr>
        <w:t>0390</w:t>
      </w:r>
      <w:r w:rsidR="00D848D4" w:rsidRPr="00D56673">
        <w:rPr>
          <w:rFonts w:ascii="Palatino Linotype" w:hAnsi="Palatino Linotype" w:cs="Arial"/>
          <w:b/>
          <w:sz w:val="24"/>
          <w:szCs w:val="24"/>
        </w:rPr>
        <w:t>/</w:t>
      </w:r>
      <w:r w:rsidR="00D848D4">
        <w:rPr>
          <w:rFonts w:ascii="Palatino Linotype" w:hAnsi="Palatino Linotype" w:cs="Arial"/>
          <w:b/>
          <w:sz w:val="24"/>
          <w:szCs w:val="24"/>
        </w:rPr>
        <w:t>TOLUCA</w:t>
      </w:r>
      <w:r w:rsidR="00D848D4" w:rsidRPr="00D56673">
        <w:rPr>
          <w:rFonts w:ascii="Palatino Linotype" w:hAnsi="Palatino Linotype" w:cs="Arial"/>
          <w:b/>
          <w:sz w:val="24"/>
          <w:szCs w:val="24"/>
        </w:rPr>
        <w:t>/IP/202</w:t>
      </w:r>
      <w:r w:rsidR="00D848D4">
        <w:rPr>
          <w:rFonts w:ascii="Palatino Linotype" w:hAnsi="Palatino Linotype" w:cs="Arial"/>
          <w:b/>
          <w:sz w:val="24"/>
          <w:szCs w:val="24"/>
        </w:rPr>
        <w:t xml:space="preserve">3 y </w:t>
      </w:r>
      <w:r w:rsidRPr="00D56673">
        <w:rPr>
          <w:rFonts w:ascii="Palatino Linotype" w:hAnsi="Palatino Linotype" w:cs="Arial"/>
          <w:b/>
          <w:sz w:val="24"/>
          <w:szCs w:val="24"/>
        </w:rPr>
        <w:t>0</w:t>
      </w:r>
      <w:r>
        <w:rPr>
          <w:rFonts w:ascii="Palatino Linotype" w:hAnsi="Palatino Linotype" w:cs="Arial"/>
          <w:b/>
          <w:sz w:val="24"/>
          <w:szCs w:val="24"/>
        </w:rPr>
        <w:t>0</w:t>
      </w:r>
      <w:r w:rsidR="00D848D4">
        <w:rPr>
          <w:rFonts w:ascii="Palatino Linotype" w:hAnsi="Palatino Linotype" w:cs="Arial"/>
          <w:b/>
          <w:sz w:val="24"/>
          <w:szCs w:val="24"/>
        </w:rPr>
        <w:t>39</w:t>
      </w:r>
      <w:r>
        <w:rPr>
          <w:rFonts w:ascii="Palatino Linotype" w:hAnsi="Palatino Linotype" w:cs="Arial"/>
          <w:b/>
          <w:sz w:val="24"/>
          <w:szCs w:val="24"/>
        </w:rPr>
        <w:t>1</w:t>
      </w:r>
      <w:r w:rsidRPr="00D56673">
        <w:rPr>
          <w:rFonts w:ascii="Palatino Linotype" w:hAnsi="Palatino Linotype" w:cs="Arial"/>
          <w:b/>
          <w:sz w:val="24"/>
          <w:szCs w:val="24"/>
        </w:rPr>
        <w:t>/</w:t>
      </w:r>
      <w:r>
        <w:rPr>
          <w:rFonts w:ascii="Palatino Linotype" w:hAnsi="Palatino Linotype" w:cs="Arial"/>
          <w:b/>
          <w:sz w:val="24"/>
          <w:szCs w:val="24"/>
        </w:rPr>
        <w:t>T</w:t>
      </w:r>
      <w:r w:rsidR="00D848D4">
        <w:rPr>
          <w:rFonts w:ascii="Palatino Linotype" w:hAnsi="Palatino Linotype" w:cs="Arial"/>
          <w:b/>
          <w:sz w:val="24"/>
          <w:szCs w:val="24"/>
        </w:rPr>
        <w:t>OLUC</w:t>
      </w:r>
      <w:r>
        <w:rPr>
          <w:rFonts w:ascii="Palatino Linotype" w:hAnsi="Palatino Linotype" w:cs="Arial"/>
          <w:b/>
          <w:sz w:val="24"/>
          <w:szCs w:val="24"/>
        </w:rPr>
        <w:t>A</w:t>
      </w:r>
      <w:r w:rsidRPr="00D56673">
        <w:rPr>
          <w:rFonts w:ascii="Palatino Linotype" w:hAnsi="Palatino Linotype" w:cs="Arial"/>
          <w:b/>
          <w:sz w:val="24"/>
          <w:szCs w:val="24"/>
        </w:rPr>
        <w:t>/IP/202</w:t>
      </w:r>
      <w:r w:rsidR="00D848D4">
        <w:rPr>
          <w:rFonts w:ascii="Palatino Linotype" w:hAnsi="Palatino Linotype" w:cs="Arial"/>
          <w:b/>
          <w:sz w:val="24"/>
          <w:szCs w:val="24"/>
        </w:rPr>
        <w:t>3</w:t>
      </w:r>
      <w:r>
        <w:rPr>
          <w:rFonts w:ascii="Palatino Linotype" w:hAnsi="Palatino Linotype" w:cs="Arial"/>
          <w:b/>
          <w:sz w:val="24"/>
          <w:szCs w:val="24"/>
        </w:rPr>
        <w:t xml:space="preserve">, </w:t>
      </w:r>
      <w:bookmarkEnd w:id="0"/>
      <w:bookmarkEnd w:id="1"/>
      <w:r w:rsidRPr="008726EE">
        <w:rPr>
          <w:rFonts w:ascii="Palatino Linotype" w:hAnsi="Palatino Linotype" w:cs="Arial"/>
          <w:sz w:val="24"/>
          <w:szCs w:val="24"/>
        </w:rPr>
        <w:t>mediante las cuales solicitó información en el tenor siguiente:</w:t>
      </w:r>
    </w:p>
    <w:p w14:paraId="5CD5244C" w14:textId="77777777" w:rsidR="00636576" w:rsidRPr="000B61B4" w:rsidRDefault="00636576" w:rsidP="0012542D">
      <w:pPr>
        <w:spacing w:after="0" w:line="360" w:lineRule="auto"/>
        <w:jc w:val="both"/>
        <w:rPr>
          <w:rFonts w:ascii="Palatino Linotype" w:hAnsi="Palatino Linotype" w:cs="Arial"/>
          <w:sz w:val="24"/>
        </w:rPr>
      </w:pPr>
    </w:p>
    <w:p w14:paraId="77DE562A" w14:textId="77777777" w:rsidR="00636576" w:rsidRPr="009C342E" w:rsidRDefault="00636576" w:rsidP="0012542D">
      <w:pPr>
        <w:pStyle w:val="Sinespaciado"/>
        <w:rPr>
          <w:sz w:val="4"/>
        </w:rPr>
      </w:pPr>
    </w:p>
    <w:tbl>
      <w:tblPr>
        <w:tblStyle w:val="Tablaconcuadrcula"/>
        <w:tblW w:w="0" w:type="auto"/>
        <w:tblLook w:val="04A0" w:firstRow="1" w:lastRow="0" w:firstColumn="1" w:lastColumn="0" w:noHBand="0" w:noVBand="1"/>
      </w:tblPr>
      <w:tblGrid>
        <w:gridCol w:w="3575"/>
        <w:gridCol w:w="5487"/>
      </w:tblGrid>
      <w:tr w:rsidR="00636576" w:rsidRPr="000B61B4" w14:paraId="32BA477E" w14:textId="77777777" w:rsidTr="00636576">
        <w:trPr>
          <w:trHeight w:val="696"/>
        </w:trPr>
        <w:tc>
          <w:tcPr>
            <w:tcW w:w="3575" w:type="dxa"/>
            <w:shd w:val="clear" w:color="auto" w:fill="D9D9D9" w:themeFill="background1" w:themeFillShade="D9"/>
            <w:vAlign w:val="center"/>
          </w:tcPr>
          <w:p w14:paraId="279C924E" w14:textId="77777777" w:rsidR="00636576" w:rsidRPr="000B61B4" w:rsidRDefault="00636576" w:rsidP="0012542D">
            <w:pPr>
              <w:jc w:val="center"/>
              <w:rPr>
                <w:rFonts w:ascii="Palatino Linotype" w:hAnsi="Palatino Linotype" w:cs="Arial"/>
                <w:b/>
                <w:i/>
              </w:rPr>
            </w:pPr>
            <w:r w:rsidRPr="000B61B4">
              <w:rPr>
                <w:rFonts w:ascii="Palatino Linotype" w:hAnsi="Palatino Linotype" w:cs="Arial"/>
                <w:b/>
                <w:i/>
              </w:rPr>
              <w:t>Número de folio de la solicitud</w:t>
            </w:r>
          </w:p>
        </w:tc>
        <w:tc>
          <w:tcPr>
            <w:tcW w:w="5487" w:type="dxa"/>
            <w:shd w:val="clear" w:color="auto" w:fill="D9D9D9" w:themeFill="background1" w:themeFillShade="D9"/>
            <w:vAlign w:val="center"/>
          </w:tcPr>
          <w:p w14:paraId="3CA5765B" w14:textId="77777777" w:rsidR="00636576" w:rsidRPr="000B61B4" w:rsidRDefault="00636576" w:rsidP="0012542D">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636576" w:rsidRPr="000B61B4" w14:paraId="48318D93" w14:textId="77777777" w:rsidTr="00636576">
        <w:trPr>
          <w:trHeight w:val="460"/>
        </w:trPr>
        <w:tc>
          <w:tcPr>
            <w:tcW w:w="3575" w:type="dxa"/>
            <w:vAlign w:val="center"/>
          </w:tcPr>
          <w:p w14:paraId="2F557CB9" w14:textId="77777777" w:rsidR="00636576" w:rsidRPr="000B61B4" w:rsidRDefault="00D848D4" w:rsidP="0012542D">
            <w:pPr>
              <w:jc w:val="center"/>
              <w:rPr>
                <w:rFonts w:ascii="Palatino Linotype" w:hAnsi="Palatino Linotype" w:cs="Arial"/>
                <w:b/>
                <w:i/>
              </w:rPr>
            </w:pPr>
            <w:bookmarkStart w:id="2" w:name="_Hlk99021051"/>
            <w:r w:rsidRPr="00D848D4">
              <w:rPr>
                <w:rFonts w:ascii="Palatino Linotype" w:hAnsi="Palatino Linotype" w:cs="Arial"/>
                <w:b/>
                <w:sz w:val="24"/>
                <w:szCs w:val="24"/>
              </w:rPr>
              <w:t>00390/TOLUCA/IP/2023</w:t>
            </w:r>
          </w:p>
        </w:tc>
        <w:tc>
          <w:tcPr>
            <w:tcW w:w="5487" w:type="dxa"/>
            <w:vAlign w:val="center"/>
          </w:tcPr>
          <w:p w14:paraId="7D9E97C6" w14:textId="77777777" w:rsidR="00636576" w:rsidRPr="000B61B4" w:rsidRDefault="00636576" w:rsidP="0012542D">
            <w:pPr>
              <w:jc w:val="both"/>
              <w:rPr>
                <w:rFonts w:ascii="Palatino Linotype" w:hAnsi="Palatino Linotype" w:cs="Arial"/>
                <w:i/>
                <w:sz w:val="24"/>
              </w:rPr>
            </w:pPr>
            <w:r>
              <w:rPr>
                <w:rFonts w:ascii="Palatino Linotype" w:hAnsi="Palatino Linotype" w:cs="Arial"/>
                <w:i/>
                <w:sz w:val="20"/>
              </w:rPr>
              <w:t>“</w:t>
            </w:r>
            <w:r w:rsidR="00D848D4" w:rsidRPr="00D848D4">
              <w:rPr>
                <w:rFonts w:ascii="Palatino Linotype" w:hAnsi="Palatino Linotype" w:cs="Arial"/>
                <w:i/>
                <w:sz w:val="20"/>
              </w:rPr>
              <w:t>Buenas tardes, solicito todos los oficios en donde los servidores públicos habilitados enviaron sus documentos de seguridad a la Unidad de Transparencia durante el año 2022</w:t>
            </w:r>
            <w:r w:rsidRPr="000B61B4">
              <w:rPr>
                <w:rFonts w:ascii="Palatino Linotype" w:hAnsi="Palatino Linotype" w:cs="Arial"/>
                <w:i/>
                <w:sz w:val="20"/>
              </w:rPr>
              <w:t>” (Sic).</w:t>
            </w:r>
          </w:p>
        </w:tc>
      </w:tr>
      <w:tr w:rsidR="00636576" w:rsidRPr="000B61B4" w14:paraId="73A6CA97" w14:textId="77777777" w:rsidTr="00636576">
        <w:trPr>
          <w:trHeight w:val="410"/>
        </w:trPr>
        <w:tc>
          <w:tcPr>
            <w:tcW w:w="3575" w:type="dxa"/>
            <w:vAlign w:val="center"/>
          </w:tcPr>
          <w:p w14:paraId="301129FA" w14:textId="77777777" w:rsidR="00636576" w:rsidRPr="00462B3F" w:rsidRDefault="00D848D4" w:rsidP="0012542D">
            <w:pPr>
              <w:jc w:val="center"/>
              <w:rPr>
                <w:rFonts w:ascii="Palatino Linotype" w:hAnsi="Palatino Linotype" w:cs="Arial"/>
                <w:b/>
                <w:iCs/>
              </w:rPr>
            </w:pPr>
            <w:r w:rsidRPr="00D56673">
              <w:rPr>
                <w:rFonts w:ascii="Palatino Linotype" w:hAnsi="Palatino Linotype" w:cs="Arial"/>
                <w:b/>
                <w:sz w:val="24"/>
                <w:szCs w:val="24"/>
              </w:rPr>
              <w:lastRenderedPageBreak/>
              <w:t>0</w:t>
            </w:r>
            <w:r>
              <w:rPr>
                <w:rFonts w:ascii="Palatino Linotype" w:hAnsi="Palatino Linotype" w:cs="Arial"/>
                <w:b/>
                <w:sz w:val="24"/>
                <w:szCs w:val="24"/>
              </w:rPr>
              <w:t>0391</w:t>
            </w:r>
            <w:r w:rsidRPr="00D56673">
              <w:rPr>
                <w:rFonts w:ascii="Palatino Linotype" w:hAnsi="Palatino Linotype" w:cs="Arial"/>
                <w:b/>
                <w:sz w:val="24"/>
                <w:szCs w:val="24"/>
              </w:rPr>
              <w:t>/</w:t>
            </w:r>
            <w:r>
              <w:rPr>
                <w:rFonts w:ascii="Palatino Linotype" w:hAnsi="Palatino Linotype" w:cs="Arial"/>
                <w:b/>
                <w:sz w:val="24"/>
                <w:szCs w:val="24"/>
              </w:rPr>
              <w:t>TOLUCA</w:t>
            </w:r>
            <w:r w:rsidRPr="00D56673">
              <w:rPr>
                <w:rFonts w:ascii="Palatino Linotype" w:hAnsi="Palatino Linotype" w:cs="Arial"/>
                <w:b/>
                <w:sz w:val="24"/>
                <w:szCs w:val="24"/>
              </w:rPr>
              <w:t>/IP/202</w:t>
            </w:r>
            <w:r>
              <w:rPr>
                <w:rFonts w:ascii="Palatino Linotype" w:hAnsi="Palatino Linotype" w:cs="Arial"/>
                <w:b/>
                <w:sz w:val="24"/>
                <w:szCs w:val="24"/>
              </w:rPr>
              <w:t>3</w:t>
            </w:r>
          </w:p>
        </w:tc>
        <w:tc>
          <w:tcPr>
            <w:tcW w:w="5487" w:type="dxa"/>
            <w:vAlign w:val="center"/>
          </w:tcPr>
          <w:p w14:paraId="1D84330A" w14:textId="77777777" w:rsidR="00636576" w:rsidRPr="000B61B4" w:rsidRDefault="00636576" w:rsidP="0012542D">
            <w:pPr>
              <w:jc w:val="both"/>
              <w:rPr>
                <w:rFonts w:ascii="Palatino Linotype" w:hAnsi="Palatino Linotype" w:cs="Arial"/>
                <w:i/>
                <w:sz w:val="20"/>
              </w:rPr>
            </w:pPr>
            <w:r>
              <w:rPr>
                <w:rFonts w:ascii="Palatino Linotype" w:hAnsi="Palatino Linotype" w:cs="Arial"/>
                <w:i/>
                <w:sz w:val="20"/>
              </w:rPr>
              <w:t>“</w:t>
            </w:r>
            <w:r w:rsidR="00D848D4" w:rsidRPr="00D848D4">
              <w:rPr>
                <w:rFonts w:ascii="Palatino Linotype" w:hAnsi="Palatino Linotype" w:cs="Arial"/>
                <w:i/>
                <w:sz w:val="20"/>
              </w:rPr>
              <w:t xml:space="preserve">Solicito todos los oficios recibidos en la Unidad de Transparencia con los que los servidores públicos habilitados enviaron </w:t>
            </w:r>
            <w:proofErr w:type="gramStart"/>
            <w:r w:rsidR="00D848D4" w:rsidRPr="00D848D4">
              <w:rPr>
                <w:rFonts w:ascii="Palatino Linotype" w:hAnsi="Palatino Linotype" w:cs="Arial"/>
                <w:i/>
                <w:sz w:val="20"/>
              </w:rPr>
              <w:t>su documentos</w:t>
            </w:r>
            <w:proofErr w:type="gramEnd"/>
            <w:r w:rsidR="00D848D4" w:rsidRPr="00D848D4">
              <w:rPr>
                <w:rFonts w:ascii="Palatino Linotype" w:hAnsi="Palatino Linotype" w:cs="Arial"/>
                <w:i/>
                <w:sz w:val="20"/>
              </w:rPr>
              <w:t xml:space="preserve"> de seguridad 2023</w:t>
            </w:r>
            <w:r w:rsidRPr="000B61B4">
              <w:rPr>
                <w:rFonts w:ascii="Palatino Linotype" w:hAnsi="Palatino Linotype" w:cs="Arial"/>
                <w:i/>
                <w:sz w:val="20"/>
              </w:rPr>
              <w:t>” (Sic).</w:t>
            </w:r>
          </w:p>
        </w:tc>
      </w:tr>
      <w:bookmarkEnd w:id="2"/>
    </w:tbl>
    <w:p w14:paraId="60B6F964" w14:textId="77777777" w:rsidR="00636576" w:rsidRDefault="00636576" w:rsidP="0012542D">
      <w:pPr>
        <w:spacing w:after="0"/>
        <w:rPr>
          <w:rFonts w:ascii="Palatino Linotype" w:hAnsi="Palatino Linotype"/>
          <w:b/>
          <w:lang w:val="es-ES_tradnl"/>
        </w:rPr>
      </w:pPr>
    </w:p>
    <w:p w14:paraId="668A58F4" w14:textId="77777777" w:rsidR="00636576" w:rsidRPr="00D65AC1" w:rsidRDefault="00636576" w:rsidP="0012542D">
      <w:pPr>
        <w:spacing w:after="0"/>
        <w:rPr>
          <w:rFonts w:ascii="Palatino Linotype" w:hAnsi="Palatino Linotype"/>
          <w:lang w:val="es-ES_tradnl"/>
        </w:rPr>
      </w:pPr>
      <w:r w:rsidRPr="00D65AC1">
        <w:rPr>
          <w:rFonts w:ascii="Palatino Linotype" w:hAnsi="Palatino Linotype"/>
          <w:b/>
          <w:lang w:val="es-ES_tradnl"/>
        </w:rPr>
        <w:t>MODALIDAD DE ENTREGA:</w:t>
      </w:r>
      <w:r w:rsidRPr="00D65AC1">
        <w:rPr>
          <w:rFonts w:ascii="Palatino Linotype" w:hAnsi="Palatino Linotype"/>
          <w:lang w:val="es-ES_tradnl"/>
        </w:rPr>
        <w:t xml:space="preserve"> A través del </w:t>
      </w:r>
      <w:r w:rsidRPr="00D65AC1">
        <w:rPr>
          <w:rFonts w:ascii="Palatino Linotype" w:hAnsi="Palatino Linotype"/>
          <w:b/>
          <w:lang w:val="es-ES_tradnl"/>
        </w:rPr>
        <w:t>SAIMEX</w:t>
      </w:r>
      <w:r w:rsidRPr="00D65AC1">
        <w:rPr>
          <w:rFonts w:ascii="Palatino Linotype" w:hAnsi="Palatino Linotype"/>
          <w:lang w:val="es-ES_tradnl"/>
        </w:rPr>
        <w:t>, en todos los casos.</w:t>
      </w:r>
    </w:p>
    <w:p w14:paraId="64836A7F" w14:textId="77777777" w:rsidR="00636576" w:rsidRPr="009C342E" w:rsidRDefault="00636576" w:rsidP="0012542D">
      <w:pPr>
        <w:pStyle w:val="Prrafodelista"/>
        <w:ind w:left="720"/>
        <w:rPr>
          <w:rFonts w:ascii="Palatino Linotype" w:hAnsi="Palatino Linotype"/>
          <w:lang w:val="es-ES_tradnl"/>
        </w:rPr>
      </w:pPr>
    </w:p>
    <w:p w14:paraId="20996C85" w14:textId="77777777" w:rsidR="00636576" w:rsidRPr="000B61B4" w:rsidRDefault="00636576" w:rsidP="0012542D">
      <w:pPr>
        <w:spacing w:after="0" w:line="360" w:lineRule="auto"/>
        <w:jc w:val="both"/>
        <w:rPr>
          <w:rFonts w:ascii="Palatino Linotype" w:hAnsi="Palatino Linotype" w:cs="Arial"/>
          <w:b/>
          <w:sz w:val="28"/>
        </w:rPr>
      </w:pPr>
      <w:r>
        <w:rPr>
          <w:rFonts w:ascii="Palatino Linotype" w:hAnsi="Palatino Linotype" w:cs="Arial"/>
          <w:b/>
          <w:sz w:val="28"/>
        </w:rPr>
        <w:t>SEGUNDO</w:t>
      </w:r>
      <w:r w:rsidRPr="000B61B4">
        <w:rPr>
          <w:rFonts w:ascii="Palatino Linotype" w:hAnsi="Palatino Linotype" w:cs="Arial"/>
          <w:b/>
          <w:sz w:val="28"/>
        </w:rPr>
        <w:t xml:space="preserve">. </w:t>
      </w:r>
      <w:r w:rsidRPr="000B61B4">
        <w:rPr>
          <w:rFonts w:ascii="Palatino Linotype" w:hAnsi="Palatino Linotype" w:cs="Arial"/>
          <w:b/>
          <w:sz w:val="28"/>
          <w:szCs w:val="20"/>
        </w:rPr>
        <w:t>De las respuestas del Sujeto Obligado.</w:t>
      </w:r>
    </w:p>
    <w:p w14:paraId="38E4F0C0" w14:textId="77777777" w:rsidR="00636576" w:rsidRPr="00E44749" w:rsidRDefault="00636576" w:rsidP="0012542D">
      <w:pPr>
        <w:spacing w:after="0" w:line="360" w:lineRule="auto"/>
        <w:jc w:val="both"/>
        <w:rPr>
          <w:rFonts w:ascii="Palatino Linotype" w:hAnsi="Palatino Linotype" w:cs="Arial"/>
          <w:b/>
          <w:sz w:val="24"/>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Pr="000B61B4">
        <w:rPr>
          <w:rFonts w:ascii="Palatino Linotype" w:hAnsi="Palatino Linotype" w:cs="Arial"/>
          <w:sz w:val="24"/>
        </w:rPr>
        <w:t xml:space="preserve">, se aprecia que </w:t>
      </w:r>
      <w:r>
        <w:rPr>
          <w:rFonts w:ascii="Palatino Linotype" w:hAnsi="Palatino Linotype" w:cs="Arial"/>
          <w:sz w:val="24"/>
        </w:rPr>
        <w:t>el</w:t>
      </w:r>
      <w:r w:rsidRPr="000B61B4">
        <w:rPr>
          <w:rFonts w:ascii="Palatino Linotype" w:hAnsi="Palatino Linotype" w:cs="Arial"/>
          <w:sz w:val="24"/>
        </w:rPr>
        <w:t xml:space="preserve"> </w:t>
      </w:r>
      <w:r>
        <w:rPr>
          <w:rFonts w:ascii="Palatino Linotype" w:hAnsi="Palatino Linotype" w:cs="Arial"/>
          <w:sz w:val="24"/>
        </w:rPr>
        <w:t xml:space="preserve">día </w:t>
      </w:r>
      <w:r w:rsidRPr="00DA184D">
        <w:rPr>
          <w:rFonts w:ascii="Palatino Linotype" w:hAnsi="Palatino Linotype" w:cs="Arial"/>
          <w:b/>
          <w:sz w:val="24"/>
        </w:rPr>
        <w:t>veintio</w:t>
      </w:r>
      <w:r w:rsidR="00E44749">
        <w:rPr>
          <w:rFonts w:ascii="Palatino Linotype" w:hAnsi="Palatino Linotype" w:cs="Arial"/>
          <w:b/>
          <w:sz w:val="24"/>
        </w:rPr>
        <w:t>cho</w:t>
      </w:r>
      <w:r w:rsidRPr="00DA184D">
        <w:rPr>
          <w:rFonts w:ascii="Palatino Linotype" w:hAnsi="Palatino Linotype" w:cs="Arial"/>
          <w:b/>
          <w:sz w:val="24"/>
        </w:rPr>
        <w:t xml:space="preserve"> de </w:t>
      </w:r>
      <w:r w:rsidR="00E44749">
        <w:rPr>
          <w:rFonts w:ascii="Palatino Linotype" w:hAnsi="Palatino Linotype" w:cs="Arial"/>
          <w:b/>
          <w:sz w:val="24"/>
        </w:rPr>
        <w:t>fe</w:t>
      </w:r>
      <w:r w:rsidRPr="00DA184D">
        <w:rPr>
          <w:rFonts w:ascii="Palatino Linotype" w:hAnsi="Palatino Linotype" w:cs="Arial"/>
          <w:b/>
          <w:sz w:val="24"/>
        </w:rPr>
        <w:t>bre</w:t>
      </w:r>
      <w:r w:rsidR="00E44749">
        <w:rPr>
          <w:rFonts w:ascii="Palatino Linotype" w:hAnsi="Palatino Linotype" w:cs="Arial"/>
          <w:b/>
          <w:sz w:val="24"/>
        </w:rPr>
        <w:t>ro</w:t>
      </w:r>
      <w:r w:rsidRPr="00DA184D">
        <w:rPr>
          <w:rFonts w:ascii="Palatino Linotype" w:hAnsi="Palatino Linotype" w:cs="Arial"/>
          <w:b/>
          <w:sz w:val="24"/>
        </w:rPr>
        <w:t xml:space="preserve"> de dos mil </w:t>
      </w:r>
      <w:r w:rsidR="00E44749">
        <w:rPr>
          <w:rFonts w:ascii="Palatino Linotype" w:hAnsi="Palatino Linotype" w:cs="Arial"/>
          <w:b/>
          <w:sz w:val="24"/>
        </w:rPr>
        <w:t>veintitré</w:t>
      </w:r>
      <w:r w:rsidRPr="00DA184D">
        <w:rPr>
          <w:rFonts w:ascii="Palatino Linotype" w:hAnsi="Palatino Linotype" w:cs="Arial"/>
          <w:b/>
          <w:sz w:val="24"/>
        </w:rPr>
        <w:t>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41F4C5B3" w14:textId="77777777" w:rsidR="00636576" w:rsidRPr="000B61B4" w:rsidRDefault="00636576" w:rsidP="0012542D">
      <w:pPr>
        <w:spacing w:after="0" w:line="276" w:lineRule="auto"/>
        <w:ind w:right="567"/>
        <w:jc w:val="both"/>
        <w:rPr>
          <w:rFonts w:ascii="Palatino Linotype" w:hAnsi="Palatino Linotype" w:cs="Arial"/>
          <w:sz w:val="24"/>
        </w:rPr>
      </w:pPr>
    </w:p>
    <w:p w14:paraId="66513699" w14:textId="77777777" w:rsidR="00636576" w:rsidRDefault="00636576" w:rsidP="0012542D">
      <w:pPr>
        <w:spacing w:after="0" w:line="240" w:lineRule="auto"/>
        <w:jc w:val="both"/>
        <w:rPr>
          <w:rFonts w:ascii="Palatino Linotype" w:hAnsi="Palatino Linotype" w:cs="Arial"/>
          <w:i/>
          <w:sz w:val="24"/>
        </w:rPr>
      </w:pPr>
      <w:r w:rsidRPr="000B61B4">
        <w:rPr>
          <w:rFonts w:ascii="Palatino Linotype" w:hAnsi="Palatino Linotype" w:cs="Arial"/>
          <w:b/>
          <w:i/>
          <w:sz w:val="24"/>
        </w:rPr>
        <w:t>Respuestas a las Solicitudes de información</w:t>
      </w:r>
      <w:r>
        <w:rPr>
          <w:rFonts w:ascii="Palatino Linotype" w:hAnsi="Palatino Linotype" w:cs="Arial"/>
          <w:i/>
          <w:sz w:val="24"/>
        </w:rPr>
        <w:t>:</w:t>
      </w:r>
    </w:p>
    <w:p w14:paraId="54A86BDD" w14:textId="77777777" w:rsidR="00636576" w:rsidRPr="000B61B4" w:rsidRDefault="00636576" w:rsidP="0012542D">
      <w:pPr>
        <w:spacing w:after="0" w:line="240" w:lineRule="auto"/>
        <w:jc w:val="both"/>
        <w:rPr>
          <w:rFonts w:ascii="Palatino Linotype" w:hAnsi="Palatino Linotype" w:cs="Arial"/>
          <w:i/>
          <w:sz w:val="24"/>
        </w:rPr>
      </w:pPr>
    </w:p>
    <w:p w14:paraId="5C3EE6C8" w14:textId="77777777" w:rsidR="004A6ADD" w:rsidRPr="004A6ADD" w:rsidRDefault="00636576" w:rsidP="0012542D">
      <w:pPr>
        <w:spacing w:after="0" w:line="240" w:lineRule="auto"/>
        <w:ind w:left="567" w:right="567"/>
        <w:jc w:val="both"/>
        <w:rPr>
          <w:rFonts w:ascii="Palatino Linotype" w:hAnsi="Palatino Linotype"/>
          <w:i/>
          <w:color w:val="000000"/>
        </w:rPr>
      </w:pPr>
      <w:r w:rsidRPr="000B61B4">
        <w:rPr>
          <w:rFonts w:ascii="Palatino Linotype" w:eastAsia="Times New Roman" w:hAnsi="Palatino Linotype" w:cs="Times New Roman"/>
          <w:i/>
          <w:lang w:val="es-ES_tradnl" w:eastAsia="es-ES"/>
        </w:rPr>
        <w:t>“</w:t>
      </w:r>
      <w:r w:rsidR="004A6ADD" w:rsidRPr="004A6AD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287D44" w14:textId="77777777" w:rsidR="004A6ADD" w:rsidRPr="004A6ADD" w:rsidRDefault="004A6ADD" w:rsidP="0012542D">
      <w:pPr>
        <w:spacing w:after="0" w:line="240" w:lineRule="auto"/>
        <w:ind w:left="567" w:right="567"/>
        <w:jc w:val="both"/>
        <w:rPr>
          <w:rFonts w:ascii="Palatino Linotype" w:hAnsi="Palatino Linotype"/>
          <w:i/>
          <w:color w:val="000000"/>
        </w:rPr>
      </w:pPr>
      <w:r w:rsidRPr="004A6ADD">
        <w:rPr>
          <w:rFonts w:ascii="Palatino Linotype" w:hAnsi="Palatino Linotype"/>
          <w:i/>
          <w:color w:val="000000"/>
        </w:rPr>
        <w:t>En atención a la solicitud con folio 00390/TOLUCA/IP/2023, me permito adjuntar al presente la respuesta correspondiente. Sin más por el momento, reciba un saludo.</w:t>
      </w:r>
    </w:p>
    <w:p w14:paraId="505A8826" w14:textId="77777777" w:rsidR="004A6ADD" w:rsidRPr="004A6ADD" w:rsidRDefault="004A6ADD" w:rsidP="0012542D">
      <w:pPr>
        <w:spacing w:after="0" w:line="240" w:lineRule="auto"/>
        <w:ind w:left="567" w:right="567"/>
        <w:jc w:val="both"/>
        <w:rPr>
          <w:rFonts w:ascii="Palatino Linotype" w:hAnsi="Palatino Linotype"/>
          <w:i/>
          <w:color w:val="000000"/>
        </w:rPr>
      </w:pPr>
      <w:r w:rsidRPr="004A6ADD">
        <w:rPr>
          <w:rFonts w:ascii="Palatino Linotype" w:hAnsi="Palatino Linotype"/>
          <w:i/>
          <w:color w:val="000000"/>
        </w:rPr>
        <w:t>ATENTAMENTE</w:t>
      </w:r>
    </w:p>
    <w:p w14:paraId="3C25E9C1" w14:textId="77777777" w:rsidR="00636576" w:rsidRDefault="004A6ADD" w:rsidP="0012542D">
      <w:pPr>
        <w:spacing w:after="0" w:line="240" w:lineRule="auto"/>
        <w:ind w:left="567" w:right="567"/>
        <w:jc w:val="both"/>
        <w:rPr>
          <w:rFonts w:ascii="Palatino Linotype" w:eastAsia="Times New Roman" w:hAnsi="Palatino Linotype" w:cs="Times New Roman"/>
          <w:i/>
          <w:lang w:val="es-ES_tradnl" w:eastAsia="es-ES"/>
        </w:rPr>
      </w:pPr>
      <w:r w:rsidRPr="004A6ADD">
        <w:rPr>
          <w:rFonts w:ascii="Palatino Linotype" w:hAnsi="Palatino Linotype"/>
          <w:i/>
          <w:color w:val="000000"/>
        </w:rPr>
        <w:t>Lic. Norma Sofía Pérez Martínez</w:t>
      </w:r>
      <w:r w:rsidR="00636576">
        <w:rPr>
          <w:rFonts w:ascii="Palatino Linotype" w:hAnsi="Palatino Linotype"/>
          <w:i/>
          <w:color w:val="000000"/>
        </w:rPr>
        <w:t>”</w:t>
      </w:r>
      <w:r w:rsidR="00636576" w:rsidRPr="005E1744">
        <w:rPr>
          <w:rFonts w:ascii="Palatino Linotype" w:eastAsia="Times New Roman" w:hAnsi="Palatino Linotype" w:cs="Times New Roman"/>
          <w:i/>
          <w:color w:val="000000"/>
          <w:lang w:val="es-ES_tradnl" w:eastAsia="es-ES"/>
        </w:rPr>
        <w:t xml:space="preserve"> </w:t>
      </w:r>
      <w:r w:rsidR="00636576" w:rsidRPr="000B61B4">
        <w:rPr>
          <w:rFonts w:ascii="Palatino Linotype" w:eastAsia="Times New Roman" w:hAnsi="Palatino Linotype" w:cs="Times New Roman"/>
          <w:i/>
          <w:lang w:val="es-ES_tradnl" w:eastAsia="es-ES"/>
        </w:rPr>
        <w:t>[Sic]</w:t>
      </w:r>
    </w:p>
    <w:p w14:paraId="158563B0" w14:textId="77777777" w:rsidR="00636576" w:rsidRDefault="00636576" w:rsidP="0012542D">
      <w:pPr>
        <w:spacing w:after="0" w:line="240" w:lineRule="auto"/>
        <w:ind w:left="567" w:right="567"/>
        <w:jc w:val="both"/>
        <w:rPr>
          <w:rFonts w:ascii="Palatino Linotype" w:eastAsia="Times New Roman" w:hAnsi="Palatino Linotype" w:cs="Times New Roman"/>
          <w:i/>
          <w:lang w:val="es-ES_tradnl" w:eastAsia="es-ES"/>
        </w:rPr>
      </w:pPr>
    </w:p>
    <w:p w14:paraId="394E10DC" w14:textId="77777777" w:rsidR="002F485F" w:rsidRPr="002F485F" w:rsidRDefault="00636576" w:rsidP="0012542D">
      <w:pPr>
        <w:spacing w:after="0" w:line="240" w:lineRule="auto"/>
        <w:ind w:left="567" w:right="567"/>
        <w:jc w:val="both"/>
        <w:rPr>
          <w:rFonts w:ascii="Palatino Linotype" w:eastAsia="Times New Roman" w:hAnsi="Palatino Linotype" w:cs="Times New Roman"/>
          <w:i/>
          <w:lang w:val="es-ES_tradnl" w:eastAsia="es-ES"/>
        </w:rPr>
      </w:pPr>
      <w:r w:rsidRPr="007067AF">
        <w:rPr>
          <w:rFonts w:ascii="Palatino Linotype" w:eastAsia="Times New Roman" w:hAnsi="Palatino Linotype" w:cs="Times New Roman"/>
          <w:i/>
          <w:lang w:val="es-ES_tradnl" w:eastAsia="es-ES"/>
        </w:rPr>
        <w:t>“</w:t>
      </w:r>
      <w:r w:rsidR="002F485F" w:rsidRPr="002F485F">
        <w:rPr>
          <w:rFonts w:ascii="Palatino Linotype" w:eastAsia="Times New Roman" w:hAnsi="Palatino Linotype" w:cs="Times New Roman"/>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E98B10" w14:textId="77777777" w:rsidR="002F485F" w:rsidRPr="002F485F" w:rsidRDefault="002F485F" w:rsidP="0012542D">
      <w:pPr>
        <w:spacing w:after="0" w:line="240" w:lineRule="auto"/>
        <w:ind w:left="567" w:right="567"/>
        <w:jc w:val="both"/>
        <w:rPr>
          <w:rFonts w:ascii="Palatino Linotype" w:eastAsia="Times New Roman" w:hAnsi="Palatino Linotype" w:cs="Times New Roman"/>
          <w:i/>
          <w:lang w:val="es-ES_tradnl" w:eastAsia="es-ES"/>
        </w:rPr>
      </w:pPr>
      <w:r w:rsidRPr="002F485F">
        <w:rPr>
          <w:rFonts w:ascii="Palatino Linotype" w:eastAsia="Times New Roman" w:hAnsi="Palatino Linotype" w:cs="Times New Roman"/>
          <w:i/>
          <w:lang w:val="es-ES_tradnl" w:eastAsia="es-ES"/>
        </w:rPr>
        <w:t>En atención a la solicitud con folio 00391/TOLUCA/IP/2023, me permito adjuntar al presente la respuesta correspondiente. Sin más por el momento, reciba un saludo.</w:t>
      </w:r>
    </w:p>
    <w:p w14:paraId="54888EB2" w14:textId="77777777" w:rsidR="002F485F" w:rsidRPr="002F485F" w:rsidRDefault="002F485F" w:rsidP="0012542D">
      <w:pPr>
        <w:spacing w:after="0" w:line="240" w:lineRule="auto"/>
        <w:ind w:left="567" w:right="567"/>
        <w:jc w:val="both"/>
        <w:rPr>
          <w:rFonts w:ascii="Palatino Linotype" w:eastAsia="Times New Roman" w:hAnsi="Palatino Linotype" w:cs="Times New Roman"/>
          <w:i/>
          <w:lang w:val="es-ES_tradnl" w:eastAsia="es-ES"/>
        </w:rPr>
      </w:pPr>
      <w:r w:rsidRPr="002F485F">
        <w:rPr>
          <w:rFonts w:ascii="Palatino Linotype" w:eastAsia="Times New Roman" w:hAnsi="Palatino Linotype" w:cs="Times New Roman"/>
          <w:i/>
          <w:lang w:val="es-ES_tradnl" w:eastAsia="es-ES"/>
        </w:rPr>
        <w:t>ATENTAMENTE</w:t>
      </w:r>
    </w:p>
    <w:p w14:paraId="15D7311D" w14:textId="77777777" w:rsidR="00636576" w:rsidRDefault="002F485F" w:rsidP="0012542D">
      <w:pPr>
        <w:spacing w:after="0" w:line="240" w:lineRule="auto"/>
        <w:ind w:left="567" w:right="567"/>
        <w:jc w:val="both"/>
        <w:rPr>
          <w:rFonts w:ascii="Palatino Linotype" w:eastAsia="Times New Roman" w:hAnsi="Palatino Linotype" w:cs="Times New Roman"/>
          <w:i/>
          <w:lang w:val="es-ES_tradnl" w:eastAsia="es-ES"/>
        </w:rPr>
      </w:pPr>
      <w:r w:rsidRPr="002F485F">
        <w:rPr>
          <w:rFonts w:ascii="Palatino Linotype" w:eastAsia="Times New Roman" w:hAnsi="Palatino Linotype" w:cs="Times New Roman"/>
          <w:i/>
          <w:lang w:val="es-ES_tradnl" w:eastAsia="es-ES"/>
        </w:rPr>
        <w:t>Lic. Norma Sofía Pérez Martínez</w:t>
      </w:r>
      <w:r w:rsidR="00636576">
        <w:rPr>
          <w:rFonts w:ascii="Palatino Linotype" w:hAnsi="Palatino Linotype"/>
          <w:i/>
          <w:color w:val="000000"/>
        </w:rPr>
        <w:t>”</w:t>
      </w:r>
      <w:r w:rsidR="00636576" w:rsidRPr="005E1744">
        <w:rPr>
          <w:rFonts w:ascii="Palatino Linotype" w:eastAsia="Times New Roman" w:hAnsi="Palatino Linotype" w:cs="Times New Roman"/>
          <w:i/>
          <w:color w:val="000000"/>
          <w:lang w:val="es-ES_tradnl" w:eastAsia="es-ES"/>
        </w:rPr>
        <w:t xml:space="preserve"> </w:t>
      </w:r>
      <w:r w:rsidR="00636576" w:rsidRPr="000B61B4">
        <w:rPr>
          <w:rFonts w:ascii="Palatino Linotype" w:eastAsia="Times New Roman" w:hAnsi="Palatino Linotype" w:cs="Times New Roman"/>
          <w:i/>
          <w:lang w:val="es-ES_tradnl" w:eastAsia="es-ES"/>
        </w:rPr>
        <w:t>[Sic]</w:t>
      </w:r>
    </w:p>
    <w:p w14:paraId="7B83E5F8" w14:textId="77777777" w:rsidR="00636576" w:rsidRPr="002F485F" w:rsidRDefault="00636576" w:rsidP="0012542D">
      <w:pPr>
        <w:spacing w:after="0" w:line="240" w:lineRule="auto"/>
        <w:ind w:left="567" w:right="567"/>
        <w:jc w:val="right"/>
        <w:rPr>
          <w:rFonts w:ascii="Palatino Linotype" w:eastAsia="Times New Roman" w:hAnsi="Palatino Linotype" w:cs="Times New Roman"/>
          <w:i/>
          <w:sz w:val="24"/>
          <w:lang w:val="es-ES_tradnl" w:eastAsia="es-ES"/>
        </w:rPr>
      </w:pPr>
    </w:p>
    <w:p w14:paraId="0E1A6364" w14:textId="77777777" w:rsidR="00636576" w:rsidRPr="00C52804" w:rsidRDefault="00636576" w:rsidP="0012542D">
      <w:pPr>
        <w:pStyle w:val="Sinespaciado"/>
        <w:spacing w:line="360" w:lineRule="auto"/>
        <w:jc w:val="both"/>
        <w:rPr>
          <w:rFonts w:ascii="Palatino Linotype" w:hAnsi="Palatino Linotype" w:cs="Arial"/>
          <w:sz w:val="24"/>
          <w:szCs w:val="24"/>
        </w:rPr>
      </w:pPr>
      <w:r w:rsidRPr="00C52804">
        <w:rPr>
          <w:rFonts w:ascii="Palatino Linotype" w:hAnsi="Palatino Linotype" w:cs="Arial"/>
          <w:sz w:val="24"/>
          <w:szCs w:val="24"/>
        </w:rPr>
        <w:t>A</w:t>
      </w:r>
      <w:r>
        <w:rPr>
          <w:rFonts w:ascii="Palatino Linotype" w:hAnsi="Palatino Linotype" w:cs="Arial"/>
          <w:sz w:val="24"/>
          <w:szCs w:val="24"/>
        </w:rPr>
        <w:t>djuntan</w:t>
      </w:r>
      <w:r w:rsidRPr="00C52804">
        <w:rPr>
          <w:rFonts w:ascii="Palatino Linotype" w:hAnsi="Palatino Linotype" w:cs="Arial"/>
          <w:sz w:val="24"/>
          <w:szCs w:val="24"/>
        </w:rPr>
        <w:t>do</w:t>
      </w:r>
      <w:r>
        <w:rPr>
          <w:rFonts w:ascii="Palatino Linotype" w:hAnsi="Palatino Linotype" w:cs="Arial"/>
          <w:sz w:val="24"/>
          <w:szCs w:val="24"/>
        </w:rPr>
        <w:t xml:space="preserve"> a sus respuestas</w:t>
      </w:r>
      <w:r w:rsidRPr="00C52804">
        <w:rPr>
          <w:rFonts w:ascii="Palatino Linotype" w:hAnsi="Palatino Linotype" w:cs="Arial"/>
          <w:sz w:val="24"/>
          <w:szCs w:val="24"/>
        </w:rPr>
        <w:t xml:space="preserve"> </w:t>
      </w:r>
      <w:r>
        <w:rPr>
          <w:rFonts w:ascii="Palatino Linotype" w:hAnsi="Palatino Linotype" w:cs="Arial"/>
          <w:sz w:val="24"/>
          <w:szCs w:val="24"/>
        </w:rPr>
        <w:t>los</w:t>
      </w:r>
      <w:r w:rsidRPr="00C52804">
        <w:rPr>
          <w:rFonts w:ascii="Palatino Linotype" w:hAnsi="Palatino Linotype" w:cs="Arial"/>
          <w:sz w:val="24"/>
          <w:szCs w:val="24"/>
        </w:rPr>
        <w:t xml:space="preserve"> archivo</w:t>
      </w:r>
      <w:r>
        <w:rPr>
          <w:rFonts w:ascii="Palatino Linotype" w:hAnsi="Palatino Linotype" w:cs="Arial"/>
          <w:sz w:val="24"/>
          <w:szCs w:val="24"/>
        </w:rPr>
        <w:t>s</w:t>
      </w:r>
      <w:r w:rsidRPr="00C52804">
        <w:rPr>
          <w:rFonts w:ascii="Palatino Linotype" w:hAnsi="Palatino Linotype" w:cs="Arial"/>
          <w:sz w:val="24"/>
          <w:szCs w:val="24"/>
        </w:rPr>
        <w:t xml:space="preserve"> electrónico</w:t>
      </w:r>
      <w:r>
        <w:rPr>
          <w:rFonts w:ascii="Palatino Linotype" w:hAnsi="Palatino Linotype" w:cs="Arial"/>
          <w:sz w:val="24"/>
          <w:szCs w:val="24"/>
        </w:rPr>
        <w:t>s</w:t>
      </w:r>
      <w:r w:rsidRPr="00C52804">
        <w:rPr>
          <w:rFonts w:ascii="Palatino Linotype" w:hAnsi="Palatino Linotype" w:cs="Arial"/>
          <w:sz w:val="24"/>
          <w:szCs w:val="24"/>
        </w:rPr>
        <w:t xml:space="preserve"> denominado</w:t>
      </w:r>
      <w:r>
        <w:rPr>
          <w:rFonts w:ascii="Palatino Linotype" w:hAnsi="Palatino Linotype" w:cs="Arial"/>
          <w:sz w:val="24"/>
          <w:szCs w:val="24"/>
        </w:rPr>
        <w:t>s</w:t>
      </w:r>
      <w:r w:rsidRPr="00C52804">
        <w:rPr>
          <w:rFonts w:ascii="Palatino Linotype" w:hAnsi="Palatino Linotype" w:cs="Arial"/>
          <w:sz w:val="24"/>
          <w:szCs w:val="24"/>
        </w:rPr>
        <w:t xml:space="preserve"> </w:t>
      </w:r>
      <w:r w:rsidRPr="00C52804">
        <w:rPr>
          <w:rFonts w:ascii="Palatino Linotype" w:hAnsi="Palatino Linotype" w:cs="Arial"/>
          <w:b/>
          <w:sz w:val="24"/>
          <w:szCs w:val="24"/>
        </w:rPr>
        <w:t>“</w:t>
      </w:r>
      <w:r w:rsidR="0059535E" w:rsidRPr="0059535E">
        <w:rPr>
          <w:rFonts w:ascii="Palatino Linotype" w:hAnsi="Palatino Linotype" w:cs="Arial"/>
          <w:b/>
          <w:sz w:val="24"/>
          <w:szCs w:val="24"/>
        </w:rPr>
        <w:t>390.23.pdf</w:t>
      </w:r>
      <w:r>
        <w:rPr>
          <w:rFonts w:ascii="Palatino Linotype" w:hAnsi="Palatino Linotype" w:cs="Arial"/>
          <w:b/>
          <w:sz w:val="24"/>
          <w:szCs w:val="24"/>
        </w:rPr>
        <w:t>”, y “</w:t>
      </w:r>
      <w:r w:rsidRPr="00F10415">
        <w:rPr>
          <w:rFonts w:ascii="Palatino Linotype" w:hAnsi="Palatino Linotype" w:cs="Arial"/>
          <w:b/>
          <w:sz w:val="24"/>
          <w:szCs w:val="24"/>
        </w:rPr>
        <w:t>RESP.212.pdf</w:t>
      </w:r>
      <w:r>
        <w:rPr>
          <w:rFonts w:ascii="Palatino Linotype" w:hAnsi="Palatino Linotype" w:cs="Arial"/>
          <w:b/>
          <w:sz w:val="24"/>
          <w:szCs w:val="24"/>
        </w:rPr>
        <w:t>”</w:t>
      </w:r>
      <w:r w:rsidRPr="00C52804">
        <w:rPr>
          <w:rFonts w:ascii="Palatino Linotype" w:hAnsi="Palatino Linotype" w:cs="Arial"/>
          <w:sz w:val="24"/>
          <w:szCs w:val="24"/>
        </w:rPr>
        <w:t xml:space="preserve">, </w:t>
      </w:r>
      <w:r w:rsidR="00CA270D">
        <w:rPr>
          <w:rFonts w:ascii="Palatino Linotype" w:hAnsi="Palatino Linotype" w:cs="Arial"/>
          <w:sz w:val="24"/>
          <w:szCs w:val="24"/>
        </w:rPr>
        <w:t xml:space="preserve">respectivamente, </w:t>
      </w:r>
      <w:r w:rsidRPr="00C52804">
        <w:rPr>
          <w:rFonts w:ascii="Palatino Linotype" w:hAnsi="Palatino Linotype" w:cs="Arial"/>
          <w:sz w:val="24"/>
          <w:szCs w:val="24"/>
        </w:rPr>
        <w:t>que al ser del conocimiento de las partes no se inserta</w:t>
      </w:r>
      <w:r>
        <w:rPr>
          <w:rFonts w:ascii="Palatino Linotype" w:hAnsi="Palatino Linotype" w:cs="Arial"/>
          <w:sz w:val="24"/>
          <w:szCs w:val="24"/>
        </w:rPr>
        <w:t>n</w:t>
      </w:r>
      <w:r w:rsidRPr="00C52804">
        <w:rPr>
          <w:rFonts w:ascii="Palatino Linotype" w:hAnsi="Palatino Linotype" w:cs="Arial"/>
          <w:sz w:val="24"/>
          <w:szCs w:val="24"/>
        </w:rPr>
        <w:t xml:space="preserve"> en este apartado, en obvio de repeticiones innecesarias, máxime que serán objeto de estudio en párrafos posteriores.</w:t>
      </w:r>
    </w:p>
    <w:p w14:paraId="2563B664" w14:textId="77777777" w:rsidR="00636576" w:rsidRDefault="00636576" w:rsidP="0012542D">
      <w:pPr>
        <w:spacing w:after="0" w:line="240" w:lineRule="auto"/>
        <w:jc w:val="both"/>
        <w:rPr>
          <w:rFonts w:ascii="Palatino Linotype" w:hAnsi="Palatino Linotype" w:cs="Arial"/>
          <w:b/>
          <w:i/>
          <w:sz w:val="24"/>
        </w:rPr>
      </w:pPr>
    </w:p>
    <w:p w14:paraId="7D58E39B" w14:textId="77777777" w:rsidR="00636576" w:rsidRPr="0025170A" w:rsidRDefault="00636576" w:rsidP="0012542D">
      <w:pPr>
        <w:pStyle w:val="Sinespaciado"/>
        <w:rPr>
          <w:sz w:val="12"/>
        </w:rPr>
      </w:pPr>
    </w:p>
    <w:p w14:paraId="5620A3DF" w14:textId="77777777" w:rsidR="00CA270D" w:rsidRDefault="00CA270D" w:rsidP="0012542D">
      <w:pPr>
        <w:spacing w:after="0" w:line="360" w:lineRule="auto"/>
        <w:jc w:val="both"/>
        <w:rPr>
          <w:rFonts w:ascii="Palatino Linotype" w:hAnsi="Palatino Linotype" w:cs="Arial"/>
          <w:b/>
          <w:sz w:val="28"/>
        </w:rPr>
      </w:pPr>
    </w:p>
    <w:p w14:paraId="3D3B97E0" w14:textId="77777777" w:rsidR="00636576" w:rsidRPr="000B61B4" w:rsidRDefault="00636576" w:rsidP="0012542D">
      <w:pPr>
        <w:spacing w:after="0" w:line="360" w:lineRule="auto"/>
        <w:jc w:val="both"/>
        <w:rPr>
          <w:rFonts w:ascii="Palatino Linotype" w:hAnsi="Palatino Linotype" w:cs="Arial"/>
          <w:b/>
          <w:sz w:val="28"/>
        </w:rPr>
      </w:pPr>
      <w:r>
        <w:rPr>
          <w:rFonts w:ascii="Palatino Linotype" w:hAnsi="Palatino Linotype" w:cs="Arial"/>
          <w:b/>
          <w:sz w:val="28"/>
        </w:rPr>
        <w:t>TERCER</w:t>
      </w:r>
      <w:r w:rsidRPr="000B61B4">
        <w:rPr>
          <w:rFonts w:ascii="Palatino Linotype" w:hAnsi="Palatino Linotype" w:cs="Arial"/>
          <w:b/>
          <w:sz w:val="28"/>
        </w:rPr>
        <w:t xml:space="preserve">O. </w:t>
      </w:r>
      <w:r w:rsidRPr="000B61B4">
        <w:rPr>
          <w:rFonts w:ascii="Palatino Linotype" w:hAnsi="Palatino Linotype"/>
          <w:b/>
          <w:sz w:val="28"/>
        </w:rPr>
        <w:t>Del recurso de revisión.</w:t>
      </w:r>
    </w:p>
    <w:p w14:paraId="323E3B80" w14:textId="77777777" w:rsidR="00636576" w:rsidRPr="00C16B31" w:rsidRDefault="00636576" w:rsidP="0012542D">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Pr>
          <w:rFonts w:ascii="Palatino Linotype" w:hAnsi="Palatino Linotype" w:cs="Arial"/>
          <w:b/>
          <w:sz w:val="24"/>
          <w:szCs w:val="24"/>
        </w:rPr>
        <w:t>l</w:t>
      </w:r>
      <w:r w:rsidR="001E60A6">
        <w:rPr>
          <w:rFonts w:ascii="Palatino Linotype" w:hAnsi="Palatino Linotype" w:cs="Arial"/>
          <w:b/>
          <w:sz w:val="24"/>
          <w:szCs w:val="24"/>
        </w:rPr>
        <w:t>a parte</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interpuso los recursos de revisión en fecha</w:t>
      </w:r>
      <w:r>
        <w:rPr>
          <w:rFonts w:ascii="Palatino Linotype" w:hAnsi="Palatino Linotype" w:cs="Arial"/>
          <w:sz w:val="24"/>
          <w:szCs w:val="24"/>
        </w:rPr>
        <w:t xml:space="preserve"> </w:t>
      </w:r>
      <w:r w:rsidR="001E60A6">
        <w:rPr>
          <w:rFonts w:ascii="Palatino Linotype" w:hAnsi="Palatino Linotype" w:cs="Arial"/>
          <w:b/>
          <w:sz w:val="24"/>
          <w:szCs w:val="24"/>
        </w:rPr>
        <w:t>cator</w:t>
      </w:r>
      <w:r w:rsidRPr="00DA184D">
        <w:rPr>
          <w:rFonts w:ascii="Palatino Linotype" w:hAnsi="Palatino Linotype" w:cs="Arial"/>
          <w:b/>
          <w:sz w:val="24"/>
          <w:szCs w:val="24"/>
        </w:rPr>
        <w:t xml:space="preserve">ce de </w:t>
      </w:r>
      <w:r w:rsidR="001E60A6">
        <w:rPr>
          <w:rFonts w:ascii="Palatino Linotype" w:hAnsi="Palatino Linotype" w:cs="Arial"/>
          <w:b/>
          <w:sz w:val="24"/>
          <w:szCs w:val="24"/>
        </w:rPr>
        <w:t>marz</w:t>
      </w:r>
      <w:r w:rsidRPr="00DA184D">
        <w:rPr>
          <w:rFonts w:ascii="Palatino Linotype" w:hAnsi="Palatino Linotype" w:cs="Arial"/>
          <w:b/>
          <w:sz w:val="24"/>
          <w:szCs w:val="24"/>
        </w:rPr>
        <w:t>o de dos mil veintitrés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Pr>
          <w:rFonts w:ascii="Palatino Linotype" w:hAnsi="Palatino Linotype" w:cs="Arial"/>
          <w:b/>
          <w:bCs/>
          <w:sz w:val="24"/>
          <w:szCs w:val="24"/>
          <w:lang w:eastAsia="es-MX"/>
        </w:rPr>
        <w:t>01</w:t>
      </w:r>
      <w:r w:rsidR="001E60A6">
        <w:rPr>
          <w:rFonts w:ascii="Palatino Linotype" w:hAnsi="Palatino Linotype" w:cs="Arial"/>
          <w:b/>
          <w:bCs/>
          <w:sz w:val="24"/>
          <w:szCs w:val="24"/>
          <w:lang w:eastAsia="es-MX"/>
        </w:rPr>
        <w:t>40</w:t>
      </w:r>
      <w:r>
        <w:rPr>
          <w:rFonts w:ascii="Palatino Linotype" w:hAnsi="Palatino Linotype" w:cs="Arial"/>
          <w:b/>
          <w:bCs/>
          <w:sz w:val="24"/>
          <w:szCs w:val="24"/>
          <w:lang w:eastAsia="es-MX"/>
        </w:rPr>
        <w:t>5</w:t>
      </w:r>
      <w:r w:rsidRPr="00B76C1D">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Pr="005064B9">
        <w:rPr>
          <w:rFonts w:ascii="Palatino Linotype" w:hAnsi="Palatino Linotype" w:cs="Arial"/>
          <w:i/>
          <w:sz w:val="24"/>
        </w:rPr>
        <w:t>00</w:t>
      </w:r>
      <w:r w:rsidR="001E60A6">
        <w:rPr>
          <w:rFonts w:ascii="Palatino Linotype" w:hAnsi="Palatino Linotype" w:cs="Arial"/>
          <w:i/>
          <w:sz w:val="24"/>
        </w:rPr>
        <w:t>390</w:t>
      </w:r>
      <w:r w:rsidRPr="005064B9">
        <w:rPr>
          <w:rFonts w:ascii="Palatino Linotype" w:hAnsi="Palatino Linotype" w:cs="Arial"/>
          <w:i/>
          <w:sz w:val="24"/>
        </w:rPr>
        <w:t>/</w:t>
      </w:r>
      <w:r w:rsidR="001E60A6">
        <w:rPr>
          <w:rFonts w:ascii="Palatino Linotype" w:hAnsi="Palatino Linotype" w:cs="Arial"/>
          <w:i/>
          <w:sz w:val="24"/>
        </w:rPr>
        <w:t>TOLUCA</w:t>
      </w:r>
      <w:r w:rsidRPr="005064B9">
        <w:rPr>
          <w:rFonts w:ascii="Palatino Linotype" w:hAnsi="Palatino Linotype" w:cs="Arial"/>
          <w:i/>
          <w:sz w:val="24"/>
        </w:rPr>
        <w:t>/IP/202</w:t>
      </w:r>
      <w:r w:rsidR="001E60A6">
        <w:rPr>
          <w:rFonts w:ascii="Palatino Linotype" w:hAnsi="Palatino Linotype" w:cs="Arial"/>
          <w:i/>
          <w:sz w:val="24"/>
        </w:rPr>
        <w:t>3</w:t>
      </w:r>
      <w:r w:rsidRPr="000B61B4">
        <w:rPr>
          <w:rFonts w:ascii="Palatino Linotype" w:hAnsi="Palatino Linotype" w:cs="Arial"/>
          <w:i/>
          <w:sz w:val="24"/>
        </w:rPr>
        <w:t>)</w:t>
      </w:r>
      <w:r>
        <w:rPr>
          <w:rFonts w:ascii="Palatino Linotype" w:hAnsi="Palatino Linotype" w:cs="Arial"/>
          <w:i/>
          <w:sz w:val="24"/>
        </w:rPr>
        <w:t xml:space="preserve">, </w:t>
      </w:r>
      <w:r w:rsidR="001E60A6">
        <w:rPr>
          <w:rFonts w:ascii="Palatino Linotype" w:hAnsi="Palatino Linotype" w:cs="Arial"/>
          <w:i/>
          <w:sz w:val="24"/>
        </w:rPr>
        <w:t xml:space="preserve">y </w:t>
      </w:r>
      <w:r>
        <w:rPr>
          <w:rFonts w:ascii="Palatino Linotype" w:hAnsi="Palatino Linotype" w:cs="Arial"/>
          <w:b/>
          <w:bCs/>
          <w:sz w:val="24"/>
          <w:szCs w:val="24"/>
          <w:lang w:eastAsia="es-MX"/>
        </w:rPr>
        <w:t>01</w:t>
      </w:r>
      <w:r w:rsidR="001E60A6">
        <w:rPr>
          <w:rFonts w:ascii="Palatino Linotype" w:hAnsi="Palatino Linotype" w:cs="Arial"/>
          <w:b/>
          <w:bCs/>
          <w:sz w:val="24"/>
          <w:szCs w:val="24"/>
          <w:lang w:eastAsia="es-MX"/>
        </w:rPr>
        <w:t>40</w:t>
      </w:r>
      <w:r>
        <w:rPr>
          <w:rFonts w:ascii="Palatino Linotype" w:hAnsi="Palatino Linotype" w:cs="Arial"/>
          <w:b/>
          <w:bCs/>
          <w:sz w:val="24"/>
          <w:szCs w:val="24"/>
          <w:lang w:eastAsia="es-MX"/>
        </w:rPr>
        <w:t>6</w:t>
      </w:r>
      <w:r w:rsidRPr="00B76C1D">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1E60A6" w:rsidRPr="005064B9">
        <w:rPr>
          <w:rFonts w:ascii="Palatino Linotype" w:hAnsi="Palatino Linotype" w:cs="Arial"/>
          <w:i/>
          <w:sz w:val="24"/>
        </w:rPr>
        <w:t>00</w:t>
      </w:r>
      <w:r w:rsidR="001E60A6">
        <w:rPr>
          <w:rFonts w:ascii="Palatino Linotype" w:hAnsi="Palatino Linotype" w:cs="Arial"/>
          <w:i/>
          <w:sz w:val="24"/>
        </w:rPr>
        <w:t>391</w:t>
      </w:r>
      <w:r w:rsidR="001E60A6" w:rsidRPr="005064B9">
        <w:rPr>
          <w:rFonts w:ascii="Palatino Linotype" w:hAnsi="Palatino Linotype" w:cs="Arial"/>
          <w:i/>
          <w:sz w:val="24"/>
        </w:rPr>
        <w:t>/</w:t>
      </w:r>
      <w:r w:rsidR="001E60A6">
        <w:rPr>
          <w:rFonts w:ascii="Palatino Linotype" w:hAnsi="Palatino Linotype" w:cs="Arial"/>
          <w:i/>
          <w:sz w:val="24"/>
        </w:rPr>
        <w:t>TOLUCA</w:t>
      </w:r>
      <w:r w:rsidR="001E60A6" w:rsidRPr="005064B9">
        <w:rPr>
          <w:rFonts w:ascii="Palatino Linotype" w:hAnsi="Palatino Linotype" w:cs="Arial"/>
          <w:i/>
          <w:sz w:val="24"/>
        </w:rPr>
        <w:t>/IP/202</w:t>
      </w:r>
      <w:r w:rsidR="001E60A6">
        <w:rPr>
          <w:rFonts w:ascii="Palatino Linotype" w:hAnsi="Palatino Linotype" w:cs="Arial"/>
          <w:i/>
          <w:sz w:val="24"/>
        </w:rPr>
        <w:t>3</w:t>
      </w:r>
      <w:r w:rsidRPr="000B61B4">
        <w:rPr>
          <w:rFonts w:ascii="Palatino Linotype" w:hAnsi="Palatino Linotype" w:cs="Arial"/>
          <w:i/>
          <w:sz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187D7026" w14:textId="77777777" w:rsidR="00636576" w:rsidRDefault="00636576" w:rsidP="0012542D">
      <w:pPr>
        <w:pStyle w:val="Sinespaciado"/>
      </w:pPr>
    </w:p>
    <w:p w14:paraId="1F4422B2" w14:textId="77777777" w:rsidR="00636576" w:rsidRPr="00AE34BA" w:rsidRDefault="001E60A6" w:rsidP="0012542D">
      <w:pPr>
        <w:pStyle w:val="Sinespaciado"/>
        <w:rPr>
          <w:sz w:val="20"/>
          <w:lang w:val="en-US"/>
        </w:rPr>
      </w:pPr>
      <w:r>
        <w:rPr>
          <w:rFonts w:ascii="Palatino Linotype" w:hAnsi="Palatino Linotype" w:cs="Arial"/>
          <w:b/>
          <w:bCs/>
          <w:szCs w:val="24"/>
          <w:lang w:val="en-US" w:eastAsia="es-MX"/>
        </w:rPr>
        <w:t>0</w:t>
      </w:r>
      <w:r w:rsidR="00636576" w:rsidRPr="00AE34BA">
        <w:rPr>
          <w:rFonts w:ascii="Palatino Linotype" w:hAnsi="Palatino Linotype" w:cs="Arial"/>
          <w:b/>
          <w:bCs/>
          <w:szCs w:val="24"/>
          <w:lang w:val="en-US" w:eastAsia="es-MX"/>
        </w:rPr>
        <w:t>1</w:t>
      </w:r>
      <w:r>
        <w:rPr>
          <w:rFonts w:ascii="Palatino Linotype" w:hAnsi="Palatino Linotype" w:cs="Arial"/>
          <w:b/>
          <w:bCs/>
          <w:szCs w:val="24"/>
          <w:lang w:val="en-US" w:eastAsia="es-MX"/>
        </w:rPr>
        <w:t>40</w:t>
      </w:r>
      <w:r w:rsidR="00636576" w:rsidRPr="00AE34BA">
        <w:rPr>
          <w:rFonts w:ascii="Palatino Linotype" w:hAnsi="Palatino Linotype" w:cs="Arial"/>
          <w:b/>
          <w:bCs/>
          <w:szCs w:val="24"/>
          <w:lang w:val="en-US" w:eastAsia="es-MX"/>
        </w:rPr>
        <w:t>5/INFOEM/</w:t>
      </w:r>
      <w:r>
        <w:rPr>
          <w:rFonts w:ascii="Palatino Linotype" w:hAnsi="Palatino Linotype" w:cs="Arial"/>
          <w:b/>
          <w:bCs/>
          <w:szCs w:val="24"/>
          <w:lang w:val="en-US" w:eastAsia="es-MX"/>
        </w:rPr>
        <w:t>IP/RR/2023</w:t>
      </w:r>
    </w:p>
    <w:p w14:paraId="13F3C5AF" w14:textId="77777777" w:rsidR="00636576" w:rsidRDefault="00636576" w:rsidP="0012542D">
      <w:pPr>
        <w:numPr>
          <w:ilvl w:val="0"/>
          <w:numId w:val="2"/>
        </w:numPr>
        <w:spacing w:after="0" w:line="360" w:lineRule="auto"/>
        <w:jc w:val="both"/>
        <w:rPr>
          <w:rFonts w:ascii="Palatino Linotype" w:hAnsi="Palatino Linotype" w:cs="Arial"/>
          <w:b/>
          <w:sz w:val="28"/>
          <w:u w:val="single"/>
        </w:rPr>
      </w:pPr>
      <w:r>
        <w:rPr>
          <w:rFonts w:ascii="Palatino Linotype" w:hAnsi="Palatino Linotype" w:cs="Arial"/>
          <w:b/>
          <w:sz w:val="28"/>
          <w:u w:val="single"/>
        </w:rPr>
        <w:t>Acto Impugnado:</w:t>
      </w:r>
    </w:p>
    <w:p w14:paraId="09F374D6" w14:textId="77777777" w:rsidR="00636576" w:rsidRPr="003B2F55" w:rsidRDefault="00636576" w:rsidP="0012542D">
      <w:pPr>
        <w:spacing w:after="0" w:line="360" w:lineRule="auto"/>
        <w:ind w:left="851" w:right="851"/>
        <w:jc w:val="both"/>
        <w:rPr>
          <w:rFonts w:ascii="Palatino Linotype" w:eastAsia="Calibri" w:hAnsi="Palatino Linotype" w:cs="Arial"/>
          <w:i/>
          <w:sz w:val="24"/>
          <w:szCs w:val="24"/>
        </w:rPr>
      </w:pPr>
      <w:bookmarkStart w:id="3" w:name="_Hlk34041044"/>
      <w:r w:rsidRPr="0059179F">
        <w:rPr>
          <w:rFonts w:ascii="Palatino Linotype" w:eastAsia="Calibri" w:hAnsi="Palatino Linotype" w:cs="Arial"/>
          <w:i/>
          <w:sz w:val="24"/>
          <w:szCs w:val="24"/>
        </w:rPr>
        <w:t xml:space="preserve"> “</w:t>
      </w:r>
      <w:r w:rsidR="001E60A6" w:rsidRPr="001E60A6">
        <w:rPr>
          <w:rFonts w:ascii="Palatino Linotype" w:eastAsia="Calibri" w:hAnsi="Palatino Linotype" w:cs="Arial"/>
          <w:i/>
          <w:sz w:val="24"/>
          <w:szCs w:val="24"/>
        </w:rPr>
        <w:t>Ayuntamiento de Toluca</w:t>
      </w:r>
      <w:r w:rsidRPr="0059179F">
        <w:rPr>
          <w:rFonts w:ascii="Palatino Linotype" w:eastAsia="Calibri" w:hAnsi="Palatino Linotype" w:cs="Arial"/>
          <w:i/>
          <w:sz w:val="24"/>
          <w:szCs w:val="24"/>
        </w:rPr>
        <w:t>” [sic]</w:t>
      </w:r>
      <w:bookmarkEnd w:id="3"/>
    </w:p>
    <w:p w14:paraId="5BD5FA4D" w14:textId="77777777" w:rsidR="00636576" w:rsidRDefault="00636576" w:rsidP="0012542D">
      <w:pPr>
        <w:numPr>
          <w:ilvl w:val="0"/>
          <w:numId w:val="2"/>
        </w:numPr>
        <w:spacing w:after="0" w:line="360" w:lineRule="auto"/>
        <w:jc w:val="both"/>
        <w:rPr>
          <w:rFonts w:ascii="Palatino Linotype" w:eastAsia="Times New Roman" w:hAnsi="Palatino Linotype" w:cs="Arial"/>
          <w:sz w:val="28"/>
          <w:szCs w:val="24"/>
          <w:u w:val="single"/>
          <w:lang w:val="es-ES" w:eastAsia="es-ES"/>
        </w:rPr>
      </w:pPr>
      <w:r>
        <w:rPr>
          <w:rFonts w:ascii="Palatino Linotype" w:hAnsi="Palatino Linotype" w:cs="Arial"/>
          <w:b/>
          <w:sz w:val="28"/>
          <w:u w:val="single"/>
        </w:rPr>
        <w:t>Razones o Motivos de Inconformidad</w:t>
      </w:r>
      <w:r>
        <w:rPr>
          <w:rFonts w:ascii="Palatino Linotype" w:hAnsi="Palatino Linotype" w:cs="Arial"/>
          <w:sz w:val="28"/>
          <w:u w:val="single"/>
        </w:rPr>
        <w:t xml:space="preserve">: </w:t>
      </w:r>
    </w:p>
    <w:p w14:paraId="3AF03D88" w14:textId="77777777" w:rsidR="00636576" w:rsidRDefault="00636576" w:rsidP="0012542D">
      <w:pPr>
        <w:spacing w:after="0" w:line="360" w:lineRule="auto"/>
        <w:ind w:left="851" w:right="851"/>
        <w:jc w:val="both"/>
        <w:rPr>
          <w:rFonts w:ascii="Palatino Linotype" w:eastAsia="Calibri" w:hAnsi="Palatino Linotype" w:cs="Arial"/>
          <w:i/>
          <w:sz w:val="24"/>
          <w:szCs w:val="24"/>
        </w:rPr>
      </w:pPr>
      <w:r w:rsidRPr="0059179F">
        <w:rPr>
          <w:rFonts w:ascii="Palatino Linotype" w:eastAsia="Calibri" w:hAnsi="Palatino Linotype" w:cs="Arial"/>
          <w:i/>
          <w:sz w:val="24"/>
          <w:szCs w:val="24"/>
        </w:rPr>
        <w:t xml:space="preserve"> “</w:t>
      </w:r>
      <w:r w:rsidR="001E60A6" w:rsidRPr="001E60A6">
        <w:rPr>
          <w:rFonts w:ascii="Palatino Linotype" w:eastAsia="Calibri" w:hAnsi="Palatino Linotype" w:cs="Arial"/>
          <w:i/>
          <w:sz w:val="24"/>
          <w:szCs w:val="24"/>
        </w:rPr>
        <w:t>Me negaron la información</w:t>
      </w:r>
      <w:r>
        <w:rPr>
          <w:rFonts w:ascii="Palatino Linotype" w:eastAsia="Calibri" w:hAnsi="Palatino Linotype" w:cs="Arial"/>
          <w:i/>
          <w:sz w:val="24"/>
          <w:szCs w:val="24"/>
        </w:rPr>
        <w:t xml:space="preserve">” </w:t>
      </w:r>
      <w:r w:rsidRPr="0059179F">
        <w:rPr>
          <w:rFonts w:ascii="Palatino Linotype" w:eastAsia="Calibri" w:hAnsi="Palatino Linotype" w:cs="Arial"/>
          <w:i/>
          <w:sz w:val="24"/>
          <w:szCs w:val="24"/>
        </w:rPr>
        <w:t>[sic]</w:t>
      </w:r>
    </w:p>
    <w:p w14:paraId="2D7550EA" w14:textId="77777777" w:rsidR="00636576" w:rsidRDefault="00636576" w:rsidP="0012542D">
      <w:pPr>
        <w:spacing w:after="0" w:line="360" w:lineRule="auto"/>
        <w:ind w:left="851" w:right="851"/>
        <w:jc w:val="both"/>
        <w:rPr>
          <w:rFonts w:ascii="Palatino Linotype" w:eastAsia="Calibri" w:hAnsi="Palatino Linotype" w:cs="Arial"/>
          <w:i/>
          <w:sz w:val="24"/>
          <w:szCs w:val="24"/>
        </w:rPr>
      </w:pPr>
    </w:p>
    <w:p w14:paraId="08ADF7EE" w14:textId="77777777" w:rsidR="00636576" w:rsidRPr="00E71442" w:rsidRDefault="00636576" w:rsidP="0012542D">
      <w:pPr>
        <w:pStyle w:val="Sinespaciado"/>
        <w:rPr>
          <w:rFonts w:ascii="Palatino Linotype" w:hAnsi="Palatino Linotype" w:cs="Arial"/>
          <w:b/>
          <w:bCs/>
          <w:sz w:val="24"/>
          <w:szCs w:val="24"/>
          <w:lang w:eastAsia="es-MX"/>
        </w:rPr>
      </w:pPr>
      <w:r w:rsidRPr="00E71442">
        <w:rPr>
          <w:rFonts w:ascii="Palatino Linotype" w:hAnsi="Palatino Linotype" w:cs="Arial"/>
          <w:b/>
          <w:bCs/>
          <w:sz w:val="24"/>
          <w:szCs w:val="24"/>
          <w:lang w:eastAsia="es-MX"/>
        </w:rPr>
        <w:t>0</w:t>
      </w:r>
      <w:r w:rsidR="001E60A6">
        <w:rPr>
          <w:rFonts w:ascii="Palatino Linotype" w:hAnsi="Palatino Linotype" w:cs="Arial"/>
          <w:b/>
          <w:bCs/>
          <w:sz w:val="24"/>
          <w:szCs w:val="24"/>
          <w:lang w:eastAsia="es-MX"/>
        </w:rPr>
        <w:t>1406</w:t>
      </w:r>
      <w:r w:rsidRPr="00E71442">
        <w:rPr>
          <w:rFonts w:ascii="Palatino Linotype" w:hAnsi="Palatino Linotype" w:cs="Arial"/>
          <w:b/>
          <w:bCs/>
          <w:sz w:val="24"/>
          <w:szCs w:val="24"/>
          <w:lang w:eastAsia="es-MX"/>
        </w:rPr>
        <w:t>/INFOEM/IP/RR/2023:</w:t>
      </w:r>
    </w:p>
    <w:p w14:paraId="150D0D8D" w14:textId="77777777" w:rsidR="00636576" w:rsidRPr="00E71442" w:rsidRDefault="00636576" w:rsidP="0012542D">
      <w:pPr>
        <w:pStyle w:val="Sinespaciado"/>
        <w:rPr>
          <w:sz w:val="20"/>
        </w:rPr>
      </w:pPr>
    </w:p>
    <w:p w14:paraId="30CD9485" w14:textId="77777777" w:rsidR="00636576" w:rsidRDefault="00636576" w:rsidP="0012542D">
      <w:pPr>
        <w:spacing w:after="0" w:line="360" w:lineRule="auto"/>
        <w:ind w:left="720"/>
        <w:jc w:val="both"/>
        <w:rPr>
          <w:rFonts w:ascii="Palatino Linotype" w:hAnsi="Palatino Linotype" w:cs="Arial"/>
          <w:b/>
          <w:sz w:val="28"/>
          <w:u w:val="single"/>
        </w:rPr>
      </w:pPr>
      <w:r>
        <w:rPr>
          <w:rFonts w:ascii="Palatino Linotype" w:hAnsi="Palatino Linotype" w:cs="Arial"/>
          <w:b/>
          <w:sz w:val="28"/>
          <w:u w:val="single"/>
        </w:rPr>
        <w:t>Acto Impugnado</w:t>
      </w:r>
      <w:r w:rsidR="001E60A6">
        <w:rPr>
          <w:rFonts w:ascii="Palatino Linotype" w:hAnsi="Palatino Linotype" w:cs="Arial"/>
          <w:b/>
          <w:sz w:val="28"/>
          <w:u w:val="single"/>
        </w:rPr>
        <w:t xml:space="preserve"> y Razones o Motivos de Inconformidad</w:t>
      </w:r>
      <w:r>
        <w:rPr>
          <w:rFonts w:ascii="Palatino Linotype" w:hAnsi="Palatino Linotype" w:cs="Arial"/>
          <w:b/>
          <w:sz w:val="28"/>
          <w:u w:val="single"/>
        </w:rPr>
        <w:t>:</w:t>
      </w:r>
    </w:p>
    <w:p w14:paraId="59C771EE" w14:textId="77777777" w:rsidR="00636576" w:rsidRPr="003B2F55" w:rsidRDefault="00636576" w:rsidP="0012542D">
      <w:pPr>
        <w:spacing w:after="0" w:line="360" w:lineRule="auto"/>
        <w:ind w:left="851" w:right="851"/>
        <w:jc w:val="both"/>
        <w:rPr>
          <w:rFonts w:ascii="Palatino Linotype" w:eastAsia="Calibri" w:hAnsi="Palatino Linotype" w:cs="Arial"/>
          <w:i/>
          <w:sz w:val="24"/>
          <w:szCs w:val="24"/>
        </w:rPr>
      </w:pPr>
      <w:r w:rsidRPr="0059179F">
        <w:rPr>
          <w:rFonts w:ascii="Palatino Linotype" w:eastAsia="Calibri" w:hAnsi="Palatino Linotype" w:cs="Arial"/>
          <w:i/>
          <w:sz w:val="24"/>
          <w:szCs w:val="24"/>
        </w:rPr>
        <w:t xml:space="preserve"> “</w:t>
      </w:r>
      <w:r w:rsidR="001E60A6" w:rsidRPr="001E60A6">
        <w:rPr>
          <w:rFonts w:ascii="Palatino Linotype" w:eastAsia="Calibri" w:hAnsi="Palatino Linotype" w:cs="Arial"/>
          <w:i/>
          <w:sz w:val="24"/>
          <w:szCs w:val="24"/>
        </w:rPr>
        <w:t xml:space="preserve">La información sí existe, en las regidurías se tienen evidencias de ello, así que el área de transparencia debe cumplir con la obligación de entregar la información que el ciudadano está solicitando. y su acuerdo del Comité de Transparencia es una mentira absoluta. La Unida de Transparencia de Toluca, no realiza jamás sesiones del Comité de Transparencia, jamás se </w:t>
      </w:r>
      <w:proofErr w:type="spellStart"/>
      <w:r w:rsidR="001E60A6" w:rsidRPr="001E60A6">
        <w:rPr>
          <w:rFonts w:ascii="Palatino Linotype" w:eastAsia="Calibri" w:hAnsi="Palatino Linotype" w:cs="Arial"/>
          <w:i/>
          <w:sz w:val="24"/>
          <w:szCs w:val="24"/>
        </w:rPr>
        <w:t>reunen</w:t>
      </w:r>
      <w:proofErr w:type="spellEnd"/>
      <w:r w:rsidR="001E60A6" w:rsidRPr="001E60A6">
        <w:rPr>
          <w:rFonts w:ascii="Palatino Linotype" w:eastAsia="Calibri" w:hAnsi="Palatino Linotype" w:cs="Arial"/>
          <w:i/>
          <w:sz w:val="24"/>
          <w:szCs w:val="24"/>
        </w:rPr>
        <w:t xml:space="preserve"> los integrantes de dicho Comité, la Titular es quien determina, </w:t>
      </w:r>
      <w:proofErr w:type="gramStart"/>
      <w:r w:rsidR="001E60A6" w:rsidRPr="001E60A6">
        <w:rPr>
          <w:rFonts w:ascii="Palatino Linotype" w:eastAsia="Calibri" w:hAnsi="Palatino Linotype" w:cs="Arial"/>
          <w:i/>
          <w:sz w:val="24"/>
          <w:szCs w:val="24"/>
        </w:rPr>
        <w:lastRenderedPageBreak/>
        <w:t>aprueba ,</w:t>
      </w:r>
      <w:proofErr w:type="gramEnd"/>
      <w:r w:rsidR="001E60A6" w:rsidRPr="001E60A6">
        <w:rPr>
          <w:rFonts w:ascii="Palatino Linotype" w:eastAsia="Calibri" w:hAnsi="Palatino Linotype" w:cs="Arial"/>
          <w:i/>
          <w:sz w:val="24"/>
          <w:szCs w:val="24"/>
        </w:rPr>
        <w:t xml:space="preserve"> modifica o desecha los puntos de sus supuestas órdenes del día de acuerdo a su conveniencia, exijo se me entregue la información.</w:t>
      </w:r>
      <w:r w:rsidRPr="0059179F">
        <w:rPr>
          <w:rFonts w:ascii="Palatino Linotype" w:eastAsia="Calibri" w:hAnsi="Palatino Linotype" w:cs="Arial"/>
          <w:i/>
          <w:sz w:val="24"/>
          <w:szCs w:val="24"/>
        </w:rPr>
        <w:t>” [sic]</w:t>
      </w:r>
    </w:p>
    <w:p w14:paraId="536A9977" w14:textId="77777777" w:rsidR="00636576" w:rsidRPr="0059179F" w:rsidRDefault="00636576" w:rsidP="0012542D">
      <w:pPr>
        <w:spacing w:after="0" w:line="360" w:lineRule="auto"/>
        <w:ind w:left="851" w:right="851"/>
        <w:jc w:val="both"/>
        <w:rPr>
          <w:rFonts w:ascii="Palatino Linotype" w:eastAsia="Calibri" w:hAnsi="Palatino Linotype" w:cs="Arial"/>
          <w:i/>
          <w:sz w:val="24"/>
          <w:szCs w:val="24"/>
        </w:rPr>
      </w:pPr>
    </w:p>
    <w:p w14:paraId="3B8E5A8C" w14:textId="77777777" w:rsidR="00636576" w:rsidRPr="00FF6464" w:rsidRDefault="00636576" w:rsidP="0012542D">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FF6464">
        <w:rPr>
          <w:rFonts w:ascii="Palatino Linotype" w:hAnsi="Palatino Linotype" w:cs="Arial"/>
          <w:b/>
          <w:sz w:val="28"/>
        </w:rPr>
        <w:t>TO</w:t>
      </w:r>
      <w:r w:rsidRPr="00FF6464">
        <w:rPr>
          <w:rFonts w:ascii="Palatino Linotype" w:hAnsi="Palatino Linotype" w:cs="Arial"/>
          <w:b/>
          <w:sz w:val="24"/>
          <w:szCs w:val="24"/>
        </w:rPr>
        <w:t xml:space="preserve">. </w:t>
      </w:r>
      <w:r w:rsidRPr="00FF6464">
        <w:rPr>
          <w:rFonts w:ascii="Palatino Linotype" w:hAnsi="Palatino Linotype" w:cs="Arial"/>
          <w:b/>
          <w:sz w:val="28"/>
          <w:szCs w:val="28"/>
        </w:rPr>
        <w:t>Del turno de los recursos de revisión.</w:t>
      </w:r>
    </w:p>
    <w:p w14:paraId="5F349169" w14:textId="77777777" w:rsidR="00636576" w:rsidRDefault="00636576" w:rsidP="0012542D">
      <w:pPr>
        <w:spacing w:after="0" w:line="360" w:lineRule="auto"/>
        <w:jc w:val="both"/>
        <w:rPr>
          <w:rFonts w:ascii="Palatino Linotype" w:hAnsi="Palatino Linotype" w:cs="Arial"/>
          <w:sz w:val="24"/>
          <w:szCs w:val="24"/>
        </w:rPr>
      </w:pPr>
      <w:r w:rsidRPr="00FF6464">
        <w:rPr>
          <w:rFonts w:ascii="Palatino Linotype" w:hAnsi="Palatino Linotype" w:cs="Arial"/>
          <w:sz w:val="24"/>
          <w:szCs w:val="24"/>
        </w:rPr>
        <w:t xml:space="preserve">Los medios de impugnación fueron turnados a los Comisionados </w:t>
      </w:r>
      <w:r w:rsidRPr="00C734D9">
        <w:rPr>
          <w:rFonts w:ascii="Palatino Linotype" w:hAnsi="Palatino Linotype" w:cs="Arial"/>
          <w:b/>
          <w:sz w:val="24"/>
          <w:szCs w:val="24"/>
        </w:rPr>
        <w:t>José Martínez Vilchis</w:t>
      </w:r>
      <w:r w:rsidR="00CA4B74">
        <w:rPr>
          <w:rFonts w:ascii="Palatino Linotype" w:hAnsi="Palatino Linotype" w:cs="Arial"/>
          <w:b/>
          <w:sz w:val="24"/>
          <w:szCs w:val="24"/>
        </w:rPr>
        <w:t xml:space="preserve"> y</w:t>
      </w:r>
      <w:r>
        <w:rPr>
          <w:rFonts w:ascii="Palatino Linotype" w:hAnsi="Palatino Linotype" w:cs="Arial"/>
          <w:b/>
          <w:sz w:val="24"/>
          <w:szCs w:val="24"/>
        </w:rPr>
        <w:t xml:space="preserve"> Luis Gustavo Parra Noriega</w:t>
      </w:r>
      <w:r w:rsidRPr="00FF6464">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rPr>
        <w:t>s</w:t>
      </w:r>
      <w:r w:rsidRPr="00FF6464">
        <w:rPr>
          <w:rFonts w:ascii="Palatino Linotype" w:hAnsi="Palatino Linotype" w:cs="Arial"/>
          <w:sz w:val="24"/>
          <w:szCs w:val="24"/>
        </w:rPr>
        <w:t xml:space="preserve"> </w:t>
      </w:r>
      <w:r w:rsidR="00CA4B74">
        <w:rPr>
          <w:rFonts w:ascii="Palatino Linotype" w:hAnsi="Palatino Linotype" w:cs="Arial"/>
          <w:b/>
          <w:sz w:val="24"/>
          <w:szCs w:val="24"/>
        </w:rPr>
        <w:t>diecisiete</w:t>
      </w:r>
      <w:r w:rsidRPr="00C734D9">
        <w:rPr>
          <w:rFonts w:ascii="Palatino Linotype" w:hAnsi="Palatino Linotype" w:cs="Arial"/>
          <w:b/>
          <w:sz w:val="24"/>
          <w:szCs w:val="24"/>
        </w:rPr>
        <w:t xml:space="preserve"> y </w:t>
      </w:r>
      <w:r w:rsidR="00CA4B74">
        <w:rPr>
          <w:rFonts w:ascii="Palatino Linotype" w:hAnsi="Palatino Linotype" w:cs="Arial"/>
          <w:b/>
          <w:sz w:val="24"/>
          <w:szCs w:val="24"/>
        </w:rPr>
        <w:t>veintiuno de marz</w:t>
      </w:r>
      <w:r w:rsidRPr="00C734D9">
        <w:rPr>
          <w:rFonts w:ascii="Palatino Linotype" w:hAnsi="Palatino Linotype" w:cs="Arial"/>
          <w:b/>
          <w:sz w:val="24"/>
          <w:szCs w:val="24"/>
        </w:rPr>
        <w:t>o de dos mil veintitrés</w:t>
      </w:r>
      <w:r w:rsidRPr="00FF6464">
        <w:rPr>
          <w:rFonts w:ascii="Palatino Linotype" w:hAnsi="Palatino Linotype" w:cs="Arial"/>
          <w:sz w:val="24"/>
          <w:szCs w:val="24"/>
        </w:rPr>
        <w:t>, determinándose en ellos, un plazo de siete días para que las partes manifestaran lo que a su derecho corresponda en términos del numeral ya citado.</w:t>
      </w:r>
    </w:p>
    <w:p w14:paraId="7EBB6034" w14:textId="77777777" w:rsidR="00636576" w:rsidRPr="009012A4" w:rsidRDefault="00636576" w:rsidP="0012542D">
      <w:pPr>
        <w:spacing w:after="0" w:line="360" w:lineRule="auto"/>
        <w:jc w:val="both"/>
        <w:rPr>
          <w:rFonts w:ascii="Palatino Linotype" w:hAnsi="Palatino Linotype" w:cs="Arial"/>
          <w:sz w:val="24"/>
          <w:szCs w:val="24"/>
        </w:rPr>
      </w:pPr>
    </w:p>
    <w:p w14:paraId="75669CC7" w14:textId="77777777" w:rsidR="00636576" w:rsidRPr="000B61B4" w:rsidRDefault="00636576" w:rsidP="0012542D">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QUINT</w:t>
      </w:r>
      <w:r w:rsidRPr="000B61B4">
        <w:rPr>
          <w:rFonts w:ascii="Palatino Linotype" w:hAnsi="Palatino Linotype" w:cs="Arial"/>
          <w:b/>
          <w:color w:val="000000" w:themeColor="text1"/>
          <w:sz w:val="28"/>
        </w:rPr>
        <w:t>O</w:t>
      </w:r>
      <w:r w:rsidRPr="000B61B4">
        <w:rPr>
          <w:rFonts w:ascii="Palatino Linotype" w:hAnsi="Palatino Linotype" w:cs="Arial"/>
          <w:b/>
          <w:color w:val="000000" w:themeColor="text1"/>
          <w:sz w:val="28"/>
          <w:szCs w:val="28"/>
        </w:rPr>
        <w:t xml:space="preserve">. </w:t>
      </w:r>
      <w:r w:rsidRPr="000B61B4">
        <w:rPr>
          <w:rFonts w:ascii="Palatino Linotype" w:hAnsi="Palatino Linotype" w:cs="Arial"/>
          <w:b/>
          <w:sz w:val="28"/>
          <w:szCs w:val="28"/>
        </w:rPr>
        <w:t>De la acumulación.</w:t>
      </w:r>
    </w:p>
    <w:p w14:paraId="7C998217" w14:textId="77777777" w:rsidR="00636576" w:rsidRPr="000B61B4" w:rsidRDefault="00636576" w:rsidP="0012542D">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321326">
        <w:rPr>
          <w:rFonts w:ascii="Palatino Linotype" w:hAnsi="Palatino Linotype" w:cs="Arial"/>
          <w:b/>
        </w:rPr>
        <w:t>D</w:t>
      </w:r>
      <w:r w:rsidRPr="00BE0235">
        <w:rPr>
          <w:rFonts w:ascii="Palatino Linotype" w:hAnsi="Palatino Linotype" w:cs="Arial"/>
          <w:b/>
        </w:rPr>
        <w:t>é</w:t>
      </w:r>
      <w:r w:rsidR="00321326">
        <w:rPr>
          <w:rFonts w:ascii="Palatino Linotype" w:hAnsi="Palatino Linotype" w:cs="Arial"/>
          <w:b/>
        </w:rPr>
        <w:t>c</w:t>
      </w:r>
      <w:r w:rsidRPr="00BE0235">
        <w:rPr>
          <w:rFonts w:ascii="Palatino Linotype" w:hAnsi="Palatino Linotype" w:cs="Arial"/>
          <w:b/>
        </w:rPr>
        <w:t xml:space="preserve">ima </w:t>
      </w:r>
      <w:r w:rsidR="002878EE">
        <w:rPr>
          <w:rFonts w:ascii="Palatino Linotype" w:hAnsi="Palatino Linotype" w:cs="Arial"/>
          <w:b/>
        </w:rPr>
        <w:t xml:space="preserve">Segunda </w:t>
      </w:r>
      <w:r w:rsidRPr="000B61B4">
        <w:rPr>
          <w:rFonts w:ascii="Palatino Linotype" w:hAnsi="Palatino Linotype" w:cs="Arial"/>
        </w:rPr>
        <w:t>Sesión</w:t>
      </w:r>
      <w:r>
        <w:rPr>
          <w:rFonts w:ascii="Palatino Linotype" w:hAnsi="Palatino Linotype" w:cs="Arial"/>
        </w:rPr>
        <w:t xml:space="preserve"> Ordinaria</w:t>
      </w:r>
      <w:r w:rsidRPr="000B61B4">
        <w:rPr>
          <w:rFonts w:ascii="Palatino Linotype" w:hAnsi="Palatino Linotype" w:cs="Arial"/>
        </w:rPr>
        <w:t xml:space="preserve"> de Pleno</w:t>
      </w:r>
      <w:r>
        <w:rPr>
          <w:rFonts w:ascii="Palatino Linotype" w:hAnsi="Palatino Linotype" w:cs="Arial"/>
        </w:rPr>
        <w:t>,</w:t>
      </w:r>
      <w:r w:rsidRPr="000B61B4">
        <w:rPr>
          <w:rFonts w:ascii="Palatino Linotype" w:hAnsi="Palatino Linotype" w:cs="Arial"/>
        </w:rPr>
        <w:t xml:space="preserve"> de fecha </w:t>
      </w:r>
      <w:r>
        <w:rPr>
          <w:rFonts w:ascii="Palatino Linotype" w:hAnsi="Palatino Linotype" w:cs="Arial"/>
          <w:b/>
        </w:rPr>
        <w:t>veinti</w:t>
      </w:r>
      <w:r w:rsidR="002878EE">
        <w:rPr>
          <w:rFonts w:ascii="Palatino Linotype" w:hAnsi="Palatino Linotype" w:cs="Arial"/>
          <w:b/>
        </w:rPr>
        <w:t>nueve</w:t>
      </w:r>
      <w:r>
        <w:rPr>
          <w:rFonts w:ascii="Palatino Linotype" w:hAnsi="Palatino Linotype" w:cs="Arial"/>
          <w:b/>
        </w:rPr>
        <w:t xml:space="preserve"> de </w:t>
      </w:r>
      <w:r w:rsidR="002878EE">
        <w:rPr>
          <w:rFonts w:ascii="Palatino Linotype" w:hAnsi="Palatino Linotype" w:cs="Arial"/>
          <w:b/>
        </w:rPr>
        <w:t>marz</w:t>
      </w:r>
      <w:r>
        <w:rPr>
          <w:rFonts w:ascii="Palatino Linotype" w:hAnsi="Palatino Linotype" w:cs="Arial"/>
          <w:b/>
        </w:rPr>
        <w:t>o</w:t>
      </w:r>
      <w:r w:rsidRPr="00C76E1B">
        <w:rPr>
          <w:rFonts w:ascii="Palatino Linotype" w:hAnsi="Palatino Linotype" w:cs="Arial"/>
          <w:b/>
        </w:rPr>
        <w:t xml:space="preserve"> del año dos mil veinti</w:t>
      </w:r>
      <w:r>
        <w:rPr>
          <w:rFonts w:ascii="Palatino Linotype" w:hAnsi="Palatino Linotype" w:cs="Arial"/>
          <w:b/>
        </w:rPr>
        <w:t>tré</w:t>
      </w:r>
      <w:r w:rsidRPr="00C76E1B">
        <w:rPr>
          <w:rFonts w:ascii="Palatino Linotype" w:hAnsi="Palatino Linotype" w:cs="Arial"/>
          <w:b/>
        </w:rPr>
        <w:t>s</w:t>
      </w:r>
      <w:r w:rsidRPr="000B61B4">
        <w:rPr>
          <w:rFonts w:ascii="Palatino Linotype" w:hAnsi="Palatino Linotype" w:cs="Arial"/>
        </w:rPr>
        <w:t xml:space="preserve">, se determinó acumular los recursos de revisión en estudio, ya que existe identidad del solicitante, del </w:t>
      </w:r>
      <w:r w:rsidRPr="00C76E1B">
        <w:rPr>
          <w:rFonts w:ascii="Palatino Linotype" w:hAnsi="Palatino Linotype" w:cs="Arial"/>
          <w:b/>
        </w:rPr>
        <w:t>Sujeto Obligado</w:t>
      </w:r>
      <w:r w:rsidRPr="000B61B4">
        <w:rPr>
          <w:rFonts w:ascii="Palatino Linotype" w:hAnsi="Palatino Linotype" w:cs="Arial"/>
        </w:rPr>
        <w:t xml:space="preserve"> y similitud de causas y objeto de solicitud.</w:t>
      </w:r>
    </w:p>
    <w:p w14:paraId="282099AD" w14:textId="77777777" w:rsidR="00636576" w:rsidRPr="000B61B4" w:rsidRDefault="00636576" w:rsidP="0012542D">
      <w:pPr>
        <w:pStyle w:val="Prrafodelista"/>
        <w:spacing w:line="360" w:lineRule="auto"/>
        <w:ind w:left="0"/>
        <w:jc w:val="both"/>
        <w:rPr>
          <w:rFonts w:ascii="Palatino Linotype" w:hAnsi="Palatino Linotype" w:cs="Arial"/>
        </w:rPr>
      </w:pPr>
    </w:p>
    <w:p w14:paraId="05B45C4A" w14:textId="77777777" w:rsidR="00636576" w:rsidRPr="000B61B4" w:rsidRDefault="00636576" w:rsidP="0012542D">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3453F92" w14:textId="77777777" w:rsidR="00636576" w:rsidRPr="000B61B4" w:rsidRDefault="00636576" w:rsidP="0012542D">
      <w:pPr>
        <w:pStyle w:val="Sinespaciado"/>
        <w:rPr>
          <w:rFonts w:ascii="Palatino Linotype" w:hAnsi="Palatino Linotype"/>
          <w:sz w:val="18"/>
        </w:rPr>
      </w:pPr>
    </w:p>
    <w:p w14:paraId="42A4C930" w14:textId="77777777" w:rsidR="00636576" w:rsidRPr="000B61B4" w:rsidRDefault="00636576" w:rsidP="0012542D">
      <w:pPr>
        <w:spacing w:after="0" w:line="240" w:lineRule="auto"/>
        <w:ind w:left="851" w:right="851"/>
        <w:jc w:val="both"/>
        <w:rPr>
          <w:rFonts w:ascii="Palatino Linotype" w:hAnsi="Palatino Linotype"/>
          <w:i/>
          <w:szCs w:val="24"/>
        </w:rPr>
      </w:pPr>
      <w:r w:rsidRPr="000B61B4">
        <w:rPr>
          <w:rFonts w:ascii="Palatino Linotype" w:hAnsi="Palatino Linotype"/>
          <w:i/>
          <w:szCs w:val="24"/>
        </w:rPr>
        <w:lastRenderedPageBreak/>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46C707BC" w14:textId="77777777" w:rsidR="00636576" w:rsidRPr="000B61B4" w:rsidRDefault="00636576" w:rsidP="0012542D">
      <w:pPr>
        <w:spacing w:after="0" w:line="240" w:lineRule="auto"/>
        <w:ind w:left="851" w:right="851"/>
        <w:jc w:val="both"/>
        <w:rPr>
          <w:rFonts w:ascii="Palatino Linotype" w:hAnsi="Palatino Linotype"/>
          <w:i/>
          <w:szCs w:val="24"/>
        </w:rPr>
      </w:pPr>
    </w:p>
    <w:p w14:paraId="5C809435" w14:textId="77777777" w:rsidR="00636576" w:rsidRPr="000B61B4" w:rsidRDefault="00636576" w:rsidP="0012542D">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cuando las partes o los actos 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4BC29815" w14:textId="77777777" w:rsidR="00636576" w:rsidRPr="000B61B4" w:rsidRDefault="00636576" w:rsidP="0012542D">
      <w:pPr>
        <w:spacing w:after="0" w:line="240" w:lineRule="auto"/>
        <w:ind w:left="851" w:right="851"/>
        <w:jc w:val="both"/>
        <w:rPr>
          <w:rFonts w:ascii="Palatino Linotype" w:hAnsi="Palatino Linotype"/>
          <w:i/>
          <w:sz w:val="24"/>
          <w:szCs w:val="24"/>
        </w:rPr>
      </w:pPr>
    </w:p>
    <w:p w14:paraId="03514DE0" w14:textId="77777777" w:rsidR="00636576" w:rsidRPr="000B61B4" w:rsidRDefault="00636576" w:rsidP="0012542D">
      <w:pPr>
        <w:spacing w:after="0" w:line="240" w:lineRule="auto"/>
        <w:ind w:left="851" w:right="851"/>
        <w:jc w:val="both"/>
        <w:rPr>
          <w:rFonts w:ascii="Palatino Linotype" w:hAnsi="Palatino Linotype"/>
          <w:i/>
          <w:sz w:val="18"/>
          <w:szCs w:val="24"/>
        </w:rPr>
      </w:pPr>
    </w:p>
    <w:p w14:paraId="61254198" w14:textId="77777777" w:rsidR="00636576" w:rsidRPr="000B61B4" w:rsidRDefault="00636576" w:rsidP="0012542D">
      <w:pPr>
        <w:spacing w:after="0" w:line="360" w:lineRule="auto"/>
        <w:jc w:val="both"/>
        <w:rPr>
          <w:rFonts w:ascii="Palatino Linotype" w:hAnsi="Palatino Linotype" w:cs="Arial"/>
          <w:b/>
          <w:sz w:val="24"/>
          <w:szCs w:val="24"/>
        </w:rPr>
      </w:pPr>
      <w:r>
        <w:rPr>
          <w:rFonts w:ascii="Palatino Linotype" w:hAnsi="Palatino Linotype" w:cs="Arial"/>
          <w:b/>
          <w:sz w:val="28"/>
        </w:rPr>
        <w:t>SEXT</w:t>
      </w:r>
      <w:r w:rsidRPr="000B61B4">
        <w:rPr>
          <w:rFonts w:ascii="Palatino Linotype" w:hAnsi="Palatino Linotype" w:cs="Arial"/>
          <w:b/>
          <w:sz w:val="28"/>
        </w:rPr>
        <w:t>O</w:t>
      </w:r>
      <w:r w:rsidRPr="000B61B4">
        <w:rPr>
          <w:rFonts w:ascii="Palatino Linotype" w:hAnsi="Palatino Linotype" w:cs="Arial"/>
          <w:b/>
          <w:sz w:val="24"/>
          <w:szCs w:val="24"/>
        </w:rPr>
        <w:t xml:space="preserve">. </w:t>
      </w:r>
      <w:r w:rsidRPr="000B61B4">
        <w:rPr>
          <w:rFonts w:ascii="Palatino Linotype" w:hAnsi="Palatino Linotype" w:cs="Arial"/>
          <w:b/>
          <w:sz w:val="28"/>
          <w:szCs w:val="28"/>
        </w:rPr>
        <w:t>De la etapa de instrucción.</w:t>
      </w:r>
    </w:p>
    <w:p w14:paraId="6D525F67" w14:textId="77777777" w:rsidR="00636576" w:rsidRPr="000B61B4" w:rsidRDefault="00636576" w:rsidP="0012542D">
      <w:pPr>
        <w:spacing w:after="0" w:line="360" w:lineRule="auto"/>
        <w:jc w:val="both"/>
        <w:rPr>
          <w:rFonts w:ascii="Palatino Linotype" w:hAnsi="Palatino Linotype" w:cs="Arial"/>
          <w:sz w:val="24"/>
          <w:szCs w:val="24"/>
        </w:rPr>
      </w:pPr>
      <w:r w:rsidRPr="000B61B4">
        <w:rPr>
          <w:rFonts w:ascii="Palatino Linotype" w:hAnsi="Palatino Linotype" w:cs="Arial"/>
          <w:sz w:val="24"/>
          <w:szCs w:val="24"/>
        </w:rPr>
        <w:t xml:space="preserve">De las constancias que obran en el expediente electrónico del SAIMEX se desprende que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Pr>
          <w:rFonts w:ascii="Palatino Linotype" w:hAnsi="Palatino Linotype" w:cs="Arial"/>
          <w:sz w:val="24"/>
          <w:szCs w:val="24"/>
        </w:rPr>
        <w:t xml:space="preserve">en fechas </w:t>
      </w:r>
      <w:r w:rsidRPr="00DA184D">
        <w:rPr>
          <w:rFonts w:ascii="Palatino Linotype" w:hAnsi="Palatino Linotype" w:cs="Arial"/>
          <w:b/>
          <w:sz w:val="24"/>
          <w:szCs w:val="24"/>
        </w:rPr>
        <w:t>veinti</w:t>
      </w:r>
      <w:r w:rsidR="00D61BFD">
        <w:rPr>
          <w:rFonts w:ascii="Palatino Linotype" w:hAnsi="Palatino Linotype" w:cs="Arial"/>
          <w:b/>
          <w:sz w:val="24"/>
          <w:szCs w:val="24"/>
        </w:rPr>
        <w:t xml:space="preserve">nueve </w:t>
      </w:r>
      <w:r w:rsidRPr="00DA184D">
        <w:rPr>
          <w:rFonts w:ascii="Palatino Linotype" w:hAnsi="Palatino Linotype" w:cs="Arial"/>
          <w:b/>
          <w:sz w:val="24"/>
          <w:szCs w:val="24"/>
        </w:rPr>
        <w:t>y t</w:t>
      </w:r>
      <w:r w:rsidR="00D61BFD">
        <w:rPr>
          <w:rFonts w:ascii="Palatino Linotype" w:hAnsi="Palatino Linotype" w:cs="Arial"/>
          <w:b/>
          <w:sz w:val="24"/>
          <w:szCs w:val="24"/>
        </w:rPr>
        <w:t>r</w:t>
      </w:r>
      <w:r w:rsidRPr="00DA184D">
        <w:rPr>
          <w:rFonts w:ascii="Palatino Linotype" w:hAnsi="Palatino Linotype" w:cs="Arial"/>
          <w:b/>
          <w:sz w:val="24"/>
          <w:szCs w:val="24"/>
        </w:rPr>
        <w:t>e</w:t>
      </w:r>
      <w:r w:rsidR="00D61BFD">
        <w:rPr>
          <w:rFonts w:ascii="Palatino Linotype" w:hAnsi="Palatino Linotype" w:cs="Arial"/>
          <w:b/>
          <w:sz w:val="24"/>
          <w:szCs w:val="24"/>
        </w:rPr>
        <w:t>inta</w:t>
      </w:r>
      <w:r w:rsidRPr="00DA184D">
        <w:rPr>
          <w:rFonts w:ascii="Palatino Linotype" w:hAnsi="Palatino Linotype" w:cs="Arial"/>
          <w:b/>
          <w:sz w:val="24"/>
          <w:szCs w:val="24"/>
        </w:rPr>
        <w:t xml:space="preserve"> de </w:t>
      </w:r>
      <w:r w:rsidR="00D61BFD">
        <w:rPr>
          <w:rFonts w:ascii="Palatino Linotype" w:hAnsi="Palatino Linotype" w:cs="Arial"/>
          <w:b/>
          <w:sz w:val="24"/>
          <w:szCs w:val="24"/>
        </w:rPr>
        <w:t>marz</w:t>
      </w:r>
      <w:r w:rsidRPr="00DA184D">
        <w:rPr>
          <w:rFonts w:ascii="Palatino Linotype" w:hAnsi="Palatino Linotype" w:cs="Arial"/>
          <w:b/>
          <w:sz w:val="24"/>
          <w:szCs w:val="24"/>
        </w:rPr>
        <w:t>o de dos mil veintitrés</w:t>
      </w:r>
      <w:r>
        <w:rPr>
          <w:rFonts w:ascii="Palatino Linotype" w:hAnsi="Palatino Linotype" w:cs="Arial"/>
          <w:sz w:val="24"/>
          <w:szCs w:val="24"/>
        </w:rPr>
        <w:t xml:space="preserve"> rindió su informe justificado a través de los archivos electrónicos denominados </w:t>
      </w:r>
      <w:r w:rsidRPr="00D01782">
        <w:rPr>
          <w:rFonts w:ascii="Palatino Linotype" w:hAnsi="Palatino Linotype" w:cs="Arial"/>
          <w:b/>
          <w:i/>
          <w:sz w:val="24"/>
          <w:szCs w:val="24"/>
        </w:rPr>
        <w:t>“</w:t>
      </w:r>
      <w:r w:rsidR="00567DF1" w:rsidRPr="00567DF1">
        <w:rPr>
          <w:rFonts w:ascii="Palatino Linotype" w:hAnsi="Palatino Linotype" w:cs="Arial"/>
          <w:b/>
          <w:i/>
          <w:sz w:val="24"/>
          <w:szCs w:val="24"/>
        </w:rPr>
        <w:t>RR1405_23.pdf</w:t>
      </w:r>
      <w:r w:rsidR="00567DF1">
        <w:rPr>
          <w:rFonts w:ascii="Palatino Linotype" w:hAnsi="Palatino Linotype" w:cs="Arial"/>
          <w:b/>
          <w:i/>
          <w:sz w:val="24"/>
          <w:szCs w:val="24"/>
        </w:rPr>
        <w:t xml:space="preserve">” </w:t>
      </w:r>
      <w:r w:rsidRPr="00D01782">
        <w:rPr>
          <w:rFonts w:ascii="Palatino Linotype" w:hAnsi="Palatino Linotype" w:cs="Arial"/>
          <w:b/>
          <w:i/>
          <w:sz w:val="24"/>
          <w:szCs w:val="24"/>
        </w:rPr>
        <w:t>y “</w:t>
      </w:r>
      <w:r w:rsidR="00567DF1" w:rsidRPr="00567DF1">
        <w:rPr>
          <w:rFonts w:ascii="Palatino Linotype" w:hAnsi="Palatino Linotype" w:cs="Arial"/>
          <w:b/>
          <w:i/>
          <w:sz w:val="24"/>
          <w:szCs w:val="24"/>
        </w:rPr>
        <w:t>RR1406_23.pdf</w:t>
      </w:r>
      <w:r>
        <w:rPr>
          <w:rFonts w:ascii="Palatino Linotype" w:hAnsi="Palatino Linotype" w:cs="Arial"/>
          <w:b/>
          <w:i/>
          <w:sz w:val="24"/>
          <w:szCs w:val="24"/>
        </w:rPr>
        <w:t>”</w:t>
      </w:r>
      <w:r>
        <w:rPr>
          <w:rFonts w:ascii="Palatino Linotype" w:hAnsi="Palatino Linotype" w:cs="Arial"/>
          <w:sz w:val="24"/>
          <w:szCs w:val="24"/>
        </w:rPr>
        <w:t xml:space="preserve">, </w:t>
      </w:r>
      <w:r w:rsidR="00567DF1">
        <w:rPr>
          <w:rFonts w:ascii="Palatino Linotype" w:hAnsi="Palatino Linotype" w:cs="Arial"/>
          <w:sz w:val="24"/>
          <w:szCs w:val="24"/>
        </w:rPr>
        <w:t>a través de los cuales ratifica su respuesta inicial, mismos que</w:t>
      </w:r>
      <w:r>
        <w:rPr>
          <w:rFonts w:ascii="Palatino Linotype" w:hAnsi="Palatino Linotype" w:cs="Arial"/>
          <w:sz w:val="24"/>
          <w:szCs w:val="24"/>
        </w:rPr>
        <w:t xml:space="preserve"> fueron puestos a la vista de</w:t>
      </w:r>
      <w:r w:rsidR="00567DF1">
        <w:rPr>
          <w:rFonts w:ascii="Palatino Linotype" w:hAnsi="Palatino Linotype" w:cs="Arial"/>
          <w:sz w:val="24"/>
          <w:szCs w:val="24"/>
        </w:rPr>
        <w:t xml:space="preserve"> </w:t>
      </w:r>
      <w:r>
        <w:rPr>
          <w:rFonts w:ascii="Palatino Linotype" w:hAnsi="Palatino Linotype" w:cs="Arial"/>
          <w:sz w:val="24"/>
          <w:szCs w:val="24"/>
        </w:rPr>
        <w:t>l</w:t>
      </w:r>
      <w:r w:rsidR="00567DF1">
        <w:rPr>
          <w:rFonts w:ascii="Palatino Linotype" w:hAnsi="Palatino Linotype" w:cs="Arial"/>
          <w:sz w:val="24"/>
          <w:szCs w:val="24"/>
        </w:rPr>
        <w:t>a parte</w:t>
      </w:r>
      <w:r>
        <w:rPr>
          <w:rFonts w:ascii="Palatino Linotype" w:hAnsi="Palatino Linotype" w:cs="Arial"/>
          <w:sz w:val="24"/>
          <w:szCs w:val="24"/>
        </w:rPr>
        <w:t xml:space="preserve"> recurrente el </w:t>
      </w:r>
      <w:r w:rsidR="00567DF1" w:rsidRPr="00567DF1">
        <w:rPr>
          <w:rFonts w:ascii="Palatino Linotype" w:hAnsi="Palatino Linotype" w:cs="Arial"/>
          <w:b/>
          <w:sz w:val="24"/>
          <w:szCs w:val="24"/>
        </w:rPr>
        <w:t>once</w:t>
      </w:r>
      <w:r w:rsidRPr="00567DF1">
        <w:rPr>
          <w:rFonts w:ascii="Palatino Linotype" w:hAnsi="Palatino Linotype" w:cs="Arial"/>
          <w:b/>
          <w:sz w:val="24"/>
          <w:szCs w:val="24"/>
        </w:rPr>
        <w:t xml:space="preserve"> de </w:t>
      </w:r>
      <w:r w:rsidR="00567DF1" w:rsidRPr="00567DF1">
        <w:rPr>
          <w:rFonts w:ascii="Palatino Linotype" w:hAnsi="Palatino Linotype" w:cs="Arial"/>
          <w:b/>
          <w:sz w:val="24"/>
          <w:szCs w:val="24"/>
        </w:rPr>
        <w:t>abril</w:t>
      </w:r>
      <w:r w:rsidRPr="00567DF1">
        <w:rPr>
          <w:rFonts w:ascii="Palatino Linotype" w:hAnsi="Palatino Linotype" w:cs="Arial"/>
          <w:b/>
          <w:sz w:val="24"/>
          <w:szCs w:val="24"/>
        </w:rPr>
        <w:t xml:space="preserve"> de dos mil veintitrés</w:t>
      </w:r>
      <w:r>
        <w:rPr>
          <w:rFonts w:ascii="Palatino Linotype" w:hAnsi="Palatino Linotype" w:cs="Arial"/>
          <w:sz w:val="24"/>
          <w:szCs w:val="24"/>
        </w:rPr>
        <w:t xml:space="preserve"> y se hará análisis de los mismos en el considerando respectivo. Asimismo, se advierte qu</w:t>
      </w:r>
      <w:r w:rsidRPr="000B61B4">
        <w:rPr>
          <w:rFonts w:ascii="Palatino Linotype" w:hAnsi="Palatino Linotype" w:cs="Arial"/>
          <w:sz w:val="24"/>
          <w:szCs w:val="24"/>
        </w:rPr>
        <w:t xml:space="preserve">e </w:t>
      </w:r>
      <w:r>
        <w:rPr>
          <w:rFonts w:ascii="Palatino Linotype" w:hAnsi="Palatino Linotype" w:cs="Arial"/>
          <w:b/>
          <w:sz w:val="24"/>
          <w:szCs w:val="24"/>
        </w:rPr>
        <w:t>l</w:t>
      </w:r>
      <w:r w:rsidR="00567DF1">
        <w:rPr>
          <w:rFonts w:ascii="Palatino Linotype" w:hAnsi="Palatino Linotype" w:cs="Arial"/>
          <w:b/>
          <w:sz w:val="24"/>
          <w:szCs w:val="24"/>
        </w:rPr>
        <w:t>a parte</w:t>
      </w:r>
      <w:r w:rsidRPr="000B61B4">
        <w:rPr>
          <w:rFonts w:ascii="Palatino Linotype" w:hAnsi="Palatino Linotype" w:cs="Arial"/>
          <w:b/>
          <w:sz w:val="24"/>
          <w:szCs w:val="24"/>
        </w:rPr>
        <w:t xml:space="preserve"> Recurrente</w:t>
      </w:r>
      <w:r w:rsidRPr="000B61B4">
        <w:rPr>
          <w:rFonts w:ascii="Palatino Linotype" w:hAnsi="Palatino Linotype" w:cs="Arial"/>
          <w:sz w:val="24"/>
          <w:szCs w:val="24"/>
        </w:rPr>
        <w:t xml:space="preserve">, </w:t>
      </w:r>
      <w:r>
        <w:rPr>
          <w:rFonts w:ascii="Palatino Linotype" w:hAnsi="Palatino Linotype" w:cs="Arial"/>
          <w:sz w:val="24"/>
          <w:szCs w:val="24"/>
        </w:rPr>
        <w:t xml:space="preserve">no realizó alegatos, ni remitió </w:t>
      </w:r>
      <w:r w:rsidRPr="000B61B4">
        <w:rPr>
          <w:rFonts w:ascii="Palatino Linotype" w:hAnsi="Palatino Linotype" w:cs="Arial"/>
          <w:sz w:val="24"/>
          <w:szCs w:val="24"/>
        </w:rPr>
        <w:t>pruebas o manifestaciones.</w:t>
      </w:r>
    </w:p>
    <w:p w14:paraId="0C22D494" w14:textId="77777777" w:rsidR="00636576" w:rsidRDefault="00636576" w:rsidP="0012542D">
      <w:pPr>
        <w:spacing w:after="0" w:line="360" w:lineRule="auto"/>
        <w:jc w:val="both"/>
        <w:rPr>
          <w:rFonts w:ascii="Palatino Linotype" w:hAnsi="Palatino Linotype" w:cs="Arial"/>
          <w:sz w:val="24"/>
          <w:szCs w:val="24"/>
        </w:rPr>
      </w:pPr>
    </w:p>
    <w:p w14:paraId="2F41E372" w14:textId="77777777" w:rsidR="00636576" w:rsidRPr="00C76E1B" w:rsidRDefault="00636576" w:rsidP="0012542D">
      <w:pPr>
        <w:spacing w:after="0" w:line="360" w:lineRule="auto"/>
        <w:jc w:val="both"/>
        <w:rPr>
          <w:rFonts w:ascii="Palatino Linotype" w:hAnsi="Palatino Linotype" w:cs="Arial"/>
          <w:b/>
          <w:sz w:val="28"/>
          <w:szCs w:val="24"/>
        </w:rPr>
      </w:pPr>
      <w:r>
        <w:rPr>
          <w:rFonts w:ascii="Palatino Linotype" w:hAnsi="Palatino Linotype" w:cs="Arial"/>
          <w:b/>
          <w:sz w:val="28"/>
        </w:rPr>
        <w:t>SÉPTIM</w:t>
      </w:r>
      <w:r w:rsidRPr="000B61B4">
        <w:rPr>
          <w:rFonts w:ascii="Palatino Linotype" w:hAnsi="Palatino Linotype" w:cs="Arial"/>
          <w:b/>
          <w:sz w:val="28"/>
        </w:rPr>
        <w:t>O</w:t>
      </w:r>
      <w:r w:rsidRPr="000B61B4">
        <w:rPr>
          <w:rFonts w:ascii="Palatino Linotype" w:hAnsi="Palatino Linotype" w:cs="Arial"/>
          <w:b/>
          <w:sz w:val="24"/>
          <w:szCs w:val="24"/>
        </w:rPr>
        <w:t>.</w:t>
      </w:r>
      <w:r w:rsidRPr="00C76E1B">
        <w:rPr>
          <w:rFonts w:ascii="Palatino Linotype" w:hAnsi="Palatino Linotype" w:cs="Arial"/>
          <w:b/>
          <w:sz w:val="28"/>
          <w:szCs w:val="24"/>
        </w:rPr>
        <w:t xml:space="preserve"> Del cierre de instrucción.</w:t>
      </w:r>
    </w:p>
    <w:p w14:paraId="0DBF504D" w14:textId="77777777" w:rsidR="00636576" w:rsidRDefault="00636576" w:rsidP="0012542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0B61B4">
        <w:rPr>
          <w:rFonts w:ascii="Palatino Linotype" w:hAnsi="Palatino Linotype" w:cs="Arial"/>
          <w:sz w:val="24"/>
          <w:szCs w:val="24"/>
        </w:rPr>
        <w:t xml:space="preserve">n fecha </w:t>
      </w:r>
      <w:r w:rsidR="00C84080">
        <w:rPr>
          <w:rFonts w:ascii="Palatino Linotype" w:hAnsi="Palatino Linotype" w:cs="Arial"/>
          <w:b/>
          <w:sz w:val="24"/>
          <w:szCs w:val="24"/>
        </w:rPr>
        <w:t>diecisi</w:t>
      </w:r>
      <w:r w:rsidRPr="00DA184D">
        <w:rPr>
          <w:rFonts w:ascii="Palatino Linotype" w:hAnsi="Palatino Linotype" w:cs="Arial"/>
          <w:b/>
          <w:sz w:val="24"/>
          <w:szCs w:val="24"/>
        </w:rPr>
        <w:t>e</w:t>
      </w:r>
      <w:r w:rsidR="00C84080">
        <w:rPr>
          <w:rFonts w:ascii="Palatino Linotype" w:hAnsi="Palatino Linotype" w:cs="Arial"/>
          <w:b/>
          <w:sz w:val="24"/>
          <w:szCs w:val="24"/>
        </w:rPr>
        <w:t>te de abril</w:t>
      </w:r>
      <w:r w:rsidRPr="00DA184D">
        <w:rPr>
          <w:rFonts w:ascii="Palatino Linotype" w:hAnsi="Palatino Linotype" w:cs="Arial"/>
          <w:b/>
          <w:sz w:val="24"/>
          <w:szCs w:val="24"/>
        </w:rPr>
        <w:t xml:space="preserve"> del año dos mil veintitrés</w:t>
      </w:r>
      <w:r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se decretó el cierre de las mismas</w:t>
      </w:r>
      <w:r>
        <w:rPr>
          <w:rFonts w:ascii="Palatino Linotype" w:hAnsi="Palatino Linotype" w:cs="Arial"/>
          <w:sz w:val="24"/>
          <w:szCs w:val="24"/>
        </w:rPr>
        <w:t>,</w:t>
      </w:r>
      <w:r w:rsidRPr="000B61B4">
        <w:rPr>
          <w:rFonts w:ascii="Palatino Linotype" w:hAnsi="Palatino Linotype" w:cs="Arial"/>
          <w:sz w:val="24"/>
          <w:szCs w:val="24"/>
        </w:rPr>
        <w:t xml:space="preserve"> iniciando el término legal para dictar resolución definitiva del asunto.</w:t>
      </w:r>
    </w:p>
    <w:p w14:paraId="7F78632D" w14:textId="77777777" w:rsidR="00636576" w:rsidRDefault="00636576" w:rsidP="0012542D">
      <w:pPr>
        <w:spacing w:after="0" w:line="360" w:lineRule="auto"/>
        <w:jc w:val="both"/>
        <w:rPr>
          <w:rFonts w:ascii="Palatino Linotype" w:hAnsi="Palatino Linotype" w:cs="Arial"/>
          <w:b/>
          <w:sz w:val="28"/>
        </w:rPr>
      </w:pPr>
    </w:p>
    <w:p w14:paraId="4881A0F2" w14:textId="77777777" w:rsidR="006166A9" w:rsidRDefault="006166A9" w:rsidP="0012542D">
      <w:pPr>
        <w:spacing w:after="0" w:line="360" w:lineRule="auto"/>
        <w:jc w:val="both"/>
        <w:rPr>
          <w:rFonts w:ascii="Palatino Linotype" w:hAnsi="Palatino Linotype" w:cs="Arial"/>
          <w:b/>
          <w:sz w:val="28"/>
        </w:rPr>
      </w:pPr>
    </w:p>
    <w:p w14:paraId="30083776" w14:textId="77777777" w:rsidR="00636576" w:rsidRDefault="00636576" w:rsidP="0012542D">
      <w:pPr>
        <w:spacing w:after="0" w:line="360" w:lineRule="auto"/>
        <w:jc w:val="both"/>
        <w:rPr>
          <w:rFonts w:ascii="Palatino Linotype" w:hAnsi="Palatino Linotype" w:cs="Arial"/>
          <w:b/>
        </w:rPr>
      </w:pPr>
      <w:r>
        <w:rPr>
          <w:rFonts w:ascii="Palatino Linotype" w:hAnsi="Palatino Linotype" w:cs="Arial"/>
          <w:b/>
          <w:sz w:val="28"/>
        </w:rPr>
        <w:t>OCTAVO</w:t>
      </w:r>
      <w:r>
        <w:rPr>
          <w:rFonts w:ascii="Palatino Linotype" w:hAnsi="Palatino Linotype" w:cs="Arial"/>
          <w:b/>
        </w:rPr>
        <w:t xml:space="preserve">. </w:t>
      </w:r>
      <w:r>
        <w:rPr>
          <w:rFonts w:ascii="Palatino Linotype" w:hAnsi="Palatino Linotype" w:cs="Arial"/>
          <w:b/>
          <w:sz w:val="28"/>
          <w:szCs w:val="28"/>
        </w:rPr>
        <w:t>De la ampliación de plazo para resolver.</w:t>
      </w:r>
    </w:p>
    <w:p w14:paraId="464471A6"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 xml:space="preserve">En fecha </w:t>
      </w:r>
      <w:r w:rsidR="00C84080">
        <w:rPr>
          <w:rFonts w:ascii="Palatino Linotype" w:hAnsi="Palatino Linotype"/>
          <w:b/>
          <w:sz w:val="24"/>
        </w:rPr>
        <w:t>diecisiete de may</w:t>
      </w:r>
      <w:r w:rsidRPr="00DA184D">
        <w:rPr>
          <w:rFonts w:ascii="Palatino Linotype" w:hAnsi="Palatino Linotype"/>
          <w:b/>
          <w:sz w:val="24"/>
        </w:rPr>
        <w:t>o de dos mil veintitrés</w:t>
      </w:r>
      <w:r>
        <w:rPr>
          <w:rFonts w:ascii="Palatino Linotype" w:hAnsi="Palatino Linotype"/>
          <w:sz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4AC8C798" w14:textId="77777777" w:rsidR="00636576" w:rsidRDefault="00636576" w:rsidP="0012542D">
      <w:pPr>
        <w:spacing w:after="0" w:line="360" w:lineRule="auto"/>
        <w:jc w:val="both"/>
        <w:rPr>
          <w:rFonts w:ascii="Palatino Linotype" w:hAnsi="Palatino Linotype"/>
          <w:sz w:val="24"/>
        </w:rPr>
      </w:pPr>
    </w:p>
    <w:p w14:paraId="139DE757"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 xml:space="preserve">Este organismo garante no pasa por alto justificar, </w:t>
      </w:r>
      <w:r>
        <w:rPr>
          <w:rFonts w:ascii="Palatino Linotype" w:hAnsi="Palatino Linotype"/>
          <w:bCs/>
          <w:sz w:val="24"/>
        </w:rPr>
        <w:t xml:space="preserve">que el plazo para emitir resolución en el presente asunto </w:t>
      </w:r>
      <w:r>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C0B545" w14:textId="77777777" w:rsidR="00636576" w:rsidRDefault="00636576" w:rsidP="0012542D">
      <w:pPr>
        <w:spacing w:after="0" w:line="360" w:lineRule="auto"/>
        <w:jc w:val="both"/>
        <w:rPr>
          <w:rFonts w:ascii="Palatino Linotype" w:hAnsi="Palatino Linotype"/>
          <w:sz w:val="24"/>
        </w:rPr>
      </w:pPr>
    </w:p>
    <w:p w14:paraId="1AF6E88B"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 xml:space="preserve">Por ello, es menester precisar que, si bien se ha excedido el plazo para resolver el presente medio de impugnación, de conformidad con la ley de la materia, </w:t>
      </w:r>
      <w:r>
        <w:rPr>
          <w:rFonts w:ascii="Palatino Linotype" w:hAnsi="Palatino Linotype"/>
          <w:bCs/>
          <w:sz w:val="24"/>
        </w:rPr>
        <w:t>el plazo para emitir resolución</w:t>
      </w:r>
      <w:r>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D43D31F"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 xml:space="preserve"> </w:t>
      </w:r>
    </w:p>
    <w:p w14:paraId="7E070FB2"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 xml:space="preserve">Así, en términos de lo que establecen los artículos 8.1 y 25 de la Convención Americana sobre Derechos Humanos, los recursos deben ser sencillos y resolverse en el menor </w:t>
      </w:r>
      <w:r>
        <w:rPr>
          <w:rFonts w:ascii="Palatino Linotype" w:hAnsi="Palatino Linotype"/>
          <w:sz w:val="24"/>
        </w:rPr>
        <w:lastRenderedPageBreak/>
        <w:t>tiempo posible, tomando en consideración la dilación total del procedimiento; esto es, en un plazo razonable.</w:t>
      </w:r>
    </w:p>
    <w:p w14:paraId="6FF20BC8" w14:textId="77777777" w:rsidR="00636576" w:rsidRDefault="00636576" w:rsidP="0012542D">
      <w:pPr>
        <w:spacing w:after="0" w:line="360" w:lineRule="auto"/>
        <w:jc w:val="both"/>
        <w:rPr>
          <w:rFonts w:ascii="Palatino Linotype" w:hAnsi="Palatino Linotype"/>
          <w:sz w:val="24"/>
        </w:rPr>
      </w:pPr>
    </w:p>
    <w:p w14:paraId="33BAFC0E"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7647D6E" w14:textId="77777777" w:rsidR="00636576" w:rsidRDefault="00636576" w:rsidP="0012542D">
      <w:pPr>
        <w:spacing w:after="0" w:line="360" w:lineRule="auto"/>
        <w:jc w:val="both"/>
        <w:rPr>
          <w:rFonts w:ascii="Palatino Linotype" w:hAnsi="Palatino Linotype"/>
          <w:sz w:val="24"/>
        </w:rPr>
      </w:pPr>
    </w:p>
    <w:p w14:paraId="552C9E5B"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BC3E825" w14:textId="77777777" w:rsidR="00636576" w:rsidRDefault="00636576" w:rsidP="0012542D">
      <w:pPr>
        <w:pStyle w:val="Sinespaciado"/>
      </w:pPr>
    </w:p>
    <w:p w14:paraId="15AD9A2D"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a)      Complejidad del asunto: La complejidad de la prueba, la pluralidad de sujetos procesales, el tiempo transcurrido, las características y contexto del recurso.</w:t>
      </w:r>
    </w:p>
    <w:p w14:paraId="400075CE"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b)     Actividad Procesal del interesado: Acciones u omisiones del interesado.</w:t>
      </w:r>
    </w:p>
    <w:p w14:paraId="6CB44849"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c)  Conducta de la Autoridad: Las Acciones u omisiones realizadas en el procedimiento. Así como si la autoridad actuó con la debida diligencia.</w:t>
      </w:r>
    </w:p>
    <w:p w14:paraId="5B45FA4D"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d) La afectación generada en la situación jurídica de la persona involucrada en el proceso: Violación a sus derechos humanos.</w:t>
      </w:r>
    </w:p>
    <w:p w14:paraId="26A03776" w14:textId="77777777" w:rsidR="00636576" w:rsidRDefault="00636576" w:rsidP="0012542D">
      <w:pPr>
        <w:spacing w:after="0" w:line="360" w:lineRule="auto"/>
        <w:jc w:val="both"/>
        <w:rPr>
          <w:rFonts w:ascii="Palatino Linotype" w:hAnsi="Palatino Linotype"/>
        </w:rPr>
      </w:pPr>
    </w:p>
    <w:p w14:paraId="6B7C7B63"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9676C8" w14:textId="77777777" w:rsidR="00636576" w:rsidRDefault="00636576" w:rsidP="0012542D">
      <w:pPr>
        <w:spacing w:after="0" w:line="360" w:lineRule="auto"/>
        <w:jc w:val="both"/>
        <w:rPr>
          <w:rFonts w:ascii="Palatino Linotype" w:hAnsi="Palatino Linotype"/>
          <w:sz w:val="24"/>
        </w:rPr>
      </w:pPr>
    </w:p>
    <w:p w14:paraId="2457AD33"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 xml:space="preserve">Argumento que encuentra sustento en la jurisprudencia P./J. 32/92 emitida por el Pleno de la Suprema Corte de Justicia de la Nación de rubro </w:t>
      </w:r>
      <w:r>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Pr>
          <w:rFonts w:ascii="Palatino Linotype" w:hAnsi="Palatino Linotype"/>
          <w:sz w:val="24"/>
        </w:rPr>
        <w:t>, visible en la Gaceta del Seminario Judicial de la Federación con el registro digital 205635.</w:t>
      </w:r>
    </w:p>
    <w:p w14:paraId="529C4F80" w14:textId="77777777" w:rsidR="00636576" w:rsidRDefault="00636576" w:rsidP="0012542D">
      <w:pPr>
        <w:spacing w:after="0" w:line="360" w:lineRule="auto"/>
        <w:jc w:val="both"/>
        <w:rPr>
          <w:rFonts w:ascii="Palatino Linotype" w:hAnsi="Palatino Linotype"/>
          <w:sz w:val="24"/>
        </w:rPr>
      </w:pPr>
    </w:p>
    <w:p w14:paraId="51A2B066"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561D28" w14:textId="77777777" w:rsidR="00636576" w:rsidRDefault="00636576" w:rsidP="0012542D">
      <w:pPr>
        <w:spacing w:after="0" w:line="360" w:lineRule="auto"/>
        <w:jc w:val="both"/>
        <w:rPr>
          <w:rFonts w:ascii="Palatino Linotype" w:hAnsi="Palatino Linotype"/>
          <w:sz w:val="24"/>
        </w:rPr>
      </w:pPr>
    </w:p>
    <w:p w14:paraId="27A97B26" w14:textId="77777777" w:rsidR="00636576" w:rsidRDefault="00636576" w:rsidP="0012542D">
      <w:pPr>
        <w:spacing w:after="0" w:line="360" w:lineRule="auto"/>
        <w:jc w:val="both"/>
        <w:rPr>
          <w:rFonts w:ascii="Palatino Linotype" w:hAnsi="Palatino Linotype"/>
          <w:sz w:val="24"/>
        </w:rPr>
      </w:pPr>
      <w:r>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BE61EB2" w14:textId="77777777" w:rsidR="00636576" w:rsidRDefault="00636576" w:rsidP="0012542D">
      <w:pPr>
        <w:spacing w:after="0" w:line="360" w:lineRule="auto"/>
        <w:jc w:val="both"/>
        <w:rPr>
          <w:rFonts w:ascii="Palatino Linotype" w:hAnsi="Palatino Linotype"/>
          <w:sz w:val="24"/>
        </w:rPr>
      </w:pPr>
    </w:p>
    <w:p w14:paraId="36346DDA" w14:textId="77777777" w:rsidR="00636576" w:rsidRDefault="00636576" w:rsidP="0012542D">
      <w:pPr>
        <w:spacing w:after="0" w:line="360" w:lineRule="auto"/>
        <w:jc w:val="both"/>
        <w:rPr>
          <w:rFonts w:ascii="Palatino Linotype" w:hAnsi="Palatino Linotype"/>
        </w:rPr>
      </w:pPr>
      <w:r>
        <w:rPr>
          <w:rFonts w:ascii="Palatino Linotype" w:hAnsi="Palatino Linotype"/>
          <w:b/>
          <w:i/>
        </w:rPr>
        <w:lastRenderedPageBreak/>
        <w:t>“PLAZO RAZONABLE PARA RESOLVER. DIMENSIÓN Y EFECTOS DE ESTE CONCEPTO CUANDO SE ADUCE EXCESIVA CARGA DE TRABAJO.”</w:t>
      </w:r>
      <w:r>
        <w:rPr>
          <w:rFonts w:ascii="Palatino Linotype" w:hAnsi="Palatino Linotype"/>
        </w:rPr>
        <w:t xml:space="preserve"> consultable en el Seminario Judicial de la Federación y su gaceta, con el registro digital 2002351.</w:t>
      </w:r>
    </w:p>
    <w:p w14:paraId="14672036" w14:textId="77777777" w:rsidR="00636576" w:rsidRDefault="00636576" w:rsidP="0012542D">
      <w:pPr>
        <w:spacing w:after="0" w:line="360" w:lineRule="auto"/>
        <w:jc w:val="both"/>
        <w:rPr>
          <w:rFonts w:ascii="Palatino Linotype" w:hAnsi="Palatino Linotype"/>
          <w:b/>
          <w:i/>
        </w:rPr>
      </w:pPr>
    </w:p>
    <w:p w14:paraId="534B6D31" w14:textId="77777777" w:rsidR="00636576" w:rsidRDefault="00636576" w:rsidP="0012542D">
      <w:pPr>
        <w:spacing w:after="0" w:line="360" w:lineRule="auto"/>
        <w:jc w:val="both"/>
        <w:rPr>
          <w:rFonts w:ascii="Palatino Linotype" w:hAnsi="Palatino Linotype"/>
        </w:rPr>
      </w:pPr>
      <w:r>
        <w:rPr>
          <w:rFonts w:ascii="Palatino Linotype" w:hAnsi="Palatino Linotype"/>
          <w:b/>
          <w:i/>
        </w:rPr>
        <w:t>“PLAZO RAZONABLE PARA RESOLVER. CONCEPTO Y ELEMENTOS QUE LO INTEGRAN A LA LUZ DEL DERECHO INTERNACIONAL DE LOS DERECHOS HUMANOS.”</w:t>
      </w:r>
      <w:r>
        <w:rPr>
          <w:rFonts w:ascii="Palatino Linotype" w:hAnsi="Palatino Linotype"/>
        </w:rPr>
        <w:t>, visible en el Seminario Judicial de la Federación y su gaceta, con el registro digital 2002350.</w:t>
      </w:r>
    </w:p>
    <w:p w14:paraId="0FA8C5C6" w14:textId="77777777" w:rsidR="00636576" w:rsidRDefault="00636576" w:rsidP="0012542D">
      <w:pPr>
        <w:spacing w:after="0" w:line="360" w:lineRule="auto"/>
        <w:jc w:val="both"/>
        <w:rPr>
          <w:rFonts w:ascii="Palatino Linotype" w:hAnsi="Palatino Linotype"/>
        </w:rPr>
      </w:pPr>
    </w:p>
    <w:p w14:paraId="58B7EFA8" w14:textId="77777777" w:rsidR="00636576" w:rsidRDefault="00636576" w:rsidP="0012542D">
      <w:pPr>
        <w:spacing w:after="0" w:line="360" w:lineRule="auto"/>
        <w:jc w:val="both"/>
        <w:rPr>
          <w:rFonts w:ascii="Palatino Linotype" w:hAnsi="Palatino Linotype"/>
          <w:sz w:val="24"/>
        </w:rPr>
      </w:pPr>
      <w:r>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371D8C0" w14:textId="77777777" w:rsidR="00636576" w:rsidRDefault="00636576" w:rsidP="0012542D">
      <w:pPr>
        <w:spacing w:after="0" w:line="360" w:lineRule="auto"/>
        <w:jc w:val="center"/>
        <w:rPr>
          <w:rFonts w:ascii="Palatino Linotype" w:hAnsi="Palatino Linotype" w:cs="Arial"/>
          <w:b/>
          <w:sz w:val="28"/>
        </w:rPr>
      </w:pPr>
    </w:p>
    <w:p w14:paraId="6194F39F" w14:textId="77777777" w:rsidR="00636576" w:rsidRPr="000B61B4" w:rsidRDefault="00636576" w:rsidP="0012542D">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2A530B9B" w14:textId="77777777" w:rsidR="00636576" w:rsidRPr="000B61B4" w:rsidRDefault="00636576" w:rsidP="0012542D">
      <w:pPr>
        <w:spacing w:after="0" w:line="240" w:lineRule="auto"/>
        <w:rPr>
          <w:rFonts w:ascii="Times New Roman" w:eastAsia="Times New Roman" w:hAnsi="Times New Roman" w:cs="Times New Roman"/>
          <w:sz w:val="16"/>
          <w:szCs w:val="24"/>
          <w:lang w:eastAsia="es-ES"/>
        </w:rPr>
      </w:pPr>
    </w:p>
    <w:p w14:paraId="4EF101EA" w14:textId="77777777" w:rsidR="00636576" w:rsidRPr="000B61B4" w:rsidRDefault="00636576" w:rsidP="0012542D">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0EE3483A" w14:textId="77777777" w:rsidR="00636576" w:rsidRPr="000B61B4" w:rsidRDefault="00636576" w:rsidP="0012542D">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Pr>
          <w:rFonts w:ascii="Palatino Linotype" w:eastAsia="Times New Roman" w:hAnsi="Palatino Linotype" w:cs="Arial"/>
          <w:color w:val="222222"/>
          <w:sz w:val="24"/>
          <w:szCs w:val="24"/>
          <w:shd w:val="clear" w:color="auto" w:fill="FFFFFF"/>
          <w:lang w:eastAsia="es-MX"/>
        </w:rPr>
        <w:t>6</w:t>
      </w:r>
      <w:r w:rsidRPr="000B61B4">
        <w:rPr>
          <w:rFonts w:ascii="Palatino Linotype" w:eastAsia="Times New Roman" w:hAnsi="Palatino Linotype" w:cs="Arial"/>
          <w:color w:val="222222"/>
          <w:sz w:val="24"/>
          <w:szCs w:val="24"/>
          <w:shd w:val="clear" w:color="auto" w:fill="FFFFFF"/>
          <w:lang w:eastAsia="es-MX"/>
        </w:rPr>
        <w:t>, 9 fracciones I y XXI</w:t>
      </w:r>
      <w:r>
        <w:rPr>
          <w:rFonts w:ascii="Palatino Linotype" w:eastAsia="Times New Roman" w:hAnsi="Palatino Linotype" w:cs="Arial"/>
          <w:color w:val="222222"/>
          <w:sz w:val="24"/>
          <w:szCs w:val="24"/>
          <w:shd w:val="clear" w:color="auto" w:fill="FFFFFF"/>
          <w:lang w:eastAsia="es-MX"/>
        </w:rPr>
        <w:t>II</w:t>
      </w:r>
      <w:r w:rsidRPr="000B61B4">
        <w:rPr>
          <w:rFonts w:ascii="Palatino Linotype" w:eastAsia="Times New Roman" w:hAnsi="Palatino Linotype" w:cs="Arial"/>
          <w:color w:val="222222"/>
          <w:sz w:val="24"/>
          <w:szCs w:val="24"/>
          <w:shd w:val="clear" w:color="auto" w:fill="FFFFFF"/>
          <w:lang w:eastAsia="es-MX"/>
        </w:rPr>
        <w:t xml:space="preserve"> y 11, del Reglamento Interior del Instituto de </w:t>
      </w:r>
      <w:r w:rsidRPr="000B61B4">
        <w:rPr>
          <w:rFonts w:ascii="Palatino Linotype" w:eastAsia="Times New Roman" w:hAnsi="Palatino Linotype" w:cs="Arial"/>
          <w:color w:val="222222"/>
          <w:sz w:val="24"/>
          <w:szCs w:val="24"/>
          <w:shd w:val="clear" w:color="auto" w:fill="FFFFFF"/>
          <w:lang w:eastAsia="es-MX"/>
        </w:rPr>
        <w:lastRenderedPageBreak/>
        <w:t>Transparencia, Acceso a la Información Pública y Protección de Datos Personales del Estado de México y Municipios.</w:t>
      </w:r>
    </w:p>
    <w:p w14:paraId="405680DC" w14:textId="77777777" w:rsidR="00636576" w:rsidRPr="000B61B4" w:rsidRDefault="00636576" w:rsidP="0012542D">
      <w:pPr>
        <w:spacing w:after="0" w:line="360" w:lineRule="auto"/>
        <w:jc w:val="both"/>
        <w:rPr>
          <w:rFonts w:ascii="Palatino Linotype" w:eastAsia="Times New Roman" w:hAnsi="Palatino Linotype" w:cs="Arial"/>
          <w:color w:val="222222"/>
          <w:sz w:val="24"/>
          <w:szCs w:val="24"/>
          <w:shd w:val="clear" w:color="auto" w:fill="FFFFFF"/>
          <w:lang w:eastAsia="es-MX"/>
        </w:rPr>
      </w:pPr>
    </w:p>
    <w:p w14:paraId="519A3CB5" w14:textId="77777777" w:rsidR="00636576" w:rsidRPr="000B61B4" w:rsidRDefault="00636576" w:rsidP="0012542D">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2517BBDB" w14:textId="77777777" w:rsidR="00636576" w:rsidRDefault="00636576" w:rsidP="001254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E7AB5" w14:textId="77777777" w:rsidR="00636576" w:rsidRPr="00F731A5" w:rsidRDefault="00636576" w:rsidP="0012542D">
      <w:pPr>
        <w:spacing w:after="0" w:line="360" w:lineRule="auto"/>
        <w:jc w:val="both"/>
        <w:rPr>
          <w:rFonts w:ascii="Palatino Linotype" w:hAnsi="Palatino Linotype" w:cs="Arial"/>
          <w:b/>
          <w:sz w:val="24"/>
          <w:szCs w:val="24"/>
        </w:rPr>
      </w:pPr>
    </w:p>
    <w:p w14:paraId="6706236E" w14:textId="77777777" w:rsidR="00DC7715" w:rsidRPr="00667998" w:rsidRDefault="00DC7715" w:rsidP="0012542D">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718A1D35" w14:textId="77777777" w:rsidR="00DC7715" w:rsidRPr="009150C7" w:rsidRDefault="00DC7715" w:rsidP="0012542D">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El</w:t>
      </w:r>
      <w:r w:rsidRPr="009150C7">
        <w:rPr>
          <w:rFonts w:ascii="Palatino Linotype" w:hAnsi="Palatino Linotype" w:cs="Arial"/>
          <w:sz w:val="24"/>
        </w:rPr>
        <w:t xml:space="preserve"> Recurso de Revisión en estudio contiene los elementos normativos de validez exigidos en la Ley de Transparencia y Acceso a la Información Pública del Estado de México y Municipios, establecidos en el artículo 180 que enuncia:</w:t>
      </w:r>
    </w:p>
    <w:p w14:paraId="5A8F69D2" w14:textId="77777777" w:rsidR="00DC7715" w:rsidRPr="00DC7715" w:rsidRDefault="00DC7715" w:rsidP="0012542D">
      <w:pPr>
        <w:autoSpaceDE w:val="0"/>
        <w:autoSpaceDN w:val="0"/>
        <w:adjustRightInd w:val="0"/>
        <w:spacing w:after="0" w:line="360" w:lineRule="auto"/>
        <w:jc w:val="both"/>
        <w:rPr>
          <w:rFonts w:ascii="Palatino Linotype" w:hAnsi="Palatino Linotype" w:cs="Arial"/>
          <w:sz w:val="24"/>
        </w:rPr>
      </w:pPr>
    </w:p>
    <w:p w14:paraId="4ADB88F6"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63221FE1"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2F2DE4C3" w14:textId="77777777" w:rsidR="00DC7715" w:rsidRDefault="00DC7715" w:rsidP="0012542D">
      <w:pPr>
        <w:autoSpaceDE w:val="0"/>
        <w:autoSpaceDN w:val="0"/>
        <w:adjustRightInd w:val="0"/>
        <w:spacing w:after="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0EADE782"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40971176"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7E85AE49"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 El acto que se recurre;</w:t>
      </w:r>
    </w:p>
    <w:p w14:paraId="697C1F3A"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59C6E5E3"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lastRenderedPageBreak/>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3E6E0BEF"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1ECC9AD4"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2A5C8A0A" w14:textId="77777777" w:rsidR="00DC7715" w:rsidRPr="0093710C" w:rsidRDefault="00DC7715" w:rsidP="0012542D">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3B285F00" w14:textId="77777777" w:rsidR="00DC7715" w:rsidRDefault="00DC7715" w:rsidP="0012542D">
      <w:pPr>
        <w:autoSpaceDE w:val="0"/>
        <w:autoSpaceDN w:val="0"/>
        <w:adjustRightInd w:val="0"/>
        <w:spacing w:after="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16D153C7" w14:textId="77777777" w:rsidR="00DC7715" w:rsidRDefault="00DC7715" w:rsidP="0012542D">
      <w:pPr>
        <w:pStyle w:val="Prrafodelista"/>
        <w:autoSpaceDE w:val="0"/>
        <w:autoSpaceDN w:val="0"/>
        <w:adjustRightInd w:val="0"/>
        <w:spacing w:line="360" w:lineRule="auto"/>
        <w:ind w:left="0"/>
        <w:jc w:val="both"/>
        <w:rPr>
          <w:rFonts w:ascii="Palatino Linotype" w:hAnsi="Palatino Linotype"/>
        </w:rPr>
      </w:pPr>
    </w:p>
    <w:p w14:paraId="7787A56C" w14:textId="77777777" w:rsidR="00DC7715" w:rsidRDefault="00DC7715" w:rsidP="0012542D">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w:t>
      </w:r>
      <w:r>
        <w:rPr>
          <w:rFonts w:ascii="Palatino Linotype" w:hAnsi="Palatino Linotype"/>
        </w:rPr>
        <w:t>a través de un seudónimo</w:t>
      </w:r>
      <w:r w:rsidRPr="00407256">
        <w:rPr>
          <w:rFonts w:ascii="Palatino Linotype" w:hAnsi="Palatino Linotype"/>
        </w:rPr>
        <w:t xml:space="preserve">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29E21FEA" w14:textId="77777777" w:rsidR="00DC7715" w:rsidRDefault="00DC7715" w:rsidP="0012542D">
      <w:pPr>
        <w:pStyle w:val="Prrafodelista"/>
        <w:autoSpaceDE w:val="0"/>
        <w:autoSpaceDN w:val="0"/>
        <w:adjustRightInd w:val="0"/>
        <w:spacing w:line="360" w:lineRule="auto"/>
        <w:ind w:left="0"/>
        <w:jc w:val="both"/>
        <w:rPr>
          <w:rFonts w:ascii="Palatino Linotype" w:hAnsi="Palatino Linotype"/>
        </w:rPr>
      </w:pPr>
    </w:p>
    <w:p w14:paraId="62EF1B43" w14:textId="77777777" w:rsidR="00DC7715" w:rsidRDefault="00DC7715" w:rsidP="0012542D">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 xml:space="preserve">Artículo </w:t>
      </w:r>
      <w:proofErr w:type="gramStart"/>
      <w:r w:rsidRPr="00734F94">
        <w:rPr>
          <w:rFonts w:ascii="Palatino Linotype" w:hAnsi="Palatino Linotype"/>
          <w:b/>
          <w:i/>
          <w:iCs/>
        </w:rPr>
        <w:t>55.(</w:t>
      </w:r>
      <w:proofErr w:type="gramEnd"/>
      <w:r w:rsidRPr="00734F94">
        <w:rPr>
          <w:rFonts w:ascii="Palatino Linotype" w:hAnsi="Palatino Linotype"/>
          <w:b/>
          <w:i/>
          <w:iCs/>
        </w:rPr>
        <w:t>…)</w:t>
      </w:r>
    </w:p>
    <w:p w14:paraId="09F5CF95" w14:textId="77777777" w:rsidR="00DC7715" w:rsidRDefault="00DC7715" w:rsidP="0012542D">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6292C5F" w14:textId="77777777" w:rsidR="00DC7715" w:rsidRPr="00DC7715" w:rsidRDefault="00DC7715" w:rsidP="0012542D">
      <w:pPr>
        <w:autoSpaceDE w:val="0"/>
        <w:autoSpaceDN w:val="0"/>
        <w:adjustRightInd w:val="0"/>
        <w:spacing w:after="0" w:line="360" w:lineRule="auto"/>
        <w:ind w:right="567"/>
        <w:jc w:val="both"/>
        <w:rPr>
          <w:rFonts w:ascii="Palatino Linotype" w:hAnsi="Palatino Linotype" w:cs="Arial"/>
          <w:b/>
          <w:i/>
          <w:iCs/>
          <w:sz w:val="24"/>
          <w:szCs w:val="28"/>
        </w:rPr>
      </w:pPr>
    </w:p>
    <w:p w14:paraId="6497F68D" w14:textId="77777777" w:rsidR="00DC7715" w:rsidRPr="00662928" w:rsidRDefault="00DC7715" w:rsidP="0012542D">
      <w:pPr>
        <w:autoSpaceDE w:val="0"/>
        <w:autoSpaceDN w:val="0"/>
        <w:adjustRightInd w:val="0"/>
        <w:spacing w:after="0" w:line="360" w:lineRule="auto"/>
        <w:jc w:val="both"/>
        <w:rPr>
          <w:rFonts w:ascii="Palatino Linotype" w:hAnsi="Palatino Linotype"/>
          <w:sz w:val="24"/>
        </w:rPr>
      </w:pPr>
      <w:r w:rsidRPr="00662928">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4DA6859" w14:textId="77777777" w:rsidR="00DC7715" w:rsidRDefault="00DC7715" w:rsidP="0012542D">
      <w:pPr>
        <w:autoSpaceDE w:val="0"/>
        <w:autoSpaceDN w:val="0"/>
        <w:adjustRightInd w:val="0"/>
        <w:spacing w:after="0" w:line="360" w:lineRule="auto"/>
        <w:ind w:right="567"/>
        <w:jc w:val="both"/>
        <w:rPr>
          <w:rFonts w:ascii="Palatino Linotype" w:hAnsi="Palatino Linotype"/>
        </w:rPr>
      </w:pPr>
    </w:p>
    <w:p w14:paraId="39E1F21A" w14:textId="77777777" w:rsidR="00DC7715" w:rsidRDefault="00DC7715" w:rsidP="0012542D">
      <w:pPr>
        <w:autoSpaceDE w:val="0"/>
        <w:autoSpaceDN w:val="0"/>
        <w:adjustRightInd w:val="0"/>
        <w:spacing w:after="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2C11AC22"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lastRenderedPageBreak/>
        <w:t>“Artículo 6</w:t>
      </w:r>
      <w:proofErr w:type="gramStart"/>
      <w:r w:rsidRPr="00407256">
        <w:rPr>
          <w:rFonts w:ascii="Palatino Linotype" w:hAnsi="Palatino Linotype"/>
          <w:i/>
          <w:iCs/>
        </w:rPr>
        <w:t>°.-</w:t>
      </w:r>
      <w:proofErr w:type="gramEnd"/>
      <w:r w:rsidRPr="00407256">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D056247"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 </w:t>
      </w:r>
    </w:p>
    <w:p w14:paraId="1298140A"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6F4579BA"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575BDA51"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 </w:t>
      </w:r>
    </w:p>
    <w:p w14:paraId="79D3381A"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371C461E"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52BAAC5D" w14:textId="77777777" w:rsidR="00DC7715" w:rsidRDefault="00DC7715" w:rsidP="0012542D">
      <w:pPr>
        <w:autoSpaceDE w:val="0"/>
        <w:autoSpaceDN w:val="0"/>
        <w:adjustRightInd w:val="0"/>
        <w:spacing w:after="0"/>
        <w:ind w:left="567" w:right="567"/>
        <w:jc w:val="center"/>
        <w:rPr>
          <w:rFonts w:ascii="Palatino Linotype" w:hAnsi="Palatino Linotype"/>
          <w:b/>
          <w:bCs/>
          <w:i/>
          <w:iCs/>
          <w:u w:val="single"/>
        </w:rPr>
      </w:pPr>
    </w:p>
    <w:p w14:paraId="5E733FDA" w14:textId="77777777" w:rsidR="00DC7715" w:rsidRPr="00AA30A4" w:rsidRDefault="00DC7715" w:rsidP="0012542D">
      <w:pPr>
        <w:autoSpaceDE w:val="0"/>
        <w:autoSpaceDN w:val="0"/>
        <w:adjustRightInd w:val="0"/>
        <w:spacing w:after="0"/>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066586C2"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7FEF7DEA"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 </w:t>
      </w:r>
    </w:p>
    <w:p w14:paraId="21BE781D"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2312BEFD"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 </w:t>
      </w:r>
    </w:p>
    <w:p w14:paraId="2135AA35"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22CF72DF"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lastRenderedPageBreak/>
        <w:t xml:space="preserve">(..) </w:t>
      </w:r>
    </w:p>
    <w:p w14:paraId="0B7690A8"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5E9846FC"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12E8161B"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 </w:t>
      </w:r>
    </w:p>
    <w:p w14:paraId="6CA4B424" w14:textId="77777777" w:rsidR="00DC7715" w:rsidRDefault="00DC7715" w:rsidP="0012542D">
      <w:pPr>
        <w:autoSpaceDE w:val="0"/>
        <w:autoSpaceDN w:val="0"/>
        <w:adjustRightInd w:val="0"/>
        <w:spacing w:after="0"/>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059FBAF9" w14:textId="77777777" w:rsidR="00DC7715" w:rsidRDefault="00DC7715" w:rsidP="0012542D">
      <w:pPr>
        <w:autoSpaceDE w:val="0"/>
        <w:autoSpaceDN w:val="0"/>
        <w:adjustRightInd w:val="0"/>
        <w:spacing w:after="0"/>
        <w:ind w:left="567" w:right="567"/>
        <w:jc w:val="both"/>
        <w:rPr>
          <w:rFonts w:ascii="Palatino Linotype" w:hAnsi="Palatino Linotype"/>
          <w:b/>
          <w:bCs/>
          <w:i/>
          <w:iCs/>
        </w:rPr>
      </w:pPr>
    </w:p>
    <w:p w14:paraId="5BD49987" w14:textId="77777777" w:rsidR="00DC7715" w:rsidRDefault="00DC7715" w:rsidP="0012542D">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otra parte, del contenido del artículo 1 de la Constitución Política de los Estados Unidos Mexicanos, se destaca lo siguiente: </w:t>
      </w:r>
    </w:p>
    <w:p w14:paraId="0612BD4B" w14:textId="77777777" w:rsidR="00DC7715" w:rsidRPr="009150C7" w:rsidRDefault="00DC7715" w:rsidP="0012542D">
      <w:pPr>
        <w:autoSpaceDE w:val="0"/>
        <w:autoSpaceDN w:val="0"/>
        <w:adjustRightInd w:val="0"/>
        <w:spacing w:after="0" w:line="360" w:lineRule="auto"/>
        <w:jc w:val="both"/>
        <w:rPr>
          <w:rFonts w:ascii="Palatino Linotype" w:hAnsi="Palatino Linotype"/>
          <w:sz w:val="24"/>
        </w:rPr>
      </w:pPr>
    </w:p>
    <w:p w14:paraId="17F49348"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1CC2EB01" w14:textId="77777777" w:rsidR="00DC7715" w:rsidRDefault="00DC7715" w:rsidP="0012542D">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7CBE4187" w14:textId="77777777" w:rsidR="00DC7715" w:rsidRPr="00217E52" w:rsidRDefault="00DC7715" w:rsidP="0012542D">
      <w:pPr>
        <w:autoSpaceDE w:val="0"/>
        <w:autoSpaceDN w:val="0"/>
        <w:adjustRightInd w:val="0"/>
        <w:spacing w:after="0"/>
        <w:ind w:left="567" w:right="567"/>
        <w:jc w:val="both"/>
        <w:rPr>
          <w:rFonts w:ascii="Palatino Linotype" w:hAnsi="Palatino Linotype"/>
          <w:i/>
          <w:iCs/>
          <w:sz w:val="24"/>
        </w:rPr>
      </w:pPr>
    </w:p>
    <w:p w14:paraId="29E4D2C7" w14:textId="77777777" w:rsidR="00DC7715" w:rsidRPr="009150C7" w:rsidRDefault="00DC7715" w:rsidP="0012542D">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9150C7">
        <w:rPr>
          <w:rFonts w:ascii="Palatino Linotype" w:hAnsi="Palatino Linotype"/>
          <w:sz w:val="24"/>
        </w:rPr>
        <w:lastRenderedPageBreak/>
        <w:t xml:space="preserve">información pública, es decir, dicho derecho fundamental exime a quien lo ejerce, de acreditar su legitimación en la causa o su interés en el asunto, lo que permite la posibilidad de que, </w:t>
      </w:r>
      <w:r w:rsidRPr="009150C7">
        <w:rPr>
          <w:rFonts w:ascii="Palatino Linotype" w:hAnsi="Palatino Linotype"/>
          <w:b/>
          <w:sz w:val="24"/>
          <w:u w:val="single"/>
        </w:rPr>
        <w:t>incluso, la solicitud de acceso a la información pueda ser anónima</w:t>
      </w:r>
      <w:r w:rsidRPr="009150C7">
        <w:rPr>
          <w:rFonts w:ascii="Palatino Linotype" w:hAnsi="Palatino Linotype"/>
          <w:sz w:val="24"/>
        </w:rPr>
        <w:t xml:space="preserve"> o no contener un nombre que identifique al solicitante o que permita tener certeza sobre su identidad.</w:t>
      </w:r>
    </w:p>
    <w:p w14:paraId="4A76E426" w14:textId="77777777" w:rsidR="00DC7715" w:rsidRDefault="00DC7715" w:rsidP="0012542D">
      <w:pPr>
        <w:autoSpaceDE w:val="0"/>
        <w:autoSpaceDN w:val="0"/>
        <w:adjustRightInd w:val="0"/>
        <w:spacing w:after="0" w:line="360" w:lineRule="auto"/>
        <w:jc w:val="both"/>
        <w:rPr>
          <w:rFonts w:ascii="Palatino Linotype" w:hAnsi="Palatino Linotype"/>
          <w:sz w:val="24"/>
        </w:rPr>
      </w:pPr>
    </w:p>
    <w:p w14:paraId="4E1B6710" w14:textId="77777777" w:rsidR="00DC7715" w:rsidRPr="009150C7" w:rsidRDefault="00DC7715" w:rsidP="0012542D">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En conclusión, se cubrieron los requisitos de procedencia y procedibilidad y conforme a las constancias que obran en el expediente.</w:t>
      </w:r>
    </w:p>
    <w:p w14:paraId="0C4DA1D0" w14:textId="77777777" w:rsidR="00DC7715" w:rsidRDefault="00DC7715" w:rsidP="0012542D">
      <w:pPr>
        <w:autoSpaceDE w:val="0"/>
        <w:autoSpaceDN w:val="0"/>
        <w:adjustRightInd w:val="0"/>
        <w:spacing w:after="0" w:line="360" w:lineRule="auto"/>
        <w:jc w:val="both"/>
        <w:rPr>
          <w:rFonts w:ascii="Palatino Linotype" w:hAnsi="Palatino Linotype" w:cs="Arial"/>
          <w:b/>
          <w:sz w:val="28"/>
        </w:rPr>
      </w:pPr>
    </w:p>
    <w:p w14:paraId="1945699A" w14:textId="77777777" w:rsidR="00DC7715" w:rsidRDefault="00DC7715" w:rsidP="0012542D">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O.</w:t>
      </w:r>
      <w:r>
        <w:rPr>
          <w:rFonts w:ascii="Palatino Linotype" w:hAnsi="Palatino Linotype" w:cs="Arial"/>
          <w:b/>
          <w:sz w:val="28"/>
        </w:rPr>
        <w:t xml:space="preserve"> De las causas de improcedencia.</w:t>
      </w:r>
    </w:p>
    <w:p w14:paraId="16F105E6" w14:textId="77777777" w:rsidR="00636576" w:rsidRDefault="00636576" w:rsidP="0012542D">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B61B4">
        <w:rPr>
          <w:rStyle w:val="Refdenotaalpie"/>
          <w:rFonts w:ascii="Palatino Linotype" w:hAnsi="Palatino Linotype" w:cs="Arial"/>
        </w:rPr>
        <w:footnoteReference w:id="1"/>
      </w:r>
      <w:r w:rsidRPr="000B61B4">
        <w:rPr>
          <w:rFonts w:ascii="Palatino Linotype" w:hAnsi="Palatino Linotype" w:cs="Arial"/>
        </w:rPr>
        <w:t>.</w:t>
      </w:r>
    </w:p>
    <w:p w14:paraId="377C10F0" w14:textId="77777777" w:rsidR="00636576" w:rsidRDefault="00636576" w:rsidP="0012542D">
      <w:pPr>
        <w:pStyle w:val="Prrafodelista"/>
        <w:autoSpaceDE w:val="0"/>
        <w:autoSpaceDN w:val="0"/>
        <w:adjustRightInd w:val="0"/>
        <w:spacing w:line="360" w:lineRule="auto"/>
        <w:ind w:left="0"/>
        <w:jc w:val="both"/>
        <w:rPr>
          <w:rFonts w:ascii="Palatino Linotype" w:hAnsi="Palatino Linotype" w:cs="Arial"/>
        </w:rPr>
      </w:pPr>
    </w:p>
    <w:p w14:paraId="2DA28C7F" w14:textId="77777777" w:rsidR="00636576" w:rsidRPr="000B61B4" w:rsidRDefault="00636576" w:rsidP="0012542D">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FF4BEA6" w14:textId="77777777" w:rsidR="00636576" w:rsidRPr="000B61B4" w:rsidRDefault="00636576" w:rsidP="0012542D">
      <w:pPr>
        <w:pStyle w:val="Prrafodelista"/>
        <w:autoSpaceDE w:val="0"/>
        <w:autoSpaceDN w:val="0"/>
        <w:adjustRightInd w:val="0"/>
        <w:spacing w:line="360" w:lineRule="auto"/>
        <w:ind w:left="0"/>
        <w:jc w:val="both"/>
        <w:rPr>
          <w:rFonts w:ascii="Palatino Linotype" w:hAnsi="Palatino Linotype" w:cs="Arial"/>
        </w:rPr>
      </w:pPr>
    </w:p>
    <w:p w14:paraId="7B42D053" w14:textId="77777777" w:rsidR="00636576" w:rsidRPr="000B61B4" w:rsidRDefault="00DC7715" w:rsidP="0012542D">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w:t>
      </w:r>
      <w:r w:rsidR="00636576">
        <w:rPr>
          <w:rFonts w:ascii="Palatino Linotype" w:hAnsi="Palatino Linotype" w:cs="Arial"/>
          <w:b/>
          <w:sz w:val="28"/>
        </w:rPr>
        <w:t>TO</w:t>
      </w:r>
      <w:r w:rsidR="00636576" w:rsidRPr="000B61B4">
        <w:rPr>
          <w:rFonts w:ascii="Palatino Linotype" w:hAnsi="Palatino Linotype" w:cs="Arial"/>
          <w:b/>
          <w:sz w:val="28"/>
          <w:szCs w:val="28"/>
        </w:rPr>
        <w:t>.</w:t>
      </w:r>
      <w:r w:rsidR="00636576" w:rsidRPr="000B61B4">
        <w:rPr>
          <w:rFonts w:ascii="Palatino Linotype" w:hAnsi="Palatino Linotype" w:cs="Arial"/>
          <w:sz w:val="28"/>
          <w:szCs w:val="28"/>
        </w:rPr>
        <w:t xml:space="preserve"> </w:t>
      </w:r>
      <w:r w:rsidR="00636576" w:rsidRPr="000B61B4">
        <w:rPr>
          <w:rFonts w:ascii="Palatino Linotype" w:hAnsi="Palatino Linotype" w:cs="Arial"/>
          <w:b/>
          <w:sz w:val="28"/>
          <w:szCs w:val="28"/>
        </w:rPr>
        <w:t>Estudio y resolución del asunto.</w:t>
      </w:r>
    </w:p>
    <w:p w14:paraId="4D3F012E" w14:textId="77777777" w:rsidR="00636576" w:rsidRDefault="00636576" w:rsidP="0012542D">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w:t>
      </w:r>
      <w:r w:rsidRPr="000B61B4">
        <w:rPr>
          <w:rFonts w:ascii="Palatino Linotype" w:hAnsi="Palatino Linotype" w:cs="Arial"/>
        </w:rPr>
        <w:lastRenderedPageBreak/>
        <w:t>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51D1376" w14:textId="77777777" w:rsidR="00636576" w:rsidRDefault="00636576" w:rsidP="0012542D">
      <w:pPr>
        <w:pStyle w:val="Prrafodelista"/>
        <w:autoSpaceDE w:val="0"/>
        <w:autoSpaceDN w:val="0"/>
        <w:adjustRightInd w:val="0"/>
        <w:spacing w:line="360" w:lineRule="auto"/>
        <w:ind w:left="0"/>
        <w:jc w:val="both"/>
        <w:rPr>
          <w:rFonts w:ascii="Palatino Linotype" w:hAnsi="Palatino Linotype" w:cs="Arial"/>
        </w:rPr>
      </w:pPr>
    </w:p>
    <w:p w14:paraId="47804FDD" w14:textId="77777777" w:rsidR="00636576" w:rsidRDefault="00636576" w:rsidP="0012542D">
      <w:pPr>
        <w:pStyle w:val="Prrafodelista"/>
        <w:autoSpaceDE w:val="0"/>
        <w:autoSpaceDN w:val="0"/>
        <w:adjustRightInd w:val="0"/>
        <w:spacing w:line="360" w:lineRule="auto"/>
        <w:ind w:left="0"/>
        <w:jc w:val="both"/>
        <w:rPr>
          <w:rFonts w:ascii="Palatino Linotype" w:hAnsi="Palatino Linotype" w:cs="Arial"/>
          <w:b/>
        </w:rPr>
      </w:pPr>
      <w:r w:rsidRPr="00311ED2">
        <w:rPr>
          <w:rFonts w:ascii="Palatino Linotype" w:hAnsi="Palatino Linotype" w:cs="Arial"/>
        </w:rPr>
        <w:t>El estudio de</w:t>
      </w:r>
      <w:r>
        <w:rPr>
          <w:rFonts w:ascii="Palatino Linotype" w:hAnsi="Palatino Linotype" w:cs="Arial"/>
        </w:rPr>
        <w:t xml:space="preserve"> </w:t>
      </w:r>
      <w:r w:rsidRPr="00311ED2">
        <w:rPr>
          <w:rFonts w:ascii="Palatino Linotype" w:hAnsi="Palatino Linotype" w:cs="Arial"/>
        </w:rPr>
        <w:t>l</w:t>
      </w:r>
      <w:r>
        <w:rPr>
          <w:rFonts w:ascii="Palatino Linotype" w:hAnsi="Palatino Linotype" w:cs="Arial"/>
        </w:rPr>
        <w:t xml:space="preserve">os </w:t>
      </w:r>
      <w:r w:rsidRPr="00311ED2">
        <w:rPr>
          <w:rFonts w:ascii="Palatino Linotype" w:hAnsi="Palatino Linotype" w:cs="Arial"/>
        </w:rPr>
        <w:t>presente</w:t>
      </w:r>
      <w:r>
        <w:rPr>
          <w:rFonts w:ascii="Palatino Linotype" w:hAnsi="Palatino Linotype" w:cs="Arial"/>
        </w:rPr>
        <w:t>s</w:t>
      </w:r>
      <w:r w:rsidRPr="00311ED2">
        <w:rPr>
          <w:rFonts w:ascii="Palatino Linotype" w:hAnsi="Palatino Linotype" w:cs="Arial"/>
        </w:rPr>
        <w:t xml:space="preserve"> recurso</w:t>
      </w:r>
      <w:r>
        <w:rPr>
          <w:rFonts w:ascii="Palatino Linotype" w:hAnsi="Palatino Linotype" w:cs="Arial"/>
        </w:rPr>
        <w:t>s</w:t>
      </w:r>
      <w:r w:rsidRPr="00311ED2">
        <w:rPr>
          <w:rFonts w:ascii="Palatino Linotype" w:hAnsi="Palatino Linotype" w:cs="Arial"/>
        </w:rPr>
        <w:t xml:space="preserve"> de revisión tiene como antecedentes, que el hoy </w:t>
      </w:r>
      <w:r w:rsidRPr="00311ED2">
        <w:rPr>
          <w:rFonts w:ascii="Palatino Linotype" w:hAnsi="Palatino Linotype" w:cs="Arial"/>
          <w:b/>
        </w:rPr>
        <w:t xml:space="preserve">Recurrente </w:t>
      </w:r>
      <w:r w:rsidRPr="00311ED2">
        <w:rPr>
          <w:rFonts w:ascii="Palatino Linotype" w:hAnsi="Palatino Linotype" w:cs="Arial"/>
        </w:rPr>
        <w:t xml:space="preserve">solicitó al </w:t>
      </w:r>
      <w:r w:rsidR="00247A63">
        <w:rPr>
          <w:rFonts w:ascii="Palatino Linotype" w:hAnsi="Palatino Linotype" w:cs="Arial"/>
          <w:b/>
        </w:rPr>
        <w:t>Ayuntamiento de Toluca</w:t>
      </w:r>
      <w:r w:rsidRPr="00311ED2">
        <w:rPr>
          <w:rFonts w:ascii="Palatino Linotype" w:hAnsi="Palatino Linotype" w:cs="Arial"/>
        </w:rPr>
        <w:t>,</w:t>
      </w:r>
      <w:r w:rsidRPr="00311ED2">
        <w:rPr>
          <w:rFonts w:ascii="Palatino Linotype" w:hAnsi="Palatino Linotype" w:cs="Arial"/>
          <w:b/>
        </w:rPr>
        <w:t xml:space="preserve"> </w:t>
      </w:r>
      <w:r w:rsidRPr="00311ED2">
        <w:rPr>
          <w:rFonts w:ascii="Palatino Linotype" w:hAnsi="Palatino Linotype" w:cs="Arial"/>
        </w:rPr>
        <w:t>respecto de la</w:t>
      </w:r>
      <w:r>
        <w:rPr>
          <w:rFonts w:ascii="Palatino Linotype" w:hAnsi="Palatino Linotype" w:cs="Arial"/>
        </w:rPr>
        <w:t>s</w:t>
      </w:r>
      <w:r w:rsidRPr="00311ED2">
        <w:rPr>
          <w:rFonts w:ascii="Palatino Linotype" w:hAnsi="Palatino Linotype" w:cs="Arial"/>
        </w:rPr>
        <w:t xml:space="preserve"> solicitud</w:t>
      </w:r>
      <w:r>
        <w:rPr>
          <w:rFonts w:ascii="Palatino Linotype" w:hAnsi="Palatino Linotype" w:cs="Arial"/>
        </w:rPr>
        <w:t>es</w:t>
      </w:r>
      <w:r w:rsidRPr="00311ED2">
        <w:rPr>
          <w:rFonts w:ascii="Palatino Linotype" w:hAnsi="Palatino Linotype" w:cs="Arial"/>
        </w:rPr>
        <w:t xml:space="preserve"> de acceso a la información número</w:t>
      </w:r>
      <w:r w:rsidRPr="003D01FD">
        <w:rPr>
          <w:rFonts w:ascii="Palatino Linotype" w:hAnsi="Palatino Linotype" w:cs="Arial"/>
        </w:rPr>
        <w:t xml:space="preserve"> </w:t>
      </w:r>
      <w:r w:rsidRPr="00E548C9">
        <w:rPr>
          <w:rFonts w:ascii="Palatino Linotype" w:hAnsi="Palatino Linotype" w:cs="Arial"/>
        </w:rPr>
        <w:t>00</w:t>
      </w:r>
      <w:r w:rsidR="00247A63">
        <w:rPr>
          <w:rFonts w:ascii="Palatino Linotype" w:hAnsi="Palatino Linotype" w:cs="Arial"/>
        </w:rPr>
        <w:t>3</w:t>
      </w:r>
      <w:r>
        <w:rPr>
          <w:rFonts w:ascii="Palatino Linotype" w:hAnsi="Palatino Linotype" w:cs="Arial"/>
        </w:rPr>
        <w:t>9</w:t>
      </w:r>
      <w:r w:rsidR="00247A63">
        <w:rPr>
          <w:rFonts w:ascii="Palatino Linotype" w:hAnsi="Palatino Linotype" w:cs="Arial"/>
        </w:rPr>
        <w:t>0</w:t>
      </w:r>
      <w:r w:rsidRPr="00E548C9">
        <w:rPr>
          <w:rFonts w:ascii="Palatino Linotype" w:hAnsi="Palatino Linotype" w:cs="Arial"/>
        </w:rPr>
        <w:t>/</w:t>
      </w:r>
      <w:r>
        <w:rPr>
          <w:rFonts w:ascii="Palatino Linotype" w:hAnsi="Palatino Linotype" w:cs="Arial"/>
        </w:rPr>
        <w:t>T</w:t>
      </w:r>
      <w:r w:rsidR="00247A63">
        <w:rPr>
          <w:rFonts w:ascii="Palatino Linotype" w:hAnsi="Palatino Linotype" w:cs="Arial"/>
        </w:rPr>
        <w:t>OLUC</w:t>
      </w:r>
      <w:r>
        <w:rPr>
          <w:rFonts w:ascii="Palatino Linotype" w:hAnsi="Palatino Linotype" w:cs="Arial"/>
        </w:rPr>
        <w:t>A</w:t>
      </w:r>
      <w:r w:rsidR="00247A63">
        <w:rPr>
          <w:rFonts w:ascii="Palatino Linotype" w:hAnsi="Palatino Linotype" w:cs="Arial"/>
        </w:rPr>
        <w:t>/IP/2023</w:t>
      </w:r>
      <w:r>
        <w:rPr>
          <w:rFonts w:ascii="Palatino Linotype" w:hAnsi="Palatino Linotype" w:cs="Arial"/>
        </w:rPr>
        <w:t xml:space="preserve"> </w:t>
      </w:r>
      <w:r w:rsidR="00247A63">
        <w:rPr>
          <w:rFonts w:ascii="Palatino Linotype" w:hAnsi="Palatino Linotype" w:cs="Arial"/>
        </w:rPr>
        <w:t xml:space="preserve">y </w:t>
      </w:r>
      <w:r w:rsidR="00247A63" w:rsidRPr="00E548C9">
        <w:rPr>
          <w:rFonts w:ascii="Palatino Linotype" w:hAnsi="Palatino Linotype" w:cs="Arial"/>
        </w:rPr>
        <w:t>00</w:t>
      </w:r>
      <w:r w:rsidR="00247A63">
        <w:rPr>
          <w:rFonts w:ascii="Palatino Linotype" w:hAnsi="Palatino Linotype" w:cs="Arial"/>
        </w:rPr>
        <w:t>391</w:t>
      </w:r>
      <w:r w:rsidR="00247A63" w:rsidRPr="00E548C9">
        <w:rPr>
          <w:rFonts w:ascii="Palatino Linotype" w:hAnsi="Palatino Linotype" w:cs="Arial"/>
        </w:rPr>
        <w:t>/</w:t>
      </w:r>
      <w:r w:rsidR="00247A63">
        <w:rPr>
          <w:rFonts w:ascii="Palatino Linotype" w:hAnsi="Palatino Linotype" w:cs="Arial"/>
        </w:rPr>
        <w:t>TOLUCA/IP/2023</w:t>
      </w:r>
      <w:r w:rsidRPr="00311ED2">
        <w:rPr>
          <w:rFonts w:ascii="Palatino Linotype" w:hAnsi="Palatino Linotype" w:cs="Arial"/>
        </w:rPr>
        <w:t>,</w:t>
      </w:r>
      <w:r w:rsidRPr="00311ED2">
        <w:rPr>
          <w:rFonts w:ascii="Palatino Linotype" w:hAnsi="Palatino Linotype" w:cs="Arial"/>
          <w:b/>
        </w:rPr>
        <w:t xml:space="preserve"> </w:t>
      </w:r>
      <w:r w:rsidRPr="003E1B19">
        <w:rPr>
          <w:rFonts w:ascii="Palatino Linotype" w:hAnsi="Palatino Linotype" w:cs="Arial"/>
        </w:rPr>
        <w:t>lo siguiente:</w:t>
      </w:r>
      <w:r>
        <w:rPr>
          <w:rFonts w:ascii="Palatino Linotype" w:hAnsi="Palatino Linotype" w:cs="Arial"/>
          <w:b/>
        </w:rPr>
        <w:t xml:space="preserve"> </w:t>
      </w:r>
    </w:p>
    <w:p w14:paraId="20849B64" w14:textId="77777777" w:rsidR="00636576" w:rsidRDefault="00636576" w:rsidP="0012542D">
      <w:pPr>
        <w:pStyle w:val="Prrafodelista"/>
        <w:autoSpaceDE w:val="0"/>
        <w:autoSpaceDN w:val="0"/>
        <w:adjustRightInd w:val="0"/>
        <w:spacing w:line="360" w:lineRule="auto"/>
        <w:ind w:left="0"/>
        <w:jc w:val="both"/>
        <w:rPr>
          <w:rFonts w:ascii="Palatino Linotype" w:hAnsi="Palatino Linotype" w:cs="Arial"/>
          <w:b/>
        </w:rPr>
      </w:pPr>
    </w:p>
    <w:p w14:paraId="1A4A1775" w14:textId="77777777" w:rsidR="00636576" w:rsidRDefault="00247A63" w:rsidP="0012542D">
      <w:pPr>
        <w:pStyle w:val="Prrafodelista"/>
        <w:numPr>
          <w:ilvl w:val="0"/>
          <w:numId w:val="19"/>
        </w:numPr>
        <w:autoSpaceDE w:val="0"/>
        <w:autoSpaceDN w:val="0"/>
        <w:adjustRightInd w:val="0"/>
        <w:spacing w:line="360" w:lineRule="auto"/>
        <w:jc w:val="both"/>
        <w:rPr>
          <w:rFonts w:ascii="Palatino Linotype" w:hAnsi="Palatino Linotype" w:cs="Arial"/>
          <w:bCs/>
        </w:rPr>
      </w:pPr>
      <w:r>
        <w:rPr>
          <w:rFonts w:ascii="Palatino Linotype" w:hAnsi="Palatino Linotype" w:cs="Arial"/>
          <w:bCs/>
        </w:rPr>
        <w:t xml:space="preserve">Todos los </w:t>
      </w:r>
      <w:r w:rsidRPr="005E5D45">
        <w:rPr>
          <w:rFonts w:ascii="Palatino Linotype" w:hAnsi="Palatino Linotype" w:cs="Arial"/>
          <w:bCs/>
          <w:u w:val="single"/>
        </w:rPr>
        <w:t>oficios en donde los servidores públicos habilitados enviaron</w:t>
      </w:r>
      <w:r w:rsidRPr="00247A63">
        <w:rPr>
          <w:rFonts w:ascii="Palatino Linotype" w:hAnsi="Palatino Linotype" w:cs="Arial"/>
          <w:bCs/>
        </w:rPr>
        <w:t xml:space="preserve"> sus documentos de seguridad a la Unidad de Transparencia </w:t>
      </w:r>
      <w:r w:rsidRPr="0012542D">
        <w:rPr>
          <w:rFonts w:ascii="Palatino Linotype" w:hAnsi="Palatino Linotype" w:cs="Arial"/>
          <w:bCs/>
          <w:u w:val="single"/>
        </w:rPr>
        <w:t>durante el año 2022</w:t>
      </w:r>
      <w:r>
        <w:rPr>
          <w:rFonts w:ascii="Palatino Linotype" w:hAnsi="Palatino Linotype" w:cs="Arial"/>
          <w:bCs/>
        </w:rPr>
        <w:t>.</w:t>
      </w:r>
    </w:p>
    <w:p w14:paraId="2772ABF6" w14:textId="77777777" w:rsidR="00247A63" w:rsidRPr="00CA29C9" w:rsidRDefault="00247A63" w:rsidP="0012542D">
      <w:pPr>
        <w:pStyle w:val="Prrafodelista"/>
        <w:numPr>
          <w:ilvl w:val="0"/>
          <w:numId w:val="19"/>
        </w:numPr>
        <w:autoSpaceDE w:val="0"/>
        <w:autoSpaceDN w:val="0"/>
        <w:adjustRightInd w:val="0"/>
        <w:spacing w:line="360" w:lineRule="auto"/>
        <w:jc w:val="both"/>
        <w:rPr>
          <w:rFonts w:ascii="Palatino Linotype" w:hAnsi="Palatino Linotype" w:cs="Arial"/>
          <w:bCs/>
        </w:rPr>
      </w:pPr>
      <w:r>
        <w:rPr>
          <w:rFonts w:ascii="Palatino Linotype" w:hAnsi="Palatino Linotype" w:cs="Arial"/>
          <w:bCs/>
        </w:rPr>
        <w:t>T</w:t>
      </w:r>
      <w:r w:rsidRPr="00247A63">
        <w:rPr>
          <w:rFonts w:ascii="Palatino Linotype" w:hAnsi="Palatino Linotype" w:cs="Arial"/>
          <w:bCs/>
        </w:rPr>
        <w:t xml:space="preserve">odos los </w:t>
      </w:r>
      <w:r w:rsidRPr="005E5D45">
        <w:rPr>
          <w:rFonts w:ascii="Palatino Linotype" w:hAnsi="Palatino Linotype" w:cs="Arial"/>
          <w:bCs/>
          <w:u w:val="single"/>
        </w:rPr>
        <w:t>oficios recibidos en la Unidad de Transparencia</w:t>
      </w:r>
      <w:r w:rsidRPr="00247A63">
        <w:rPr>
          <w:rFonts w:ascii="Palatino Linotype" w:hAnsi="Palatino Linotype" w:cs="Arial"/>
          <w:bCs/>
        </w:rPr>
        <w:t xml:space="preserve"> con los que los servidores públicos habilitados enviaron </w:t>
      </w:r>
      <w:r w:rsidR="005E5D45" w:rsidRPr="00247A63">
        <w:rPr>
          <w:rFonts w:ascii="Palatino Linotype" w:hAnsi="Palatino Linotype" w:cs="Arial"/>
          <w:bCs/>
        </w:rPr>
        <w:t>sus documentos</w:t>
      </w:r>
      <w:r w:rsidRPr="00247A63">
        <w:rPr>
          <w:rFonts w:ascii="Palatino Linotype" w:hAnsi="Palatino Linotype" w:cs="Arial"/>
          <w:bCs/>
        </w:rPr>
        <w:t xml:space="preserve"> de seguridad </w:t>
      </w:r>
      <w:r w:rsidRPr="0012542D">
        <w:rPr>
          <w:rFonts w:ascii="Palatino Linotype" w:hAnsi="Palatino Linotype" w:cs="Arial"/>
          <w:bCs/>
          <w:u w:val="single"/>
        </w:rPr>
        <w:t>2023</w:t>
      </w:r>
      <w:r w:rsidR="005E5D45">
        <w:rPr>
          <w:rFonts w:ascii="Palatino Linotype" w:hAnsi="Palatino Linotype" w:cs="Arial"/>
          <w:bCs/>
        </w:rPr>
        <w:t>.</w:t>
      </w:r>
    </w:p>
    <w:p w14:paraId="753BC8A4" w14:textId="77777777" w:rsidR="00636576" w:rsidRDefault="00636576" w:rsidP="0012542D">
      <w:pPr>
        <w:spacing w:after="0" w:line="360" w:lineRule="auto"/>
        <w:ind w:right="49"/>
        <w:jc w:val="both"/>
        <w:rPr>
          <w:rFonts w:ascii="Palatino Linotype" w:hAnsi="Palatino Linotype"/>
          <w:sz w:val="24"/>
          <w:lang w:eastAsia="es-MX"/>
        </w:rPr>
      </w:pPr>
    </w:p>
    <w:p w14:paraId="118D3856" w14:textId="77777777" w:rsidR="00636576" w:rsidRDefault="00636576" w:rsidP="0012542D">
      <w:pPr>
        <w:spacing w:after="0" w:line="360" w:lineRule="auto"/>
        <w:ind w:right="49"/>
        <w:jc w:val="both"/>
        <w:rPr>
          <w:rFonts w:ascii="Palatino Linotype" w:hAnsi="Palatino Linotype" w:cs="Arial"/>
          <w:sz w:val="24"/>
          <w:szCs w:val="24"/>
        </w:rPr>
      </w:pPr>
      <w:r>
        <w:rPr>
          <w:rFonts w:ascii="Palatino Linotype" w:hAnsi="Palatino Linotype" w:cs="Arial"/>
          <w:sz w:val="24"/>
          <w:szCs w:val="24"/>
        </w:rPr>
        <w:t>El Sujeto Obligado adjuntó a sus respuestas</w:t>
      </w:r>
      <w:r w:rsidRPr="00C52804">
        <w:rPr>
          <w:rFonts w:ascii="Palatino Linotype" w:hAnsi="Palatino Linotype" w:cs="Arial"/>
          <w:sz w:val="24"/>
          <w:szCs w:val="24"/>
        </w:rPr>
        <w:t xml:space="preserve"> </w:t>
      </w:r>
      <w:r>
        <w:rPr>
          <w:rFonts w:ascii="Palatino Linotype" w:hAnsi="Palatino Linotype" w:cs="Arial"/>
          <w:sz w:val="24"/>
          <w:szCs w:val="24"/>
        </w:rPr>
        <w:t>los</w:t>
      </w:r>
      <w:r w:rsidRPr="00C52804">
        <w:rPr>
          <w:rFonts w:ascii="Palatino Linotype" w:hAnsi="Palatino Linotype" w:cs="Arial"/>
          <w:sz w:val="24"/>
          <w:szCs w:val="24"/>
        </w:rPr>
        <w:t xml:space="preserve"> archivo</w:t>
      </w:r>
      <w:r>
        <w:rPr>
          <w:rFonts w:ascii="Palatino Linotype" w:hAnsi="Palatino Linotype" w:cs="Arial"/>
          <w:sz w:val="24"/>
          <w:szCs w:val="24"/>
        </w:rPr>
        <w:t>s</w:t>
      </w:r>
      <w:r w:rsidRPr="00C52804">
        <w:rPr>
          <w:rFonts w:ascii="Palatino Linotype" w:hAnsi="Palatino Linotype" w:cs="Arial"/>
          <w:sz w:val="24"/>
          <w:szCs w:val="24"/>
        </w:rPr>
        <w:t xml:space="preserve"> electrónico</w:t>
      </w:r>
      <w:r>
        <w:rPr>
          <w:rFonts w:ascii="Palatino Linotype" w:hAnsi="Palatino Linotype" w:cs="Arial"/>
          <w:sz w:val="24"/>
          <w:szCs w:val="24"/>
        </w:rPr>
        <w:t>s</w:t>
      </w:r>
      <w:r w:rsidRPr="00C52804">
        <w:rPr>
          <w:rFonts w:ascii="Palatino Linotype" w:hAnsi="Palatino Linotype" w:cs="Arial"/>
          <w:sz w:val="24"/>
          <w:szCs w:val="24"/>
        </w:rPr>
        <w:t xml:space="preserve"> denominado</w:t>
      </w:r>
      <w:r>
        <w:rPr>
          <w:rFonts w:ascii="Palatino Linotype" w:hAnsi="Palatino Linotype" w:cs="Arial"/>
          <w:sz w:val="24"/>
          <w:szCs w:val="24"/>
        </w:rPr>
        <w:t>s</w:t>
      </w:r>
      <w:r w:rsidRPr="00C52804">
        <w:rPr>
          <w:rFonts w:ascii="Palatino Linotype" w:hAnsi="Palatino Linotype" w:cs="Arial"/>
          <w:sz w:val="24"/>
          <w:szCs w:val="24"/>
        </w:rPr>
        <w:t xml:space="preserve"> </w:t>
      </w:r>
      <w:r w:rsidRPr="00C52804">
        <w:rPr>
          <w:rFonts w:ascii="Palatino Linotype" w:hAnsi="Palatino Linotype" w:cs="Arial"/>
          <w:b/>
          <w:sz w:val="24"/>
          <w:szCs w:val="24"/>
        </w:rPr>
        <w:t>“</w:t>
      </w:r>
      <w:r w:rsidR="00247A63" w:rsidRPr="00247A63">
        <w:rPr>
          <w:rFonts w:ascii="Palatino Linotype" w:hAnsi="Palatino Linotype" w:cs="Arial"/>
          <w:b/>
          <w:sz w:val="24"/>
          <w:szCs w:val="24"/>
        </w:rPr>
        <w:t>390.23.pdf</w:t>
      </w:r>
      <w:r>
        <w:rPr>
          <w:rFonts w:ascii="Palatino Linotype" w:hAnsi="Palatino Linotype" w:cs="Arial"/>
          <w:b/>
          <w:sz w:val="24"/>
          <w:szCs w:val="24"/>
        </w:rPr>
        <w:t>” y “</w:t>
      </w:r>
      <w:r w:rsidR="00247A63" w:rsidRPr="00247A63">
        <w:rPr>
          <w:rFonts w:ascii="Palatino Linotype" w:hAnsi="Palatino Linotype" w:cs="Arial"/>
          <w:b/>
          <w:sz w:val="24"/>
          <w:szCs w:val="24"/>
        </w:rPr>
        <w:t>391.23.pdf</w:t>
      </w:r>
      <w:r>
        <w:rPr>
          <w:rFonts w:ascii="Palatino Linotype" w:hAnsi="Palatino Linotype" w:cs="Arial"/>
          <w:b/>
          <w:sz w:val="24"/>
          <w:szCs w:val="24"/>
        </w:rPr>
        <w:t>”</w:t>
      </w:r>
      <w:r w:rsidRPr="00C52804">
        <w:rPr>
          <w:rFonts w:ascii="Palatino Linotype" w:hAnsi="Palatino Linotype" w:cs="Arial"/>
          <w:sz w:val="24"/>
          <w:szCs w:val="24"/>
        </w:rPr>
        <w:t>,</w:t>
      </w:r>
      <w:r>
        <w:rPr>
          <w:rFonts w:ascii="Palatino Linotype" w:hAnsi="Palatino Linotype" w:cs="Arial"/>
          <w:sz w:val="24"/>
          <w:szCs w:val="24"/>
        </w:rPr>
        <w:t xml:space="preserve"> los cuales se describen a continuación:</w:t>
      </w:r>
    </w:p>
    <w:p w14:paraId="71B6FF59" w14:textId="77777777" w:rsidR="00636576" w:rsidRDefault="00636576" w:rsidP="0012542D">
      <w:pPr>
        <w:spacing w:after="0" w:line="360" w:lineRule="auto"/>
        <w:ind w:right="49"/>
        <w:jc w:val="both"/>
        <w:rPr>
          <w:rFonts w:ascii="Palatino Linotype" w:hAnsi="Palatino Linotype"/>
          <w:sz w:val="24"/>
          <w:lang w:eastAsia="es-MX"/>
        </w:rPr>
      </w:pPr>
    </w:p>
    <w:p w14:paraId="146EFDCF" w14:textId="77777777" w:rsidR="00636576" w:rsidRPr="00244A25" w:rsidRDefault="00247A63" w:rsidP="0012542D">
      <w:pPr>
        <w:pStyle w:val="Prrafodelista"/>
        <w:numPr>
          <w:ilvl w:val="0"/>
          <w:numId w:val="20"/>
        </w:numPr>
        <w:spacing w:line="360" w:lineRule="auto"/>
        <w:ind w:right="49"/>
        <w:jc w:val="both"/>
        <w:rPr>
          <w:rFonts w:ascii="Palatino Linotype" w:hAnsi="Palatino Linotype"/>
          <w:lang w:eastAsia="es-MX"/>
        </w:rPr>
      </w:pPr>
      <w:r w:rsidRPr="00247A63">
        <w:rPr>
          <w:rFonts w:ascii="Palatino Linotype" w:hAnsi="Palatino Linotype" w:cs="Arial"/>
          <w:b/>
        </w:rPr>
        <w:t>390.23.pdf</w:t>
      </w:r>
      <w:r w:rsidR="00636576" w:rsidRPr="00A76EA0">
        <w:rPr>
          <w:rFonts w:ascii="Palatino Linotype" w:hAnsi="Palatino Linotype" w:cs="Arial"/>
          <w:b/>
        </w:rPr>
        <w:t>:</w:t>
      </w:r>
      <w:r w:rsidR="00636576">
        <w:rPr>
          <w:rFonts w:ascii="Palatino Linotype" w:hAnsi="Palatino Linotype" w:cs="Arial"/>
          <w:b/>
        </w:rPr>
        <w:t xml:space="preserve"> </w:t>
      </w:r>
      <w:r w:rsidR="00636576" w:rsidRPr="00A76EA0">
        <w:rPr>
          <w:rFonts w:ascii="Palatino Linotype" w:hAnsi="Palatino Linotype" w:cs="Arial"/>
        </w:rPr>
        <w:t xml:space="preserve">Documento consistente en </w:t>
      </w:r>
      <w:r w:rsidR="00636576">
        <w:rPr>
          <w:rFonts w:ascii="Palatino Linotype" w:hAnsi="Palatino Linotype" w:cs="Arial"/>
        </w:rPr>
        <w:t xml:space="preserve">oficio de fecha </w:t>
      </w:r>
      <w:r w:rsidR="00A77D58">
        <w:rPr>
          <w:rFonts w:ascii="Palatino Linotype" w:hAnsi="Palatino Linotype" w:cs="Arial"/>
        </w:rPr>
        <w:t>veintisiete</w:t>
      </w:r>
      <w:r w:rsidR="00636576">
        <w:rPr>
          <w:rFonts w:ascii="Palatino Linotype" w:hAnsi="Palatino Linotype" w:cs="Arial"/>
        </w:rPr>
        <w:t xml:space="preserve"> de </w:t>
      </w:r>
      <w:r w:rsidR="00A77D58">
        <w:rPr>
          <w:rFonts w:ascii="Palatino Linotype" w:hAnsi="Palatino Linotype" w:cs="Arial"/>
        </w:rPr>
        <w:t>febrero</w:t>
      </w:r>
      <w:r w:rsidR="00636576">
        <w:rPr>
          <w:rFonts w:ascii="Palatino Linotype" w:hAnsi="Palatino Linotype" w:cs="Arial"/>
        </w:rPr>
        <w:t xml:space="preserve"> de dos mil veinti</w:t>
      </w:r>
      <w:r w:rsidR="00A77D58">
        <w:rPr>
          <w:rFonts w:ascii="Palatino Linotype" w:hAnsi="Palatino Linotype" w:cs="Arial"/>
        </w:rPr>
        <w:t>tré</w:t>
      </w:r>
      <w:r w:rsidR="00636576">
        <w:rPr>
          <w:rFonts w:ascii="Palatino Linotype" w:hAnsi="Palatino Linotype" w:cs="Arial"/>
        </w:rPr>
        <w:t>s, a través del cual l</w:t>
      </w:r>
      <w:r w:rsidR="00C87394">
        <w:rPr>
          <w:rFonts w:ascii="Palatino Linotype" w:hAnsi="Palatino Linotype" w:cs="Arial"/>
        </w:rPr>
        <w:t>a</w:t>
      </w:r>
      <w:r w:rsidR="00636576">
        <w:rPr>
          <w:rFonts w:ascii="Palatino Linotype" w:hAnsi="Palatino Linotype" w:cs="Arial"/>
        </w:rPr>
        <w:t xml:space="preserve"> </w:t>
      </w:r>
      <w:r w:rsidR="00A77D58">
        <w:rPr>
          <w:rFonts w:ascii="Palatino Linotype" w:hAnsi="Palatino Linotype" w:cs="Arial"/>
        </w:rPr>
        <w:t>Titular de la Unidad de Transparencia</w:t>
      </w:r>
      <w:r w:rsidR="00636576">
        <w:rPr>
          <w:rFonts w:ascii="Palatino Linotype" w:hAnsi="Palatino Linotype" w:cs="Arial"/>
        </w:rPr>
        <w:t xml:space="preserve">, </w:t>
      </w:r>
      <w:r w:rsidR="00A77D58">
        <w:rPr>
          <w:rFonts w:ascii="Palatino Linotype" w:hAnsi="Palatino Linotype" w:cs="Arial"/>
        </w:rPr>
        <w:t xml:space="preserve">informó al solicitante que después de una búsqueda exhaustiva y razonable en los archivos de la Unidad de Transparencia, no se cuenta con la información por no haberla generado, poseído o administrado. </w:t>
      </w:r>
    </w:p>
    <w:p w14:paraId="010BA713" w14:textId="77777777" w:rsidR="00244A25" w:rsidRDefault="00244A25" w:rsidP="0012542D">
      <w:pPr>
        <w:spacing w:after="0" w:line="360" w:lineRule="auto"/>
        <w:ind w:right="49"/>
        <w:jc w:val="both"/>
        <w:rPr>
          <w:rFonts w:ascii="Palatino Linotype" w:hAnsi="Palatino Linotype"/>
          <w:lang w:eastAsia="es-MX"/>
        </w:rPr>
      </w:pPr>
    </w:p>
    <w:p w14:paraId="37153235" w14:textId="77777777" w:rsidR="00244A25" w:rsidRDefault="00244A25" w:rsidP="0012542D">
      <w:pPr>
        <w:spacing w:after="0" w:line="360" w:lineRule="auto"/>
        <w:ind w:right="49"/>
        <w:jc w:val="both"/>
        <w:rPr>
          <w:rFonts w:ascii="Palatino Linotype" w:hAnsi="Palatino Linotype"/>
          <w:lang w:eastAsia="es-MX"/>
        </w:rPr>
      </w:pPr>
    </w:p>
    <w:p w14:paraId="4333FED6" w14:textId="77777777" w:rsidR="0012542D" w:rsidRPr="00244A25" w:rsidRDefault="0012542D" w:rsidP="0012542D">
      <w:pPr>
        <w:spacing w:after="0" w:line="360" w:lineRule="auto"/>
        <w:ind w:right="49"/>
        <w:jc w:val="both"/>
        <w:rPr>
          <w:rFonts w:ascii="Palatino Linotype" w:hAnsi="Palatino Linotype"/>
          <w:lang w:eastAsia="es-MX"/>
        </w:rPr>
      </w:pPr>
    </w:p>
    <w:p w14:paraId="3CC4260B" w14:textId="77777777" w:rsidR="00244A25" w:rsidRPr="003E742C" w:rsidRDefault="00244A25" w:rsidP="0012542D">
      <w:pPr>
        <w:pStyle w:val="Prrafodelista"/>
        <w:numPr>
          <w:ilvl w:val="0"/>
          <w:numId w:val="20"/>
        </w:numPr>
        <w:spacing w:line="360" w:lineRule="auto"/>
        <w:ind w:right="49"/>
        <w:jc w:val="both"/>
        <w:rPr>
          <w:rFonts w:ascii="Palatino Linotype" w:hAnsi="Palatino Linotype"/>
          <w:lang w:eastAsia="es-MX"/>
        </w:rPr>
      </w:pPr>
      <w:r w:rsidRPr="00247A63">
        <w:rPr>
          <w:rFonts w:ascii="Palatino Linotype" w:hAnsi="Palatino Linotype" w:cs="Arial"/>
          <w:b/>
        </w:rPr>
        <w:t>39</w:t>
      </w:r>
      <w:r w:rsidR="00C87394">
        <w:rPr>
          <w:rFonts w:ascii="Palatino Linotype" w:hAnsi="Palatino Linotype" w:cs="Arial"/>
          <w:b/>
        </w:rPr>
        <w:t>1</w:t>
      </w:r>
      <w:r w:rsidRPr="00247A63">
        <w:rPr>
          <w:rFonts w:ascii="Palatino Linotype" w:hAnsi="Palatino Linotype" w:cs="Arial"/>
          <w:b/>
        </w:rPr>
        <w:t>.23.pdf</w:t>
      </w:r>
      <w:r w:rsidRPr="00A76EA0">
        <w:rPr>
          <w:rFonts w:ascii="Palatino Linotype" w:hAnsi="Palatino Linotype" w:cs="Arial"/>
          <w:b/>
        </w:rPr>
        <w:t>:</w:t>
      </w:r>
      <w:r>
        <w:rPr>
          <w:rFonts w:ascii="Palatino Linotype" w:hAnsi="Palatino Linotype" w:cs="Arial"/>
          <w:b/>
        </w:rPr>
        <w:t xml:space="preserve"> </w:t>
      </w:r>
      <w:r w:rsidRPr="00A76EA0">
        <w:rPr>
          <w:rFonts w:ascii="Palatino Linotype" w:hAnsi="Palatino Linotype" w:cs="Arial"/>
        </w:rPr>
        <w:t xml:space="preserve">Documento consistente en </w:t>
      </w:r>
      <w:r>
        <w:rPr>
          <w:rFonts w:ascii="Palatino Linotype" w:hAnsi="Palatino Linotype" w:cs="Arial"/>
        </w:rPr>
        <w:t>oficio de fecha veintisiete de febrero de dos mil veintitrés, a través del cual l</w:t>
      </w:r>
      <w:r w:rsidR="00C87394">
        <w:rPr>
          <w:rFonts w:ascii="Palatino Linotype" w:hAnsi="Palatino Linotype" w:cs="Arial"/>
        </w:rPr>
        <w:t>a</w:t>
      </w:r>
      <w:r>
        <w:rPr>
          <w:rFonts w:ascii="Palatino Linotype" w:hAnsi="Palatino Linotype" w:cs="Arial"/>
        </w:rPr>
        <w:t xml:space="preserve"> Titular de la Unidad de Transparencia, informó al solicitante que después de una búsqueda exhaustiva y razonable en los archivos de la Unidad de Transparencia, no se cuenta con la información por no haberla generado, poseído o administrado. </w:t>
      </w:r>
    </w:p>
    <w:p w14:paraId="4BF446B7" w14:textId="77777777" w:rsidR="00636576" w:rsidRDefault="00636576" w:rsidP="0012542D">
      <w:pPr>
        <w:spacing w:after="0" w:line="360" w:lineRule="auto"/>
        <w:ind w:right="49"/>
        <w:jc w:val="both"/>
        <w:rPr>
          <w:rFonts w:ascii="Palatino Linotype" w:hAnsi="Palatino Linotype"/>
          <w:lang w:eastAsia="es-MX"/>
        </w:rPr>
      </w:pPr>
    </w:p>
    <w:p w14:paraId="7549C8B2" w14:textId="77777777" w:rsidR="00C7508C" w:rsidRDefault="00636576" w:rsidP="0012542D">
      <w:pPr>
        <w:spacing w:after="0" w:line="360" w:lineRule="auto"/>
        <w:ind w:right="141"/>
        <w:jc w:val="both"/>
        <w:rPr>
          <w:rFonts w:ascii="Palatino Linotype" w:hAnsi="Palatino Linotype" w:cs="Arial"/>
          <w:bCs/>
          <w:sz w:val="24"/>
          <w:szCs w:val="24"/>
        </w:rPr>
      </w:pPr>
      <w:r w:rsidRPr="00B3416E">
        <w:rPr>
          <w:rFonts w:ascii="Palatino Linotype" w:hAnsi="Palatino Linotype" w:cs="Arial"/>
          <w:bCs/>
          <w:sz w:val="24"/>
          <w:szCs w:val="24"/>
        </w:rPr>
        <w:t>Es así que, derivado de la respuesta emitida por e</w:t>
      </w:r>
      <w:r w:rsidRPr="00B3416E">
        <w:rPr>
          <w:rFonts w:ascii="Palatino Linotype" w:hAnsi="Palatino Linotype" w:cs="Arial"/>
          <w:b/>
          <w:bCs/>
          <w:sz w:val="24"/>
          <w:szCs w:val="24"/>
        </w:rPr>
        <w:t>l Sujeto Obligado</w:t>
      </w:r>
      <w:r w:rsidRPr="00B3416E">
        <w:rPr>
          <w:rFonts w:ascii="Palatino Linotype" w:hAnsi="Palatino Linotype" w:cs="Arial"/>
          <w:bCs/>
          <w:sz w:val="24"/>
          <w:szCs w:val="24"/>
        </w:rPr>
        <w:t xml:space="preserve">, </w:t>
      </w:r>
      <w:r w:rsidRPr="00B3416E">
        <w:rPr>
          <w:rFonts w:ascii="Palatino Linotype" w:hAnsi="Palatino Linotype" w:cs="Arial"/>
          <w:b/>
          <w:bCs/>
          <w:sz w:val="24"/>
          <w:szCs w:val="24"/>
        </w:rPr>
        <w:t>la parte Recurrente</w:t>
      </w:r>
      <w:r w:rsidR="00C7508C">
        <w:rPr>
          <w:rFonts w:ascii="Palatino Linotype" w:hAnsi="Palatino Linotype" w:cs="Arial"/>
          <w:bCs/>
          <w:sz w:val="24"/>
          <w:szCs w:val="24"/>
        </w:rPr>
        <w:t xml:space="preserve">, interpuso </w:t>
      </w:r>
      <w:r w:rsidRPr="00B3416E">
        <w:rPr>
          <w:rFonts w:ascii="Palatino Linotype" w:hAnsi="Palatino Linotype" w:cs="Arial"/>
          <w:bCs/>
          <w:sz w:val="24"/>
          <w:szCs w:val="24"/>
        </w:rPr>
        <w:t>l</w:t>
      </w:r>
      <w:r w:rsidR="00C7508C">
        <w:rPr>
          <w:rFonts w:ascii="Palatino Linotype" w:hAnsi="Palatino Linotype" w:cs="Arial"/>
          <w:bCs/>
          <w:sz w:val="24"/>
          <w:szCs w:val="24"/>
        </w:rPr>
        <w:t>os</w:t>
      </w:r>
      <w:r w:rsidRPr="00B3416E">
        <w:rPr>
          <w:rFonts w:ascii="Palatino Linotype" w:hAnsi="Palatino Linotype" w:cs="Arial"/>
          <w:bCs/>
          <w:sz w:val="24"/>
          <w:szCs w:val="24"/>
        </w:rPr>
        <w:t xml:space="preserve"> present</w:t>
      </w:r>
      <w:r w:rsidR="00C7508C">
        <w:rPr>
          <w:rFonts w:ascii="Palatino Linotype" w:hAnsi="Palatino Linotype" w:cs="Arial"/>
          <w:bCs/>
          <w:sz w:val="24"/>
          <w:szCs w:val="24"/>
        </w:rPr>
        <w:t>es</w:t>
      </w:r>
      <w:r w:rsidRPr="00B3416E">
        <w:rPr>
          <w:rFonts w:ascii="Palatino Linotype" w:hAnsi="Palatino Linotype" w:cs="Arial"/>
          <w:bCs/>
          <w:sz w:val="24"/>
          <w:szCs w:val="24"/>
        </w:rPr>
        <w:t xml:space="preserve"> recurso</w:t>
      </w:r>
      <w:r w:rsidR="00C7508C">
        <w:rPr>
          <w:rFonts w:ascii="Palatino Linotype" w:hAnsi="Palatino Linotype" w:cs="Arial"/>
          <w:bCs/>
          <w:sz w:val="24"/>
          <w:szCs w:val="24"/>
        </w:rPr>
        <w:t>s</w:t>
      </w:r>
      <w:r w:rsidRPr="00B3416E">
        <w:rPr>
          <w:rFonts w:ascii="Palatino Linotype" w:hAnsi="Palatino Linotype" w:cs="Arial"/>
          <w:bCs/>
          <w:sz w:val="24"/>
          <w:szCs w:val="24"/>
        </w:rPr>
        <w:t xml:space="preserve"> de revisión, señalando </w:t>
      </w:r>
      <w:r>
        <w:rPr>
          <w:rFonts w:ascii="Palatino Linotype" w:hAnsi="Palatino Linotype" w:cs="Arial"/>
          <w:bCs/>
          <w:sz w:val="24"/>
          <w:szCs w:val="24"/>
        </w:rPr>
        <w:t xml:space="preserve">sustancialmente </w:t>
      </w:r>
      <w:r w:rsidRPr="00B3416E">
        <w:rPr>
          <w:rFonts w:ascii="Palatino Linotype" w:hAnsi="Palatino Linotype" w:cs="Arial"/>
          <w:bCs/>
          <w:sz w:val="24"/>
          <w:szCs w:val="24"/>
        </w:rPr>
        <w:t xml:space="preserve">como razones o motivos de inconformidad lo siguiente: </w:t>
      </w:r>
    </w:p>
    <w:p w14:paraId="2AA55C49" w14:textId="77777777" w:rsidR="00C7508C" w:rsidRDefault="00C7508C" w:rsidP="0012542D">
      <w:pPr>
        <w:spacing w:after="0" w:line="360" w:lineRule="auto"/>
        <w:ind w:right="141"/>
        <w:jc w:val="both"/>
        <w:rPr>
          <w:rFonts w:ascii="Palatino Linotype" w:hAnsi="Palatino Linotype" w:cs="Arial"/>
          <w:bCs/>
          <w:sz w:val="24"/>
          <w:szCs w:val="24"/>
        </w:rPr>
      </w:pPr>
    </w:p>
    <w:p w14:paraId="24D22DAB" w14:textId="77777777" w:rsidR="00C7508C" w:rsidRDefault="00C7508C" w:rsidP="0012542D">
      <w:pPr>
        <w:spacing w:after="0" w:line="360" w:lineRule="auto"/>
        <w:ind w:right="141"/>
        <w:jc w:val="both"/>
        <w:rPr>
          <w:rFonts w:ascii="Palatino Linotype" w:hAnsi="Palatino Linotype" w:cs="Arial"/>
          <w:bCs/>
          <w:sz w:val="24"/>
          <w:szCs w:val="24"/>
        </w:rPr>
      </w:pPr>
      <w:r w:rsidRPr="00C7508C">
        <w:rPr>
          <w:rFonts w:ascii="Palatino Linotype" w:hAnsi="Palatino Linotype" w:cs="Arial"/>
          <w:b/>
          <w:bCs/>
          <w:sz w:val="24"/>
          <w:szCs w:val="24"/>
        </w:rPr>
        <w:t>00390/TOLUCA/IP/2023</w:t>
      </w:r>
      <w:r>
        <w:rPr>
          <w:rFonts w:ascii="Palatino Linotype" w:hAnsi="Palatino Linotype" w:cs="Arial"/>
          <w:bCs/>
          <w:sz w:val="24"/>
          <w:szCs w:val="24"/>
        </w:rPr>
        <w:t>:</w:t>
      </w:r>
    </w:p>
    <w:p w14:paraId="2E2EC819" w14:textId="77777777" w:rsidR="00636576" w:rsidRDefault="00636576" w:rsidP="0012542D">
      <w:pPr>
        <w:spacing w:after="0" w:line="360" w:lineRule="auto"/>
        <w:ind w:right="141"/>
        <w:jc w:val="both"/>
        <w:rPr>
          <w:rFonts w:ascii="Palatino Linotype" w:eastAsia="MS Mincho" w:hAnsi="Palatino Linotype"/>
          <w:i/>
          <w:lang w:val="es-ES"/>
        </w:rPr>
      </w:pPr>
      <w:r w:rsidRPr="00C7508C">
        <w:rPr>
          <w:rFonts w:ascii="Palatino Linotype" w:hAnsi="Palatino Linotype" w:cs="Arial"/>
          <w:bCs/>
          <w:i/>
        </w:rPr>
        <w:t>“</w:t>
      </w:r>
      <w:r w:rsidR="00C7508C" w:rsidRPr="00C7508C">
        <w:rPr>
          <w:rFonts w:ascii="Palatino Linotype" w:eastAsia="MS Mincho" w:hAnsi="Palatino Linotype"/>
          <w:i/>
          <w:lang w:val="es-ES"/>
        </w:rPr>
        <w:t>Me negaron la información</w:t>
      </w:r>
      <w:r w:rsidR="006610A1">
        <w:rPr>
          <w:rFonts w:ascii="Palatino Linotype" w:eastAsia="MS Mincho" w:hAnsi="Palatino Linotype"/>
          <w:i/>
          <w:lang w:val="es-ES"/>
        </w:rPr>
        <w:t>” [Sic]</w:t>
      </w:r>
    </w:p>
    <w:p w14:paraId="53BF2BCA" w14:textId="77777777" w:rsidR="00C7508C" w:rsidRDefault="00C7508C" w:rsidP="0012542D">
      <w:pPr>
        <w:spacing w:after="0" w:line="360" w:lineRule="auto"/>
        <w:ind w:right="141"/>
        <w:jc w:val="both"/>
        <w:rPr>
          <w:rFonts w:ascii="Palatino Linotype" w:eastAsia="MS Mincho" w:hAnsi="Palatino Linotype"/>
          <w:i/>
          <w:lang w:val="es-ES"/>
        </w:rPr>
      </w:pPr>
    </w:p>
    <w:p w14:paraId="67FFD3E0" w14:textId="77777777" w:rsidR="00C7508C" w:rsidRDefault="00C7508C" w:rsidP="0012542D">
      <w:pPr>
        <w:spacing w:after="0" w:line="360" w:lineRule="auto"/>
        <w:ind w:right="141"/>
        <w:jc w:val="both"/>
        <w:rPr>
          <w:rFonts w:ascii="Palatino Linotype" w:hAnsi="Palatino Linotype" w:cs="Arial"/>
          <w:bCs/>
          <w:sz w:val="24"/>
          <w:szCs w:val="24"/>
        </w:rPr>
      </w:pPr>
      <w:r w:rsidRPr="00C7508C">
        <w:rPr>
          <w:rFonts w:ascii="Palatino Linotype" w:hAnsi="Palatino Linotype" w:cs="Arial"/>
          <w:b/>
          <w:bCs/>
          <w:sz w:val="24"/>
          <w:szCs w:val="24"/>
        </w:rPr>
        <w:t>00391/TOLUCA/IP/2023</w:t>
      </w:r>
      <w:r>
        <w:rPr>
          <w:rFonts w:ascii="Palatino Linotype" w:hAnsi="Palatino Linotype" w:cs="Arial"/>
          <w:bCs/>
          <w:sz w:val="24"/>
          <w:szCs w:val="24"/>
        </w:rPr>
        <w:t>:</w:t>
      </w:r>
    </w:p>
    <w:p w14:paraId="5C701D01" w14:textId="77777777" w:rsidR="00C7508C" w:rsidRPr="00C7508C" w:rsidRDefault="00C7508C" w:rsidP="0012542D">
      <w:pPr>
        <w:spacing w:after="0" w:line="360" w:lineRule="auto"/>
        <w:ind w:right="141"/>
        <w:jc w:val="both"/>
        <w:rPr>
          <w:rFonts w:ascii="Palatino Linotype" w:eastAsia="MS Mincho" w:hAnsi="Palatino Linotype"/>
          <w:i/>
          <w:lang w:val="es-ES"/>
        </w:rPr>
      </w:pPr>
      <w:r w:rsidRPr="00C7508C">
        <w:rPr>
          <w:rFonts w:ascii="Palatino Linotype" w:hAnsi="Palatino Linotype" w:cs="Arial"/>
          <w:bCs/>
          <w:i/>
        </w:rPr>
        <w:t>“</w:t>
      </w:r>
      <w:r w:rsidRPr="00C7508C">
        <w:rPr>
          <w:rFonts w:ascii="Palatino Linotype" w:eastAsia="MS Mincho" w:hAnsi="Palatino Linotype"/>
          <w:i/>
          <w:lang w:val="es-ES"/>
        </w:rPr>
        <w:t xml:space="preserve">La información sí existe, en las regidurías se tienen evidencias de ello, así que el área de transparencia debe cumplir con la obligación de entregar la información que el ciudadano está solicitando. y su acuerdo del Comité de Transparencia es una mentira absoluta. La Unida de Transparencia de Toluca, no realiza jamás sesiones del Comité de Transparencia, jamás se </w:t>
      </w:r>
      <w:proofErr w:type="spellStart"/>
      <w:r w:rsidRPr="00C7508C">
        <w:rPr>
          <w:rFonts w:ascii="Palatino Linotype" w:eastAsia="MS Mincho" w:hAnsi="Palatino Linotype"/>
          <w:i/>
          <w:lang w:val="es-ES"/>
        </w:rPr>
        <w:t>reunen</w:t>
      </w:r>
      <w:proofErr w:type="spellEnd"/>
      <w:r w:rsidRPr="00C7508C">
        <w:rPr>
          <w:rFonts w:ascii="Palatino Linotype" w:eastAsia="MS Mincho" w:hAnsi="Palatino Linotype"/>
          <w:i/>
          <w:lang w:val="es-ES"/>
        </w:rPr>
        <w:t xml:space="preserve"> los integrantes de dicho Comité, la Titular es quien determina, </w:t>
      </w:r>
      <w:proofErr w:type="gramStart"/>
      <w:r w:rsidRPr="00C7508C">
        <w:rPr>
          <w:rFonts w:ascii="Palatino Linotype" w:eastAsia="MS Mincho" w:hAnsi="Palatino Linotype"/>
          <w:i/>
          <w:lang w:val="es-ES"/>
        </w:rPr>
        <w:t>aprueba ,</w:t>
      </w:r>
      <w:proofErr w:type="gramEnd"/>
      <w:r w:rsidRPr="00C7508C">
        <w:rPr>
          <w:rFonts w:ascii="Palatino Linotype" w:eastAsia="MS Mincho" w:hAnsi="Palatino Linotype"/>
          <w:i/>
          <w:lang w:val="es-ES"/>
        </w:rPr>
        <w:t xml:space="preserve"> modifica o desecha los puntos de sus supuestas órdenes del día de acuerdo a su conveniencia, exijo se me entregue la información.</w:t>
      </w:r>
      <w:r w:rsidR="006610A1">
        <w:rPr>
          <w:rFonts w:ascii="Palatino Linotype" w:eastAsia="MS Mincho" w:hAnsi="Palatino Linotype"/>
          <w:i/>
          <w:lang w:val="es-ES"/>
        </w:rPr>
        <w:t>” [Sic]</w:t>
      </w:r>
    </w:p>
    <w:p w14:paraId="54158707" w14:textId="77777777" w:rsidR="00C7508C" w:rsidRPr="00C7508C" w:rsidRDefault="00C7508C" w:rsidP="0012542D">
      <w:pPr>
        <w:spacing w:after="0" w:line="360" w:lineRule="auto"/>
        <w:ind w:right="141"/>
        <w:jc w:val="both"/>
        <w:rPr>
          <w:rFonts w:ascii="Palatino Linotype" w:eastAsia="MS Mincho" w:hAnsi="Palatino Linotype"/>
          <w:i/>
          <w:lang w:val="es-ES"/>
        </w:rPr>
      </w:pPr>
    </w:p>
    <w:p w14:paraId="58EA0550" w14:textId="77777777" w:rsidR="00636576" w:rsidRPr="005A68A6" w:rsidRDefault="00636576" w:rsidP="0012542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A68A6">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w:t>
      </w:r>
      <w:r w:rsidRPr="005A68A6">
        <w:rPr>
          <w:rFonts w:ascii="Palatino Linotype" w:eastAsia="Palatino Linotype" w:hAnsi="Palatino Linotype" w:cs="Palatino Linotype"/>
          <w:color w:val="000000"/>
          <w:sz w:val="24"/>
          <w:szCs w:val="24"/>
        </w:rPr>
        <w:lastRenderedPageBreak/>
        <w:t>pretensión de</w:t>
      </w:r>
      <w:r w:rsidR="00BB4038">
        <w:rPr>
          <w:rFonts w:ascii="Palatino Linotype" w:eastAsia="Palatino Linotype" w:hAnsi="Palatino Linotype" w:cs="Palatino Linotype"/>
          <w:color w:val="000000"/>
          <w:sz w:val="24"/>
          <w:szCs w:val="24"/>
        </w:rPr>
        <w:t xml:space="preserve"> </w:t>
      </w:r>
      <w:r w:rsidRPr="005A68A6">
        <w:rPr>
          <w:rFonts w:ascii="Palatino Linotype" w:eastAsia="Palatino Linotype" w:hAnsi="Palatino Linotype" w:cs="Palatino Linotype"/>
          <w:color w:val="000000"/>
          <w:sz w:val="24"/>
          <w:szCs w:val="24"/>
        </w:rPr>
        <w:t>l</w:t>
      </w:r>
      <w:r w:rsidR="00BB4038">
        <w:rPr>
          <w:rFonts w:ascii="Palatino Linotype" w:eastAsia="Palatino Linotype" w:hAnsi="Palatino Linotype" w:cs="Palatino Linotype"/>
          <w:color w:val="000000"/>
          <w:sz w:val="24"/>
          <w:szCs w:val="24"/>
        </w:rPr>
        <w:t>a parte</w:t>
      </w:r>
      <w:r w:rsidRPr="005A68A6">
        <w:rPr>
          <w:rFonts w:ascii="Palatino Linotype" w:eastAsia="Palatino Linotype" w:hAnsi="Palatino Linotype" w:cs="Palatino Linotype"/>
          <w:color w:val="000000"/>
          <w:sz w:val="24"/>
          <w:szCs w:val="24"/>
        </w:rPr>
        <w:t xml:space="preserve"> Recurrente, así como calificar los motivos de inconformidad del particular. </w:t>
      </w:r>
    </w:p>
    <w:p w14:paraId="24DAABE0" w14:textId="77777777" w:rsidR="00636576" w:rsidRDefault="00636576" w:rsidP="0012542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0073BC" w14:textId="77777777" w:rsidR="00BB4038" w:rsidRPr="00685345" w:rsidRDefault="00BB4038" w:rsidP="0012542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85345">
        <w:rPr>
          <w:rFonts w:ascii="Palatino Linotype" w:eastAsia="Palatino Linotype" w:hAnsi="Palatino Linotype" w:cs="Palatino Linotype"/>
          <w:color w:val="000000"/>
          <w:sz w:val="24"/>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5064D873" w14:textId="77777777" w:rsidR="00BB4038" w:rsidRPr="009B0943" w:rsidRDefault="00BB4038" w:rsidP="0012542D">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47D09602"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b/>
          <w:bCs/>
          <w:i/>
          <w:iCs/>
          <w:color w:val="000000" w:themeColor="text1"/>
          <w:lang w:val="es-ES"/>
        </w:rPr>
        <w:t>Artículo 6o.</w:t>
      </w:r>
      <w:r w:rsidRPr="009B0943">
        <w:rPr>
          <w:rFonts w:ascii="Palatino Linotype" w:eastAsia="Palatino Linotype" w:hAnsi="Palatino Linotype" w:cs="Palatino Linotype"/>
          <w:i/>
          <w:iCs/>
          <w:color w:val="000000" w:themeColor="text1"/>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B0943">
        <w:rPr>
          <w:rFonts w:ascii="Palatino Linotype" w:eastAsia="Palatino Linotype" w:hAnsi="Palatino Linotype" w:cs="Palatino Linotype"/>
          <w:b/>
          <w:bCs/>
          <w:i/>
          <w:iCs/>
          <w:color w:val="000000" w:themeColor="text1"/>
          <w:lang w:val="es-ES"/>
        </w:rPr>
        <w:t>El derecho a la información será garantizado por el Estado.</w:t>
      </w:r>
      <w:r w:rsidRPr="009B0943">
        <w:rPr>
          <w:rFonts w:ascii="Palatino Linotype" w:eastAsia="Palatino Linotype" w:hAnsi="Palatino Linotype" w:cs="Palatino Linotype"/>
          <w:i/>
          <w:iCs/>
          <w:color w:val="000000" w:themeColor="text1"/>
          <w:lang w:val="es-ES"/>
        </w:rPr>
        <w:t xml:space="preserve"> </w:t>
      </w:r>
    </w:p>
    <w:p w14:paraId="2817A996"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2ED1B7AF"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Toda persona tiene derecho al libre acceso a información plural y oportuna, así como a buscar, recibir y difundir información e ideas de toda índole por cualquier medio de expresión.</w:t>
      </w:r>
    </w:p>
    <w:p w14:paraId="3E808665"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63B0B804"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Para efectos de lo dispuesto en el presente artículo se observará lo siguiente:</w:t>
      </w:r>
    </w:p>
    <w:p w14:paraId="0D905DCE"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766B4DF9"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A. Para el ejercicio del derecho de acceso a la información, la Federación, los Estados y el Distrito Federal, en el ámbito de sus respectivas competencias, se regirán por los siguientes principios y bases:</w:t>
      </w:r>
    </w:p>
    <w:p w14:paraId="0D9B34C2"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1643AE27"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b/>
          <w:bCs/>
          <w:i/>
          <w:iCs/>
          <w:color w:val="000000" w:themeColor="text1"/>
          <w:lang w:val="es-ES"/>
        </w:rPr>
        <w:t>I. Toda la información en posesión de</w:t>
      </w:r>
      <w:r w:rsidRPr="009B0943">
        <w:rPr>
          <w:rFonts w:ascii="Palatino Linotype" w:eastAsia="Palatino Linotype" w:hAnsi="Palatino Linotype" w:cs="Palatino Linotype"/>
          <w:i/>
          <w:iCs/>
          <w:color w:val="000000" w:themeColor="text1"/>
          <w:lang w:val="es-ES"/>
        </w:rPr>
        <w:t xml:space="preserve"> </w:t>
      </w:r>
      <w:r w:rsidRPr="009B0943">
        <w:rPr>
          <w:rFonts w:ascii="Palatino Linotype" w:eastAsia="Palatino Linotype" w:hAnsi="Palatino Linotype" w:cs="Palatino Linotype"/>
          <w:b/>
          <w:bCs/>
          <w:i/>
          <w:iCs/>
          <w:color w:val="000000" w:themeColor="text1"/>
          <w:lang w:val="es-ES"/>
        </w:rPr>
        <w:t>cualquier autoridad</w:t>
      </w:r>
      <w:r w:rsidRPr="009B0943">
        <w:rPr>
          <w:rFonts w:ascii="Palatino Linotype" w:eastAsia="Palatino Linotype" w:hAnsi="Palatino Linotype" w:cs="Palatino Linotype"/>
          <w:i/>
          <w:iCs/>
          <w:color w:val="000000" w:themeColor="text1"/>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B0943">
        <w:rPr>
          <w:rFonts w:ascii="Palatino Linotype" w:eastAsia="Palatino Linotype" w:hAnsi="Palatino Linotype" w:cs="Palatino Linotype"/>
          <w:b/>
          <w:bCs/>
          <w:i/>
          <w:iCs/>
          <w:color w:val="000000" w:themeColor="text1"/>
          <w:lang w:val="es-ES"/>
        </w:rPr>
        <w:t>en el ámbito federal, estatal y municipal, es pública</w:t>
      </w:r>
      <w:r w:rsidRPr="009B0943">
        <w:rPr>
          <w:rFonts w:ascii="Palatino Linotype" w:eastAsia="Palatino Linotype" w:hAnsi="Palatino Linotype" w:cs="Palatino Linotype"/>
          <w:i/>
          <w:iCs/>
          <w:color w:val="000000" w:themeColor="text1"/>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9B0943">
        <w:rPr>
          <w:rFonts w:ascii="Palatino Linotype" w:eastAsia="Palatino Linotype" w:hAnsi="Palatino Linotype" w:cs="Palatino Linotype"/>
          <w:b/>
          <w:bCs/>
          <w:i/>
          <w:iCs/>
          <w:color w:val="000000" w:themeColor="text1"/>
          <w:lang w:val="es-ES"/>
        </w:rPr>
        <w:t>Los sujetos obligados deberán documentar todo acto que derive del ejercicio de sus facultades, competencias o funciones</w:t>
      </w:r>
      <w:r w:rsidRPr="009B0943">
        <w:rPr>
          <w:rFonts w:ascii="Palatino Linotype" w:eastAsia="Palatino Linotype" w:hAnsi="Palatino Linotype" w:cs="Palatino Linotype"/>
          <w:i/>
          <w:iCs/>
          <w:color w:val="000000" w:themeColor="text1"/>
          <w:lang w:val="es-ES"/>
        </w:rPr>
        <w:t>, la ley determinará los supuestos específicos bajo los cuales procederá la declaración de inexistencia de la información.</w:t>
      </w:r>
    </w:p>
    <w:p w14:paraId="3D7CC012"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lastRenderedPageBreak/>
        <w:t>II. La información que se refiere a la vida privada y los datos personales será protegida en los términos y con las excepciones que fijen las leyes.</w:t>
      </w:r>
    </w:p>
    <w:p w14:paraId="75E14B53"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III. Toda persona, sin necesidad de acreditar interés alguno o justificar su utilización, tendrá acceso gratuito a la información pública, a sus datos personales o a la rectificación de éstos.</w:t>
      </w:r>
    </w:p>
    <w:p w14:paraId="5F13B8B8"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IV.   Se establecerán mecanismos de acceso a la información y procedimientos de revisión expeditos que se sustanciarán ante los organismos autónomos especializados e imparciales que establece esta Constitución.</w:t>
      </w:r>
    </w:p>
    <w:p w14:paraId="12A25791"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b/>
          <w:bCs/>
          <w:i/>
          <w:iCs/>
          <w:color w:val="000000" w:themeColor="text1"/>
          <w:lang w:val="es-ES"/>
        </w:rPr>
        <w:t>V. Los sujetos obligados deberán preservar sus documentos en archivos administrativos actualizados y publicarán, a través de los medios electrónicos disponibles</w:t>
      </w:r>
      <w:r w:rsidRPr="009B0943">
        <w:rPr>
          <w:rFonts w:ascii="Palatino Linotype" w:eastAsia="Palatino Linotype" w:hAnsi="Palatino Linotype" w:cs="Palatino Linotype"/>
          <w:i/>
          <w:iCs/>
          <w:color w:val="000000" w:themeColor="text1"/>
          <w:lang w:val="es-ES"/>
        </w:rPr>
        <w:t xml:space="preserve">, </w:t>
      </w:r>
      <w:r w:rsidRPr="009B0943">
        <w:rPr>
          <w:rFonts w:ascii="Palatino Linotype" w:eastAsia="Palatino Linotype" w:hAnsi="Palatino Linotype" w:cs="Palatino Linotype"/>
          <w:b/>
          <w:bCs/>
          <w:i/>
          <w:iCs/>
          <w:color w:val="000000" w:themeColor="text1"/>
          <w:lang w:val="es-ES"/>
        </w:rPr>
        <w:t xml:space="preserve">la información completa y actualizada sobre el ejercicio de los recursos públicos </w:t>
      </w:r>
      <w:r w:rsidRPr="009B0943">
        <w:rPr>
          <w:rFonts w:ascii="Palatino Linotype" w:eastAsia="Palatino Linotype" w:hAnsi="Palatino Linotype" w:cs="Palatino Linotype"/>
          <w:i/>
          <w:iCs/>
          <w:color w:val="000000" w:themeColor="text1"/>
          <w:lang w:val="es-ES"/>
        </w:rPr>
        <w:t>y los indicadores que permitan rendir cuenta del cumplimiento de sus objetivos y de los resultados obtenidos.</w:t>
      </w:r>
    </w:p>
    <w:p w14:paraId="79061EA7"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VI. Las leyes determinarán la manera en que los sujetos obligados deberán hacer pública la información relativa a los recursos públicos que entreguen a personas físicas o morales.</w:t>
      </w:r>
    </w:p>
    <w:p w14:paraId="7AD2E9B8"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VII. La inobservancia a las disposiciones en materia de acceso a la información pública será sancionada en los términos que dispongan las leyes.</w:t>
      </w:r>
    </w:p>
    <w:p w14:paraId="085D3E32"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C27AB80"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w:t>
      </w:r>
    </w:p>
    <w:p w14:paraId="18EB3534"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La ley establecerá aquella información que se considere reservada o confidencial.</w:t>
      </w:r>
    </w:p>
    <w:p w14:paraId="1264CE5B" w14:textId="77777777" w:rsidR="00BB4038" w:rsidRPr="009B0943" w:rsidRDefault="00BB4038" w:rsidP="0012542D">
      <w:pPr>
        <w:pBdr>
          <w:top w:val="nil"/>
          <w:left w:val="nil"/>
          <w:bottom w:val="nil"/>
          <w:right w:val="nil"/>
          <w:between w:val="nil"/>
        </w:pBdr>
        <w:spacing w:after="0"/>
        <w:contextualSpacing/>
        <w:jc w:val="both"/>
        <w:rPr>
          <w:rFonts w:ascii="Palatino Linotype" w:eastAsia="Palatino Linotype" w:hAnsi="Palatino Linotype" w:cs="Palatino Linotype"/>
          <w:color w:val="000000"/>
          <w:lang w:val="es-ES"/>
        </w:rPr>
      </w:pPr>
    </w:p>
    <w:p w14:paraId="404D30F5" w14:textId="77777777" w:rsidR="00BB4038" w:rsidRPr="00685345" w:rsidRDefault="00BB4038" w:rsidP="0012542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85345">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6C5BEDCF" w14:textId="77777777" w:rsidR="00BB4038" w:rsidRPr="009B0943" w:rsidRDefault="00BB4038" w:rsidP="0012542D">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1DBF10FE"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b/>
          <w:bCs/>
          <w:i/>
          <w:iCs/>
          <w:color w:val="000000" w:themeColor="text1"/>
          <w:lang w:val="es-ES"/>
        </w:rPr>
        <w:t>Artículo 5</w:t>
      </w:r>
      <w:r w:rsidRPr="009B0943">
        <w:rPr>
          <w:rFonts w:ascii="Palatino Linotype" w:eastAsia="Palatino Linotype" w:hAnsi="Palatino Linotype" w:cs="Palatino Linotype"/>
          <w:i/>
          <w:iCs/>
          <w:color w:val="000000" w:themeColor="text1"/>
          <w:lang w:val="es-ES"/>
        </w:rPr>
        <w:t xml:space="preserve">. … </w:t>
      </w:r>
    </w:p>
    <w:p w14:paraId="45FB9E3D"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 xml:space="preserve">El derecho a la información será garantizado por el Estado. La ley establecerá las previsiones que permitan asegurar la protección, el respeto y la difusión de este derecho. </w:t>
      </w:r>
    </w:p>
    <w:p w14:paraId="60F26C51"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4F323751"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80FABD"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731FF61B"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lastRenderedPageBreak/>
        <w:t>Este derecho se regirá por los principios y bases siguientes:</w:t>
      </w:r>
    </w:p>
    <w:p w14:paraId="2C3154A8"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7B898BC4"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C3DD21"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03072FCE"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III. Toda persona, sin necesidad de acreditar interés alguno o justificar su utilización, tendrá acceso gratuito a la información pública, a sus datos personales o a la rectificación de éstos.</w:t>
      </w:r>
    </w:p>
    <w:p w14:paraId="45C1AC21"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IV. Se establecerán mecanismos de acceso a la información y procedimientos de revisión expeditos que se sustanciarán ante el organismo autónomo especializado e imparcial que establece esta Constitución.</w:t>
      </w:r>
    </w:p>
    <w:p w14:paraId="31F553F8"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BA323BE"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C9EF0EA" w14:textId="77777777" w:rsidR="00BB4038" w:rsidRPr="009B0943" w:rsidRDefault="00BB4038" w:rsidP="0012542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9B0943">
        <w:rPr>
          <w:rFonts w:ascii="Palatino Linotype" w:eastAsia="Palatino Linotype" w:hAnsi="Palatino Linotype" w:cs="Palatino Linotype"/>
          <w:i/>
          <w:iCs/>
          <w:color w:val="000000" w:themeColor="text1"/>
          <w:lang w:val="es-ES"/>
        </w:rPr>
        <w:t>VII. La ley reglamentaria, determinará la manera en que los sujetos obligados deberán hacer pública la información relativa a los recursos públicos que entreguen a personas físicas o jurídicas colectivas.</w:t>
      </w:r>
    </w:p>
    <w:p w14:paraId="688D0005" w14:textId="77777777" w:rsidR="00BB4038" w:rsidRPr="009B0943" w:rsidRDefault="00BB4038" w:rsidP="0012542D">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0446B6CE" w14:textId="77777777" w:rsidR="00BB4038" w:rsidRPr="00685345" w:rsidRDefault="00BB4038" w:rsidP="0012542D">
      <w:pPr>
        <w:spacing w:after="0" w:line="360" w:lineRule="auto"/>
        <w:jc w:val="both"/>
        <w:rPr>
          <w:rFonts w:ascii="Palatino Linotype" w:eastAsia="Palatino Linotype" w:hAnsi="Palatino Linotype" w:cs="Palatino Linotype"/>
          <w:sz w:val="24"/>
          <w:szCs w:val="24"/>
        </w:rPr>
      </w:pPr>
      <w:r w:rsidRPr="00685345">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27DFC166" w14:textId="77777777" w:rsidR="00BB4038" w:rsidRPr="009B0943" w:rsidRDefault="00BB4038" w:rsidP="0012542D">
      <w:pPr>
        <w:spacing w:after="0"/>
        <w:jc w:val="both"/>
        <w:rPr>
          <w:rFonts w:ascii="Palatino Linotype" w:eastAsia="Palatino Linotype" w:hAnsi="Palatino Linotype" w:cs="Palatino Linotype"/>
          <w:szCs w:val="24"/>
        </w:rPr>
      </w:pPr>
    </w:p>
    <w:p w14:paraId="4E0B213F" w14:textId="77777777" w:rsidR="00BB4038" w:rsidRPr="009B0943" w:rsidRDefault="00BB4038" w:rsidP="0012542D">
      <w:pPr>
        <w:spacing w:after="0" w:line="240" w:lineRule="auto"/>
        <w:ind w:left="567" w:right="567"/>
        <w:jc w:val="both"/>
        <w:rPr>
          <w:rFonts w:ascii="Palatino Linotype" w:eastAsia="Palatino Linotype" w:hAnsi="Palatino Linotype" w:cs="Palatino Linotype"/>
          <w:i/>
          <w:iCs/>
          <w:lang w:val="es-ES"/>
        </w:rPr>
      </w:pPr>
      <w:r w:rsidRPr="009B0943">
        <w:rPr>
          <w:rFonts w:ascii="Palatino Linotype" w:eastAsia="Palatino Linotype" w:hAnsi="Palatino Linotype" w:cs="Palatino Linotype"/>
          <w:b/>
          <w:bCs/>
          <w:i/>
          <w:iCs/>
          <w:lang w:val="es-ES"/>
        </w:rPr>
        <w:t>Artículo 23.</w:t>
      </w:r>
      <w:r w:rsidRPr="009B0943">
        <w:rPr>
          <w:rFonts w:ascii="Palatino Linotype" w:eastAsia="Palatino Linotype" w:hAnsi="Palatino Linotype" w:cs="Palatino Linotype"/>
          <w:i/>
          <w:iCs/>
          <w:lang w:val="es-ES"/>
        </w:rPr>
        <w:t xml:space="preserve"> Son sujetos obligados a transparentar y permitir el acceso a su información y proteger los datos personales que obren en su poder:</w:t>
      </w:r>
    </w:p>
    <w:p w14:paraId="1C075AC3" w14:textId="77777777" w:rsidR="00BB4038" w:rsidRPr="009B0943" w:rsidRDefault="00BB4038" w:rsidP="0012542D">
      <w:pPr>
        <w:spacing w:after="0" w:line="240" w:lineRule="auto"/>
        <w:ind w:left="567" w:right="567"/>
        <w:jc w:val="both"/>
        <w:rPr>
          <w:rFonts w:ascii="Palatino Linotype" w:eastAsia="Palatino Linotype" w:hAnsi="Palatino Linotype" w:cs="Palatino Linotype"/>
          <w:i/>
          <w:iCs/>
          <w:lang w:val="es-ES"/>
        </w:rPr>
      </w:pPr>
      <w:r w:rsidRPr="009B0943">
        <w:rPr>
          <w:rFonts w:ascii="Palatino Linotype" w:eastAsia="Palatino Linotype" w:hAnsi="Palatino Linotype" w:cs="Palatino Linotype"/>
          <w:i/>
          <w:iCs/>
          <w:lang w:val="es-ES"/>
        </w:rPr>
        <w:t>(…)</w:t>
      </w:r>
    </w:p>
    <w:p w14:paraId="61319B64" w14:textId="77777777" w:rsidR="00BB4038" w:rsidRPr="009B0943" w:rsidRDefault="00BB4038" w:rsidP="0012542D">
      <w:pPr>
        <w:spacing w:after="0" w:line="240" w:lineRule="auto"/>
        <w:ind w:left="567" w:right="567"/>
        <w:jc w:val="both"/>
        <w:rPr>
          <w:rFonts w:ascii="Palatino Linotype" w:eastAsia="Palatino Linotype" w:hAnsi="Palatino Linotype" w:cs="Palatino Linotype"/>
          <w:i/>
          <w:iCs/>
          <w:lang w:val="es-ES"/>
        </w:rPr>
      </w:pPr>
      <w:r w:rsidRPr="009B0943">
        <w:rPr>
          <w:rFonts w:ascii="Palatino Linotype" w:eastAsia="Palatino Linotype" w:hAnsi="Palatino Linotype" w:cs="Palatino Linotype"/>
          <w:b/>
          <w:bCs/>
          <w:i/>
          <w:iCs/>
          <w:lang w:val="es-ES"/>
        </w:rPr>
        <w:t>IV.</w:t>
      </w:r>
      <w:r w:rsidRPr="009B0943">
        <w:rPr>
          <w:rFonts w:ascii="Palatino Linotype" w:eastAsia="Palatino Linotype" w:hAnsi="Palatino Linotype" w:cs="Palatino Linotype"/>
          <w:i/>
          <w:iCs/>
          <w:lang w:val="es-ES"/>
        </w:rPr>
        <w:t xml:space="preserve"> Los ayuntamientos y las dependencias, organismos, órganos y entidades de la administración municipal;</w:t>
      </w:r>
    </w:p>
    <w:p w14:paraId="47234024" w14:textId="77777777" w:rsidR="00BB4038" w:rsidRPr="009B0943" w:rsidRDefault="00BB4038" w:rsidP="0012542D">
      <w:pPr>
        <w:spacing w:after="0" w:line="240" w:lineRule="auto"/>
        <w:ind w:left="567" w:right="567"/>
        <w:jc w:val="both"/>
        <w:rPr>
          <w:rFonts w:ascii="Palatino Linotype" w:eastAsia="Palatino Linotype" w:hAnsi="Palatino Linotype" w:cs="Palatino Linotype"/>
          <w:i/>
          <w:iCs/>
          <w:lang w:val="es-ES"/>
        </w:rPr>
      </w:pPr>
      <w:r w:rsidRPr="009B0943">
        <w:rPr>
          <w:rFonts w:ascii="Palatino Linotype" w:eastAsia="Palatino Linotype" w:hAnsi="Palatino Linotype" w:cs="Palatino Linotype"/>
          <w:i/>
          <w:iCs/>
          <w:lang w:val="es-ES"/>
        </w:rPr>
        <w:t>(…)</w:t>
      </w:r>
    </w:p>
    <w:p w14:paraId="2E6085BD" w14:textId="77777777" w:rsidR="00BB4038" w:rsidRPr="009B0943" w:rsidRDefault="00BB4038" w:rsidP="0012542D">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47F76346" w14:textId="77777777" w:rsidR="00BB4038" w:rsidRPr="00685345" w:rsidRDefault="00BB4038" w:rsidP="0012542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85345">
        <w:rPr>
          <w:rFonts w:ascii="Palatino Linotype" w:eastAsia="Palatino Linotype" w:hAnsi="Palatino Linotype" w:cs="Palatino Linotype"/>
          <w:color w:val="000000"/>
          <w:sz w:val="24"/>
          <w:szCs w:val="24"/>
        </w:rPr>
        <w:t xml:space="preserve">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8A8566F" w14:textId="77777777" w:rsidR="00BB4038" w:rsidRDefault="00BB4038" w:rsidP="0012542D">
      <w:pPr>
        <w:spacing w:after="0" w:line="360" w:lineRule="auto"/>
        <w:jc w:val="both"/>
        <w:rPr>
          <w:rFonts w:ascii="Palatino Linotype" w:hAnsi="Palatino Linotype"/>
          <w:sz w:val="24"/>
        </w:rPr>
      </w:pPr>
    </w:p>
    <w:p w14:paraId="6D08D0A4" w14:textId="77777777" w:rsidR="0038075A" w:rsidRPr="00C27EE4" w:rsidRDefault="003767AA" w:rsidP="0012542D">
      <w:pPr>
        <w:spacing w:after="0" w:line="360" w:lineRule="auto"/>
        <w:jc w:val="both"/>
        <w:rPr>
          <w:rFonts w:ascii="Palatino Linotype" w:hAnsi="Palatino Linotype" w:cs="Arial"/>
          <w:sz w:val="24"/>
          <w:szCs w:val="24"/>
          <w:highlight w:val="yellow"/>
        </w:rPr>
      </w:pPr>
      <w:r w:rsidRPr="00C27EE4">
        <w:rPr>
          <w:rFonts w:ascii="Palatino Linotype" w:hAnsi="Palatino Linotype"/>
          <w:sz w:val="24"/>
          <w:highlight w:val="yellow"/>
        </w:rPr>
        <w:t>Del precepto trascrito se desprende que lo requerido por la parte Recurrente en la solicitud de información son los oficios en donde los Servidores Públicos Habilitados enviaron sus documentos de seguridad a la Unidad de Transparencia durante el año 2022</w:t>
      </w:r>
      <w:r w:rsidR="00E962F6" w:rsidRPr="00C27EE4">
        <w:rPr>
          <w:rFonts w:ascii="Palatino Linotype" w:hAnsi="Palatino Linotype"/>
          <w:sz w:val="24"/>
          <w:highlight w:val="yellow"/>
        </w:rPr>
        <w:t xml:space="preserve">, así como </w:t>
      </w:r>
      <w:r w:rsidR="002C42CA" w:rsidRPr="00C27EE4">
        <w:rPr>
          <w:rFonts w:ascii="Palatino Linotype" w:hAnsi="Palatino Linotype"/>
          <w:sz w:val="24"/>
          <w:szCs w:val="24"/>
          <w:highlight w:val="yellow"/>
        </w:rPr>
        <w:t>los oficios recibidos en la Unidad de Transparencia con los que los servidores públicos habilitados enviaron sus documentos de seguridad 2023, por lo que el Sujeto Obligado señaló como respuesta</w:t>
      </w:r>
      <w:r w:rsidR="002C42CA" w:rsidRPr="00C27EE4">
        <w:rPr>
          <w:rFonts w:ascii="Palatino Linotype" w:eastAsia="Palatino Linotype" w:hAnsi="Palatino Linotype" w:cs="Palatino Linotype"/>
          <w:b/>
          <w:color w:val="000000"/>
          <w:sz w:val="24"/>
          <w:szCs w:val="24"/>
          <w:highlight w:val="yellow"/>
        </w:rPr>
        <w:t>,</w:t>
      </w:r>
      <w:r w:rsidR="002C42CA" w:rsidRPr="00C27EE4">
        <w:rPr>
          <w:rFonts w:ascii="Palatino Linotype" w:hAnsi="Palatino Linotype"/>
          <w:sz w:val="24"/>
          <w:szCs w:val="24"/>
          <w:highlight w:val="yellow"/>
        </w:rPr>
        <w:t xml:space="preserve"> a través de la</w:t>
      </w:r>
      <w:r w:rsidR="002C42CA" w:rsidRPr="00C27EE4">
        <w:rPr>
          <w:rFonts w:ascii="Palatino Linotype" w:hAnsi="Palatino Linotype" w:cs="Arial"/>
          <w:sz w:val="24"/>
          <w:szCs w:val="24"/>
          <w:highlight w:val="yellow"/>
        </w:rPr>
        <w:t xml:space="preserve"> Titular de la Unidad de Transparencia, que después de realizar una búsqueda exhaustiva y razonable en los archivos de la Unidad de Transparencia, </w:t>
      </w:r>
      <w:r w:rsidR="0038075A" w:rsidRPr="00C27EE4">
        <w:rPr>
          <w:rFonts w:ascii="Palatino Linotype" w:hAnsi="Palatino Linotype" w:cs="Arial"/>
          <w:sz w:val="24"/>
          <w:szCs w:val="24"/>
          <w:highlight w:val="yellow"/>
        </w:rPr>
        <w:t xml:space="preserve">no se cuenta con la información por no haberla generado, poseído o administrado, al respecto, al tratarse </w:t>
      </w:r>
      <w:r w:rsidR="00E962F6" w:rsidRPr="00C27EE4">
        <w:rPr>
          <w:rFonts w:ascii="Palatino Linotype" w:hAnsi="Palatino Linotype" w:cs="Arial"/>
          <w:sz w:val="24"/>
          <w:szCs w:val="24"/>
          <w:highlight w:val="yellow"/>
        </w:rPr>
        <w:t>dichos requerimientos</w:t>
      </w:r>
      <w:r w:rsidR="0038075A" w:rsidRPr="00C27EE4">
        <w:rPr>
          <w:rFonts w:ascii="Palatino Linotype" w:hAnsi="Palatino Linotype" w:cs="Arial"/>
          <w:sz w:val="24"/>
          <w:szCs w:val="24"/>
          <w:highlight w:val="yellow"/>
        </w:rPr>
        <w:t xml:space="preserve"> de información originario de documentación que, por las razones aducidas por el área competente no generó la información requerida en el periodo comprendido</w:t>
      </w:r>
      <w:r w:rsidR="00E962F6" w:rsidRPr="00C27EE4">
        <w:rPr>
          <w:rFonts w:ascii="Palatino Linotype" w:hAnsi="Palatino Linotype" w:cs="Arial"/>
          <w:sz w:val="24"/>
          <w:szCs w:val="24"/>
          <w:highlight w:val="yellow"/>
        </w:rPr>
        <w:t xml:space="preserve"> del primero de enero al treinta y uno de diciembre de dos mil veintidós y</w:t>
      </w:r>
      <w:r w:rsidR="0038075A" w:rsidRPr="00C27EE4">
        <w:rPr>
          <w:rFonts w:ascii="Palatino Linotype" w:hAnsi="Palatino Linotype" w:cs="Arial"/>
          <w:sz w:val="24"/>
          <w:szCs w:val="24"/>
          <w:highlight w:val="yellow"/>
        </w:rPr>
        <w:t xml:space="preserve"> del primero de enero al siete de febrero del año dos mil veintitrés, </w:t>
      </w:r>
      <w:r w:rsidR="00E962F6" w:rsidRPr="00C27EE4">
        <w:rPr>
          <w:rFonts w:ascii="Palatino Linotype" w:hAnsi="Palatino Linotype" w:cs="Arial"/>
          <w:sz w:val="24"/>
          <w:szCs w:val="24"/>
          <w:highlight w:val="yellow"/>
        </w:rPr>
        <w:t xml:space="preserve">respectivamente, </w:t>
      </w:r>
      <w:r w:rsidR="0038075A" w:rsidRPr="00C27EE4">
        <w:rPr>
          <w:rFonts w:ascii="Palatino Linotype" w:hAnsi="Palatino Linotype" w:cs="Arial"/>
          <w:sz w:val="24"/>
          <w:szCs w:val="24"/>
          <w:highlight w:val="yellow"/>
        </w:rPr>
        <w:lastRenderedPageBreak/>
        <w:t>pues si bien existe fuente obligacional para generar documentos de seguridad, también lo es que en dicha fecha no ha sido generada, administrada o poseída los oficios a través de los cuales los servidores públicos habilitados enviaron sus documentos de seguridad</w:t>
      </w:r>
      <w:r w:rsidR="000D2CFA" w:rsidRPr="00C27EE4">
        <w:rPr>
          <w:rFonts w:ascii="Palatino Linotype" w:hAnsi="Palatino Linotype" w:cs="Arial"/>
          <w:sz w:val="24"/>
          <w:szCs w:val="24"/>
          <w:highlight w:val="yellow"/>
        </w:rPr>
        <w:t xml:space="preserve"> a la Unidad de Transparencia</w:t>
      </w:r>
      <w:r w:rsidR="0038075A" w:rsidRPr="00C27EE4">
        <w:rPr>
          <w:rFonts w:ascii="Palatino Linotype" w:hAnsi="Palatino Linotype" w:cs="Arial"/>
          <w:sz w:val="24"/>
          <w:szCs w:val="24"/>
          <w:highlight w:val="yellow"/>
        </w:rPr>
        <w:t>, de lo anterior, nos encontramos ante la figura de hechos negativos de los cuales es improcedente su demostración</w:t>
      </w:r>
    </w:p>
    <w:p w14:paraId="06390836" w14:textId="77777777" w:rsidR="002C42CA" w:rsidRPr="00C27EE4" w:rsidRDefault="002C42CA" w:rsidP="0012542D">
      <w:pPr>
        <w:spacing w:after="0" w:line="360" w:lineRule="auto"/>
        <w:jc w:val="both"/>
        <w:rPr>
          <w:rFonts w:ascii="Palatino Linotype" w:hAnsi="Palatino Linotype" w:cs="Arial"/>
          <w:color w:val="000000"/>
          <w:sz w:val="24"/>
          <w:szCs w:val="24"/>
          <w:highlight w:val="yellow"/>
        </w:rPr>
      </w:pPr>
    </w:p>
    <w:p w14:paraId="54FCB0FE" w14:textId="77777777" w:rsidR="002C42CA" w:rsidRPr="00C27EE4" w:rsidRDefault="002C42CA" w:rsidP="0012542D">
      <w:pPr>
        <w:widowControl w:val="0"/>
        <w:autoSpaceDE w:val="0"/>
        <w:autoSpaceDN w:val="0"/>
        <w:adjustRightInd w:val="0"/>
        <w:spacing w:after="0" w:line="360" w:lineRule="auto"/>
        <w:jc w:val="both"/>
        <w:rPr>
          <w:rFonts w:ascii="Palatino Linotype" w:hAnsi="Palatino Linotype" w:cs="Arial"/>
          <w:sz w:val="24"/>
          <w:szCs w:val="24"/>
          <w:highlight w:val="yellow"/>
        </w:rPr>
      </w:pPr>
      <w:r w:rsidRPr="00C27EE4">
        <w:rPr>
          <w:rFonts w:ascii="Palatino Linotype" w:hAnsi="Palatino Linotype" w:cs="Arial"/>
          <w:sz w:val="24"/>
          <w:szCs w:val="24"/>
          <w:highlight w:val="yellow"/>
        </w:rPr>
        <w:t>Bajo la óptica anterior, se considera el hecho negativo, cuando un hecho no fue realizado y por lo tanto no obrará en los archivos del sujeto obligado, ya que no puede probarse por ser lógica y materialmente imposible.</w:t>
      </w:r>
    </w:p>
    <w:p w14:paraId="7D1EF502" w14:textId="77777777" w:rsidR="002C42CA" w:rsidRPr="00C27EE4" w:rsidRDefault="002C42CA" w:rsidP="0012542D">
      <w:pPr>
        <w:widowControl w:val="0"/>
        <w:autoSpaceDE w:val="0"/>
        <w:autoSpaceDN w:val="0"/>
        <w:adjustRightInd w:val="0"/>
        <w:spacing w:after="0" w:line="360" w:lineRule="auto"/>
        <w:jc w:val="both"/>
        <w:rPr>
          <w:rFonts w:ascii="Palatino Linotype" w:hAnsi="Palatino Linotype" w:cs="Arial"/>
          <w:sz w:val="24"/>
          <w:szCs w:val="24"/>
          <w:highlight w:val="yellow"/>
        </w:rPr>
      </w:pPr>
    </w:p>
    <w:p w14:paraId="27AA4DC8" w14:textId="77777777" w:rsidR="002C42CA" w:rsidRPr="00C27EE4" w:rsidRDefault="002C42CA" w:rsidP="0012542D">
      <w:pPr>
        <w:widowControl w:val="0"/>
        <w:autoSpaceDE w:val="0"/>
        <w:autoSpaceDN w:val="0"/>
        <w:adjustRightInd w:val="0"/>
        <w:spacing w:after="0" w:line="360" w:lineRule="auto"/>
        <w:jc w:val="both"/>
        <w:rPr>
          <w:rFonts w:ascii="Palatino Linotype" w:hAnsi="Palatino Linotype" w:cs="Arial"/>
          <w:sz w:val="24"/>
          <w:szCs w:val="24"/>
          <w:highlight w:val="yellow"/>
        </w:rPr>
      </w:pPr>
      <w:r w:rsidRPr="00C27EE4">
        <w:rPr>
          <w:rFonts w:ascii="Palatino Linotype" w:hAnsi="Palatino Linotype" w:cs="Arial"/>
          <w:sz w:val="24"/>
          <w:szCs w:val="24"/>
          <w:highlight w:val="yellow"/>
        </w:rPr>
        <w:t>Asimismo, no se trata de un caso por el cual la negación del hecho implique la afirmación de este, simplemente se está ante una notoria y evidente inexistencia de un acto, respecto de la información solicitada.</w:t>
      </w:r>
    </w:p>
    <w:p w14:paraId="4B76B577" w14:textId="77777777" w:rsidR="002C42CA" w:rsidRPr="00C27EE4" w:rsidRDefault="002C42CA" w:rsidP="0012542D">
      <w:pPr>
        <w:widowControl w:val="0"/>
        <w:autoSpaceDE w:val="0"/>
        <w:autoSpaceDN w:val="0"/>
        <w:adjustRightInd w:val="0"/>
        <w:spacing w:after="0" w:line="360" w:lineRule="auto"/>
        <w:jc w:val="both"/>
        <w:rPr>
          <w:rFonts w:ascii="Palatino Linotype" w:hAnsi="Palatino Linotype" w:cs="Arial"/>
          <w:sz w:val="24"/>
          <w:highlight w:val="yellow"/>
        </w:rPr>
      </w:pPr>
    </w:p>
    <w:p w14:paraId="241C7ED5" w14:textId="77777777" w:rsidR="002C42CA" w:rsidRPr="00C27EE4" w:rsidRDefault="002C42CA" w:rsidP="0012542D">
      <w:pPr>
        <w:widowControl w:val="0"/>
        <w:autoSpaceDE w:val="0"/>
        <w:autoSpaceDN w:val="0"/>
        <w:adjustRightInd w:val="0"/>
        <w:spacing w:after="0" w:line="360" w:lineRule="auto"/>
        <w:jc w:val="both"/>
        <w:rPr>
          <w:rFonts w:ascii="Palatino Linotype" w:hAnsi="Palatino Linotype" w:cs="Arial"/>
          <w:sz w:val="24"/>
          <w:highlight w:val="yellow"/>
        </w:rPr>
      </w:pPr>
      <w:r w:rsidRPr="00C27EE4">
        <w:rPr>
          <w:rFonts w:ascii="Palatino Linotype" w:hAnsi="Palatino Linotype" w:cs="Arial"/>
          <w:sz w:val="24"/>
          <w:highlight w:val="yellow"/>
        </w:rPr>
        <w:t xml:space="preserve">Entonces, de conformidad con lo establecido en el artículo 12 de la Ley de Transparencia y Acceso a la Información Pública del Estado de México y Municipios el Sujeto Obligado </w:t>
      </w:r>
      <w:r w:rsidRPr="00C27EE4">
        <w:rPr>
          <w:rFonts w:ascii="Palatino Linotype" w:hAnsi="Palatino Linotype" w:cs="Arial"/>
          <w:b/>
          <w:sz w:val="24"/>
          <w:highlight w:val="yellow"/>
          <w:u w:val="single"/>
        </w:rPr>
        <w:t>sólo proporcionará la información que obra en sus archivos</w:t>
      </w:r>
      <w:r w:rsidRPr="00C27EE4">
        <w:rPr>
          <w:rFonts w:ascii="Palatino Linotype" w:hAnsi="Palatino Linotype" w:cs="Arial"/>
          <w:sz w:val="24"/>
          <w:highlight w:val="yellow"/>
        </w:rPr>
        <w:t xml:space="preserve">, lo que a </w:t>
      </w:r>
      <w:r w:rsidRPr="00C27EE4">
        <w:rPr>
          <w:rFonts w:ascii="Palatino Linotype" w:hAnsi="Palatino Linotype" w:cs="Arial"/>
          <w:i/>
          <w:sz w:val="24"/>
          <w:highlight w:val="yellow"/>
        </w:rPr>
        <w:t>contrario sensu</w:t>
      </w:r>
      <w:r w:rsidRPr="00C27EE4">
        <w:rPr>
          <w:rFonts w:ascii="Palatino Linotype" w:hAnsi="Palatino Linotype" w:cs="Arial"/>
          <w:sz w:val="24"/>
          <w:highlight w:val="yellow"/>
        </w:rPr>
        <w:t xml:space="preserve"> significa que no se está obligado a proporcionar lo que no obre en sus archivos.</w:t>
      </w:r>
    </w:p>
    <w:p w14:paraId="743A7ABB" w14:textId="77777777" w:rsidR="002C42CA" w:rsidRPr="00C27EE4" w:rsidRDefault="002C42CA" w:rsidP="0012542D">
      <w:pPr>
        <w:widowControl w:val="0"/>
        <w:autoSpaceDE w:val="0"/>
        <w:autoSpaceDN w:val="0"/>
        <w:adjustRightInd w:val="0"/>
        <w:spacing w:after="0" w:line="360" w:lineRule="auto"/>
        <w:jc w:val="both"/>
        <w:rPr>
          <w:rFonts w:ascii="Palatino Linotype" w:hAnsi="Palatino Linotype" w:cs="Arial"/>
          <w:highlight w:val="yellow"/>
        </w:rPr>
      </w:pPr>
    </w:p>
    <w:p w14:paraId="02835179" w14:textId="77777777" w:rsidR="002C42CA" w:rsidRPr="00C27EE4" w:rsidRDefault="002C42CA" w:rsidP="0012542D">
      <w:pPr>
        <w:widowControl w:val="0"/>
        <w:autoSpaceDE w:val="0"/>
        <w:autoSpaceDN w:val="0"/>
        <w:adjustRightInd w:val="0"/>
        <w:spacing w:after="0" w:line="360" w:lineRule="auto"/>
        <w:jc w:val="both"/>
        <w:rPr>
          <w:rFonts w:ascii="Palatino Linotype" w:hAnsi="Palatino Linotype" w:cs="Arial"/>
          <w:sz w:val="24"/>
          <w:highlight w:val="yellow"/>
        </w:rPr>
      </w:pPr>
      <w:r w:rsidRPr="00C27EE4">
        <w:rPr>
          <w:rFonts w:ascii="Palatino Linotype" w:hAnsi="Palatino Linotype" w:cs="Arial"/>
          <w:sz w:val="24"/>
          <w:highlight w:val="yellow"/>
        </w:rPr>
        <w:t xml:space="preserve">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 hecho </w:t>
      </w:r>
      <w:r w:rsidRPr="00C27EE4">
        <w:rPr>
          <w:rFonts w:ascii="Palatino Linotype" w:hAnsi="Palatino Linotype" w:cs="Arial"/>
          <w:sz w:val="24"/>
          <w:highlight w:val="yellow"/>
        </w:rPr>
        <w:lastRenderedPageBreak/>
        <w:t>negativo resultan aplicables las siguientes tesis:</w:t>
      </w:r>
    </w:p>
    <w:p w14:paraId="02D9340D" w14:textId="77777777" w:rsidR="002C42CA" w:rsidRPr="00C27EE4" w:rsidRDefault="002C42CA" w:rsidP="0012542D">
      <w:pPr>
        <w:widowControl w:val="0"/>
        <w:autoSpaceDE w:val="0"/>
        <w:autoSpaceDN w:val="0"/>
        <w:adjustRightInd w:val="0"/>
        <w:spacing w:after="0" w:line="360" w:lineRule="auto"/>
        <w:jc w:val="both"/>
        <w:rPr>
          <w:rFonts w:ascii="Palatino Linotype" w:hAnsi="Palatino Linotype" w:cs="Arial"/>
          <w:sz w:val="24"/>
          <w:highlight w:val="yellow"/>
        </w:rPr>
      </w:pPr>
    </w:p>
    <w:p w14:paraId="61AE86D4" w14:textId="77777777" w:rsidR="002C42CA" w:rsidRPr="00C27EE4" w:rsidRDefault="002C42CA" w:rsidP="0012542D">
      <w:pPr>
        <w:widowControl w:val="0"/>
        <w:autoSpaceDE w:val="0"/>
        <w:autoSpaceDN w:val="0"/>
        <w:adjustRightInd w:val="0"/>
        <w:spacing w:after="0"/>
        <w:ind w:left="567" w:right="709"/>
        <w:jc w:val="both"/>
        <w:rPr>
          <w:rFonts w:ascii="Palatino Linotype" w:hAnsi="Palatino Linotype" w:cs="Arial"/>
          <w:i/>
          <w:highlight w:val="yellow"/>
        </w:rPr>
      </w:pPr>
      <w:r w:rsidRPr="00C27EE4">
        <w:rPr>
          <w:rFonts w:ascii="Palatino Linotype" w:hAnsi="Palatino Linotype" w:cs="Arial"/>
          <w:b/>
          <w:i/>
          <w:highlight w:val="yellow"/>
        </w:rPr>
        <w:t xml:space="preserve">“HECHOS NEGATIVOS, NO SON SUSCEPTIBLES DE DEMOSTRACIÓN. </w:t>
      </w:r>
      <w:r w:rsidRPr="00C27EE4">
        <w:rPr>
          <w:rFonts w:ascii="Palatino Linotype" w:hAnsi="Palatino Linotype" w:cs="Arial"/>
          <w:i/>
          <w:highlight w:val="yellow"/>
        </w:rPr>
        <w:t xml:space="preserve">Tratándose de un hecho negativo, el Juez no tiene </w:t>
      </w:r>
      <w:proofErr w:type="spellStart"/>
      <w:r w:rsidRPr="00C27EE4">
        <w:rPr>
          <w:rFonts w:ascii="Palatino Linotype" w:hAnsi="Palatino Linotype" w:cs="Arial"/>
          <w:i/>
          <w:highlight w:val="yellow"/>
        </w:rPr>
        <w:t>por que</w:t>
      </w:r>
      <w:proofErr w:type="spellEnd"/>
      <w:r w:rsidRPr="00C27EE4">
        <w:rPr>
          <w:rFonts w:ascii="Palatino Linotype" w:hAnsi="Palatino Linotype" w:cs="Arial"/>
          <w:i/>
          <w:highlight w:val="yellow"/>
        </w:rPr>
        <w:t xml:space="preserve"> invocar prueba alguna de la que se desprenda, ya que es bien sabido que esta clase de hechos no son susceptibles de demostración.</w:t>
      </w:r>
    </w:p>
    <w:p w14:paraId="7F775503" w14:textId="77777777" w:rsidR="002C42CA" w:rsidRPr="00C27EE4" w:rsidRDefault="002C42CA" w:rsidP="0012542D">
      <w:pPr>
        <w:widowControl w:val="0"/>
        <w:autoSpaceDE w:val="0"/>
        <w:autoSpaceDN w:val="0"/>
        <w:adjustRightInd w:val="0"/>
        <w:spacing w:after="0"/>
        <w:ind w:left="567" w:right="709"/>
        <w:jc w:val="both"/>
        <w:rPr>
          <w:rFonts w:ascii="Palatino Linotype" w:hAnsi="Palatino Linotype" w:cs="Arial"/>
          <w:i/>
          <w:highlight w:val="yellow"/>
        </w:rPr>
      </w:pPr>
    </w:p>
    <w:p w14:paraId="20056321" w14:textId="77777777" w:rsidR="002C42CA" w:rsidRPr="00C27EE4" w:rsidRDefault="002C42CA" w:rsidP="0012542D">
      <w:pPr>
        <w:widowControl w:val="0"/>
        <w:autoSpaceDE w:val="0"/>
        <w:autoSpaceDN w:val="0"/>
        <w:adjustRightInd w:val="0"/>
        <w:spacing w:after="0"/>
        <w:ind w:left="567" w:right="709"/>
        <w:jc w:val="both"/>
        <w:rPr>
          <w:rFonts w:ascii="Palatino Linotype" w:hAnsi="Palatino Linotype" w:cs="Arial"/>
          <w:i/>
          <w:highlight w:val="yellow"/>
        </w:rPr>
      </w:pPr>
      <w:r w:rsidRPr="00C27EE4">
        <w:rPr>
          <w:rFonts w:ascii="Palatino Linotype" w:hAnsi="Palatino Linotype" w:cs="Arial"/>
          <w:i/>
          <w:highlight w:val="yellow"/>
        </w:rPr>
        <w:t xml:space="preserve">Amparo en revisión 2022/61. José García </w:t>
      </w:r>
      <w:proofErr w:type="gramStart"/>
      <w:r w:rsidRPr="00C27EE4">
        <w:rPr>
          <w:rFonts w:ascii="Palatino Linotype" w:hAnsi="Palatino Linotype" w:cs="Arial"/>
          <w:i/>
          <w:highlight w:val="yellow"/>
        </w:rPr>
        <w:t>Florín</w:t>
      </w:r>
      <w:proofErr w:type="gramEnd"/>
      <w:r w:rsidRPr="00C27EE4">
        <w:rPr>
          <w:rFonts w:ascii="Palatino Linotype" w:hAnsi="Palatino Linotype" w:cs="Arial"/>
          <w:i/>
          <w:highlight w:val="yellow"/>
        </w:rPr>
        <w:t xml:space="preserve"> (Menor). 9 de octubre de 1961. Cinco votos. Ponente: José Rivera Pérez Campos.”</w:t>
      </w:r>
    </w:p>
    <w:p w14:paraId="09B8B964" w14:textId="77777777" w:rsidR="002C42CA" w:rsidRPr="00C27EE4" w:rsidRDefault="002C42CA" w:rsidP="0012542D">
      <w:pPr>
        <w:spacing w:after="0" w:line="360" w:lineRule="auto"/>
        <w:jc w:val="both"/>
        <w:rPr>
          <w:rFonts w:ascii="Palatino Linotype" w:hAnsi="Palatino Linotype"/>
          <w:sz w:val="24"/>
          <w:szCs w:val="24"/>
          <w:highlight w:val="yellow"/>
        </w:rPr>
      </w:pPr>
    </w:p>
    <w:p w14:paraId="0EACE0FC" w14:textId="77777777" w:rsidR="0044509F" w:rsidRPr="00C27EE4" w:rsidRDefault="0044509F" w:rsidP="0012542D">
      <w:pPr>
        <w:tabs>
          <w:tab w:val="left" w:pos="7938"/>
        </w:tabs>
        <w:spacing w:after="0" w:line="360" w:lineRule="auto"/>
        <w:jc w:val="both"/>
        <w:rPr>
          <w:rFonts w:ascii="Palatino Linotype" w:hAnsi="Palatino Linotype" w:cs="Arial"/>
          <w:sz w:val="24"/>
          <w:highlight w:val="yellow"/>
          <w:lang w:val="es-419"/>
        </w:rPr>
      </w:pPr>
      <w:r w:rsidRPr="00C27EE4">
        <w:rPr>
          <w:rFonts w:ascii="Palatino Linotype" w:hAnsi="Palatino Linotype" w:cs="Arial"/>
          <w:sz w:val="24"/>
          <w:highlight w:val="yellow"/>
          <w:lang w:val="es-419"/>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193FEB1B" w14:textId="77777777" w:rsidR="0044509F" w:rsidRPr="00C27EE4" w:rsidRDefault="0044509F" w:rsidP="0012542D">
      <w:pPr>
        <w:spacing w:after="0" w:line="360" w:lineRule="auto"/>
        <w:jc w:val="both"/>
        <w:rPr>
          <w:rFonts w:ascii="Palatino Linotype" w:hAnsi="Palatino Linotype" w:cs="Arial"/>
          <w:sz w:val="24"/>
          <w:highlight w:val="yellow"/>
          <w:lang w:val="es-419"/>
        </w:rPr>
      </w:pPr>
    </w:p>
    <w:p w14:paraId="442B3031" w14:textId="77777777" w:rsidR="0044509F" w:rsidRPr="00C27EE4" w:rsidRDefault="0044509F" w:rsidP="0012542D">
      <w:pPr>
        <w:spacing w:after="0" w:line="360" w:lineRule="auto"/>
        <w:jc w:val="both"/>
        <w:rPr>
          <w:rFonts w:ascii="Palatino Linotype" w:hAnsi="Palatino Linotype" w:cs="Arial"/>
          <w:sz w:val="24"/>
          <w:highlight w:val="yellow"/>
          <w:lang w:val="es-419"/>
        </w:rPr>
      </w:pPr>
      <w:r w:rsidRPr="00C27EE4">
        <w:rPr>
          <w:rFonts w:ascii="Palatino Linotype" w:hAnsi="Palatino Linotype" w:cs="Arial"/>
          <w:sz w:val="24"/>
          <w:highlight w:val="yellow"/>
          <w:lang w:val="es-419"/>
        </w:rPr>
        <w:t>Sirve de sustento a lo anterior, el criterio 31/10 emitido por el entonces Instituto Federal de Acceso a la Información y Protección de Datos, ahora Instituto Nacional de Acceso a la Información y Protección de Datos, que enuncia lo siguiente:</w:t>
      </w:r>
    </w:p>
    <w:p w14:paraId="47E4A948" w14:textId="77777777" w:rsidR="0044509F" w:rsidRPr="00C27EE4" w:rsidRDefault="0044509F" w:rsidP="0012542D">
      <w:pPr>
        <w:spacing w:after="0" w:line="360" w:lineRule="auto"/>
        <w:jc w:val="both"/>
        <w:rPr>
          <w:rFonts w:ascii="Palatino Linotype" w:hAnsi="Palatino Linotype" w:cs="Arial"/>
          <w:highlight w:val="yellow"/>
          <w:lang w:val="es-419"/>
        </w:rPr>
      </w:pPr>
    </w:p>
    <w:p w14:paraId="2A3F150F" w14:textId="77777777" w:rsidR="0044509F" w:rsidRPr="00C27EE4" w:rsidRDefault="0044509F" w:rsidP="0012542D">
      <w:pPr>
        <w:spacing w:after="0"/>
        <w:ind w:left="567" w:right="567"/>
        <w:jc w:val="both"/>
        <w:rPr>
          <w:rFonts w:ascii="Palatino Linotype" w:hAnsi="Palatino Linotype" w:cs="Arial"/>
          <w:i/>
          <w:highlight w:val="yellow"/>
        </w:rPr>
      </w:pPr>
      <w:r w:rsidRPr="00C27EE4">
        <w:rPr>
          <w:rFonts w:ascii="Palatino Linotype" w:hAnsi="Palatino Linotype" w:cs="Arial"/>
          <w:b/>
          <w:i/>
          <w:highlight w:val="yellow"/>
        </w:rPr>
        <w:t>El Instituto Federal de Acceso a la Información y Protección de Datos no cuenta con facultades para pronunciarse respecto de la veracidad de los documentos proporcionados por los sujetos obligados</w:t>
      </w:r>
      <w:r w:rsidRPr="00C27EE4">
        <w:rPr>
          <w:rFonts w:ascii="Palatino Linotype" w:hAnsi="Palatino Linotype" w:cs="Arial"/>
          <w:i/>
          <w:highlight w:val="yellow"/>
        </w:rPr>
        <w:t xml:space="preserve">. El Instituto Federal de Acceso a la Información y Protección de Datos es un órgano de la Administración Pública Federal con </w:t>
      </w:r>
      <w:r w:rsidRPr="00C27EE4">
        <w:rPr>
          <w:rFonts w:ascii="Palatino Linotype" w:hAnsi="Palatino Linotype" w:cs="Arial"/>
          <w:i/>
          <w:highlight w:val="yellow"/>
        </w:rPr>
        <w:lastRenderedPageBreak/>
        <w:t xml:space="preserve">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27EE4">
        <w:rPr>
          <w:rFonts w:ascii="Palatino Linotype" w:hAnsi="Palatino Linotype" w:cs="Arial"/>
          <w:i/>
          <w:highlight w:val="yellow"/>
        </w:rPr>
        <w:t>Marván</w:t>
      </w:r>
      <w:proofErr w:type="spellEnd"/>
      <w:r w:rsidRPr="00C27EE4">
        <w:rPr>
          <w:rFonts w:ascii="Palatino Linotype" w:hAnsi="Palatino Linotype" w:cs="Arial"/>
          <w:i/>
          <w:highlight w:val="yellow"/>
        </w:rPr>
        <w:t xml:space="preserve"> Laborde 2395/09 Secretaría de Economía - María </w:t>
      </w:r>
      <w:proofErr w:type="spellStart"/>
      <w:r w:rsidRPr="00C27EE4">
        <w:rPr>
          <w:rFonts w:ascii="Palatino Linotype" w:hAnsi="Palatino Linotype" w:cs="Arial"/>
          <w:i/>
          <w:highlight w:val="yellow"/>
        </w:rPr>
        <w:t>Marván</w:t>
      </w:r>
      <w:proofErr w:type="spellEnd"/>
      <w:r w:rsidRPr="00C27EE4">
        <w:rPr>
          <w:rFonts w:ascii="Palatino Linotype" w:hAnsi="Palatino Linotype" w:cs="Arial"/>
          <w:i/>
          <w:highlight w:val="yellow"/>
        </w:rPr>
        <w:t xml:space="preserve"> Laborde 0837/10 Administración Portuaria Integral de Veracruz, S.A. de C.V. – María </w:t>
      </w:r>
      <w:proofErr w:type="spellStart"/>
      <w:r w:rsidRPr="00C27EE4">
        <w:rPr>
          <w:rFonts w:ascii="Palatino Linotype" w:hAnsi="Palatino Linotype" w:cs="Arial"/>
          <w:i/>
          <w:highlight w:val="yellow"/>
        </w:rPr>
        <w:t>Marván</w:t>
      </w:r>
      <w:proofErr w:type="spellEnd"/>
      <w:r w:rsidRPr="00C27EE4">
        <w:rPr>
          <w:rFonts w:ascii="Palatino Linotype" w:hAnsi="Palatino Linotype" w:cs="Arial"/>
          <w:i/>
          <w:highlight w:val="yellow"/>
        </w:rPr>
        <w:t xml:space="preserve"> Laborde </w:t>
      </w:r>
    </w:p>
    <w:p w14:paraId="5117BB7D" w14:textId="77777777" w:rsidR="0044509F" w:rsidRPr="00C27EE4" w:rsidRDefault="0044509F" w:rsidP="0012542D">
      <w:pPr>
        <w:spacing w:after="0"/>
        <w:ind w:left="567" w:right="567"/>
        <w:jc w:val="both"/>
        <w:rPr>
          <w:rFonts w:ascii="Palatino Linotype" w:hAnsi="Palatino Linotype" w:cs="Arial"/>
          <w:i/>
          <w:highlight w:val="yellow"/>
        </w:rPr>
      </w:pPr>
      <w:r w:rsidRPr="00C27EE4">
        <w:rPr>
          <w:rFonts w:ascii="Palatino Linotype" w:hAnsi="Palatino Linotype" w:cs="Arial"/>
          <w:i/>
          <w:highlight w:val="yellow"/>
        </w:rPr>
        <w:t>Criterio 31/10</w:t>
      </w:r>
    </w:p>
    <w:p w14:paraId="1680787D" w14:textId="77777777" w:rsidR="0044509F" w:rsidRPr="00C27EE4" w:rsidRDefault="0044509F" w:rsidP="0012542D">
      <w:pPr>
        <w:spacing w:after="0" w:line="360" w:lineRule="auto"/>
        <w:jc w:val="both"/>
        <w:rPr>
          <w:rFonts w:ascii="Palatino Linotype" w:hAnsi="Palatino Linotype" w:cs="Arial"/>
          <w:highlight w:val="yellow"/>
        </w:rPr>
      </w:pPr>
    </w:p>
    <w:p w14:paraId="599B113A" w14:textId="77777777" w:rsidR="00B23475" w:rsidRPr="00C27EE4" w:rsidRDefault="0044509F" w:rsidP="0012542D">
      <w:pPr>
        <w:spacing w:after="0" w:line="360" w:lineRule="auto"/>
        <w:jc w:val="both"/>
        <w:rPr>
          <w:rFonts w:ascii="Palatino Linotype" w:hAnsi="Palatino Linotype"/>
          <w:sz w:val="28"/>
          <w:highlight w:val="yellow"/>
        </w:rPr>
      </w:pPr>
      <w:r w:rsidRPr="00C27EE4">
        <w:rPr>
          <w:rFonts w:ascii="Palatino Linotype" w:hAnsi="Palatino Linotype" w:cs="Arial"/>
          <w:sz w:val="24"/>
          <w:highlight w:val="yellow"/>
        </w:rPr>
        <w:t>En tal sentido es que se considera que la</w:t>
      </w:r>
      <w:r w:rsidR="009C731D" w:rsidRPr="00C27EE4">
        <w:rPr>
          <w:rFonts w:ascii="Palatino Linotype" w:hAnsi="Palatino Linotype" w:cs="Arial"/>
          <w:sz w:val="24"/>
          <w:highlight w:val="yellow"/>
        </w:rPr>
        <w:t>s</w:t>
      </w:r>
      <w:r w:rsidRPr="00C27EE4">
        <w:rPr>
          <w:rFonts w:ascii="Palatino Linotype" w:hAnsi="Palatino Linotype" w:cs="Arial"/>
          <w:sz w:val="24"/>
          <w:highlight w:val="yellow"/>
        </w:rPr>
        <w:t xml:space="preserve"> respuesta</w:t>
      </w:r>
      <w:r w:rsidR="009C731D" w:rsidRPr="00C27EE4">
        <w:rPr>
          <w:rFonts w:ascii="Palatino Linotype" w:hAnsi="Palatino Linotype" w:cs="Arial"/>
          <w:sz w:val="24"/>
          <w:highlight w:val="yellow"/>
        </w:rPr>
        <w:t>s</w:t>
      </w:r>
      <w:r w:rsidRPr="00C27EE4">
        <w:rPr>
          <w:rFonts w:ascii="Palatino Linotype" w:hAnsi="Palatino Linotype" w:cs="Arial"/>
          <w:sz w:val="24"/>
          <w:highlight w:val="yellow"/>
        </w:rPr>
        <w:t xml:space="preserve"> en mención </w:t>
      </w:r>
      <w:r w:rsidRPr="00C27EE4">
        <w:rPr>
          <w:rFonts w:ascii="Palatino Linotype" w:hAnsi="Palatino Linotype" w:cs="Arial"/>
          <w:sz w:val="24"/>
          <w:highlight w:val="yellow"/>
          <w:lang w:val="es-419"/>
        </w:rPr>
        <w:t>atiende</w:t>
      </w:r>
      <w:r w:rsidR="009C731D" w:rsidRPr="00C27EE4">
        <w:rPr>
          <w:rFonts w:ascii="Palatino Linotype" w:hAnsi="Palatino Linotype" w:cs="Arial"/>
          <w:sz w:val="24"/>
          <w:highlight w:val="yellow"/>
          <w:lang w:val="es-419"/>
        </w:rPr>
        <w:t>n</w:t>
      </w:r>
      <w:r w:rsidRPr="00C27EE4">
        <w:rPr>
          <w:rFonts w:ascii="Palatino Linotype" w:hAnsi="Palatino Linotype" w:cs="Arial"/>
          <w:sz w:val="24"/>
          <w:highlight w:val="yellow"/>
        </w:rPr>
        <w:t xml:space="preserve"> a la</w:t>
      </w:r>
      <w:r w:rsidR="009C731D" w:rsidRPr="00C27EE4">
        <w:rPr>
          <w:rFonts w:ascii="Palatino Linotype" w:hAnsi="Palatino Linotype" w:cs="Arial"/>
          <w:sz w:val="24"/>
          <w:highlight w:val="yellow"/>
        </w:rPr>
        <w:t>s</w:t>
      </w:r>
      <w:r w:rsidRPr="00C27EE4">
        <w:rPr>
          <w:rFonts w:ascii="Palatino Linotype" w:hAnsi="Palatino Linotype" w:cs="Arial"/>
          <w:sz w:val="24"/>
          <w:highlight w:val="yellow"/>
        </w:rPr>
        <w:t xml:space="preserve"> solicitud</w:t>
      </w:r>
      <w:r w:rsidR="009C731D" w:rsidRPr="00C27EE4">
        <w:rPr>
          <w:rFonts w:ascii="Palatino Linotype" w:hAnsi="Palatino Linotype" w:cs="Arial"/>
          <w:sz w:val="24"/>
          <w:highlight w:val="yellow"/>
        </w:rPr>
        <w:t>es</w:t>
      </w:r>
      <w:r w:rsidRPr="00C27EE4">
        <w:rPr>
          <w:rFonts w:ascii="Palatino Linotype" w:hAnsi="Palatino Linotype" w:cs="Arial"/>
          <w:sz w:val="24"/>
          <w:highlight w:val="yellow"/>
        </w:rPr>
        <w:t xml:space="preserve"> de información </w:t>
      </w:r>
      <w:r w:rsidR="009C731D" w:rsidRPr="00C27EE4">
        <w:rPr>
          <w:rFonts w:ascii="Palatino Linotype" w:eastAsia="Palatino Linotype" w:hAnsi="Palatino Linotype" w:cs="Palatino Linotype"/>
          <w:b/>
          <w:bCs/>
          <w:color w:val="000000"/>
          <w:sz w:val="24"/>
          <w:szCs w:val="24"/>
          <w:highlight w:val="yellow"/>
        </w:rPr>
        <w:t>00390/TOLUCA/IP/2023 y</w:t>
      </w:r>
      <w:r w:rsidR="009C731D" w:rsidRPr="00C27EE4">
        <w:rPr>
          <w:rFonts w:ascii="Palatino Linotype" w:hAnsi="Palatino Linotype" w:cs="Arial"/>
          <w:sz w:val="24"/>
          <w:highlight w:val="yellow"/>
        </w:rPr>
        <w:t xml:space="preserve"> </w:t>
      </w:r>
      <w:r w:rsidRPr="00C27EE4">
        <w:rPr>
          <w:rFonts w:ascii="Palatino Linotype" w:eastAsia="Palatino Linotype" w:hAnsi="Palatino Linotype" w:cs="Palatino Linotype"/>
          <w:b/>
          <w:color w:val="000000"/>
          <w:sz w:val="24"/>
          <w:szCs w:val="24"/>
          <w:highlight w:val="yellow"/>
        </w:rPr>
        <w:t>0039</w:t>
      </w:r>
      <w:r w:rsidR="003767AA" w:rsidRPr="00C27EE4">
        <w:rPr>
          <w:rFonts w:ascii="Palatino Linotype" w:eastAsia="Palatino Linotype" w:hAnsi="Palatino Linotype" w:cs="Palatino Linotype"/>
          <w:b/>
          <w:color w:val="000000"/>
          <w:sz w:val="24"/>
          <w:szCs w:val="24"/>
          <w:highlight w:val="yellow"/>
        </w:rPr>
        <w:t>1</w:t>
      </w:r>
      <w:r w:rsidRPr="00C27EE4">
        <w:rPr>
          <w:rFonts w:ascii="Palatino Linotype" w:eastAsia="Palatino Linotype" w:hAnsi="Palatino Linotype" w:cs="Palatino Linotype"/>
          <w:b/>
          <w:color w:val="000000"/>
          <w:sz w:val="24"/>
          <w:szCs w:val="24"/>
          <w:highlight w:val="yellow"/>
        </w:rPr>
        <w:t>/TOLUCA/IP/2023.</w:t>
      </w:r>
    </w:p>
    <w:p w14:paraId="2CF0B24B" w14:textId="77777777" w:rsidR="0044509F" w:rsidRPr="00C27EE4" w:rsidRDefault="0044509F" w:rsidP="0012542D">
      <w:pPr>
        <w:spacing w:after="0" w:line="360" w:lineRule="auto"/>
        <w:jc w:val="both"/>
        <w:rPr>
          <w:rFonts w:ascii="Palatino Linotype" w:eastAsia="Times New Roman" w:hAnsi="Palatino Linotype" w:cs="Times New Roman"/>
          <w:sz w:val="24"/>
          <w:szCs w:val="24"/>
          <w:highlight w:val="yellow"/>
          <w:lang w:val="es-ES" w:eastAsia="es-ES"/>
        </w:rPr>
      </w:pPr>
    </w:p>
    <w:p w14:paraId="28F4A104" w14:textId="77777777" w:rsidR="0012542D" w:rsidRPr="00C27EE4" w:rsidRDefault="0012542D" w:rsidP="0012542D">
      <w:pPr>
        <w:spacing w:after="0" w:line="360" w:lineRule="auto"/>
        <w:jc w:val="both"/>
        <w:rPr>
          <w:rFonts w:ascii="Palatino Linotype" w:hAnsi="Palatino Linotype" w:cs="Arial"/>
          <w:sz w:val="24"/>
          <w:highlight w:val="yellow"/>
        </w:rPr>
      </w:pPr>
      <w:r w:rsidRPr="00C27EE4">
        <w:rPr>
          <w:rFonts w:ascii="Palatino Linotype" w:eastAsia="Times New Roman" w:hAnsi="Palatino Linotype" w:cs="Times New Roman"/>
          <w:sz w:val="24"/>
          <w:szCs w:val="24"/>
          <w:highlight w:val="yellow"/>
          <w:lang w:val="es-ES" w:eastAsia="es-ES"/>
        </w:rPr>
        <w:t>Así, en</w:t>
      </w:r>
      <w:r w:rsidR="003D7BB3" w:rsidRPr="00C27EE4">
        <w:rPr>
          <w:rFonts w:ascii="Palatino Linotype" w:eastAsia="Times New Roman" w:hAnsi="Palatino Linotype" w:cs="Times New Roman"/>
          <w:sz w:val="24"/>
          <w:szCs w:val="24"/>
          <w:highlight w:val="yellow"/>
          <w:lang w:val="es-ES" w:eastAsia="es-ES"/>
        </w:rPr>
        <w:t xml:space="preserve"> mérito de lo expuesto en líneas anteriores, resultan fundados los motivos de inconformidad que arguye </w:t>
      </w:r>
      <w:r w:rsidR="003D7BB3" w:rsidRPr="00C27EE4">
        <w:rPr>
          <w:rFonts w:ascii="Palatino Linotype" w:eastAsia="Times New Roman" w:hAnsi="Palatino Linotype" w:cs="Times New Roman"/>
          <w:b/>
          <w:sz w:val="24"/>
          <w:szCs w:val="24"/>
          <w:highlight w:val="yellow"/>
          <w:lang w:val="es-ES" w:eastAsia="es-ES"/>
        </w:rPr>
        <w:t>la Recurrente</w:t>
      </w:r>
      <w:r w:rsidR="003D7BB3" w:rsidRPr="00C27EE4">
        <w:rPr>
          <w:rFonts w:ascii="Palatino Linotype" w:eastAsia="Times New Roman" w:hAnsi="Palatino Linotype" w:cs="Times New Roman"/>
          <w:sz w:val="24"/>
          <w:szCs w:val="24"/>
          <w:highlight w:val="yellow"/>
          <w:lang w:val="es-ES" w:eastAsia="es-ES"/>
        </w:rPr>
        <w:t xml:space="preserve"> en su medio de impugnación que fue materia de </w:t>
      </w:r>
      <w:proofErr w:type="gramStart"/>
      <w:r w:rsidR="003D7BB3" w:rsidRPr="00C27EE4">
        <w:rPr>
          <w:rFonts w:ascii="Palatino Linotype" w:eastAsia="Times New Roman" w:hAnsi="Palatino Linotype" w:cs="Times New Roman"/>
          <w:sz w:val="24"/>
          <w:szCs w:val="24"/>
          <w:highlight w:val="yellow"/>
          <w:lang w:val="es-ES" w:eastAsia="es-ES"/>
        </w:rPr>
        <w:t>estudio,</w:t>
      </w:r>
      <w:r w:rsidR="003D7BB3" w:rsidRPr="00C27EE4">
        <w:rPr>
          <w:rFonts w:ascii="Palatino Linotype" w:hAnsi="Palatino Linotype" w:cs="Arial"/>
          <w:sz w:val="24"/>
          <w:highlight w:val="yellow"/>
        </w:rPr>
        <w:t xml:space="preserve">  por</w:t>
      </w:r>
      <w:proofErr w:type="gramEnd"/>
      <w:r w:rsidR="003D7BB3" w:rsidRPr="00C27EE4">
        <w:rPr>
          <w:rFonts w:ascii="Palatino Linotype" w:hAnsi="Palatino Linotype" w:cs="Arial"/>
          <w:sz w:val="24"/>
          <w:highlight w:val="yellow"/>
        </w:rPr>
        <w:t xml:space="preserve"> ello con fundamento en el artículo 186, fracción II, de la Ley de </w:t>
      </w:r>
      <w:r w:rsidR="003D7BB3" w:rsidRPr="00C27EE4">
        <w:rPr>
          <w:rFonts w:ascii="Palatino Linotype" w:hAnsi="Palatino Linotype" w:cs="Arial"/>
          <w:sz w:val="24"/>
          <w:szCs w:val="24"/>
          <w:highlight w:val="yellow"/>
        </w:rPr>
        <w:t xml:space="preserve">Transparencia y Acceso a la Información Pública del Estado de México y Municipios, se </w:t>
      </w:r>
      <w:r w:rsidR="003D7BB3" w:rsidRPr="00C27EE4">
        <w:rPr>
          <w:rFonts w:ascii="Palatino Linotype" w:hAnsi="Palatino Linotype" w:cs="Arial"/>
          <w:b/>
          <w:sz w:val="24"/>
          <w:szCs w:val="24"/>
          <w:highlight w:val="yellow"/>
        </w:rPr>
        <w:t>CONFIRMA</w:t>
      </w:r>
      <w:r w:rsidR="003D7BB3" w:rsidRPr="00C27EE4">
        <w:rPr>
          <w:rFonts w:ascii="Palatino Linotype" w:hAnsi="Palatino Linotype" w:cs="Arial"/>
          <w:sz w:val="24"/>
          <w:szCs w:val="24"/>
          <w:highlight w:val="yellow"/>
        </w:rPr>
        <w:t xml:space="preserve"> la respuesta a la</w:t>
      </w:r>
      <w:r w:rsidR="000D2CFA" w:rsidRPr="00C27EE4">
        <w:rPr>
          <w:rFonts w:ascii="Palatino Linotype" w:hAnsi="Palatino Linotype" w:cs="Arial"/>
          <w:sz w:val="24"/>
          <w:szCs w:val="24"/>
          <w:highlight w:val="yellow"/>
        </w:rPr>
        <w:t>s</w:t>
      </w:r>
      <w:r w:rsidR="003D7BB3" w:rsidRPr="00C27EE4">
        <w:rPr>
          <w:rFonts w:ascii="Palatino Linotype" w:hAnsi="Palatino Linotype" w:cs="Arial"/>
          <w:sz w:val="24"/>
          <w:szCs w:val="24"/>
          <w:highlight w:val="yellow"/>
        </w:rPr>
        <w:t xml:space="preserve"> solicitud</w:t>
      </w:r>
      <w:r w:rsidR="000D2CFA" w:rsidRPr="00C27EE4">
        <w:rPr>
          <w:rFonts w:ascii="Palatino Linotype" w:hAnsi="Palatino Linotype" w:cs="Arial"/>
          <w:sz w:val="24"/>
          <w:szCs w:val="24"/>
          <w:highlight w:val="yellow"/>
        </w:rPr>
        <w:t>es</w:t>
      </w:r>
      <w:r w:rsidR="003D7BB3" w:rsidRPr="00C27EE4">
        <w:rPr>
          <w:rFonts w:ascii="Palatino Linotype" w:hAnsi="Palatino Linotype" w:cs="Arial"/>
          <w:sz w:val="24"/>
          <w:szCs w:val="24"/>
          <w:highlight w:val="yellow"/>
        </w:rPr>
        <w:t xml:space="preserve"> de información pública </w:t>
      </w:r>
      <w:r w:rsidR="000D2CFA" w:rsidRPr="00C27EE4">
        <w:rPr>
          <w:rFonts w:ascii="Palatino Linotype" w:eastAsia="Palatino Linotype" w:hAnsi="Palatino Linotype" w:cs="Palatino Linotype"/>
          <w:b/>
          <w:bCs/>
          <w:color w:val="000000"/>
          <w:sz w:val="24"/>
          <w:szCs w:val="24"/>
          <w:highlight w:val="yellow"/>
        </w:rPr>
        <w:t xml:space="preserve">00390/TOLUCA/IP/2023 y </w:t>
      </w:r>
      <w:r w:rsidR="003D7BB3" w:rsidRPr="00C27EE4">
        <w:rPr>
          <w:rFonts w:ascii="Palatino Linotype" w:hAnsi="Palatino Linotype" w:cs="Arial"/>
          <w:b/>
          <w:sz w:val="24"/>
          <w:highlight w:val="yellow"/>
        </w:rPr>
        <w:t>00391/TOLUCA/IP/2023</w:t>
      </w:r>
      <w:r w:rsidRPr="00C27EE4">
        <w:rPr>
          <w:rFonts w:ascii="Palatino Linotype" w:hAnsi="Palatino Linotype" w:cs="Arial"/>
          <w:b/>
          <w:sz w:val="24"/>
          <w:highlight w:val="yellow"/>
        </w:rPr>
        <w:t xml:space="preserve">, </w:t>
      </w:r>
      <w:r w:rsidRPr="00C27EE4">
        <w:rPr>
          <w:rFonts w:ascii="Palatino Linotype" w:hAnsi="Palatino Linotype" w:cs="Arial"/>
          <w:bCs/>
          <w:sz w:val="24"/>
          <w:highlight w:val="yellow"/>
        </w:rPr>
        <w:t>que han sido materia del presente fallo</w:t>
      </w:r>
      <w:r w:rsidRPr="00C27EE4">
        <w:rPr>
          <w:rFonts w:ascii="Palatino Linotype" w:hAnsi="Palatino Linotype" w:cs="Arial"/>
          <w:sz w:val="24"/>
          <w:highlight w:val="yellow"/>
        </w:rPr>
        <w:t>.</w:t>
      </w:r>
    </w:p>
    <w:p w14:paraId="4BD1F204" w14:textId="77777777" w:rsidR="0012542D" w:rsidRPr="00C27EE4" w:rsidRDefault="0012542D" w:rsidP="0012542D">
      <w:pPr>
        <w:spacing w:after="0" w:line="360" w:lineRule="auto"/>
        <w:jc w:val="both"/>
        <w:rPr>
          <w:rFonts w:ascii="Palatino Linotype" w:hAnsi="Palatino Linotype" w:cs="Arial"/>
          <w:highlight w:val="yellow"/>
        </w:rPr>
      </w:pPr>
    </w:p>
    <w:p w14:paraId="503E5BF1" w14:textId="77777777" w:rsidR="00B23475" w:rsidRPr="00C27EE4" w:rsidRDefault="00B23475" w:rsidP="001254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yellow"/>
        </w:rPr>
      </w:pPr>
      <w:r w:rsidRPr="00C27EE4">
        <w:rPr>
          <w:rFonts w:ascii="Palatino Linotype" w:eastAsia="Palatino Linotype" w:hAnsi="Palatino Linotype" w:cs="Palatino Linotype"/>
          <w:color w:val="000000"/>
          <w:sz w:val="24"/>
          <w:szCs w:val="24"/>
          <w:highlight w:val="yellow"/>
        </w:rPr>
        <w:t>Por lo antes expuesto y fundado es de resolverse y,</w:t>
      </w:r>
    </w:p>
    <w:p w14:paraId="035A1A40" w14:textId="77777777" w:rsidR="00B23475" w:rsidRPr="00C27EE4" w:rsidRDefault="00B23475" w:rsidP="0012542D">
      <w:pPr>
        <w:pBdr>
          <w:top w:val="nil"/>
          <w:left w:val="nil"/>
          <w:bottom w:val="nil"/>
          <w:right w:val="nil"/>
          <w:between w:val="nil"/>
        </w:pBdr>
        <w:spacing w:after="0"/>
        <w:jc w:val="both"/>
        <w:rPr>
          <w:rFonts w:ascii="Palatino Linotype" w:eastAsia="Palatino Linotype" w:hAnsi="Palatino Linotype" w:cs="Palatino Linotype"/>
          <w:color w:val="000000"/>
          <w:szCs w:val="24"/>
          <w:highlight w:val="yellow"/>
        </w:rPr>
      </w:pPr>
    </w:p>
    <w:p w14:paraId="32ADB9BB" w14:textId="77777777" w:rsidR="0012542D" w:rsidRPr="00C27EE4" w:rsidRDefault="0012542D" w:rsidP="0012542D">
      <w:pPr>
        <w:pBdr>
          <w:top w:val="nil"/>
          <w:left w:val="nil"/>
          <w:bottom w:val="nil"/>
          <w:right w:val="nil"/>
          <w:between w:val="nil"/>
        </w:pBdr>
        <w:spacing w:after="0"/>
        <w:jc w:val="both"/>
        <w:rPr>
          <w:rFonts w:ascii="Palatino Linotype" w:eastAsia="Palatino Linotype" w:hAnsi="Palatino Linotype" w:cs="Palatino Linotype"/>
          <w:color w:val="000000"/>
          <w:szCs w:val="24"/>
          <w:highlight w:val="yellow"/>
        </w:rPr>
      </w:pPr>
    </w:p>
    <w:p w14:paraId="4DBB026A" w14:textId="77777777" w:rsidR="0012542D" w:rsidRPr="00C27EE4" w:rsidRDefault="0012542D" w:rsidP="0012542D">
      <w:pPr>
        <w:pBdr>
          <w:top w:val="nil"/>
          <w:left w:val="nil"/>
          <w:bottom w:val="nil"/>
          <w:right w:val="nil"/>
          <w:between w:val="nil"/>
        </w:pBdr>
        <w:spacing w:after="0"/>
        <w:jc w:val="both"/>
        <w:rPr>
          <w:rFonts w:ascii="Palatino Linotype" w:eastAsia="Palatino Linotype" w:hAnsi="Palatino Linotype" w:cs="Palatino Linotype"/>
          <w:color w:val="000000"/>
          <w:szCs w:val="24"/>
          <w:highlight w:val="yellow"/>
        </w:rPr>
      </w:pPr>
    </w:p>
    <w:p w14:paraId="1A58814A" w14:textId="77777777" w:rsidR="0012542D" w:rsidRPr="00C27EE4" w:rsidRDefault="0012542D" w:rsidP="0012542D">
      <w:pPr>
        <w:pBdr>
          <w:top w:val="nil"/>
          <w:left w:val="nil"/>
          <w:bottom w:val="nil"/>
          <w:right w:val="nil"/>
          <w:between w:val="nil"/>
        </w:pBdr>
        <w:spacing w:after="0"/>
        <w:jc w:val="both"/>
        <w:rPr>
          <w:rFonts w:ascii="Palatino Linotype" w:eastAsia="Palatino Linotype" w:hAnsi="Palatino Linotype" w:cs="Palatino Linotype"/>
          <w:color w:val="000000"/>
          <w:szCs w:val="24"/>
          <w:highlight w:val="yellow"/>
        </w:rPr>
      </w:pPr>
    </w:p>
    <w:p w14:paraId="5064B31F" w14:textId="77777777" w:rsidR="00B23475" w:rsidRPr="00C27EE4" w:rsidRDefault="00B23475" w:rsidP="0012542D">
      <w:pPr>
        <w:pStyle w:val="Ttulo1"/>
        <w:rPr>
          <w:rFonts w:eastAsia="Palatino Linotype"/>
          <w:highlight w:val="yellow"/>
        </w:rPr>
      </w:pPr>
      <w:r w:rsidRPr="00C27EE4">
        <w:rPr>
          <w:rFonts w:eastAsia="Palatino Linotype"/>
          <w:highlight w:val="yellow"/>
        </w:rPr>
        <w:t>S E    R E S U E L V E</w:t>
      </w:r>
    </w:p>
    <w:p w14:paraId="423891CA" w14:textId="77777777" w:rsidR="00B23475" w:rsidRPr="00C27EE4" w:rsidRDefault="00B23475" w:rsidP="0012542D">
      <w:pPr>
        <w:pBdr>
          <w:top w:val="nil"/>
          <w:left w:val="nil"/>
          <w:bottom w:val="nil"/>
          <w:right w:val="nil"/>
          <w:between w:val="nil"/>
        </w:pBdr>
        <w:spacing w:after="0"/>
        <w:jc w:val="both"/>
        <w:rPr>
          <w:rFonts w:ascii="Palatino Linotype" w:eastAsia="Palatino Linotype" w:hAnsi="Palatino Linotype" w:cs="Palatino Linotype"/>
          <w:b/>
          <w:color w:val="000000"/>
          <w:szCs w:val="24"/>
          <w:highlight w:val="yellow"/>
        </w:rPr>
      </w:pPr>
    </w:p>
    <w:p w14:paraId="0F3DD0F2" w14:textId="77777777" w:rsidR="00C164EE" w:rsidRPr="00C27EE4" w:rsidRDefault="00C164EE" w:rsidP="0012542D">
      <w:pPr>
        <w:tabs>
          <w:tab w:val="left" w:pos="8647"/>
        </w:tabs>
        <w:spacing w:after="0" w:line="360" w:lineRule="auto"/>
        <w:jc w:val="both"/>
        <w:rPr>
          <w:rFonts w:ascii="Palatino Linotype" w:hAnsi="Palatino Linotype" w:cs="Arial"/>
          <w:sz w:val="24"/>
          <w:szCs w:val="24"/>
          <w:highlight w:val="yellow"/>
        </w:rPr>
      </w:pPr>
      <w:r w:rsidRPr="00C27EE4">
        <w:rPr>
          <w:rFonts w:ascii="Palatino Linotype" w:hAnsi="Palatino Linotype" w:cs="Arial"/>
          <w:b/>
          <w:sz w:val="28"/>
          <w:highlight w:val="yellow"/>
        </w:rPr>
        <w:t>PRIMERO</w:t>
      </w:r>
      <w:r w:rsidRPr="00C27EE4">
        <w:rPr>
          <w:rFonts w:ascii="Palatino Linotype" w:hAnsi="Palatino Linotype" w:cs="Arial"/>
          <w:b/>
          <w:highlight w:val="yellow"/>
        </w:rPr>
        <w:t xml:space="preserve">. </w:t>
      </w:r>
      <w:r w:rsidRPr="00C27EE4">
        <w:rPr>
          <w:rFonts w:ascii="Palatino Linotype" w:hAnsi="Palatino Linotype" w:cs="Arial"/>
          <w:sz w:val="24"/>
          <w:szCs w:val="24"/>
          <w:highlight w:val="yellow"/>
        </w:rPr>
        <w:t xml:space="preserve">Se </w:t>
      </w:r>
      <w:r w:rsidRPr="00C27EE4">
        <w:rPr>
          <w:rFonts w:ascii="Palatino Linotype" w:hAnsi="Palatino Linotype" w:cs="Arial"/>
          <w:b/>
          <w:sz w:val="24"/>
          <w:szCs w:val="24"/>
          <w:highlight w:val="yellow"/>
        </w:rPr>
        <w:t>CONFIRMA</w:t>
      </w:r>
      <w:r w:rsidR="000D2CFA" w:rsidRPr="00C27EE4">
        <w:rPr>
          <w:rFonts w:ascii="Palatino Linotype" w:hAnsi="Palatino Linotype" w:cs="Arial"/>
          <w:b/>
          <w:sz w:val="24"/>
          <w:szCs w:val="24"/>
          <w:highlight w:val="yellow"/>
        </w:rPr>
        <w:t>N</w:t>
      </w:r>
      <w:r w:rsidRPr="00C27EE4">
        <w:rPr>
          <w:rFonts w:ascii="Palatino Linotype" w:hAnsi="Palatino Linotype" w:cs="Arial"/>
          <w:sz w:val="24"/>
          <w:szCs w:val="24"/>
          <w:highlight w:val="yellow"/>
        </w:rPr>
        <w:t xml:space="preserve"> la</w:t>
      </w:r>
      <w:r w:rsidR="000D2CFA" w:rsidRPr="00C27EE4">
        <w:rPr>
          <w:rFonts w:ascii="Palatino Linotype" w:hAnsi="Palatino Linotype" w:cs="Arial"/>
          <w:sz w:val="24"/>
          <w:szCs w:val="24"/>
          <w:highlight w:val="yellow"/>
        </w:rPr>
        <w:t>s</w:t>
      </w:r>
      <w:r w:rsidRPr="00C27EE4">
        <w:rPr>
          <w:rFonts w:ascii="Palatino Linotype" w:hAnsi="Palatino Linotype" w:cs="Arial"/>
          <w:sz w:val="24"/>
          <w:szCs w:val="24"/>
          <w:highlight w:val="yellow"/>
        </w:rPr>
        <w:t xml:space="preserve"> respuesta</w:t>
      </w:r>
      <w:r w:rsidR="000D2CFA" w:rsidRPr="00C27EE4">
        <w:rPr>
          <w:rFonts w:ascii="Palatino Linotype" w:hAnsi="Palatino Linotype" w:cs="Arial"/>
          <w:sz w:val="24"/>
          <w:szCs w:val="24"/>
          <w:highlight w:val="yellow"/>
        </w:rPr>
        <w:t>s</w:t>
      </w:r>
      <w:r w:rsidRPr="00C27EE4">
        <w:rPr>
          <w:rFonts w:ascii="Palatino Linotype" w:hAnsi="Palatino Linotype" w:cs="Arial"/>
          <w:sz w:val="24"/>
          <w:szCs w:val="24"/>
          <w:highlight w:val="yellow"/>
        </w:rPr>
        <w:t xml:space="preserve"> del </w:t>
      </w:r>
      <w:r w:rsidRPr="00C27EE4">
        <w:rPr>
          <w:rFonts w:ascii="Palatino Linotype" w:hAnsi="Palatino Linotype" w:cs="Arial"/>
          <w:b/>
          <w:sz w:val="24"/>
          <w:szCs w:val="24"/>
          <w:highlight w:val="yellow"/>
        </w:rPr>
        <w:t xml:space="preserve">Sujeto Obligado </w:t>
      </w:r>
      <w:r w:rsidRPr="00C27EE4">
        <w:rPr>
          <w:rFonts w:ascii="Palatino Linotype" w:hAnsi="Palatino Linotype" w:cs="Arial"/>
          <w:bCs/>
          <w:sz w:val="24"/>
          <w:szCs w:val="24"/>
          <w:highlight w:val="yellow"/>
        </w:rPr>
        <w:t xml:space="preserve">a </w:t>
      </w:r>
      <w:proofErr w:type="gramStart"/>
      <w:r w:rsidRPr="00C27EE4">
        <w:rPr>
          <w:rFonts w:ascii="Palatino Linotype" w:hAnsi="Palatino Linotype" w:cs="Arial"/>
          <w:bCs/>
          <w:sz w:val="24"/>
          <w:szCs w:val="24"/>
          <w:highlight w:val="yellow"/>
        </w:rPr>
        <w:t>la solicitud</w:t>
      </w:r>
      <w:r w:rsidR="000D2CFA" w:rsidRPr="00C27EE4">
        <w:rPr>
          <w:rFonts w:ascii="Palatino Linotype" w:hAnsi="Palatino Linotype" w:cs="Arial"/>
          <w:bCs/>
          <w:sz w:val="24"/>
          <w:szCs w:val="24"/>
          <w:highlight w:val="yellow"/>
        </w:rPr>
        <w:t>es</w:t>
      </w:r>
      <w:proofErr w:type="gramEnd"/>
      <w:r w:rsidRPr="00C27EE4">
        <w:rPr>
          <w:rFonts w:ascii="Palatino Linotype" w:hAnsi="Palatino Linotype" w:cs="Arial"/>
          <w:bCs/>
          <w:sz w:val="24"/>
          <w:szCs w:val="24"/>
          <w:highlight w:val="yellow"/>
        </w:rPr>
        <w:t xml:space="preserve"> de información </w:t>
      </w:r>
      <w:r w:rsidR="000D2CFA" w:rsidRPr="00C27EE4">
        <w:rPr>
          <w:rFonts w:ascii="Palatino Linotype" w:eastAsia="Palatino Linotype" w:hAnsi="Palatino Linotype" w:cs="Palatino Linotype"/>
          <w:b/>
          <w:bCs/>
          <w:color w:val="000000"/>
          <w:sz w:val="24"/>
          <w:szCs w:val="24"/>
          <w:highlight w:val="yellow"/>
        </w:rPr>
        <w:t xml:space="preserve">00390/TOLUCA/IP/2023 y </w:t>
      </w:r>
      <w:r w:rsidRPr="00C27EE4">
        <w:rPr>
          <w:rFonts w:ascii="Palatino Linotype" w:hAnsi="Palatino Linotype" w:cs="Arial"/>
          <w:b/>
          <w:sz w:val="24"/>
          <w:highlight w:val="yellow"/>
        </w:rPr>
        <w:t>00391/TOLUCA/IP/2023</w:t>
      </w:r>
      <w:r w:rsidRPr="00C27EE4">
        <w:rPr>
          <w:rFonts w:ascii="Palatino Linotype" w:hAnsi="Palatino Linotype" w:cs="Arial"/>
          <w:sz w:val="24"/>
          <w:szCs w:val="24"/>
          <w:highlight w:val="yellow"/>
        </w:rPr>
        <w:t>,</w:t>
      </w:r>
      <w:r w:rsidRPr="00C27EE4">
        <w:rPr>
          <w:rFonts w:ascii="Palatino Linotype" w:hAnsi="Palatino Linotype" w:cs="Arial"/>
          <w:bCs/>
          <w:sz w:val="24"/>
          <w:szCs w:val="24"/>
          <w:highlight w:val="yellow"/>
        </w:rPr>
        <w:t xml:space="preserve"> </w:t>
      </w:r>
      <w:r w:rsidRPr="00C27EE4">
        <w:rPr>
          <w:rFonts w:ascii="Palatino Linotype" w:hAnsi="Palatino Linotype" w:cs="Arial"/>
          <w:sz w:val="24"/>
          <w:szCs w:val="24"/>
          <w:highlight w:val="yellow"/>
          <w:lang w:val="es-ES_tradnl"/>
        </w:rPr>
        <w:t xml:space="preserve">por resultar </w:t>
      </w:r>
      <w:r w:rsidRPr="00C27EE4">
        <w:rPr>
          <w:rFonts w:ascii="Palatino Linotype" w:hAnsi="Palatino Linotype" w:cs="Arial"/>
          <w:sz w:val="24"/>
          <w:szCs w:val="24"/>
          <w:highlight w:val="yellow"/>
        </w:rPr>
        <w:t xml:space="preserve">infundadas las razones o motivos de inconformidad hechos valer por </w:t>
      </w:r>
      <w:r w:rsidRPr="00C27EE4">
        <w:rPr>
          <w:rFonts w:ascii="Palatino Linotype" w:hAnsi="Palatino Linotype" w:cs="Arial"/>
          <w:b/>
          <w:sz w:val="24"/>
          <w:szCs w:val="24"/>
          <w:highlight w:val="yellow"/>
        </w:rPr>
        <w:t>la</w:t>
      </w:r>
      <w:r w:rsidRPr="00C27EE4">
        <w:rPr>
          <w:rFonts w:ascii="Palatino Linotype" w:hAnsi="Palatino Linotype" w:cs="Arial"/>
          <w:sz w:val="24"/>
          <w:szCs w:val="24"/>
          <w:highlight w:val="yellow"/>
        </w:rPr>
        <w:t xml:space="preserve"> </w:t>
      </w:r>
      <w:r w:rsidRPr="00C27EE4">
        <w:rPr>
          <w:rFonts w:ascii="Palatino Linotype" w:hAnsi="Palatino Linotype" w:cs="Arial"/>
          <w:b/>
          <w:sz w:val="24"/>
          <w:szCs w:val="24"/>
          <w:highlight w:val="yellow"/>
        </w:rPr>
        <w:t>parte</w:t>
      </w:r>
      <w:r w:rsidRPr="00C27EE4">
        <w:rPr>
          <w:rFonts w:ascii="Palatino Linotype" w:hAnsi="Palatino Linotype" w:cs="Arial"/>
          <w:sz w:val="24"/>
          <w:szCs w:val="24"/>
          <w:highlight w:val="yellow"/>
        </w:rPr>
        <w:t xml:space="preserve"> </w:t>
      </w:r>
      <w:r w:rsidRPr="00C27EE4">
        <w:rPr>
          <w:rFonts w:ascii="Palatino Linotype" w:hAnsi="Palatino Linotype" w:cs="Arial"/>
          <w:b/>
          <w:sz w:val="24"/>
          <w:szCs w:val="24"/>
          <w:highlight w:val="yellow"/>
        </w:rPr>
        <w:t>Recurrente</w:t>
      </w:r>
      <w:r w:rsidRPr="00C27EE4">
        <w:rPr>
          <w:rFonts w:ascii="Palatino Linotype" w:hAnsi="Palatino Linotype" w:cs="Arial"/>
          <w:sz w:val="24"/>
          <w:szCs w:val="24"/>
          <w:highlight w:val="yellow"/>
        </w:rPr>
        <w:t xml:space="preserve">, en términos del Considerando </w:t>
      </w:r>
      <w:r w:rsidRPr="00C27EE4">
        <w:rPr>
          <w:rFonts w:ascii="Palatino Linotype" w:hAnsi="Palatino Linotype" w:cs="Arial"/>
          <w:b/>
          <w:sz w:val="24"/>
          <w:szCs w:val="24"/>
          <w:highlight w:val="yellow"/>
        </w:rPr>
        <w:t xml:space="preserve">QUINTO </w:t>
      </w:r>
      <w:r w:rsidRPr="00C27EE4">
        <w:rPr>
          <w:rFonts w:ascii="Palatino Linotype" w:hAnsi="Palatino Linotype" w:cs="Arial"/>
          <w:sz w:val="24"/>
          <w:szCs w:val="24"/>
          <w:highlight w:val="yellow"/>
        </w:rPr>
        <w:t>de esta resolución.</w:t>
      </w:r>
    </w:p>
    <w:p w14:paraId="5185903B" w14:textId="77777777" w:rsidR="009C731D" w:rsidRPr="00C27EE4" w:rsidRDefault="009C731D" w:rsidP="0012542D">
      <w:pPr>
        <w:tabs>
          <w:tab w:val="left" w:pos="8647"/>
        </w:tabs>
        <w:spacing w:after="0" w:line="360" w:lineRule="auto"/>
        <w:jc w:val="both"/>
        <w:rPr>
          <w:rFonts w:ascii="Palatino Linotype" w:hAnsi="Palatino Linotype" w:cs="Arial"/>
          <w:sz w:val="24"/>
          <w:szCs w:val="24"/>
          <w:highlight w:val="yellow"/>
        </w:rPr>
      </w:pPr>
    </w:p>
    <w:p w14:paraId="0BFB09BE" w14:textId="77777777" w:rsidR="009C731D" w:rsidRPr="00C27EE4" w:rsidRDefault="009C731D" w:rsidP="0012542D">
      <w:pPr>
        <w:tabs>
          <w:tab w:val="left" w:pos="8647"/>
        </w:tabs>
        <w:spacing w:after="0" w:line="360" w:lineRule="auto"/>
        <w:jc w:val="both"/>
        <w:rPr>
          <w:rFonts w:ascii="Palatino Linotype" w:hAnsi="Palatino Linotype" w:cs="Arial"/>
          <w:highlight w:val="yellow"/>
        </w:rPr>
      </w:pPr>
      <w:r w:rsidRPr="00C27EE4">
        <w:rPr>
          <w:rFonts w:ascii="Palatino Linotype" w:hAnsi="Palatino Linotype" w:cs="Arial"/>
          <w:b/>
          <w:sz w:val="28"/>
          <w:highlight w:val="yellow"/>
        </w:rPr>
        <w:t>SEGUNDO</w:t>
      </w:r>
      <w:r w:rsidRPr="00C27EE4">
        <w:rPr>
          <w:rFonts w:ascii="Palatino Linotype" w:hAnsi="Palatino Linotype" w:cs="Arial"/>
          <w:b/>
          <w:highlight w:val="yellow"/>
        </w:rPr>
        <w:t>.</w:t>
      </w:r>
      <w:r w:rsidRPr="00C27EE4">
        <w:rPr>
          <w:rFonts w:ascii="Palatino Linotype" w:hAnsi="Palatino Linotype" w:cs="Arial"/>
          <w:highlight w:val="yellow"/>
        </w:rPr>
        <w:t xml:space="preserve"> </w:t>
      </w:r>
      <w:r w:rsidRPr="00C27EE4">
        <w:rPr>
          <w:rFonts w:ascii="Palatino Linotype" w:hAnsi="Palatino Linotype" w:cs="Arial"/>
          <w:b/>
          <w:highlight w:val="yellow"/>
        </w:rPr>
        <w:t>NOTIFÍQUESE</w:t>
      </w:r>
      <w:r w:rsidRPr="00C27EE4">
        <w:rPr>
          <w:rFonts w:ascii="Palatino Linotype" w:hAnsi="Palatino Linotype" w:cs="Arial"/>
          <w:highlight w:val="yellow"/>
        </w:rPr>
        <w:t xml:space="preserve"> la presente resolución,</w:t>
      </w:r>
      <w:r w:rsidRPr="00C27EE4">
        <w:rPr>
          <w:rFonts w:ascii="Palatino Linotype" w:hAnsi="Palatino Linotype" w:cs="Arial"/>
          <w:bCs/>
          <w:highlight w:val="yellow"/>
          <w:lang w:eastAsia="es-MX"/>
        </w:rPr>
        <w:t xml:space="preserve"> vía Sistema de Acceso a la Información Mexiquense</w:t>
      </w:r>
      <w:r w:rsidRPr="00C27EE4">
        <w:rPr>
          <w:rFonts w:ascii="Palatino Linotype" w:hAnsi="Palatino Linotype" w:cs="Arial"/>
          <w:highlight w:val="yellow"/>
        </w:rPr>
        <w:t xml:space="preserve"> </w:t>
      </w:r>
      <w:r w:rsidRPr="00C27EE4">
        <w:rPr>
          <w:rFonts w:ascii="Palatino Linotype" w:hAnsi="Palatino Linotype" w:cs="Arial"/>
          <w:b/>
          <w:highlight w:val="yellow"/>
        </w:rPr>
        <w:t>(SAIMEX)</w:t>
      </w:r>
      <w:r w:rsidRPr="00C27EE4">
        <w:rPr>
          <w:rFonts w:ascii="Palatino Linotype" w:hAnsi="Palatino Linotype" w:cs="Arial"/>
          <w:highlight w:val="yellow"/>
        </w:rPr>
        <w:t xml:space="preserve">, al Titular de la Unidad de Transparencia del </w:t>
      </w:r>
      <w:r w:rsidRPr="00C27EE4">
        <w:rPr>
          <w:rFonts w:ascii="Palatino Linotype" w:hAnsi="Palatino Linotype" w:cs="Arial"/>
          <w:b/>
          <w:highlight w:val="yellow"/>
        </w:rPr>
        <w:t>Sujeto Obligado</w:t>
      </w:r>
      <w:r w:rsidRPr="00C27EE4">
        <w:rPr>
          <w:rFonts w:ascii="Palatino Linotype" w:hAnsi="Palatino Linotype" w:cs="Arial"/>
          <w:highlight w:val="yellow"/>
        </w:rPr>
        <w:t>.</w:t>
      </w:r>
    </w:p>
    <w:p w14:paraId="38B17D7D" w14:textId="77777777" w:rsidR="0012542D" w:rsidRPr="00C27EE4" w:rsidRDefault="0012542D" w:rsidP="0012542D">
      <w:pPr>
        <w:tabs>
          <w:tab w:val="left" w:pos="8647"/>
        </w:tabs>
        <w:spacing w:after="0" w:line="360" w:lineRule="auto"/>
        <w:jc w:val="both"/>
        <w:rPr>
          <w:rFonts w:ascii="Palatino Linotype" w:hAnsi="Palatino Linotype" w:cs="Arial"/>
          <w:highlight w:val="yellow"/>
        </w:rPr>
      </w:pPr>
    </w:p>
    <w:p w14:paraId="0C27F87C" w14:textId="77777777" w:rsidR="009C731D" w:rsidRPr="00682995" w:rsidRDefault="009C731D" w:rsidP="0012542D">
      <w:pPr>
        <w:autoSpaceDE w:val="0"/>
        <w:autoSpaceDN w:val="0"/>
        <w:adjustRightInd w:val="0"/>
        <w:spacing w:after="0" w:line="360" w:lineRule="auto"/>
        <w:jc w:val="both"/>
        <w:rPr>
          <w:rFonts w:ascii="Palatino Linotype" w:hAnsi="Palatino Linotype" w:cs="Arial"/>
        </w:rPr>
      </w:pPr>
      <w:r w:rsidRPr="00C27EE4">
        <w:rPr>
          <w:rFonts w:ascii="Palatino Linotype" w:hAnsi="Palatino Linotype" w:cs="Arial"/>
          <w:b/>
          <w:sz w:val="28"/>
          <w:highlight w:val="yellow"/>
        </w:rPr>
        <w:t>TERCERO</w:t>
      </w:r>
      <w:r w:rsidRPr="00C27EE4">
        <w:rPr>
          <w:rFonts w:ascii="Palatino Linotype" w:hAnsi="Palatino Linotype" w:cs="Arial"/>
          <w:b/>
          <w:highlight w:val="yellow"/>
        </w:rPr>
        <w:t>. NOTIFÍQUESE</w:t>
      </w:r>
      <w:r w:rsidRPr="00C27EE4">
        <w:rPr>
          <w:rFonts w:ascii="Palatino Linotype" w:hAnsi="Palatino Linotype" w:cs="Arial"/>
          <w:highlight w:val="yellow"/>
        </w:rPr>
        <w:t xml:space="preserve"> a la</w:t>
      </w:r>
      <w:r w:rsidRPr="00C27EE4">
        <w:rPr>
          <w:rFonts w:ascii="Palatino Linotype" w:hAnsi="Palatino Linotype" w:cs="Arial"/>
          <w:b/>
          <w:highlight w:val="yellow"/>
        </w:rPr>
        <w:t xml:space="preserve"> Recurrente</w:t>
      </w:r>
      <w:r w:rsidRPr="00C27EE4">
        <w:rPr>
          <w:rFonts w:ascii="Palatino Linotype" w:hAnsi="Palatino Linotype" w:cs="Arial"/>
          <w:highlight w:val="yellow"/>
        </w:rPr>
        <w:t xml:space="preserve"> la presente resolución a través del</w:t>
      </w:r>
      <w:r w:rsidRPr="00C27EE4">
        <w:rPr>
          <w:rFonts w:ascii="Palatino Linotype" w:hAnsi="Palatino Linotype" w:cs="Arial"/>
          <w:bCs/>
          <w:highlight w:val="yellow"/>
          <w:lang w:eastAsia="es-MX"/>
        </w:rPr>
        <w:t xml:space="preserve"> Sistema de Acceso a la Información Mexiquense</w:t>
      </w:r>
      <w:r w:rsidRPr="00C27EE4">
        <w:rPr>
          <w:rFonts w:ascii="Palatino Linotype" w:hAnsi="Palatino Linotype" w:cs="Arial"/>
          <w:highlight w:val="yellow"/>
        </w:rPr>
        <w:t xml:space="preserve"> </w:t>
      </w:r>
      <w:r w:rsidRPr="00C27EE4">
        <w:rPr>
          <w:rFonts w:ascii="Palatino Linotype" w:hAnsi="Palatino Linotype" w:cs="Arial"/>
          <w:b/>
          <w:highlight w:val="yellow"/>
        </w:rPr>
        <w:t xml:space="preserve">(SAIMEX), </w:t>
      </w:r>
      <w:r w:rsidRPr="00C27EE4">
        <w:rPr>
          <w:rFonts w:ascii="Palatino Linotype" w:hAnsi="Palatino Linotype" w:cs="Arial"/>
          <w:highlight w:val="yellow"/>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747458E1" w14:textId="77777777" w:rsidR="00636576" w:rsidRDefault="00636576" w:rsidP="0012542D">
      <w:pPr>
        <w:pStyle w:val="Textoindependiente"/>
        <w:spacing w:line="360" w:lineRule="auto"/>
        <w:jc w:val="both"/>
        <w:rPr>
          <w:rFonts w:ascii="Palatino Linotype" w:eastAsiaTheme="minorEastAsia" w:hAnsi="Palatino Linotype"/>
          <w:color w:val="000000" w:themeColor="text1"/>
        </w:rPr>
      </w:pPr>
    </w:p>
    <w:p w14:paraId="2E82938B" w14:textId="77777777" w:rsidR="0012542D" w:rsidRDefault="0012542D" w:rsidP="0012542D">
      <w:pPr>
        <w:pStyle w:val="Textoindependiente"/>
        <w:spacing w:line="360" w:lineRule="auto"/>
        <w:jc w:val="both"/>
        <w:rPr>
          <w:rFonts w:ascii="Palatino Linotype" w:eastAsiaTheme="minorEastAsia" w:hAnsi="Palatino Linotype"/>
          <w:color w:val="000000" w:themeColor="text1"/>
        </w:rPr>
      </w:pPr>
    </w:p>
    <w:p w14:paraId="6263133C" w14:textId="77777777" w:rsidR="0012542D" w:rsidRDefault="0012542D" w:rsidP="0012542D">
      <w:pPr>
        <w:pStyle w:val="Textoindependiente"/>
        <w:spacing w:line="360" w:lineRule="auto"/>
        <w:jc w:val="both"/>
        <w:rPr>
          <w:rFonts w:ascii="Palatino Linotype" w:eastAsiaTheme="minorEastAsia" w:hAnsi="Palatino Linotype"/>
          <w:color w:val="000000" w:themeColor="text1"/>
        </w:rPr>
      </w:pPr>
    </w:p>
    <w:p w14:paraId="0DE5D98A" w14:textId="77777777" w:rsidR="0012542D" w:rsidRDefault="0012542D" w:rsidP="0012542D">
      <w:pPr>
        <w:pStyle w:val="Textoindependiente"/>
        <w:spacing w:line="360" w:lineRule="auto"/>
        <w:jc w:val="both"/>
        <w:rPr>
          <w:rFonts w:ascii="Palatino Linotype" w:eastAsiaTheme="minorEastAsia" w:hAnsi="Palatino Linotype"/>
          <w:color w:val="000000" w:themeColor="text1"/>
        </w:rPr>
      </w:pPr>
    </w:p>
    <w:p w14:paraId="45D73675" w14:textId="77777777" w:rsidR="0012542D" w:rsidRDefault="0012542D" w:rsidP="0012542D">
      <w:pPr>
        <w:pStyle w:val="Textoindependiente"/>
        <w:spacing w:line="360" w:lineRule="auto"/>
        <w:jc w:val="both"/>
        <w:rPr>
          <w:rFonts w:ascii="Palatino Linotype" w:eastAsiaTheme="minorEastAsia" w:hAnsi="Palatino Linotype"/>
          <w:color w:val="000000" w:themeColor="text1"/>
        </w:rPr>
      </w:pPr>
    </w:p>
    <w:p w14:paraId="6C51109A" w14:textId="77777777" w:rsidR="0012542D" w:rsidRDefault="0012542D" w:rsidP="0012542D">
      <w:pPr>
        <w:pStyle w:val="Textoindependiente"/>
        <w:spacing w:line="360" w:lineRule="auto"/>
        <w:jc w:val="both"/>
        <w:rPr>
          <w:rFonts w:ascii="Palatino Linotype" w:eastAsiaTheme="minorEastAsia" w:hAnsi="Palatino Linotype"/>
          <w:color w:val="000000" w:themeColor="text1"/>
        </w:rPr>
      </w:pPr>
    </w:p>
    <w:p w14:paraId="7CF6C593" w14:textId="77777777" w:rsidR="0012542D" w:rsidRDefault="0012542D" w:rsidP="0012542D">
      <w:pPr>
        <w:pStyle w:val="Textoindependiente"/>
        <w:spacing w:line="360" w:lineRule="auto"/>
        <w:jc w:val="both"/>
        <w:rPr>
          <w:rFonts w:ascii="Palatino Linotype" w:eastAsiaTheme="minorEastAsia" w:hAnsi="Palatino Linotype"/>
          <w:color w:val="000000" w:themeColor="text1"/>
        </w:rPr>
      </w:pPr>
    </w:p>
    <w:p w14:paraId="22068C52" w14:textId="77777777" w:rsidR="0012542D" w:rsidRPr="00203204" w:rsidRDefault="0012542D" w:rsidP="0012542D">
      <w:pPr>
        <w:pStyle w:val="Textoindependiente"/>
        <w:spacing w:line="360" w:lineRule="auto"/>
        <w:jc w:val="both"/>
        <w:rPr>
          <w:rFonts w:ascii="Palatino Linotype" w:eastAsiaTheme="minorEastAsia" w:hAnsi="Palatino Linotype"/>
          <w:color w:val="000000" w:themeColor="text1"/>
        </w:rPr>
      </w:pPr>
    </w:p>
    <w:p w14:paraId="7041D943" w14:textId="77777777" w:rsidR="00636576" w:rsidRDefault="00636576" w:rsidP="0012542D">
      <w:pPr>
        <w:pStyle w:val="Textoindependiente"/>
        <w:spacing w:line="360" w:lineRule="auto"/>
        <w:jc w:val="both"/>
        <w:rPr>
          <w:rFonts w:ascii="Palatino Linotype" w:eastAsiaTheme="minorEastAsia" w:hAnsi="Palatino Linotype"/>
          <w:color w:val="000000" w:themeColor="text1"/>
          <w:lang w:val="es-ES_tradnl"/>
        </w:rPr>
      </w:pPr>
      <w:r>
        <w:rPr>
          <w:rFonts w:ascii="Palatino Linotype" w:eastAsiaTheme="minorEastAsia" w:hAnsi="Palatino Linotype"/>
          <w:color w:val="000000" w:themeColor="text1"/>
          <w:lang w:val="es-ES_tradnl"/>
        </w:rPr>
        <w:t>ASÍ LO RESUELVE</w:t>
      </w:r>
      <w:r w:rsidRPr="00667998">
        <w:rPr>
          <w:rFonts w:ascii="Palatino Linotype" w:eastAsiaTheme="minorEastAsia" w:hAnsi="Palatino Linotype"/>
          <w:color w:val="000000" w:themeColor="text1"/>
          <w:lang w:val="es-ES_tradnl"/>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lang w:val="es-ES_tradnl"/>
        </w:rPr>
        <w:t>JOSÉ MARTÍNEZ VILCHIS</w:t>
      </w:r>
      <w:r w:rsidRPr="00667998">
        <w:rPr>
          <w:rFonts w:ascii="Palatino Linotype" w:eastAsiaTheme="minorEastAsia" w:hAnsi="Palatino Linotype"/>
          <w:color w:val="000000" w:themeColor="text1"/>
          <w:lang w:val="es-ES_tradnl"/>
        </w:rPr>
        <w:t xml:space="preserve">, </w:t>
      </w:r>
      <w:r>
        <w:rPr>
          <w:rFonts w:ascii="Palatino Linotype" w:eastAsiaTheme="minorEastAsia" w:hAnsi="Palatino Linotype"/>
          <w:color w:val="000000" w:themeColor="text1"/>
          <w:lang w:val="es-ES_tradnl"/>
        </w:rPr>
        <w:t>MARÍA DEL ROSARIO MEJÍA AYALA, SHARON CRISTINA MORALES MARTÍNEZ, LUIS GUSTAVO PARRA NORIEGA</w:t>
      </w:r>
      <w:r w:rsidRPr="00667998">
        <w:rPr>
          <w:rFonts w:ascii="Palatino Linotype" w:eastAsiaTheme="minorEastAsia" w:hAnsi="Palatino Linotype"/>
          <w:color w:val="000000" w:themeColor="text1"/>
          <w:lang w:val="es-ES_tradnl"/>
        </w:rPr>
        <w:t xml:space="preserve"> Y </w:t>
      </w:r>
      <w:r>
        <w:rPr>
          <w:rFonts w:ascii="Palatino Linotype" w:eastAsiaTheme="minorEastAsia" w:hAnsi="Palatino Linotype"/>
          <w:color w:val="000000" w:themeColor="text1"/>
          <w:lang w:val="es-ES_tradnl"/>
        </w:rPr>
        <w:t>GUADALUPE RAMIREZ PEÑA</w:t>
      </w:r>
      <w:r w:rsidRPr="00667998">
        <w:rPr>
          <w:rFonts w:ascii="Palatino Linotype" w:eastAsiaTheme="minorEastAsia" w:hAnsi="Palatino Linotype"/>
          <w:color w:val="000000" w:themeColor="text1"/>
          <w:lang w:val="es-ES_tradnl"/>
        </w:rPr>
        <w:t xml:space="preserve">; EN LA </w:t>
      </w:r>
      <w:r w:rsidR="00FA0D2A">
        <w:rPr>
          <w:rFonts w:ascii="Palatino Linotype" w:eastAsiaTheme="minorEastAsia" w:hAnsi="Palatino Linotype"/>
          <w:color w:val="000000" w:themeColor="text1"/>
          <w:lang w:val="es-ES_tradnl"/>
        </w:rPr>
        <w:t>CUADRA</w:t>
      </w:r>
      <w:r w:rsidR="00FA0D2A" w:rsidRPr="009B0943">
        <w:rPr>
          <w:rFonts w:ascii="Palatino Linotype" w:eastAsiaTheme="minorEastAsia" w:hAnsi="Palatino Linotype"/>
          <w:color w:val="000000" w:themeColor="text1"/>
          <w:lang w:val="es-ES_tradnl"/>
        </w:rPr>
        <w:t xml:space="preserve">GÉSIMA </w:t>
      </w:r>
      <w:r w:rsidR="00441900">
        <w:rPr>
          <w:rFonts w:ascii="Palatino Linotype" w:eastAsiaTheme="minorEastAsia" w:hAnsi="Palatino Linotype"/>
          <w:color w:val="000000" w:themeColor="text1"/>
          <w:lang w:val="es-ES_tradnl"/>
        </w:rPr>
        <w:t xml:space="preserve">PRIMERA </w:t>
      </w:r>
      <w:r w:rsidR="00FA0D2A" w:rsidRPr="009B0943">
        <w:rPr>
          <w:rFonts w:ascii="Palatino Linotype" w:eastAsiaTheme="minorEastAsia" w:hAnsi="Palatino Linotype"/>
          <w:color w:val="000000" w:themeColor="text1"/>
          <w:lang w:val="es-ES_tradnl"/>
        </w:rPr>
        <w:t xml:space="preserve">SESIÓN ORDINARIA CELEBRADA EL </w:t>
      </w:r>
      <w:r w:rsidR="00FA0D2A">
        <w:rPr>
          <w:rFonts w:ascii="Palatino Linotype" w:eastAsiaTheme="minorEastAsia" w:hAnsi="Palatino Linotype"/>
          <w:color w:val="000000" w:themeColor="text1"/>
          <w:lang w:val="es-ES_tradnl"/>
        </w:rPr>
        <w:t>QUINCE</w:t>
      </w:r>
      <w:r w:rsidR="00FA0D2A" w:rsidRPr="009B0943">
        <w:rPr>
          <w:rFonts w:ascii="Palatino Linotype" w:eastAsiaTheme="minorEastAsia" w:hAnsi="Palatino Linotype"/>
          <w:color w:val="000000" w:themeColor="text1"/>
          <w:lang w:val="es-ES_tradnl"/>
        </w:rPr>
        <w:t xml:space="preserve"> DE NOVIEMBRE </w:t>
      </w:r>
      <w:r w:rsidRPr="00667998">
        <w:rPr>
          <w:rFonts w:ascii="Palatino Linotype" w:eastAsiaTheme="minorEastAsia" w:hAnsi="Palatino Linotype"/>
          <w:color w:val="000000" w:themeColor="text1"/>
          <w:lang w:val="es-ES_tradnl"/>
        </w:rPr>
        <w:t>DE DOS MIL VEINT</w:t>
      </w:r>
      <w:r>
        <w:rPr>
          <w:rFonts w:ascii="Palatino Linotype" w:eastAsiaTheme="minorEastAsia" w:hAnsi="Palatino Linotype"/>
          <w:color w:val="000000" w:themeColor="text1"/>
          <w:lang w:val="es-ES_tradnl"/>
        </w:rPr>
        <w:t>ITRÉS</w:t>
      </w:r>
      <w:r w:rsidRPr="00667998">
        <w:rPr>
          <w:rFonts w:ascii="Palatino Linotype" w:eastAsiaTheme="minorEastAsia" w:hAnsi="Palatino Linotype"/>
          <w:color w:val="000000" w:themeColor="text1"/>
          <w:lang w:val="es-ES_tradnl"/>
        </w:rPr>
        <w:t>, ANTE EL SECRETARIO TÉCNICO DEL PLENO ALEXIS TAPIA RAMÍREZ.--</w:t>
      </w:r>
      <w:r>
        <w:rPr>
          <w:rFonts w:ascii="Palatino Linotype" w:eastAsiaTheme="minorEastAsia" w:hAnsi="Palatino Linotype"/>
          <w:color w:val="000000" w:themeColor="text1"/>
          <w:lang w:val="es-ES_tradnl"/>
        </w:rPr>
        <w:t>--------------------------------------------------------------------------------------------------------------------------------------------------------------------------------------------------------------------------------------------------------------------------------------------------</w:t>
      </w:r>
      <w:r w:rsidR="0012542D" w:rsidRPr="0012542D">
        <w:rPr>
          <w:rFonts w:ascii="Palatino Linotype" w:eastAsiaTheme="minorEastAsia" w:hAnsi="Palatino Linotype"/>
          <w:color w:val="000000" w:themeColor="text1"/>
          <w:lang w:val="es-ES_tradnl"/>
        </w:rPr>
        <w:t xml:space="preserve"> </w:t>
      </w:r>
      <w:r w:rsidR="0012542D">
        <w:rPr>
          <w:rFonts w:ascii="Palatino Linotype" w:eastAsiaTheme="minorEastAsia" w:hAnsi="Palatino Linotype"/>
          <w:color w:val="000000" w:themeColor="text1"/>
          <w:lang w:val="es-ES_tradnl"/>
        </w:rPr>
        <w:t>------------------------------------------------------------------------------------------------------------------------------------------------------------------------------------------------------------------------------------------------------------------------------------------------------------------------------------------------------------------------------------------------------------------------------------------------------------------------------------------------------------------------------------------------------------------------------------------------------------------------------------------------------------------------------------------------------------------------------------------------------------------------------------------------------------------------------------------------------------------------------------------------------------------------------------------------------------------------------------------------------------------------------------------------------------------------------------------------------------------------------------------------------------------------------------------------------------------------------------------------------------------------------------------------------------------------------------------------------------------------------------------------------------</w:t>
      </w:r>
    </w:p>
    <w:p w14:paraId="2938D760" w14:textId="77777777" w:rsidR="00636576" w:rsidRPr="00EB66ED" w:rsidRDefault="00636576" w:rsidP="0012542D">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8954D0">
        <w:rPr>
          <w:rFonts w:ascii="Palatino Linotype" w:hAnsi="Palatino Linotype"/>
          <w:sz w:val="16"/>
          <w:szCs w:val="18"/>
        </w:rPr>
        <w:t>BPAC</w:t>
      </w:r>
    </w:p>
    <w:p w14:paraId="04AB576B" w14:textId="77777777" w:rsidR="00636576" w:rsidRPr="004E74D8" w:rsidRDefault="00636576" w:rsidP="0012542D">
      <w:pPr>
        <w:spacing w:after="0" w:line="360" w:lineRule="auto"/>
        <w:jc w:val="both"/>
        <w:rPr>
          <w:rFonts w:ascii="Palatino Linotype" w:hAnsi="Palatino Linotype" w:cs="Arial"/>
          <w:sz w:val="24"/>
          <w:szCs w:val="24"/>
        </w:rPr>
      </w:pPr>
    </w:p>
    <w:p w14:paraId="3C4559AC" w14:textId="77777777" w:rsidR="00636576" w:rsidRPr="004E74D8" w:rsidRDefault="00636576" w:rsidP="0012542D">
      <w:pPr>
        <w:spacing w:after="0" w:line="360" w:lineRule="auto"/>
        <w:jc w:val="both"/>
        <w:rPr>
          <w:rFonts w:ascii="Palatino Linotype" w:hAnsi="Palatino Linotype" w:cs="Arial"/>
          <w:sz w:val="24"/>
          <w:szCs w:val="24"/>
        </w:rPr>
      </w:pPr>
    </w:p>
    <w:p w14:paraId="4B8DDEFF" w14:textId="77777777" w:rsidR="00636576" w:rsidRPr="004E74D8" w:rsidRDefault="00636576" w:rsidP="0012542D">
      <w:pPr>
        <w:autoSpaceDE w:val="0"/>
        <w:autoSpaceDN w:val="0"/>
        <w:adjustRightInd w:val="0"/>
        <w:spacing w:after="0" w:line="480" w:lineRule="auto"/>
        <w:jc w:val="both"/>
        <w:rPr>
          <w:rFonts w:ascii="Palatino Linotype" w:hAnsi="Palatino Linotype" w:cs="Arial"/>
          <w:sz w:val="24"/>
          <w:szCs w:val="24"/>
        </w:rPr>
      </w:pPr>
    </w:p>
    <w:p w14:paraId="1CB0A95E" w14:textId="77777777" w:rsidR="00636576" w:rsidRPr="004E74D8" w:rsidRDefault="00636576" w:rsidP="0012542D">
      <w:pPr>
        <w:autoSpaceDE w:val="0"/>
        <w:autoSpaceDN w:val="0"/>
        <w:adjustRightInd w:val="0"/>
        <w:spacing w:after="0" w:line="480" w:lineRule="auto"/>
        <w:jc w:val="both"/>
        <w:rPr>
          <w:rFonts w:ascii="Palatino Linotype" w:hAnsi="Palatino Linotype" w:cs="Arial"/>
          <w:sz w:val="24"/>
          <w:szCs w:val="24"/>
        </w:rPr>
      </w:pPr>
    </w:p>
    <w:p w14:paraId="405E2EA0" w14:textId="77777777" w:rsidR="00636576" w:rsidRPr="004E74D8" w:rsidRDefault="00636576" w:rsidP="0012542D">
      <w:pPr>
        <w:autoSpaceDE w:val="0"/>
        <w:autoSpaceDN w:val="0"/>
        <w:adjustRightInd w:val="0"/>
        <w:spacing w:after="0" w:line="480" w:lineRule="auto"/>
        <w:jc w:val="both"/>
        <w:rPr>
          <w:rFonts w:ascii="Palatino Linotype" w:hAnsi="Palatino Linotype" w:cs="Arial"/>
          <w:sz w:val="24"/>
          <w:szCs w:val="24"/>
        </w:rPr>
      </w:pPr>
    </w:p>
    <w:p w14:paraId="782F81CB" w14:textId="77777777" w:rsidR="00636576" w:rsidRPr="004E74D8" w:rsidRDefault="00636576" w:rsidP="0012542D">
      <w:pPr>
        <w:autoSpaceDE w:val="0"/>
        <w:autoSpaceDN w:val="0"/>
        <w:adjustRightInd w:val="0"/>
        <w:spacing w:after="0" w:line="480" w:lineRule="auto"/>
        <w:jc w:val="both"/>
        <w:rPr>
          <w:rFonts w:ascii="Palatino Linotype" w:hAnsi="Palatino Linotype" w:cs="Arial"/>
          <w:sz w:val="24"/>
          <w:szCs w:val="24"/>
        </w:rPr>
      </w:pPr>
    </w:p>
    <w:p w14:paraId="51934880" w14:textId="77777777" w:rsidR="00636576" w:rsidRPr="004E74D8" w:rsidRDefault="00636576" w:rsidP="0012542D">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A5124CD" w14:textId="77777777" w:rsidR="00636576" w:rsidRPr="004E74D8" w:rsidRDefault="00636576" w:rsidP="0012542D">
      <w:pPr>
        <w:spacing w:after="0" w:line="480" w:lineRule="auto"/>
        <w:jc w:val="both"/>
        <w:rPr>
          <w:rFonts w:ascii="Palatino Linotype" w:hAnsi="Palatino Linotype"/>
        </w:rPr>
      </w:pPr>
    </w:p>
    <w:p w14:paraId="35FD9F32" w14:textId="77777777" w:rsidR="00636576" w:rsidRPr="004E74D8" w:rsidRDefault="00636576" w:rsidP="0012542D">
      <w:pPr>
        <w:spacing w:after="0" w:line="480" w:lineRule="auto"/>
        <w:rPr>
          <w:rFonts w:ascii="Palatino Linotype" w:hAnsi="Palatino Linotype"/>
        </w:rPr>
      </w:pPr>
    </w:p>
    <w:p w14:paraId="5DD10905" w14:textId="77777777" w:rsidR="00636576" w:rsidRPr="004E74D8" w:rsidRDefault="00636576" w:rsidP="0012542D">
      <w:pPr>
        <w:spacing w:after="0" w:line="480" w:lineRule="auto"/>
        <w:rPr>
          <w:rFonts w:ascii="Palatino Linotype" w:hAnsi="Palatino Linotype"/>
          <w:b/>
        </w:rPr>
      </w:pPr>
    </w:p>
    <w:p w14:paraId="3753E613" w14:textId="77777777" w:rsidR="00636576" w:rsidRPr="004E74D8" w:rsidRDefault="00636576" w:rsidP="0012542D">
      <w:pPr>
        <w:spacing w:after="0" w:line="480" w:lineRule="auto"/>
        <w:rPr>
          <w:rFonts w:ascii="Palatino Linotype" w:hAnsi="Palatino Linotype"/>
          <w:b/>
        </w:rPr>
      </w:pPr>
    </w:p>
    <w:p w14:paraId="28AE37E7" w14:textId="77777777" w:rsidR="00636576" w:rsidRPr="004E74D8" w:rsidRDefault="00636576" w:rsidP="0012542D">
      <w:pPr>
        <w:spacing w:after="0" w:line="480" w:lineRule="auto"/>
        <w:rPr>
          <w:rFonts w:ascii="Palatino Linotype" w:hAnsi="Palatino Linotype"/>
          <w:b/>
        </w:rPr>
      </w:pPr>
    </w:p>
    <w:p w14:paraId="3EA359F5" w14:textId="77777777" w:rsidR="00636576" w:rsidRPr="004E74D8" w:rsidRDefault="00636576" w:rsidP="0012542D">
      <w:pPr>
        <w:spacing w:after="0" w:line="480" w:lineRule="auto"/>
        <w:rPr>
          <w:rFonts w:ascii="Palatino Linotype" w:hAnsi="Palatino Linotype"/>
          <w:b/>
        </w:rPr>
      </w:pPr>
    </w:p>
    <w:p w14:paraId="1BBED8F5" w14:textId="77777777" w:rsidR="00636576" w:rsidRPr="004E74D8" w:rsidRDefault="00636576" w:rsidP="0012542D">
      <w:pPr>
        <w:spacing w:after="0" w:line="480" w:lineRule="auto"/>
        <w:rPr>
          <w:rFonts w:ascii="Palatino Linotype" w:hAnsi="Palatino Linotype"/>
          <w:b/>
        </w:rPr>
      </w:pPr>
    </w:p>
    <w:p w14:paraId="0395F763" w14:textId="77777777" w:rsidR="00636576" w:rsidRPr="004E74D8" w:rsidRDefault="00636576" w:rsidP="0012542D">
      <w:pPr>
        <w:spacing w:after="0" w:line="480" w:lineRule="auto"/>
        <w:rPr>
          <w:rFonts w:ascii="Palatino Linotype" w:hAnsi="Palatino Linotype"/>
          <w:b/>
        </w:rPr>
      </w:pPr>
    </w:p>
    <w:p w14:paraId="2B405646" w14:textId="77777777" w:rsidR="00636576" w:rsidRPr="004E74D8" w:rsidRDefault="00636576" w:rsidP="0012542D">
      <w:pPr>
        <w:spacing w:after="0" w:line="480" w:lineRule="auto"/>
        <w:rPr>
          <w:rFonts w:ascii="Palatino Linotype" w:hAnsi="Palatino Linotype"/>
          <w:b/>
        </w:rPr>
      </w:pPr>
    </w:p>
    <w:p w14:paraId="5E3A95F1" w14:textId="77777777" w:rsidR="00636576" w:rsidRPr="004E74D8" w:rsidRDefault="00636576" w:rsidP="0012542D">
      <w:pPr>
        <w:tabs>
          <w:tab w:val="left" w:pos="709"/>
        </w:tabs>
        <w:spacing w:after="0" w:line="360" w:lineRule="auto"/>
        <w:ind w:right="51"/>
        <w:jc w:val="both"/>
        <w:rPr>
          <w:rFonts w:ascii="Palatino Linotype" w:hAnsi="Palatino Linotype"/>
          <w:sz w:val="24"/>
          <w:szCs w:val="24"/>
        </w:rPr>
      </w:pPr>
    </w:p>
    <w:p w14:paraId="08972894" w14:textId="77777777" w:rsidR="00636576" w:rsidRPr="004E74D8" w:rsidRDefault="00636576" w:rsidP="0012542D">
      <w:pPr>
        <w:tabs>
          <w:tab w:val="left" w:pos="5415"/>
        </w:tabs>
        <w:spacing w:after="0" w:line="240" w:lineRule="auto"/>
        <w:ind w:right="51"/>
        <w:jc w:val="both"/>
        <w:rPr>
          <w:rFonts w:ascii="Palatino Linotype" w:hAnsi="Palatino Linotype" w:cs="Arial"/>
          <w:szCs w:val="16"/>
        </w:rPr>
      </w:pPr>
    </w:p>
    <w:p w14:paraId="29FC6A11" w14:textId="77777777" w:rsidR="00636576" w:rsidRPr="004E74D8" w:rsidRDefault="00636576" w:rsidP="0012542D">
      <w:pPr>
        <w:tabs>
          <w:tab w:val="left" w:pos="5415"/>
        </w:tabs>
        <w:spacing w:after="0" w:line="240" w:lineRule="auto"/>
        <w:ind w:right="51"/>
        <w:jc w:val="both"/>
        <w:rPr>
          <w:rFonts w:ascii="Palatino Linotype" w:hAnsi="Palatino Linotype" w:cs="Arial"/>
          <w:sz w:val="12"/>
          <w:szCs w:val="16"/>
        </w:rPr>
      </w:pPr>
    </w:p>
    <w:p w14:paraId="537DDFC6" w14:textId="77777777" w:rsidR="00636576" w:rsidRDefault="00636576" w:rsidP="0012542D">
      <w:pPr>
        <w:spacing w:after="0"/>
      </w:pPr>
    </w:p>
    <w:sectPr w:rsidR="00636576" w:rsidSect="0063657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F100" w14:textId="77777777" w:rsidR="002C42CA" w:rsidRDefault="002C42CA" w:rsidP="00636576">
      <w:pPr>
        <w:spacing w:after="0" w:line="240" w:lineRule="auto"/>
      </w:pPr>
      <w:r>
        <w:separator/>
      </w:r>
    </w:p>
  </w:endnote>
  <w:endnote w:type="continuationSeparator" w:id="0">
    <w:p w14:paraId="73212431" w14:textId="77777777" w:rsidR="002C42CA" w:rsidRDefault="002C42CA" w:rsidP="0063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7044E8B" w14:textId="77777777" w:rsidR="002C42CA" w:rsidRPr="002D6DD8" w:rsidRDefault="002C42CA" w:rsidP="0063657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4D0">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54D0">
              <w:rPr>
                <w:rFonts w:ascii="Palatino Linotype" w:hAnsi="Palatino Linotype"/>
                <w:bCs/>
                <w:noProof/>
                <w:sz w:val="20"/>
              </w:rPr>
              <w:t>27</w:t>
            </w:r>
            <w:r>
              <w:rPr>
                <w:rFonts w:ascii="Palatino Linotype" w:hAnsi="Palatino Linotype"/>
                <w:bCs/>
                <w:noProof/>
                <w:sz w:val="20"/>
              </w:rPr>
              <w:fldChar w:fldCharType="end"/>
            </w:r>
          </w:p>
        </w:sdtContent>
      </w:sdt>
    </w:sdtContent>
  </w:sdt>
  <w:p w14:paraId="2B461EB6" w14:textId="77777777" w:rsidR="002C42CA" w:rsidRDefault="002C42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CA25" w14:textId="77777777" w:rsidR="002C42CA" w:rsidRPr="000B69FA" w:rsidRDefault="002C42CA" w:rsidP="0063657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4D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54D0">
      <w:rPr>
        <w:rFonts w:ascii="Palatino Linotype" w:hAnsi="Palatino Linotype"/>
        <w:bCs/>
        <w:noProof/>
        <w:sz w:val="20"/>
      </w:rPr>
      <w:t>27</w:t>
    </w:r>
    <w:r>
      <w:rPr>
        <w:rFonts w:ascii="Palatino Linotype" w:hAnsi="Palatino Linotype"/>
        <w:bCs/>
        <w:noProof/>
        <w:sz w:val="20"/>
      </w:rPr>
      <w:fldChar w:fldCharType="end"/>
    </w:r>
  </w:p>
  <w:p w14:paraId="4F06E28E" w14:textId="77777777" w:rsidR="002C42CA" w:rsidRDefault="002C42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815A" w14:textId="77777777" w:rsidR="002C42CA" w:rsidRDefault="002C42CA" w:rsidP="00636576">
      <w:pPr>
        <w:spacing w:after="0" w:line="240" w:lineRule="auto"/>
      </w:pPr>
      <w:r>
        <w:separator/>
      </w:r>
    </w:p>
  </w:footnote>
  <w:footnote w:type="continuationSeparator" w:id="0">
    <w:p w14:paraId="55676D5F" w14:textId="77777777" w:rsidR="002C42CA" w:rsidRDefault="002C42CA" w:rsidP="00636576">
      <w:pPr>
        <w:spacing w:after="0" w:line="240" w:lineRule="auto"/>
      </w:pPr>
      <w:r>
        <w:continuationSeparator/>
      </w:r>
    </w:p>
  </w:footnote>
  <w:footnote w:id="1">
    <w:p w14:paraId="418E0836" w14:textId="77777777" w:rsidR="002C42CA" w:rsidRPr="00F07740" w:rsidRDefault="002C42CA" w:rsidP="00636576">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0DDE752" w14:textId="77777777" w:rsidR="002C42CA" w:rsidRPr="00946E1F" w:rsidRDefault="002C42CA" w:rsidP="00636576">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2C42CA" w14:paraId="02D80154" w14:textId="77777777" w:rsidTr="00636576">
      <w:trPr>
        <w:trHeight w:val="227"/>
      </w:trPr>
      <w:tc>
        <w:tcPr>
          <w:tcW w:w="5916" w:type="dxa"/>
          <w:hideMark/>
        </w:tcPr>
        <w:p w14:paraId="2B1AE227" w14:textId="77777777" w:rsidR="002C42CA" w:rsidRPr="00641471" w:rsidRDefault="002C42CA" w:rsidP="00636576">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7DD969CF" wp14:editId="18BD32CC">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4162B574" w14:textId="77777777" w:rsidR="002C42CA" w:rsidRPr="007052BF" w:rsidRDefault="002C42CA" w:rsidP="00636576">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01405</w:t>
          </w:r>
          <w:r w:rsidRPr="00E00D1C">
            <w:rPr>
              <w:rFonts w:ascii="Palatino Linotype" w:hAnsi="Palatino Linotype" w:cs="Arial"/>
              <w:bCs/>
              <w:sz w:val="24"/>
              <w:lang w:eastAsia="es-MX"/>
            </w:rPr>
            <w:t>/INFOEM/IP/RR/202</w:t>
          </w:r>
          <w:r>
            <w:rPr>
              <w:rFonts w:ascii="Palatino Linotype" w:hAnsi="Palatino Linotype" w:cs="Arial"/>
              <w:bCs/>
              <w:sz w:val="24"/>
              <w:lang w:eastAsia="es-MX"/>
            </w:rPr>
            <w:t>3 y acumulado</w:t>
          </w:r>
        </w:p>
      </w:tc>
    </w:tr>
    <w:tr w:rsidR="002C42CA" w14:paraId="28348745" w14:textId="77777777" w:rsidTr="00636576">
      <w:trPr>
        <w:trHeight w:val="242"/>
      </w:trPr>
      <w:tc>
        <w:tcPr>
          <w:tcW w:w="5916" w:type="dxa"/>
          <w:hideMark/>
        </w:tcPr>
        <w:p w14:paraId="33B7B35B" w14:textId="77777777" w:rsidR="002C42CA" w:rsidRPr="00641471" w:rsidRDefault="002C42CA" w:rsidP="00636576">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29687A9C" w14:textId="77777777" w:rsidR="002C42CA" w:rsidRPr="007052BF" w:rsidRDefault="002C42CA" w:rsidP="00636576">
          <w:pPr>
            <w:spacing w:after="0" w:line="240" w:lineRule="auto"/>
            <w:jc w:val="right"/>
            <w:rPr>
              <w:rFonts w:ascii="Palatino Linotype" w:hAnsi="Palatino Linotype" w:cs="Arial"/>
              <w:szCs w:val="20"/>
            </w:rPr>
          </w:pPr>
          <w:r>
            <w:rPr>
              <w:rFonts w:ascii="Palatino Linotype" w:hAnsi="Palatino Linotype" w:cs="Arial"/>
            </w:rPr>
            <w:t>Ayuntamiento de Toluca</w:t>
          </w:r>
        </w:p>
      </w:tc>
    </w:tr>
    <w:tr w:rsidR="002C42CA" w14:paraId="3A1563F8" w14:textId="77777777" w:rsidTr="00636576">
      <w:trPr>
        <w:trHeight w:val="342"/>
      </w:trPr>
      <w:tc>
        <w:tcPr>
          <w:tcW w:w="5916" w:type="dxa"/>
          <w:hideMark/>
        </w:tcPr>
        <w:p w14:paraId="02361852" w14:textId="77777777" w:rsidR="002C42CA" w:rsidRPr="00641471" w:rsidRDefault="002C42CA" w:rsidP="00636576">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704FA261" w14:textId="77777777" w:rsidR="002C42CA" w:rsidRPr="007052BF" w:rsidRDefault="002C42CA" w:rsidP="00636576">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2C42CA" w14:paraId="34390C8D" w14:textId="77777777" w:rsidTr="00636576">
      <w:trPr>
        <w:trHeight w:val="342"/>
      </w:trPr>
      <w:tc>
        <w:tcPr>
          <w:tcW w:w="5916" w:type="dxa"/>
        </w:tcPr>
        <w:p w14:paraId="61A8EDE5" w14:textId="77777777" w:rsidR="002C42CA" w:rsidRPr="00641471" w:rsidRDefault="002C42CA" w:rsidP="00636576">
          <w:pPr>
            <w:tabs>
              <w:tab w:val="left" w:pos="4892"/>
            </w:tabs>
            <w:spacing w:after="0" w:line="240" w:lineRule="auto"/>
            <w:ind w:right="204"/>
            <w:jc w:val="right"/>
            <w:rPr>
              <w:rFonts w:ascii="Palatino Linotype" w:hAnsi="Palatino Linotype" w:cs="Arial"/>
              <w:szCs w:val="20"/>
            </w:rPr>
          </w:pPr>
        </w:p>
      </w:tc>
      <w:tc>
        <w:tcPr>
          <w:tcW w:w="4149" w:type="dxa"/>
        </w:tcPr>
        <w:p w14:paraId="28BB4B00" w14:textId="77777777" w:rsidR="002C42CA" w:rsidRPr="007052BF" w:rsidRDefault="002C42CA" w:rsidP="00636576">
          <w:pPr>
            <w:spacing w:after="0" w:line="240" w:lineRule="auto"/>
            <w:ind w:left="-486" w:firstLine="567"/>
            <w:jc w:val="right"/>
            <w:rPr>
              <w:rFonts w:ascii="Palatino Linotype" w:hAnsi="Palatino Linotype" w:cs="Arial"/>
              <w:szCs w:val="20"/>
            </w:rPr>
          </w:pPr>
        </w:p>
      </w:tc>
    </w:tr>
  </w:tbl>
  <w:p w14:paraId="0BA356FE" w14:textId="77777777" w:rsidR="002C42CA" w:rsidRPr="00AE046A" w:rsidRDefault="002C42CA" w:rsidP="00636576">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2C42CA" w14:paraId="032494CD" w14:textId="77777777" w:rsidTr="00636576">
      <w:trPr>
        <w:trHeight w:val="227"/>
      </w:trPr>
      <w:tc>
        <w:tcPr>
          <w:tcW w:w="2704" w:type="dxa"/>
          <w:hideMark/>
        </w:tcPr>
        <w:p w14:paraId="0BFD0BEA" w14:textId="77777777" w:rsidR="002C42CA" w:rsidRPr="00E77A29" w:rsidRDefault="002C42CA" w:rsidP="00636576">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05BEC8A8" w14:textId="77777777" w:rsidR="002C42CA" w:rsidRPr="00E77A29" w:rsidRDefault="002C42CA" w:rsidP="00636576">
          <w:pPr>
            <w:spacing w:after="0" w:line="240" w:lineRule="auto"/>
            <w:ind w:left="-486" w:firstLine="1585"/>
            <w:jc w:val="right"/>
            <w:rPr>
              <w:rFonts w:ascii="Palatino Linotype" w:hAnsi="Palatino Linotype" w:cs="Arial"/>
            </w:rPr>
          </w:pPr>
          <w:r>
            <w:rPr>
              <w:rFonts w:ascii="Palatino Linotype" w:hAnsi="Palatino Linotype" w:cs="Arial"/>
              <w:bCs/>
              <w:lang w:eastAsia="es-MX"/>
            </w:rPr>
            <w:t>01405/INFOEM/IP/RR/2023</w:t>
          </w:r>
          <w:r w:rsidRPr="00E77A29">
            <w:rPr>
              <w:rFonts w:ascii="Palatino Linotype" w:hAnsi="Palatino Linotype" w:cs="Arial"/>
              <w:bCs/>
              <w:lang w:eastAsia="es-MX"/>
            </w:rPr>
            <w:t xml:space="preserve"> y acumulado</w:t>
          </w:r>
        </w:p>
      </w:tc>
    </w:tr>
    <w:tr w:rsidR="002C42CA" w14:paraId="2892EE66" w14:textId="77777777" w:rsidTr="00636576">
      <w:trPr>
        <w:trHeight w:val="242"/>
      </w:trPr>
      <w:tc>
        <w:tcPr>
          <w:tcW w:w="2704" w:type="dxa"/>
          <w:hideMark/>
        </w:tcPr>
        <w:p w14:paraId="2D6D1FB1" w14:textId="77777777" w:rsidR="002C42CA" w:rsidRPr="00E77A29" w:rsidRDefault="002C42CA" w:rsidP="00636576">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4E658B04" w14:textId="77777777" w:rsidR="002C42CA" w:rsidRPr="00E77A29" w:rsidRDefault="002C42CA" w:rsidP="00636576">
          <w:pPr>
            <w:spacing w:after="0" w:line="240" w:lineRule="auto"/>
            <w:ind w:left="-486" w:firstLine="977"/>
            <w:jc w:val="right"/>
            <w:rPr>
              <w:rFonts w:ascii="Palatino Linotype" w:hAnsi="Palatino Linotype" w:cs="Arial"/>
            </w:rPr>
          </w:pPr>
          <w:r>
            <w:rPr>
              <w:rFonts w:ascii="Palatino Linotype" w:hAnsi="Palatino Linotype" w:cs="Arial"/>
            </w:rPr>
            <w:t>Ayuntamiento de Toluca</w:t>
          </w:r>
        </w:p>
      </w:tc>
    </w:tr>
    <w:tr w:rsidR="002C42CA" w14:paraId="7AA74485" w14:textId="77777777" w:rsidTr="00636576">
      <w:trPr>
        <w:trHeight w:val="342"/>
      </w:trPr>
      <w:tc>
        <w:tcPr>
          <w:tcW w:w="2704" w:type="dxa"/>
        </w:tcPr>
        <w:p w14:paraId="27D07FA5" w14:textId="77777777" w:rsidR="002C42CA" w:rsidRPr="00E77A29" w:rsidRDefault="002C42CA" w:rsidP="00636576">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04BDA673" w14:textId="1AFFEE05" w:rsidR="002C42CA" w:rsidRPr="00E77A29" w:rsidRDefault="00AA1FAC" w:rsidP="00636576">
          <w:pPr>
            <w:spacing w:after="0" w:line="240" w:lineRule="auto"/>
            <w:ind w:left="-486" w:firstLine="567"/>
            <w:jc w:val="right"/>
            <w:rPr>
              <w:rFonts w:ascii="Palatino Linotype" w:hAnsi="Palatino Linotype" w:cs="Arial"/>
            </w:rPr>
          </w:pPr>
          <w:r>
            <w:rPr>
              <w:rFonts w:ascii="Palatino Linotype" w:hAnsi="Palatino Linotype" w:cs="Arial"/>
            </w:rPr>
            <w:t>XXXXXXXXXXXXXX</w:t>
          </w:r>
          <w:r w:rsidR="002C42CA">
            <w:rPr>
              <w:rFonts w:ascii="Palatino Linotype" w:hAnsi="Palatino Linotype" w:cs="Arial"/>
            </w:rPr>
            <w:t xml:space="preserve"> </w:t>
          </w:r>
        </w:p>
      </w:tc>
    </w:tr>
    <w:tr w:rsidR="002C42CA" w14:paraId="2BCC797C" w14:textId="77777777" w:rsidTr="00636576">
      <w:trPr>
        <w:trHeight w:val="60"/>
      </w:trPr>
      <w:tc>
        <w:tcPr>
          <w:tcW w:w="2704" w:type="dxa"/>
        </w:tcPr>
        <w:p w14:paraId="7DFC8BBD" w14:textId="77777777" w:rsidR="002C42CA" w:rsidRPr="00E77A29" w:rsidRDefault="002C42CA" w:rsidP="00636576">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C89C160" w14:textId="77777777" w:rsidR="002C42CA" w:rsidRPr="00E77A29" w:rsidRDefault="002C42CA" w:rsidP="00636576">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5E5D5C51" w14:textId="77777777" w:rsidR="002C42CA" w:rsidRPr="00C222C0" w:rsidRDefault="002C42C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D5274AF" wp14:editId="4F53165F">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9E5"/>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07046"/>
    <w:multiLevelType w:val="hybridMultilevel"/>
    <w:tmpl w:val="171A81D0"/>
    <w:lvl w:ilvl="0" w:tplc="0F6620B4">
      <w:start w:val="1"/>
      <w:numFmt w:val="decimal"/>
      <w:lvlText w:val="%1."/>
      <w:lvlJc w:val="left"/>
      <w:pPr>
        <w:ind w:left="720" w:hanging="360"/>
      </w:pPr>
      <w:rPr>
        <w:rFonts w:eastAsia="Palatino Linotype" w:cs="Palatino Linotype" w:hint="default"/>
        <w:b w:val="0"/>
        <w:color w:val="000000" w:themeColor="text1"/>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6D0908"/>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220E5"/>
    <w:multiLevelType w:val="hybridMultilevel"/>
    <w:tmpl w:val="2822210E"/>
    <w:lvl w:ilvl="0" w:tplc="AF72380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AE5B42"/>
    <w:multiLevelType w:val="hybridMultilevel"/>
    <w:tmpl w:val="54D2667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0C7C7F"/>
    <w:multiLevelType w:val="hybridMultilevel"/>
    <w:tmpl w:val="01242F2A"/>
    <w:lvl w:ilvl="0" w:tplc="A9AA6EBE">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8B7381"/>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59708D"/>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AC6720"/>
    <w:multiLevelType w:val="hybridMultilevel"/>
    <w:tmpl w:val="297CD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1668D4"/>
    <w:multiLevelType w:val="hybridMultilevel"/>
    <w:tmpl w:val="297CD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80799B"/>
    <w:multiLevelType w:val="hybridMultilevel"/>
    <w:tmpl w:val="54D2667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16cid:durableId="121458854">
    <w:abstractNumId w:val="28"/>
  </w:num>
  <w:num w:numId="2" w16cid:durableId="16778095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030203">
    <w:abstractNumId w:val="13"/>
  </w:num>
  <w:num w:numId="4" w16cid:durableId="1522695777">
    <w:abstractNumId w:val="0"/>
  </w:num>
  <w:num w:numId="5" w16cid:durableId="72511985">
    <w:abstractNumId w:val="21"/>
  </w:num>
  <w:num w:numId="6" w16cid:durableId="1328939918">
    <w:abstractNumId w:val="15"/>
  </w:num>
  <w:num w:numId="7" w16cid:durableId="835611744">
    <w:abstractNumId w:val="9"/>
  </w:num>
  <w:num w:numId="8" w16cid:durableId="844442901">
    <w:abstractNumId w:val="20"/>
  </w:num>
  <w:num w:numId="9" w16cid:durableId="282688915">
    <w:abstractNumId w:val="29"/>
  </w:num>
  <w:num w:numId="10" w16cid:durableId="792944746">
    <w:abstractNumId w:val="26"/>
  </w:num>
  <w:num w:numId="11" w16cid:durableId="1076631365">
    <w:abstractNumId w:val="8"/>
  </w:num>
  <w:num w:numId="12" w16cid:durableId="158011745">
    <w:abstractNumId w:val="27"/>
  </w:num>
  <w:num w:numId="13" w16cid:durableId="349528121">
    <w:abstractNumId w:val="6"/>
  </w:num>
  <w:num w:numId="14" w16cid:durableId="468787348">
    <w:abstractNumId w:val="25"/>
  </w:num>
  <w:num w:numId="15" w16cid:durableId="389963815">
    <w:abstractNumId w:val="2"/>
  </w:num>
  <w:num w:numId="16" w16cid:durableId="684792332">
    <w:abstractNumId w:val="7"/>
  </w:num>
  <w:num w:numId="17" w16cid:durableId="1348866735">
    <w:abstractNumId w:val="17"/>
  </w:num>
  <w:num w:numId="18" w16cid:durableId="619264291">
    <w:abstractNumId w:val="5"/>
  </w:num>
  <w:num w:numId="19" w16cid:durableId="1613055496">
    <w:abstractNumId w:val="19"/>
  </w:num>
  <w:num w:numId="20" w16cid:durableId="1180779962">
    <w:abstractNumId w:val="12"/>
  </w:num>
  <w:num w:numId="21" w16cid:durableId="1946691766">
    <w:abstractNumId w:val="16"/>
  </w:num>
  <w:num w:numId="22" w16cid:durableId="780489241">
    <w:abstractNumId w:val="14"/>
  </w:num>
  <w:num w:numId="23" w16cid:durableId="268664334">
    <w:abstractNumId w:val="23"/>
  </w:num>
  <w:num w:numId="24" w16cid:durableId="484668283">
    <w:abstractNumId w:val="24"/>
  </w:num>
  <w:num w:numId="25" w16cid:durableId="1843466052">
    <w:abstractNumId w:val="11"/>
  </w:num>
  <w:num w:numId="26" w16cid:durableId="1206604993">
    <w:abstractNumId w:val="4"/>
  </w:num>
  <w:num w:numId="27" w16cid:durableId="675419107">
    <w:abstractNumId w:val="22"/>
  </w:num>
  <w:num w:numId="28" w16cid:durableId="1848906432">
    <w:abstractNumId w:val="18"/>
  </w:num>
  <w:num w:numId="29" w16cid:durableId="159321268">
    <w:abstractNumId w:val="1"/>
  </w:num>
  <w:num w:numId="30" w16cid:durableId="788472540">
    <w:abstractNumId w:val="3"/>
  </w:num>
  <w:num w:numId="31" w16cid:durableId="1238251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76"/>
    <w:rsid w:val="00072936"/>
    <w:rsid w:val="000B40F3"/>
    <w:rsid w:val="000D2CFA"/>
    <w:rsid w:val="001201A5"/>
    <w:rsid w:val="0012542D"/>
    <w:rsid w:val="001D2AAB"/>
    <w:rsid w:val="001E60A6"/>
    <w:rsid w:val="00244A25"/>
    <w:rsid w:val="002454BD"/>
    <w:rsid w:val="00247A63"/>
    <w:rsid w:val="002878EE"/>
    <w:rsid w:val="002A5195"/>
    <w:rsid w:val="002C42CA"/>
    <w:rsid w:val="002C6B9A"/>
    <w:rsid w:val="002F485F"/>
    <w:rsid w:val="00321326"/>
    <w:rsid w:val="00326C5A"/>
    <w:rsid w:val="003767AA"/>
    <w:rsid w:val="0038075A"/>
    <w:rsid w:val="003D7BB3"/>
    <w:rsid w:val="003F3433"/>
    <w:rsid w:val="00441900"/>
    <w:rsid w:val="0044509F"/>
    <w:rsid w:val="004A6ADD"/>
    <w:rsid w:val="00567DF1"/>
    <w:rsid w:val="005942A9"/>
    <w:rsid w:val="0059535E"/>
    <w:rsid w:val="005E5D45"/>
    <w:rsid w:val="006166A9"/>
    <w:rsid w:val="00634E98"/>
    <w:rsid w:val="00636576"/>
    <w:rsid w:val="006610A1"/>
    <w:rsid w:val="006A4B4C"/>
    <w:rsid w:val="006F264D"/>
    <w:rsid w:val="00707518"/>
    <w:rsid w:val="008954D0"/>
    <w:rsid w:val="008B72CC"/>
    <w:rsid w:val="008C4126"/>
    <w:rsid w:val="00923FA6"/>
    <w:rsid w:val="009C731D"/>
    <w:rsid w:val="009F0668"/>
    <w:rsid w:val="00A77D58"/>
    <w:rsid w:val="00AA1FAC"/>
    <w:rsid w:val="00AA662B"/>
    <w:rsid w:val="00AE76EF"/>
    <w:rsid w:val="00B23475"/>
    <w:rsid w:val="00BB4038"/>
    <w:rsid w:val="00C164EE"/>
    <w:rsid w:val="00C27EE4"/>
    <w:rsid w:val="00C7508C"/>
    <w:rsid w:val="00C84080"/>
    <w:rsid w:val="00C87394"/>
    <w:rsid w:val="00C93036"/>
    <w:rsid w:val="00CA270D"/>
    <w:rsid w:val="00CA4B74"/>
    <w:rsid w:val="00D61BFD"/>
    <w:rsid w:val="00D848D4"/>
    <w:rsid w:val="00DC7715"/>
    <w:rsid w:val="00E44749"/>
    <w:rsid w:val="00E509A4"/>
    <w:rsid w:val="00E962F6"/>
    <w:rsid w:val="00FA0D2A"/>
    <w:rsid w:val="00FF20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AE3DC"/>
  <w15:chartTrackingRefBased/>
  <w15:docId w15:val="{544C2678-551C-4704-B6F6-56A6FF0B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76"/>
  </w:style>
  <w:style w:type="paragraph" w:styleId="Ttulo1">
    <w:name w:val="heading 1"/>
    <w:aliases w:val="Título Res"/>
    <w:basedOn w:val="Normal"/>
    <w:next w:val="Normal"/>
    <w:link w:val="Ttulo1Car"/>
    <w:uiPriority w:val="9"/>
    <w:qFormat/>
    <w:rsid w:val="00BB4038"/>
    <w:pPr>
      <w:keepNext/>
      <w:keepLines/>
      <w:spacing w:after="0" w:line="360" w:lineRule="auto"/>
      <w:jc w:val="center"/>
      <w:outlineLvl w:val="0"/>
    </w:pPr>
    <w:rPr>
      <w:rFonts w:ascii="Palatino Linotype" w:eastAsiaTheme="majorEastAsia" w:hAnsi="Palatino Linotype" w:cstheme="majorBidi"/>
      <w:b/>
      <w:color w:val="000000" w:themeColor="text1"/>
      <w:sz w:val="28"/>
      <w:szCs w:val="32"/>
      <w:lang w:val="es-ES" w:eastAsia="es-ES"/>
    </w:rPr>
  </w:style>
  <w:style w:type="paragraph" w:styleId="Ttulo3">
    <w:name w:val="heading 3"/>
    <w:basedOn w:val="Normal"/>
    <w:next w:val="Normal"/>
    <w:link w:val="Ttulo3Car"/>
    <w:uiPriority w:val="9"/>
    <w:unhideWhenUsed/>
    <w:qFormat/>
    <w:rsid w:val="00BB4038"/>
    <w:pPr>
      <w:keepNext/>
      <w:keepLines/>
      <w:spacing w:after="0" w:line="360" w:lineRule="auto"/>
      <w:jc w:val="both"/>
      <w:outlineLvl w:val="2"/>
    </w:pPr>
    <w:rPr>
      <w:rFonts w:ascii="Palatino Linotype" w:eastAsiaTheme="majorEastAsia" w:hAnsi="Palatino Linotype" w:cstheme="majorBidi"/>
      <w:b/>
      <w:i/>
      <w:color w:val="000000" w:themeColor="text1"/>
      <w:sz w:val="24"/>
      <w:szCs w:val="24"/>
      <w:u w:val="single"/>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65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3657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365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3657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3657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3657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36576"/>
  </w:style>
  <w:style w:type="character" w:styleId="Hipervnculo">
    <w:name w:val="Hyperlink"/>
    <w:aliases w:val="Hipervínculo1,Hipervínculo11,Hipervínculo12,Hipervínculo13,Hipervínculo14,Hipervínculo15"/>
    <w:basedOn w:val="Fuentedeprrafopredeter"/>
    <w:uiPriority w:val="99"/>
    <w:unhideWhenUsed/>
    <w:rsid w:val="0063657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365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657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36576"/>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636576"/>
    <w:pPr>
      <w:spacing w:after="0" w:line="240" w:lineRule="auto"/>
    </w:pPr>
  </w:style>
  <w:style w:type="character" w:customStyle="1" w:styleId="SinespaciadoCar">
    <w:name w:val="Sin espaciado Car"/>
    <w:aliases w:val="Francesa Car,INAI Car"/>
    <w:link w:val="Sinespaciado"/>
    <w:uiPriority w:val="1"/>
    <w:locked/>
    <w:rsid w:val="00636576"/>
  </w:style>
  <w:style w:type="paragraph" w:styleId="Textoindependiente">
    <w:name w:val="Body Text"/>
    <w:basedOn w:val="Normal"/>
    <w:link w:val="TextoindependienteCar"/>
    <w:uiPriority w:val="1"/>
    <w:qFormat/>
    <w:rsid w:val="00636576"/>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36576"/>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636576"/>
    <w:pPr>
      <w:spacing w:after="120" w:line="480" w:lineRule="auto"/>
    </w:pPr>
  </w:style>
  <w:style w:type="character" w:customStyle="1" w:styleId="Textoindependiente2Car">
    <w:name w:val="Texto independiente 2 Car"/>
    <w:basedOn w:val="Fuentedeprrafopredeter"/>
    <w:link w:val="Textoindependiente2"/>
    <w:uiPriority w:val="99"/>
    <w:rsid w:val="00636576"/>
  </w:style>
  <w:style w:type="table" w:styleId="Tablaconcuadrcula">
    <w:name w:val="Table Grid"/>
    <w:basedOn w:val="Tablanormal"/>
    <w:uiPriority w:val="39"/>
    <w:rsid w:val="0063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57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636576"/>
  </w:style>
  <w:style w:type="paragraph" w:styleId="Textonotaalfinal">
    <w:name w:val="endnote text"/>
    <w:basedOn w:val="Normal"/>
    <w:link w:val="TextonotaalfinalCar"/>
    <w:uiPriority w:val="99"/>
    <w:semiHidden/>
    <w:unhideWhenUsed/>
    <w:rsid w:val="006365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36576"/>
    <w:rPr>
      <w:sz w:val="20"/>
      <w:szCs w:val="20"/>
    </w:rPr>
  </w:style>
  <w:style w:type="paragraph" w:styleId="NormalWeb">
    <w:name w:val="Normal (Web)"/>
    <w:basedOn w:val="Normal"/>
    <w:uiPriority w:val="99"/>
    <w:unhideWhenUsed/>
    <w:rsid w:val="0063657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63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636576"/>
    <w:pPr>
      <w:spacing w:before="240" w:line="360" w:lineRule="auto"/>
      <w:ind w:left="851" w:right="851"/>
      <w:jc w:val="both"/>
    </w:pPr>
    <w:rPr>
      <w:rFonts w:ascii="Palatino Linotype" w:hAnsi="Palatino Linotype" w:cs="Arial"/>
      <w:i/>
    </w:rPr>
  </w:style>
  <w:style w:type="paragraph" w:customStyle="1" w:styleId="Texto">
    <w:name w:val="Texto"/>
    <w:basedOn w:val="Normal"/>
    <w:link w:val="TextoCar"/>
    <w:rsid w:val="0063657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36576"/>
    <w:rPr>
      <w:rFonts w:ascii="Arial" w:eastAsia="Times New Roman" w:hAnsi="Arial" w:cs="Arial"/>
      <w:sz w:val="18"/>
      <w:szCs w:val="18"/>
      <w:lang w:eastAsia="es-ES"/>
    </w:rPr>
  </w:style>
  <w:style w:type="paragraph" w:customStyle="1" w:styleId="Fundamentos">
    <w:name w:val="Fundamentos"/>
    <w:basedOn w:val="Normal"/>
    <w:qFormat/>
    <w:rsid w:val="00636576"/>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1Car">
    <w:name w:val="Título 1 Car"/>
    <w:aliases w:val="Título Res Car"/>
    <w:basedOn w:val="Fuentedeprrafopredeter"/>
    <w:link w:val="Ttulo1"/>
    <w:uiPriority w:val="9"/>
    <w:rsid w:val="00BB4038"/>
    <w:rPr>
      <w:rFonts w:ascii="Palatino Linotype" w:eastAsiaTheme="majorEastAsia" w:hAnsi="Palatino Linotype" w:cstheme="majorBidi"/>
      <w:b/>
      <w:color w:val="000000" w:themeColor="text1"/>
      <w:sz w:val="28"/>
      <w:szCs w:val="32"/>
      <w:lang w:val="es-ES" w:eastAsia="es-ES"/>
    </w:rPr>
  </w:style>
  <w:style w:type="character" w:customStyle="1" w:styleId="Ttulo3Car">
    <w:name w:val="Título 3 Car"/>
    <w:basedOn w:val="Fuentedeprrafopredeter"/>
    <w:link w:val="Ttulo3"/>
    <w:uiPriority w:val="9"/>
    <w:rsid w:val="00BB4038"/>
    <w:rPr>
      <w:rFonts w:ascii="Palatino Linotype" w:eastAsiaTheme="majorEastAsia" w:hAnsi="Palatino Linotype" w:cstheme="majorBidi"/>
      <w:b/>
      <w:i/>
      <w:color w:val="000000" w:themeColor="text1"/>
      <w:sz w:val="24"/>
      <w:szCs w:val="24"/>
      <w:u w:val="single"/>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408">
      <w:bodyDiv w:val="1"/>
      <w:marLeft w:val="0"/>
      <w:marRight w:val="0"/>
      <w:marTop w:val="0"/>
      <w:marBottom w:val="0"/>
      <w:divBdr>
        <w:top w:val="none" w:sz="0" w:space="0" w:color="auto"/>
        <w:left w:val="none" w:sz="0" w:space="0" w:color="auto"/>
        <w:bottom w:val="none" w:sz="0" w:space="0" w:color="auto"/>
        <w:right w:val="none" w:sz="0" w:space="0" w:color="auto"/>
      </w:divBdr>
    </w:div>
    <w:div w:id="122584351">
      <w:bodyDiv w:val="1"/>
      <w:marLeft w:val="0"/>
      <w:marRight w:val="0"/>
      <w:marTop w:val="0"/>
      <w:marBottom w:val="0"/>
      <w:divBdr>
        <w:top w:val="none" w:sz="0" w:space="0" w:color="auto"/>
        <w:left w:val="none" w:sz="0" w:space="0" w:color="auto"/>
        <w:bottom w:val="none" w:sz="0" w:space="0" w:color="auto"/>
        <w:right w:val="none" w:sz="0" w:space="0" w:color="auto"/>
      </w:divBdr>
      <w:divsChild>
        <w:div w:id="641543788">
          <w:marLeft w:val="0"/>
          <w:marRight w:val="0"/>
          <w:marTop w:val="0"/>
          <w:marBottom w:val="0"/>
          <w:divBdr>
            <w:top w:val="none" w:sz="0" w:space="0" w:color="auto"/>
            <w:left w:val="none" w:sz="0" w:space="0" w:color="auto"/>
            <w:bottom w:val="none" w:sz="0" w:space="0" w:color="auto"/>
            <w:right w:val="none" w:sz="0" w:space="0" w:color="auto"/>
          </w:divBdr>
        </w:div>
      </w:divsChild>
    </w:div>
    <w:div w:id="676156397">
      <w:bodyDiv w:val="1"/>
      <w:marLeft w:val="0"/>
      <w:marRight w:val="0"/>
      <w:marTop w:val="0"/>
      <w:marBottom w:val="0"/>
      <w:divBdr>
        <w:top w:val="none" w:sz="0" w:space="0" w:color="auto"/>
        <w:left w:val="none" w:sz="0" w:space="0" w:color="auto"/>
        <w:bottom w:val="none" w:sz="0" w:space="0" w:color="auto"/>
        <w:right w:val="none" w:sz="0" w:space="0" w:color="auto"/>
      </w:divBdr>
    </w:div>
    <w:div w:id="735780256">
      <w:bodyDiv w:val="1"/>
      <w:marLeft w:val="0"/>
      <w:marRight w:val="0"/>
      <w:marTop w:val="0"/>
      <w:marBottom w:val="0"/>
      <w:divBdr>
        <w:top w:val="none" w:sz="0" w:space="0" w:color="auto"/>
        <w:left w:val="none" w:sz="0" w:space="0" w:color="auto"/>
        <w:bottom w:val="none" w:sz="0" w:space="0" w:color="auto"/>
        <w:right w:val="none" w:sz="0" w:space="0" w:color="auto"/>
      </w:divBdr>
    </w:div>
    <w:div w:id="1154369419">
      <w:bodyDiv w:val="1"/>
      <w:marLeft w:val="0"/>
      <w:marRight w:val="0"/>
      <w:marTop w:val="0"/>
      <w:marBottom w:val="0"/>
      <w:divBdr>
        <w:top w:val="none" w:sz="0" w:space="0" w:color="auto"/>
        <w:left w:val="none" w:sz="0" w:space="0" w:color="auto"/>
        <w:bottom w:val="none" w:sz="0" w:space="0" w:color="auto"/>
        <w:right w:val="none" w:sz="0" w:space="0" w:color="auto"/>
      </w:divBdr>
    </w:div>
    <w:div w:id="1538934620">
      <w:bodyDiv w:val="1"/>
      <w:marLeft w:val="0"/>
      <w:marRight w:val="0"/>
      <w:marTop w:val="0"/>
      <w:marBottom w:val="0"/>
      <w:divBdr>
        <w:top w:val="none" w:sz="0" w:space="0" w:color="auto"/>
        <w:left w:val="none" w:sz="0" w:space="0" w:color="auto"/>
        <w:bottom w:val="none" w:sz="0" w:space="0" w:color="auto"/>
        <w:right w:val="none" w:sz="0" w:space="0" w:color="auto"/>
      </w:divBdr>
    </w:div>
    <w:div w:id="1839421771">
      <w:bodyDiv w:val="1"/>
      <w:marLeft w:val="0"/>
      <w:marRight w:val="0"/>
      <w:marTop w:val="0"/>
      <w:marBottom w:val="0"/>
      <w:divBdr>
        <w:top w:val="none" w:sz="0" w:space="0" w:color="auto"/>
        <w:left w:val="none" w:sz="0" w:space="0" w:color="auto"/>
        <w:bottom w:val="none" w:sz="0" w:space="0" w:color="auto"/>
        <w:right w:val="none" w:sz="0" w:space="0" w:color="auto"/>
      </w:divBdr>
    </w:div>
    <w:div w:id="19374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6720</Words>
  <Characters>36963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dcterms:created xsi:type="dcterms:W3CDTF">2023-11-15T21:01:00Z</dcterms:created>
  <dcterms:modified xsi:type="dcterms:W3CDTF">2023-11-28T16:01:00Z</dcterms:modified>
</cp:coreProperties>
</file>