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48CF" w14:textId="3EEC6101" w:rsidR="001410DA" w:rsidRPr="008A6EF4" w:rsidRDefault="001410DA" w:rsidP="001410DA">
      <w:pPr>
        <w:tabs>
          <w:tab w:val="left" w:pos="3465"/>
        </w:tabs>
        <w:spacing w:line="360" w:lineRule="auto"/>
        <w:jc w:val="both"/>
        <w:rPr>
          <w:rFonts w:ascii="Palatino Linotype" w:hAnsi="Palatino Linotype"/>
          <w:sz w:val="24"/>
          <w:szCs w:val="24"/>
        </w:rPr>
      </w:pPr>
      <w:r w:rsidRPr="008A6EF4">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 fecha trece</w:t>
      </w:r>
      <w:r w:rsidR="008A6EF4" w:rsidRPr="008A6EF4">
        <w:rPr>
          <w:rFonts w:ascii="Palatino Linotype" w:hAnsi="Palatino Linotype"/>
          <w:sz w:val="24"/>
          <w:szCs w:val="24"/>
        </w:rPr>
        <w:t xml:space="preserve"> (13)</w:t>
      </w:r>
      <w:r w:rsidRPr="008A6EF4">
        <w:rPr>
          <w:rFonts w:ascii="Palatino Linotype" w:hAnsi="Palatino Linotype"/>
          <w:sz w:val="24"/>
          <w:szCs w:val="24"/>
        </w:rPr>
        <w:t xml:space="preserve"> de diciembre de dos mil veintitrés.</w:t>
      </w:r>
    </w:p>
    <w:p w14:paraId="0E9048D0" w14:textId="4FE92727" w:rsidR="001410DA" w:rsidRPr="008A6EF4" w:rsidRDefault="001410DA" w:rsidP="001410DA">
      <w:pPr>
        <w:spacing w:line="360" w:lineRule="auto"/>
        <w:jc w:val="both"/>
        <w:rPr>
          <w:rFonts w:ascii="Palatino Linotype" w:hAnsi="Palatino Linotype"/>
          <w:sz w:val="24"/>
          <w:szCs w:val="24"/>
        </w:rPr>
      </w:pPr>
      <w:r w:rsidRPr="008A6EF4">
        <w:rPr>
          <w:rFonts w:ascii="Palatino Linotype" w:hAnsi="Palatino Linotype"/>
          <w:b/>
          <w:sz w:val="24"/>
          <w:szCs w:val="24"/>
        </w:rPr>
        <w:t>VISTO</w:t>
      </w:r>
      <w:r w:rsidRPr="008A6EF4">
        <w:rPr>
          <w:rFonts w:ascii="Palatino Linotype" w:hAnsi="Palatino Linotype"/>
          <w:sz w:val="24"/>
          <w:szCs w:val="24"/>
        </w:rPr>
        <w:t xml:space="preserve"> el expediente electrónico formado con motivo del recurso de revisión </w:t>
      </w:r>
      <w:r w:rsidRPr="008A6EF4">
        <w:rPr>
          <w:rFonts w:ascii="Palatino Linotype" w:hAnsi="Palatino Linotype"/>
          <w:b/>
          <w:sz w:val="24"/>
          <w:szCs w:val="24"/>
        </w:rPr>
        <w:t>02233/INFOEM/IP/RR/2023</w:t>
      </w:r>
      <w:r w:rsidRPr="008A6EF4">
        <w:rPr>
          <w:rFonts w:ascii="Palatino Linotype" w:hAnsi="Palatino Linotype"/>
          <w:sz w:val="24"/>
          <w:szCs w:val="24"/>
        </w:rPr>
        <w:t>,</w:t>
      </w:r>
      <w:r w:rsidRPr="008A6EF4">
        <w:rPr>
          <w:rFonts w:ascii="Palatino Linotype" w:hAnsi="Palatino Linotype" w:cs="Arial"/>
          <w:b/>
          <w:bCs/>
          <w:sz w:val="24"/>
          <w:szCs w:val="24"/>
        </w:rPr>
        <w:t xml:space="preserve"> </w:t>
      </w:r>
      <w:r w:rsidRPr="008A6EF4">
        <w:rPr>
          <w:rFonts w:ascii="Palatino Linotype" w:hAnsi="Palatino Linotype"/>
          <w:sz w:val="24"/>
          <w:szCs w:val="24"/>
        </w:rPr>
        <w:t xml:space="preserve">promovido por </w:t>
      </w:r>
      <w:r w:rsidR="00C03B5E">
        <w:rPr>
          <w:rFonts w:ascii="Palatino Linotype" w:hAnsi="Palatino Linotype"/>
          <w:b/>
          <w:bCs/>
          <w:sz w:val="24"/>
          <w:szCs w:val="24"/>
        </w:rPr>
        <w:t xml:space="preserve">XXX </w:t>
      </w:r>
      <w:proofErr w:type="spellStart"/>
      <w:r w:rsidR="00C03B5E">
        <w:rPr>
          <w:rFonts w:ascii="Palatino Linotype" w:hAnsi="Palatino Linotype"/>
          <w:b/>
          <w:bCs/>
          <w:sz w:val="24"/>
          <w:szCs w:val="24"/>
        </w:rPr>
        <w:t>XXX</w:t>
      </w:r>
      <w:proofErr w:type="spellEnd"/>
      <w:r w:rsidR="00C03B5E">
        <w:rPr>
          <w:rFonts w:ascii="Palatino Linotype" w:hAnsi="Palatino Linotype"/>
          <w:b/>
          <w:bCs/>
          <w:sz w:val="24"/>
          <w:szCs w:val="24"/>
        </w:rPr>
        <w:t xml:space="preserve"> </w:t>
      </w:r>
      <w:proofErr w:type="spellStart"/>
      <w:r w:rsidR="00C03B5E">
        <w:rPr>
          <w:rFonts w:ascii="Palatino Linotype" w:hAnsi="Palatino Linotype"/>
          <w:b/>
          <w:bCs/>
          <w:sz w:val="24"/>
          <w:szCs w:val="24"/>
        </w:rPr>
        <w:t>XXX</w:t>
      </w:r>
      <w:proofErr w:type="spellEnd"/>
      <w:r w:rsidRPr="008A6EF4">
        <w:rPr>
          <w:rFonts w:ascii="Palatino Linotype" w:hAnsi="Palatino Linotype"/>
          <w:sz w:val="24"/>
          <w:szCs w:val="24"/>
        </w:rPr>
        <w:t xml:space="preserve">, a quien en lo sucesivo se le identificará como </w:t>
      </w:r>
      <w:r w:rsidRPr="008A6EF4">
        <w:rPr>
          <w:rFonts w:ascii="Palatino Linotype" w:hAnsi="Palatino Linotype"/>
          <w:b/>
          <w:sz w:val="24"/>
          <w:szCs w:val="24"/>
        </w:rPr>
        <w:t>EL RECURRENTE</w:t>
      </w:r>
      <w:r w:rsidRPr="008A6EF4">
        <w:rPr>
          <w:rFonts w:ascii="Palatino Linotype" w:hAnsi="Palatino Linotype" w:cs="Arial"/>
          <w:sz w:val="24"/>
          <w:szCs w:val="24"/>
        </w:rPr>
        <w:t xml:space="preserve">, en contra de la respuesta del </w:t>
      </w:r>
      <w:r w:rsidRPr="008A6EF4">
        <w:rPr>
          <w:rFonts w:ascii="Palatino Linotype" w:hAnsi="Palatino Linotype" w:cs="Arial"/>
          <w:b/>
          <w:bCs/>
          <w:sz w:val="24"/>
          <w:szCs w:val="24"/>
        </w:rPr>
        <w:t>Organismo Público Descentralizado para la Prestación de Los Servicios de Agua Potable Alcantarillado y Saneamiento del Municipio de Naucalpan de Juárez</w:t>
      </w:r>
      <w:r w:rsidRPr="008A6EF4">
        <w:rPr>
          <w:rFonts w:ascii="Palatino Linotype" w:hAnsi="Palatino Linotype" w:cs="Arial"/>
          <w:b/>
          <w:sz w:val="24"/>
          <w:szCs w:val="24"/>
        </w:rPr>
        <w:t>,</w:t>
      </w:r>
      <w:r w:rsidRPr="008A6EF4">
        <w:rPr>
          <w:rFonts w:ascii="Palatino Linotype" w:hAnsi="Palatino Linotype"/>
          <w:b/>
          <w:sz w:val="24"/>
          <w:szCs w:val="24"/>
        </w:rPr>
        <w:t xml:space="preserve"> </w:t>
      </w:r>
      <w:r w:rsidRPr="008A6EF4">
        <w:rPr>
          <w:rFonts w:ascii="Palatino Linotype" w:hAnsi="Palatino Linotype"/>
          <w:sz w:val="24"/>
          <w:szCs w:val="24"/>
        </w:rPr>
        <w:t xml:space="preserve">en </w:t>
      </w:r>
      <w:r w:rsidR="008A6EF4" w:rsidRPr="008A6EF4">
        <w:rPr>
          <w:rFonts w:ascii="Palatino Linotype" w:hAnsi="Palatino Linotype"/>
          <w:sz w:val="24"/>
          <w:szCs w:val="24"/>
        </w:rPr>
        <w:t>adelante</w:t>
      </w:r>
      <w:r w:rsidRPr="008A6EF4">
        <w:rPr>
          <w:rFonts w:ascii="Palatino Linotype" w:hAnsi="Palatino Linotype"/>
          <w:sz w:val="24"/>
          <w:szCs w:val="24"/>
        </w:rPr>
        <w:t xml:space="preserve"> el</w:t>
      </w:r>
      <w:r w:rsidRPr="008A6EF4">
        <w:rPr>
          <w:rFonts w:ascii="Palatino Linotype" w:hAnsi="Palatino Linotype"/>
          <w:b/>
          <w:sz w:val="24"/>
          <w:szCs w:val="24"/>
        </w:rPr>
        <w:t xml:space="preserve"> SUJETO OBLIGADO</w:t>
      </w:r>
      <w:r w:rsidRPr="008A6EF4">
        <w:rPr>
          <w:rFonts w:ascii="Palatino Linotype" w:hAnsi="Palatino Linotype"/>
          <w:sz w:val="24"/>
          <w:szCs w:val="24"/>
        </w:rPr>
        <w:t>, se procede a dictar la presente resolución, con base en los siguientes:</w:t>
      </w:r>
    </w:p>
    <w:p w14:paraId="0E9048D1" w14:textId="77777777" w:rsidR="001410DA" w:rsidRPr="008A6EF4" w:rsidRDefault="001410DA" w:rsidP="001410DA">
      <w:pPr>
        <w:spacing w:line="360" w:lineRule="auto"/>
        <w:jc w:val="both"/>
        <w:rPr>
          <w:rFonts w:ascii="Palatino Linotype" w:hAnsi="Palatino Linotype"/>
          <w:b/>
          <w:sz w:val="24"/>
          <w:szCs w:val="24"/>
        </w:rPr>
      </w:pPr>
    </w:p>
    <w:p w14:paraId="0E9048D2" w14:textId="77777777" w:rsidR="001410DA" w:rsidRPr="008A6EF4" w:rsidRDefault="001410DA" w:rsidP="001410DA">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8A6EF4">
        <w:rPr>
          <w:rFonts w:ascii="Palatino Linotype" w:hAnsi="Palatino Linotype"/>
          <w:b/>
          <w:color w:val="000000" w:themeColor="text1"/>
          <w:sz w:val="24"/>
          <w:szCs w:val="24"/>
        </w:rPr>
        <w:t>ANTECEDENTES</w:t>
      </w:r>
      <w:bookmarkEnd w:id="0"/>
      <w:bookmarkEnd w:id="1"/>
      <w:bookmarkEnd w:id="2"/>
    </w:p>
    <w:p w14:paraId="0E9048D3" w14:textId="77777777" w:rsidR="001410DA" w:rsidRPr="008A6EF4" w:rsidRDefault="001410DA" w:rsidP="001410DA">
      <w:pPr>
        <w:rPr>
          <w:sz w:val="24"/>
          <w:szCs w:val="24"/>
        </w:rPr>
      </w:pPr>
    </w:p>
    <w:p w14:paraId="0E9048D4" w14:textId="77777777" w:rsidR="001410DA" w:rsidRPr="008A6EF4" w:rsidRDefault="001410DA" w:rsidP="001410DA">
      <w:pPr>
        <w:pStyle w:val="Prrafodelista"/>
        <w:numPr>
          <w:ilvl w:val="0"/>
          <w:numId w:val="1"/>
        </w:numPr>
        <w:spacing w:line="360" w:lineRule="auto"/>
        <w:ind w:left="0" w:firstLine="0"/>
        <w:jc w:val="both"/>
        <w:rPr>
          <w:rFonts w:ascii="Palatino Linotype" w:eastAsia="Calibri" w:hAnsi="Palatino Linotype" w:cs="Arial"/>
          <w:lang w:val="es-ES"/>
        </w:rPr>
      </w:pPr>
      <w:r w:rsidRPr="008A6EF4">
        <w:rPr>
          <w:rFonts w:ascii="Palatino Linotype" w:eastAsia="Calibri" w:hAnsi="Palatino Linotype" w:cs="Arial"/>
          <w:lang w:val="es-ES"/>
        </w:rPr>
        <w:t xml:space="preserve">El día </w:t>
      </w:r>
      <w:r w:rsidRPr="008A6EF4">
        <w:rPr>
          <w:rFonts w:ascii="Palatino Linotype" w:eastAsia="Calibri" w:hAnsi="Palatino Linotype" w:cs="Arial"/>
          <w:b/>
          <w:lang w:val="es-ES"/>
        </w:rPr>
        <w:t>veinticuatro de marzo de dos mil veintitrés</w:t>
      </w:r>
      <w:r w:rsidRPr="008A6EF4">
        <w:rPr>
          <w:rFonts w:ascii="Palatino Linotype" w:hAnsi="Palatino Linotype"/>
          <w:b/>
        </w:rPr>
        <w:t xml:space="preserve">, </w:t>
      </w:r>
      <w:r w:rsidRPr="008A6EF4">
        <w:rPr>
          <w:rFonts w:ascii="Palatino Linotype" w:eastAsia="Calibri" w:hAnsi="Palatino Linotype" w:cs="Arial"/>
          <w:lang w:val="es-ES"/>
        </w:rPr>
        <w:t xml:space="preserve">se presentó ante el </w:t>
      </w:r>
      <w:r w:rsidRPr="008A6EF4">
        <w:rPr>
          <w:rFonts w:ascii="Palatino Linotype" w:eastAsia="Calibri" w:hAnsi="Palatino Linotype" w:cs="Arial"/>
          <w:b/>
          <w:lang w:val="es-ES"/>
        </w:rPr>
        <w:t>SUJETO OBLIGADO</w:t>
      </w:r>
      <w:r w:rsidRPr="008A6EF4">
        <w:rPr>
          <w:rFonts w:ascii="Palatino Linotype" w:eastAsia="Calibri" w:hAnsi="Palatino Linotype" w:cs="Arial"/>
        </w:rPr>
        <w:t xml:space="preserve"> vía </w:t>
      </w:r>
      <w:r w:rsidRPr="008A6EF4">
        <w:rPr>
          <w:rFonts w:ascii="Palatino Linotype" w:eastAsia="Calibri" w:hAnsi="Palatino Linotype" w:cs="Arial"/>
          <w:lang w:val="es-ES"/>
        </w:rPr>
        <w:t>SAIMEX, la solicitud de información pública registrada con el número</w:t>
      </w:r>
      <w:r w:rsidRPr="008A6EF4">
        <w:rPr>
          <w:rFonts w:ascii="Palatino Linotype" w:hAnsi="Palatino Linotype"/>
          <w:b/>
          <w:bCs/>
          <w:color w:val="000000" w:themeColor="text1"/>
        </w:rPr>
        <w:t xml:space="preserve"> 00017/OASNAUCAL/IP/2023; </w:t>
      </w:r>
      <w:r w:rsidR="008A6EF4">
        <w:rPr>
          <w:rFonts w:ascii="Palatino Linotype" w:eastAsia="Calibri" w:hAnsi="Palatino Linotype" w:cs="Arial"/>
          <w:lang w:val="es-ES"/>
        </w:rPr>
        <w:t>en la que</w:t>
      </w:r>
      <w:r w:rsidRPr="008A6EF4">
        <w:rPr>
          <w:rFonts w:ascii="Palatino Linotype" w:eastAsia="Calibri" w:hAnsi="Palatino Linotype" w:cs="Arial"/>
          <w:lang w:val="es-ES"/>
        </w:rPr>
        <w:t xml:space="preserve"> solicitó la siguiente información:</w:t>
      </w:r>
    </w:p>
    <w:p w14:paraId="0E9048D5" w14:textId="77777777" w:rsidR="001410DA" w:rsidRPr="008A6EF4" w:rsidRDefault="001410DA" w:rsidP="001410DA">
      <w:pPr>
        <w:pStyle w:val="Prrafodelista"/>
        <w:spacing w:line="360" w:lineRule="auto"/>
        <w:ind w:left="426" w:right="476"/>
        <w:jc w:val="both"/>
        <w:rPr>
          <w:rFonts w:ascii="Palatino Linotype" w:hAnsi="Palatino Linotype"/>
        </w:rPr>
      </w:pPr>
      <w:r w:rsidRPr="008A6EF4">
        <w:rPr>
          <w:rFonts w:ascii="Palatino Linotype" w:hAnsi="Palatino Linotype"/>
          <w:i/>
        </w:rPr>
        <w:t>“</w:t>
      </w:r>
      <w:r w:rsidRPr="008A6EF4">
        <w:rPr>
          <w:rFonts w:ascii="Palatino Linotype" w:hAnsi="Palatino Linotype"/>
          <w:i/>
          <w:lang w:val="es-MX"/>
        </w:rPr>
        <w:t>ESCANEO EN PDF DE TODOS LOS BOLETOS, VALES O COMPROBANTES SOBRE LA VENTA, DISTRIBUCION O ENTREGA DE PIPAS DE AGUA</w:t>
      </w:r>
      <w:r w:rsidRPr="008A6EF4">
        <w:rPr>
          <w:rFonts w:ascii="Palatino Linotype" w:hAnsi="Palatino Linotype"/>
          <w:i/>
        </w:rPr>
        <w:t>,”</w:t>
      </w:r>
    </w:p>
    <w:p w14:paraId="0E9048D6" w14:textId="77777777" w:rsidR="001410DA" w:rsidRPr="008A6EF4" w:rsidRDefault="001410DA" w:rsidP="001410DA">
      <w:pPr>
        <w:pStyle w:val="Prrafodelista"/>
        <w:spacing w:line="360" w:lineRule="auto"/>
        <w:ind w:left="851" w:right="34"/>
        <w:jc w:val="both"/>
        <w:rPr>
          <w:rFonts w:ascii="Palatino Linotype" w:hAnsi="Palatino Linotype"/>
        </w:rPr>
      </w:pPr>
    </w:p>
    <w:p w14:paraId="0E9048D7" w14:textId="77777777" w:rsidR="001410DA" w:rsidRPr="008A6EF4" w:rsidRDefault="001410DA" w:rsidP="001410DA">
      <w:pPr>
        <w:pStyle w:val="Prrafodelista"/>
        <w:numPr>
          <w:ilvl w:val="0"/>
          <w:numId w:val="2"/>
        </w:numPr>
        <w:spacing w:line="360" w:lineRule="auto"/>
        <w:ind w:left="851" w:right="474"/>
        <w:jc w:val="both"/>
        <w:rPr>
          <w:rFonts w:ascii="Palatino Linotype" w:hAnsi="Palatino Linotype"/>
        </w:rPr>
      </w:pPr>
      <w:r w:rsidRPr="008A6EF4">
        <w:rPr>
          <w:rFonts w:ascii="Palatino Linotype" w:eastAsia="Times New Roman" w:hAnsi="Palatino Linotype" w:cs="Arial"/>
          <w:lang w:val="es-ES"/>
        </w:rPr>
        <w:lastRenderedPageBreak/>
        <w:t>Se eligió como modalidad de entrega de la información</w:t>
      </w:r>
      <w:r w:rsidRPr="008A6EF4">
        <w:rPr>
          <w:rFonts w:ascii="Palatino Linotype" w:hAnsi="Palatino Linotype"/>
        </w:rPr>
        <w:t xml:space="preserve">: A través del </w:t>
      </w:r>
      <w:r w:rsidRPr="008A6EF4">
        <w:rPr>
          <w:rFonts w:ascii="Palatino Linotype" w:hAnsi="Palatino Linotype"/>
          <w:b/>
        </w:rPr>
        <w:t>SAIMEX.</w:t>
      </w:r>
    </w:p>
    <w:p w14:paraId="0E9048D8" w14:textId="77777777" w:rsidR="001410DA" w:rsidRPr="008A6EF4" w:rsidRDefault="001410DA" w:rsidP="001410DA">
      <w:pPr>
        <w:pStyle w:val="Prrafodelista"/>
        <w:spacing w:line="360" w:lineRule="auto"/>
        <w:ind w:left="851" w:right="34"/>
        <w:jc w:val="both"/>
        <w:rPr>
          <w:rFonts w:ascii="Palatino Linotype" w:hAnsi="Palatino Linotype"/>
        </w:rPr>
      </w:pPr>
    </w:p>
    <w:p w14:paraId="0E9048D9" w14:textId="77777777" w:rsidR="001410DA" w:rsidRPr="008A6EF4" w:rsidRDefault="001410DA" w:rsidP="001410DA">
      <w:pPr>
        <w:pStyle w:val="Prrafodelista"/>
        <w:numPr>
          <w:ilvl w:val="0"/>
          <w:numId w:val="1"/>
        </w:numPr>
        <w:spacing w:line="360" w:lineRule="auto"/>
        <w:ind w:left="0" w:firstLine="0"/>
        <w:jc w:val="both"/>
        <w:rPr>
          <w:rFonts w:ascii="Palatino Linotype" w:eastAsia="Calibri" w:hAnsi="Palatino Linotype" w:cs="Arial"/>
          <w:lang w:val="es-ES"/>
        </w:rPr>
      </w:pPr>
      <w:r w:rsidRPr="008A6EF4">
        <w:rPr>
          <w:rFonts w:ascii="Palatino Linotype" w:eastAsia="Calibri" w:hAnsi="Palatino Linotype" w:cs="Arial"/>
          <w:lang w:val="es-ES"/>
        </w:rPr>
        <w:t xml:space="preserve">El treinta y uno de marzo de dos mil veintitrés, el </w:t>
      </w:r>
      <w:r w:rsidRPr="008A6EF4">
        <w:rPr>
          <w:rFonts w:ascii="Palatino Linotype" w:eastAsia="Calibri" w:hAnsi="Palatino Linotype" w:cs="Arial"/>
          <w:b/>
          <w:lang w:val="es-ES"/>
        </w:rPr>
        <w:t>SUJETO OBLIGADO</w:t>
      </w:r>
      <w:r w:rsidRPr="008A6EF4">
        <w:rPr>
          <w:rFonts w:ascii="Palatino Linotype" w:eastAsia="Calibri" w:hAnsi="Palatino Linotype" w:cs="Arial"/>
          <w:lang w:val="es-ES"/>
        </w:rPr>
        <w:t xml:space="preserve"> solicito aclaración al hoy </w:t>
      </w:r>
      <w:r w:rsidRPr="008A6EF4">
        <w:rPr>
          <w:rFonts w:ascii="Palatino Linotype" w:eastAsia="Calibri" w:hAnsi="Palatino Linotype" w:cs="Arial"/>
          <w:b/>
          <w:lang w:val="es-ES"/>
        </w:rPr>
        <w:t xml:space="preserve">RECURRENTE </w:t>
      </w:r>
      <w:r w:rsidRPr="008A6EF4">
        <w:rPr>
          <w:rFonts w:ascii="Palatino Linotype" w:eastAsia="Calibri" w:hAnsi="Palatino Linotype" w:cs="Arial"/>
          <w:lang w:val="es-ES"/>
        </w:rPr>
        <w:t xml:space="preserve">para que precisará la temporalidad de la fecha de los documentos solicitados. </w:t>
      </w:r>
    </w:p>
    <w:p w14:paraId="0E9048DA" w14:textId="77777777" w:rsidR="001410DA" w:rsidRPr="008A6EF4" w:rsidRDefault="001410DA" w:rsidP="001410DA">
      <w:pPr>
        <w:pStyle w:val="Prrafodelista"/>
        <w:spacing w:line="360" w:lineRule="auto"/>
        <w:ind w:left="0"/>
        <w:jc w:val="both"/>
        <w:rPr>
          <w:rFonts w:ascii="Palatino Linotype" w:eastAsia="Calibri" w:hAnsi="Palatino Linotype" w:cs="Arial"/>
          <w:sz w:val="22"/>
          <w:lang w:val="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410DA" w:rsidRPr="008A6EF4" w14:paraId="0E9048DC" w14:textId="77777777" w:rsidTr="001410DA">
        <w:trPr>
          <w:trHeight w:val="150"/>
          <w:tblCellSpacing w:w="0" w:type="dxa"/>
          <w:jc w:val="center"/>
        </w:trPr>
        <w:tc>
          <w:tcPr>
            <w:tcW w:w="0" w:type="auto"/>
            <w:vAlign w:val="center"/>
            <w:hideMark/>
          </w:tcPr>
          <w:p w14:paraId="0E9048DB"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sz w:val="22"/>
                <w:lang w:val="es-MX"/>
              </w:rPr>
            </w:pPr>
            <w:r w:rsidRPr="008A6EF4">
              <w:rPr>
                <w:rFonts w:ascii="Palatino Linotype" w:hAnsi="Palatino Linotype" w:cs="Arial"/>
                <w:i/>
                <w:color w:val="000000" w:themeColor="text1"/>
                <w:sz w:val="22"/>
                <w:lang w:val="es-MX"/>
              </w:rPr>
              <w:t xml:space="preserve">…”Con fundamento en el </w:t>
            </w:r>
            <w:proofErr w:type="spellStart"/>
            <w:r w:rsidRPr="008A6EF4">
              <w:rPr>
                <w:rFonts w:ascii="Palatino Linotype" w:hAnsi="Palatino Linotype" w:cs="Arial"/>
                <w:i/>
                <w:color w:val="000000" w:themeColor="text1"/>
                <w:sz w:val="22"/>
                <w:lang w:val="es-MX"/>
              </w:rPr>
              <w:t>articulo</w:t>
            </w:r>
            <w:proofErr w:type="spellEnd"/>
            <w:r w:rsidRPr="008A6EF4">
              <w:rPr>
                <w:rFonts w:ascii="Palatino Linotype" w:hAnsi="Palatino Linotype" w:cs="Arial"/>
                <w:i/>
                <w:color w:val="000000" w:themeColor="text1"/>
                <w:sz w:val="22"/>
                <w:lang w:val="es-MX"/>
              </w:rPr>
              <w:t xml:space="preserve"> 159 de la Ley de Transparencia y Acceso a la Información Pública del Estado de México y Municipios, se le requiere para que dentro del plazo de diez días hábiles realice lo siguiente:</w:t>
            </w:r>
          </w:p>
        </w:tc>
      </w:tr>
      <w:tr w:rsidR="001410DA" w:rsidRPr="008A6EF4" w14:paraId="0E9048DE" w14:textId="77777777" w:rsidTr="001410DA">
        <w:trPr>
          <w:trHeight w:val="375"/>
          <w:tblCellSpacing w:w="0" w:type="dxa"/>
          <w:jc w:val="center"/>
        </w:trPr>
        <w:tc>
          <w:tcPr>
            <w:tcW w:w="0" w:type="auto"/>
            <w:vAlign w:val="center"/>
            <w:hideMark/>
          </w:tcPr>
          <w:p w14:paraId="0E9048DD"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sz w:val="22"/>
                <w:lang w:val="es-MX"/>
              </w:rPr>
            </w:pPr>
          </w:p>
        </w:tc>
      </w:tr>
      <w:tr w:rsidR="001410DA" w:rsidRPr="008A6EF4" w14:paraId="0E9048E0" w14:textId="77777777" w:rsidTr="001410DA">
        <w:trPr>
          <w:trHeight w:val="150"/>
          <w:tblCellSpacing w:w="0" w:type="dxa"/>
          <w:jc w:val="center"/>
        </w:trPr>
        <w:tc>
          <w:tcPr>
            <w:tcW w:w="0" w:type="auto"/>
            <w:vAlign w:val="center"/>
            <w:hideMark/>
          </w:tcPr>
          <w:p w14:paraId="0E9048DF"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sz w:val="22"/>
                <w:lang w:val="es-MX"/>
              </w:rPr>
            </w:pPr>
            <w:r w:rsidRPr="008A6EF4">
              <w:rPr>
                <w:rFonts w:ascii="Palatino Linotype" w:hAnsi="Palatino Linotype" w:cs="Arial"/>
                <w:i/>
                <w:color w:val="000000" w:themeColor="text1"/>
                <w:sz w:val="22"/>
                <w:lang w:val="es-MX"/>
              </w:rPr>
              <w:t>C. IMPETRANTE: SE SOLICITA DE LA MANERA MAS ATENTA, REFERIR EL PERIODO DEL CUAL REQUIERE DICHA INFORMACIÓN.</w:t>
            </w:r>
          </w:p>
        </w:tc>
      </w:tr>
      <w:tr w:rsidR="001410DA" w:rsidRPr="008A6EF4" w14:paraId="0E9048E2" w14:textId="77777777" w:rsidTr="001410DA">
        <w:trPr>
          <w:trHeight w:val="375"/>
          <w:tblCellSpacing w:w="0" w:type="dxa"/>
          <w:jc w:val="center"/>
        </w:trPr>
        <w:tc>
          <w:tcPr>
            <w:tcW w:w="0" w:type="auto"/>
            <w:vAlign w:val="center"/>
            <w:hideMark/>
          </w:tcPr>
          <w:p w14:paraId="0E9048E1"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sz w:val="22"/>
                <w:lang w:val="es-MX"/>
              </w:rPr>
            </w:pPr>
          </w:p>
        </w:tc>
      </w:tr>
      <w:tr w:rsidR="001410DA" w:rsidRPr="008A6EF4" w14:paraId="0E9048E5" w14:textId="77777777" w:rsidTr="001410DA">
        <w:trPr>
          <w:trHeight w:val="150"/>
          <w:tblCellSpacing w:w="0" w:type="dxa"/>
          <w:jc w:val="center"/>
        </w:trPr>
        <w:tc>
          <w:tcPr>
            <w:tcW w:w="0" w:type="auto"/>
            <w:vAlign w:val="center"/>
            <w:hideMark/>
          </w:tcPr>
          <w:p w14:paraId="0E9048E3"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sz w:val="22"/>
                <w:lang w:val="es-MX"/>
              </w:rPr>
            </w:pPr>
            <w:r w:rsidRPr="008A6EF4">
              <w:rPr>
                <w:rFonts w:ascii="Palatino Linotype" w:hAnsi="Palatino Linotype" w:cs="Arial"/>
                <w:i/>
                <w:color w:val="000000" w:themeColor="text1"/>
                <w:sz w:val="22"/>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E9048E4" w14:textId="77777777" w:rsidR="001410DA" w:rsidRPr="008A6EF4" w:rsidRDefault="001410DA" w:rsidP="001410DA">
            <w:pPr>
              <w:tabs>
                <w:tab w:val="left" w:pos="0"/>
              </w:tabs>
              <w:spacing w:line="360" w:lineRule="auto"/>
              <w:ind w:right="1183"/>
              <w:rPr>
                <w:rFonts w:ascii="Palatino Linotype" w:hAnsi="Palatino Linotype" w:cs="Arial"/>
                <w:i/>
                <w:color w:val="000000" w:themeColor="text1"/>
                <w:szCs w:val="24"/>
              </w:rPr>
            </w:pPr>
          </w:p>
        </w:tc>
      </w:tr>
      <w:tr w:rsidR="001410DA" w:rsidRPr="008A6EF4" w14:paraId="0E9048E7" w14:textId="77777777" w:rsidTr="001410DA">
        <w:trPr>
          <w:trHeight w:val="150"/>
          <w:tblCellSpacing w:w="0" w:type="dxa"/>
          <w:jc w:val="center"/>
        </w:trPr>
        <w:tc>
          <w:tcPr>
            <w:tcW w:w="0" w:type="auto"/>
            <w:vAlign w:val="center"/>
            <w:hideMark/>
          </w:tcPr>
          <w:p w14:paraId="0E9048E6" w14:textId="77777777" w:rsidR="001410DA" w:rsidRPr="008A6EF4" w:rsidRDefault="001410DA" w:rsidP="001410DA">
            <w:pPr>
              <w:pStyle w:val="Prrafodelista"/>
              <w:tabs>
                <w:tab w:val="left" w:pos="0"/>
              </w:tabs>
              <w:spacing w:line="360" w:lineRule="auto"/>
              <w:ind w:left="1418" w:right="1183"/>
              <w:rPr>
                <w:rFonts w:ascii="Palatino Linotype" w:hAnsi="Palatino Linotype" w:cs="Arial"/>
                <w:i/>
                <w:color w:val="000000" w:themeColor="text1"/>
                <w:lang w:val="es-MX"/>
              </w:rPr>
            </w:pPr>
          </w:p>
        </w:tc>
      </w:tr>
    </w:tbl>
    <w:p w14:paraId="0E9048E8" w14:textId="77777777" w:rsidR="001410DA" w:rsidRPr="008A6EF4" w:rsidRDefault="001410DA" w:rsidP="001410DA">
      <w:pPr>
        <w:pStyle w:val="Prrafodelista"/>
        <w:numPr>
          <w:ilvl w:val="0"/>
          <w:numId w:val="1"/>
        </w:numPr>
        <w:spacing w:line="360" w:lineRule="auto"/>
        <w:ind w:left="0" w:firstLine="0"/>
        <w:jc w:val="both"/>
        <w:rPr>
          <w:rFonts w:ascii="Palatino Linotype" w:eastAsia="Calibri" w:hAnsi="Palatino Linotype" w:cs="Arial"/>
          <w:lang w:val="es-ES"/>
        </w:rPr>
      </w:pPr>
      <w:r w:rsidRPr="008A6EF4">
        <w:rPr>
          <w:rFonts w:ascii="Palatino Linotype" w:eastAsia="Calibri" w:hAnsi="Palatino Linotype" w:cs="Arial"/>
          <w:lang w:val="es-ES"/>
        </w:rPr>
        <w:t xml:space="preserve">De lo anterior, en fecha once de abril de dos mil veintitrés, el particular realizó la aclaración solicitada por el SUJETO OBLIGADO, misma en la que contesto que el periodo comprendido era el siguiente: </w:t>
      </w:r>
    </w:p>
    <w:p w14:paraId="0E9048E9" w14:textId="77777777" w:rsidR="00FB47C1" w:rsidRPr="008A6EF4" w:rsidRDefault="00FB47C1" w:rsidP="00FB47C1">
      <w:pPr>
        <w:pStyle w:val="Prrafodelista"/>
        <w:spacing w:line="360" w:lineRule="auto"/>
        <w:ind w:left="0"/>
        <w:jc w:val="both"/>
        <w:rPr>
          <w:rFonts w:ascii="Palatino Linotype" w:eastAsia="Calibri" w:hAnsi="Palatino Linotype" w:cs="Arial"/>
          <w:sz w:val="22"/>
          <w:lang w:val="es-ES"/>
        </w:rPr>
      </w:pPr>
    </w:p>
    <w:p w14:paraId="0E9048EA" w14:textId="77777777" w:rsidR="001410DA" w:rsidRPr="008A6EF4" w:rsidRDefault="001410DA" w:rsidP="00FB47C1">
      <w:pPr>
        <w:pStyle w:val="Prrafodelista"/>
        <w:spacing w:line="360" w:lineRule="auto"/>
        <w:ind w:left="567" w:right="758"/>
        <w:jc w:val="both"/>
        <w:rPr>
          <w:rFonts w:ascii="Palatino Linotype" w:eastAsia="Calibri" w:hAnsi="Palatino Linotype" w:cs="Arial"/>
          <w:b/>
          <w:i/>
          <w:sz w:val="22"/>
          <w:lang w:val="es-ES"/>
        </w:rPr>
      </w:pPr>
      <w:r w:rsidRPr="008A6EF4">
        <w:rPr>
          <w:rFonts w:ascii="Palatino Linotype" w:eastAsia="Calibri" w:hAnsi="Palatino Linotype" w:cs="Arial"/>
          <w:b/>
          <w:i/>
          <w:sz w:val="22"/>
          <w:lang w:val="es-ES"/>
        </w:rPr>
        <w:t>“…PERIODO COMPRENDIDO ENTRE EL 01 DE ENERO DE 2022 AL 30 DE MARZO DE 2023…”</w:t>
      </w:r>
    </w:p>
    <w:p w14:paraId="0E9048EB" w14:textId="77777777" w:rsidR="001410DA" w:rsidRPr="008A6EF4" w:rsidRDefault="001410DA" w:rsidP="001410DA">
      <w:pPr>
        <w:pStyle w:val="Prrafodelista"/>
        <w:spacing w:line="360" w:lineRule="auto"/>
        <w:ind w:left="0"/>
        <w:jc w:val="both"/>
        <w:rPr>
          <w:rFonts w:ascii="Palatino Linotype" w:eastAsia="Calibri" w:hAnsi="Palatino Linotype" w:cs="Arial"/>
          <w:lang w:val="es-ES"/>
        </w:rPr>
      </w:pPr>
    </w:p>
    <w:p w14:paraId="0E9048EC" w14:textId="77777777" w:rsidR="00FB47C1" w:rsidRPr="008A6EF4" w:rsidRDefault="00FB47C1" w:rsidP="001410D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8A6EF4">
        <w:rPr>
          <w:rFonts w:ascii="Palatino Linotype" w:eastAsia="Times New Roman" w:hAnsi="Palatino Linotype" w:cs="Arial"/>
          <w:color w:val="000000" w:themeColor="text1"/>
          <w:lang w:val="es-ES"/>
        </w:rPr>
        <w:t xml:space="preserve">Por lo que, en fecha veintisiete de abril de dos mil veintitrés el </w:t>
      </w:r>
      <w:r w:rsidRPr="008A6EF4">
        <w:rPr>
          <w:rFonts w:ascii="Palatino Linotype" w:eastAsia="Times New Roman" w:hAnsi="Palatino Linotype" w:cs="Arial"/>
          <w:b/>
          <w:color w:val="000000" w:themeColor="text1"/>
          <w:lang w:val="es-ES"/>
        </w:rPr>
        <w:t>SUJETO OBLIGADO</w:t>
      </w:r>
      <w:r w:rsidRPr="008A6EF4">
        <w:rPr>
          <w:rFonts w:ascii="Palatino Linotype" w:eastAsia="Times New Roman" w:hAnsi="Palatino Linotype" w:cs="Arial"/>
          <w:color w:val="000000" w:themeColor="text1"/>
          <w:lang w:val="es-ES"/>
        </w:rPr>
        <w:t xml:space="preserve"> dio respuesta a la solicitud hecha por el hoy </w:t>
      </w:r>
      <w:r w:rsidRPr="008A6EF4">
        <w:rPr>
          <w:rFonts w:ascii="Palatino Linotype" w:eastAsia="Times New Roman" w:hAnsi="Palatino Linotype" w:cs="Arial"/>
          <w:b/>
          <w:color w:val="000000" w:themeColor="text1"/>
          <w:lang w:val="es-ES"/>
        </w:rPr>
        <w:t xml:space="preserve">RECURRENTE, </w:t>
      </w:r>
      <w:r w:rsidRPr="008A6EF4">
        <w:rPr>
          <w:rFonts w:ascii="Palatino Linotype" w:eastAsia="Times New Roman" w:hAnsi="Palatino Linotype" w:cs="Arial"/>
          <w:color w:val="000000" w:themeColor="text1"/>
          <w:lang w:val="es-ES"/>
        </w:rPr>
        <w:t xml:space="preserve">remitiendo al sistema dieciséis archivos que serán descritos a continuación: </w:t>
      </w:r>
    </w:p>
    <w:p w14:paraId="0E9048ED" w14:textId="77777777" w:rsidR="00FB47C1" w:rsidRPr="008A6EF4" w:rsidRDefault="00FB47C1" w:rsidP="00FB47C1">
      <w:pPr>
        <w:pStyle w:val="Prrafodelista"/>
        <w:tabs>
          <w:tab w:val="left" w:pos="0"/>
        </w:tabs>
        <w:spacing w:line="360" w:lineRule="auto"/>
        <w:ind w:left="0" w:right="49"/>
        <w:jc w:val="both"/>
        <w:rPr>
          <w:rFonts w:ascii="Palatino Linotype" w:hAnsi="Palatino Linotype" w:cs="Arial"/>
          <w:i/>
          <w:color w:val="000000" w:themeColor="text1"/>
          <w:sz w:val="22"/>
        </w:rPr>
      </w:pPr>
    </w:p>
    <w:p w14:paraId="0E9048EE" w14:textId="77777777" w:rsidR="00FB47C1" w:rsidRPr="008A6EF4" w:rsidRDefault="00FB47C1" w:rsidP="00313B2B">
      <w:pPr>
        <w:pStyle w:val="Prrafodelista"/>
        <w:spacing w:line="360" w:lineRule="auto"/>
        <w:ind w:left="567" w:right="758"/>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UNO (FORMATO PDF): </w:t>
      </w:r>
      <w:proofErr w:type="spellStart"/>
      <w:r w:rsidRPr="008A6EF4">
        <w:rPr>
          <w:rFonts w:ascii="Palatino Linotype" w:eastAsia="Calibri" w:hAnsi="Palatino Linotype" w:cs="Arial"/>
          <w:b/>
          <w:i/>
          <w:sz w:val="22"/>
          <w:lang w:val="es-ES"/>
        </w:rPr>
        <w:t>Registro_viajes</w:t>
      </w:r>
      <w:proofErr w:type="spellEnd"/>
      <w:r w:rsidRPr="008A6EF4">
        <w:rPr>
          <w:rFonts w:ascii="Palatino Linotype" w:eastAsia="Calibri" w:hAnsi="Palatino Linotype" w:cs="Arial"/>
          <w:b/>
          <w:i/>
          <w:sz w:val="22"/>
          <w:lang w:val="es-ES"/>
        </w:rPr>
        <w:t>_ agua_ potable_ pipas_(febrero).</w:t>
      </w:r>
      <w:proofErr w:type="spellStart"/>
      <w:r w:rsidRPr="008A6EF4">
        <w:rPr>
          <w:rFonts w:ascii="Palatino Linotype" w:eastAsia="Calibri" w:hAnsi="Palatino Linotype" w:cs="Arial"/>
          <w:b/>
          <w:i/>
          <w:sz w:val="22"/>
          <w:lang w:val="es-ES"/>
        </w:rPr>
        <w:t>pdf</w:t>
      </w:r>
      <w:proofErr w:type="spellEnd"/>
      <w:r w:rsidRPr="008A6EF4">
        <w:rPr>
          <w:rFonts w:ascii="Palatino Linotype" w:eastAsia="Calibri" w:hAnsi="Palatino Linotype" w:cs="Arial"/>
          <w:b/>
          <w:i/>
          <w:sz w:val="22"/>
          <w:lang w:val="es-ES"/>
        </w:rPr>
        <w:t>,</w:t>
      </w:r>
      <w:r w:rsidRPr="008A6EF4">
        <w:rPr>
          <w:rFonts w:ascii="Palatino Linotype" w:eastAsia="Calibri" w:hAnsi="Palatino Linotype" w:cs="Arial"/>
          <w:i/>
          <w:sz w:val="22"/>
          <w:lang w:val="es-ES"/>
        </w:rPr>
        <w:t xml:space="preserve"> archivo constante de tres fojas, en las cuales se puede observar el nombre del concesionario, las placas del vehículo, los viajes en día y el total de los mismos, en el mes de febrero</w:t>
      </w:r>
      <w:r w:rsidR="004328E0" w:rsidRPr="008A6EF4">
        <w:rPr>
          <w:rFonts w:ascii="Palatino Linotype" w:eastAsia="Calibri" w:hAnsi="Palatino Linotype" w:cs="Arial"/>
          <w:i/>
          <w:sz w:val="22"/>
          <w:lang w:val="es-ES"/>
        </w:rPr>
        <w:t xml:space="preserve"> del año dos mil veintitrés.</w:t>
      </w:r>
      <w:r w:rsidRPr="008A6EF4">
        <w:rPr>
          <w:rFonts w:ascii="Palatino Linotype" w:eastAsia="Calibri" w:hAnsi="Palatino Linotype" w:cs="Arial"/>
          <w:i/>
          <w:sz w:val="22"/>
          <w:lang w:val="es-ES"/>
        </w:rPr>
        <w:t xml:space="preserve"> </w:t>
      </w:r>
    </w:p>
    <w:p w14:paraId="0E9048EF" w14:textId="77777777" w:rsidR="00FB47C1" w:rsidRPr="008A6EF4" w:rsidRDefault="00FB47C1" w:rsidP="00313B2B">
      <w:pPr>
        <w:pStyle w:val="Prrafodelista"/>
        <w:ind w:left="567" w:right="758"/>
        <w:jc w:val="both"/>
        <w:rPr>
          <w:rFonts w:ascii="Palatino Linotype" w:eastAsia="Calibri" w:hAnsi="Palatino Linotype" w:cs="Arial"/>
          <w:i/>
          <w:sz w:val="22"/>
        </w:rPr>
      </w:pPr>
    </w:p>
    <w:p w14:paraId="0E9048F0" w14:textId="77777777" w:rsidR="00FB47C1" w:rsidRPr="008A6EF4" w:rsidRDefault="00FB47C1"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DOS (FORMATO PDF): JUNIO22.pdf, </w:t>
      </w:r>
      <w:r w:rsidRPr="008A6EF4">
        <w:rPr>
          <w:rFonts w:ascii="Palatino Linotype" w:eastAsia="Calibri" w:hAnsi="Palatino Linotype" w:cs="Arial"/>
          <w:i/>
          <w:sz w:val="22"/>
          <w:lang w:val="es-ES"/>
        </w:rPr>
        <w:t xml:space="preserve">archivo constante de  ciento treinta y ocho fojas, </w:t>
      </w:r>
      <w:r w:rsidR="00E14AF8" w:rsidRPr="008A6EF4">
        <w:rPr>
          <w:rFonts w:ascii="Palatino Linotype" w:eastAsia="Calibri" w:hAnsi="Palatino Linotype" w:cs="Arial"/>
          <w:i/>
          <w:sz w:val="22"/>
          <w:lang w:val="es-ES"/>
        </w:rPr>
        <w:t xml:space="preserve">en el cual el contenido es la bitácora de cargas en el transporte de agua en pipas, en el que observan, el mes, ubicación del lugar, el </w:t>
      </w:r>
      <w:r w:rsidRPr="008A6EF4">
        <w:rPr>
          <w:rFonts w:ascii="Palatino Linotype" w:eastAsia="Calibri" w:hAnsi="Palatino Linotype" w:cs="Arial"/>
          <w:i/>
          <w:sz w:val="22"/>
          <w:lang w:val="es-ES"/>
        </w:rPr>
        <w:t>número de placas, el folio, la fecha de compra, el p</w:t>
      </w:r>
      <w:r w:rsidR="00E14AF8" w:rsidRPr="008A6EF4">
        <w:rPr>
          <w:rFonts w:ascii="Palatino Linotype" w:eastAsia="Calibri" w:hAnsi="Palatino Linotype" w:cs="Arial"/>
          <w:i/>
          <w:sz w:val="22"/>
          <w:lang w:val="es-ES"/>
        </w:rPr>
        <w:t xml:space="preserve">ropietario, el monto </w:t>
      </w:r>
      <w:r w:rsidRPr="008A6EF4">
        <w:rPr>
          <w:rFonts w:ascii="Palatino Linotype" w:eastAsia="Calibri" w:hAnsi="Palatino Linotype" w:cs="Arial"/>
          <w:i/>
          <w:sz w:val="22"/>
          <w:lang w:val="es-ES"/>
        </w:rPr>
        <w:t xml:space="preserve">y </w:t>
      </w:r>
      <w:r w:rsidR="00E14AF8" w:rsidRPr="008A6EF4">
        <w:rPr>
          <w:rFonts w:ascii="Palatino Linotype" w:eastAsia="Calibri" w:hAnsi="Palatino Linotype" w:cs="Arial"/>
          <w:i/>
          <w:sz w:val="22"/>
          <w:lang w:val="es-ES"/>
        </w:rPr>
        <w:t>la hora.</w:t>
      </w:r>
    </w:p>
    <w:p w14:paraId="0E9048F1" w14:textId="77777777" w:rsidR="00E14AF8" w:rsidRPr="008A6EF4" w:rsidRDefault="00E14AF8" w:rsidP="00313B2B">
      <w:pPr>
        <w:pStyle w:val="Prrafodelista"/>
        <w:jc w:val="both"/>
        <w:rPr>
          <w:rFonts w:ascii="Palatino Linotype" w:eastAsia="Calibri" w:hAnsi="Palatino Linotype" w:cs="Arial"/>
          <w:i/>
          <w:sz w:val="22"/>
          <w:lang w:val="es-ES"/>
        </w:rPr>
      </w:pPr>
    </w:p>
    <w:p w14:paraId="0E9048F2" w14:textId="77777777" w:rsidR="00E14AF8" w:rsidRPr="008A6EF4" w:rsidRDefault="00E14AF8"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TRES  (FORMATO PDF): MAYO22.pdf, </w:t>
      </w:r>
      <w:r w:rsidRPr="008A6EF4">
        <w:rPr>
          <w:rFonts w:ascii="Palatino Linotype" w:eastAsia="Calibri" w:hAnsi="Palatino Linotype" w:cs="Arial"/>
          <w:i/>
          <w:sz w:val="22"/>
          <w:lang w:val="es-ES"/>
        </w:rPr>
        <w:t>archivo constante de  ciento cincuenta y tres fojas, en el cual el contenido es la bitácora de cargas en el transporte de agua en pipas, en el que observan el día, el mes, ubicación del lugar, el número de placas, el folio, la fecha de compra, el propietario, el monto y la hora.</w:t>
      </w:r>
    </w:p>
    <w:p w14:paraId="0E9048F3" w14:textId="77777777" w:rsidR="00E14AF8" w:rsidRPr="008A6EF4" w:rsidRDefault="00E14AF8" w:rsidP="00313B2B">
      <w:pPr>
        <w:pStyle w:val="Prrafodelista"/>
        <w:jc w:val="both"/>
        <w:rPr>
          <w:rFonts w:ascii="Palatino Linotype" w:eastAsia="Calibri" w:hAnsi="Palatino Linotype" w:cs="Arial"/>
          <w:i/>
          <w:sz w:val="22"/>
          <w:lang w:val="es-ES"/>
        </w:rPr>
      </w:pPr>
    </w:p>
    <w:p w14:paraId="0E9048F4" w14:textId="77777777" w:rsidR="00FB47C1" w:rsidRPr="008A6EF4" w:rsidRDefault="00E14AF8"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CUATRO  (FORMATO PDF): NOVIEMBRE22.pdf</w:t>
      </w:r>
      <w:r w:rsidRPr="008A6EF4">
        <w:rPr>
          <w:rFonts w:ascii="Palatino Linotype" w:eastAsia="Calibri" w:hAnsi="Palatino Linotype" w:cs="Arial"/>
          <w:i/>
          <w:sz w:val="22"/>
          <w:lang w:val="es-ES"/>
        </w:rPr>
        <w:t>, archivo constante de  ciento cuarenta y nueve fojas, en el cual el contenido es la bitácora de cargas en el transporte de agua en pipas, en el que observan el día, el mes, ubicación del lugar, el número de placas, el folio, la fecha de compra, el propietario, el monto y la hora.</w:t>
      </w:r>
    </w:p>
    <w:p w14:paraId="0E9048F5" w14:textId="77777777" w:rsidR="00E14AF8" w:rsidRPr="008A6EF4" w:rsidRDefault="00E14AF8" w:rsidP="00313B2B">
      <w:pPr>
        <w:jc w:val="both"/>
        <w:rPr>
          <w:rFonts w:ascii="Palatino Linotype" w:eastAsia="Calibri" w:hAnsi="Palatino Linotype" w:cs="Arial"/>
          <w:i/>
          <w:szCs w:val="24"/>
          <w:lang w:val="es-ES"/>
        </w:rPr>
      </w:pPr>
    </w:p>
    <w:p w14:paraId="0E9048F6" w14:textId="77777777" w:rsidR="00E14AF8" w:rsidRPr="008A6EF4" w:rsidRDefault="00E14AF8"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CINCO (FORMATO PDF): SGTO026 RESP A SOLICITUD 17.pdf</w:t>
      </w:r>
      <w:r w:rsidRPr="008A6EF4">
        <w:rPr>
          <w:rFonts w:ascii="Palatino Linotype" w:eastAsia="Calibri" w:hAnsi="Palatino Linotype" w:cs="Arial"/>
          <w:i/>
          <w:sz w:val="22"/>
          <w:lang w:val="es-ES"/>
        </w:rPr>
        <w:t xml:space="preserve">, archivo constante de  dos fojas, mediante el cual se remite la respuesta del </w:t>
      </w:r>
      <w:r w:rsidR="004328E0" w:rsidRPr="008A6EF4">
        <w:rPr>
          <w:rFonts w:ascii="Palatino Linotype" w:eastAsia="Calibri" w:hAnsi="Palatino Linotype" w:cs="Arial"/>
          <w:b/>
          <w:i/>
          <w:sz w:val="22"/>
          <w:lang w:val="es-ES"/>
        </w:rPr>
        <w:t xml:space="preserve">SUJETO OBLIGADO, </w:t>
      </w:r>
      <w:r w:rsidR="004328E0" w:rsidRPr="008A6EF4">
        <w:rPr>
          <w:rFonts w:ascii="Palatino Linotype" w:eastAsia="Calibri" w:hAnsi="Palatino Linotype" w:cs="Arial"/>
          <w:i/>
          <w:sz w:val="22"/>
          <w:lang w:val="es-ES"/>
        </w:rPr>
        <w:t xml:space="preserve">que grosso modo consiste en la que grosso modo consiste en la entrega de la bitácoras de carga mensuales de enero a diciembre de dos mil veintidós y enero dos mil veintitrés, así como los registros de viajes de agua en pipas, correspondiente a los meses de febrero y hasta el treinta de marzo del año en curso. </w:t>
      </w:r>
    </w:p>
    <w:p w14:paraId="0E9048F7" w14:textId="77777777" w:rsidR="004328E0" w:rsidRPr="008A6EF4" w:rsidRDefault="004328E0" w:rsidP="00313B2B">
      <w:pPr>
        <w:pStyle w:val="Prrafodelista"/>
        <w:jc w:val="both"/>
        <w:rPr>
          <w:rFonts w:ascii="Palatino Linotype" w:eastAsia="Calibri" w:hAnsi="Palatino Linotype" w:cs="Arial"/>
          <w:i/>
          <w:sz w:val="22"/>
          <w:lang w:val="es-ES"/>
        </w:rPr>
      </w:pPr>
    </w:p>
    <w:p w14:paraId="0E9048F8" w14:textId="77777777" w:rsidR="004328E0" w:rsidRPr="008A6EF4" w:rsidRDefault="004328E0" w:rsidP="00313B2B">
      <w:pPr>
        <w:pStyle w:val="Prrafodelista"/>
        <w:jc w:val="both"/>
        <w:rPr>
          <w:rFonts w:ascii="Palatino Linotype" w:eastAsia="Calibri" w:hAnsi="Palatino Linotype" w:cs="Arial"/>
          <w:b/>
          <w:i/>
          <w:sz w:val="22"/>
        </w:rPr>
      </w:pPr>
    </w:p>
    <w:p w14:paraId="0E9048F9" w14:textId="77777777" w:rsidR="004328E0" w:rsidRPr="008A6EF4" w:rsidRDefault="004328E0"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SEIS (FORMATO PDF): Registro_ </w:t>
      </w:r>
      <w:proofErr w:type="spellStart"/>
      <w:r w:rsidRPr="008A6EF4">
        <w:rPr>
          <w:rFonts w:ascii="Palatino Linotype" w:eastAsia="Calibri" w:hAnsi="Palatino Linotype" w:cs="Arial"/>
          <w:b/>
          <w:i/>
          <w:sz w:val="22"/>
          <w:lang w:val="es-ES"/>
        </w:rPr>
        <w:t>viajes_agua</w:t>
      </w:r>
      <w:proofErr w:type="spellEnd"/>
      <w:r w:rsidRPr="008A6EF4">
        <w:rPr>
          <w:rFonts w:ascii="Palatino Linotype" w:eastAsia="Calibri" w:hAnsi="Palatino Linotype" w:cs="Arial"/>
          <w:b/>
          <w:i/>
          <w:sz w:val="22"/>
          <w:lang w:val="es-ES"/>
        </w:rPr>
        <w:t xml:space="preserve">_ </w:t>
      </w:r>
      <w:proofErr w:type="spellStart"/>
      <w:r w:rsidRPr="008A6EF4">
        <w:rPr>
          <w:rFonts w:ascii="Palatino Linotype" w:eastAsia="Calibri" w:hAnsi="Palatino Linotype" w:cs="Arial"/>
          <w:b/>
          <w:i/>
          <w:sz w:val="22"/>
          <w:lang w:val="es-ES"/>
        </w:rPr>
        <w:t>potable_pipas</w:t>
      </w:r>
      <w:proofErr w:type="spellEnd"/>
      <w:r w:rsidRPr="008A6EF4">
        <w:rPr>
          <w:rFonts w:ascii="Palatino Linotype" w:eastAsia="Calibri" w:hAnsi="Palatino Linotype" w:cs="Arial"/>
          <w:b/>
          <w:i/>
          <w:sz w:val="22"/>
          <w:lang w:val="es-ES"/>
        </w:rPr>
        <w:t xml:space="preserve"> (marzo).</w:t>
      </w:r>
      <w:proofErr w:type="spellStart"/>
      <w:r w:rsidRPr="008A6EF4">
        <w:rPr>
          <w:rFonts w:ascii="Palatino Linotype" w:eastAsia="Calibri" w:hAnsi="Palatino Linotype" w:cs="Arial"/>
          <w:b/>
          <w:i/>
          <w:sz w:val="22"/>
          <w:lang w:val="es-ES"/>
        </w:rPr>
        <w:t>pdf</w:t>
      </w:r>
      <w:proofErr w:type="spellEnd"/>
      <w:r w:rsidRPr="008A6EF4">
        <w:rPr>
          <w:rFonts w:ascii="Palatino Linotype" w:eastAsia="Calibri" w:hAnsi="Palatino Linotype" w:cs="Arial"/>
          <w:i/>
          <w:sz w:val="22"/>
          <w:lang w:val="es-ES"/>
        </w:rPr>
        <w:t xml:space="preserve">, archivo constante de tres fojas, en las cuales se puede observar el nombre del concesionario, las placas del vehículo, los viajes en día y el total de los mismos, en el mes de marzo del año dos mil veintitrés. </w:t>
      </w:r>
    </w:p>
    <w:p w14:paraId="0E9048FA" w14:textId="77777777" w:rsidR="004328E0" w:rsidRPr="008A6EF4" w:rsidRDefault="004328E0" w:rsidP="00313B2B">
      <w:pPr>
        <w:pStyle w:val="Prrafodelista"/>
        <w:jc w:val="both"/>
        <w:rPr>
          <w:rFonts w:ascii="Palatino Linotype" w:eastAsia="Calibri" w:hAnsi="Palatino Linotype" w:cs="Arial"/>
          <w:i/>
          <w:sz w:val="22"/>
          <w:lang w:val="es-ES"/>
        </w:rPr>
      </w:pPr>
    </w:p>
    <w:p w14:paraId="0E9048FB" w14:textId="77777777" w:rsidR="004328E0" w:rsidRPr="008A6EF4" w:rsidRDefault="004328E0"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SIETE (FORMATO PDF): ABRIL22.pdf</w:t>
      </w:r>
      <w:r w:rsidRPr="008A6EF4">
        <w:rPr>
          <w:rFonts w:ascii="Palatino Linotype" w:eastAsia="Calibri" w:hAnsi="Palatino Linotype" w:cs="Arial"/>
          <w:i/>
          <w:sz w:val="22"/>
          <w:lang w:val="es-ES"/>
        </w:rPr>
        <w:t>, archivo constante de  ciento cuarenta y cinco fojas, en el cual el contenido es la bitácora de cargas en el transporte de agua en pipas, en el que observan el día, el mes, ubicación del lugar, el número de placas, el folio, la fecha de compra, el propietario, el monto y la hora.</w:t>
      </w:r>
    </w:p>
    <w:p w14:paraId="0E9048FC" w14:textId="77777777" w:rsidR="004328E0" w:rsidRPr="008A6EF4" w:rsidRDefault="004328E0" w:rsidP="00313B2B">
      <w:pPr>
        <w:pStyle w:val="Prrafodelista"/>
        <w:jc w:val="both"/>
        <w:rPr>
          <w:rFonts w:ascii="Palatino Linotype" w:eastAsia="Calibri" w:hAnsi="Palatino Linotype" w:cs="Arial"/>
          <w:i/>
          <w:sz w:val="22"/>
          <w:lang w:val="es-ES"/>
        </w:rPr>
      </w:pPr>
    </w:p>
    <w:p w14:paraId="0E9048FD" w14:textId="77777777" w:rsidR="004328E0" w:rsidRPr="008A6EF4" w:rsidRDefault="004328E0"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OCHO (FORMATO PDF): MARZO22.pdf</w:t>
      </w:r>
      <w:r w:rsidRPr="008A6EF4">
        <w:rPr>
          <w:rFonts w:ascii="Palatino Linotype" w:eastAsia="Calibri" w:hAnsi="Palatino Linotype" w:cs="Arial"/>
          <w:i/>
          <w:sz w:val="22"/>
          <w:lang w:val="es-ES"/>
        </w:rPr>
        <w:t>, archivo constante de  ciento setenta y ocho fojas, en el cual el contenido es la bitácora de cargas en el transporte de agua en pipas, en el que observan el día, el mes, ubicación del lugar, el número de placas, el folio, la fecha de compra, el propietario, el monto y la hora.</w:t>
      </w:r>
    </w:p>
    <w:p w14:paraId="0E9048FE" w14:textId="77777777" w:rsidR="004328E0" w:rsidRPr="008A6EF4" w:rsidRDefault="004328E0" w:rsidP="00313B2B">
      <w:pPr>
        <w:pStyle w:val="Prrafodelista"/>
        <w:jc w:val="both"/>
        <w:rPr>
          <w:rFonts w:ascii="Palatino Linotype" w:eastAsia="Calibri" w:hAnsi="Palatino Linotype" w:cs="Arial"/>
          <w:i/>
          <w:sz w:val="22"/>
          <w:lang w:val="es-ES"/>
        </w:rPr>
      </w:pPr>
    </w:p>
    <w:p w14:paraId="0E9048FF" w14:textId="77777777" w:rsidR="004328E0" w:rsidRPr="008A6EF4" w:rsidRDefault="004328E0" w:rsidP="004328E0">
      <w:pPr>
        <w:pStyle w:val="Prrafodelista"/>
        <w:rPr>
          <w:rFonts w:ascii="Palatino Linotype" w:eastAsia="Calibri" w:hAnsi="Palatino Linotype" w:cs="Arial"/>
          <w:i/>
          <w:sz w:val="22"/>
          <w:lang w:val="es-ES"/>
        </w:rPr>
      </w:pPr>
    </w:p>
    <w:p w14:paraId="0E904900" w14:textId="77777777" w:rsidR="004328E0" w:rsidRPr="008A6EF4" w:rsidRDefault="004328E0" w:rsidP="004328E0">
      <w:pPr>
        <w:pStyle w:val="Prrafodelista"/>
        <w:rPr>
          <w:rFonts w:ascii="Palatino Linotype" w:eastAsia="Calibri" w:hAnsi="Palatino Linotype" w:cs="Arial"/>
          <w:i/>
          <w:sz w:val="22"/>
          <w:lang w:val="es-ES"/>
        </w:rPr>
      </w:pPr>
    </w:p>
    <w:p w14:paraId="0E904901" w14:textId="77777777" w:rsidR="004328E0" w:rsidRPr="008A6EF4" w:rsidRDefault="004328E0" w:rsidP="00313B2B">
      <w:pPr>
        <w:pStyle w:val="Prrafodelista"/>
        <w:jc w:val="both"/>
        <w:rPr>
          <w:rFonts w:ascii="Palatino Linotype" w:eastAsia="Calibri" w:hAnsi="Palatino Linotype" w:cs="Arial"/>
          <w:i/>
          <w:sz w:val="22"/>
        </w:rPr>
      </w:pPr>
    </w:p>
    <w:p w14:paraId="0E904902" w14:textId="77777777" w:rsidR="00B6246B" w:rsidRPr="008A6EF4" w:rsidRDefault="00B6246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NUEVE (FORMATO PDF): ENERO22.pdf</w:t>
      </w:r>
      <w:r w:rsidRPr="008A6EF4">
        <w:rPr>
          <w:rFonts w:ascii="Palatino Linotype" w:eastAsia="Calibri" w:hAnsi="Palatino Linotype" w:cs="Arial"/>
          <w:i/>
          <w:sz w:val="22"/>
          <w:lang w:val="es-ES"/>
        </w:rPr>
        <w:t>, archivo constante de  ciento cuarenta y cinco fojas, en el cual el contenido es la bitácora de cargas en el transporte de agua en pipas, en el que observan el día, el mes, ubicación del lugar, el número de placas, el folio, la fecha de compra, el propietario, el monto y la hora.</w:t>
      </w:r>
    </w:p>
    <w:p w14:paraId="0E904903" w14:textId="77777777" w:rsidR="00B6246B" w:rsidRPr="008A6EF4" w:rsidRDefault="00B6246B" w:rsidP="00313B2B">
      <w:pPr>
        <w:pStyle w:val="Prrafodelista"/>
        <w:jc w:val="both"/>
        <w:rPr>
          <w:rFonts w:ascii="Palatino Linotype" w:eastAsia="Calibri" w:hAnsi="Palatino Linotype" w:cs="Arial"/>
          <w:i/>
          <w:sz w:val="22"/>
          <w:lang w:val="es-ES"/>
        </w:rPr>
      </w:pPr>
    </w:p>
    <w:p w14:paraId="0E904904" w14:textId="77777777" w:rsidR="00B6246B" w:rsidRPr="008A6EF4" w:rsidRDefault="00B6246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DIEZ (FORMATO PDF): </w:t>
      </w:r>
      <w:proofErr w:type="spellStart"/>
      <w:r w:rsidRPr="008A6EF4">
        <w:rPr>
          <w:rFonts w:ascii="Palatino Linotype" w:eastAsia="Calibri" w:hAnsi="Palatino Linotype" w:cs="Arial"/>
          <w:b/>
          <w:i/>
          <w:sz w:val="22"/>
          <w:lang w:val="es-ES"/>
        </w:rPr>
        <w:t>Bitacora_vales_pipas</w:t>
      </w:r>
      <w:proofErr w:type="spellEnd"/>
      <w:r w:rsidRPr="008A6EF4">
        <w:rPr>
          <w:rFonts w:ascii="Palatino Linotype" w:eastAsia="Calibri" w:hAnsi="Palatino Linotype" w:cs="Arial"/>
          <w:b/>
          <w:i/>
          <w:sz w:val="22"/>
          <w:lang w:val="es-ES"/>
        </w:rPr>
        <w:t>_ enero_2023.pdf</w:t>
      </w:r>
      <w:r w:rsidRPr="008A6EF4">
        <w:rPr>
          <w:rFonts w:ascii="Palatino Linotype" w:eastAsia="Calibri" w:hAnsi="Palatino Linotype" w:cs="Arial"/>
          <w:i/>
          <w:sz w:val="22"/>
          <w:lang w:val="es-ES"/>
        </w:rPr>
        <w:t>, archivo constante de  ciento cuarenta y cinco fojas, en el cual el contenido es la bitácora de cargas en el transporte de agua en pipas, en el que observan el día, el mes, ubicación del lugar, el número de placas, el folio, la fecha de compra, el propietario, el monto y la hora.</w:t>
      </w:r>
    </w:p>
    <w:p w14:paraId="0E904905" w14:textId="77777777" w:rsidR="00313B2B" w:rsidRPr="008A6EF4" w:rsidRDefault="00313B2B" w:rsidP="00313B2B">
      <w:pPr>
        <w:pStyle w:val="Prrafodelista"/>
        <w:jc w:val="both"/>
        <w:rPr>
          <w:rFonts w:ascii="Palatino Linotype" w:eastAsia="Calibri" w:hAnsi="Palatino Linotype" w:cs="Arial"/>
          <w:i/>
          <w:sz w:val="22"/>
          <w:lang w:val="es-ES"/>
        </w:rPr>
      </w:pPr>
    </w:p>
    <w:p w14:paraId="0E904906" w14:textId="77777777" w:rsidR="00313B2B"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ONCE (FORMATO PDF): SEPTIEMBRE.pdf</w:t>
      </w:r>
      <w:r w:rsidRPr="008A6EF4">
        <w:rPr>
          <w:rFonts w:ascii="Palatino Linotype" w:eastAsia="Calibri" w:hAnsi="Palatino Linotype" w:cs="Arial"/>
          <w:i/>
          <w:sz w:val="22"/>
          <w:lang w:val="es-ES"/>
        </w:rPr>
        <w:t>, archivo constante de  ciento cincuenta y dos fojas, en el cual el contenido es la bitácora de cargas en el transporte de agua en pipas, en el que observan el día, el mes, ubicación del lugar, el número de placas, el folio, la fecha de compra, el propietario, el monto y la hora.</w:t>
      </w:r>
    </w:p>
    <w:p w14:paraId="0E904907" w14:textId="77777777" w:rsidR="00313B2B" w:rsidRPr="008A6EF4" w:rsidRDefault="00313B2B" w:rsidP="00313B2B">
      <w:pPr>
        <w:pStyle w:val="Prrafodelista"/>
        <w:jc w:val="both"/>
        <w:rPr>
          <w:rFonts w:ascii="Palatino Linotype" w:eastAsia="Calibri" w:hAnsi="Palatino Linotype" w:cs="Arial"/>
          <w:i/>
          <w:sz w:val="22"/>
          <w:lang w:val="es-ES"/>
        </w:rPr>
      </w:pPr>
    </w:p>
    <w:p w14:paraId="0E904908" w14:textId="77777777" w:rsidR="00313B2B"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DOCE (FORMATO PDF): DICIEMBRE22.pdf</w:t>
      </w:r>
      <w:r w:rsidRPr="008A6EF4">
        <w:rPr>
          <w:rFonts w:ascii="Palatino Linotype" w:eastAsia="Calibri" w:hAnsi="Palatino Linotype" w:cs="Arial"/>
          <w:i/>
          <w:sz w:val="22"/>
          <w:lang w:val="es-ES"/>
        </w:rPr>
        <w:t xml:space="preserve">, archivo constante de  ciento sesenta y un fojas, en el cual el contenido es la bitácora de cargas en el transporte de </w:t>
      </w:r>
      <w:r w:rsidRPr="008A6EF4">
        <w:rPr>
          <w:rFonts w:ascii="Palatino Linotype" w:eastAsia="Calibri" w:hAnsi="Palatino Linotype" w:cs="Arial"/>
          <w:i/>
          <w:sz w:val="22"/>
          <w:lang w:val="es-ES"/>
        </w:rPr>
        <w:lastRenderedPageBreak/>
        <w:t>agua en pipas, en el que observan el día, el mes, ubicación del lugar, el número de placas, el folio, la fecha de compra, el propietario, el monto y la hora.</w:t>
      </w:r>
    </w:p>
    <w:p w14:paraId="0E904909" w14:textId="77777777" w:rsidR="00313B2B" w:rsidRPr="008A6EF4" w:rsidRDefault="00313B2B" w:rsidP="00313B2B">
      <w:pPr>
        <w:pStyle w:val="Prrafodelista"/>
        <w:jc w:val="both"/>
        <w:rPr>
          <w:rFonts w:ascii="Palatino Linotype" w:eastAsia="Calibri" w:hAnsi="Palatino Linotype" w:cs="Arial"/>
          <w:i/>
          <w:sz w:val="22"/>
          <w:lang w:val="es-ES"/>
        </w:rPr>
      </w:pPr>
    </w:p>
    <w:p w14:paraId="0E90490A" w14:textId="77777777" w:rsidR="00313B2B"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TRECE (FORMATO PDF): JULIO22.pdf</w:t>
      </w:r>
      <w:r w:rsidRPr="008A6EF4">
        <w:rPr>
          <w:rFonts w:ascii="Palatino Linotype" w:eastAsia="Calibri" w:hAnsi="Palatino Linotype" w:cs="Arial"/>
          <w:i/>
          <w:sz w:val="22"/>
          <w:lang w:val="es-ES"/>
        </w:rPr>
        <w:t>, archivo constante de  ciento veintinueve fojas, en el cual el contenido es la bitácora de cargas en el transporte de agua en pipas, en el que observan el día, el mes, ubicación del lugar, el número de placas, el folio, la fecha de compra, el propietario, el monto y la hora.</w:t>
      </w:r>
    </w:p>
    <w:p w14:paraId="0E90490B" w14:textId="77777777" w:rsidR="00313B2B" w:rsidRPr="008A6EF4" w:rsidRDefault="00313B2B" w:rsidP="00313B2B">
      <w:pPr>
        <w:pStyle w:val="Prrafodelista"/>
        <w:jc w:val="both"/>
        <w:rPr>
          <w:rFonts w:ascii="Palatino Linotype" w:eastAsia="Calibri" w:hAnsi="Palatino Linotype" w:cs="Arial"/>
          <w:i/>
          <w:sz w:val="22"/>
          <w:lang w:val="es-ES"/>
        </w:rPr>
      </w:pPr>
    </w:p>
    <w:p w14:paraId="0E90490C" w14:textId="77777777" w:rsidR="00313B2B"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CATORCE (FORMATO PDF): FEBRERO22.pdf</w:t>
      </w:r>
      <w:r w:rsidRPr="008A6EF4">
        <w:rPr>
          <w:rFonts w:ascii="Palatino Linotype" w:eastAsia="Calibri" w:hAnsi="Palatino Linotype" w:cs="Arial"/>
          <w:i/>
          <w:sz w:val="22"/>
          <w:lang w:val="es-ES"/>
        </w:rPr>
        <w:t>, archivo constante de  ciento treinta y dos fojas, en el cual el contenido es la bitácora de cargas en el transporte de agua en pipas, en el que observan el día, el mes, ubicación del lugar, el número de placas, el folio, la fecha de compra, el propietario, el monto y la hora.</w:t>
      </w:r>
    </w:p>
    <w:p w14:paraId="0E90490D" w14:textId="77777777" w:rsidR="00313B2B" w:rsidRPr="008A6EF4" w:rsidRDefault="00313B2B" w:rsidP="00313B2B">
      <w:pPr>
        <w:pStyle w:val="Prrafodelista"/>
        <w:jc w:val="both"/>
        <w:rPr>
          <w:rFonts w:ascii="Palatino Linotype" w:eastAsia="Calibri" w:hAnsi="Palatino Linotype" w:cs="Arial"/>
          <w:i/>
          <w:sz w:val="22"/>
          <w:lang w:val="es-ES"/>
        </w:rPr>
      </w:pPr>
    </w:p>
    <w:p w14:paraId="0E90490E" w14:textId="77777777" w:rsidR="00313B2B"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QUINCE (FORMATO PDF): AGOSTO22.pdf</w:t>
      </w:r>
      <w:r w:rsidRPr="008A6EF4">
        <w:rPr>
          <w:rFonts w:ascii="Palatino Linotype" w:eastAsia="Calibri" w:hAnsi="Palatino Linotype" w:cs="Arial"/>
          <w:i/>
          <w:sz w:val="22"/>
          <w:lang w:val="es-ES"/>
        </w:rPr>
        <w:t>, archivo constante de  ciento cincuenta y nueve fojas, en el cual el contenido es la bitácora de cargas en el transporte de agua en pipas, en el que observan el día, el mes, ubicación del lugar, el número de placas, el folio, la fecha de compra, el propietario, el monto y la hora.</w:t>
      </w:r>
    </w:p>
    <w:p w14:paraId="0E90490F" w14:textId="77777777" w:rsidR="00313B2B" w:rsidRPr="008A6EF4" w:rsidRDefault="00313B2B" w:rsidP="00313B2B">
      <w:pPr>
        <w:pStyle w:val="Prrafodelista"/>
        <w:jc w:val="both"/>
        <w:rPr>
          <w:rFonts w:ascii="Palatino Linotype" w:eastAsia="Calibri" w:hAnsi="Palatino Linotype" w:cs="Arial"/>
          <w:i/>
          <w:sz w:val="22"/>
          <w:lang w:val="es-ES"/>
        </w:rPr>
      </w:pPr>
    </w:p>
    <w:p w14:paraId="0E904910" w14:textId="77777777" w:rsidR="00797E40" w:rsidRPr="008A6EF4" w:rsidRDefault="00313B2B" w:rsidP="00313B2B">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DIECISÉIS (FORMATO PDF): </w:t>
      </w:r>
      <w:r w:rsidR="0020784A" w:rsidRPr="008A6EF4">
        <w:rPr>
          <w:rFonts w:ascii="Palatino Linotype" w:eastAsia="Calibri" w:hAnsi="Palatino Linotype" w:cs="Arial"/>
          <w:b/>
          <w:i/>
          <w:sz w:val="22"/>
          <w:lang w:val="es-ES"/>
        </w:rPr>
        <w:t>OCTUBRE22.pdf</w:t>
      </w:r>
      <w:r w:rsidRPr="008A6EF4">
        <w:rPr>
          <w:rFonts w:ascii="Palatino Linotype" w:eastAsia="Calibri" w:hAnsi="Palatino Linotype" w:cs="Arial"/>
          <w:i/>
          <w:sz w:val="22"/>
          <w:lang w:val="es-ES"/>
        </w:rPr>
        <w:t>, archivo constante de  ciento cincuenta fojas, en el cual el contenido es la bitácora de cargas en el transporte de agua en pipas, en el que observan el día, el mes, ubicación del lugar, el número de placas, el folio, la fecha de compra, el propietario, el monto y la hora.</w:t>
      </w:r>
    </w:p>
    <w:p w14:paraId="0E904911" w14:textId="77777777" w:rsidR="00797E40" w:rsidRPr="008A6EF4" w:rsidRDefault="00797E40" w:rsidP="00313B2B">
      <w:pPr>
        <w:pStyle w:val="Prrafodelista"/>
        <w:jc w:val="both"/>
        <w:rPr>
          <w:rFonts w:ascii="Palatino Linotype" w:eastAsia="Calibri" w:hAnsi="Palatino Linotype" w:cs="Arial"/>
          <w:i/>
          <w:lang w:val="es-ES"/>
        </w:rPr>
      </w:pPr>
    </w:p>
    <w:p w14:paraId="0E904912" w14:textId="77777777" w:rsidR="00313B2B" w:rsidRPr="008A6EF4" w:rsidRDefault="00313B2B" w:rsidP="00313B2B">
      <w:pPr>
        <w:pStyle w:val="Prrafodelista"/>
        <w:jc w:val="both"/>
        <w:rPr>
          <w:rFonts w:ascii="Palatino Linotype" w:eastAsia="Calibri" w:hAnsi="Palatino Linotype" w:cs="Arial"/>
          <w:i/>
          <w:lang w:val="es-ES"/>
        </w:rPr>
      </w:pPr>
      <w:r w:rsidRPr="008A6EF4">
        <w:rPr>
          <w:rFonts w:ascii="Palatino Linotype" w:eastAsia="Calibri" w:hAnsi="Palatino Linotype" w:cs="Arial"/>
          <w:i/>
          <w:lang w:val="es-ES"/>
        </w:rPr>
        <w:t xml:space="preserve"> </w:t>
      </w:r>
    </w:p>
    <w:p w14:paraId="0E904913" w14:textId="77777777" w:rsidR="001410DA" w:rsidRPr="008A6EF4" w:rsidRDefault="001410DA" w:rsidP="00797E40">
      <w:pPr>
        <w:pStyle w:val="Prrafodelista"/>
        <w:numPr>
          <w:ilvl w:val="0"/>
          <w:numId w:val="1"/>
        </w:numPr>
        <w:tabs>
          <w:tab w:val="left" w:pos="0"/>
        </w:tabs>
        <w:spacing w:line="360" w:lineRule="auto"/>
        <w:ind w:right="49"/>
        <w:jc w:val="both"/>
        <w:rPr>
          <w:rFonts w:ascii="Palatino Linotype" w:hAnsi="Palatino Linotype" w:cs="Arial"/>
          <w:i/>
          <w:color w:val="000000" w:themeColor="text1"/>
        </w:rPr>
      </w:pPr>
      <w:r w:rsidRPr="008A6EF4">
        <w:rPr>
          <w:rFonts w:ascii="Palatino Linotype" w:eastAsia="Times New Roman" w:hAnsi="Palatino Linotype" w:cs="Arial"/>
          <w:color w:val="000000" w:themeColor="text1"/>
          <w:lang w:val="es-ES"/>
        </w:rPr>
        <w:t xml:space="preserve"> </w:t>
      </w:r>
      <w:r w:rsidR="00797E40" w:rsidRPr="008A6EF4">
        <w:rPr>
          <w:rFonts w:ascii="Palatino Linotype" w:eastAsia="Times New Roman" w:hAnsi="Palatino Linotype" w:cs="Arial"/>
          <w:color w:val="000000" w:themeColor="text1"/>
          <w:lang w:val="es-ES"/>
        </w:rPr>
        <w:t xml:space="preserve">De lo anterior, en fecha veintisiete de abril de dos mil veintitrés, el hoy </w:t>
      </w:r>
      <w:r w:rsidR="00797E40" w:rsidRPr="008A6EF4">
        <w:rPr>
          <w:rFonts w:ascii="Palatino Linotype" w:eastAsia="Times New Roman" w:hAnsi="Palatino Linotype" w:cs="Arial"/>
          <w:b/>
          <w:color w:val="000000" w:themeColor="text1"/>
          <w:lang w:val="es-ES"/>
        </w:rPr>
        <w:t xml:space="preserve">RECURRENTE, </w:t>
      </w:r>
      <w:r w:rsidR="00797E40" w:rsidRPr="008A6EF4">
        <w:rPr>
          <w:rFonts w:ascii="Palatino Linotype" w:eastAsia="Times New Roman" w:hAnsi="Palatino Linotype" w:cs="Arial"/>
          <w:color w:val="000000" w:themeColor="text1"/>
          <w:lang w:val="es-ES"/>
        </w:rPr>
        <w:t xml:space="preserve">interpuso </w:t>
      </w:r>
      <w:r w:rsidRPr="008A6EF4">
        <w:rPr>
          <w:rFonts w:ascii="Palatino Linotype" w:eastAsia="Times New Roman" w:hAnsi="Palatino Linotype" w:cs="Arial"/>
          <w:color w:val="000000" w:themeColor="text1"/>
          <w:lang w:val="es-ES"/>
        </w:rPr>
        <w:t>el recurso de revisión en contra de la respuesta</w:t>
      </w:r>
      <w:r w:rsidR="00797E40" w:rsidRPr="008A6EF4">
        <w:rPr>
          <w:rFonts w:ascii="Palatino Linotype" w:eastAsia="Times New Roman" w:hAnsi="Palatino Linotype" w:cs="Arial"/>
          <w:color w:val="000000" w:themeColor="text1"/>
          <w:lang w:val="es-ES"/>
        </w:rPr>
        <w:t xml:space="preserve"> emitida por el </w:t>
      </w:r>
      <w:r w:rsidR="00797E40" w:rsidRPr="008A6EF4">
        <w:rPr>
          <w:rFonts w:ascii="Palatino Linotype" w:eastAsia="Times New Roman" w:hAnsi="Palatino Linotype" w:cs="Arial"/>
          <w:b/>
          <w:color w:val="000000" w:themeColor="text1"/>
          <w:lang w:val="es-ES"/>
        </w:rPr>
        <w:t>SUJETO OBLIGADO</w:t>
      </w:r>
      <w:r w:rsidRPr="008A6EF4">
        <w:rPr>
          <w:rFonts w:ascii="Palatino Linotype" w:eastAsia="Times New Roman" w:hAnsi="Palatino Linotype" w:cs="Arial"/>
          <w:color w:val="000000" w:themeColor="text1"/>
          <w:lang w:val="es-ES"/>
        </w:rPr>
        <w:t>, manifestando las siguientes razones o motivos de inconformidad:</w:t>
      </w:r>
    </w:p>
    <w:p w14:paraId="0E904914" w14:textId="77777777" w:rsidR="001410DA" w:rsidRPr="008A6EF4" w:rsidRDefault="001410DA" w:rsidP="001410DA">
      <w:pPr>
        <w:pStyle w:val="Prrafodelista"/>
        <w:tabs>
          <w:tab w:val="left" w:pos="0"/>
        </w:tabs>
        <w:spacing w:line="360" w:lineRule="auto"/>
        <w:ind w:left="0" w:right="49"/>
        <w:jc w:val="both"/>
        <w:rPr>
          <w:rFonts w:ascii="Palatino Linotype" w:hAnsi="Palatino Linotype" w:cs="Arial"/>
          <w:i/>
          <w:color w:val="000000" w:themeColor="text1"/>
          <w:sz w:val="22"/>
        </w:rPr>
      </w:pPr>
    </w:p>
    <w:p w14:paraId="0E904915" w14:textId="77777777" w:rsidR="001410DA" w:rsidRPr="008A6EF4" w:rsidRDefault="001410DA" w:rsidP="001410DA">
      <w:pPr>
        <w:pStyle w:val="Prrafodelista"/>
        <w:numPr>
          <w:ilvl w:val="0"/>
          <w:numId w:val="2"/>
        </w:numPr>
        <w:spacing w:line="360" w:lineRule="auto"/>
        <w:ind w:left="993"/>
        <w:jc w:val="both"/>
        <w:rPr>
          <w:rStyle w:val="Ttulo2Car"/>
          <w:rFonts w:ascii="Palatino Linotype" w:hAnsi="Palatino Linotype"/>
          <w:i/>
          <w:color w:val="000000" w:themeColor="text1"/>
          <w:sz w:val="22"/>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A6EF4">
        <w:rPr>
          <w:rStyle w:val="Ttulo2Car"/>
          <w:rFonts w:ascii="Palatino Linotype" w:hAnsi="Palatino Linotype"/>
          <w:b/>
          <w:color w:val="auto"/>
          <w:sz w:val="22"/>
          <w:szCs w:val="24"/>
        </w:rPr>
        <w:t>Acto impugnado</w:t>
      </w:r>
      <w:bookmarkEnd w:id="3"/>
      <w:r w:rsidRPr="008A6EF4">
        <w:rPr>
          <w:rStyle w:val="Ttulo2Car"/>
          <w:rFonts w:ascii="Palatino Linotype" w:hAnsi="Palatino Linotype"/>
          <w:b/>
          <w:color w:val="000000" w:themeColor="text1"/>
          <w:sz w:val="22"/>
          <w:szCs w:val="24"/>
        </w:rPr>
        <w:t xml:space="preserve">: </w:t>
      </w:r>
      <w:r w:rsidRPr="008A6EF4">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797E40" w:rsidRPr="008A6EF4">
        <w:rPr>
          <w:rFonts w:ascii="Palatino Linotype" w:eastAsiaTheme="majorEastAsia" w:hAnsi="Palatino Linotype" w:cstheme="majorBidi"/>
          <w:i/>
          <w:color w:val="000000" w:themeColor="text1"/>
          <w:sz w:val="22"/>
          <w:lang w:val="es-MX"/>
        </w:rPr>
        <w:t>NO ES LA INFORMACIÓN SOLICITADA</w:t>
      </w:r>
      <w:r w:rsidRPr="008A6EF4">
        <w:rPr>
          <w:rStyle w:val="Ttulo2Car"/>
          <w:rFonts w:ascii="Palatino Linotype" w:hAnsi="Palatino Linotype"/>
          <w:i/>
          <w:color w:val="000000" w:themeColor="text1"/>
          <w:sz w:val="22"/>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E904916" w14:textId="77777777" w:rsidR="001410DA" w:rsidRPr="008A6EF4" w:rsidRDefault="001410DA" w:rsidP="001410DA">
      <w:pPr>
        <w:pStyle w:val="Prrafodelista"/>
        <w:spacing w:line="360" w:lineRule="auto"/>
        <w:ind w:left="1134"/>
        <w:jc w:val="both"/>
        <w:rPr>
          <w:rStyle w:val="Ttulo2Car"/>
          <w:rFonts w:ascii="Palatino Linotype" w:hAnsi="Palatino Linotype"/>
          <w:i/>
          <w:color w:val="000000" w:themeColor="text1"/>
          <w:sz w:val="22"/>
          <w:szCs w:val="24"/>
        </w:rPr>
      </w:pPr>
    </w:p>
    <w:p w14:paraId="0E904917" w14:textId="77777777" w:rsidR="001410DA" w:rsidRPr="008A6EF4" w:rsidRDefault="001410DA" w:rsidP="001410DA">
      <w:pPr>
        <w:pStyle w:val="Prrafodelista"/>
        <w:numPr>
          <w:ilvl w:val="0"/>
          <w:numId w:val="2"/>
        </w:numPr>
        <w:spacing w:line="360" w:lineRule="auto"/>
        <w:ind w:left="993"/>
        <w:jc w:val="both"/>
        <w:rPr>
          <w:rFonts w:ascii="Palatino Linotype" w:hAnsi="Palatino Linotype"/>
          <w:i/>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8A6EF4">
        <w:rPr>
          <w:rStyle w:val="Ttulo2Car"/>
          <w:rFonts w:ascii="Palatino Linotype" w:hAnsi="Palatino Linotype"/>
          <w:b/>
          <w:color w:val="000000" w:themeColor="text1"/>
          <w:sz w:val="22"/>
          <w:szCs w:val="24"/>
        </w:rPr>
        <w:lastRenderedPageBreak/>
        <w:t>Razones o Motivos de inconformidad:</w:t>
      </w:r>
      <w:bookmarkEnd w:id="68"/>
      <w:bookmarkEnd w:id="127"/>
      <w:bookmarkEnd w:id="128"/>
      <w:bookmarkEnd w:id="129"/>
      <w:bookmarkEnd w:id="130"/>
      <w:bookmarkEnd w:id="131"/>
      <w:bookmarkEnd w:id="132"/>
      <w:r w:rsidRPr="008A6EF4">
        <w:rPr>
          <w:rFonts w:ascii="Palatino Linotype" w:hAnsi="Palatino Linotype"/>
          <w:b/>
          <w:color w:val="000000" w:themeColor="text1"/>
          <w:sz w:val="22"/>
        </w:rPr>
        <w:t xml:space="preserve"> </w:t>
      </w:r>
      <w:r w:rsidRPr="008A6EF4">
        <w:rPr>
          <w:rFonts w:ascii="Palatino Linotype" w:hAnsi="Palatino Linotype"/>
          <w:i/>
          <w:color w:val="000000" w:themeColor="text1"/>
          <w:sz w:val="22"/>
        </w:rPr>
        <w:t>“</w:t>
      </w:r>
      <w:r w:rsidR="00797E40" w:rsidRPr="008A6EF4">
        <w:rPr>
          <w:rFonts w:ascii="Palatino Linotype" w:hAnsi="Palatino Linotype"/>
          <w:i/>
          <w:color w:val="000000" w:themeColor="text1"/>
          <w:sz w:val="22"/>
          <w:lang w:val="es-MX"/>
        </w:rPr>
        <w:t>SE SOLICITO ESCANEO EN PDF DE TODOS LOS "BOLETOS", "VALES" O "COMPROBANTES" SOBRE LA VENTA (COMPROBANTES DE PAGO)</w:t>
      </w:r>
      <w:r w:rsidRPr="008A6EF4">
        <w:rPr>
          <w:rFonts w:ascii="Palatino Linotype" w:hAnsi="Palatino Linotype"/>
          <w:i/>
          <w:color w:val="000000" w:themeColor="text1"/>
          <w:sz w:val="22"/>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E904918" w14:textId="77777777" w:rsidR="001410DA" w:rsidRPr="008A6EF4" w:rsidRDefault="001410DA" w:rsidP="001410DA">
      <w:pPr>
        <w:spacing w:line="360" w:lineRule="auto"/>
        <w:rPr>
          <w:rFonts w:ascii="Palatino Linotype" w:hAnsi="Palatino Linotype"/>
          <w:i/>
          <w:color w:val="000000" w:themeColor="text1"/>
          <w:sz w:val="24"/>
          <w:szCs w:val="24"/>
        </w:rPr>
      </w:pPr>
    </w:p>
    <w:p w14:paraId="0E904919"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i/>
        </w:rPr>
      </w:pPr>
      <w:r w:rsidRPr="008A6EF4">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B55501" w:rsidRPr="008A6EF4">
        <w:rPr>
          <w:rFonts w:ascii="Palatino Linotype" w:eastAsia="Calibri" w:hAnsi="Palatino Linotype" w:cs="Arial"/>
          <w:lang w:val="es-ES"/>
        </w:rPr>
        <w:t xml:space="preserve">dos de mayo </w:t>
      </w:r>
      <w:r w:rsidRPr="008A6EF4">
        <w:rPr>
          <w:rFonts w:ascii="Palatino Linotype" w:eastAsia="Calibri" w:hAnsi="Palatino Linotype" w:cs="Arial"/>
          <w:lang w:val="es-ES"/>
        </w:rPr>
        <w:t xml:space="preserve">de dos mil veintitrés, puso a disposición de las partes el expediente electrónico </w:t>
      </w:r>
      <w:r w:rsidRPr="008A6EF4">
        <w:rPr>
          <w:rFonts w:ascii="Palatino Linotype" w:eastAsia="Calibri" w:hAnsi="Palatino Linotype" w:cs="Arial"/>
        </w:rPr>
        <w:t xml:space="preserve">vía </w:t>
      </w:r>
      <w:r w:rsidRPr="008A6EF4">
        <w:rPr>
          <w:rFonts w:ascii="Palatino Linotype" w:eastAsia="Calibri" w:hAnsi="Palatino Linotype" w:cs="Arial"/>
          <w:b/>
          <w:lang w:val="es-ES"/>
        </w:rPr>
        <w:t xml:space="preserve">SAIMEX </w:t>
      </w:r>
      <w:r w:rsidRPr="008A6EF4">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8A6EF4">
        <w:rPr>
          <w:rFonts w:ascii="Palatino Linotype" w:eastAsia="Calibri" w:hAnsi="Palatino Linotype" w:cs="Arial"/>
          <w:b/>
          <w:lang w:val="es-ES"/>
        </w:rPr>
        <w:t>SUJETO OBLIGADO</w:t>
      </w:r>
      <w:r w:rsidRPr="008A6EF4">
        <w:rPr>
          <w:rFonts w:ascii="Palatino Linotype" w:eastAsia="Calibri" w:hAnsi="Palatino Linotype" w:cs="Arial"/>
          <w:lang w:val="es-ES"/>
        </w:rPr>
        <w:t xml:space="preserve"> presentará el Informe Justificado procedente.</w:t>
      </w:r>
    </w:p>
    <w:p w14:paraId="0E90491A" w14:textId="77777777" w:rsidR="001410DA" w:rsidRPr="008A6EF4" w:rsidRDefault="001410DA" w:rsidP="001410DA">
      <w:pPr>
        <w:pStyle w:val="Prrafodelista"/>
        <w:spacing w:line="360" w:lineRule="auto"/>
        <w:ind w:left="0"/>
        <w:jc w:val="both"/>
        <w:rPr>
          <w:rFonts w:ascii="Palatino Linotype" w:hAnsi="Palatino Linotype"/>
        </w:rPr>
      </w:pPr>
    </w:p>
    <w:p w14:paraId="0E90491B"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color w:val="000000"/>
        </w:rPr>
        <w:t xml:space="preserve">De lo anterior el </w:t>
      </w:r>
      <w:r w:rsidRPr="008A6EF4">
        <w:rPr>
          <w:rFonts w:ascii="Palatino Linotype" w:hAnsi="Palatino Linotype"/>
          <w:b/>
          <w:color w:val="000000"/>
        </w:rPr>
        <w:t xml:space="preserve">SUJETO </w:t>
      </w:r>
      <w:r w:rsidRPr="008A6EF4">
        <w:rPr>
          <w:rFonts w:ascii="Palatino Linotype" w:eastAsia="Calibri" w:hAnsi="Palatino Linotype" w:cs="Arial"/>
          <w:b/>
          <w:lang w:val="es-ES"/>
        </w:rPr>
        <w:t>OBLIGADO</w:t>
      </w:r>
      <w:r w:rsidRPr="008A6EF4">
        <w:rPr>
          <w:rFonts w:ascii="Palatino Linotype" w:hAnsi="Palatino Linotype"/>
          <w:color w:val="000000"/>
        </w:rPr>
        <w:t xml:space="preserve"> y </w:t>
      </w:r>
      <w:r w:rsidRPr="008A6EF4">
        <w:rPr>
          <w:rFonts w:ascii="Palatino Linotype" w:hAnsi="Palatino Linotype"/>
          <w:b/>
          <w:color w:val="000000"/>
        </w:rPr>
        <w:t xml:space="preserve">EL PARTICULAR </w:t>
      </w:r>
      <w:r w:rsidRPr="008A6EF4">
        <w:rPr>
          <w:rFonts w:ascii="Palatino Linotype" w:hAnsi="Palatino Linotype"/>
          <w:color w:val="000000"/>
        </w:rPr>
        <w:t>no</w:t>
      </w:r>
      <w:r w:rsidRPr="008A6EF4">
        <w:rPr>
          <w:rFonts w:ascii="Palatino Linotype" w:hAnsi="Palatino Linotype"/>
          <w:b/>
          <w:color w:val="000000"/>
        </w:rPr>
        <w:t xml:space="preserve"> </w:t>
      </w:r>
      <w:r w:rsidRPr="008A6EF4">
        <w:rPr>
          <w:rFonts w:ascii="Palatino Linotype" w:hAnsi="Palatino Linotype"/>
          <w:color w:val="000000"/>
        </w:rPr>
        <w:t xml:space="preserve">realizaron </w:t>
      </w:r>
      <w:r w:rsidRPr="008A6EF4">
        <w:rPr>
          <w:rFonts w:ascii="Palatino Linotype" w:eastAsia="Calibri" w:hAnsi="Palatino Linotype" w:cs="Arial"/>
          <w:lang w:val="es-ES"/>
        </w:rPr>
        <w:t>manifestaciones</w:t>
      </w:r>
      <w:r w:rsidRPr="008A6EF4">
        <w:rPr>
          <w:rFonts w:ascii="Palatino Linotype" w:hAnsi="Palatino Linotype"/>
          <w:color w:val="000000"/>
        </w:rPr>
        <w:t xml:space="preserve"> que a su derecho conviniera y asistiera, tal y como se muestra en la captura siguiente.</w:t>
      </w:r>
    </w:p>
    <w:p w14:paraId="0E90491C" w14:textId="77777777" w:rsidR="001410DA" w:rsidRPr="008A6EF4" w:rsidRDefault="001410DA" w:rsidP="001410DA">
      <w:pPr>
        <w:pStyle w:val="Prrafodelista"/>
        <w:rPr>
          <w:rFonts w:ascii="Palatino Linotype" w:hAnsi="Palatino Linotype"/>
        </w:rPr>
      </w:pPr>
    </w:p>
    <w:p w14:paraId="0E90491D" w14:textId="77777777" w:rsidR="001410DA" w:rsidRPr="008A6EF4" w:rsidRDefault="001410DA" w:rsidP="001410DA">
      <w:pPr>
        <w:pStyle w:val="Prrafodelista"/>
        <w:spacing w:line="360" w:lineRule="auto"/>
        <w:ind w:left="360"/>
        <w:jc w:val="center"/>
        <w:rPr>
          <w:rFonts w:ascii="Palatino Linotype" w:hAnsi="Palatino Linotype"/>
        </w:rPr>
      </w:pPr>
      <w:r w:rsidRPr="008A6EF4">
        <w:rPr>
          <w:noProof/>
          <w:lang w:val="es-MX" w:eastAsia="es-MX"/>
        </w:rPr>
        <w:drawing>
          <wp:inline distT="0" distB="0" distL="0" distR="0" wp14:anchorId="0E904A2B" wp14:editId="0E904A2C">
            <wp:extent cx="5419667" cy="98023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82" t="37311" r="51494" b="48307"/>
                    <a:stretch/>
                  </pic:blipFill>
                  <pic:spPr bwMode="auto">
                    <a:xfrm>
                      <a:off x="0" y="0"/>
                      <a:ext cx="5449487" cy="985630"/>
                    </a:xfrm>
                    <a:prstGeom prst="rect">
                      <a:avLst/>
                    </a:prstGeom>
                    <a:ln>
                      <a:noFill/>
                    </a:ln>
                    <a:extLst>
                      <a:ext uri="{53640926-AAD7-44D8-BBD7-CCE9431645EC}">
                        <a14:shadowObscured xmlns:a14="http://schemas.microsoft.com/office/drawing/2010/main"/>
                      </a:ext>
                    </a:extLst>
                  </pic:spPr>
                </pic:pic>
              </a:graphicData>
            </a:graphic>
          </wp:inline>
        </w:drawing>
      </w:r>
    </w:p>
    <w:p w14:paraId="0E90491E"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b/>
          <w:color w:val="000000" w:themeColor="text1"/>
        </w:rPr>
      </w:pPr>
      <w:r w:rsidRPr="008A6EF4">
        <w:rPr>
          <w:rFonts w:ascii="Palatino Linotype" w:hAnsi="Palatino Linotype"/>
        </w:rPr>
        <w:t xml:space="preserve">En fecha </w:t>
      </w:r>
      <w:r w:rsidR="00B55501" w:rsidRPr="008A6EF4">
        <w:rPr>
          <w:rFonts w:ascii="Palatino Linotype" w:hAnsi="Palatino Linotype"/>
        </w:rPr>
        <w:t xml:space="preserve">cuatro de diciembre </w:t>
      </w:r>
      <w:r w:rsidRPr="008A6EF4">
        <w:rPr>
          <w:rFonts w:ascii="Palatino Linotype" w:hAnsi="Palatino Linotype"/>
        </w:rPr>
        <w:t>de dos mil veintitrés, se amplió el término para resolver; al respecto es menester realizar las siguientes precisiones.</w:t>
      </w:r>
    </w:p>
    <w:p w14:paraId="0E90491F" w14:textId="77777777" w:rsidR="001410DA" w:rsidRPr="008A6EF4" w:rsidRDefault="001410DA" w:rsidP="001410DA">
      <w:pPr>
        <w:spacing w:line="360" w:lineRule="auto"/>
        <w:rPr>
          <w:rFonts w:ascii="Palatino Linotype" w:hAnsi="Palatino Linotype"/>
          <w:szCs w:val="24"/>
        </w:rPr>
      </w:pPr>
    </w:p>
    <w:p w14:paraId="0E904920" w14:textId="77777777" w:rsidR="001410DA" w:rsidRPr="008A6EF4" w:rsidRDefault="001410DA" w:rsidP="001410DA">
      <w:pPr>
        <w:pStyle w:val="Prrafodelista"/>
        <w:numPr>
          <w:ilvl w:val="0"/>
          <w:numId w:val="5"/>
        </w:numPr>
        <w:spacing w:line="360" w:lineRule="auto"/>
        <w:jc w:val="both"/>
        <w:rPr>
          <w:rFonts w:ascii="Palatino Linotype" w:hAnsi="Palatino Linotype"/>
          <w:b/>
          <w:color w:val="000000" w:themeColor="text1"/>
          <w:sz w:val="22"/>
        </w:rPr>
      </w:pPr>
      <w:r w:rsidRPr="008A6EF4">
        <w:rPr>
          <w:rFonts w:ascii="Palatino Linotype" w:hAnsi="Palatino Linotype"/>
          <w:b/>
          <w:color w:val="000000" w:themeColor="text1"/>
          <w:sz w:val="22"/>
        </w:rPr>
        <w:lastRenderedPageBreak/>
        <w:t>De previo y especial pronunciamiento. Argumentos a considerar en las resoluciones a los recursos de revisión para justificar los fallos emitidos fuera del plazo legal de 45 días.</w:t>
      </w:r>
    </w:p>
    <w:p w14:paraId="0E904921" w14:textId="77777777" w:rsidR="001410DA" w:rsidRPr="008A6EF4" w:rsidRDefault="001410DA" w:rsidP="001410DA">
      <w:pPr>
        <w:pStyle w:val="Prrafodelista"/>
        <w:spacing w:line="360" w:lineRule="auto"/>
        <w:ind w:left="0"/>
        <w:jc w:val="both"/>
        <w:rPr>
          <w:rFonts w:ascii="Palatino Linotype" w:hAnsi="Palatino Linotype"/>
        </w:rPr>
      </w:pPr>
    </w:p>
    <w:p w14:paraId="0E904922"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Este organismo garante no pasa por alto justificar, que la dilación en la resolución del </w:t>
      </w:r>
      <w:r w:rsidRPr="008A6EF4">
        <w:rPr>
          <w:rFonts w:ascii="Palatino Linotype" w:hAnsi="Palatino Linotype"/>
          <w:color w:val="000000"/>
        </w:rPr>
        <w:t>presente</w:t>
      </w:r>
      <w:r w:rsidRPr="008A6EF4">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E904923" w14:textId="77777777" w:rsidR="001410DA" w:rsidRPr="008A6EF4" w:rsidRDefault="001410DA" w:rsidP="001410DA">
      <w:pPr>
        <w:pStyle w:val="Prrafodelista"/>
        <w:spacing w:line="360" w:lineRule="auto"/>
        <w:ind w:left="0"/>
        <w:jc w:val="both"/>
        <w:rPr>
          <w:rFonts w:ascii="Palatino Linotype" w:hAnsi="Palatino Linotype"/>
        </w:rPr>
      </w:pPr>
    </w:p>
    <w:p w14:paraId="0E904924"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E904925" w14:textId="77777777" w:rsidR="001410DA" w:rsidRPr="008A6EF4" w:rsidRDefault="001410DA" w:rsidP="001410DA">
      <w:pPr>
        <w:pStyle w:val="Prrafodelista"/>
        <w:spacing w:line="360" w:lineRule="auto"/>
        <w:rPr>
          <w:rFonts w:ascii="Palatino Linotype" w:hAnsi="Palatino Linotype"/>
        </w:rPr>
      </w:pPr>
    </w:p>
    <w:p w14:paraId="0E904926"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Así, en términos de lo que establecen los artículos 8.1 y 25 de la Convención Americana sobre Derechos Humanos, los recursos deben ser sencillos y resolverse </w:t>
      </w:r>
      <w:r w:rsidRPr="008A6EF4">
        <w:rPr>
          <w:rFonts w:ascii="Palatino Linotype" w:hAnsi="Palatino Linotype"/>
        </w:rPr>
        <w:lastRenderedPageBreak/>
        <w:t>en el menor tiempo posible, tomando en consideración la dilación total del procedimiento; esto es, en un plazo razonable.</w:t>
      </w:r>
    </w:p>
    <w:p w14:paraId="0E904927" w14:textId="77777777" w:rsidR="001410DA" w:rsidRPr="008A6EF4" w:rsidRDefault="001410DA" w:rsidP="001410DA">
      <w:pPr>
        <w:pStyle w:val="Prrafodelista"/>
        <w:spacing w:line="360" w:lineRule="auto"/>
        <w:rPr>
          <w:rFonts w:ascii="Palatino Linotype" w:hAnsi="Palatino Linotype"/>
        </w:rPr>
      </w:pPr>
    </w:p>
    <w:p w14:paraId="0E904928"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904929" w14:textId="77777777" w:rsidR="001410DA" w:rsidRPr="008A6EF4" w:rsidRDefault="001410DA" w:rsidP="001410DA">
      <w:pPr>
        <w:pStyle w:val="Prrafodelista"/>
        <w:spacing w:line="360" w:lineRule="auto"/>
        <w:rPr>
          <w:rFonts w:ascii="Palatino Linotype" w:hAnsi="Palatino Linotype"/>
        </w:rPr>
      </w:pPr>
    </w:p>
    <w:p w14:paraId="0E90492A"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E90492B" w14:textId="77777777" w:rsidR="001410DA" w:rsidRPr="008A6EF4" w:rsidRDefault="001410DA" w:rsidP="001410DA">
      <w:pPr>
        <w:spacing w:line="360" w:lineRule="auto"/>
        <w:jc w:val="both"/>
        <w:rPr>
          <w:rFonts w:ascii="Palatino Linotype" w:hAnsi="Palatino Linotype"/>
          <w:szCs w:val="24"/>
        </w:rPr>
      </w:pPr>
    </w:p>
    <w:p w14:paraId="0E90492C" w14:textId="77777777" w:rsidR="001410DA" w:rsidRPr="008A6EF4" w:rsidRDefault="001410DA" w:rsidP="001410DA">
      <w:pPr>
        <w:pStyle w:val="Prrafodelista"/>
        <w:numPr>
          <w:ilvl w:val="0"/>
          <w:numId w:val="3"/>
        </w:numPr>
        <w:spacing w:line="360" w:lineRule="auto"/>
        <w:jc w:val="both"/>
        <w:rPr>
          <w:rFonts w:ascii="Palatino Linotype" w:hAnsi="Palatino Linotype"/>
          <w:sz w:val="22"/>
        </w:rPr>
      </w:pPr>
      <w:r w:rsidRPr="008A6EF4">
        <w:rPr>
          <w:rFonts w:ascii="Palatino Linotype" w:hAnsi="Palatino Linotype"/>
          <w:sz w:val="22"/>
        </w:rPr>
        <w:t xml:space="preserve">Complejidad del Asunto: La complejidad de la prueba, la pluralidad de sujetos procesales, el tiempo transcurrido, las características y contexto del recurso. </w:t>
      </w:r>
    </w:p>
    <w:p w14:paraId="0E90492D" w14:textId="77777777" w:rsidR="001410DA" w:rsidRPr="008A6EF4" w:rsidRDefault="001410DA" w:rsidP="001410DA">
      <w:pPr>
        <w:pStyle w:val="Prrafodelista"/>
        <w:numPr>
          <w:ilvl w:val="0"/>
          <w:numId w:val="3"/>
        </w:numPr>
        <w:spacing w:line="360" w:lineRule="auto"/>
        <w:jc w:val="both"/>
        <w:rPr>
          <w:rFonts w:ascii="Palatino Linotype" w:hAnsi="Palatino Linotype"/>
          <w:sz w:val="22"/>
        </w:rPr>
      </w:pPr>
      <w:r w:rsidRPr="008A6EF4">
        <w:rPr>
          <w:rFonts w:ascii="Palatino Linotype" w:hAnsi="Palatino Linotype"/>
          <w:sz w:val="22"/>
        </w:rPr>
        <w:t>Actividad Procesal del interesado. Acciones u omisiones del interesado.</w:t>
      </w:r>
    </w:p>
    <w:p w14:paraId="0E90492E" w14:textId="77777777" w:rsidR="001410DA" w:rsidRPr="008A6EF4" w:rsidRDefault="001410DA" w:rsidP="001410DA">
      <w:pPr>
        <w:pStyle w:val="Prrafodelista"/>
        <w:numPr>
          <w:ilvl w:val="0"/>
          <w:numId w:val="3"/>
        </w:numPr>
        <w:spacing w:line="360" w:lineRule="auto"/>
        <w:jc w:val="both"/>
        <w:rPr>
          <w:rFonts w:ascii="Palatino Linotype" w:hAnsi="Palatino Linotype"/>
          <w:sz w:val="22"/>
        </w:rPr>
      </w:pPr>
      <w:r w:rsidRPr="008A6EF4">
        <w:rPr>
          <w:rFonts w:ascii="Palatino Linotype" w:hAnsi="Palatino Linotype"/>
          <w:sz w:val="22"/>
        </w:rPr>
        <w:t>Conducta de la Autoridad: Las Acciones u omisiones realizadas en el procedimiento. Así como si la autoridad actuó con la debida diligencia.</w:t>
      </w:r>
    </w:p>
    <w:p w14:paraId="0E90492F" w14:textId="77777777" w:rsidR="001410DA" w:rsidRPr="008A6EF4" w:rsidRDefault="001410DA" w:rsidP="001410DA">
      <w:pPr>
        <w:spacing w:line="360" w:lineRule="auto"/>
        <w:ind w:left="851" w:hanging="284"/>
        <w:jc w:val="both"/>
        <w:rPr>
          <w:rFonts w:ascii="Palatino Linotype" w:hAnsi="Palatino Linotype"/>
          <w:szCs w:val="24"/>
        </w:rPr>
      </w:pPr>
      <w:r w:rsidRPr="008A6EF4">
        <w:rPr>
          <w:rFonts w:ascii="Palatino Linotype" w:hAnsi="Palatino Linotype"/>
          <w:szCs w:val="24"/>
        </w:rPr>
        <w:t>d) La afectación generada en la situación jurídica de la persona involucrada en el proceso: Violación a sus derechos humanos.</w:t>
      </w:r>
    </w:p>
    <w:p w14:paraId="0E904930" w14:textId="77777777" w:rsidR="001410DA" w:rsidRPr="008A6EF4" w:rsidRDefault="001410DA" w:rsidP="001410DA">
      <w:pPr>
        <w:spacing w:line="360" w:lineRule="auto"/>
        <w:ind w:left="851" w:hanging="284"/>
        <w:jc w:val="both"/>
        <w:rPr>
          <w:rFonts w:ascii="Palatino Linotype" w:hAnsi="Palatino Linotype"/>
          <w:sz w:val="24"/>
          <w:szCs w:val="24"/>
        </w:rPr>
      </w:pPr>
    </w:p>
    <w:p w14:paraId="0E904931"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De modo que, cuando se trate de un asunto excepcional, por alguna o todas las características mencionadas o bien, cuando el ingreso de asuntos al órgano </w:t>
      </w:r>
      <w:r w:rsidRPr="008A6EF4">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E904932" w14:textId="77777777" w:rsidR="001410DA" w:rsidRPr="008A6EF4" w:rsidRDefault="001410DA" w:rsidP="001410DA">
      <w:pPr>
        <w:pStyle w:val="Prrafodelista"/>
        <w:spacing w:line="360" w:lineRule="auto"/>
        <w:ind w:left="0"/>
        <w:jc w:val="both"/>
        <w:rPr>
          <w:rFonts w:ascii="Palatino Linotype" w:hAnsi="Palatino Linotype"/>
        </w:rPr>
      </w:pPr>
    </w:p>
    <w:p w14:paraId="0E904933"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b/>
        </w:rPr>
      </w:pPr>
      <w:r w:rsidRPr="008A6EF4">
        <w:rPr>
          <w:rFonts w:ascii="Palatino Linotype" w:hAnsi="Palatino Linotype"/>
        </w:rPr>
        <w:t xml:space="preserve">Argumento que encuentra sustento en la jurisprudencia P./J. 32/92 emitida por el Pleno de la Suprema Corte de Justicia de la Nación de rubro </w:t>
      </w:r>
      <w:r w:rsidRPr="008A6EF4">
        <w:rPr>
          <w:rFonts w:ascii="Palatino Linotype" w:hAnsi="Palatino Linotype"/>
          <w:i/>
        </w:rPr>
        <w:t xml:space="preserve">“TÉRMINOS PROCESALES. PARA DETERMINAR SI UN FUNCIONARIO JUDICIAL ACTUÓ </w:t>
      </w:r>
      <w:r w:rsidRPr="008A6EF4">
        <w:rPr>
          <w:rFonts w:ascii="Palatino Linotype" w:hAnsi="Palatino Linotype"/>
        </w:rPr>
        <w:t>INDEBIDAMENTE</w:t>
      </w:r>
      <w:r w:rsidRPr="008A6EF4">
        <w:rPr>
          <w:rFonts w:ascii="Palatino Linotype" w:hAnsi="Palatino Linotype"/>
          <w:i/>
        </w:rPr>
        <w:t xml:space="preserve"> POR NO RESPETARLOS SE DEBE ATENDER AL PRESUPUESTO QUE CONSIDERÓ EL LEGISLADOR AL FIJARLOS Y LAS CARACTERÍSTICAS DEL CASO.”</w:t>
      </w:r>
      <w:r w:rsidRPr="008A6EF4">
        <w:rPr>
          <w:rFonts w:ascii="Palatino Linotype" w:hAnsi="Palatino Linotype"/>
        </w:rPr>
        <w:t>, visible en la Gaceta del Seminario Judicial de la Federación con el registro digital 205635.</w:t>
      </w:r>
    </w:p>
    <w:p w14:paraId="0E904934" w14:textId="77777777" w:rsidR="001410DA" w:rsidRPr="008A6EF4" w:rsidRDefault="001410DA" w:rsidP="001410DA">
      <w:pPr>
        <w:spacing w:line="360" w:lineRule="auto"/>
        <w:jc w:val="both"/>
        <w:rPr>
          <w:rFonts w:ascii="Palatino Linotype" w:hAnsi="Palatino Linotype"/>
          <w:sz w:val="24"/>
          <w:szCs w:val="24"/>
        </w:rPr>
      </w:pPr>
    </w:p>
    <w:p w14:paraId="0E904935"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8A6EF4">
        <w:rPr>
          <w:rFonts w:ascii="Palatino Linotype" w:hAnsi="Palatino Linotype"/>
        </w:rPr>
        <w:lastRenderedPageBreak/>
        <w:t>los términos legales previamente establecidos por la Ley, por tratarse de causas de fuerza mayor.</w:t>
      </w:r>
    </w:p>
    <w:p w14:paraId="0E904936" w14:textId="77777777" w:rsidR="001410DA" w:rsidRPr="008A6EF4" w:rsidRDefault="001410DA" w:rsidP="001410DA">
      <w:pPr>
        <w:pStyle w:val="Prrafodelista"/>
        <w:spacing w:line="360" w:lineRule="auto"/>
        <w:rPr>
          <w:rFonts w:ascii="Palatino Linotype" w:hAnsi="Palatino Linotype"/>
        </w:rPr>
      </w:pPr>
    </w:p>
    <w:p w14:paraId="0E904937"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E904938" w14:textId="77777777" w:rsidR="001410DA" w:rsidRPr="008A6EF4" w:rsidRDefault="001410DA" w:rsidP="001410DA">
      <w:pPr>
        <w:spacing w:line="360" w:lineRule="auto"/>
        <w:jc w:val="both"/>
        <w:rPr>
          <w:rFonts w:ascii="Palatino Linotype" w:hAnsi="Palatino Linotype"/>
          <w:sz w:val="24"/>
          <w:szCs w:val="24"/>
        </w:rPr>
      </w:pPr>
    </w:p>
    <w:p w14:paraId="0E904939"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E90493A" w14:textId="77777777" w:rsidR="001410DA" w:rsidRPr="008A6EF4" w:rsidRDefault="001410DA" w:rsidP="001410DA">
      <w:pPr>
        <w:spacing w:line="360" w:lineRule="auto"/>
        <w:jc w:val="both"/>
        <w:rPr>
          <w:rFonts w:ascii="Palatino Linotype" w:hAnsi="Palatino Linotype"/>
          <w:szCs w:val="24"/>
        </w:rPr>
      </w:pPr>
    </w:p>
    <w:p w14:paraId="0E90493B" w14:textId="77777777" w:rsidR="001410DA" w:rsidRPr="008A6EF4" w:rsidRDefault="001410DA" w:rsidP="001410DA">
      <w:pPr>
        <w:spacing w:line="360" w:lineRule="auto"/>
        <w:ind w:left="425" w:right="476"/>
        <w:jc w:val="both"/>
        <w:rPr>
          <w:rFonts w:ascii="Palatino Linotype" w:hAnsi="Palatino Linotype"/>
          <w:szCs w:val="24"/>
        </w:rPr>
      </w:pPr>
      <w:r w:rsidRPr="008A6EF4">
        <w:rPr>
          <w:rFonts w:ascii="Palatino Linotype" w:hAnsi="Palatino Linotype"/>
          <w:szCs w:val="24"/>
        </w:rPr>
        <w:t xml:space="preserve"> </w:t>
      </w:r>
      <w:r w:rsidRPr="008A6EF4">
        <w:rPr>
          <w:rFonts w:ascii="Palatino Linotype" w:hAnsi="Palatino Linotype"/>
          <w:i/>
          <w:szCs w:val="24"/>
        </w:rPr>
        <w:t>“PLAZO RAZONABLE PARA RESOLVER. DIMENSIÓN Y EFECTOS DE ESTE CONCEPTO CUANDO SE ADUCE EXCESIVA CARGA DE TRABAJO.”</w:t>
      </w:r>
      <w:r w:rsidRPr="008A6EF4">
        <w:rPr>
          <w:rFonts w:ascii="Palatino Linotype" w:hAnsi="Palatino Linotype"/>
          <w:szCs w:val="24"/>
        </w:rPr>
        <w:t xml:space="preserve"> consultable en el Seminario Judicial de la Federación y su gaceta, con el registro digital 2002351.</w:t>
      </w:r>
    </w:p>
    <w:p w14:paraId="0E90493C" w14:textId="77777777" w:rsidR="001410DA" w:rsidRPr="008A6EF4" w:rsidRDefault="001410DA" w:rsidP="001410DA">
      <w:pPr>
        <w:spacing w:line="360" w:lineRule="auto"/>
        <w:ind w:left="425" w:right="476"/>
        <w:jc w:val="both"/>
        <w:rPr>
          <w:rFonts w:ascii="Palatino Linotype" w:hAnsi="Palatino Linotype"/>
          <w:b/>
          <w:szCs w:val="24"/>
        </w:rPr>
      </w:pPr>
    </w:p>
    <w:p w14:paraId="0E90493D" w14:textId="77777777" w:rsidR="001410DA" w:rsidRPr="008A6EF4" w:rsidRDefault="001410DA" w:rsidP="001410DA">
      <w:pPr>
        <w:spacing w:line="360" w:lineRule="auto"/>
        <w:ind w:left="425" w:right="476"/>
        <w:jc w:val="both"/>
        <w:rPr>
          <w:rFonts w:ascii="Palatino Linotype" w:hAnsi="Palatino Linotype"/>
          <w:szCs w:val="24"/>
        </w:rPr>
      </w:pPr>
      <w:r w:rsidRPr="008A6EF4">
        <w:rPr>
          <w:rFonts w:ascii="Palatino Linotype" w:hAnsi="Palatino Linotype"/>
          <w:i/>
          <w:szCs w:val="24"/>
        </w:rPr>
        <w:t>“PLAZO RAZONABLE PARA RESOLVER. CONCEPTO Y ELEMENTOS QUE LO INTEGRAN A LA LUZ DEL DERECHO INTERNACIONAL DE LOS DERECHOS HUMANOS.”</w:t>
      </w:r>
      <w:r w:rsidRPr="008A6EF4">
        <w:rPr>
          <w:rFonts w:ascii="Palatino Linotype" w:hAnsi="Palatino Linotype"/>
          <w:szCs w:val="24"/>
        </w:rPr>
        <w:t>, visible en el Seminario Judicial de la Federación y su gaceta, con el registro digital 2002350.”</w:t>
      </w:r>
    </w:p>
    <w:p w14:paraId="0E90493E" w14:textId="77777777" w:rsidR="001410DA" w:rsidRPr="008A6EF4" w:rsidRDefault="001410DA" w:rsidP="001410DA">
      <w:pPr>
        <w:pStyle w:val="Prrafodelista"/>
        <w:spacing w:line="360" w:lineRule="auto"/>
        <w:rPr>
          <w:rFonts w:ascii="Palatino Linotype" w:hAnsi="Palatino Linotype"/>
        </w:rPr>
      </w:pPr>
    </w:p>
    <w:p w14:paraId="0E90493F"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b/>
          <w:color w:val="000000" w:themeColor="text1"/>
        </w:rPr>
      </w:pPr>
      <w:r w:rsidRPr="008A6EF4">
        <w:rPr>
          <w:rFonts w:ascii="Palatino Linotype" w:hAnsi="Palatino Linotype"/>
        </w:rPr>
        <w:lastRenderedPageBreak/>
        <w:t xml:space="preserve">Seguidamente, mediante </w:t>
      </w:r>
      <w:r w:rsidRPr="008A6EF4">
        <w:rPr>
          <w:rFonts w:ascii="Palatino Linotype" w:hAnsi="Palatino Linotype"/>
          <w:color w:val="000000"/>
        </w:rPr>
        <w:t>acuerdo</w:t>
      </w:r>
      <w:r w:rsidRPr="008A6EF4">
        <w:rPr>
          <w:rFonts w:ascii="Palatino Linotype" w:hAnsi="Palatino Linotype"/>
        </w:rPr>
        <w:t xml:space="preserve"> de fecha </w:t>
      </w:r>
      <w:r w:rsidR="00B55501" w:rsidRPr="008A6EF4">
        <w:rPr>
          <w:rFonts w:ascii="Palatino Linotype" w:hAnsi="Palatino Linotype"/>
        </w:rPr>
        <w:t xml:space="preserve">cinco de diciembre </w:t>
      </w:r>
      <w:r w:rsidRPr="008A6EF4">
        <w:rPr>
          <w:rFonts w:ascii="Palatino Linotype" w:hAnsi="Palatino Linotype"/>
        </w:rPr>
        <w:t xml:space="preserve">se  decretó el cierre de instrucción, </w:t>
      </w:r>
      <w:r w:rsidRPr="008A6EF4">
        <w:rPr>
          <w:rFonts w:ascii="Palatino Linotype" w:hAnsi="Palatino Linotype" w:cs="Arial"/>
        </w:rPr>
        <w:t>por lo que no ha</w:t>
      </w:r>
      <w:bookmarkStart w:id="133" w:name="_Toc491791302"/>
      <w:bookmarkStart w:id="134" w:name="_Toc83128578"/>
      <w:r w:rsidRPr="008A6EF4">
        <w:rPr>
          <w:rFonts w:ascii="Palatino Linotype" w:hAnsi="Palatino Linotype" w:cs="Arial"/>
        </w:rPr>
        <w:t>biendo más que hacer constar, y------------------</w:t>
      </w:r>
    </w:p>
    <w:p w14:paraId="0E904940" w14:textId="77777777" w:rsidR="001410DA" w:rsidRPr="008A6EF4" w:rsidRDefault="001410DA" w:rsidP="001410DA">
      <w:pPr>
        <w:pStyle w:val="Prrafodelista"/>
        <w:spacing w:line="360" w:lineRule="auto"/>
        <w:ind w:left="0"/>
        <w:rPr>
          <w:rFonts w:ascii="Palatino Linotype" w:hAnsi="Palatino Linotype"/>
          <w:b/>
          <w:color w:val="000000" w:themeColor="text1"/>
        </w:rPr>
      </w:pPr>
    </w:p>
    <w:p w14:paraId="0E904941" w14:textId="77777777" w:rsidR="001410DA" w:rsidRPr="008A6EF4" w:rsidRDefault="001410DA" w:rsidP="001410DA">
      <w:pPr>
        <w:pStyle w:val="Prrafodelista"/>
        <w:spacing w:line="360" w:lineRule="auto"/>
        <w:ind w:left="0"/>
        <w:jc w:val="center"/>
        <w:rPr>
          <w:rFonts w:ascii="Palatino Linotype" w:hAnsi="Palatino Linotype"/>
          <w:b/>
          <w:color w:val="000000" w:themeColor="text1"/>
        </w:rPr>
      </w:pPr>
      <w:r w:rsidRPr="008A6EF4">
        <w:rPr>
          <w:rFonts w:ascii="Palatino Linotype" w:hAnsi="Palatino Linotype"/>
          <w:b/>
          <w:color w:val="000000" w:themeColor="text1"/>
        </w:rPr>
        <w:t>CONSIDERANDO</w:t>
      </w:r>
      <w:bookmarkEnd w:id="133"/>
      <w:bookmarkEnd w:id="134"/>
    </w:p>
    <w:p w14:paraId="0E904942" w14:textId="77777777" w:rsidR="001410DA" w:rsidRPr="008A6EF4" w:rsidRDefault="001410DA" w:rsidP="001410DA">
      <w:pPr>
        <w:pStyle w:val="Prrafodelista"/>
        <w:spacing w:line="360" w:lineRule="auto"/>
        <w:ind w:left="0"/>
        <w:jc w:val="center"/>
        <w:rPr>
          <w:rFonts w:ascii="Palatino Linotype" w:hAnsi="Palatino Linotype"/>
          <w:b/>
          <w:color w:val="000000" w:themeColor="text1"/>
        </w:rPr>
      </w:pPr>
    </w:p>
    <w:p w14:paraId="0E904943" w14:textId="77777777" w:rsidR="001410DA" w:rsidRPr="008A6EF4" w:rsidRDefault="001410DA" w:rsidP="001410DA">
      <w:pPr>
        <w:pStyle w:val="Ttulo2"/>
        <w:spacing w:before="0" w:line="360" w:lineRule="auto"/>
        <w:rPr>
          <w:rFonts w:ascii="Palatino Linotype" w:hAnsi="Palatino Linotype"/>
          <w:b/>
          <w:color w:val="auto"/>
          <w:sz w:val="24"/>
          <w:szCs w:val="24"/>
        </w:rPr>
      </w:pPr>
      <w:bookmarkStart w:id="135" w:name="_Toc491791303"/>
      <w:bookmarkStart w:id="136" w:name="_Toc83128579"/>
      <w:r w:rsidRPr="008A6EF4">
        <w:rPr>
          <w:rFonts w:ascii="Palatino Linotype" w:hAnsi="Palatino Linotype"/>
          <w:b/>
          <w:color w:val="auto"/>
          <w:sz w:val="24"/>
          <w:szCs w:val="24"/>
        </w:rPr>
        <w:t>PRIMERO. De la competencia</w:t>
      </w:r>
      <w:bookmarkEnd w:id="135"/>
      <w:bookmarkEnd w:id="136"/>
    </w:p>
    <w:p w14:paraId="0E904944"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E904945" w14:textId="77777777" w:rsidR="001410DA" w:rsidRPr="008A6EF4" w:rsidRDefault="001410DA" w:rsidP="001410DA">
      <w:pPr>
        <w:pStyle w:val="Prrafodelista"/>
        <w:spacing w:line="360" w:lineRule="auto"/>
        <w:ind w:left="0"/>
        <w:jc w:val="both"/>
        <w:rPr>
          <w:rFonts w:ascii="Palatino Linotype" w:hAnsi="Palatino Linotype"/>
        </w:rPr>
      </w:pPr>
    </w:p>
    <w:p w14:paraId="0E904946" w14:textId="77777777" w:rsidR="001410DA" w:rsidRPr="008A6EF4" w:rsidRDefault="001410DA" w:rsidP="001410DA">
      <w:pPr>
        <w:pStyle w:val="Ttulo2"/>
        <w:spacing w:before="0" w:line="360" w:lineRule="auto"/>
        <w:rPr>
          <w:rFonts w:ascii="Palatino Linotype" w:hAnsi="Palatino Linotype"/>
          <w:b/>
          <w:color w:val="auto"/>
          <w:sz w:val="24"/>
          <w:szCs w:val="24"/>
        </w:rPr>
      </w:pPr>
      <w:bookmarkStart w:id="137" w:name="_Toc491791304"/>
      <w:bookmarkStart w:id="138" w:name="_Toc83128580"/>
      <w:r w:rsidRPr="008A6EF4">
        <w:rPr>
          <w:rFonts w:ascii="Palatino Linotype" w:hAnsi="Palatino Linotype"/>
          <w:b/>
          <w:color w:val="auto"/>
          <w:sz w:val="24"/>
          <w:szCs w:val="24"/>
        </w:rPr>
        <w:t>SEGUNDO. De la oportunidad y procedencia.</w:t>
      </w:r>
      <w:bookmarkEnd w:id="137"/>
      <w:bookmarkEnd w:id="138"/>
    </w:p>
    <w:p w14:paraId="0E904947"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rPr>
      </w:pPr>
      <w:r w:rsidRPr="008A6EF4">
        <w:rPr>
          <w:rFonts w:ascii="Palatino Linotype" w:eastAsia="Calibri" w:hAnsi="Palatino Linotype" w:cs="Arial"/>
        </w:rPr>
        <w:t xml:space="preserve">El medio de impugnación fue presentado a través del </w:t>
      </w:r>
      <w:r w:rsidRPr="008A6EF4">
        <w:rPr>
          <w:rFonts w:ascii="Palatino Linotype" w:eastAsia="Calibri" w:hAnsi="Palatino Linotype" w:cs="Arial"/>
          <w:b/>
        </w:rPr>
        <w:t>SAIMEX,</w:t>
      </w:r>
      <w:r w:rsidRPr="008A6E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A6EF4">
        <w:rPr>
          <w:rFonts w:ascii="Palatino Linotype" w:eastAsia="Calibri" w:hAnsi="Palatino Linotype" w:cs="Arial"/>
          <w:b/>
        </w:rPr>
        <w:t>SUJETO OBLIGADO</w:t>
      </w:r>
      <w:r w:rsidRPr="008A6EF4">
        <w:rPr>
          <w:rFonts w:ascii="Palatino Linotype" w:eastAsia="Calibri" w:hAnsi="Palatino Linotype" w:cs="Arial"/>
        </w:rPr>
        <w:t xml:space="preserve"> entregó su respuesta el </w:t>
      </w:r>
      <w:r w:rsidR="00B55501" w:rsidRPr="008A6EF4">
        <w:rPr>
          <w:rFonts w:ascii="Palatino Linotype" w:eastAsia="Calibri" w:hAnsi="Palatino Linotype" w:cs="Arial"/>
        </w:rPr>
        <w:t xml:space="preserve">veinticinco de abril </w:t>
      </w:r>
      <w:r w:rsidRPr="008A6EF4">
        <w:rPr>
          <w:rFonts w:ascii="Palatino Linotype" w:eastAsia="Calibri" w:hAnsi="Palatino Linotype" w:cs="Arial"/>
        </w:rPr>
        <w:t xml:space="preserve">de dos mil veintitrés, </w:t>
      </w:r>
      <w:r w:rsidRPr="008A6EF4">
        <w:rPr>
          <w:rFonts w:ascii="Palatino Linotype" w:hAnsi="Palatino Linotype" w:cs="Arial"/>
        </w:rPr>
        <w:t xml:space="preserve">de tal forma que el </w:t>
      </w:r>
      <w:r w:rsidRPr="008A6EF4">
        <w:rPr>
          <w:rFonts w:ascii="Palatino Linotype" w:hAnsi="Palatino Linotype" w:cs="Arial"/>
        </w:rPr>
        <w:lastRenderedPageBreak/>
        <w:t xml:space="preserve">plazo para interponer el recurso de revisión transcurrió del día </w:t>
      </w:r>
      <w:r w:rsidR="003357C8" w:rsidRPr="008A6EF4">
        <w:rPr>
          <w:rFonts w:ascii="Palatino Linotype" w:hAnsi="Palatino Linotype" w:cs="Arial"/>
        </w:rPr>
        <w:t xml:space="preserve">veintiséis de abril al dieciocho de mayo </w:t>
      </w:r>
      <w:r w:rsidRPr="008A6EF4">
        <w:rPr>
          <w:rFonts w:ascii="Palatino Linotype" w:hAnsi="Palatino Linotype" w:cs="Arial"/>
        </w:rPr>
        <w:t xml:space="preserve">de dos mil veintitrés; en consecuencia, el ahora </w:t>
      </w:r>
      <w:r w:rsidRPr="008A6EF4">
        <w:rPr>
          <w:rFonts w:ascii="Palatino Linotype" w:hAnsi="Palatino Linotype" w:cs="Arial"/>
          <w:b/>
        </w:rPr>
        <w:t>RECURRENTE</w:t>
      </w:r>
      <w:r w:rsidRPr="008A6EF4">
        <w:rPr>
          <w:rFonts w:ascii="Palatino Linotype" w:hAnsi="Palatino Linotype" w:cs="Arial"/>
        </w:rPr>
        <w:t xml:space="preserve"> presentó su inconformidad el día </w:t>
      </w:r>
      <w:r w:rsidR="003357C8" w:rsidRPr="008A6EF4">
        <w:rPr>
          <w:rFonts w:ascii="Palatino Linotype" w:hAnsi="Palatino Linotype" w:cs="Arial"/>
        </w:rPr>
        <w:t xml:space="preserve">veintisiete de abril </w:t>
      </w:r>
      <w:r w:rsidRPr="008A6EF4">
        <w:rPr>
          <w:rFonts w:ascii="Palatino Linotype" w:hAnsi="Palatino Linotype" w:cs="Arial"/>
        </w:rPr>
        <w:t>del dos mil veintitrés; por lo que se estima que la inconformidad se presentó dentro del lapso legalmente establecido para tal efecto.</w:t>
      </w:r>
    </w:p>
    <w:p w14:paraId="0E904948" w14:textId="77777777" w:rsidR="001410DA" w:rsidRPr="008A6EF4" w:rsidRDefault="001410DA" w:rsidP="001410DA">
      <w:pPr>
        <w:pStyle w:val="Prrafodelista"/>
        <w:spacing w:line="360" w:lineRule="auto"/>
        <w:ind w:left="0"/>
        <w:rPr>
          <w:rFonts w:ascii="Palatino Linotype" w:eastAsia="Calibri" w:hAnsi="Palatino Linotype" w:cs="Arial"/>
        </w:rPr>
      </w:pPr>
    </w:p>
    <w:p w14:paraId="0E904949" w14:textId="77777777" w:rsidR="001410DA" w:rsidRPr="008A6EF4" w:rsidRDefault="001410DA" w:rsidP="001410DA">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8A6EF4">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Pr="008A6EF4">
        <w:rPr>
          <w:rFonts w:ascii="Palatino Linotype" w:hAnsi="Palatino Linotype"/>
          <w:b/>
          <w:color w:val="000000" w:themeColor="text1"/>
          <w:sz w:val="24"/>
          <w:szCs w:val="24"/>
        </w:rPr>
        <w:t xml:space="preserve">Del planteamiento de la </w:t>
      </w:r>
      <w:r w:rsidRPr="008A6EF4">
        <w:rPr>
          <w:rFonts w:ascii="Palatino Linotype" w:hAnsi="Palatino Linotype"/>
          <w:b/>
          <w:i/>
          <w:color w:val="000000" w:themeColor="text1"/>
          <w:sz w:val="24"/>
          <w:szCs w:val="24"/>
        </w:rPr>
        <w:t>Litis</w:t>
      </w:r>
      <w:r w:rsidRPr="008A6EF4">
        <w:rPr>
          <w:rFonts w:ascii="Palatino Linotype" w:hAnsi="Palatino Linotype"/>
          <w:b/>
          <w:color w:val="000000" w:themeColor="text1"/>
          <w:sz w:val="24"/>
          <w:szCs w:val="24"/>
        </w:rPr>
        <w:t>.</w:t>
      </w:r>
      <w:bookmarkEnd w:id="141"/>
      <w:bookmarkEnd w:id="142"/>
      <w:bookmarkEnd w:id="143"/>
      <w:bookmarkEnd w:id="144"/>
      <w:bookmarkEnd w:id="145"/>
    </w:p>
    <w:p w14:paraId="0E90494A"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rPr>
      </w:pPr>
      <w:r w:rsidRPr="008A6EF4">
        <w:rPr>
          <w:rFonts w:ascii="Palatino Linotype" w:hAnsi="Palatino Linotype" w:cs="Arial"/>
        </w:rPr>
        <w:t xml:space="preserve">Se </w:t>
      </w:r>
      <w:r w:rsidRPr="008A6EF4">
        <w:rPr>
          <w:rFonts w:ascii="Palatino Linotype" w:eastAsia="Calibri" w:hAnsi="Palatino Linotype" w:cs="Arial"/>
        </w:rPr>
        <w:t>solicitó</w:t>
      </w:r>
      <w:r w:rsidRPr="008A6EF4">
        <w:rPr>
          <w:rFonts w:ascii="Palatino Linotype" w:hAnsi="Palatino Linotype" w:cs="Arial"/>
        </w:rPr>
        <w:t xml:space="preserve"> tener acceso, a la información que a continuación se desagrega:</w:t>
      </w:r>
    </w:p>
    <w:p w14:paraId="0E90494B" w14:textId="77777777" w:rsidR="001410DA" w:rsidRPr="008A6EF4" w:rsidRDefault="001410DA" w:rsidP="001410DA">
      <w:pPr>
        <w:pStyle w:val="Prrafodelista"/>
        <w:spacing w:line="360" w:lineRule="auto"/>
        <w:ind w:left="1134"/>
        <w:jc w:val="both"/>
        <w:rPr>
          <w:rFonts w:ascii="Palatino Linotype" w:hAnsi="Palatino Linotype" w:cs="Arial"/>
          <w:b/>
        </w:rPr>
      </w:pPr>
    </w:p>
    <w:p w14:paraId="0E90494C" w14:textId="77777777" w:rsidR="001410DA" w:rsidRPr="008A6EF4" w:rsidRDefault="003357C8" w:rsidP="003357C8">
      <w:pPr>
        <w:pStyle w:val="Prrafodelista"/>
        <w:numPr>
          <w:ilvl w:val="0"/>
          <w:numId w:val="5"/>
        </w:numPr>
        <w:spacing w:line="360" w:lineRule="auto"/>
        <w:jc w:val="both"/>
        <w:rPr>
          <w:rFonts w:ascii="Palatino Linotype" w:hAnsi="Palatino Linotype" w:cs="Arial"/>
          <w:b/>
        </w:rPr>
      </w:pPr>
      <w:r w:rsidRPr="008A6EF4">
        <w:rPr>
          <w:rFonts w:ascii="Palatino Linotype" w:hAnsi="Palatino Linotype" w:cs="Arial"/>
          <w:b/>
          <w:lang w:val="es-MX"/>
        </w:rPr>
        <w:t>ESCANEO EN PDF DE TODOS LOS BOLETOS, VALES O COMPROBANTES SOBRE LA VENTA, DISTRIBUCION O ENTREGA DE PIPAS DE AGUA</w:t>
      </w:r>
      <w:r w:rsidR="001410DA" w:rsidRPr="008A6EF4">
        <w:rPr>
          <w:rFonts w:ascii="Palatino Linotype" w:hAnsi="Palatino Linotype" w:cs="Arial"/>
          <w:b/>
          <w:lang w:val="es-MX"/>
        </w:rPr>
        <w:t>.</w:t>
      </w:r>
    </w:p>
    <w:p w14:paraId="0E90494D" w14:textId="77777777" w:rsidR="001410DA" w:rsidRPr="008A6EF4" w:rsidRDefault="001410DA" w:rsidP="001410DA">
      <w:pPr>
        <w:pStyle w:val="Prrafodelista"/>
        <w:spacing w:line="360" w:lineRule="auto"/>
        <w:ind w:left="0"/>
        <w:jc w:val="both"/>
        <w:rPr>
          <w:rFonts w:ascii="Palatino Linotype" w:hAnsi="Palatino Linotype" w:cs="Arial"/>
        </w:rPr>
      </w:pPr>
    </w:p>
    <w:p w14:paraId="0E90494E" w14:textId="77777777" w:rsidR="001410DA" w:rsidRPr="008A6EF4" w:rsidRDefault="001410DA" w:rsidP="001410DA">
      <w:pPr>
        <w:pStyle w:val="Prrafodelista"/>
        <w:numPr>
          <w:ilvl w:val="0"/>
          <w:numId w:val="1"/>
        </w:numPr>
        <w:spacing w:line="360" w:lineRule="auto"/>
        <w:ind w:left="0" w:firstLine="0"/>
        <w:jc w:val="both"/>
        <w:rPr>
          <w:rFonts w:ascii="Palatino Linotype" w:eastAsia="Calibri" w:hAnsi="Palatino Linotype" w:cs="Arial"/>
        </w:rPr>
      </w:pPr>
      <w:r w:rsidRPr="008A6EF4">
        <w:rPr>
          <w:rFonts w:ascii="Palatino Linotype" w:eastAsia="Calibri" w:hAnsi="Palatino Linotype" w:cs="Arial"/>
        </w:rPr>
        <w:t xml:space="preserve">En respuesta, el </w:t>
      </w:r>
      <w:r w:rsidRPr="008A6EF4">
        <w:rPr>
          <w:rFonts w:ascii="Palatino Linotype" w:eastAsia="Calibri" w:hAnsi="Palatino Linotype" w:cs="Arial"/>
          <w:b/>
        </w:rPr>
        <w:t>SUJETO OBLIGADO</w:t>
      </w:r>
      <w:r w:rsidRPr="008A6EF4">
        <w:rPr>
          <w:rFonts w:ascii="Palatino Linotype" w:eastAsia="Calibri" w:hAnsi="Palatino Linotype" w:cs="Arial"/>
        </w:rPr>
        <w:t xml:space="preserve"> remitió </w:t>
      </w:r>
      <w:r w:rsidR="003357C8" w:rsidRPr="008A6EF4">
        <w:rPr>
          <w:rFonts w:ascii="Palatino Linotype" w:eastAsia="Calibri" w:hAnsi="Palatino Linotype" w:cs="Arial"/>
        </w:rPr>
        <w:t xml:space="preserve">dieciséis archivos en </w:t>
      </w:r>
      <w:r w:rsidRPr="008A6EF4">
        <w:rPr>
          <w:rFonts w:ascii="Palatino Linotype" w:eastAsia="Calibri" w:hAnsi="Palatino Linotype" w:cs="Arial"/>
        </w:rPr>
        <w:t>formato PDF,</w:t>
      </w:r>
      <w:r w:rsidR="003357C8" w:rsidRPr="008A6EF4">
        <w:rPr>
          <w:rFonts w:ascii="Palatino Linotype" w:eastAsia="Calibri" w:hAnsi="Palatino Linotype" w:cs="Arial"/>
        </w:rPr>
        <w:t xml:space="preserve"> consistentes en</w:t>
      </w:r>
      <w:r w:rsidRPr="008A6EF4">
        <w:rPr>
          <w:rFonts w:ascii="Palatino Linotype" w:hAnsi="Palatino Linotype"/>
        </w:rPr>
        <w:t>:</w:t>
      </w:r>
    </w:p>
    <w:p w14:paraId="0E90494F" w14:textId="77777777" w:rsidR="006449A7" w:rsidRPr="008A6EF4" w:rsidRDefault="006449A7" w:rsidP="006449A7">
      <w:pPr>
        <w:pStyle w:val="Prrafodelista"/>
        <w:spacing w:line="360" w:lineRule="auto"/>
        <w:ind w:left="0"/>
        <w:jc w:val="both"/>
        <w:rPr>
          <w:rFonts w:ascii="Palatino Linotype" w:eastAsia="Calibri" w:hAnsi="Palatino Linotype" w:cs="Arial"/>
          <w:sz w:val="22"/>
        </w:rPr>
      </w:pPr>
    </w:p>
    <w:p w14:paraId="0E904950" w14:textId="77777777" w:rsidR="003357C8" w:rsidRPr="008A6EF4" w:rsidRDefault="003357C8" w:rsidP="0020784A">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UNO (FORMATO PDF): </w:t>
      </w:r>
      <w:proofErr w:type="spellStart"/>
      <w:r w:rsidRPr="008A6EF4">
        <w:rPr>
          <w:rFonts w:ascii="Palatino Linotype" w:eastAsia="Calibri" w:hAnsi="Palatino Linotype" w:cs="Arial"/>
          <w:b/>
          <w:i/>
          <w:sz w:val="22"/>
          <w:lang w:val="es-ES"/>
        </w:rPr>
        <w:t>Registro_viajes</w:t>
      </w:r>
      <w:proofErr w:type="spellEnd"/>
      <w:r w:rsidRPr="008A6EF4">
        <w:rPr>
          <w:rFonts w:ascii="Palatino Linotype" w:eastAsia="Calibri" w:hAnsi="Palatino Linotype" w:cs="Arial"/>
          <w:b/>
          <w:i/>
          <w:sz w:val="22"/>
          <w:lang w:val="es-ES"/>
        </w:rPr>
        <w:t>_ agua_ potable_ pipas_(febrero).</w:t>
      </w:r>
      <w:proofErr w:type="spellStart"/>
      <w:r w:rsidRPr="008A6EF4">
        <w:rPr>
          <w:rFonts w:ascii="Palatino Linotype" w:eastAsia="Calibri" w:hAnsi="Palatino Linotype" w:cs="Arial"/>
          <w:b/>
          <w:i/>
          <w:sz w:val="22"/>
          <w:lang w:val="es-ES"/>
        </w:rPr>
        <w:t>pdf</w:t>
      </w:r>
      <w:proofErr w:type="spellEnd"/>
      <w:r w:rsidRPr="008A6EF4">
        <w:rPr>
          <w:rFonts w:ascii="Palatino Linotype" w:eastAsia="Calibri" w:hAnsi="Palatino Linotype" w:cs="Arial"/>
          <w:b/>
          <w:i/>
          <w:sz w:val="22"/>
          <w:lang w:val="es-ES"/>
        </w:rPr>
        <w:t xml:space="preserve">, </w:t>
      </w:r>
      <w:r w:rsidRPr="008A6EF4">
        <w:rPr>
          <w:rFonts w:ascii="Palatino Linotype" w:eastAsia="Calibri" w:hAnsi="Palatino Linotype" w:cs="Arial"/>
          <w:i/>
          <w:sz w:val="22"/>
          <w:lang w:val="es-ES"/>
        </w:rPr>
        <w:t xml:space="preserve">archivo constante de tres fojas, en las cuales se puede observar el nombre del concesionario, las placas del vehículo, los viajes en día y el total de los mismos, en el mes de febrero del año dos mil veintitrés. </w:t>
      </w:r>
    </w:p>
    <w:p w14:paraId="0E904951" w14:textId="77777777" w:rsidR="003357C8" w:rsidRPr="008A6EF4" w:rsidRDefault="003357C8" w:rsidP="003357C8">
      <w:pPr>
        <w:pStyle w:val="Prrafodelista"/>
        <w:ind w:left="567" w:right="758"/>
        <w:jc w:val="both"/>
        <w:rPr>
          <w:rFonts w:ascii="Palatino Linotype" w:eastAsia="Calibri" w:hAnsi="Palatino Linotype" w:cs="Arial"/>
          <w:i/>
          <w:sz w:val="22"/>
        </w:rPr>
      </w:pPr>
    </w:p>
    <w:p w14:paraId="0E904952"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DOS (FORMATO PDF): JUNIO22.pdf, </w:t>
      </w:r>
      <w:r w:rsidRPr="008A6EF4">
        <w:rPr>
          <w:rFonts w:ascii="Palatino Linotype" w:eastAsia="Calibri" w:hAnsi="Palatino Linotype" w:cs="Arial"/>
          <w:i/>
          <w:sz w:val="22"/>
          <w:lang w:val="es-ES"/>
        </w:rPr>
        <w:t>archivo constante de  ciento treinta y ocho fojas, en el cual el contenido es la bitácora de cargas en el transporte de agua en pipas, en el que observan, el mes, ubicación del lugar, el número de placas, el folio, la fecha de compra, el propietario, el monto y la hora.</w:t>
      </w:r>
    </w:p>
    <w:p w14:paraId="0E904953" w14:textId="77777777" w:rsidR="003357C8" w:rsidRPr="008A6EF4" w:rsidRDefault="003357C8" w:rsidP="003357C8">
      <w:pPr>
        <w:pStyle w:val="Prrafodelista"/>
        <w:jc w:val="both"/>
        <w:rPr>
          <w:rFonts w:ascii="Palatino Linotype" w:eastAsia="Calibri" w:hAnsi="Palatino Linotype" w:cs="Arial"/>
          <w:i/>
          <w:sz w:val="22"/>
          <w:lang w:val="es-ES"/>
        </w:rPr>
      </w:pPr>
    </w:p>
    <w:p w14:paraId="0E904954"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lastRenderedPageBreak/>
        <w:t xml:space="preserve">DOCUMENTO TRES  (FORMATO PDF): MAYO22.pdf, </w:t>
      </w:r>
      <w:r w:rsidRPr="008A6EF4">
        <w:rPr>
          <w:rFonts w:ascii="Palatino Linotype" w:eastAsia="Calibri" w:hAnsi="Palatino Linotype" w:cs="Arial"/>
          <w:i/>
          <w:sz w:val="22"/>
          <w:lang w:val="es-ES"/>
        </w:rPr>
        <w:t>archivo constante de  ciento cincuenta y tres fojas, en el cual el contenido es la bitácora de cargas en el transporte de agua en pipas, en el que observan el día, el mes, ubicación del lugar, el número de placas, el folio, la fecha de compra, el propietario, el monto y la hora.</w:t>
      </w:r>
    </w:p>
    <w:p w14:paraId="0E904955" w14:textId="77777777" w:rsidR="003357C8" w:rsidRPr="008A6EF4" w:rsidRDefault="003357C8" w:rsidP="003357C8">
      <w:pPr>
        <w:pStyle w:val="Prrafodelista"/>
        <w:jc w:val="both"/>
        <w:rPr>
          <w:rFonts w:ascii="Palatino Linotype" w:eastAsia="Calibri" w:hAnsi="Palatino Linotype" w:cs="Arial"/>
          <w:i/>
          <w:sz w:val="22"/>
          <w:lang w:val="es-ES"/>
        </w:rPr>
      </w:pPr>
    </w:p>
    <w:p w14:paraId="0E904956"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CUATRO  (FORMATO PDF): NOVIEMBRE22.pdf</w:t>
      </w:r>
      <w:r w:rsidRPr="008A6EF4">
        <w:rPr>
          <w:rFonts w:ascii="Palatino Linotype" w:eastAsia="Calibri" w:hAnsi="Palatino Linotype" w:cs="Arial"/>
          <w:i/>
          <w:sz w:val="22"/>
          <w:lang w:val="es-ES"/>
        </w:rPr>
        <w:t>, archivo constante de  ciento cuarenta y nueve fojas, en el cual el contenido es la bitácora de cargas en el transporte de agua en pipas, en el que observan el día, el mes, ubicación del lugar, el número de placas, el folio, la fecha de compra, el propietario, el monto y la hora.</w:t>
      </w:r>
    </w:p>
    <w:p w14:paraId="0E904957" w14:textId="77777777" w:rsidR="003357C8" w:rsidRPr="008A6EF4" w:rsidRDefault="003357C8" w:rsidP="003357C8">
      <w:pPr>
        <w:jc w:val="both"/>
        <w:rPr>
          <w:rFonts w:ascii="Palatino Linotype" w:eastAsia="Calibri" w:hAnsi="Palatino Linotype" w:cs="Arial"/>
          <w:i/>
          <w:szCs w:val="24"/>
          <w:lang w:val="es-ES"/>
        </w:rPr>
      </w:pPr>
    </w:p>
    <w:p w14:paraId="0E904958"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CINCO (FORMATO PDF): SGTO026 RESP A SOLICITUD 17.pdf</w:t>
      </w:r>
      <w:r w:rsidRPr="008A6EF4">
        <w:rPr>
          <w:rFonts w:ascii="Palatino Linotype" w:eastAsia="Calibri" w:hAnsi="Palatino Linotype" w:cs="Arial"/>
          <w:i/>
          <w:sz w:val="22"/>
          <w:lang w:val="es-ES"/>
        </w:rPr>
        <w:t xml:space="preserve">, archivo constante de  dos fojas, mediante el cual se remite la respuesta del </w:t>
      </w:r>
      <w:r w:rsidRPr="008A6EF4">
        <w:rPr>
          <w:rFonts w:ascii="Palatino Linotype" w:eastAsia="Calibri" w:hAnsi="Palatino Linotype" w:cs="Arial"/>
          <w:b/>
          <w:i/>
          <w:sz w:val="22"/>
          <w:lang w:val="es-ES"/>
        </w:rPr>
        <w:t xml:space="preserve">SUJETO OBLIGADO, </w:t>
      </w:r>
      <w:r w:rsidRPr="008A6EF4">
        <w:rPr>
          <w:rFonts w:ascii="Palatino Linotype" w:eastAsia="Calibri" w:hAnsi="Palatino Linotype" w:cs="Arial"/>
          <w:i/>
          <w:sz w:val="22"/>
          <w:lang w:val="es-ES"/>
        </w:rPr>
        <w:t xml:space="preserve">que grosso modo consiste en la que grosso modo consiste en la entrega de la bitácoras de carga mensuales de enero a diciembre de dos mil veintidós y enero dos mil veintitrés, así como los registros de viajes de agua en pipas, correspondiente a los meses de febrero y hasta el treinta de marzo del año en curso. </w:t>
      </w:r>
    </w:p>
    <w:p w14:paraId="0E904959" w14:textId="77777777" w:rsidR="003357C8" w:rsidRPr="008A6EF4" w:rsidRDefault="003357C8" w:rsidP="003357C8">
      <w:pPr>
        <w:pStyle w:val="Prrafodelista"/>
        <w:jc w:val="both"/>
        <w:rPr>
          <w:rFonts w:ascii="Palatino Linotype" w:eastAsia="Calibri" w:hAnsi="Palatino Linotype" w:cs="Arial"/>
          <w:i/>
          <w:sz w:val="22"/>
          <w:lang w:val="es-ES"/>
        </w:rPr>
      </w:pPr>
    </w:p>
    <w:p w14:paraId="0E90495A" w14:textId="77777777" w:rsidR="003357C8" w:rsidRPr="008A6EF4" w:rsidRDefault="003357C8" w:rsidP="003357C8">
      <w:pPr>
        <w:pStyle w:val="Prrafodelista"/>
        <w:jc w:val="both"/>
        <w:rPr>
          <w:rFonts w:ascii="Palatino Linotype" w:eastAsia="Calibri" w:hAnsi="Palatino Linotype" w:cs="Arial"/>
          <w:b/>
          <w:i/>
          <w:sz w:val="22"/>
        </w:rPr>
      </w:pPr>
    </w:p>
    <w:p w14:paraId="0E90495B"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SEIS (FORMATO PDF): Registro_ </w:t>
      </w:r>
      <w:proofErr w:type="spellStart"/>
      <w:r w:rsidRPr="008A6EF4">
        <w:rPr>
          <w:rFonts w:ascii="Palatino Linotype" w:eastAsia="Calibri" w:hAnsi="Palatino Linotype" w:cs="Arial"/>
          <w:b/>
          <w:i/>
          <w:sz w:val="22"/>
          <w:lang w:val="es-ES"/>
        </w:rPr>
        <w:t>viajes_agua</w:t>
      </w:r>
      <w:proofErr w:type="spellEnd"/>
      <w:r w:rsidRPr="008A6EF4">
        <w:rPr>
          <w:rFonts w:ascii="Palatino Linotype" w:eastAsia="Calibri" w:hAnsi="Palatino Linotype" w:cs="Arial"/>
          <w:b/>
          <w:i/>
          <w:sz w:val="22"/>
          <w:lang w:val="es-ES"/>
        </w:rPr>
        <w:t xml:space="preserve">_ </w:t>
      </w:r>
      <w:proofErr w:type="spellStart"/>
      <w:r w:rsidRPr="008A6EF4">
        <w:rPr>
          <w:rFonts w:ascii="Palatino Linotype" w:eastAsia="Calibri" w:hAnsi="Palatino Linotype" w:cs="Arial"/>
          <w:b/>
          <w:i/>
          <w:sz w:val="22"/>
          <w:lang w:val="es-ES"/>
        </w:rPr>
        <w:t>potable_pipas</w:t>
      </w:r>
      <w:proofErr w:type="spellEnd"/>
      <w:r w:rsidRPr="008A6EF4">
        <w:rPr>
          <w:rFonts w:ascii="Palatino Linotype" w:eastAsia="Calibri" w:hAnsi="Palatino Linotype" w:cs="Arial"/>
          <w:b/>
          <w:i/>
          <w:sz w:val="22"/>
          <w:lang w:val="es-ES"/>
        </w:rPr>
        <w:t xml:space="preserve"> (marzo).</w:t>
      </w:r>
      <w:proofErr w:type="spellStart"/>
      <w:r w:rsidRPr="008A6EF4">
        <w:rPr>
          <w:rFonts w:ascii="Palatino Linotype" w:eastAsia="Calibri" w:hAnsi="Palatino Linotype" w:cs="Arial"/>
          <w:b/>
          <w:i/>
          <w:sz w:val="22"/>
          <w:lang w:val="es-ES"/>
        </w:rPr>
        <w:t>pdf</w:t>
      </w:r>
      <w:proofErr w:type="spellEnd"/>
      <w:r w:rsidRPr="008A6EF4">
        <w:rPr>
          <w:rFonts w:ascii="Palatino Linotype" w:eastAsia="Calibri" w:hAnsi="Palatino Linotype" w:cs="Arial"/>
          <w:i/>
          <w:sz w:val="22"/>
          <w:lang w:val="es-ES"/>
        </w:rPr>
        <w:t xml:space="preserve">, archivo constante de tres fojas, en las cuales se puede observar el nombre del concesionario, las placas del vehículo, los viajes en día y el total de los mismos, en el mes de marzo del año dos mil veintitrés. </w:t>
      </w:r>
    </w:p>
    <w:p w14:paraId="0E90495C" w14:textId="77777777" w:rsidR="003357C8" w:rsidRPr="008A6EF4" w:rsidRDefault="003357C8" w:rsidP="003357C8">
      <w:pPr>
        <w:pStyle w:val="Prrafodelista"/>
        <w:jc w:val="both"/>
        <w:rPr>
          <w:rFonts w:ascii="Palatino Linotype" w:eastAsia="Calibri" w:hAnsi="Palatino Linotype" w:cs="Arial"/>
          <w:i/>
          <w:sz w:val="22"/>
          <w:lang w:val="es-ES"/>
        </w:rPr>
      </w:pPr>
    </w:p>
    <w:p w14:paraId="0E90495D"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SIETE (FORMATO PDF): ABRIL22.pdf</w:t>
      </w:r>
      <w:r w:rsidRPr="008A6EF4">
        <w:rPr>
          <w:rFonts w:ascii="Palatino Linotype" w:eastAsia="Calibri" w:hAnsi="Palatino Linotype" w:cs="Arial"/>
          <w:i/>
          <w:sz w:val="22"/>
          <w:lang w:val="es-ES"/>
        </w:rPr>
        <w:t>, archivo constante de  ciento cuarenta y cinco fojas, en el cual el contenido es la bitácora de cargas en el transporte de agua en pipas, en el que observan el día, el mes, ubicación del lugar, el número de placas, el folio, la fecha de compra, el propietario, el monto y la hora.</w:t>
      </w:r>
    </w:p>
    <w:p w14:paraId="0E90495E" w14:textId="77777777" w:rsidR="003357C8" w:rsidRPr="008A6EF4" w:rsidRDefault="003357C8" w:rsidP="003357C8">
      <w:pPr>
        <w:pStyle w:val="Prrafodelista"/>
        <w:jc w:val="both"/>
        <w:rPr>
          <w:rFonts w:ascii="Palatino Linotype" w:eastAsia="Calibri" w:hAnsi="Palatino Linotype" w:cs="Arial"/>
          <w:i/>
          <w:sz w:val="22"/>
          <w:lang w:val="es-ES"/>
        </w:rPr>
      </w:pPr>
    </w:p>
    <w:p w14:paraId="0E90495F"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OCHO (FORMATO PDF): MARZO22.pdf</w:t>
      </w:r>
      <w:r w:rsidRPr="008A6EF4">
        <w:rPr>
          <w:rFonts w:ascii="Palatino Linotype" w:eastAsia="Calibri" w:hAnsi="Palatino Linotype" w:cs="Arial"/>
          <w:i/>
          <w:sz w:val="22"/>
          <w:lang w:val="es-ES"/>
        </w:rPr>
        <w:t>, archivo constante de  ciento setenta y ocho fojas, en el cual el contenido es la bitácora de cargas en el transporte de agua en pipas, en el que observan el día, el mes, ubicación del lugar, el número de placas, el folio, la fecha de compra, el propietario, el monto y la hora.</w:t>
      </w:r>
    </w:p>
    <w:p w14:paraId="0E904960"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1" w14:textId="77777777" w:rsidR="003357C8" w:rsidRPr="008A6EF4" w:rsidRDefault="003357C8" w:rsidP="003357C8">
      <w:pPr>
        <w:pStyle w:val="Prrafodelista"/>
        <w:jc w:val="both"/>
        <w:rPr>
          <w:rFonts w:ascii="Palatino Linotype" w:eastAsia="Calibri" w:hAnsi="Palatino Linotype" w:cs="Arial"/>
          <w:i/>
          <w:sz w:val="22"/>
        </w:rPr>
      </w:pPr>
    </w:p>
    <w:p w14:paraId="0E904962"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NUEVE (FORMATO PDF): ENERO22.pdf</w:t>
      </w:r>
      <w:r w:rsidRPr="008A6EF4">
        <w:rPr>
          <w:rFonts w:ascii="Palatino Linotype" w:eastAsia="Calibri" w:hAnsi="Palatino Linotype" w:cs="Arial"/>
          <w:i/>
          <w:sz w:val="22"/>
          <w:lang w:val="es-ES"/>
        </w:rPr>
        <w:t xml:space="preserve">, archivo constante de  ciento cuarenta y cinco fojas, en el cual el contenido es la bitácora de cargas en el transporte de agua </w:t>
      </w:r>
      <w:r w:rsidRPr="008A6EF4">
        <w:rPr>
          <w:rFonts w:ascii="Palatino Linotype" w:eastAsia="Calibri" w:hAnsi="Palatino Linotype" w:cs="Arial"/>
          <w:i/>
          <w:sz w:val="22"/>
          <w:lang w:val="es-ES"/>
        </w:rPr>
        <w:lastRenderedPageBreak/>
        <w:t>en pipas, en el que observan el día, el mes, ubicación del lugar, el número de placas, el folio, la fecha de compra, el propietario, el monto y la hora.</w:t>
      </w:r>
    </w:p>
    <w:p w14:paraId="0E904963"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4"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 xml:space="preserve">DOCUMENTO DIEZ (FORMATO PDF): </w:t>
      </w:r>
      <w:proofErr w:type="spellStart"/>
      <w:r w:rsidRPr="008A6EF4">
        <w:rPr>
          <w:rFonts w:ascii="Palatino Linotype" w:eastAsia="Calibri" w:hAnsi="Palatino Linotype" w:cs="Arial"/>
          <w:b/>
          <w:i/>
          <w:sz w:val="22"/>
          <w:lang w:val="es-ES"/>
        </w:rPr>
        <w:t>Bitacora_vales_pipas</w:t>
      </w:r>
      <w:proofErr w:type="spellEnd"/>
      <w:r w:rsidRPr="008A6EF4">
        <w:rPr>
          <w:rFonts w:ascii="Palatino Linotype" w:eastAsia="Calibri" w:hAnsi="Palatino Linotype" w:cs="Arial"/>
          <w:b/>
          <w:i/>
          <w:sz w:val="22"/>
          <w:lang w:val="es-ES"/>
        </w:rPr>
        <w:t>_ enero_2023.pdf</w:t>
      </w:r>
      <w:r w:rsidRPr="008A6EF4">
        <w:rPr>
          <w:rFonts w:ascii="Palatino Linotype" w:eastAsia="Calibri" w:hAnsi="Palatino Linotype" w:cs="Arial"/>
          <w:i/>
          <w:sz w:val="22"/>
          <w:lang w:val="es-ES"/>
        </w:rPr>
        <w:t>, archivo constante de  ciento cuarenta y cinco fojas, en el cual el contenido es la bitácora de cargas en el transporte de agua en pipas, en el que observan el día, el mes, ubicación del lugar, el número de placas, el folio, la fecha de compra, el propietario, el monto y la hora.</w:t>
      </w:r>
    </w:p>
    <w:p w14:paraId="0E904965"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6"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ONCE (FORMATO PDF): SEPTIEMBRE.pdf</w:t>
      </w:r>
      <w:r w:rsidRPr="008A6EF4">
        <w:rPr>
          <w:rFonts w:ascii="Palatino Linotype" w:eastAsia="Calibri" w:hAnsi="Palatino Linotype" w:cs="Arial"/>
          <w:i/>
          <w:sz w:val="22"/>
          <w:lang w:val="es-ES"/>
        </w:rPr>
        <w:t>, archivo constante de  ciento cincuenta y dos fojas, en el cual el contenido es la bitácora de cargas en el transporte de agua en pipas, en el que observan el día, el mes, ubicación del lugar, el número de placas, el folio, la fecha de compra, el propietario, el monto y la hora.</w:t>
      </w:r>
    </w:p>
    <w:p w14:paraId="0E904967"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8"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DOCE (FORMATO PDF): DICIEMBRE22.pdf</w:t>
      </w:r>
      <w:r w:rsidRPr="008A6EF4">
        <w:rPr>
          <w:rFonts w:ascii="Palatino Linotype" w:eastAsia="Calibri" w:hAnsi="Palatino Linotype" w:cs="Arial"/>
          <w:i/>
          <w:sz w:val="22"/>
          <w:lang w:val="es-ES"/>
        </w:rPr>
        <w:t>, archivo constante de  ciento sesenta y un fojas, en el cual el contenido es la bitácora de cargas en el transporte de agua en pipas, en el que observan el día, el mes, ubicación del lugar, el número de placas, el folio, la fecha de compra, el propietario, el monto y la hora.</w:t>
      </w:r>
    </w:p>
    <w:p w14:paraId="0E904969"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A"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TRECE (FORMATO PDF): JULIO22.pdf</w:t>
      </w:r>
      <w:r w:rsidRPr="008A6EF4">
        <w:rPr>
          <w:rFonts w:ascii="Palatino Linotype" w:eastAsia="Calibri" w:hAnsi="Palatino Linotype" w:cs="Arial"/>
          <w:i/>
          <w:sz w:val="22"/>
          <w:lang w:val="es-ES"/>
        </w:rPr>
        <w:t>, archivo constante de  ciento veintinueve fojas, en el cual el contenido es la bitácora de cargas en el transporte de agua en pipas, en el que observan el día, el mes, ubicación del lugar, el número de placas, el folio, la fecha de compra, el propietario, el monto y la hora.</w:t>
      </w:r>
    </w:p>
    <w:p w14:paraId="0E90496B"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C"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CATORCE (FORMATO PDF): FEBRERO22.pdf</w:t>
      </w:r>
      <w:r w:rsidRPr="008A6EF4">
        <w:rPr>
          <w:rFonts w:ascii="Palatino Linotype" w:eastAsia="Calibri" w:hAnsi="Palatino Linotype" w:cs="Arial"/>
          <w:i/>
          <w:sz w:val="22"/>
          <w:lang w:val="es-ES"/>
        </w:rPr>
        <w:t>, archivo constante de  ciento treinta y dos fojas, en el cual el contenido es la bitácora de cargas en el transporte de agua en pipas, en el que observan el día, el mes, ubicación del lugar, el número de placas, el folio, la fecha de compra, el propietario, el monto y la hora.</w:t>
      </w:r>
    </w:p>
    <w:p w14:paraId="0E90496D" w14:textId="77777777" w:rsidR="003357C8" w:rsidRPr="008A6EF4" w:rsidRDefault="003357C8" w:rsidP="003357C8">
      <w:pPr>
        <w:pStyle w:val="Prrafodelista"/>
        <w:jc w:val="both"/>
        <w:rPr>
          <w:rFonts w:ascii="Palatino Linotype" w:eastAsia="Calibri" w:hAnsi="Palatino Linotype" w:cs="Arial"/>
          <w:i/>
          <w:sz w:val="22"/>
          <w:lang w:val="es-ES"/>
        </w:rPr>
      </w:pPr>
    </w:p>
    <w:p w14:paraId="0E90496E"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QUINCE (FORMATO PDF): AGOSTO22.pdf</w:t>
      </w:r>
      <w:r w:rsidRPr="008A6EF4">
        <w:rPr>
          <w:rFonts w:ascii="Palatino Linotype" w:eastAsia="Calibri" w:hAnsi="Palatino Linotype" w:cs="Arial"/>
          <w:i/>
          <w:sz w:val="22"/>
          <w:lang w:val="es-ES"/>
        </w:rPr>
        <w:t>, archivo constante de  ciento cincuenta y nueve fojas, en el cual el contenido es la bitácora de cargas en el transporte de agua en pipas, en el que observan el día, el mes, ubicación del lugar, el número de placas, el folio, la fecha de compra, el propietario, el monto y la hora.</w:t>
      </w:r>
    </w:p>
    <w:p w14:paraId="0E90496F" w14:textId="77777777" w:rsidR="003357C8" w:rsidRPr="008A6EF4" w:rsidRDefault="003357C8" w:rsidP="003357C8">
      <w:pPr>
        <w:pStyle w:val="Prrafodelista"/>
        <w:jc w:val="both"/>
        <w:rPr>
          <w:rFonts w:ascii="Palatino Linotype" w:eastAsia="Calibri" w:hAnsi="Palatino Linotype" w:cs="Arial"/>
          <w:i/>
          <w:sz w:val="22"/>
          <w:lang w:val="es-ES"/>
        </w:rPr>
      </w:pPr>
    </w:p>
    <w:p w14:paraId="0E904970" w14:textId="77777777" w:rsidR="003357C8" w:rsidRPr="008A6EF4" w:rsidRDefault="003357C8" w:rsidP="003357C8">
      <w:pPr>
        <w:pStyle w:val="Prrafodelista"/>
        <w:jc w:val="both"/>
        <w:rPr>
          <w:rFonts w:ascii="Palatino Linotype" w:eastAsia="Calibri" w:hAnsi="Palatino Linotype" w:cs="Arial"/>
          <w:i/>
          <w:sz w:val="22"/>
          <w:lang w:val="es-ES"/>
        </w:rPr>
      </w:pPr>
      <w:r w:rsidRPr="008A6EF4">
        <w:rPr>
          <w:rFonts w:ascii="Palatino Linotype" w:eastAsia="Calibri" w:hAnsi="Palatino Linotype" w:cs="Arial"/>
          <w:b/>
          <w:i/>
          <w:sz w:val="22"/>
          <w:lang w:val="es-ES"/>
        </w:rPr>
        <w:t>DOCUMENTO DIECISÉIS (FORMATO PDF): OCTUBRE22.pdf</w:t>
      </w:r>
      <w:r w:rsidRPr="008A6EF4">
        <w:rPr>
          <w:rFonts w:ascii="Palatino Linotype" w:eastAsia="Calibri" w:hAnsi="Palatino Linotype" w:cs="Arial"/>
          <w:i/>
          <w:sz w:val="22"/>
          <w:lang w:val="es-ES"/>
        </w:rPr>
        <w:t>, archivo constante de  ciento cincuenta fojas, en el cual el contenido es la bitácora de cargas en el transporte de agua en pipas, en el que observan el día, el mes, ubicación del lugar, el número de placas, el folio, la fecha de compra, el propietario, el monto y la hora.</w:t>
      </w:r>
    </w:p>
    <w:p w14:paraId="0E904971" w14:textId="77777777" w:rsidR="001410DA" w:rsidRPr="008A6EF4" w:rsidRDefault="001410DA" w:rsidP="001410DA">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lastRenderedPageBreak/>
        <w:t xml:space="preserve">En </w:t>
      </w:r>
      <w:r w:rsidRPr="008A6EF4">
        <w:rPr>
          <w:rFonts w:ascii="Palatino Linotype" w:hAnsi="Palatino Linotype" w:cs="Arial"/>
          <w:sz w:val="24"/>
          <w:szCs w:val="24"/>
          <w:lang w:eastAsia="es-MX"/>
        </w:rPr>
        <w:t>dichas</w:t>
      </w:r>
      <w:r w:rsidRPr="008A6EF4">
        <w:rPr>
          <w:rFonts w:ascii="Palatino Linotype" w:eastAsia="Times New Roman" w:hAnsi="Palatino Linotype" w:cs="Arial"/>
          <w:sz w:val="24"/>
          <w:szCs w:val="24"/>
        </w:rPr>
        <w:t xml:space="preserve"> condiciones, la </w:t>
      </w:r>
      <w:r w:rsidRPr="008A6EF4">
        <w:rPr>
          <w:rFonts w:ascii="Palatino Linotype" w:eastAsia="Times New Roman" w:hAnsi="Palatino Linotype" w:cs="Arial"/>
          <w:i/>
          <w:sz w:val="24"/>
          <w:szCs w:val="24"/>
        </w:rPr>
        <w:t>Litis</w:t>
      </w:r>
      <w:r w:rsidRPr="008A6EF4">
        <w:rPr>
          <w:rFonts w:ascii="Palatino Linotype" w:eastAsia="Times New Roman" w:hAnsi="Palatino Linotype" w:cs="Arial"/>
          <w:sz w:val="24"/>
          <w:szCs w:val="24"/>
        </w:rPr>
        <w:t xml:space="preserve"> a resolver en este recurso se circunscribe a determinar si </w:t>
      </w:r>
      <w:r w:rsidRPr="008A6EF4">
        <w:rPr>
          <w:rFonts w:ascii="Palatino Linotype" w:eastAsia="MS Mincho" w:hAnsi="Palatino Linotype" w:cs="Arial"/>
          <w:sz w:val="24"/>
          <w:szCs w:val="24"/>
        </w:rPr>
        <w:t xml:space="preserve">se actualiza la causal de procedencia prevista en el artículo 179, </w:t>
      </w:r>
      <w:r w:rsidRPr="008A6EF4">
        <w:rPr>
          <w:rFonts w:ascii="Palatino Linotype" w:eastAsia="MS Mincho" w:hAnsi="Palatino Linotype" w:cs="Arial"/>
          <w:b/>
          <w:sz w:val="24"/>
          <w:szCs w:val="24"/>
        </w:rPr>
        <w:t>fracción V</w:t>
      </w:r>
      <w:r w:rsidR="0020784A" w:rsidRPr="008A6EF4">
        <w:rPr>
          <w:rFonts w:ascii="Palatino Linotype" w:eastAsia="MS Mincho" w:hAnsi="Palatino Linotype" w:cs="Arial"/>
          <w:b/>
          <w:sz w:val="24"/>
          <w:szCs w:val="24"/>
        </w:rPr>
        <w:t>I</w:t>
      </w:r>
      <w:r w:rsidRPr="008A6EF4">
        <w:rPr>
          <w:rFonts w:ascii="Palatino Linotype" w:eastAsia="MS Mincho" w:hAnsi="Palatino Linotype" w:cs="Arial"/>
          <w:b/>
          <w:sz w:val="24"/>
          <w:szCs w:val="24"/>
        </w:rPr>
        <w:t xml:space="preserve"> </w:t>
      </w:r>
      <w:r w:rsidRPr="008A6EF4">
        <w:rPr>
          <w:rFonts w:ascii="Palatino Linotype" w:eastAsia="MS Mincho" w:hAnsi="Palatino Linotype" w:cs="Arial"/>
          <w:sz w:val="24"/>
          <w:szCs w:val="24"/>
        </w:rPr>
        <w:t xml:space="preserve">de la </w:t>
      </w:r>
      <w:r w:rsidRPr="008A6EF4">
        <w:rPr>
          <w:rFonts w:ascii="Palatino Linotype" w:eastAsia="MS Mincho" w:hAnsi="Palatino Linotype" w:cs="Arial"/>
          <w:b/>
          <w:sz w:val="24"/>
          <w:szCs w:val="24"/>
        </w:rPr>
        <w:t xml:space="preserve">Ley de Transparencia y Acceso a la Información Pública del Estado de </w:t>
      </w:r>
      <w:r w:rsidRPr="008A6EF4">
        <w:rPr>
          <w:rFonts w:ascii="Palatino Linotype" w:hAnsi="Palatino Linotype" w:cs="Arial"/>
          <w:sz w:val="24"/>
          <w:szCs w:val="24"/>
        </w:rPr>
        <w:t>México</w:t>
      </w:r>
      <w:r w:rsidRPr="008A6EF4">
        <w:rPr>
          <w:rFonts w:ascii="Palatino Linotype" w:eastAsia="MS Mincho" w:hAnsi="Palatino Linotype" w:cs="Arial"/>
          <w:b/>
          <w:sz w:val="24"/>
          <w:szCs w:val="24"/>
        </w:rPr>
        <w:t xml:space="preserve"> y </w:t>
      </w:r>
      <w:r w:rsidRPr="008A6EF4">
        <w:rPr>
          <w:rFonts w:ascii="Palatino Linotype" w:hAnsi="Palatino Linotype" w:cs="Arial"/>
          <w:sz w:val="24"/>
          <w:szCs w:val="24"/>
        </w:rPr>
        <w:t>Municipios</w:t>
      </w:r>
      <w:r w:rsidRPr="008A6EF4">
        <w:rPr>
          <w:rFonts w:ascii="Palatino Linotype" w:eastAsia="MS Mincho" w:hAnsi="Palatino Linotype" w:cs="Arial"/>
          <w:sz w:val="24"/>
          <w:szCs w:val="24"/>
        </w:rPr>
        <w:t xml:space="preserve">; </w:t>
      </w:r>
      <w:r w:rsidRPr="008A6EF4">
        <w:rPr>
          <w:rFonts w:ascii="Palatino Linotype" w:eastAsia="Times New Roman" w:hAnsi="Palatino Linotype" w:cs="Arial"/>
          <w:color w:val="000000" w:themeColor="text1"/>
          <w:sz w:val="24"/>
          <w:szCs w:val="24"/>
          <w:lang w:val="es-ES" w:eastAsia="es-MX"/>
        </w:rPr>
        <w:t xml:space="preserve">fracción que determina la hipótesis jurídica relativa a la entrega de información </w:t>
      </w:r>
      <w:r w:rsidR="0020784A" w:rsidRPr="008A6EF4">
        <w:rPr>
          <w:rFonts w:ascii="Palatino Linotype" w:eastAsia="Times New Roman" w:hAnsi="Palatino Linotype" w:cs="Arial"/>
          <w:color w:val="000000" w:themeColor="text1"/>
          <w:sz w:val="24"/>
          <w:szCs w:val="24"/>
          <w:lang w:val="es-ES" w:eastAsia="es-MX"/>
        </w:rPr>
        <w:t>que no corresponda con lo solicitado</w:t>
      </w:r>
      <w:r w:rsidRPr="008A6EF4">
        <w:rPr>
          <w:rFonts w:ascii="Palatino Linotype" w:eastAsia="Times New Roman" w:hAnsi="Palatino Linotype" w:cs="Arial"/>
          <w:color w:val="000000" w:themeColor="text1"/>
          <w:sz w:val="24"/>
          <w:szCs w:val="24"/>
          <w:lang w:val="es-ES" w:eastAsia="es-MX"/>
        </w:rPr>
        <w:t xml:space="preserve">; </w:t>
      </w:r>
      <w:r w:rsidRPr="008A6EF4">
        <w:rPr>
          <w:rFonts w:ascii="Palatino Linotype" w:eastAsia="MS Mincho" w:hAnsi="Palatino Linotype" w:cs="Arial"/>
          <w:sz w:val="24"/>
          <w:szCs w:val="24"/>
        </w:rPr>
        <w:t xml:space="preserve">contexto del cual se dolió </w:t>
      </w:r>
      <w:r w:rsidRPr="008A6EF4">
        <w:rPr>
          <w:rFonts w:ascii="Palatino Linotype" w:eastAsia="MS Mincho" w:hAnsi="Palatino Linotype" w:cs="Arial"/>
          <w:b/>
          <w:sz w:val="24"/>
          <w:szCs w:val="24"/>
        </w:rPr>
        <w:t xml:space="preserve">EL RECURRENTE </w:t>
      </w:r>
      <w:r w:rsidRPr="008A6EF4">
        <w:rPr>
          <w:rFonts w:ascii="Palatino Linotype" w:eastAsia="MS Mincho" w:hAnsi="Palatino Linotype" w:cs="Arial"/>
          <w:sz w:val="24"/>
          <w:szCs w:val="24"/>
        </w:rPr>
        <w:t>al momento de interponer su inconformidad.</w:t>
      </w:r>
      <w:r w:rsidRPr="008A6EF4">
        <w:rPr>
          <w:rFonts w:ascii="Palatino Linotype" w:eastAsia="Times New Roman" w:hAnsi="Palatino Linotype" w:cs="Arial"/>
          <w:color w:val="000000" w:themeColor="text1"/>
          <w:sz w:val="24"/>
          <w:szCs w:val="24"/>
          <w:lang w:val="es-ES" w:eastAsia="es-MX"/>
        </w:rPr>
        <w:t xml:space="preserve"> De modo tal </w:t>
      </w:r>
      <w:r w:rsidRPr="008A6EF4">
        <w:rPr>
          <w:rFonts w:ascii="Palatino Linotype" w:hAnsi="Palatino Linotype" w:cs="Arial"/>
          <w:color w:val="000000" w:themeColor="text1"/>
          <w:sz w:val="24"/>
          <w:szCs w:val="24"/>
        </w:rPr>
        <w:t xml:space="preserve">que el presente recurso de revisión se abocara en determinar si el </w:t>
      </w:r>
      <w:r w:rsidRPr="008A6EF4">
        <w:rPr>
          <w:rFonts w:ascii="Palatino Linotype" w:hAnsi="Palatino Linotype" w:cs="Arial"/>
          <w:b/>
          <w:color w:val="000000" w:themeColor="text1"/>
          <w:sz w:val="24"/>
          <w:szCs w:val="24"/>
        </w:rPr>
        <w:t>SUJETO</w:t>
      </w:r>
      <w:r w:rsidRPr="008A6EF4">
        <w:rPr>
          <w:rFonts w:ascii="Palatino Linotype" w:hAnsi="Palatino Linotype" w:cs="Arial"/>
          <w:color w:val="000000" w:themeColor="text1"/>
          <w:sz w:val="24"/>
          <w:szCs w:val="24"/>
        </w:rPr>
        <w:t xml:space="preserve"> </w:t>
      </w:r>
      <w:r w:rsidRPr="008A6EF4">
        <w:rPr>
          <w:rFonts w:ascii="Palatino Linotype" w:hAnsi="Palatino Linotype" w:cs="Arial"/>
          <w:b/>
          <w:color w:val="000000" w:themeColor="text1"/>
          <w:sz w:val="24"/>
          <w:szCs w:val="24"/>
        </w:rPr>
        <w:t>OBLIGADO</w:t>
      </w:r>
      <w:r w:rsidRPr="008A6EF4">
        <w:rPr>
          <w:rFonts w:ascii="Palatino Linotype" w:hAnsi="Palatino Linotype" w:cs="Arial"/>
          <w:color w:val="000000" w:themeColor="text1"/>
          <w:sz w:val="24"/>
          <w:szCs w:val="24"/>
        </w:rPr>
        <w:t xml:space="preserve"> con su respuesta ciertamente </w:t>
      </w:r>
      <w:r w:rsidRPr="008A6EF4">
        <w:rPr>
          <w:rFonts w:ascii="Palatino Linotype" w:eastAsia="Times New Roman" w:hAnsi="Palatino Linotype"/>
          <w:color w:val="000000" w:themeColor="text1"/>
          <w:sz w:val="24"/>
          <w:szCs w:val="24"/>
        </w:rPr>
        <w:t>actualiza la causal de procedencia</w:t>
      </w:r>
      <w:r w:rsidRPr="008A6EF4">
        <w:rPr>
          <w:rFonts w:ascii="Palatino Linotype" w:eastAsia="Times New Roman" w:hAnsi="Palatino Linotype"/>
          <w:b/>
          <w:color w:val="000000" w:themeColor="text1"/>
          <w:sz w:val="24"/>
          <w:szCs w:val="24"/>
        </w:rPr>
        <w:t xml:space="preserve"> </w:t>
      </w:r>
      <w:r w:rsidRPr="008A6EF4">
        <w:rPr>
          <w:rFonts w:ascii="Palatino Linotype" w:eastAsia="Times New Roman" w:hAnsi="Palatino Linotype" w:cs="Arial"/>
          <w:color w:val="000000" w:themeColor="text1"/>
          <w:sz w:val="24"/>
          <w:szCs w:val="24"/>
          <w:lang w:eastAsia="es-MX"/>
        </w:rPr>
        <w:t xml:space="preserve">antes señalada. </w:t>
      </w:r>
    </w:p>
    <w:p w14:paraId="0E904972" w14:textId="77777777" w:rsidR="0020784A" w:rsidRPr="008A6EF4" w:rsidRDefault="0020784A" w:rsidP="0020784A">
      <w:pPr>
        <w:spacing w:after="0" w:line="360" w:lineRule="auto"/>
        <w:contextualSpacing/>
        <w:jc w:val="both"/>
        <w:rPr>
          <w:rFonts w:ascii="Palatino Linotype" w:eastAsia="MS Mincho" w:hAnsi="Palatino Linotype" w:cs="Arial"/>
          <w:sz w:val="24"/>
          <w:szCs w:val="24"/>
        </w:rPr>
      </w:pPr>
    </w:p>
    <w:p w14:paraId="0E904973" w14:textId="77777777" w:rsidR="001410DA" w:rsidRPr="008A6EF4" w:rsidRDefault="001410DA" w:rsidP="001410DA">
      <w:pPr>
        <w:pStyle w:val="Ttulo2"/>
        <w:spacing w:before="0" w:line="360" w:lineRule="auto"/>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8A6EF4">
        <w:rPr>
          <w:rFonts w:ascii="Palatino Linotype" w:hAnsi="Palatino Linotype"/>
          <w:b/>
          <w:color w:val="000000" w:themeColor="text1"/>
          <w:sz w:val="24"/>
          <w:szCs w:val="24"/>
        </w:rPr>
        <w:t>CUARTO. Del estudio y resolución del asunto.</w:t>
      </w:r>
      <w:bookmarkEnd w:id="146"/>
      <w:bookmarkEnd w:id="147"/>
      <w:bookmarkEnd w:id="148"/>
      <w:bookmarkEnd w:id="149"/>
      <w:bookmarkEnd w:id="150"/>
    </w:p>
    <w:p w14:paraId="0E904974" w14:textId="77777777" w:rsidR="001410DA" w:rsidRPr="008A6EF4" w:rsidRDefault="001410DA" w:rsidP="000114C0">
      <w:pPr>
        <w:numPr>
          <w:ilvl w:val="0"/>
          <w:numId w:val="1"/>
        </w:numPr>
        <w:spacing w:after="0" w:line="360" w:lineRule="auto"/>
        <w:ind w:left="0" w:firstLine="0"/>
        <w:contextualSpacing/>
        <w:jc w:val="both"/>
        <w:rPr>
          <w:rFonts w:ascii="Palatino Linotype" w:hAnsi="Palatino Linotype" w:cs="Arial"/>
          <w:sz w:val="24"/>
          <w:szCs w:val="24"/>
        </w:rPr>
      </w:pPr>
      <w:r w:rsidRPr="008A6EF4">
        <w:rPr>
          <w:rFonts w:ascii="Palatino Linotype" w:hAnsi="Palatino Linotype"/>
          <w:color w:val="000000" w:themeColor="text1"/>
          <w:sz w:val="24"/>
          <w:szCs w:val="24"/>
        </w:rPr>
        <w:t xml:space="preserve">Acotada la </w:t>
      </w:r>
      <w:r w:rsidRPr="008A6EF4">
        <w:rPr>
          <w:rFonts w:ascii="Palatino Linotype" w:hAnsi="Palatino Linotype"/>
          <w:i/>
          <w:color w:val="000000" w:themeColor="text1"/>
          <w:sz w:val="24"/>
          <w:szCs w:val="24"/>
        </w:rPr>
        <w:t>Litis</w:t>
      </w:r>
      <w:r w:rsidRPr="008A6EF4">
        <w:rPr>
          <w:rFonts w:ascii="Palatino Linotype" w:hAnsi="Palatino Linotype"/>
          <w:color w:val="000000" w:themeColor="text1"/>
          <w:sz w:val="24"/>
          <w:szCs w:val="24"/>
        </w:rPr>
        <w:t xml:space="preserve"> del presente asunto, primeramente es menester precisar</w:t>
      </w:r>
      <w:r w:rsidRPr="008A6EF4">
        <w:rPr>
          <w:rFonts w:ascii="Palatino Linotype" w:hAnsi="Palatino Linotype"/>
          <w:bCs/>
          <w:color w:val="000000" w:themeColor="text1"/>
          <w:sz w:val="24"/>
          <w:szCs w:val="24"/>
        </w:rPr>
        <w:t xml:space="preserve"> que del escrito de inconformidad, se observa que </w:t>
      </w:r>
      <w:r w:rsidRPr="008A6EF4">
        <w:rPr>
          <w:rFonts w:ascii="Palatino Linotype" w:hAnsi="Palatino Linotype"/>
          <w:color w:val="000000" w:themeColor="text1"/>
          <w:sz w:val="24"/>
          <w:szCs w:val="24"/>
        </w:rPr>
        <w:t xml:space="preserve">el particular se duele por el rubro de la entrega </w:t>
      </w:r>
      <w:r w:rsidR="0020784A" w:rsidRPr="008A6EF4">
        <w:rPr>
          <w:rFonts w:ascii="Palatino Linotype" w:hAnsi="Palatino Linotype"/>
          <w:color w:val="000000" w:themeColor="text1"/>
          <w:sz w:val="24"/>
          <w:szCs w:val="24"/>
        </w:rPr>
        <w:t>información qu</w:t>
      </w:r>
      <w:r w:rsidR="006449A7" w:rsidRPr="008A6EF4">
        <w:rPr>
          <w:rFonts w:ascii="Palatino Linotype" w:hAnsi="Palatino Linotype"/>
          <w:color w:val="000000" w:themeColor="text1"/>
          <w:sz w:val="24"/>
          <w:szCs w:val="24"/>
        </w:rPr>
        <w:t>e no corresponde</w:t>
      </w:r>
      <w:r w:rsidR="0020784A" w:rsidRPr="008A6EF4">
        <w:rPr>
          <w:rFonts w:ascii="Palatino Linotype" w:hAnsi="Palatino Linotype"/>
          <w:color w:val="000000" w:themeColor="text1"/>
          <w:sz w:val="24"/>
          <w:szCs w:val="24"/>
        </w:rPr>
        <w:t xml:space="preserve"> a lo solicitado. </w:t>
      </w:r>
    </w:p>
    <w:p w14:paraId="0E904975" w14:textId="77777777" w:rsidR="0020784A" w:rsidRPr="008A6EF4" w:rsidRDefault="0020784A" w:rsidP="0020784A">
      <w:pPr>
        <w:spacing w:after="0" w:line="360" w:lineRule="auto"/>
        <w:contextualSpacing/>
        <w:jc w:val="both"/>
        <w:rPr>
          <w:rFonts w:ascii="Palatino Linotype" w:hAnsi="Palatino Linotype" w:cs="Arial"/>
          <w:sz w:val="24"/>
          <w:szCs w:val="24"/>
        </w:rPr>
      </w:pPr>
    </w:p>
    <w:p w14:paraId="0E904976" w14:textId="77777777" w:rsidR="006449A7" w:rsidRPr="008A6EF4" w:rsidRDefault="006449A7" w:rsidP="001410DA">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8A6EF4">
        <w:rPr>
          <w:rFonts w:ascii="Palatino Linotype" w:eastAsia="MS Mincho" w:hAnsi="Palatino Linotype" w:cs="Arial"/>
          <w:sz w:val="24"/>
          <w:szCs w:val="24"/>
        </w:rPr>
        <w:t>Ahora bien</w:t>
      </w:r>
      <w:r w:rsidR="001410DA" w:rsidRPr="008A6EF4">
        <w:rPr>
          <w:rFonts w:ascii="Palatino Linotype" w:eastAsia="MS Mincho" w:hAnsi="Palatino Linotype" w:cs="Arial"/>
          <w:sz w:val="24"/>
          <w:szCs w:val="24"/>
        </w:rPr>
        <w:t xml:space="preserve">, se debe señalar que </w:t>
      </w:r>
      <w:r w:rsidRPr="008A6EF4">
        <w:rPr>
          <w:rFonts w:ascii="Palatino Linotype" w:eastAsia="MS Mincho" w:hAnsi="Palatino Linotype" w:cs="Arial"/>
          <w:sz w:val="24"/>
          <w:szCs w:val="24"/>
        </w:rPr>
        <w:t xml:space="preserve">el </w:t>
      </w:r>
      <w:r w:rsidRPr="008A6EF4">
        <w:rPr>
          <w:rFonts w:ascii="Palatino Linotype" w:eastAsia="MS Mincho" w:hAnsi="Palatino Linotype" w:cs="Arial"/>
          <w:b/>
          <w:sz w:val="24"/>
          <w:szCs w:val="24"/>
        </w:rPr>
        <w:t xml:space="preserve">SUJETO OBLIGADO </w:t>
      </w:r>
      <w:r w:rsidRPr="008A6EF4">
        <w:rPr>
          <w:rFonts w:ascii="Palatino Linotype" w:eastAsia="MS Mincho" w:hAnsi="Palatino Linotype" w:cs="Arial"/>
          <w:sz w:val="24"/>
          <w:szCs w:val="24"/>
        </w:rPr>
        <w:t xml:space="preserve">cuenta </w:t>
      </w:r>
      <w:r w:rsidR="000B29BA" w:rsidRPr="008A6EF4">
        <w:rPr>
          <w:rFonts w:ascii="Palatino Linotype" w:eastAsia="MS Mincho" w:hAnsi="Palatino Linotype" w:cs="Arial"/>
          <w:sz w:val="24"/>
          <w:szCs w:val="24"/>
        </w:rPr>
        <w:t xml:space="preserve">con la información </w:t>
      </w:r>
      <w:r w:rsidR="001410DA" w:rsidRPr="008A6EF4">
        <w:rPr>
          <w:rFonts w:ascii="Palatino Linotype" w:eastAsia="MS Mincho" w:hAnsi="Palatino Linotype" w:cs="Arial"/>
          <w:sz w:val="24"/>
          <w:szCs w:val="24"/>
        </w:rPr>
        <w:t xml:space="preserve">que solicitó el hoy </w:t>
      </w:r>
      <w:r w:rsidR="001410DA" w:rsidRPr="008A6EF4">
        <w:rPr>
          <w:rFonts w:ascii="Palatino Linotype" w:eastAsia="MS Mincho" w:hAnsi="Palatino Linotype" w:cs="Arial"/>
          <w:b/>
          <w:sz w:val="24"/>
          <w:szCs w:val="24"/>
        </w:rPr>
        <w:t xml:space="preserve">RECURRERENTE, </w:t>
      </w:r>
      <w:r w:rsidRPr="008A6EF4">
        <w:rPr>
          <w:rFonts w:ascii="Palatino Linotype" w:eastAsia="MS Mincho" w:hAnsi="Palatino Linotype" w:cs="Arial"/>
          <w:sz w:val="24"/>
          <w:szCs w:val="24"/>
        </w:rPr>
        <w:t xml:space="preserve"> por ello en su respuesta de solicitud remite dieciséis archivos en formato PDF referentes a las entregas y distribución de las pipas durante el periodo del uno de enero al treinta y uno de diciembre de dos mil veintidós y del uno de enero al treinta de marzo de dos mil veintitrés.</w:t>
      </w:r>
    </w:p>
    <w:p w14:paraId="0E904977" w14:textId="77777777" w:rsidR="00ED03F9" w:rsidRPr="008A6EF4" w:rsidRDefault="00ED03F9" w:rsidP="00ED03F9">
      <w:pPr>
        <w:pStyle w:val="Prrafodelista"/>
        <w:rPr>
          <w:rFonts w:ascii="Palatino Linotype" w:eastAsia="MS Mincho" w:hAnsi="Palatino Linotype" w:cs="Arial"/>
          <w:i/>
        </w:rPr>
      </w:pPr>
    </w:p>
    <w:p w14:paraId="0E904978" w14:textId="77777777" w:rsidR="00ED03F9" w:rsidRPr="008A6EF4" w:rsidRDefault="00ED03F9" w:rsidP="001410DA">
      <w:pPr>
        <w:numPr>
          <w:ilvl w:val="0"/>
          <w:numId w:val="1"/>
        </w:numPr>
        <w:spacing w:after="0" w:line="360" w:lineRule="auto"/>
        <w:ind w:left="0" w:firstLine="0"/>
        <w:contextualSpacing/>
        <w:jc w:val="both"/>
        <w:rPr>
          <w:rFonts w:ascii="Palatino Linotype" w:eastAsia="MS Mincho" w:hAnsi="Palatino Linotype" w:cs="Arial"/>
          <w:i/>
          <w:sz w:val="24"/>
          <w:szCs w:val="24"/>
        </w:rPr>
      </w:pPr>
      <w:r w:rsidRPr="008A6EF4">
        <w:rPr>
          <w:rFonts w:ascii="Palatino Linotype" w:eastAsia="MS Mincho" w:hAnsi="Palatino Linotype" w:cs="Arial"/>
          <w:sz w:val="24"/>
          <w:szCs w:val="24"/>
        </w:rPr>
        <w:lastRenderedPageBreak/>
        <w:t>Por ello, es importante mencionar que la fuente obligacional</w:t>
      </w:r>
      <w:r w:rsidR="00EA1E40" w:rsidRPr="008A6EF4">
        <w:rPr>
          <w:rFonts w:ascii="Palatino Linotype" w:eastAsia="MS Mincho" w:hAnsi="Palatino Linotype" w:cs="Arial"/>
          <w:sz w:val="24"/>
          <w:szCs w:val="24"/>
        </w:rPr>
        <w:t xml:space="preserve"> de </w:t>
      </w:r>
      <w:r w:rsidRPr="008A6EF4">
        <w:rPr>
          <w:rFonts w:ascii="Palatino Linotype" w:eastAsia="MS Mincho" w:hAnsi="Palatino Linotype" w:cs="Arial"/>
          <w:sz w:val="24"/>
          <w:szCs w:val="24"/>
        </w:rPr>
        <w:t xml:space="preserve"> poseer y administrar la información referente al estado de agua por parte del </w:t>
      </w:r>
      <w:r w:rsidRPr="008A6EF4">
        <w:rPr>
          <w:rFonts w:ascii="Palatino Linotype" w:eastAsia="MS Mincho" w:hAnsi="Palatino Linotype" w:cs="Arial"/>
          <w:b/>
          <w:sz w:val="24"/>
          <w:szCs w:val="24"/>
        </w:rPr>
        <w:t xml:space="preserve">SUJETO OBLIGADO </w:t>
      </w:r>
      <w:r w:rsidR="00EA1E40" w:rsidRPr="008A6EF4">
        <w:rPr>
          <w:rFonts w:ascii="Palatino Linotype" w:eastAsia="MS Mincho" w:hAnsi="Palatino Linotype" w:cs="Arial"/>
          <w:sz w:val="24"/>
          <w:szCs w:val="24"/>
        </w:rPr>
        <w:t xml:space="preserve">se encuentra en el Bando Municipal en el Título Séptimo, Capítulo Primero, en el artículo 124° que a letra dice: </w:t>
      </w:r>
    </w:p>
    <w:p w14:paraId="0E904979" w14:textId="77777777" w:rsidR="00EA1E40" w:rsidRPr="008A6EF4" w:rsidRDefault="00EA1E40" w:rsidP="00EA1E40">
      <w:pPr>
        <w:pStyle w:val="Prrafodelista"/>
        <w:ind w:right="333"/>
        <w:jc w:val="both"/>
        <w:rPr>
          <w:rFonts w:ascii="Palatino Linotype" w:eastAsia="MS Mincho" w:hAnsi="Palatino Linotype" w:cs="Arial"/>
          <w:i/>
          <w:sz w:val="22"/>
          <w:lang w:val="es-MX"/>
        </w:rPr>
      </w:pPr>
      <w:r w:rsidRPr="008A6EF4">
        <w:rPr>
          <w:rFonts w:ascii="Palatino Linotype" w:eastAsia="MS Mincho" w:hAnsi="Palatino Linotype" w:cs="Arial"/>
          <w:b/>
          <w:i/>
          <w:sz w:val="22"/>
          <w:lang w:val="es-MX"/>
        </w:rPr>
        <w:t>Artículo 124.</w:t>
      </w:r>
      <w:r w:rsidRPr="008A6EF4">
        <w:rPr>
          <w:rFonts w:ascii="Palatino Linotype" w:eastAsia="MS Mincho" w:hAnsi="Palatino Linotype" w:cs="Arial"/>
          <w:i/>
          <w:sz w:val="22"/>
          <w:lang w:val="es-MX"/>
        </w:rPr>
        <w:t xml:space="preserve"> El OAPAS tiene el carácter de autoridad fiscal y forma parte de la Administración Pública Municipal Descentralizada. Asimismo, cuenta con personalidad jurídica, patrimonio propio y autonomía técnica y administrativa en el manejo de </w:t>
      </w:r>
      <w:r w:rsidRPr="008A6EF4">
        <w:rPr>
          <w:rFonts w:ascii="Palatino Linotype" w:eastAsia="MS Mincho" w:hAnsi="Palatino Linotype" w:cs="Arial"/>
          <w:b/>
          <w:i/>
          <w:sz w:val="22"/>
          <w:lang w:val="es-MX"/>
        </w:rPr>
        <w:t>sus recursos para la administración, funcionamiento, conservación y operación de los servicios públicos de agua potable, alcantarillado, saneamiento, tratamiento, disposición y reutilización de aguas residuales</w:t>
      </w:r>
      <w:r w:rsidRPr="008A6EF4">
        <w:rPr>
          <w:rFonts w:ascii="Palatino Linotype" w:eastAsia="MS Mincho" w:hAnsi="Palatino Linotype" w:cs="Arial"/>
          <w:i/>
          <w:sz w:val="22"/>
          <w:lang w:val="es-MX"/>
        </w:rPr>
        <w:t xml:space="preserve"> en el Municipio de Naucalpan de Juárez, habiendo sido creado y facultado para ejercer los actos de autoridad que expresamente le señale la Ley del Agua para el Estado de México y Municipios, su </w:t>
      </w:r>
      <w:r w:rsidRPr="008A6EF4">
        <w:rPr>
          <w:rFonts w:ascii="Palatino Linotype" w:eastAsia="MS Mincho" w:hAnsi="Palatino Linotype" w:cs="Arial"/>
          <w:b/>
          <w:i/>
          <w:sz w:val="22"/>
          <w:lang w:val="es-MX"/>
        </w:rPr>
        <w:t>Reglamento Orgánico</w:t>
      </w:r>
      <w:r w:rsidRPr="008A6EF4">
        <w:rPr>
          <w:rFonts w:ascii="Palatino Linotype" w:eastAsia="MS Mincho" w:hAnsi="Palatino Linotype" w:cs="Arial"/>
          <w:i/>
          <w:sz w:val="22"/>
          <w:lang w:val="es-MX"/>
        </w:rPr>
        <w:t xml:space="preserve"> y demás disposiciones jurídicas aplicables. Su patrimonio está constituido por los bienes muebles e inmuebles que le pertenecen, sus rendimientos, contribuciones, ingresos, derechos, sus accesorios y demás recursos que por el cumplimiento de sus atribuciones obtenga, debiendo destinar estos ingresos exclusivamente a la prestación, planeación, mejora, ampliación, rehabilitación, mantenimiento y administración de los servicios públicos que tiene a su cargo.</w:t>
      </w:r>
    </w:p>
    <w:p w14:paraId="0E90497A" w14:textId="77777777" w:rsidR="00EA1E40" w:rsidRPr="008A6EF4" w:rsidRDefault="00EA1E40" w:rsidP="00EA1E40">
      <w:pPr>
        <w:spacing w:after="0" w:line="360" w:lineRule="auto"/>
        <w:contextualSpacing/>
        <w:jc w:val="both"/>
        <w:rPr>
          <w:rFonts w:ascii="Palatino Linotype" w:eastAsia="MS Mincho" w:hAnsi="Palatino Linotype" w:cs="Arial"/>
          <w:i/>
          <w:sz w:val="24"/>
          <w:szCs w:val="24"/>
        </w:rPr>
      </w:pPr>
    </w:p>
    <w:p w14:paraId="0E90497B" w14:textId="77777777" w:rsidR="006449A7" w:rsidRPr="008A6EF4" w:rsidRDefault="006449A7" w:rsidP="006449A7">
      <w:pPr>
        <w:pStyle w:val="Prrafodelista"/>
        <w:rPr>
          <w:rFonts w:ascii="Palatino Linotype" w:eastAsia="MS Mincho" w:hAnsi="Palatino Linotype" w:cs="Arial"/>
        </w:rPr>
      </w:pPr>
    </w:p>
    <w:p w14:paraId="0E90497C" w14:textId="77777777" w:rsidR="0056349F" w:rsidRPr="008A6EF4" w:rsidRDefault="00EA1E40" w:rsidP="001410DA">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A6EF4">
        <w:rPr>
          <w:rFonts w:ascii="Palatino Linotype" w:eastAsiaTheme="minorEastAsia" w:hAnsi="Palatino Linotype" w:cs="Arial"/>
          <w:color w:val="000000" w:themeColor="text1"/>
          <w:sz w:val="24"/>
          <w:szCs w:val="24"/>
          <w:lang w:val="es-ES_tradnl" w:eastAsia="es-ES"/>
        </w:rPr>
        <w:t xml:space="preserve">De lo anterior, el Reglamento Orgánico </w:t>
      </w:r>
      <w:r w:rsidR="0056349F" w:rsidRPr="008A6EF4">
        <w:rPr>
          <w:rFonts w:ascii="Palatino Linotype" w:eastAsiaTheme="minorEastAsia" w:hAnsi="Palatino Linotype" w:cs="Arial"/>
          <w:color w:val="000000" w:themeColor="text1"/>
          <w:sz w:val="24"/>
          <w:szCs w:val="24"/>
          <w:lang w:val="es-ES_tradnl" w:eastAsia="es-ES"/>
        </w:rPr>
        <w:t xml:space="preserve">del </w:t>
      </w:r>
      <w:r w:rsidR="0056349F" w:rsidRPr="008A6EF4">
        <w:rPr>
          <w:rFonts w:ascii="Palatino Linotype" w:eastAsiaTheme="minorEastAsia" w:hAnsi="Palatino Linotype" w:cs="Arial"/>
          <w:b/>
          <w:color w:val="000000" w:themeColor="text1"/>
          <w:sz w:val="24"/>
          <w:szCs w:val="24"/>
          <w:lang w:val="es-ES_tradnl" w:eastAsia="es-ES"/>
        </w:rPr>
        <w:t>SUJETO OBLIGADO</w:t>
      </w:r>
      <w:r w:rsidR="0056349F" w:rsidRPr="008A6EF4">
        <w:rPr>
          <w:rFonts w:ascii="Palatino Linotype" w:eastAsiaTheme="minorEastAsia" w:hAnsi="Palatino Linotype" w:cs="Arial"/>
          <w:color w:val="000000" w:themeColor="text1"/>
          <w:sz w:val="24"/>
          <w:szCs w:val="24"/>
          <w:lang w:val="es-ES_tradnl" w:eastAsia="es-ES"/>
        </w:rPr>
        <w:t xml:space="preserve">, en su artículo 46° fracción XXI, refiere la siguiente atribución: </w:t>
      </w:r>
    </w:p>
    <w:p w14:paraId="0E90497D" w14:textId="77777777" w:rsidR="0056349F" w:rsidRPr="008A6EF4" w:rsidRDefault="0056349F" w:rsidP="0056349F">
      <w:pPr>
        <w:spacing w:after="0" w:line="360" w:lineRule="auto"/>
        <w:contextualSpacing/>
        <w:jc w:val="both"/>
        <w:rPr>
          <w:rFonts w:ascii="Palatino Linotype" w:eastAsiaTheme="minorEastAsia" w:hAnsi="Palatino Linotype" w:cs="Arial"/>
          <w:i/>
          <w:color w:val="000000" w:themeColor="text1"/>
          <w:szCs w:val="24"/>
          <w:lang w:val="es-ES_tradnl" w:eastAsia="es-ES"/>
        </w:rPr>
      </w:pPr>
    </w:p>
    <w:p w14:paraId="0E90497E" w14:textId="77777777" w:rsidR="0056349F" w:rsidRPr="008A6EF4" w:rsidRDefault="0056349F" w:rsidP="0056349F">
      <w:pPr>
        <w:spacing w:after="0" w:line="360" w:lineRule="auto"/>
        <w:ind w:left="567" w:right="474"/>
        <w:contextualSpacing/>
        <w:jc w:val="both"/>
        <w:rPr>
          <w:rFonts w:ascii="Palatino Linotype" w:eastAsiaTheme="minorEastAsia" w:hAnsi="Palatino Linotype" w:cs="Arial"/>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t>Artículo 46.-</w:t>
      </w:r>
      <w:r w:rsidRPr="008A6EF4">
        <w:rPr>
          <w:rFonts w:ascii="Palatino Linotype" w:eastAsiaTheme="minorEastAsia" w:hAnsi="Palatino Linotype" w:cs="Arial"/>
          <w:i/>
          <w:color w:val="000000" w:themeColor="text1"/>
          <w:szCs w:val="24"/>
          <w:lang w:eastAsia="es-ES"/>
        </w:rPr>
        <w:t xml:space="preserve"> La Gerencia de Operación Hidráulica, estará a cargo de un titular, a quien se le denominará Gerente de Operación Hidráulica, quien responderá directamente del desempeño de sus funciones ante el Director de Construcción y Operación Hidráulica y quien tendrá las siguientes atribuciones y facultades relativas a su cargo:</w:t>
      </w:r>
    </w:p>
    <w:p w14:paraId="0E90497F" w14:textId="77777777" w:rsidR="0056349F" w:rsidRPr="008A6EF4" w:rsidRDefault="0056349F" w:rsidP="0056349F">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t>XXI: Supervisar el control de las diferentes garzas propiedad del Organismo que suministran el agua a las pipas tanto de su propiedad como concesionadas;</w:t>
      </w:r>
    </w:p>
    <w:p w14:paraId="0E904980" w14:textId="77777777" w:rsidR="0056349F" w:rsidRPr="008A6EF4" w:rsidRDefault="0056349F" w:rsidP="001410DA">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A6EF4">
        <w:rPr>
          <w:rFonts w:ascii="Palatino Linotype" w:eastAsiaTheme="minorEastAsia" w:hAnsi="Palatino Linotype" w:cs="Arial"/>
          <w:color w:val="000000" w:themeColor="text1"/>
          <w:sz w:val="24"/>
          <w:szCs w:val="24"/>
          <w:lang w:val="es-ES_tradnl" w:eastAsia="es-ES"/>
        </w:rPr>
        <w:lastRenderedPageBreak/>
        <w:t xml:space="preserve">En esa línea de estudio, el artículo 50 en su fracción XXXIII del Reglamento Orgánico  del </w:t>
      </w:r>
      <w:r w:rsidRPr="008A6EF4">
        <w:rPr>
          <w:rFonts w:ascii="Palatino Linotype" w:eastAsiaTheme="minorEastAsia" w:hAnsi="Palatino Linotype" w:cs="Arial"/>
          <w:b/>
          <w:color w:val="000000" w:themeColor="text1"/>
          <w:sz w:val="24"/>
          <w:szCs w:val="24"/>
          <w:lang w:val="es-ES_tradnl" w:eastAsia="es-ES"/>
        </w:rPr>
        <w:t xml:space="preserve">Sujeto Obligado, </w:t>
      </w:r>
      <w:r w:rsidRPr="008A6EF4">
        <w:rPr>
          <w:rFonts w:ascii="Palatino Linotype" w:eastAsiaTheme="minorEastAsia" w:hAnsi="Palatino Linotype" w:cs="Arial"/>
          <w:color w:val="000000" w:themeColor="text1"/>
          <w:sz w:val="24"/>
          <w:szCs w:val="24"/>
          <w:lang w:val="es-ES_tradnl" w:eastAsia="es-ES"/>
        </w:rPr>
        <w:t>considera la siguiente atribución:</w:t>
      </w:r>
    </w:p>
    <w:p w14:paraId="0E904981" w14:textId="77777777" w:rsidR="0056349F" w:rsidRPr="008A6EF4" w:rsidRDefault="0056349F" w:rsidP="0056349F">
      <w:pPr>
        <w:spacing w:after="0" w:line="360" w:lineRule="auto"/>
        <w:contextualSpacing/>
        <w:jc w:val="both"/>
        <w:rPr>
          <w:rFonts w:ascii="Palatino Linotype" w:eastAsiaTheme="minorEastAsia" w:hAnsi="Palatino Linotype" w:cs="Arial"/>
          <w:color w:val="000000" w:themeColor="text1"/>
          <w:szCs w:val="24"/>
          <w:lang w:val="es-ES_tradnl" w:eastAsia="es-ES"/>
        </w:rPr>
      </w:pPr>
    </w:p>
    <w:p w14:paraId="0E904982" w14:textId="77777777" w:rsidR="0056349F" w:rsidRPr="008A6EF4" w:rsidRDefault="0056349F" w:rsidP="0056349F">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t xml:space="preserve">Artículo 50.- </w:t>
      </w:r>
      <w:r w:rsidRPr="008A6EF4">
        <w:rPr>
          <w:rFonts w:ascii="Palatino Linotype" w:eastAsiaTheme="minorEastAsia" w:hAnsi="Palatino Linotype" w:cs="Arial"/>
          <w:i/>
          <w:color w:val="000000" w:themeColor="text1"/>
          <w:szCs w:val="24"/>
          <w:lang w:eastAsia="es-ES"/>
        </w:rPr>
        <w:t>La Subgerencia de Efluentes y Calidad del Agua, estará a cargo de un titular, a quien se le denominará Subgerente de Efluentes y Calidad del Agua, quien responderá directamente del desempeño de sus funciones ante el Gerente de Operación Hidráulica y quien tendrá las siguientes atribuciones y facultades relativas a su cargo</w:t>
      </w:r>
      <w:r w:rsidRPr="008A6EF4">
        <w:rPr>
          <w:rFonts w:ascii="Palatino Linotype" w:eastAsiaTheme="minorEastAsia" w:hAnsi="Palatino Linotype" w:cs="Arial"/>
          <w:b/>
          <w:i/>
          <w:color w:val="000000" w:themeColor="text1"/>
          <w:szCs w:val="24"/>
          <w:lang w:eastAsia="es-ES"/>
        </w:rPr>
        <w:t xml:space="preserve">: </w:t>
      </w:r>
    </w:p>
    <w:p w14:paraId="0E904983" w14:textId="77777777" w:rsidR="0056349F" w:rsidRPr="008A6EF4" w:rsidRDefault="0056349F" w:rsidP="0056349F">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t>XXXIII: Elaborar reportes diarios de las horas de riego, número de pipas suministradas, verificación de sólidos sedimentables presentes en los reactores, así como de las eventualidades y/o situaciones que se deriven en el proceso;</w:t>
      </w:r>
    </w:p>
    <w:p w14:paraId="0E904984" w14:textId="77777777" w:rsidR="0056349F" w:rsidRPr="008A6EF4" w:rsidRDefault="0056349F" w:rsidP="0056349F">
      <w:pPr>
        <w:spacing w:after="0" w:line="360" w:lineRule="auto"/>
        <w:ind w:right="474"/>
        <w:contextualSpacing/>
        <w:jc w:val="both"/>
        <w:rPr>
          <w:rFonts w:ascii="Palatino Linotype" w:eastAsiaTheme="minorEastAsia" w:hAnsi="Palatino Linotype" w:cs="Arial"/>
          <w:b/>
          <w:i/>
          <w:color w:val="000000" w:themeColor="text1"/>
          <w:sz w:val="24"/>
          <w:szCs w:val="24"/>
          <w:lang w:eastAsia="es-ES"/>
        </w:rPr>
      </w:pPr>
    </w:p>
    <w:p w14:paraId="0E904985" w14:textId="77777777" w:rsidR="0056349F" w:rsidRPr="008A6EF4" w:rsidRDefault="0056349F" w:rsidP="0056349F">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A6EF4">
        <w:rPr>
          <w:rFonts w:ascii="Palatino Linotype" w:eastAsiaTheme="minorEastAsia" w:hAnsi="Palatino Linotype" w:cs="Arial"/>
          <w:color w:val="000000" w:themeColor="text1"/>
          <w:sz w:val="24"/>
          <w:szCs w:val="24"/>
          <w:lang w:val="es-ES_tradnl" w:eastAsia="es-ES"/>
        </w:rPr>
        <w:t xml:space="preserve">Así mismo, el artículo 51 fracción XXXIII de la normatividad aplicable del </w:t>
      </w:r>
      <w:r w:rsidRPr="008A6EF4">
        <w:rPr>
          <w:rFonts w:ascii="Palatino Linotype" w:eastAsiaTheme="minorEastAsia" w:hAnsi="Palatino Linotype" w:cs="Arial"/>
          <w:b/>
          <w:color w:val="000000" w:themeColor="text1"/>
          <w:sz w:val="24"/>
          <w:szCs w:val="24"/>
          <w:lang w:val="es-ES_tradnl" w:eastAsia="es-ES"/>
        </w:rPr>
        <w:t xml:space="preserve">SUJETO OBLIGADO, </w:t>
      </w:r>
      <w:r w:rsidRPr="008A6EF4">
        <w:rPr>
          <w:rFonts w:ascii="Palatino Linotype" w:eastAsiaTheme="minorEastAsia" w:hAnsi="Palatino Linotype" w:cs="Arial"/>
          <w:color w:val="000000" w:themeColor="text1"/>
          <w:sz w:val="24"/>
          <w:szCs w:val="24"/>
          <w:lang w:val="es-ES_tradnl" w:eastAsia="es-ES"/>
        </w:rPr>
        <w:t>considera lo siguiente</w:t>
      </w:r>
      <w:r w:rsidRPr="008A6EF4">
        <w:rPr>
          <w:rFonts w:ascii="Palatino Linotype" w:eastAsiaTheme="minorEastAsia" w:hAnsi="Palatino Linotype" w:cs="Arial"/>
          <w:b/>
          <w:color w:val="000000" w:themeColor="text1"/>
          <w:sz w:val="24"/>
          <w:szCs w:val="24"/>
          <w:lang w:val="es-ES_tradnl" w:eastAsia="es-ES"/>
        </w:rPr>
        <w:t>:</w:t>
      </w:r>
    </w:p>
    <w:p w14:paraId="0E904986" w14:textId="77777777" w:rsidR="000970D5" w:rsidRPr="008A6EF4" w:rsidRDefault="000970D5" w:rsidP="000970D5">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t>Artículo 51</w:t>
      </w:r>
      <w:r w:rsidRPr="008A6EF4">
        <w:rPr>
          <w:rFonts w:ascii="Palatino Linotype" w:eastAsiaTheme="minorEastAsia" w:hAnsi="Palatino Linotype" w:cs="Arial"/>
          <w:i/>
          <w:color w:val="000000" w:themeColor="text1"/>
          <w:szCs w:val="24"/>
          <w:lang w:eastAsia="es-ES"/>
        </w:rPr>
        <w:t>.- La Subgerencia de Agua Potable, estará a cargo de un titular, a quien se le denominará Subgerente de Agua Potable, quien responderá directamente del desempeño de sus funciones ante el Gerente de Operación Hidráulica y quien tendrá las siguientes atribuciones y facultades relativas a su cargo:</w:t>
      </w:r>
    </w:p>
    <w:p w14:paraId="0E904987" w14:textId="77777777" w:rsidR="000970D5" w:rsidRPr="008A6EF4" w:rsidRDefault="000970D5" w:rsidP="000970D5">
      <w:pPr>
        <w:spacing w:after="0" w:line="360" w:lineRule="auto"/>
        <w:ind w:left="567" w:right="474"/>
        <w:contextualSpacing/>
        <w:jc w:val="both"/>
        <w:rPr>
          <w:szCs w:val="24"/>
        </w:rPr>
      </w:pPr>
      <w:r w:rsidRPr="008A6EF4">
        <w:rPr>
          <w:rFonts w:ascii="Palatino Linotype" w:eastAsiaTheme="minorEastAsia" w:hAnsi="Palatino Linotype" w:cs="Arial"/>
          <w:b/>
          <w:i/>
          <w:color w:val="000000" w:themeColor="text1"/>
          <w:szCs w:val="24"/>
          <w:lang w:eastAsia="es-ES"/>
        </w:rPr>
        <w:t>XXXIII: Realizar el programa de abasto de agua a través de pipas a las comunidades vulnerables;</w:t>
      </w:r>
      <w:r w:rsidRPr="008A6EF4">
        <w:rPr>
          <w:szCs w:val="24"/>
        </w:rPr>
        <w:t xml:space="preserve"> </w:t>
      </w:r>
    </w:p>
    <w:p w14:paraId="0E904988" w14:textId="77777777" w:rsidR="000970D5" w:rsidRPr="008A6EF4" w:rsidRDefault="000970D5" w:rsidP="000970D5">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hAnsi="Palatino Linotype"/>
          <w:b/>
          <w:szCs w:val="24"/>
        </w:rPr>
        <w:t>XXXIV</w:t>
      </w:r>
      <w:r w:rsidRPr="008A6EF4">
        <w:rPr>
          <w:szCs w:val="24"/>
        </w:rPr>
        <w:t xml:space="preserve">: </w:t>
      </w:r>
      <w:r w:rsidRPr="008A6EF4">
        <w:rPr>
          <w:rFonts w:ascii="Palatino Linotype" w:eastAsiaTheme="minorEastAsia" w:hAnsi="Palatino Linotype" w:cs="Arial"/>
          <w:b/>
          <w:i/>
          <w:color w:val="000000" w:themeColor="text1"/>
          <w:szCs w:val="24"/>
          <w:lang w:eastAsia="es-ES"/>
        </w:rPr>
        <w:t xml:space="preserve">Abastecer de agua por medio de pipas a la ciudadanía naucalpense que así lo requiera y que se encuentre al corriente de los pagos del servicio ante el Organismo, verificando que la falta de agua en la red sea debido a alguna falla (fuga de agua, bombas fuera de operación, corte de agua del sistema </w:t>
      </w:r>
      <w:proofErr w:type="spellStart"/>
      <w:r w:rsidRPr="008A6EF4">
        <w:rPr>
          <w:rFonts w:ascii="Palatino Linotype" w:eastAsiaTheme="minorEastAsia" w:hAnsi="Palatino Linotype" w:cs="Arial"/>
          <w:b/>
          <w:i/>
          <w:color w:val="000000" w:themeColor="text1"/>
          <w:szCs w:val="24"/>
          <w:lang w:eastAsia="es-ES"/>
        </w:rPr>
        <w:t>LermaCutzamala</w:t>
      </w:r>
      <w:proofErr w:type="spellEnd"/>
      <w:r w:rsidRPr="008A6EF4">
        <w:rPr>
          <w:rFonts w:ascii="Palatino Linotype" w:eastAsiaTheme="minorEastAsia" w:hAnsi="Palatino Linotype" w:cs="Arial"/>
          <w:b/>
          <w:i/>
          <w:color w:val="000000" w:themeColor="text1"/>
          <w:szCs w:val="24"/>
          <w:lang w:eastAsia="es-ES"/>
        </w:rPr>
        <w:t xml:space="preserve">); </w:t>
      </w:r>
    </w:p>
    <w:p w14:paraId="0E904989" w14:textId="77777777" w:rsidR="000970D5" w:rsidRPr="008A6EF4" w:rsidRDefault="000970D5" w:rsidP="000970D5">
      <w:pPr>
        <w:spacing w:after="0" w:line="360" w:lineRule="auto"/>
        <w:ind w:left="567" w:right="474"/>
        <w:contextualSpacing/>
        <w:jc w:val="both"/>
        <w:rPr>
          <w:rFonts w:ascii="Palatino Linotype" w:eastAsiaTheme="minorEastAsia" w:hAnsi="Palatino Linotype" w:cs="Arial"/>
          <w:b/>
          <w:i/>
          <w:color w:val="000000" w:themeColor="text1"/>
          <w:szCs w:val="24"/>
          <w:lang w:eastAsia="es-ES"/>
        </w:rPr>
      </w:pPr>
      <w:r w:rsidRPr="008A6EF4">
        <w:rPr>
          <w:rFonts w:ascii="Palatino Linotype" w:eastAsiaTheme="minorEastAsia" w:hAnsi="Palatino Linotype" w:cs="Arial"/>
          <w:b/>
          <w:i/>
          <w:color w:val="000000" w:themeColor="text1"/>
          <w:szCs w:val="24"/>
          <w:lang w:eastAsia="es-ES"/>
        </w:rPr>
        <w:lastRenderedPageBreak/>
        <w:t>XXXV. Llevar el control de las cuatro garzas propiedad del Organismo y donde cargan las pipas de éste, como las pipas concesionadas, solicitando los vales o comprobantes de haber realizado los pagos correspondientes en las oficinas de recaudación del Organismo;</w:t>
      </w:r>
    </w:p>
    <w:p w14:paraId="0E90498A" w14:textId="77777777" w:rsidR="000970D5" w:rsidRPr="008A6EF4" w:rsidRDefault="000970D5" w:rsidP="000970D5">
      <w:pPr>
        <w:spacing w:after="0" w:line="360" w:lineRule="auto"/>
        <w:ind w:right="474"/>
        <w:contextualSpacing/>
        <w:jc w:val="both"/>
        <w:rPr>
          <w:rFonts w:ascii="Palatino Linotype" w:eastAsiaTheme="minorEastAsia" w:hAnsi="Palatino Linotype" w:cs="Arial"/>
          <w:b/>
          <w:i/>
          <w:color w:val="000000" w:themeColor="text1"/>
          <w:sz w:val="24"/>
          <w:szCs w:val="24"/>
          <w:lang w:eastAsia="es-ES"/>
        </w:rPr>
      </w:pPr>
    </w:p>
    <w:p w14:paraId="0E90498B" w14:textId="77777777" w:rsidR="001410DA" w:rsidRPr="008A6EF4" w:rsidRDefault="001410DA" w:rsidP="001410DA">
      <w:pPr>
        <w:numPr>
          <w:ilvl w:val="0"/>
          <w:numId w:val="1"/>
        </w:numPr>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8A6EF4">
        <w:rPr>
          <w:rFonts w:ascii="Palatino Linotype" w:eastAsiaTheme="minorEastAsia" w:hAnsi="Palatino Linotype" w:cs="Arial"/>
          <w:color w:val="000000"/>
          <w:sz w:val="24"/>
          <w:szCs w:val="24"/>
          <w:lang w:val="es-ES_tradnl" w:eastAsia="es-ES"/>
        </w:rPr>
        <w:t xml:space="preserve">Con la determinación anterior, se concluye que el derecho de acceso a la información pública del ahora </w:t>
      </w:r>
      <w:r w:rsidRPr="008A6EF4">
        <w:rPr>
          <w:rFonts w:ascii="Palatino Linotype" w:eastAsiaTheme="minorEastAsia" w:hAnsi="Palatino Linotype" w:cs="Arial"/>
          <w:b/>
          <w:color w:val="000000"/>
          <w:sz w:val="24"/>
          <w:szCs w:val="24"/>
          <w:lang w:val="es-ES_tradnl" w:eastAsia="es-ES"/>
        </w:rPr>
        <w:t xml:space="preserve">RECURRENTE </w:t>
      </w:r>
      <w:r w:rsidRPr="008A6EF4">
        <w:rPr>
          <w:rFonts w:ascii="Palatino Linotype" w:eastAsiaTheme="minorEastAsia" w:hAnsi="Palatino Linotype" w:cs="Arial"/>
          <w:color w:val="000000"/>
          <w:sz w:val="24"/>
          <w:szCs w:val="24"/>
          <w:lang w:val="es-ES_tradnl" w:eastAsia="es-ES"/>
        </w:rPr>
        <w:t>se colmó</w:t>
      </w:r>
      <w:r w:rsidR="000970D5" w:rsidRPr="008A6EF4">
        <w:rPr>
          <w:rFonts w:ascii="Palatino Linotype" w:eastAsiaTheme="minorEastAsia" w:hAnsi="Palatino Linotype" w:cs="Arial"/>
          <w:color w:val="000000"/>
          <w:sz w:val="24"/>
          <w:szCs w:val="24"/>
          <w:lang w:val="es-ES_tradnl" w:eastAsia="es-ES"/>
        </w:rPr>
        <w:t xml:space="preserve"> con la información entregada en la respuesta dada por parte del </w:t>
      </w:r>
      <w:r w:rsidR="000970D5" w:rsidRPr="008A6EF4">
        <w:rPr>
          <w:rFonts w:ascii="Palatino Linotype" w:eastAsiaTheme="minorEastAsia" w:hAnsi="Palatino Linotype" w:cs="Arial"/>
          <w:b/>
          <w:color w:val="000000"/>
          <w:sz w:val="24"/>
          <w:szCs w:val="24"/>
          <w:lang w:val="es-ES_tradnl" w:eastAsia="es-ES"/>
        </w:rPr>
        <w:t>SUJETO OBLIGADO.</w:t>
      </w:r>
    </w:p>
    <w:p w14:paraId="0E90498C" w14:textId="77777777" w:rsidR="001410DA" w:rsidRPr="008A6EF4" w:rsidRDefault="001410DA" w:rsidP="001410DA">
      <w:pPr>
        <w:pStyle w:val="Prrafodelista"/>
        <w:rPr>
          <w:rFonts w:ascii="Palatino Linotype" w:eastAsia="MS Mincho" w:hAnsi="Palatino Linotype" w:cs="Arial"/>
          <w:highlight w:val="yellow"/>
        </w:rPr>
      </w:pPr>
    </w:p>
    <w:p w14:paraId="0E90498D" w14:textId="77777777" w:rsidR="000970D5" w:rsidRPr="008A6EF4" w:rsidRDefault="000970D5" w:rsidP="001410DA">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 xml:space="preserve">Lo anterior es así ya que de acuerdo a la solicitud de información realizada por el hoy </w:t>
      </w:r>
      <w:r w:rsidRPr="008A6EF4">
        <w:rPr>
          <w:rFonts w:ascii="Palatino Linotype" w:eastAsia="MS Mincho" w:hAnsi="Palatino Linotype" w:cs="Arial"/>
          <w:b/>
          <w:sz w:val="24"/>
          <w:szCs w:val="24"/>
        </w:rPr>
        <w:t xml:space="preserve">RECURRENTE, </w:t>
      </w:r>
      <w:r w:rsidRPr="008A6EF4">
        <w:rPr>
          <w:rFonts w:ascii="Palatino Linotype" w:eastAsia="MS Mincho" w:hAnsi="Palatino Linotype" w:cs="Arial"/>
          <w:sz w:val="24"/>
          <w:szCs w:val="24"/>
        </w:rPr>
        <w:t xml:space="preserve">el </w:t>
      </w:r>
      <w:r w:rsidRPr="008A6EF4">
        <w:rPr>
          <w:rFonts w:ascii="Palatino Linotype" w:eastAsia="MS Mincho" w:hAnsi="Palatino Linotype" w:cs="Arial"/>
          <w:b/>
          <w:sz w:val="24"/>
          <w:szCs w:val="24"/>
        </w:rPr>
        <w:t xml:space="preserve">SUJETO OBLIGADO </w:t>
      </w:r>
      <w:r w:rsidRPr="008A6EF4">
        <w:rPr>
          <w:rFonts w:ascii="Palatino Linotype" w:eastAsia="MS Mincho" w:hAnsi="Palatino Linotype" w:cs="Arial"/>
          <w:sz w:val="24"/>
          <w:szCs w:val="24"/>
        </w:rPr>
        <w:t xml:space="preserve">debía entregar lo referente a  los boletos, vales o comprobantes sobre la venta, distribución o entrega de pipas de agua, dando así la oportunidad al </w:t>
      </w:r>
      <w:r w:rsidRPr="008A6EF4">
        <w:rPr>
          <w:rFonts w:ascii="Palatino Linotype" w:eastAsia="MS Mincho" w:hAnsi="Palatino Linotype" w:cs="Arial"/>
          <w:b/>
          <w:sz w:val="24"/>
          <w:szCs w:val="24"/>
        </w:rPr>
        <w:t xml:space="preserve">SUJETO OBLIGADO </w:t>
      </w:r>
      <w:r w:rsidRPr="008A6EF4">
        <w:rPr>
          <w:rFonts w:ascii="Palatino Linotype" w:eastAsia="MS Mincho" w:hAnsi="Palatino Linotype" w:cs="Arial"/>
          <w:sz w:val="24"/>
          <w:szCs w:val="24"/>
        </w:rPr>
        <w:t xml:space="preserve">la información que se administrará, resguardará o estuviera en posesión de dicho sujeto y que esta su vez fuera entregada en la respuesta de su solicitud, siendo esta los dieciséis archivos en formato PDF que ya fueron descritos en el presente recurso. </w:t>
      </w:r>
    </w:p>
    <w:p w14:paraId="0E90498E" w14:textId="77777777" w:rsidR="000970D5" w:rsidRPr="008A6EF4" w:rsidRDefault="000970D5" w:rsidP="000970D5">
      <w:pPr>
        <w:pStyle w:val="Prrafodelista"/>
        <w:rPr>
          <w:rFonts w:ascii="Palatino Linotype" w:eastAsia="MS Mincho" w:hAnsi="Palatino Linotype" w:cs="Arial"/>
        </w:rPr>
      </w:pPr>
    </w:p>
    <w:p w14:paraId="0E90498F" w14:textId="77777777" w:rsidR="009F59CA" w:rsidRPr="008A6EF4" w:rsidRDefault="000970D5" w:rsidP="001410DA">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 xml:space="preserve">Ahora bien, respecto de la interposición del recurso de revisión es necesario precisar que el </w:t>
      </w:r>
      <w:r w:rsidRPr="008A6EF4">
        <w:rPr>
          <w:rFonts w:ascii="Palatino Linotype" w:eastAsia="MS Mincho" w:hAnsi="Palatino Linotype" w:cs="Arial"/>
          <w:b/>
          <w:sz w:val="24"/>
          <w:szCs w:val="24"/>
        </w:rPr>
        <w:t xml:space="preserve">RECURRENTE </w:t>
      </w:r>
      <w:r w:rsidRPr="008A6EF4">
        <w:rPr>
          <w:rFonts w:ascii="Palatino Linotype" w:eastAsia="MS Mincho" w:hAnsi="Palatino Linotype" w:cs="Arial"/>
          <w:sz w:val="24"/>
          <w:szCs w:val="24"/>
        </w:rPr>
        <w:t xml:space="preserve">realizó </w:t>
      </w:r>
      <w:r w:rsidR="009F59CA" w:rsidRPr="008A6EF4">
        <w:rPr>
          <w:rFonts w:ascii="Palatino Linotype" w:eastAsia="MS Mincho" w:hAnsi="Palatino Linotype" w:cs="Arial"/>
          <w:sz w:val="24"/>
          <w:szCs w:val="24"/>
        </w:rPr>
        <w:t xml:space="preserve">ampliación de información al referirse a los comprobante de pago, mismo que en la solicitud de información no fueron solicitados , ya que en dicha solicitud pidió que se entregará el  </w:t>
      </w:r>
      <w:r w:rsidR="009F59CA" w:rsidRPr="008A6EF4">
        <w:rPr>
          <w:rFonts w:ascii="Palatino Linotype" w:eastAsia="MS Mincho" w:hAnsi="Palatino Linotype" w:cs="Arial"/>
          <w:b/>
          <w:i/>
          <w:sz w:val="24"/>
          <w:szCs w:val="24"/>
        </w:rPr>
        <w:t xml:space="preserve">“ESCANEO EN PDF DE TODOS LOS BOLETOS, VALES O COMPROBANTES SOBRE LA VENTA, DISTRIBUCION O ENTREGA DE PIPAS DE AGUA,  </w:t>
      </w:r>
      <w:r w:rsidR="009F59CA" w:rsidRPr="008A6EF4">
        <w:rPr>
          <w:rFonts w:ascii="Palatino Linotype" w:eastAsia="MS Mincho" w:hAnsi="Palatino Linotype" w:cs="Arial"/>
          <w:sz w:val="24"/>
          <w:szCs w:val="24"/>
        </w:rPr>
        <w:t xml:space="preserve">luego entonces al inferir opciones de entrega en la solicitud de información el </w:t>
      </w:r>
      <w:r w:rsidR="009F59CA" w:rsidRPr="008A6EF4">
        <w:rPr>
          <w:rFonts w:ascii="Palatino Linotype" w:eastAsia="MS Mincho" w:hAnsi="Palatino Linotype" w:cs="Arial"/>
          <w:b/>
          <w:sz w:val="24"/>
          <w:szCs w:val="24"/>
        </w:rPr>
        <w:t>SUJETO OBLIGADO</w:t>
      </w:r>
      <w:r w:rsidR="009F59CA" w:rsidRPr="008A6EF4">
        <w:rPr>
          <w:rFonts w:ascii="Palatino Linotype" w:eastAsia="MS Mincho" w:hAnsi="Palatino Linotype" w:cs="Arial"/>
          <w:sz w:val="24"/>
          <w:szCs w:val="24"/>
        </w:rPr>
        <w:t xml:space="preserve"> tuvo la </w:t>
      </w:r>
      <w:r w:rsidR="009F59CA" w:rsidRPr="008A6EF4">
        <w:rPr>
          <w:rFonts w:ascii="Palatino Linotype" w:eastAsia="MS Mincho" w:hAnsi="Palatino Linotype" w:cs="Arial"/>
          <w:sz w:val="24"/>
          <w:szCs w:val="24"/>
        </w:rPr>
        <w:lastRenderedPageBreak/>
        <w:t>opción de remitir la información referente a los boletos, vales o comprobantes que tuvieran relación sobre la venta, distribución o entrega de pipas de aguas a los habitantes del  Municipio de Naucalpan de Juárez.</w:t>
      </w:r>
    </w:p>
    <w:p w14:paraId="0E904990" w14:textId="77777777" w:rsidR="00A105D2" w:rsidRPr="008A6EF4" w:rsidRDefault="00A105D2" w:rsidP="00A105D2">
      <w:pPr>
        <w:pStyle w:val="Prrafodelista"/>
        <w:rPr>
          <w:rFonts w:ascii="Palatino Linotype" w:eastAsia="MS Mincho" w:hAnsi="Palatino Linotype" w:cs="Arial"/>
        </w:rPr>
      </w:pPr>
    </w:p>
    <w:p w14:paraId="0E904991" w14:textId="77777777" w:rsidR="00A105D2" w:rsidRPr="008A6EF4" w:rsidRDefault="00A105D2" w:rsidP="00A105D2">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 xml:space="preserve">De lo anterior, se advierte que relativo a </w:t>
      </w:r>
      <w:r w:rsidRPr="008A6EF4">
        <w:rPr>
          <w:rFonts w:ascii="Palatino Linotype" w:eastAsia="MS Mincho" w:hAnsi="Palatino Linotype" w:cs="Arial"/>
          <w:i/>
          <w:sz w:val="24"/>
          <w:szCs w:val="24"/>
        </w:rPr>
        <w:t>“Comprobantes de pago</w:t>
      </w:r>
      <w:r w:rsidRPr="008A6EF4">
        <w:rPr>
          <w:rFonts w:ascii="Palatino Linotype" w:eastAsia="MS Mincho" w:hAnsi="Palatino Linotype" w:cs="Arial"/>
          <w:sz w:val="24"/>
          <w:szCs w:val="24"/>
        </w:rPr>
        <w:t xml:space="preserve">” referido en la interposición del recurso de revisión, corresponde a una solicitud que no fue materia de la solicitud de información inicial, lo cual se entiende como una Plus </w:t>
      </w:r>
      <w:proofErr w:type="spellStart"/>
      <w:r w:rsidRPr="008A6EF4">
        <w:rPr>
          <w:rFonts w:ascii="Palatino Linotype" w:eastAsia="MS Mincho" w:hAnsi="Palatino Linotype" w:cs="Arial"/>
          <w:sz w:val="24"/>
          <w:szCs w:val="24"/>
        </w:rPr>
        <w:t>Petitio</w:t>
      </w:r>
      <w:proofErr w:type="spellEnd"/>
      <w:r w:rsidRPr="008A6EF4">
        <w:rPr>
          <w:rFonts w:ascii="Palatino Linotype" w:eastAsia="MS Mincho" w:hAnsi="Palatino Linotype" w:cs="Arial"/>
          <w:sz w:val="24"/>
          <w:szCs w:val="24"/>
        </w:rPr>
        <w:t xml:space="preserve"> a su petición inicial que no puede abordarse.</w:t>
      </w:r>
    </w:p>
    <w:p w14:paraId="0E904992" w14:textId="77777777" w:rsidR="00A105D2" w:rsidRPr="008A6EF4" w:rsidRDefault="00A105D2" w:rsidP="00A105D2">
      <w:pPr>
        <w:spacing w:after="0" w:line="360" w:lineRule="auto"/>
        <w:contextualSpacing/>
        <w:jc w:val="both"/>
        <w:rPr>
          <w:rFonts w:ascii="Palatino Linotype" w:eastAsia="MS Mincho" w:hAnsi="Palatino Linotype" w:cs="Arial"/>
          <w:sz w:val="24"/>
          <w:szCs w:val="24"/>
        </w:rPr>
      </w:pPr>
    </w:p>
    <w:p w14:paraId="0E904993" w14:textId="77777777" w:rsidR="00A105D2" w:rsidRPr="008A6EF4" w:rsidRDefault="00A105D2" w:rsidP="00A105D2">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E904994" w14:textId="77777777" w:rsidR="00A105D2" w:rsidRPr="008A6EF4" w:rsidRDefault="00A105D2" w:rsidP="00A105D2">
      <w:pPr>
        <w:spacing w:after="0" w:line="360" w:lineRule="auto"/>
        <w:contextualSpacing/>
        <w:jc w:val="both"/>
        <w:rPr>
          <w:rFonts w:ascii="Palatino Linotype" w:eastAsia="MS Mincho" w:hAnsi="Palatino Linotype" w:cs="Arial"/>
          <w:szCs w:val="24"/>
        </w:rPr>
      </w:pPr>
    </w:p>
    <w:p w14:paraId="0E904995" w14:textId="77777777" w:rsidR="00A105D2" w:rsidRPr="008A6EF4" w:rsidRDefault="00A105D2" w:rsidP="00A105D2">
      <w:pPr>
        <w:shd w:val="clear" w:color="auto" w:fill="FFFFFF"/>
        <w:spacing w:after="0" w:line="360" w:lineRule="auto"/>
        <w:ind w:left="709" w:right="616"/>
        <w:jc w:val="both"/>
        <w:rPr>
          <w:rFonts w:ascii="Palatino Linotype" w:eastAsiaTheme="minorEastAsia" w:hAnsi="Palatino Linotype" w:cs="Arial"/>
          <w:i/>
          <w:color w:val="000000" w:themeColor="text1"/>
          <w:szCs w:val="24"/>
          <w:lang w:val="es-ES" w:eastAsia="es-ES"/>
        </w:rPr>
      </w:pPr>
      <w:r w:rsidRPr="008A6EF4">
        <w:rPr>
          <w:rFonts w:ascii="Palatino Linotype" w:eastAsiaTheme="minorEastAsia" w:hAnsi="Palatino Linotype" w:cs="Arial"/>
          <w:b/>
          <w:bCs/>
          <w:i/>
          <w:iCs/>
          <w:color w:val="000000" w:themeColor="text1"/>
          <w:szCs w:val="24"/>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0E904996" w14:textId="77777777" w:rsidR="00A105D2" w:rsidRPr="008A6EF4" w:rsidRDefault="00A105D2" w:rsidP="00A105D2">
      <w:pPr>
        <w:shd w:val="clear" w:color="auto" w:fill="FFFFFF"/>
        <w:spacing w:after="0" w:line="360" w:lineRule="auto"/>
        <w:ind w:left="709" w:right="567"/>
        <w:contextualSpacing/>
        <w:jc w:val="both"/>
        <w:rPr>
          <w:rFonts w:ascii="Palatino Linotype" w:eastAsiaTheme="minorEastAsia" w:hAnsi="Palatino Linotype" w:cs="Arial"/>
          <w:i/>
          <w:iCs/>
          <w:color w:val="000000" w:themeColor="text1"/>
          <w:szCs w:val="24"/>
          <w:lang w:val="es-ES_tradnl" w:eastAsia="es-ES"/>
        </w:rPr>
      </w:pPr>
      <w:r w:rsidRPr="008A6EF4">
        <w:rPr>
          <w:rFonts w:ascii="Palatino Linotype" w:eastAsiaTheme="minorEastAsia" w:hAnsi="Palatino Linotype" w:cs="Arial"/>
          <w:i/>
          <w:iCs/>
          <w:color w:val="000000" w:themeColor="text1"/>
          <w:szCs w:val="24"/>
          <w:lang w:val="es-ES_tradnl" w:eastAsia="es-ES"/>
        </w:rPr>
        <w:t xml:space="preserve">Si bien es cierto que los artículos 1 y 2 de la Ley Federal de Transparencia y Acceso a la Información Pública Gubernamental establecen, respectivamente, que dicho ordenamiento tiene como finalidad proveer lo necesario para garantizar el acceso de </w:t>
      </w:r>
      <w:r w:rsidRPr="008A6EF4">
        <w:rPr>
          <w:rFonts w:ascii="Palatino Linotype" w:eastAsiaTheme="minorEastAsia" w:hAnsi="Palatino Linotype" w:cs="Arial"/>
          <w:i/>
          <w:iCs/>
          <w:color w:val="000000" w:themeColor="text1"/>
          <w:szCs w:val="24"/>
          <w:lang w:val="es-ES_tradnl" w:eastAsia="es-ES"/>
        </w:rPr>
        <w:lastRenderedPageBreak/>
        <w:t>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0E904997" w14:textId="77777777" w:rsidR="00A105D2" w:rsidRPr="008A6EF4" w:rsidRDefault="00A105D2" w:rsidP="00A105D2">
      <w:pPr>
        <w:shd w:val="clear" w:color="auto" w:fill="FFFFFF"/>
        <w:spacing w:after="0" w:line="360" w:lineRule="auto"/>
        <w:ind w:left="567" w:right="567"/>
        <w:contextualSpacing/>
        <w:jc w:val="both"/>
        <w:rPr>
          <w:rFonts w:ascii="Palatino Linotype" w:eastAsiaTheme="minorEastAsia" w:hAnsi="Palatino Linotype" w:cs="Arial"/>
          <w:i/>
          <w:iCs/>
          <w:color w:val="000000" w:themeColor="text1"/>
          <w:sz w:val="24"/>
          <w:szCs w:val="24"/>
          <w:lang w:val="es-ES_tradnl" w:eastAsia="es-ES"/>
        </w:rPr>
      </w:pPr>
    </w:p>
    <w:p w14:paraId="0E904998" w14:textId="77777777" w:rsidR="00A105D2" w:rsidRPr="008A6EF4" w:rsidRDefault="00A105D2" w:rsidP="00A105D2">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Asimismo, ha sido criterio del Instituto Nacional de Transparencia, Acceso a la Información y Protección de Datos Personales bajo el criterio número 01/17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14:paraId="0E904999" w14:textId="77777777" w:rsidR="00A105D2" w:rsidRPr="008A6EF4" w:rsidRDefault="00A105D2" w:rsidP="00A105D2">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E90499A" w14:textId="77777777" w:rsidR="00A105D2" w:rsidRPr="008A6EF4" w:rsidRDefault="00A105D2" w:rsidP="00A105D2">
      <w:pPr>
        <w:spacing w:after="0" w:line="360" w:lineRule="auto"/>
        <w:ind w:left="567" w:right="567"/>
        <w:jc w:val="both"/>
        <w:rPr>
          <w:rFonts w:ascii="Palatino Linotype" w:eastAsiaTheme="minorEastAsia" w:hAnsi="Palatino Linotype" w:cs="Arial"/>
          <w:b/>
          <w:i/>
          <w:szCs w:val="24"/>
          <w:lang w:val="es-ES_tradnl" w:eastAsia="es-ES"/>
        </w:rPr>
      </w:pPr>
      <w:r w:rsidRPr="008A6EF4">
        <w:rPr>
          <w:rFonts w:ascii="Palatino Linotype" w:eastAsiaTheme="minorEastAsia" w:hAnsi="Palatino Linotype" w:cs="Arial"/>
          <w:b/>
          <w:i/>
          <w:szCs w:val="24"/>
          <w:lang w:val="es-ES_tradnl" w:eastAsia="es-ES"/>
        </w:rPr>
        <w:lastRenderedPageBreak/>
        <w:t xml:space="preserve">“Es improcedente ampliar las solicitudes de acceso a información, a través de la interposición del recurso de revisión. </w:t>
      </w:r>
      <w:r w:rsidRPr="008A6EF4">
        <w:rPr>
          <w:rFonts w:ascii="Palatino Linotype" w:eastAsiaTheme="minorEastAsia" w:hAnsi="Palatino Linotype" w:cs="Arial"/>
          <w:i/>
          <w:szCs w:val="24"/>
          <w:lang w:val="es-ES_tradnl" w:eastAsia="es-E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0E90499B" w14:textId="77777777" w:rsidR="00A105D2" w:rsidRPr="008A6EF4" w:rsidRDefault="00A105D2" w:rsidP="00A105D2">
      <w:pPr>
        <w:spacing w:after="0" w:line="360" w:lineRule="auto"/>
        <w:ind w:left="993" w:right="567"/>
        <w:jc w:val="both"/>
        <w:rPr>
          <w:rFonts w:ascii="Palatino Linotype" w:eastAsiaTheme="minorEastAsia" w:hAnsi="Palatino Linotype" w:cs="Arial"/>
          <w:b/>
          <w:i/>
          <w:szCs w:val="24"/>
          <w:lang w:val="es-ES_tradnl" w:eastAsia="es-ES"/>
        </w:rPr>
      </w:pPr>
    </w:p>
    <w:p w14:paraId="0E90499C" w14:textId="77777777" w:rsidR="00A105D2" w:rsidRPr="008A6EF4" w:rsidRDefault="00A105D2" w:rsidP="00A105D2">
      <w:pPr>
        <w:spacing w:after="0" w:line="360" w:lineRule="auto"/>
        <w:ind w:left="851" w:right="567"/>
        <w:jc w:val="both"/>
        <w:rPr>
          <w:rFonts w:ascii="Palatino Linotype" w:eastAsiaTheme="minorEastAsia" w:hAnsi="Palatino Linotype" w:cs="Arial"/>
          <w:b/>
          <w:i/>
          <w:szCs w:val="24"/>
          <w:lang w:val="es-ES_tradnl" w:eastAsia="es-ES"/>
        </w:rPr>
      </w:pPr>
      <w:r w:rsidRPr="008A6EF4">
        <w:rPr>
          <w:rFonts w:ascii="Palatino Linotype" w:eastAsiaTheme="minorEastAsia" w:hAnsi="Palatino Linotype" w:cs="Arial"/>
          <w:b/>
          <w:i/>
          <w:szCs w:val="24"/>
          <w:lang w:val="es-ES_tradnl" w:eastAsia="es-ES"/>
        </w:rPr>
        <w:t>Resoluciones:</w:t>
      </w:r>
    </w:p>
    <w:p w14:paraId="0E90499D" w14:textId="77777777" w:rsidR="00A105D2" w:rsidRPr="008A6EF4" w:rsidRDefault="00A105D2" w:rsidP="00A105D2">
      <w:pPr>
        <w:numPr>
          <w:ilvl w:val="0"/>
          <w:numId w:val="9"/>
        </w:numPr>
        <w:spacing w:after="0" w:line="360" w:lineRule="auto"/>
        <w:ind w:left="851" w:right="567" w:hanging="284"/>
        <w:jc w:val="both"/>
        <w:rPr>
          <w:rFonts w:ascii="Palatino Linotype" w:eastAsiaTheme="minorEastAsia" w:hAnsi="Palatino Linotype" w:cs="Arial"/>
          <w:i/>
          <w:szCs w:val="24"/>
          <w:lang w:val="es-ES_tradnl" w:eastAsia="es-ES"/>
        </w:rPr>
      </w:pPr>
      <w:r w:rsidRPr="008A6EF4">
        <w:rPr>
          <w:rFonts w:ascii="Palatino Linotype" w:eastAsiaTheme="minorEastAsia" w:hAnsi="Palatino Linotype" w:cs="Arial"/>
          <w:b/>
          <w:i/>
          <w:szCs w:val="24"/>
          <w:lang w:val="es-ES_tradnl" w:eastAsia="es-ES"/>
        </w:rPr>
        <w:t>RRA 0196/16.</w:t>
      </w:r>
      <w:r w:rsidRPr="008A6EF4">
        <w:rPr>
          <w:rFonts w:ascii="Palatino Linotype" w:eastAsiaTheme="minorEastAsia" w:hAnsi="Palatino Linotype" w:cs="Arial"/>
          <w:i/>
          <w:szCs w:val="24"/>
          <w:lang w:val="es-ES_tradnl" w:eastAsia="es-ES"/>
        </w:rPr>
        <w:t xml:space="preserve"> Secretaría de Agricultura, Ganadería, Desarrollo Rural, Pesca y Alimentación. 13 de julio de 2016. Por unanimidad. Comisionado Ponente Joel Salas Suárez.</w:t>
      </w:r>
    </w:p>
    <w:p w14:paraId="0E90499E" w14:textId="77777777" w:rsidR="00A105D2" w:rsidRPr="008A6EF4" w:rsidRDefault="00A105D2" w:rsidP="00A105D2">
      <w:pPr>
        <w:numPr>
          <w:ilvl w:val="0"/>
          <w:numId w:val="9"/>
        </w:numPr>
        <w:spacing w:after="0" w:line="360" w:lineRule="auto"/>
        <w:ind w:left="851" w:right="567" w:hanging="284"/>
        <w:jc w:val="both"/>
        <w:rPr>
          <w:rFonts w:ascii="Palatino Linotype" w:eastAsiaTheme="minorEastAsia" w:hAnsi="Palatino Linotype" w:cs="Arial"/>
          <w:i/>
          <w:szCs w:val="24"/>
          <w:lang w:val="es-ES_tradnl" w:eastAsia="es-ES"/>
        </w:rPr>
      </w:pPr>
      <w:r w:rsidRPr="008A6EF4">
        <w:rPr>
          <w:rFonts w:ascii="Palatino Linotype" w:eastAsiaTheme="minorEastAsia" w:hAnsi="Palatino Linotype" w:cs="Arial"/>
          <w:b/>
          <w:i/>
          <w:szCs w:val="24"/>
          <w:lang w:val="es-ES_tradnl" w:eastAsia="es-ES"/>
        </w:rPr>
        <w:t xml:space="preserve">RRA 0130/16. </w:t>
      </w:r>
      <w:r w:rsidRPr="008A6EF4">
        <w:rPr>
          <w:rFonts w:ascii="Palatino Linotype" w:eastAsiaTheme="minorEastAsia" w:hAnsi="Palatino Linotype" w:cs="Arial"/>
          <w:i/>
          <w:szCs w:val="24"/>
          <w:lang w:val="es-ES_tradnl" w:eastAsia="es-ES"/>
        </w:rPr>
        <w:t xml:space="preserve">Comisión Nacional del Agua. 09 de agosto de 2016. Por unanimidad. Comisionado Ponente </w:t>
      </w:r>
      <w:r w:rsidRPr="008A6EF4">
        <w:rPr>
          <w:rFonts w:ascii="Palatino Linotype" w:eastAsiaTheme="minorEastAsia" w:hAnsi="Palatino Linotype"/>
          <w:i/>
          <w:color w:val="000000"/>
          <w:szCs w:val="24"/>
          <w:lang w:val="es-ES_tradnl" w:eastAsia="es-ES"/>
        </w:rPr>
        <w:t xml:space="preserve">María Patricia </w:t>
      </w:r>
      <w:proofErr w:type="spellStart"/>
      <w:r w:rsidRPr="008A6EF4">
        <w:rPr>
          <w:rFonts w:ascii="Palatino Linotype" w:eastAsiaTheme="minorEastAsia" w:hAnsi="Palatino Linotype"/>
          <w:i/>
          <w:color w:val="000000"/>
          <w:szCs w:val="24"/>
          <w:lang w:val="es-ES_tradnl" w:eastAsia="es-ES"/>
        </w:rPr>
        <w:t>Kurczyn</w:t>
      </w:r>
      <w:proofErr w:type="spellEnd"/>
      <w:r w:rsidRPr="008A6EF4">
        <w:rPr>
          <w:rFonts w:ascii="Palatino Linotype" w:eastAsiaTheme="minorEastAsia" w:hAnsi="Palatino Linotype"/>
          <w:i/>
          <w:color w:val="000000"/>
          <w:szCs w:val="24"/>
          <w:lang w:val="es-ES_tradnl" w:eastAsia="es-ES"/>
        </w:rPr>
        <w:t xml:space="preserve"> Villalobos.</w:t>
      </w:r>
    </w:p>
    <w:p w14:paraId="0E90499F" w14:textId="77777777" w:rsidR="00A105D2" w:rsidRPr="008A6EF4" w:rsidRDefault="00A105D2" w:rsidP="00A105D2">
      <w:pPr>
        <w:shd w:val="clear" w:color="auto" w:fill="FFFFFF"/>
        <w:spacing w:after="0" w:line="360" w:lineRule="auto"/>
        <w:ind w:left="851" w:right="567"/>
        <w:contextualSpacing/>
        <w:jc w:val="both"/>
        <w:rPr>
          <w:rFonts w:ascii="Palatino Linotype" w:eastAsiaTheme="minorEastAsia" w:hAnsi="Palatino Linotype" w:cs="Arial"/>
          <w:i/>
          <w:szCs w:val="24"/>
          <w:lang w:val="es-ES_tradnl" w:eastAsia="es-ES"/>
        </w:rPr>
      </w:pPr>
      <w:r w:rsidRPr="008A6EF4">
        <w:rPr>
          <w:rFonts w:ascii="Palatino Linotype" w:eastAsiaTheme="minorEastAsia" w:hAnsi="Palatino Linotype" w:cs="Arial"/>
          <w:b/>
          <w:i/>
          <w:szCs w:val="24"/>
          <w:lang w:val="es-ES_tradnl" w:eastAsia="es-ES"/>
        </w:rPr>
        <w:t>RRA 0342/16.</w:t>
      </w:r>
      <w:r w:rsidRPr="008A6EF4">
        <w:rPr>
          <w:rFonts w:ascii="Palatino Linotype" w:eastAsiaTheme="minorEastAsia" w:hAnsi="Palatino Linotype" w:cs="Arial"/>
          <w:i/>
          <w:szCs w:val="24"/>
          <w:lang w:val="es-ES_tradnl" w:eastAsia="es-ES"/>
        </w:rPr>
        <w:t xml:space="preserve"> Colegio de Bachilleres. 24 de agosto de 2016. Por unanimidad. Comisionada Ponente Ximena Puente de la Mora.”</w:t>
      </w:r>
    </w:p>
    <w:p w14:paraId="0E9049A0" w14:textId="77777777" w:rsidR="009F59CA" w:rsidRPr="008A6EF4" w:rsidRDefault="009F59CA" w:rsidP="009F59CA">
      <w:pPr>
        <w:pStyle w:val="Prrafodelista"/>
        <w:rPr>
          <w:rFonts w:ascii="Palatino Linotype" w:eastAsia="MS Mincho" w:hAnsi="Palatino Linotype" w:cs="Arial"/>
        </w:rPr>
      </w:pPr>
    </w:p>
    <w:p w14:paraId="0E9049A1" w14:textId="77777777" w:rsidR="001410DA" w:rsidRPr="008A6EF4" w:rsidRDefault="009F59CA" w:rsidP="001410DA">
      <w:pPr>
        <w:numPr>
          <w:ilvl w:val="0"/>
          <w:numId w:val="1"/>
        </w:numPr>
        <w:spacing w:after="0" w:line="360" w:lineRule="auto"/>
        <w:ind w:left="0" w:firstLine="0"/>
        <w:contextualSpacing/>
        <w:jc w:val="both"/>
        <w:rPr>
          <w:rFonts w:ascii="Palatino Linotype" w:eastAsia="MS Mincho" w:hAnsi="Palatino Linotype" w:cs="Arial"/>
          <w:sz w:val="24"/>
          <w:szCs w:val="24"/>
        </w:rPr>
      </w:pPr>
      <w:r w:rsidRPr="008A6EF4">
        <w:rPr>
          <w:rFonts w:ascii="Palatino Linotype" w:eastAsia="MS Mincho" w:hAnsi="Palatino Linotype" w:cs="Arial"/>
          <w:sz w:val="24"/>
          <w:szCs w:val="24"/>
        </w:rPr>
        <w:t xml:space="preserve">Es por ello, que el </w:t>
      </w:r>
      <w:r w:rsidRPr="008A6EF4">
        <w:rPr>
          <w:rFonts w:ascii="Palatino Linotype" w:eastAsia="MS Mincho" w:hAnsi="Palatino Linotype" w:cs="Arial"/>
          <w:b/>
          <w:sz w:val="24"/>
          <w:szCs w:val="24"/>
        </w:rPr>
        <w:t xml:space="preserve">SUJETO OBLIGADO </w:t>
      </w:r>
      <w:r w:rsidRPr="008A6EF4">
        <w:rPr>
          <w:rFonts w:ascii="Palatino Linotype" w:eastAsia="MS Mincho" w:hAnsi="Palatino Linotype" w:cs="Arial"/>
          <w:sz w:val="24"/>
          <w:szCs w:val="24"/>
        </w:rPr>
        <w:t xml:space="preserve">al haber entregado las </w:t>
      </w:r>
      <w:r w:rsidR="00A105D2" w:rsidRPr="008A6EF4">
        <w:rPr>
          <w:rFonts w:ascii="Palatino Linotype" w:eastAsia="MS Mincho" w:hAnsi="Palatino Linotype" w:cs="Arial"/>
          <w:sz w:val="24"/>
          <w:szCs w:val="24"/>
        </w:rPr>
        <w:t>Bitácoras</w:t>
      </w:r>
      <w:r w:rsidRPr="008A6EF4">
        <w:rPr>
          <w:rFonts w:ascii="Palatino Linotype" w:eastAsia="MS Mincho" w:hAnsi="Palatino Linotype" w:cs="Arial"/>
          <w:sz w:val="24"/>
          <w:szCs w:val="24"/>
        </w:rPr>
        <w:t xml:space="preserve"> de Carga y los Reportes de los mismos se tiene por </w:t>
      </w:r>
      <w:r w:rsidR="001410DA" w:rsidRPr="008A6EF4">
        <w:rPr>
          <w:rFonts w:ascii="Palatino Linotype" w:eastAsia="MS Mincho" w:hAnsi="Palatino Linotype" w:cs="Arial"/>
          <w:sz w:val="24"/>
          <w:szCs w:val="24"/>
        </w:rPr>
        <w:t>colma</w:t>
      </w:r>
      <w:r w:rsidRPr="008A6EF4">
        <w:rPr>
          <w:rFonts w:ascii="Palatino Linotype" w:eastAsia="MS Mincho" w:hAnsi="Palatino Linotype" w:cs="Arial"/>
          <w:sz w:val="24"/>
          <w:szCs w:val="24"/>
        </w:rPr>
        <w:t>do</w:t>
      </w:r>
      <w:r w:rsidR="001410DA" w:rsidRPr="008A6EF4">
        <w:rPr>
          <w:rFonts w:ascii="Palatino Linotype" w:eastAsia="MS Mincho" w:hAnsi="Palatino Linotype" w:cs="Arial"/>
          <w:sz w:val="24"/>
          <w:szCs w:val="24"/>
        </w:rPr>
        <w:t xml:space="preserve"> </w:t>
      </w:r>
      <w:r w:rsidRPr="008A6EF4">
        <w:rPr>
          <w:rFonts w:ascii="Palatino Linotype" w:eastAsia="MS Mincho" w:hAnsi="Palatino Linotype" w:cs="Arial"/>
          <w:sz w:val="24"/>
          <w:szCs w:val="24"/>
        </w:rPr>
        <w:t xml:space="preserve">el derecho de acceso de a la información del </w:t>
      </w:r>
      <w:r w:rsidRPr="008A6EF4">
        <w:rPr>
          <w:rFonts w:ascii="Palatino Linotype" w:eastAsia="MS Mincho" w:hAnsi="Palatino Linotype" w:cs="Arial"/>
          <w:b/>
          <w:sz w:val="24"/>
          <w:szCs w:val="24"/>
        </w:rPr>
        <w:t>RECURRENTE</w:t>
      </w:r>
      <w:r w:rsidR="00A105D2" w:rsidRPr="008A6EF4">
        <w:rPr>
          <w:rFonts w:ascii="Palatino Linotype" w:eastAsia="MS Mincho" w:hAnsi="Palatino Linotype" w:cs="Arial"/>
          <w:sz w:val="24"/>
          <w:szCs w:val="24"/>
        </w:rPr>
        <w:t xml:space="preserve">, ya que en la </w:t>
      </w:r>
      <w:r w:rsidR="001410DA" w:rsidRPr="008A6EF4">
        <w:rPr>
          <w:rFonts w:ascii="Palatino Linotype" w:eastAsia="MS Mincho" w:hAnsi="Palatino Linotype" w:cs="Arial"/>
          <w:sz w:val="24"/>
          <w:szCs w:val="24"/>
        </w:rPr>
        <w:t xml:space="preserve">entrega documental </w:t>
      </w:r>
      <w:r w:rsidR="00A105D2" w:rsidRPr="008A6EF4">
        <w:rPr>
          <w:rFonts w:ascii="Palatino Linotype" w:eastAsia="MS Mincho" w:hAnsi="Palatino Linotype" w:cs="Arial"/>
          <w:sz w:val="24"/>
          <w:szCs w:val="24"/>
        </w:rPr>
        <w:t xml:space="preserve">se observa el número del pozo, la lectura del medidor, la ubicación del servicio, </w:t>
      </w:r>
      <w:r w:rsidRPr="008A6EF4">
        <w:rPr>
          <w:rFonts w:ascii="Palatino Linotype" w:eastAsia="MS Mincho" w:hAnsi="Palatino Linotype" w:cs="Arial"/>
          <w:sz w:val="24"/>
          <w:szCs w:val="24"/>
        </w:rPr>
        <w:t xml:space="preserve"> la fecha de compra, el folio de la compra, el nombre del propietario </w:t>
      </w:r>
      <w:r w:rsidR="00A105D2" w:rsidRPr="008A6EF4">
        <w:rPr>
          <w:rFonts w:ascii="Palatino Linotype" w:eastAsia="MS Mincho" w:hAnsi="Palatino Linotype" w:cs="Arial"/>
          <w:sz w:val="24"/>
          <w:szCs w:val="24"/>
        </w:rPr>
        <w:t>o concesionario</w:t>
      </w:r>
      <w:r w:rsidRPr="008A6EF4">
        <w:rPr>
          <w:rFonts w:ascii="Palatino Linotype" w:eastAsia="MS Mincho" w:hAnsi="Palatino Linotype" w:cs="Arial"/>
          <w:sz w:val="24"/>
          <w:szCs w:val="24"/>
        </w:rPr>
        <w:t xml:space="preserve">, </w:t>
      </w:r>
      <w:r w:rsidR="00A105D2" w:rsidRPr="008A6EF4">
        <w:rPr>
          <w:rFonts w:ascii="Palatino Linotype" w:eastAsia="MS Mincho" w:hAnsi="Palatino Linotype" w:cs="Arial"/>
          <w:sz w:val="24"/>
          <w:szCs w:val="24"/>
        </w:rPr>
        <w:t xml:space="preserve">la cantidad de agua despachada y la </w:t>
      </w:r>
      <w:r w:rsidRPr="008A6EF4">
        <w:rPr>
          <w:rFonts w:ascii="Palatino Linotype" w:eastAsia="MS Mincho" w:hAnsi="Palatino Linotype" w:cs="Arial"/>
          <w:sz w:val="24"/>
          <w:szCs w:val="24"/>
        </w:rPr>
        <w:t>hora del servicio</w:t>
      </w:r>
      <w:r w:rsidR="001410DA" w:rsidRPr="008A6EF4">
        <w:rPr>
          <w:rFonts w:ascii="Palatino Linotype" w:eastAsia="MS Mincho" w:hAnsi="Palatino Linotype" w:cs="Arial"/>
          <w:sz w:val="24"/>
          <w:szCs w:val="24"/>
        </w:rPr>
        <w:t>.</w:t>
      </w:r>
      <w:r w:rsidR="000970D5" w:rsidRPr="008A6EF4">
        <w:rPr>
          <w:rFonts w:ascii="Palatino Linotype" w:eastAsia="MS Mincho" w:hAnsi="Palatino Linotype" w:cs="Arial"/>
          <w:sz w:val="24"/>
          <w:szCs w:val="24"/>
        </w:rPr>
        <w:t xml:space="preserve"> </w:t>
      </w:r>
    </w:p>
    <w:p w14:paraId="0E9049A2" w14:textId="77777777" w:rsidR="001410DA" w:rsidRPr="008A6EF4" w:rsidRDefault="001410DA" w:rsidP="001410DA">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8A6EF4">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w:t>
      </w:r>
      <w:r w:rsidRPr="008A6EF4">
        <w:rPr>
          <w:rFonts w:ascii="Palatino Linotype" w:eastAsia="Palatino Linotype" w:hAnsi="Palatino Linotype" w:cs="Palatino Linotype"/>
          <w:b/>
          <w:sz w:val="24"/>
          <w:szCs w:val="24"/>
        </w:rPr>
        <w:t>reportes</w:t>
      </w:r>
      <w:r w:rsidRPr="008A6EF4">
        <w:rPr>
          <w:rFonts w:ascii="Palatino Linotype" w:eastAsia="Palatino Linotype" w:hAnsi="Palatino Linotype" w:cs="Palatino Linotype"/>
          <w:sz w:val="24"/>
          <w:szCs w:val="24"/>
        </w:rPr>
        <w:t xml:space="preserve">, estudios, actas, resoluciones, oficios, correspondencia, acuerdos, directivas, directrices, circulares, contratos, convenios, instructivos, notas, memorandos, estadísticas o bien, </w:t>
      </w:r>
      <w:r w:rsidRPr="008A6EF4">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8A6EF4">
        <w:rPr>
          <w:rFonts w:ascii="Palatino Linotype" w:eastAsia="Palatino Linotype" w:hAnsi="Palatino Linotype" w:cs="Palatino Linotype"/>
          <w:sz w:val="24"/>
          <w:szCs w:val="24"/>
        </w:rPr>
        <w:t xml:space="preserve">; los que, podrán estar en cualquier medio, sea escrito, impreso, sonoro, visual, electrónico, informático u holográfico de conformidad con el artículo 3, fracción XI de la Ley de la materia, el cual señala lo siguiente: </w:t>
      </w:r>
    </w:p>
    <w:p w14:paraId="0E9049A3" w14:textId="77777777" w:rsidR="001410DA" w:rsidRPr="008A6EF4" w:rsidRDefault="001410DA" w:rsidP="001410DA">
      <w:pPr>
        <w:spacing w:line="360" w:lineRule="auto"/>
        <w:jc w:val="both"/>
        <w:rPr>
          <w:rFonts w:ascii="Palatino Linotype" w:eastAsia="Palatino Linotype" w:hAnsi="Palatino Linotype" w:cs="Palatino Linotype"/>
          <w:szCs w:val="24"/>
        </w:rPr>
      </w:pPr>
    </w:p>
    <w:p w14:paraId="0E9049A4" w14:textId="77777777" w:rsidR="001410DA" w:rsidRPr="008A6EF4" w:rsidRDefault="001410DA" w:rsidP="001410DA">
      <w:pPr>
        <w:spacing w:line="360" w:lineRule="auto"/>
        <w:ind w:left="709" w:right="616"/>
        <w:jc w:val="both"/>
        <w:rPr>
          <w:rFonts w:ascii="Palatino Linotype" w:eastAsia="Palatino Linotype" w:hAnsi="Palatino Linotype" w:cs="Palatino Linotype"/>
          <w:i/>
          <w:szCs w:val="24"/>
        </w:rPr>
      </w:pPr>
      <w:r w:rsidRPr="008A6EF4">
        <w:rPr>
          <w:rFonts w:ascii="Palatino Linotype" w:eastAsia="Palatino Linotype" w:hAnsi="Palatino Linotype" w:cs="Palatino Linotype"/>
          <w:i/>
          <w:szCs w:val="24"/>
        </w:rPr>
        <w:t>“</w:t>
      </w:r>
      <w:r w:rsidRPr="008A6EF4">
        <w:rPr>
          <w:rFonts w:ascii="Palatino Linotype" w:eastAsia="Palatino Linotype" w:hAnsi="Palatino Linotype" w:cs="Palatino Linotype"/>
          <w:b/>
          <w:i/>
          <w:szCs w:val="24"/>
        </w:rPr>
        <w:t xml:space="preserve">Artículo 3. </w:t>
      </w:r>
      <w:r w:rsidRPr="008A6EF4">
        <w:rPr>
          <w:rFonts w:ascii="Palatino Linotype" w:eastAsia="Palatino Linotype" w:hAnsi="Palatino Linotype" w:cs="Palatino Linotype"/>
          <w:i/>
          <w:szCs w:val="24"/>
        </w:rPr>
        <w:t>Para los efectos de la presente Ley se entenderá por:</w:t>
      </w:r>
    </w:p>
    <w:p w14:paraId="0E9049A5" w14:textId="77777777" w:rsidR="001410DA" w:rsidRPr="008A6EF4" w:rsidRDefault="001410DA" w:rsidP="001410DA">
      <w:pPr>
        <w:spacing w:line="360" w:lineRule="auto"/>
        <w:ind w:left="709" w:right="616"/>
        <w:jc w:val="both"/>
        <w:rPr>
          <w:rFonts w:ascii="Palatino Linotype" w:eastAsia="Palatino Linotype" w:hAnsi="Palatino Linotype" w:cs="Palatino Linotype"/>
          <w:i/>
          <w:szCs w:val="24"/>
        </w:rPr>
      </w:pPr>
      <w:r w:rsidRPr="008A6EF4">
        <w:rPr>
          <w:rFonts w:ascii="Palatino Linotype" w:eastAsia="Palatino Linotype" w:hAnsi="Palatino Linotype" w:cs="Palatino Linotype"/>
          <w:i/>
          <w:szCs w:val="24"/>
        </w:rPr>
        <w:t>…</w:t>
      </w:r>
    </w:p>
    <w:p w14:paraId="0E9049A6" w14:textId="77777777" w:rsidR="001410DA" w:rsidRPr="008A6EF4" w:rsidRDefault="001410DA" w:rsidP="001410DA">
      <w:pPr>
        <w:spacing w:line="360" w:lineRule="auto"/>
        <w:ind w:left="709" w:right="616"/>
        <w:jc w:val="both"/>
        <w:rPr>
          <w:rFonts w:ascii="Palatino Linotype" w:eastAsia="Palatino Linotype" w:hAnsi="Palatino Linotype" w:cs="Palatino Linotype"/>
          <w:i/>
          <w:szCs w:val="24"/>
        </w:rPr>
      </w:pPr>
      <w:r w:rsidRPr="008A6EF4">
        <w:rPr>
          <w:rFonts w:ascii="Palatino Linotype" w:eastAsia="Palatino Linotype" w:hAnsi="Palatino Linotype" w:cs="Palatino Linotype"/>
          <w:b/>
          <w:i/>
          <w:szCs w:val="24"/>
        </w:rPr>
        <w:t>XI. Documento:</w:t>
      </w:r>
      <w:r w:rsidRPr="008A6EF4">
        <w:rPr>
          <w:rFonts w:ascii="Palatino Linotype" w:eastAsia="Palatino Linotype" w:hAnsi="Palatino Linotype" w:cs="Palatino Linotype"/>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8A6EF4">
        <w:rPr>
          <w:rFonts w:ascii="Palatino Linotype" w:eastAsia="Palatino Linotype" w:hAnsi="Palatino Linotype" w:cs="Palatino Linotype"/>
          <w:b/>
          <w:i/>
          <w:szCs w:val="24"/>
        </w:rPr>
        <w:t>…</w:t>
      </w:r>
      <w:r w:rsidRPr="008A6EF4">
        <w:rPr>
          <w:rFonts w:ascii="Palatino Linotype" w:eastAsia="Palatino Linotype" w:hAnsi="Palatino Linotype" w:cs="Palatino Linotype"/>
          <w:i/>
          <w:szCs w:val="24"/>
        </w:rPr>
        <w:t>”</w:t>
      </w:r>
    </w:p>
    <w:p w14:paraId="0E9049A7" w14:textId="77777777" w:rsidR="001410DA" w:rsidRPr="008A6EF4" w:rsidRDefault="001410DA" w:rsidP="001410DA">
      <w:pPr>
        <w:spacing w:line="360" w:lineRule="auto"/>
        <w:jc w:val="both"/>
        <w:rPr>
          <w:rFonts w:ascii="Palatino Linotype" w:eastAsia="Palatino Linotype" w:hAnsi="Palatino Linotype" w:cs="Palatino Linotype"/>
          <w:sz w:val="24"/>
          <w:szCs w:val="24"/>
        </w:rPr>
      </w:pPr>
    </w:p>
    <w:p w14:paraId="0E9049A8" w14:textId="77777777" w:rsidR="001410DA" w:rsidRPr="008A6EF4" w:rsidRDefault="001410DA" w:rsidP="001410DA">
      <w:pPr>
        <w:numPr>
          <w:ilvl w:val="0"/>
          <w:numId w:val="1"/>
        </w:numPr>
        <w:spacing w:after="0" w:line="360" w:lineRule="auto"/>
        <w:ind w:left="0" w:firstLine="0"/>
        <w:contextualSpacing/>
        <w:jc w:val="both"/>
        <w:rPr>
          <w:rFonts w:ascii="Palatino Linotype" w:eastAsia="Palatino Linotype" w:hAnsi="Palatino Linotype" w:cs="Palatino Linotype"/>
          <w:sz w:val="24"/>
          <w:szCs w:val="24"/>
        </w:rPr>
      </w:pPr>
      <w:r w:rsidRPr="008A6EF4">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w:t>
      </w:r>
      <w:r w:rsidRPr="008A6EF4">
        <w:rPr>
          <w:rFonts w:ascii="Palatino Linotype" w:eastAsia="Palatino Linotype" w:hAnsi="Palatino Linotype" w:cs="Palatino Linotype"/>
          <w:sz w:val="24"/>
          <w:szCs w:val="24"/>
        </w:rPr>
        <w:lastRenderedPageBreak/>
        <w:t>Acceso a la Información Pública del Estado de México y Municipios; publicado en el Periódico Oficial del Gobierno del Estado Libre y Soberano de México “Gaceta del Gobierno”, el diecinueve de octubre de dos mil once, cuyo rubro y texto refieren lo siguiente:</w:t>
      </w:r>
    </w:p>
    <w:p w14:paraId="0E9049A9" w14:textId="77777777" w:rsidR="001410DA" w:rsidRPr="008A6EF4" w:rsidRDefault="001410DA" w:rsidP="001410DA">
      <w:pPr>
        <w:spacing w:line="360" w:lineRule="auto"/>
        <w:ind w:left="709" w:right="758"/>
        <w:jc w:val="both"/>
        <w:rPr>
          <w:rFonts w:ascii="Palatino Linotype" w:eastAsia="Palatino Linotype" w:hAnsi="Palatino Linotype" w:cs="Palatino Linotype"/>
          <w:b/>
          <w:i/>
          <w:szCs w:val="24"/>
        </w:rPr>
      </w:pPr>
      <w:r w:rsidRPr="008A6EF4">
        <w:rPr>
          <w:rFonts w:ascii="Palatino Linotype" w:eastAsia="Palatino Linotype" w:hAnsi="Palatino Linotype" w:cs="Palatino Linotype"/>
          <w:b/>
          <w:szCs w:val="24"/>
        </w:rPr>
        <w:t>“</w:t>
      </w:r>
      <w:r w:rsidRPr="008A6EF4">
        <w:rPr>
          <w:rFonts w:ascii="Palatino Linotype" w:eastAsia="Palatino Linotype" w:hAnsi="Palatino Linotype" w:cs="Palatino Linotype"/>
          <w:b/>
          <w:i/>
          <w:szCs w:val="24"/>
        </w:rPr>
        <w:t>CRITERIO 0002-11</w:t>
      </w:r>
    </w:p>
    <w:p w14:paraId="0E9049AA" w14:textId="77777777" w:rsidR="001410DA" w:rsidRPr="008A6EF4" w:rsidRDefault="001410DA" w:rsidP="001410DA">
      <w:pPr>
        <w:spacing w:line="360" w:lineRule="auto"/>
        <w:ind w:left="709" w:right="758"/>
        <w:jc w:val="both"/>
        <w:rPr>
          <w:rFonts w:ascii="Palatino Linotype" w:eastAsia="Palatino Linotype" w:hAnsi="Palatino Linotype" w:cs="Palatino Linotype"/>
          <w:i/>
          <w:szCs w:val="24"/>
        </w:rPr>
      </w:pPr>
      <w:r w:rsidRPr="008A6EF4">
        <w:rPr>
          <w:rFonts w:ascii="Palatino Linotype" w:eastAsia="Palatino Linotype" w:hAnsi="Palatino Linotype" w:cs="Palatino Linotype"/>
          <w:b/>
          <w:i/>
          <w:szCs w:val="24"/>
        </w:rPr>
        <w:t>INFORMACIÓN PÚBLICA, CONCEPTO DE, EN MATERIA DE TRANSPARENCIA. INTERPRETACIÓN SISTEMÁTICA DE LOS ARTÍCULOS 2°, FRACCIÓN V, XV, Y XVI, 3°, 4°, 11 Y 41.</w:t>
      </w:r>
      <w:r w:rsidRPr="008A6EF4">
        <w:rPr>
          <w:rFonts w:ascii="Palatino Linotype" w:eastAsia="Palatino Linotype" w:hAnsi="Palatino Linotype" w:cs="Palatino Linotype"/>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9049AB" w14:textId="77777777" w:rsidR="001410DA" w:rsidRPr="008A6EF4" w:rsidRDefault="001410DA" w:rsidP="001410DA">
      <w:pPr>
        <w:spacing w:line="360" w:lineRule="auto"/>
        <w:ind w:left="709" w:right="758"/>
        <w:jc w:val="both"/>
        <w:rPr>
          <w:rFonts w:ascii="Palatino Linotype" w:eastAsia="Palatino Linotype" w:hAnsi="Palatino Linotype" w:cs="Palatino Linotype"/>
          <w:i/>
          <w:szCs w:val="24"/>
        </w:rPr>
      </w:pPr>
      <w:r w:rsidRPr="008A6EF4">
        <w:rPr>
          <w:rFonts w:ascii="Palatino Linotype" w:eastAsia="Palatino Linotype" w:hAnsi="Palatino Linotype" w:cs="Palatino Linotype"/>
          <w:i/>
          <w:szCs w:val="24"/>
        </w:rPr>
        <w:t>En consecuencia el acceso a la información se refiere a que se cumplan cualquiera de los siguientes tres supuestos:</w:t>
      </w:r>
    </w:p>
    <w:p w14:paraId="0E9049AC" w14:textId="77777777" w:rsidR="001410DA" w:rsidRPr="008A6EF4" w:rsidRDefault="001410DA" w:rsidP="001410DA">
      <w:pPr>
        <w:spacing w:line="360" w:lineRule="auto"/>
        <w:ind w:left="709" w:right="758"/>
        <w:jc w:val="both"/>
        <w:rPr>
          <w:rFonts w:ascii="Palatino Linotype" w:eastAsia="Palatino Linotype" w:hAnsi="Palatino Linotype" w:cs="Palatino Linotype"/>
          <w:b/>
          <w:i/>
          <w:szCs w:val="24"/>
        </w:rPr>
      </w:pPr>
      <w:r w:rsidRPr="008A6EF4">
        <w:rPr>
          <w:rFonts w:ascii="Palatino Linotype" w:eastAsia="Palatino Linotype" w:hAnsi="Palatino Linotype" w:cs="Palatino Linotype"/>
          <w:b/>
          <w:i/>
          <w:szCs w:val="24"/>
        </w:rPr>
        <w:t>1) Que se trate de información registrada en cualquier soporte documental, que en ejercicio de las atribuciones conferidas, sea generada por los Sujetos Obligados;</w:t>
      </w:r>
    </w:p>
    <w:p w14:paraId="0E9049AD" w14:textId="77777777" w:rsidR="001410DA" w:rsidRPr="008A6EF4" w:rsidRDefault="001410DA" w:rsidP="001410DA">
      <w:pPr>
        <w:spacing w:line="360" w:lineRule="auto"/>
        <w:ind w:left="709" w:right="758"/>
        <w:jc w:val="both"/>
        <w:rPr>
          <w:rFonts w:ascii="Palatino Linotype" w:eastAsia="Palatino Linotype" w:hAnsi="Palatino Linotype" w:cs="Palatino Linotype"/>
          <w:i/>
          <w:szCs w:val="24"/>
        </w:rPr>
      </w:pPr>
      <w:r w:rsidRPr="008A6EF4">
        <w:rPr>
          <w:rFonts w:ascii="Palatino Linotype" w:eastAsia="Palatino Linotype" w:hAnsi="Palatino Linotype" w:cs="Palatino Linotype"/>
          <w:i/>
          <w:szCs w:val="24"/>
        </w:rPr>
        <w:t>2) Que se trate de información registrada en cualquier soporte documental, que en ejercicio de las atribuciones conferidas, sea administrada por los Sujetos Obligados, y</w:t>
      </w:r>
    </w:p>
    <w:p w14:paraId="0E9049AE" w14:textId="77777777" w:rsidR="001410DA" w:rsidRPr="008A6EF4" w:rsidRDefault="001410DA" w:rsidP="001410DA">
      <w:pPr>
        <w:spacing w:line="360" w:lineRule="auto"/>
        <w:ind w:left="709" w:right="758"/>
        <w:jc w:val="both"/>
        <w:rPr>
          <w:rFonts w:ascii="Palatino Linotype" w:eastAsia="Palatino Linotype" w:hAnsi="Palatino Linotype" w:cs="Palatino Linotype"/>
          <w:i/>
          <w:szCs w:val="24"/>
        </w:rPr>
      </w:pPr>
      <w:r w:rsidRPr="008A6EF4">
        <w:rPr>
          <w:rFonts w:ascii="Palatino Linotype" w:eastAsia="Palatino Linotype" w:hAnsi="Palatino Linotype" w:cs="Palatino Linotype"/>
          <w:i/>
          <w:szCs w:val="24"/>
        </w:rPr>
        <w:lastRenderedPageBreak/>
        <w:t>3) Que se trate de información registrada en cualquier soporte documental, que en ejercicio de las atribuciones conferidas, se encuentre en posesión de los Sujetos Obligados.”</w:t>
      </w:r>
    </w:p>
    <w:p w14:paraId="0E9049AF" w14:textId="77777777" w:rsidR="001410DA" w:rsidRPr="008A6EF4" w:rsidRDefault="001410DA" w:rsidP="001410DA">
      <w:pPr>
        <w:tabs>
          <w:tab w:val="left" w:pos="284"/>
        </w:tabs>
        <w:spacing w:line="360" w:lineRule="auto"/>
        <w:ind w:right="49"/>
        <w:contextualSpacing/>
        <w:jc w:val="both"/>
        <w:rPr>
          <w:rFonts w:ascii="Palatino Linotype" w:eastAsia="MS Mincho" w:hAnsi="Palatino Linotype"/>
          <w:color w:val="000000"/>
          <w:sz w:val="24"/>
          <w:szCs w:val="24"/>
        </w:rPr>
      </w:pPr>
      <w:bookmarkStart w:id="151" w:name="_Toc504500693"/>
      <w:bookmarkStart w:id="152" w:name="_Toc534742545"/>
      <w:bookmarkStart w:id="153" w:name="_Toc2248738"/>
      <w:bookmarkStart w:id="154" w:name="_Toc34819440"/>
      <w:bookmarkStart w:id="155" w:name="_Toc51259595"/>
      <w:bookmarkStart w:id="156" w:name="_Toc83128595"/>
    </w:p>
    <w:p w14:paraId="0E9049B0" w14:textId="77777777" w:rsidR="001410DA" w:rsidRPr="008A6EF4" w:rsidRDefault="001410DA" w:rsidP="001410DA">
      <w:pPr>
        <w:numPr>
          <w:ilvl w:val="0"/>
          <w:numId w:val="1"/>
        </w:numPr>
        <w:tabs>
          <w:tab w:val="left" w:pos="284"/>
        </w:tabs>
        <w:spacing w:after="0" w:line="360" w:lineRule="auto"/>
        <w:ind w:left="0" w:firstLine="0"/>
        <w:contextualSpacing/>
        <w:jc w:val="both"/>
        <w:rPr>
          <w:rFonts w:ascii="Palatino Linotype" w:hAnsi="Palatino Linotype"/>
          <w:sz w:val="24"/>
          <w:szCs w:val="24"/>
        </w:rPr>
      </w:pPr>
      <w:r w:rsidRPr="008A6EF4">
        <w:rPr>
          <w:rFonts w:ascii="Palatino Linotype" w:hAnsi="Palatino Linotype"/>
          <w:sz w:val="24"/>
          <w:szCs w:val="24"/>
        </w:rPr>
        <w:t xml:space="preserve">Definiendo el Derecho de Acceso a la Información Pública como: </w:t>
      </w:r>
      <w:r w:rsidRPr="008A6EF4">
        <w:rPr>
          <w:rFonts w:ascii="Palatino Linotype" w:hAnsi="Palatino Linotype"/>
          <w:i/>
          <w:color w:val="000000"/>
          <w:sz w:val="24"/>
          <w:szCs w:val="24"/>
        </w:rPr>
        <w:t>La igualdad de oportunidades para recibir, buscar e impartir información</w:t>
      </w:r>
      <w:r w:rsidRPr="008A6EF4">
        <w:rPr>
          <w:rFonts w:ascii="Palatino Linotype" w:hAnsi="Palatino Linotype"/>
          <w:i/>
          <w:color w:val="000000"/>
          <w:sz w:val="24"/>
          <w:szCs w:val="24"/>
          <w:vertAlign w:val="superscript"/>
        </w:rPr>
        <w:footnoteReference w:id="1"/>
      </w:r>
      <w:r w:rsidRPr="008A6EF4">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A6EF4">
        <w:rPr>
          <w:rFonts w:ascii="Palatino Linotype" w:hAnsi="Palatino Linotype"/>
          <w:i/>
          <w:color w:val="000000"/>
          <w:sz w:val="24"/>
          <w:szCs w:val="24"/>
          <w:vertAlign w:val="superscript"/>
        </w:rPr>
        <w:footnoteReference w:id="2"/>
      </w:r>
      <w:r w:rsidRPr="008A6EF4">
        <w:rPr>
          <w:rFonts w:ascii="Palatino Linotype" w:hAnsi="Palatino Linotype"/>
          <w:color w:val="000000"/>
          <w:sz w:val="24"/>
          <w:szCs w:val="24"/>
        </w:rPr>
        <w:t>que se constituye como una herramienta fundamental para ejercer</w:t>
      </w:r>
      <w:r w:rsidRPr="008A6EF4">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8A6EF4">
        <w:rPr>
          <w:rFonts w:ascii="Palatino Linotype" w:hAnsi="Palatino Linotype"/>
          <w:i/>
          <w:color w:val="000000"/>
          <w:sz w:val="24"/>
          <w:szCs w:val="24"/>
          <w:vertAlign w:val="superscript"/>
        </w:rPr>
        <w:footnoteReference w:id="3"/>
      </w:r>
      <w:r w:rsidRPr="008A6EF4">
        <w:rPr>
          <w:rFonts w:ascii="Palatino Linotype" w:hAnsi="Palatino Linotype"/>
          <w:color w:val="000000"/>
          <w:sz w:val="24"/>
          <w:szCs w:val="24"/>
        </w:rPr>
        <w:t>fomentando</w:t>
      </w:r>
      <w:r w:rsidRPr="008A6EF4">
        <w:rPr>
          <w:rFonts w:ascii="Palatino Linotype" w:hAnsi="Palatino Linotype"/>
          <w:i/>
          <w:color w:val="000000"/>
          <w:sz w:val="24"/>
          <w:szCs w:val="24"/>
        </w:rPr>
        <w:t xml:space="preserve"> la transparencia de las actividades estatales y </w:t>
      </w:r>
      <w:r w:rsidRPr="008A6EF4">
        <w:rPr>
          <w:rFonts w:ascii="Palatino Linotype" w:hAnsi="Palatino Linotype"/>
          <w:color w:val="000000"/>
          <w:sz w:val="24"/>
          <w:szCs w:val="24"/>
        </w:rPr>
        <w:t>promoviendo</w:t>
      </w:r>
      <w:r w:rsidRPr="008A6EF4">
        <w:rPr>
          <w:rFonts w:ascii="Palatino Linotype" w:hAnsi="Palatino Linotype"/>
          <w:i/>
          <w:color w:val="000000"/>
          <w:sz w:val="24"/>
          <w:szCs w:val="24"/>
        </w:rPr>
        <w:t xml:space="preserve"> la responsabilidad de los funcionarios sobre su gestión pública,</w:t>
      </w:r>
      <w:r w:rsidRPr="008A6EF4">
        <w:rPr>
          <w:rFonts w:ascii="Palatino Linotype" w:hAnsi="Palatino Linotype"/>
          <w:i/>
          <w:color w:val="000000"/>
          <w:sz w:val="24"/>
          <w:szCs w:val="24"/>
          <w:vertAlign w:val="superscript"/>
        </w:rPr>
        <w:footnoteReference w:id="4"/>
      </w:r>
      <w:r w:rsidRPr="008A6EF4">
        <w:rPr>
          <w:rFonts w:ascii="Palatino Linotype" w:hAnsi="Palatino Linotype"/>
          <w:color w:val="000000"/>
          <w:sz w:val="24"/>
          <w:szCs w:val="24"/>
        </w:rPr>
        <w:t>que permite</w:t>
      </w:r>
      <w:r w:rsidRPr="008A6EF4">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0E9049B1" w14:textId="77777777" w:rsidR="001410DA" w:rsidRPr="008A6EF4" w:rsidRDefault="001410DA" w:rsidP="001410DA">
      <w:pPr>
        <w:tabs>
          <w:tab w:val="left" w:pos="284"/>
        </w:tabs>
        <w:spacing w:line="360" w:lineRule="auto"/>
        <w:contextualSpacing/>
        <w:rPr>
          <w:rFonts w:ascii="Palatino Linotype" w:hAnsi="Palatino Linotype"/>
          <w:sz w:val="24"/>
          <w:szCs w:val="24"/>
        </w:rPr>
      </w:pPr>
    </w:p>
    <w:p w14:paraId="0E9049B2" w14:textId="77777777" w:rsidR="001410DA" w:rsidRPr="008A6EF4" w:rsidRDefault="001410DA" w:rsidP="001410DA">
      <w:pPr>
        <w:numPr>
          <w:ilvl w:val="0"/>
          <w:numId w:val="1"/>
        </w:numPr>
        <w:tabs>
          <w:tab w:val="left" w:pos="284"/>
        </w:tabs>
        <w:spacing w:after="0" w:line="360" w:lineRule="auto"/>
        <w:ind w:left="0" w:firstLine="0"/>
        <w:contextualSpacing/>
        <w:jc w:val="both"/>
        <w:rPr>
          <w:rFonts w:ascii="Palatino Linotype" w:hAnsi="Palatino Linotype"/>
          <w:i/>
          <w:sz w:val="24"/>
          <w:szCs w:val="24"/>
        </w:rPr>
      </w:pPr>
      <w:r w:rsidRPr="008A6EF4">
        <w:rPr>
          <w:rFonts w:ascii="Palatino Linotype" w:hAnsi="Palatino Linotype"/>
          <w:sz w:val="24"/>
          <w:szCs w:val="24"/>
        </w:rPr>
        <w:t xml:space="preserve">Se deduce que el derecho de acceso a la información pública es un derecho humano constitucionalmente reconocido, en consecuencia, todas las autoridades en </w:t>
      </w:r>
      <w:r w:rsidRPr="008A6EF4">
        <w:rPr>
          <w:rFonts w:ascii="Palatino Linotype" w:hAnsi="Palatino Linotype"/>
          <w:sz w:val="24"/>
          <w:szCs w:val="24"/>
        </w:rPr>
        <w:lastRenderedPageBreak/>
        <w:t>el ámbito de sus competencias, funciones y atribuciones tienen la obligación de respetarlo, protegerlo y garantizarlo.</w:t>
      </w:r>
    </w:p>
    <w:p w14:paraId="0E9049B3" w14:textId="77777777" w:rsidR="001410DA" w:rsidRPr="008A6EF4" w:rsidRDefault="001410DA" w:rsidP="001410DA">
      <w:pPr>
        <w:tabs>
          <w:tab w:val="left" w:pos="284"/>
        </w:tabs>
        <w:spacing w:line="360" w:lineRule="auto"/>
        <w:contextualSpacing/>
        <w:jc w:val="both"/>
        <w:rPr>
          <w:rFonts w:ascii="Palatino Linotype" w:hAnsi="Palatino Linotype"/>
          <w:i/>
          <w:sz w:val="24"/>
          <w:szCs w:val="24"/>
        </w:rPr>
      </w:pPr>
      <w:r w:rsidRPr="008A6EF4">
        <w:rPr>
          <w:rFonts w:ascii="Palatino Linotype" w:hAnsi="Palatino Linotype"/>
          <w:i/>
          <w:sz w:val="24"/>
          <w:szCs w:val="24"/>
        </w:rPr>
        <w:t xml:space="preserve"> </w:t>
      </w:r>
    </w:p>
    <w:p w14:paraId="0E9049B4" w14:textId="77777777" w:rsidR="001410DA" w:rsidRPr="008A6EF4" w:rsidRDefault="001410DA" w:rsidP="001410DA">
      <w:pPr>
        <w:numPr>
          <w:ilvl w:val="0"/>
          <w:numId w:val="1"/>
        </w:numPr>
        <w:tabs>
          <w:tab w:val="left" w:pos="284"/>
        </w:tabs>
        <w:spacing w:after="0" w:line="360" w:lineRule="auto"/>
        <w:ind w:left="0" w:firstLine="0"/>
        <w:contextualSpacing/>
        <w:jc w:val="both"/>
        <w:rPr>
          <w:rFonts w:ascii="Palatino Linotype" w:hAnsi="Palatino Linotype"/>
          <w:sz w:val="24"/>
          <w:szCs w:val="24"/>
        </w:rPr>
      </w:pPr>
      <w:r w:rsidRPr="008A6EF4">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A6EF4">
        <w:rPr>
          <w:rFonts w:ascii="Palatino Linotype" w:hAnsi="Palatino Linotype" w:cs="Arial"/>
          <w:i/>
          <w:sz w:val="24"/>
          <w:szCs w:val="24"/>
        </w:rPr>
        <w:t>por los principios de simplicidad, rapidez gratuidad del procedimiento, auxilio y orientación a los particulares</w:t>
      </w:r>
      <w:r w:rsidRPr="008A6EF4">
        <w:rPr>
          <w:rFonts w:ascii="Palatino Linotype" w:hAnsi="Palatino Linotype" w:cs="Arial"/>
          <w:sz w:val="24"/>
          <w:szCs w:val="24"/>
        </w:rPr>
        <w:t xml:space="preserve">, contemplando el derecho de las personas con discapacidad y hablantes de lengua indígena. </w:t>
      </w:r>
    </w:p>
    <w:p w14:paraId="0E9049B5" w14:textId="77777777" w:rsidR="001410DA" w:rsidRPr="008A6EF4" w:rsidRDefault="001410DA" w:rsidP="001410DA">
      <w:pPr>
        <w:tabs>
          <w:tab w:val="left" w:pos="284"/>
        </w:tabs>
        <w:spacing w:line="360" w:lineRule="auto"/>
        <w:contextualSpacing/>
        <w:jc w:val="both"/>
        <w:rPr>
          <w:rFonts w:ascii="Palatino Linotype" w:hAnsi="Palatino Linotype"/>
          <w:sz w:val="24"/>
          <w:szCs w:val="24"/>
        </w:rPr>
      </w:pPr>
    </w:p>
    <w:p w14:paraId="0E9049B6" w14:textId="77777777" w:rsidR="001410DA" w:rsidRPr="008A6EF4" w:rsidRDefault="001410DA" w:rsidP="00D22028">
      <w:pPr>
        <w:numPr>
          <w:ilvl w:val="0"/>
          <w:numId w:val="1"/>
        </w:numPr>
        <w:tabs>
          <w:tab w:val="left" w:pos="284"/>
        </w:tabs>
        <w:spacing w:after="0" w:line="360" w:lineRule="auto"/>
        <w:ind w:left="0" w:firstLine="0"/>
        <w:contextualSpacing/>
        <w:jc w:val="both"/>
        <w:rPr>
          <w:rFonts w:ascii="Palatino Linotype" w:hAnsi="Palatino Linotype"/>
          <w:sz w:val="24"/>
          <w:szCs w:val="24"/>
        </w:rPr>
      </w:pPr>
      <w:r w:rsidRPr="008A6EF4">
        <w:rPr>
          <w:rFonts w:ascii="Palatino Linotype" w:hAnsi="Palatino Linotype"/>
          <w:sz w:val="24"/>
          <w:szCs w:val="24"/>
        </w:rPr>
        <w:t xml:space="preserve">Es así que la </w:t>
      </w:r>
      <w:r w:rsidRPr="008A6EF4">
        <w:rPr>
          <w:rFonts w:ascii="Palatino Linotype" w:hAnsi="Palatino Linotype"/>
          <w:b/>
          <w:sz w:val="24"/>
          <w:szCs w:val="24"/>
        </w:rPr>
        <w:t xml:space="preserve">Ley de Transparencia y Acceso a la Información Pública del Estado de México y Municipios, </w:t>
      </w:r>
      <w:r w:rsidRPr="008A6EF4">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8A6EF4">
        <w:rPr>
          <w:rFonts w:ascii="Palatino Linotype" w:hAnsi="Palatino Linotype"/>
          <w:b/>
          <w:sz w:val="24"/>
          <w:szCs w:val="24"/>
        </w:rPr>
        <w:t xml:space="preserve"> </w:t>
      </w:r>
      <w:r w:rsidRPr="008A6EF4">
        <w:rPr>
          <w:rFonts w:ascii="Palatino Linotype" w:hAnsi="Palatino Linotype"/>
          <w:sz w:val="24"/>
          <w:szCs w:val="24"/>
        </w:rPr>
        <w:t xml:space="preserve">establece que </w:t>
      </w:r>
      <w:r w:rsidRPr="008A6EF4">
        <w:rPr>
          <w:rFonts w:ascii="Palatino Linotype" w:hAnsi="Palatino Linotype"/>
          <w:b/>
          <w:i/>
          <w:sz w:val="24"/>
          <w:szCs w:val="24"/>
          <w:u w:val="single"/>
        </w:rPr>
        <w:t>el recurso de revisión es la garantía secundaria</w:t>
      </w:r>
      <w:r w:rsidRPr="008A6EF4">
        <w:rPr>
          <w:rFonts w:ascii="Palatino Linotype" w:hAnsi="Palatino Linotype"/>
          <w:b/>
          <w:i/>
          <w:sz w:val="24"/>
          <w:szCs w:val="24"/>
        </w:rPr>
        <w:t xml:space="preserve"> mediante la cual se pretende reparar cualquier posible afectación al derecho de acceso a la información pública</w:t>
      </w:r>
      <w:r w:rsidRPr="008A6EF4">
        <w:rPr>
          <w:rFonts w:ascii="Palatino Linotype" w:hAnsi="Palatino Linotype"/>
          <w:b/>
          <w:sz w:val="24"/>
          <w:szCs w:val="24"/>
        </w:rPr>
        <w:t>, s</w:t>
      </w:r>
      <w:r w:rsidRPr="008A6EF4">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E9049B7" w14:textId="77777777" w:rsidR="00D22028" w:rsidRPr="008A6EF4" w:rsidRDefault="00D22028" w:rsidP="00D22028">
      <w:pPr>
        <w:pStyle w:val="Prrafodelista"/>
        <w:rPr>
          <w:rFonts w:ascii="Palatino Linotype" w:hAnsi="Palatino Linotype"/>
        </w:rPr>
      </w:pPr>
    </w:p>
    <w:p w14:paraId="0E9049B8" w14:textId="77777777" w:rsidR="00D22028" w:rsidRPr="008A6EF4" w:rsidRDefault="00D22028" w:rsidP="00D22028">
      <w:pPr>
        <w:tabs>
          <w:tab w:val="left" w:pos="284"/>
        </w:tabs>
        <w:spacing w:after="0" w:line="360" w:lineRule="auto"/>
        <w:contextualSpacing/>
        <w:jc w:val="both"/>
        <w:rPr>
          <w:rFonts w:ascii="Palatino Linotype" w:hAnsi="Palatino Linotype"/>
          <w:sz w:val="24"/>
          <w:szCs w:val="24"/>
        </w:rPr>
      </w:pPr>
    </w:p>
    <w:p w14:paraId="0E9049B9"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i/>
          <w:color w:val="000000" w:themeColor="text1"/>
        </w:rPr>
      </w:pPr>
      <w:r w:rsidRPr="008A6EF4">
        <w:rPr>
          <w:rFonts w:ascii="Palatino Linotype" w:hAnsi="Palatino Linotype" w:cs="Arial"/>
        </w:rPr>
        <w:lastRenderedPageBreak/>
        <w:t xml:space="preserve">Ahora bien, para entender los alcances de la información pública se considera importante citar el criterio </w:t>
      </w:r>
      <w:r w:rsidRPr="008A6EF4">
        <w:rPr>
          <w:rFonts w:ascii="Palatino Linotype" w:hAnsi="Palatino Linotype" w:cs="Arial"/>
          <w:bCs/>
          <w:lang w:eastAsia="es-MX"/>
        </w:rPr>
        <w:t>de interpretación en el orden administrativo número 0002-11, emitido por Acuerdo del Pleno de este Instituto de Transparencia y Acceso a la Información Pública del Estado de México y Municipios, antes transcrito.</w:t>
      </w:r>
    </w:p>
    <w:p w14:paraId="0E9049BA" w14:textId="77777777" w:rsidR="001410DA" w:rsidRPr="008A6EF4" w:rsidRDefault="001410DA" w:rsidP="001410DA">
      <w:pPr>
        <w:pStyle w:val="Prrafodelista"/>
        <w:autoSpaceDE w:val="0"/>
        <w:autoSpaceDN w:val="0"/>
        <w:adjustRightInd w:val="0"/>
        <w:spacing w:line="360" w:lineRule="auto"/>
        <w:ind w:left="0"/>
        <w:jc w:val="both"/>
        <w:rPr>
          <w:rFonts w:ascii="Palatino Linotype" w:hAnsi="Palatino Linotype" w:cs="Arial"/>
        </w:rPr>
      </w:pPr>
    </w:p>
    <w:p w14:paraId="0E9049BB" w14:textId="77777777" w:rsidR="001410DA" w:rsidRPr="008A6EF4" w:rsidRDefault="001410DA" w:rsidP="001410DA">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A6EF4">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0E9049BC" w14:textId="77777777" w:rsidR="001410DA" w:rsidRPr="008A6EF4" w:rsidRDefault="001410DA" w:rsidP="001410DA">
      <w:pPr>
        <w:tabs>
          <w:tab w:val="left" w:pos="851"/>
        </w:tabs>
        <w:spacing w:line="360" w:lineRule="auto"/>
        <w:ind w:right="49"/>
        <w:jc w:val="both"/>
        <w:rPr>
          <w:rFonts w:ascii="Palatino Linotype" w:hAnsi="Palatino Linotype"/>
          <w:sz w:val="24"/>
          <w:szCs w:val="24"/>
          <w:lang w:val="es-ES"/>
        </w:rPr>
      </w:pPr>
    </w:p>
    <w:p w14:paraId="0E9049BD" w14:textId="77777777" w:rsidR="001410DA" w:rsidRPr="008A6EF4" w:rsidRDefault="001410DA" w:rsidP="001410DA">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8A6EF4">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E9049BE" w14:textId="77777777" w:rsidR="001410DA" w:rsidRPr="00E852DD" w:rsidRDefault="001410DA" w:rsidP="001410DA">
      <w:pPr>
        <w:pStyle w:val="Prrafodelista"/>
        <w:rPr>
          <w:rFonts w:ascii="Palatino Linotype" w:hAnsi="Palatino Linotype" w:cs="Arial"/>
          <w:sz w:val="22"/>
          <w:lang w:eastAsia="es-MX"/>
        </w:rPr>
      </w:pPr>
    </w:p>
    <w:p w14:paraId="0E9049BF"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b/>
          <w:i/>
          <w:szCs w:val="24"/>
        </w:rPr>
        <w:t>“Artículo 6o.</w:t>
      </w:r>
      <w:r w:rsidRPr="00E852DD">
        <w:rPr>
          <w:rFonts w:ascii="Palatino Linotype" w:hAnsi="Palatino Linotype" w:cs="Arial"/>
          <w:i/>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852DD">
        <w:rPr>
          <w:rFonts w:ascii="Palatino Linotype" w:hAnsi="Palatino Linotype" w:cs="Arial"/>
          <w:b/>
          <w:i/>
          <w:szCs w:val="24"/>
        </w:rPr>
        <w:t>El derecho a la información será garantizado por el Estado.</w:t>
      </w:r>
      <w:r w:rsidRPr="00E852DD">
        <w:rPr>
          <w:rFonts w:ascii="Palatino Linotype" w:hAnsi="Palatino Linotype" w:cs="Arial"/>
          <w:i/>
          <w:szCs w:val="24"/>
        </w:rPr>
        <w:t xml:space="preserve"> </w:t>
      </w:r>
    </w:p>
    <w:p w14:paraId="0E9049C0" w14:textId="77777777" w:rsidR="001410DA" w:rsidRPr="00E852DD" w:rsidRDefault="001410DA" w:rsidP="001410DA">
      <w:pPr>
        <w:spacing w:line="360" w:lineRule="auto"/>
        <w:ind w:left="567" w:right="567"/>
        <w:jc w:val="both"/>
        <w:rPr>
          <w:rFonts w:ascii="Palatino Linotype" w:hAnsi="Palatino Linotype" w:cs="Arial"/>
          <w:i/>
          <w:szCs w:val="24"/>
        </w:rPr>
      </w:pPr>
    </w:p>
    <w:p w14:paraId="0E9049C1"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E9049C2"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Para efectos de lo dispuesto en el presente artículo se observará lo siguiente:</w:t>
      </w:r>
    </w:p>
    <w:p w14:paraId="0E9049C3"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lastRenderedPageBreak/>
        <w:t>A. Para el ejercicio del derecho de acceso a la información, la Federación, los Estados y el Distrito Federal, en el ámbito de sus respectivas competencias, se regirán por los siguientes principios y bases:</w:t>
      </w:r>
    </w:p>
    <w:p w14:paraId="0E9049C4" w14:textId="77777777" w:rsidR="001410DA" w:rsidRPr="00E852DD" w:rsidRDefault="001410DA" w:rsidP="001410DA">
      <w:pPr>
        <w:spacing w:line="360" w:lineRule="auto"/>
        <w:ind w:left="567" w:right="567"/>
        <w:jc w:val="both"/>
        <w:rPr>
          <w:rFonts w:ascii="Palatino Linotype" w:hAnsi="Palatino Linotype" w:cs="Arial"/>
          <w:b/>
          <w:i/>
          <w:szCs w:val="24"/>
        </w:rPr>
      </w:pPr>
    </w:p>
    <w:p w14:paraId="0E9049C5"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b/>
          <w:i/>
          <w:szCs w:val="24"/>
        </w:rPr>
        <w:t>I. Toda la información en posesión de</w:t>
      </w:r>
      <w:r w:rsidRPr="00E852DD">
        <w:rPr>
          <w:rFonts w:ascii="Palatino Linotype" w:hAnsi="Palatino Linotype" w:cs="Arial"/>
          <w:i/>
          <w:szCs w:val="24"/>
        </w:rPr>
        <w:t xml:space="preserve"> </w:t>
      </w:r>
      <w:r w:rsidRPr="00E852DD">
        <w:rPr>
          <w:rFonts w:ascii="Palatino Linotype" w:hAnsi="Palatino Linotype" w:cs="Arial"/>
          <w:b/>
          <w:i/>
          <w:szCs w:val="24"/>
        </w:rPr>
        <w:t>cualquier autoridad</w:t>
      </w:r>
      <w:r w:rsidRPr="00E852DD">
        <w:rPr>
          <w:rFonts w:ascii="Palatino Linotype" w:hAnsi="Palatino Linotype" w:cs="Arial"/>
          <w:i/>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852DD">
        <w:rPr>
          <w:rFonts w:ascii="Palatino Linotype" w:hAnsi="Palatino Linotype" w:cs="Arial"/>
          <w:b/>
          <w:i/>
          <w:szCs w:val="24"/>
        </w:rPr>
        <w:t>es pública</w:t>
      </w:r>
      <w:r w:rsidRPr="00E852DD">
        <w:rPr>
          <w:rFonts w:ascii="Palatino Linotype" w:hAnsi="Palatino Linotype" w:cs="Arial"/>
          <w:i/>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852DD">
        <w:rPr>
          <w:rFonts w:ascii="Palatino Linotype" w:hAnsi="Palatino Linotype" w:cs="Arial"/>
          <w:b/>
          <w:i/>
          <w:szCs w:val="24"/>
        </w:rPr>
        <w:t>Los sujetos obligados deberán documentar todo acto que derive del ejercicio de sus facultades, competencias o funciones</w:t>
      </w:r>
      <w:r w:rsidRPr="00E852DD">
        <w:rPr>
          <w:rFonts w:ascii="Palatino Linotype" w:hAnsi="Palatino Linotype" w:cs="Arial"/>
          <w:i/>
          <w:szCs w:val="24"/>
        </w:rPr>
        <w:t>, la ley determinará los supuestos específicos bajo los cuales procederá la declaración de inexistencia de la información.</w:t>
      </w:r>
    </w:p>
    <w:p w14:paraId="0E9049C6" w14:textId="77777777" w:rsidR="001410DA" w:rsidRPr="00E852DD" w:rsidRDefault="001410DA" w:rsidP="001410DA">
      <w:pPr>
        <w:spacing w:line="360" w:lineRule="auto"/>
        <w:ind w:left="567" w:right="567"/>
        <w:jc w:val="both"/>
        <w:rPr>
          <w:rFonts w:ascii="Palatino Linotype" w:hAnsi="Palatino Linotype" w:cs="Arial"/>
          <w:i/>
          <w:szCs w:val="24"/>
        </w:rPr>
      </w:pPr>
    </w:p>
    <w:p w14:paraId="0E9049C7"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II. La información que se refiere a la vida privada y los datos personales será protegida en los términos y con las excepciones que fijen las leyes.</w:t>
      </w:r>
    </w:p>
    <w:p w14:paraId="0E9049C8" w14:textId="77777777" w:rsidR="001410DA" w:rsidRPr="00E852DD" w:rsidRDefault="001410DA" w:rsidP="001410DA">
      <w:pPr>
        <w:spacing w:line="360" w:lineRule="auto"/>
        <w:ind w:left="567" w:right="567"/>
        <w:jc w:val="both"/>
        <w:rPr>
          <w:rFonts w:ascii="Palatino Linotype" w:hAnsi="Palatino Linotype" w:cs="Arial"/>
          <w:i/>
          <w:sz w:val="20"/>
          <w:szCs w:val="24"/>
        </w:rPr>
      </w:pPr>
    </w:p>
    <w:p w14:paraId="0E9049C9"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III. Toda persona, sin necesidad de acreditar interés alguno o justificar su utilización, tendrá acceso gratuito a la información pública, a sus datos personales o a la rectificación de éstos.</w:t>
      </w:r>
    </w:p>
    <w:p w14:paraId="0E9049CA" w14:textId="77777777" w:rsidR="001410DA" w:rsidRPr="00E852DD" w:rsidRDefault="001410DA" w:rsidP="001410DA">
      <w:pPr>
        <w:spacing w:line="360" w:lineRule="auto"/>
        <w:ind w:left="567" w:right="567"/>
        <w:jc w:val="both"/>
        <w:rPr>
          <w:rFonts w:ascii="Palatino Linotype" w:hAnsi="Palatino Linotype" w:cs="Arial"/>
          <w:i/>
          <w:szCs w:val="24"/>
        </w:rPr>
      </w:pPr>
    </w:p>
    <w:p w14:paraId="0E9049CB"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lastRenderedPageBreak/>
        <w:t>IV.   Se establecerán mecanismos de acceso a la información y procedimientos de revisión expeditos que se sustanciarán ante los organismos autónomos especializados e imparciales que establece esta Constitución.</w:t>
      </w:r>
    </w:p>
    <w:p w14:paraId="0E9049CC" w14:textId="77777777" w:rsidR="001410DA" w:rsidRPr="00E852DD" w:rsidRDefault="001410DA" w:rsidP="001410DA">
      <w:pPr>
        <w:spacing w:line="360" w:lineRule="auto"/>
        <w:ind w:left="567" w:right="567"/>
        <w:jc w:val="both"/>
        <w:rPr>
          <w:rFonts w:ascii="Palatino Linotype" w:hAnsi="Palatino Linotype" w:cs="Arial"/>
          <w:b/>
          <w:i/>
          <w:szCs w:val="24"/>
        </w:rPr>
      </w:pPr>
    </w:p>
    <w:p w14:paraId="0E9049CD"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b/>
          <w:i/>
          <w:szCs w:val="24"/>
        </w:rPr>
        <w:t>V. Los sujetos obligados deberán preservar sus documentos en archivos administrativos actualizados y publicarán, a través de los medios electrónicos disponibles</w:t>
      </w:r>
      <w:r w:rsidRPr="00E852DD">
        <w:rPr>
          <w:rFonts w:ascii="Palatino Linotype" w:hAnsi="Palatino Linotype" w:cs="Arial"/>
          <w:i/>
          <w:szCs w:val="24"/>
        </w:rPr>
        <w:t>, la información completa y actualizada sobre el ejercicio de los recursos públicos y los indicadores que permitan rendir cuenta del cumplimiento de sus objetivos y de los resultados obtenidos.</w:t>
      </w:r>
    </w:p>
    <w:p w14:paraId="0E9049CE" w14:textId="77777777" w:rsidR="001410DA" w:rsidRPr="00E852DD" w:rsidRDefault="001410DA" w:rsidP="001410DA">
      <w:pPr>
        <w:spacing w:line="360" w:lineRule="auto"/>
        <w:ind w:left="567" w:right="567"/>
        <w:jc w:val="both"/>
        <w:rPr>
          <w:rFonts w:ascii="Palatino Linotype" w:hAnsi="Palatino Linotype" w:cs="Arial"/>
          <w:i/>
          <w:szCs w:val="24"/>
        </w:rPr>
      </w:pPr>
    </w:p>
    <w:p w14:paraId="0E9049CF"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VI. Las leyes determinarán la manera en que los sujetos obligados deberán hacer pública la información relativa a los recursos públicos que entreguen a personas físicas o morales.</w:t>
      </w:r>
    </w:p>
    <w:p w14:paraId="0E9049D0" w14:textId="77777777" w:rsidR="001410DA" w:rsidRPr="00E852DD" w:rsidRDefault="001410DA" w:rsidP="001410DA">
      <w:pPr>
        <w:spacing w:line="360" w:lineRule="auto"/>
        <w:ind w:left="567" w:right="567"/>
        <w:jc w:val="both"/>
        <w:rPr>
          <w:rFonts w:ascii="Palatino Linotype" w:hAnsi="Palatino Linotype" w:cs="Arial"/>
          <w:i/>
          <w:szCs w:val="24"/>
        </w:rPr>
      </w:pPr>
    </w:p>
    <w:p w14:paraId="0E9049D1"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VII. La inobservancia a las disposiciones en materia de acceso a la información pública será sancionada en los términos que dispongan las leyes.</w:t>
      </w:r>
    </w:p>
    <w:p w14:paraId="0E9049D2" w14:textId="77777777" w:rsidR="001410DA" w:rsidRPr="00E852DD" w:rsidRDefault="001410DA" w:rsidP="001410DA">
      <w:pPr>
        <w:spacing w:line="360" w:lineRule="auto"/>
        <w:ind w:left="567" w:right="567"/>
        <w:jc w:val="both"/>
        <w:rPr>
          <w:rFonts w:ascii="Palatino Linotype" w:hAnsi="Palatino Linotype" w:cs="Arial"/>
          <w:i/>
          <w:szCs w:val="24"/>
        </w:rPr>
      </w:pPr>
    </w:p>
    <w:p w14:paraId="0E9049D3"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E9049D4"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lastRenderedPageBreak/>
        <w:t>…</w:t>
      </w:r>
    </w:p>
    <w:p w14:paraId="0E9049D5"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cs="Arial"/>
          <w:i/>
          <w:szCs w:val="24"/>
        </w:rPr>
        <w:t>La ley establecerá aquella información que se considere reservada o confidencial.”</w:t>
      </w:r>
    </w:p>
    <w:p w14:paraId="0E9049D6" w14:textId="77777777" w:rsidR="001410DA" w:rsidRPr="00E852DD" w:rsidRDefault="001410DA" w:rsidP="001410DA">
      <w:pPr>
        <w:spacing w:line="360" w:lineRule="auto"/>
        <w:ind w:left="567" w:right="567"/>
        <w:jc w:val="both"/>
        <w:rPr>
          <w:rFonts w:ascii="Palatino Linotype" w:hAnsi="Palatino Linotype"/>
          <w:i/>
          <w:sz w:val="20"/>
          <w:szCs w:val="24"/>
        </w:rPr>
      </w:pPr>
    </w:p>
    <w:p w14:paraId="0E9049D7"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(Énfasis añadido)</w:t>
      </w:r>
    </w:p>
    <w:p w14:paraId="0E9049D8" w14:textId="77777777" w:rsidR="001410DA" w:rsidRPr="008A6EF4" w:rsidRDefault="001410DA" w:rsidP="001410DA">
      <w:pPr>
        <w:spacing w:line="360" w:lineRule="auto"/>
        <w:ind w:left="709" w:right="757"/>
        <w:jc w:val="both"/>
        <w:rPr>
          <w:rFonts w:ascii="Palatino Linotype" w:hAnsi="Palatino Linotype"/>
          <w:sz w:val="24"/>
          <w:szCs w:val="24"/>
        </w:rPr>
      </w:pPr>
    </w:p>
    <w:p w14:paraId="0E9049D9"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rPr>
      </w:pPr>
      <w:r w:rsidRPr="008A6EF4">
        <w:rPr>
          <w:rFonts w:ascii="Palatino Linotype" w:hAnsi="Palatino Linotype" w:cs="Arial"/>
        </w:rPr>
        <w:t>Por su parte, la Constitución Política del Estado Libre y Soberano de México, en su artículo 5°, dispone en su parte conducente, lo siguiente:</w:t>
      </w:r>
    </w:p>
    <w:p w14:paraId="0E9049DA" w14:textId="77777777" w:rsidR="001410DA" w:rsidRPr="00E852DD" w:rsidRDefault="001410DA" w:rsidP="001410DA">
      <w:pPr>
        <w:spacing w:line="360" w:lineRule="auto"/>
        <w:ind w:left="709" w:right="757"/>
        <w:jc w:val="both"/>
        <w:rPr>
          <w:rFonts w:ascii="Palatino Linotype" w:hAnsi="Palatino Linotype" w:cs="Arial"/>
          <w:szCs w:val="24"/>
        </w:rPr>
      </w:pPr>
    </w:p>
    <w:p w14:paraId="0E9049DB" w14:textId="77777777" w:rsidR="001410DA" w:rsidRPr="00E852DD" w:rsidRDefault="001410DA" w:rsidP="001410DA">
      <w:pPr>
        <w:spacing w:line="360" w:lineRule="auto"/>
        <w:ind w:left="567" w:right="567"/>
        <w:jc w:val="both"/>
        <w:rPr>
          <w:rFonts w:ascii="Palatino Linotype" w:hAnsi="Palatino Linotype" w:cs="Arial"/>
          <w:b/>
          <w:i/>
          <w:szCs w:val="24"/>
        </w:rPr>
      </w:pPr>
      <w:r w:rsidRPr="00E852DD">
        <w:rPr>
          <w:rFonts w:ascii="Palatino Linotype" w:hAnsi="Palatino Linotype" w:cs="Arial"/>
          <w:b/>
          <w:i/>
          <w:szCs w:val="24"/>
        </w:rPr>
        <w:t xml:space="preserve">“Artículo 5. … </w:t>
      </w:r>
    </w:p>
    <w:p w14:paraId="0E9049DC"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b/>
          <w:i/>
          <w:szCs w:val="24"/>
        </w:rPr>
        <w:t>El derecho a la información será garantizado por el Estado</w:t>
      </w:r>
      <w:r w:rsidRPr="00E852DD">
        <w:rPr>
          <w:rFonts w:ascii="Palatino Linotype" w:hAnsi="Palatino Linotype"/>
          <w:i/>
          <w:szCs w:val="24"/>
        </w:rPr>
        <w:t xml:space="preserve">. La ley establecerá las previsiones que permitan asegurar la protección, el respeto y la difusión de este derecho. </w:t>
      </w:r>
    </w:p>
    <w:p w14:paraId="0E9049DD"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E9049DE" w14:textId="77777777" w:rsidR="001410DA" w:rsidRPr="00E852DD" w:rsidRDefault="001410DA" w:rsidP="001410DA">
      <w:pPr>
        <w:spacing w:line="360" w:lineRule="auto"/>
        <w:ind w:left="567" w:right="567"/>
        <w:jc w:val="both"/>
        <w:rPr>
          <w:rFonts w:ascii="Palatino Linotype" w:hAnsi="Palatino Linotype"/>
          <w:i/>
          <w:szCs w:val="24"/>
        </w:rPr>
      </w:pPr>
    </w:p>
    <w:p w14:paraId="0E9049DF"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Este derecho se regirá por los principios y bases siguientes:</w:t>
      </w:r>
    </w:p>
    <w:p w14:paraId="0E9049E0" w14:textId="77777777" w:rsidR="001410DA" w:rsidRPr="00E852DD" w:rsidRDefault="001410DA" w:rsidP="001410DA">
      <w:pPr>
        <w:spacing w:line="360" w:lineRule="auto"/>
        <w:ind w:left="567" w:right="567"/>
        <w:jc w:val="both"/>
        <w:rPr>
          <w:rFonts w:ascii="Palatino Linotype" w:hAnsi="Palatino Linotype"/>
          <w:b/>
          <w:i/>
          <w:szCs w:val="24"/>
        </w:rPr>
      </w:pPr>
    </w:p>
    <w:p w14:paraId="0E9049E1"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b/>
          <w:i/>
          <w:szCs w:val="24"/>
        </w:rPr>
        <w:t xml:space="preserve">I. Toda la información en posesión </w:t>
      </w:r>
      <w:r w:rsidRPr="00E852DD">
        <w:rPr>
          <w:rFonts w:ascii="Palatino Linotype" w:hAnsi="Palatino Linotype"/>
          <w:i/>
          <w:szCs w:val="24"/>
        </w:rPr>
        <w:t xml:space="preserve">de cualquier autoridad, entidad, órgano y organismos de los Poderes Ejecutivo, Legislativo y Judicial, órganos autónomos, partidos </w:t>
      </w:r>
      <w:r w:rsidRPr="00E852DD">
        <w:rPr>
          <w:rFonts w:ascii="Palatino Linotype" w:hAnsi="Palatino Linotype"/>
          <w:i/>
          <w:szCs w:val="24"/>
        </w:rPr>
        <w:lastRenderedPageBreak/>
        <w:t xml:space="preserve">políticos, fideicomisos y fondos públicos estatales y municipales, así como </w:t>
      </w:r>
      <w:r w:rsidRPr="00E852DD">
        <w:rPr>
          <w:rFonts w:ascii="Palatino Linotype" w:hAnsi="Palatino Linotype"/>
          <w:b/>
          <w:i/>
          <w:szCs w:val="24"/>
        </w:rPr>
        <w:t>del gobierno y de la administración pública municipal y sus organismos descentralizados</w:t>
      </w:r>
      <w:r w:rsidRPr="00E852DD">
        <w:rPr>
          <w:rFonts w:ascii="Palatino Linotype" w:hAnsi="Palatino Linotype"/>
          <w:i/>
          <w:szCs w:val="24"/>
        </w:rPr>
        <w:t xml:space="preserve">, asimismo de cualquier persona física, jurídica colectiva o sindicato que reciba y ejerza recursos públicos o realice actos de autoridad en el ámbito estatal y municipal, </w:t>
      </w:r>
      <w:r w:rsidRPr="00E852DD">
        <w:rPr>
          <w:rFonts w:ascii="Palatino Linotype" w:hAnsi="Palatino Linotype"/>
          <w:b/>
          <w:i/>
          <w:szCs w:val="24"/>
        </w:rPr>
        <w:t>es pública</w:t>
      </w:r>
      <w:r w:rsidRPr="00E852DD">
        <w:rPr>
          <w:rFonts w:ascii="Palatino Linotype" w:hAnsi="Palatino Linotype"/>
          <w:i/>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9049E2" w14:textId="77777777" w:rsidR="001410DA" w:rsidRPr="00E852DD" w:rsidRDefault="001410DA" w:rsidP="001410DA">
      <w:pPr>
        <w:spacing w:line="360" w:lineRule="auto"/>
        <w:ind w:left="567" w:right="567"/>
        <w:jc w:val="both"/>
        <w:rPr>
          <w:rFonts w:ascii="Palatino Linotype" w:hAnsi="Palatino Linotype"/>
          <w:i/>
          <w:szCs w:val="24"/>
        </w:rPr>
      </w:pPr>
    </w:p>
    <w:p w14:paraId="0E9049E3"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0E9049E4" w14:textId="77777777" w:rsidR="001410DA" w:rsidRPr="00E852DD" w:rsidRDefault="001410DA" w:rsidP="001410DA">
      <w:pPr>
        <w:spacing w:line="360" w:lineRule="auto"/>
        <w:ind w:left="567" w:right="567"/>
        <w:jc w:val="both"/>
        <w:rPr>
          <w:rFonts w:ascii="Palatino Linotype" w:hAnsi="Palatino Linotype"/>
          <w:i/>
          <w:szCs w:val="24"/>
        </w:rPr>
      </w:pPr>
    </w:p>
    <w:p w14:paraId="0E9049E5"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III. Toda persona, sin necesidad de acreditar interés alguno o justificar su utilización, tendrá acceso gratuito a la información pública, a sus datos personales o a la rectificación de éstos.</w:t>
      </w:r>
    </w:p>
    <w:p w14:paraId="0E9049E6" w14:textId="77777777" w:rsidR="001410DA" w:rsidRPr="00E852DD" w:rsidRDefault="001410DA" w:rsidP="001410DA">
      <w:pPr>
        <w:spacing w:line="360" w:lineRule="auto"/>
        <w:ind w:left="567" w:right="567"/>
        <w:jc w:val="both"/>
        <w:rPr>
          <w:rFonts w:ascii="Palatino Linotype" w:hAnsi="Palatino Linotype"/>
          <w:i/>
          <w:szCs w:val="24"/>
        </w:rPr>
      </w:pPr>
    </w:p>
    <w:p w14:paraId="0E9049E7"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t>IV. Se establecerán mecanismos de acceso a la información y procedimientos de revisión expeditos que se sustanciarán ante el organismo autónomo especializado e imparcial que establece esta Constitución.</w:t>
      </w:r>
    </w:p>
    <w:p w14:paraId="0E9049E8"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i/>
          <w:szCs w:val="24"/>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E9049E9" w14:textId="77777777" w:rsidR="001410DA" w:rsidRPr="00E852DD" w:rsidRDefault="001410DA" w:rsidP="001410DA">
      <w:pPr>
        <w:spacing w:line="360" w:lineRule="auto"/>
        <w:ind w:left="567" w:right="567"/>
        <w:jc w:val="both"/>
        <w:rPr>
          <w:rFonts w:ascii="Palatino Linotype" w:hAnsi="Palatino Linotype"/>
          <w:b/>
          <w:i/>
          <w:szCs w:val="24"/>
        </w:rPr>
      </w:pPr>
    </w:p>
    <w:p w14:paraId="0E9049EA" w14:textId="77777777" w:rsidR="001410DA" w:rsidRPr="00E852DD" w:rsidRDefault="001410DA" w:rsidP="001410DA">
      <w:pPr>
        <w:spacing w:line="360" w:lineRule="auto"/>
        <w:ind w:left="567" w:right="567"/>
        <w:jc w:val="both"/>
        <w:rPr>
          <w:rFonts w:ascii="Palatino Linotype" w:hAnsi="Palatino Linotype"/>
          <w:i/>
          <w:szCs w:val="24"/>
        </w:rPr>
      </w:pPr>
      <w:r w:rsidRPr="00E852DD">
        <w:rPr>
          <w:rFonts w:ascii="Palatino Linotype" w:hAnsi="Palatino Linotype"/>
          <w:b/>
          <w:i/>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852DD">
        <w:rPr>
          <w:rFonts w:ascii="Palatino Linotype" w:hAnsi="Palatino Linotype"/>
          <w:i/>
          <w:szCs w:val="24"/>
        </w:rPr>
        <w:t xml:space="preserve"> y los indicadores que permitan rendir cuenta del cumplimiento de sus objetivos y los resultados obtenidos.</w:t>
      </w:r>
    </w:p>
    <w:p w14:paraId="0E9049EB" w14:textId="77777777" w:rsidR="001410DA" w:rsidRPr="00E852DD" w:rsidRDefault="001410DA" w:rsidP="001410DA">
      <w:pPr>
        <w:spacing w:line="360" w:lineRule="auto"/>
        <w:ind w:left="567" w:right="567"/>
        <w:jc w:val="both"/>
        <w:rPr>
          <w:rFonts w:ascii="Palatino Linotype" w:hAnsi="Palatino Linotype"/>
          <w:i/>
          <w:szCs w:val="24"/>
        </w:rPr>
      </w:pPr>
    </w:p>
    <w:p w14:paraId="0E9049EC" w14:textId="77777777" w:rsidR="001410DA" w:rsidRPr="00E852DD" w:rsidRDefault="001410DA" w:rsidP="001410DA">
      <w:pPr>
        <w:spacing w:line="360" w:lineRule="auto"/>
        <w:ind w:left="567" w:right="567"/>
        <w:jc w:val="both"/>
        <w:rPr>
          <w:rFonts w:ascii="Palatino Linotype" w:hAnsi="Palatino Linotype" w:cs="Arial"/>
          <w:i/>
          <w:szCs w:val="24"/>
        </w:rPr>
      </w:pPr>
      <w:r w:rsidRPr="00E852DD">
        <w:rPr>
          <w:rFonts w:ascii="Palatino Linotype" w:hAnsi="Palatino Linotype"/>
          <w:i/>
          <w:szCs w:val="24"/>
        </w:rPr>
        <w:t>VII. La ley reglamentaria, determinará la manera en que los sujetos obligados deberán hacer pública la información relativa a los recursos públicos que entreguen a personas físicas o jurídicas colectivas.”</w:t>
      </w:r>
    </w:p>
    <w:p w14:paraId="0E9049ED" w14:textId="77777777" w:rsidR="001410DA" w:rsidRPr="00E852DD" w:rsidRDefault="001410DA" w:rsidP="001410DA">
      <w:pPr>
        <w:spacing w:line="360" w:lineRule="auto"/>
        <w:ind w:left="567" w:right="567"/>
        <w:jc w:val="both"/>
        <w:rPr>
          <w:rFonts w:ascii="Palatino Linotype" w:hAnsi="Palatino Linotype"/>
          <w:szCs w:val="24"/>
        </w:rPr>
      </w:pPr>
      <w:r w:rsidRPr="00E852DD">
        <w:rPr>
          <w:rFonts w:ascii="Palatino Linotype" w:hAnsi="Palatino Linotype"/>
          <w:szCs w:val="24"/>
        </w:rPr>
        <w:t>(Énfasis añadido)</w:t>
      </w:r>
    </w:p>
    <w:p w14:paraId="0E9049EE" w14:textId="77777777" w:rsidR="001410DA" w:rsidRPr="008A6EF4" w:rsidRDefault="001410DA" w:rsidP="001410DA">
      <w:pPr>
        <w:spacing w:line="360" w:lineRule="auto"/>
        <w:ind w:left="567" w:right="567"/>
        <w:jc w:val="both"/>
        <w:rPr>
          <w:rFonts w:ascii="Palatino Linotype" w:hAnsi="Palatino Linotype"/>
          <w:sz w:val="24"/>
          <w:szCs w:val="24"/>
        </w:rPr>
      </w:pPr>
    </w:p>
    <w:p w14:paraId="0E9049EF"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rPr>
      </w:pPr>
      <w:r w:rsidRPr="008A6EF4">
        <w:rPr>
          <w:rFonts w:ascii="Palatino Linotype" w:hAnsi="Palatino Linotype" w:cs="Arial"/>
        </w:rPr>
        <w:t>Adicional, tenemos que la Ley de Transparencia y Acceso a la Información Pública del Estado de México y Municipios, prevé en su artículo 23 fracción IV, lo siguiente:</w:t>
      </w:r>
    </w:p>
    <w:p w14:paraId="0E9049F0" w14:textId="77777777" w:rsidR="001410DA" w:rsidRPr="00E852DD" w:rsidRDefault="001410DA" w:rsidP="001410DA">
      <w:pPr>
        <w:spacing w:line="360" w:lineRule="auto"/>
        <w:jc w:val="both"/>
        <w:rPr>
          <w:rFonts w:ascii="Palatino Linotype" w:hAnsi="Palatino Linotype" w:cs="Arial"/>
          <w:szCs w:val="24"/>
        </w:rPr>
      </w:pPr>
    </w:p>
    <w:p w14:paraId="0E9049F1" w14:textId="77777777" w:rsidR="001410DA" w:rsidRPr="00E852DD" w:rsidRDefault="001410DA" w:rsidP="001410DA">
      <w:pPr>
        <w:spacing w:line="360" w:lineRule="auto"/>
        <w:ind w:left="567" w:right="822"/>
        <w:jc w:val="both"/>
        <w:rPr>
          <w:rFonts w:ascii="Palatino Linotype" w:eastAsia="MS Mincho" w:hAnsi="Palatino Linotype" w:cs="Arial"/>
          <w:i/>
          <w:szCs w:val="24"/>
        </w:rPr>
      </w:pPr>
      <w:r w:rsidRPr="00E852DD">
        <w:rPr>
          <w:rFonts w:ascii="Palatino Linotype" w:eastAsia="MS Mincho" w:hAnsi="Palatino Linotype" w:cs="Arial"/>
          <w:b/>
          <w:i/>
          <w:szCs w:val="24"/>
        </w:rPr>
        <w:lastRenderedPageBreak/>
        <w:t xml:space="preserve">“Artículo 23. Son sujetos obligados a transparentar y permitir el acceso a su información y </w:t>
      </w:r>
      <w:r w:rsidRPr="00E852DD">
        <w:rPr>
          <w:rFonts w:ascii="Palatino Linotype" w:eastAsia="MS Mincho" w:hAnsi="Palatino Linotype"/>
          <w:b/>
          <w:i/>
          <w:szCs w:val="24"/>
        </w:rPr>
        <w:t>proteger</w:t>
      </w:r>
      <w:r w:rsidRPr="00E852DD">
        <w:rPr>
          <w:rFonts w:ascii="Palatino Linotype" w:eastAsia="MS Mincho" w:hAnsi="Palatino Linotype" w:cs="Arial"/>
          <w:b/>
          <w:i/>
          <w:szCs w:val="24"/>
        </w:rPr>
        <w:t xml:space="preserve"> los datos personales que obren en su poder</w:t>
      </w:r>
      <w:r w:rsidRPr="00E852DD">
        <w:rPr>
          <w:rFonts w:ascii="Palatino Linotype" w:eastAsia="MS Mincho" w:hAnsi="Palatino Linotype" w:cs="Arial"/>
          <w:i/>
          <w:szCs w:val="24"/>
        </w:rPr>
        <w:t>:</w:t>
      </w:r>
    </w:p>
    <w:p w14:paraId="0E9049F2" w14:textId="77777777" w:rsidR="001410DA" w:rsidRPr="00E852DD" w:rsidRDefault="001410DA" w:rsidP="001410DA">
      <w:pPr>
        <w:spacing w:line="360" w:lineRule="auto"/>
        <w:ind w:left="567" w:right="822"/>
        <w:jc w:val="both"/>
        <w:rPr>
          <w:rFonts w:ascii="Palatino Linotype" w:eastAsia="MS Mincho" w:hAnsi="Palatino Linotype" w:cs="Arial"/>
          <w:i/>
          <w:szCs w:val="24"/>
        </w:rPr>
      </w:pPr>
      <w:r w:rsidRPr="00E852DD">
        <w:rPr>
          <w:rFonts w:ascii="Palatino Linotype" w:eastAsia="MS Mincho" w:hAnsi="Palatino Linotype" w:cs="Arial"/>
          <w:i/>
          <w:szCs w:val="24"/>
        </w:rPr>
        <w:t>…</w:t>
      </w:r>
    </w:p>
    <w:p w14:paraId="0E9049F3" w14:textId="77777777" w:rsidR="001410DA" w:rsidRPr="00E852DD" w:rsidRDefault="001410DA" w:rsidP="001410DA">
      <w:pPr>
        <w:spacing w:line="360" w:lineRule="auto"/>
        <w:ind w:left="567" w:right="822"/>
        <w:jc w:val="both"/>
        <w:rPr>
          <w:rFonts w:ascii="Palatino Linotype" w:eastAsia="MS Mincho" w:hAnsi="Palatino Linotype" w:cs="Arial"/>
          <w:b/>
          <w:i/>
          <w:iCs/>
          <w:szCs w:val="24"/>
        </w:rPr>
      </w:pPr>
      <w:r w:rsidRPr="00E852DD">
        <w:rPr>
          <w:rFonts w:ascii="Palatino Linotype" w:hAnsi="Palatino Linotype"/>
          <w:i/>
          <w:iCs/>
          <w:szCs w:val="24"/>
        </w:rPr>
        <w:t>IV. Los ayuntamientos y las dependencias, organismos, órganos y entidades de la administración municipal;</w:t>
      </w:r>
      <w:r w:rsidRPr="00E852DD">
        <w:rPr>
          <w:rFonts w:ascii="Palatino Linotype" w:eastAsia="MS Mincho" w:hAnsi="Palatino Linotype" w:cs="Arial"/>
          <w:b/>
          <w:i/>
          <w:iCs/>
          <w:szCs w:val="24"/>
        </w:rPr>
        <w:t xml:space="preserve"> </w:t>
      </w:r>
    </w:p>
    <w:p w14:paraId="0E9049F4" w14:textId="77777777" w:rsidR="001410DA" w:rsidRPr="00E852DD" w:rsidRDefault="001410DA" w:rsidP="001410DA">
      <w:pPr>
        <w:spacing w:line="360" w:lineRule="auto"/>
        <w:ind w:left="567" w:right="822"/>
        <w:jc w:val="both"/>
        <w:rPr>
          <w:rFonts w:ascii="Palatino Linotype" w:eastAsia="MS Mincho" w:hAnsi="Palatino Linotype" w:cs="Arial"/>
          <w:b/>
          <w:i/>
          <w:szCs w:val="24"/>
        </w:rPr>
      </w:pPr>
      <w:r w:rsidRPr="00E852DD">
        <w:rPr>
          <w:rFonts w:ascii="Palatino Linotype" w:eastAsia="MS Mincho" w:hAnsi="Palatino Linotype" w:cs="Arial"/>
          <w:b/>
          <w:i/>
          <w:szCs w:val="24"/>
        </w:rPr>
        <w:t>…</w:t>
      </w:r>
    </w:p>
    <w:p w14:paraId="0E9049F5" w14:textId="77777777" w:rsidR="001410DA" w:rsidRPr="00E852DD" w:rsidRDefault="001410DA" w:rsidP="001410DA">
      <w:pPr>
        <w:spacing w:line="360" w:lineRule="auto"/>
        <w:ind w:left="567" w:right="822"/>
        <w:jc w:val="both"/>
        <w:rPr>
          <w:rFonts w:ascii="Palatino Linotype" w:eastAsia="MS Mincho" w:hAnsi="Palatino Linotype"/>
          <w:b/>
          <w:i/>
          <w:szCs w:val="24"/>
        </w:rPr>
      </w:pPr>
      <w:r w:rsidRPr="00E852DD">
        <w:rPr>
          <w:rFonts w:ascii="Palatino Linotype" w:eastAsia="MS Mincho" w:hAnsi="Palatino Linotype"/>
          <w:b/>
          <w:i/>
          <w:szCs w:val="24"/>
        </w:rPr>
        <w:t>Los sujetos obligados deberán hacer pública toda aquella información relativa a los montos y las personas a quienes entreguen, por cualquier motivo, recursos públicos</w:t>
      </w:r>
      <w:r w:rsidRPr="00E852DD">
        <w:rPr>
          <w:rFonts w:ascii="Palatino Linotype" w:eastAsia="MS Mincho" w:hAnsi="Palatino Linotype"/>
          <w:i/>
          <w:szCs w:val="24"/>
        </w:rPr>
        <w:t xml:space="preserve">, </w:t>
      </w:r>
      <w:r w:rsidRPr="00E852DD">
        <w:rPr>
          <w:rFonts w:ascii="Palatino Linotype" w:eastAsia="MS Mincho" w:hAnsi="Palatino Linotype"/>
          <w:b/>
          <w:i/>
          <w:szCs w:val="24"/>
        </w:rPr>
        <w:t>así como</w:t>
      </w:r>
      <w:r w:rsidRPr="00E852DD">
        <w:rPr>
          <w:rFonts w:ascii="Palatino Linotype" w:eastAsia="MS Mincho" w:hAnsi="Palatino Linotype"/>
          <w:i/>
          <w:szCs w:val="24"/>
        </w:rPr>
        <w:t xml:space="preserve"> </w:t>
      </w:r>
      <w:r w:rsidRPr="00E852DD">
        <w:rPr>
          <w:rFonts w:ascii="Palatino Linotype" w:eastAsia="MS Mincho" w:hAnsi="Palatino Linotype"/>
          <w:b/>
          <w:i/>
          <w:szCs w:val="24"/>
        </w:rPr>
        <w:t>los informes que dichas personas les entreguen sobre el uso y destino de dichos recursos.</w:t>
      </w:r>
    </w:p>
    <w:p w14:paraId="0E9049F6" w14:textId="77777777" w:rsidR="001410DA" w:rsidRPr="00E852DD" w:rsidRDefault="001410DA" w:rsidP="001410DA">
      <w:pPr>
        <w:spacing w:line="360" w:lineRule="auto"/>
        <w:ind w:left="567" w:right="822"/>
        <w:jc w:val="both"/>
        <w:rPr>
          <w:rFonts w:ascii="Palatino Linotype" w:eastAsia="MS Mincho" w:hAnsi="Palatino Linotype"/>
          <w:b/>
          <w:i/>
          <w:szCs w:val="24"/>
        </w:rPr>
      </w:pPr>
    </w:p>
    <w:p w14:paraId="0E9049F7" w14:textId="77777777" w:rsidR="001410DA" w:rsidRPr="00E852DD" w:rsidRDefault="001410DA" w:rsidP="001410DA">
      <w:pPr>
        <w:spacing w:line="360" w:lineRule="auto"/>
        <w:ind w:left="567" w:right="822"/>
        <w:jc w:val="both"/>
        <w:rPr>
          <w:rFonts w:ascii="Palatino Linotype" w:eastAsia="MS Mincho" w:hAnsi="Palatino Linotype" w:cs="Arial"/>
          <w:i/>
          <w:szCs w:val="24"/>
        </w:rPr>
      </w:pPr>
      <w:r w:rsidRPr="00E852DD">
        <w:rPr>
          <w:rFonts w:ascii="Palatino Linotype" w:eastAsia="MS Mincho" w:hAnsi="Palatino Linotype" w:cs="Arial"/>
          <w:b/>
          <w:i/>
          <w:szCs w:val="24"/>
        </w:rPr>
        <w:t>Los servidores públicos deberán transparentar sus acciones así como garantizar y respetar el derecho de acceso a la información pública.”</w:t>
      </w:r>
    </w:p>
    <w:p w14:paraId="0E9049F8" w14:textId="77777777" w:rsidR="001410DA" w:rsidRPr="00E852DD" w:rsidRDefault="001410DA" w:rsidP="001410DA">
      <w:pPr>
        <w:spacing w:line="360" w:lineRule="auto"/>
        <w:ind w:left="567" w:right="822"/>
        <w:jc w:val="both"/>
        <w:rPr>
          <w:rFonts w:ascii="Palatino Linotype" w:eastAsia="MS Mincho" w:hAnsi="Palatino Linotype" w:cs="Arial"/>
          <w:i/>
          <w:szCs w:val="24"/>
        </w:rPr>
      </w:pPr>
      <w:r w:rsidRPr="00E852DD">
        <w:rPr>
          <w:rFonts w:ascii="Palatino Linotype" w:eastAsia="MS Mincho" w:hAnsi="Palatino Linotype" w:cs="Arial"/>
          <w:i/>
          <w:szCs w:val="24"/>
        </w:rPr>
        <w:t>(Énfasis añadido)</w:t>
      </w:r>
    </w:p>
    <w:p w14:paraId="0E9049F9" w14:textId="77777777" w:rsidR="001410DA" w:rsidRPr="008A6EF4" w:rsidRDefault="001410DA" w:rsidP="001410DA">
      <w:pPr>
        <w:spacing w:line="360" w:lineRule="auto"/>
        <w:jc w:val="both"/>
        <w:rPr>
          <w:rFonts w:ascii="Palatino Linotype" w:hAnsi="Palatino Linotype" w:cs="Arial"/>
          <w:sz w:val="24"/>
          <w:szCs w:val="24"/>
        </w:rPr>
      </w:pPr>
    </w:p>
    <w:p w14:paraId="0E9049FA"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rPr>
      </w:pPr>
      <w:r w:rsidRPr="008A6EF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E9049FB" w14:textId="77777777" w:rsidR="001410DA" w:rsidRPr="008A6EF4" w:rsidRDefault="001410DA" w:rsidP="001410DA">
      <w:pPr>
        <w:pStyle w:val="Prrafodelista"/>
        <w:spacing w:line="360" w:lineRule="auto"/>
        <w:ind w:left="0"/>
        <w:jc w:val="both"/>
        <w:rPr>
          <w:rFonts w:ascii="Palatino Linotype" w:hAnsi="Palatino Linotype" w:cs="Arial"/>
        </w:rPr>
      </w:pPr>
    </w:p>
    <w:p w14:paraId="0E9049FC" w14:textId="77777777" w:rsidR="001410DA" w:rsidRPr="008A6EF4" w:rsidRDefault="001410DA" w:rsidP="001410DA">
      <w:pPr>
        <w:pStyle w:val="Prrafodelista"/>
        <w:numPr>
          <w:ilvl w:val="0"/>
          <w:numId w:val="1"/>
        </w:numPr>
        <w:spacing w:line="360" w:lineRule="auto"/>
        <w:ind w:left="0" w:firstLine="0"/>
        <w:jc w:val="both"/>
        <w:rPr>
          <w:rFonts w:ascii="Palatino Linotype" w:hAnsi="Palatino Linotype" w:cs="Arial"/>
        </w:rPr>
      </w:pPr>
      <w:r w:rsidRPr="008A6EF4">
        <w:rPr>
          <w:rFonts w:ascii="Palatino Linotype" w:hAnsi="Palatino Linotype" w:cs="Arial"/>
        </w:rPr>
        <w:lastRenderedPageBreak/>
        <w:t>Por lo anterior, es de referir que,</w:t>
      </w:r>
      <w:r w:rsidRPr="008A6EF4">
        <w:rPr>
          <w:rFonts w:ascii="Palatino Linotype" w:hAnsi="Palatino Linotype" w:cs="Arial"/>
          <w:b/>
        </w:rPr>
        <w:t xml:space="preserve"> el</w:t>
      </w:r>
      <w:r w:rsidRPr="008A6EF4">
        <w:rPr>
          <w:rFonts w:ascii="Palatino Linotype" w:hAnsi="Palatino Linotype"/>
          <w:b/>
          <w:bCs/>
        </w:rPr>
        <w:t xml:space="preserve"> </w:t>
      </w:r>
      <w:r w:rsidR="000114C0" w:rsidRPr="008A6EF4">
        <w:rPr>
          <w:rFonts w:ascii="Palatino Linotype" w:eastAsia="Calibri" w:hAnsi="Palatino Linotype" w:cs="Arial"/>
          <w:b/>
          <w:bCs/>
          <w:lang w:val="es-MX"/>
        </w:rPr>
        <w:t>Organismo Público Descentralizado para la Prestación de Los Servicios de Agua Potable Alcantarillado y Saneamiento del Municipio de Naucalpan de Juárez</w:t>
      </w:r>
      <w:r w:rsidRPr="008A6EF4">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E9049FD" w14:textId="77777777" w:rsidR="000114C0" w:rsidRPr="008A6EF4" w:rsidRDefault="000114C0" w:rsidP="000114C0">
      <w:pPr>
        <w:pStyle w:val="Prrafodelista"/>
        <w:rPr>
          <w:rFonts w:ascii="Palatino Linotype" w:hAnsi="Palatino Linotype" w:cs="Arial"/>
        </w:rPr>
      </w:pPr>
    </w:p>
    <w:p w14:paraId="0E9049FE" w14:textId="77777777" w:rsidR="000114C0" w:rsidRPr="008A6EF4" w:rsidRDefault="000114C0" w:rsidP="000114C0">
      <w:pPr>
        <w:numPr>
          <w:ilvl w:val="0"/>
          <w:numId w:val="1"/>
        </w:numPr>
        <w:spacing w:after="0" w:line="360" w:lineRule="auto"/>
        <w:ind w:left="0" w:firstLine="0"/>
        <w:contextualSpacing/>
        <w:jc w:val="both"/>
        <w:rPr>
          <w:rFonts w:ascii="Palatino Linotype" w:hAnsi="Palatino Linotype"/>
          <w:color w:val="000000"/>
          <w:sz w:val="24"/>
          <w:szCs w:val="24"/>
        </w:rPr>
      </w:pPr>
      <w:r w:rsidRPr="008A6EF4">
        <w:rPr>
          <w:rFonts w:ascii="Palatino Linotype" w:hAnsi="Palatino Linotype"/>
          <w:sz w:val="24"/>
          <w:szCs w:val="24"/>
        </w:rPr>
        <w:t xml:space="preserve">Así que la obligación de los Sujetos Obligados de dar acceso a la información </w:t>
      </w:r>
      <w:r w:rsidRPr="008A6EF4">
        <w:rPr>
          <w:rFonts w:ascii="Palatino Linotype" w:eastAsia="Calibri" w:hAnsi="Palatino Linotype"/>
          <w:sz w:val="24"/>
          <w:szCs w:val="24"/>
        </w:rPr>
        <w:t>pública</w:t>
      </w:r>
      <w:r w:rsidRPr="008A6EF4">
        <w:rPr>
          <w:rFonts w:ascii="Palatino Linotype" w:hAnsi="Palatino Linotype"/>
          <w:sz w:val="24"/>
          <w:szCs w:val="24"/>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0E9049FF" w14:textId="77777777" w:rsidR="001410DA" w:rsidRPr="008A6EF4" w:rsidRDefault="001410DA" w:rsidP="001410DA">
      <w:pPr>
        <w:pStyle w:val="Prrafodelista"/>
        <w:rPr>
          <w:rFonts w:ascii="Palatino Linotype" w:hAnsi="Palatino Linotype" w:cs="Arial"/>
        </w:rPr>
      </w:pPr>
    </w:p>
    <w:p w14:paraId="0E904A00" w14:textId="77777777" w:rsidR="001410DA" w:rsidRPr="008A6EF4" w:rsidRDefault="001410DA" w:rsidP="001410DA">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8A6EF4">
        <w:rPr>
          <w:rFonts w:ascii="Palatino Linotype" w:hAnsi="Palatino Linotype" w:cs="Arial"/>
          <w:color w:val="000000" w:themeColor="text1"/>
          <w:lang w:eastAsia="es-MX"/>
        </w:rPr>
        <w:t xml:space="preserve">Por lo anteriormente expuesto y fundado, este </w:t>
      </w:r>
      <w:r w:rsidRPr="008A6EF4">
        <w:rPr>
          <w:rFonts w:ascii="Palatino Linotype" w:hAnsi="Palatino Linotype" w:cs="Arial"/>
          <w:b/>
          <w:bCs/>
          <w:color w:val="000000" w:themeColor="text1"/>
          <w:lang w:eastAsia="es-MX"/>
        </w:rPr>
        <w:t>ÓRGANO GARANTE</w:t>
      </w:r>
      <w:r w:rsidRPr="008A6EF4">
        <w:rPr>
          <w:rFonts w:ascii="Palatino Linotype" w:hAnsi="Palatino Linotype" w:cs="Arial"/>
          <w:color w:val="000000" w:themeColor="text1"/>
          <w:lang w:eastAsia="es-MX"/>
        </w:rPr>
        <w:t xml:space="preserve"> emite los siguientes:</w:t>
      </w:r>
    </w:p>
    <w:p w14:paraId="0E904A01" w14:textId="77777777" w:rsidR="001410DA" w:rsidRPr="008A6EF4" w:rsidRDefault="001410DA" w:rsidP="001410DA">
      <w:pPr>
        <w:pStyle w:val="Prrafodelista"/>
        <w:rPr>
          <w:rFonts w:ascii="Palatino Linotype" w:hAnsi="Palatino Linotype"/>
          <w:color w:val="000000" w:themeColor="text1"/>
        </w:rPr>
      </w:pPr>
    </w:p>
    <w:p w14:paraId="0E904A02" w14:textId="77777777" w:rsidR="001410DA" w:rsidRPr="008A6EF4" w:rsidRDefault="001410DA" w:rsidP="001410DA">
      <w:pPr>
        <w:pStyle w:val="Ttulo1"/>
        <w:spacing w:before="0" w:line="360" w:lineRule="auto"/>
        <w:jc w:val="center"/>
        <w:rPr>
          <w:rFonts w:ascii="Palatino Linotype" w:eastAsia="Calibri" w:hAnsi="Palatino Linotype"/>
          <w:b/>
          <w:color w:val="000000" w:themeColor="text1"/>
          <w:sz w:val="24"/>
          <w:szCs w:val="24"/>
          <w:lang w:val="es-ES"/>
        </w:rPr>
      </w:pPr>
      <w:r w:rsidRPr="008A6EF4">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p>
    <w:p w14:paraId="0E904A03" w14:textId="77777777" w:rsidR="001410DA" w:rsidRPr="008A6EF4" w:rsidRDefault="001410DA" w:rsidP="001410DA">
      <w:pPr>
        <w:spacing w:line="360" w:lineRule="auto"/>
        <w:rPr>
          <w:rFonts w:ascii="Palatino Linotype" w:hAnsi="Palatino Linotype"/>
          <w:sz w:val="24"/>
          <w:szCs w:val="24"/>
          <w:lang w:val="es-ES"/>
        </w:rPr>
      </w:pPr>
    </w:p>
    <w:p w14:paraId="0E904A04" w14:textId="77777777" w:rsidR="00A67A45" w:rsidRPr="008A6EF4" w:rsidRDefault="00A67A45" w:rsidP="00A67A45">
      <w:pPr>
        <w:tabs>
          <w:tab w:val="left" w:pos="8080"/>
        </w:tabs>
        <w:spacing w:line="360" w:lineRule="auto"/>
        <w:ind w:right="49"/>
        <w:jc w:val="both"/>
        <w:rPr>
          <w:rFonts w:ascii="Palatino Linotype" w:eastAsia="Times New Roman" w:hAnsi="Palatino Linotype" w:cs="Arial"/>
          <w:bCs/>
          <w:sz w:val="24"/>
          <w:szCs w:val="24"/>
          <w:lang w:val="es-ES_tradnl"/>
        </w:rPr>
      </w:pPr>
      <w:bookmarkStart w:id="157" w:name="_Toc503891610"/>
      <w:bookmarkStart w:id="158" w:name="_Toc453696503"/>
      <w:bookmarkStart w:id="159" w:name="_Toc454301156"/>
      <w:bookmarkStart w:id="160" w:name="_Toc462653938"/>
      <w:bookmarkStart w:id="161" w:name="_Toc477891769"/>
      <w:bookmarkStart w:id="162" w:name="_Toc477891859"/>
      <w:bookmarkStart w:id="163" w:name="_Toc481576260"/>
      <w:bookmarkStart w:id="164" w:name="_Toc492590392"/>
      <w:bookmarkStart w:id="165" w:name="_Toc511647758"/>
      <w:bookmarkStart w:id="166" w:name="_Toc511647819"/>
      <w:r w:rsidRPr="008A6EF4">
        <w:rPr>
          <w:rFonts w:ascii="Palatino Linotype" w:eastAsia="Times New Roman" w:hAnsi="Palatino Linotype" w:cs="Arial"/>
          <w:b/>
          <w:bCs/>
          <w:sz w:val="24"/>
          <w:szCs w:val="24"/>
          <w:lang w:val="es-ES_tradnl"/>
        </w:rPr>
        <w:t>PRIMERO</w:t>
      </w:r>
      <w:r w:rsidRPr="008A6EF4">
        <w:rPr>
          <w:rFonts w:ascii="Palatino Linotype" w:eastAsia="Times New Roman" w:hAnsi="Palatino Linotype" w:cs="Arial"/>
          <w:sz w:val="24"/>
          <w:szCs w:val="24"/>
          <w:lang w:val="es-ES_tradnl"/>
        </w:rPr>
        <w:t xml:space="preserve">. Resultan infundadas las </w:t>
      </w:r>
      <w:r w:rsidRPr="008A6EF4">
        <w:rPr>
          <w:rFonts w:ascii="Palatino Linotype" w:eastAsia="Times New Roman" w:hAnsi="Palatino Linotype" w:cs="Arial"/>
          <w:sz w:val="24"/>
          <w:szCs w:val="24"/>
          <w:lang w:val="es-ES"/>
        </w:rPr>
        <w:t xml:space="preserve">razones o motivos de inconformidad hechos valer en el recurso de revisión </w:t>
      </w:r>
      <w:r w:rsidRPr="008A6EF4">
        <w:rPr>
          <w:rFonts w:ascii="Palatino Linotype" w:eastAsia="Times New Roman" w:hAnsi="Palatino Linotype" w:cs="Arial"/>
          <w:b/>
          <w:bCs/>
          <w:sz w:val="24"/>
          <w:szCs w:val="24"/>
          <w:lang w:val="es-ES_tradnl"/>
        </w:rPr>
        <w:t>02233/INFOEM/IP/RR/2023</w:t>
      </w:r>
      <w:r w:rsidR="00E852DD">
        <w:rPr>
          <w:rFonts w:ascii="Palatino Linotype" w:eastAsia="Times New Roman" w:hAnsi="Palatino Linotype" w:cs="Arial"/>
          <w:bCs/>
          <w:sz w:val="24"/>
          <w:szCs w:val="24"/>
          <w:lang w:val="es-ES_tradnl"/>
        </w:rPr>
        <w:t>, en términos del c</w:t>
      </w:r>
      <w:r w:rsidRPr="008A6EF4">
        <w:rPr>
          <w:rFonts w:ascii="Palatino Linotype" w:eastAsia="Times New Roman" w:hAnsi="Palatino Linotype" w:cs="Arial"/>
          <w:bCs/>
          <w:sz w:val="24"/>
          <w:szCs w:val="24"/>
          <w:lang w:val="es-ES_tradnl"/>
        </w:rPr>
        <w:t xml:space="preserve">onsiderando </w:t>
      </w:r>
      <w:r w:rsidRPr="008A6EF4">
        <w:rPr>
          <w:rFonts w:ascii="Palatino Linotype" w:eastAsia="Times New Roman" w:hAnsi="Palatino Linotype" w:cs="Arial"/>
          <w:b/>
          <w:bCs/>
          <w:sz w:val="24"/>
          <w:szCs w:val="24"/>
          <w:lang w:val="es-ES_tradnl"/>
        </w:rPr>
        <w:t>CUARTO</w:t>
      </w:r>
      <w:r w:rsidRPr="008A6EF4">
        <w:rPr>
          <w:rFonts w:ascii="Palatino Linotype" w:eastAsia="Times New Roman" w:hAnsi="Palatino Linotype" w:cs="Arial"/>
          <w:bCs/>
          <w:sz w:val="24"/>
          <w:szCs w:val="24"/>
          <w:lang w:val="es-ES_tradnl"/>
        </w:rPr>
        <w:t xml:space="preserve"> de la presente resolución.</w:t>
      </w:r>
    </w:p>
    <w:p w14:paraId="0E904A05" w14:textId="77777777" w:rsidR="00A67A45" w:rsidRPr="008A6EF4" w:rsidRDefault="00A67A45" w:rsidP="00A67A45">
      <w:pPr>
        <w:tabs>
          <w:tab w:val="left" w:pos="8080"/>
        </w:tabs>
        <w:spacing w:line="360" w:lineRule="auto"/>
        <w:ind w:right="49"/>
        <w:jc w:val="both"/>
        <w:rPr>
          <w:rFonts w:ascii="Palatino Linotype" w:eastAsia="Times New Roman" w:hAnsi="Palatino Linotype" w:cs="Arial"/>
          <w:sz w:val="24"/>
          <w:szCs w:val="24"/>
          <w:lang w:val="es-ES_tradnl"/>
        </w:rPr>
      </w:pPr>
    </w:p>
    <w:p w14:paraId="0E904A06" w14:textId="77777777" w:rsidR="00A67A45" w:rsidRDefault="00A67A45" w:rsidP="00A67A45">
      <w:pPr>
        <w:tabs>
          <w:tab w:val="left" w:pos="8080"/>
        </w:tabs>
        <w:spacing w:line="360" w:lineRule="auto"/>
        <w:ind w:right="49"/>
        <w:jc w:val="both"/>
        <w:rPr>
          <w:rFonts w:ascii="Palatino Linotype" w:eastAsia="Times New Roman" w:hAnsi="Palatino Linotype" w:cs="Arial"/>
          <w:sz w:val="24"/>
          <w:szCs w:val="24"/>
          <w:lang w:val="es-ES"/>
        </w:rPr>
      </w:pPr>
      <w:r w:rsidRPr="008A6EF4">
        <w:rPr>
          <w:rFonts w:ascii="Palatino Linotype" w:eastAsia="Times New Roman" w:hAnsi="Palatino Linotype" w:cs="Arial"/>
          <w:b/>
          <w:sz w:val="24"/>
          <w:szCs w:val="24"/>
          <w:lang w:val="es-ES_tradnl"/>
        </w:rPr>
        <w:lastRenderedPageBreak/>
        <w:t>SEGUNDO</w:t>
      </w:r>
      <w:r w:rsidRPr="008A6EF4">
        <w:rPr>
          <w:rFonts w:ascii="Palatino Linotype" w:eastAsia="Times New Roman" w:hAnsi="Palatino Linotype" w:cs="Arial"/>
          <w:sz w:val="24"/>
          <w:szCs w:val="24"/>
          <w:lang w:val="es-ES_tradnl"/>
        </w:rPr>
        <w:t xml:space="preserve">. </w:t>
      </w:r>
      <w:r w:rsidRPr="008A6EF4">
        <w:rPr>
          <w:rFonts w:ascii="Palatino Linotype" w:eastAsia="Times New Roman" w:hAnsi="Palatino Linotype" w:cs="Arial"/>
          <w:sz w:val="24"/>
          <w:szCs w:val="24"/>
          <w:lang w:val="es-ES"/>
        </w:rPr>
        <w:t xml:space="preserve">Se </w:t>
      </w:r>
      <w:r w:rsidRPr="00E852DD">
        <w:rPr>
          <w:rFonts w:ascii="Palatino Linotype" w:eastAsia="Times New Roman" w:hAnsi="Palatino Linotype" w:cs="Arial"/>
          <w:b/>
          <w:sz w:val="24"/>
          <w:szCs w:val="24"/>
          <w:lang w:val="es-ES"/>
        </w:rPr>
        <w:t>CONFIRMA</w:t>
      </w:r>
      <w:r w:rsidRPr="008A6EF4">
        <w:rPr>
          <w:rFonts w:ascii="Palatino Linotype" w:eastAsia="Times New Roman" w:hAnsi="Palatino Linotype" w:cs="Arial"/>
          <w:sz w:val="24"/>
          <w:szCs w:val="24"/>
          <w:lang w:val="es-ES"/>
        </w:rPr>
        <w:t xml:space="preserve"> las respuesta emitida por el </w:t>
      </w:r>
      <w:r w:rsidRPr="008A6EF4">
        <w:rPr>
          <w:rFonts w:ascii="Palatino Linotype" w:eastAsia="Times New Roman" w:hAnsi="Palatino Linotype" w:cs="Arial"/>
          <w:b/>
          <w:bCs/>
          <w:sz w:val="24"/>
          <w:szCs w:val="24"/>
        </w:rPr>
        <w:t>el Organismo Público Descentralizado para la Prestación de Los Servicios de Agua Potable Alcantarillado y Saneamiento del Municipio de Naucalpan de Juárez</w:t>
      </w:r>
      <w:r w:rsidRPr="008A6EF4">
        <w:rPr>
          <w:rFonts w:ascii="Palatino Linotype" w:eastAsia="Times New Roman" w:hAnsi="Palatino Linotype" w:cs="Arial"/>
          <w:bCs/>
          <w:sz w:val="24"/>
          <w:szCs w:val="24"/>
          <w:lang w:val="es-ES_tradnl"/>
        </w:rPr>
        <w:t>,</w:t>
      </w:r>
      <w:r w:rsidRPr="008A6EF4">
        <w:rPr>
          <w:rFonts w:ascii="Palatino Linotype" w:eastAsia="Times New Roman" w:hAnsi="Palatino Linotype" w:cs="Arial"/>
          <w:sz w:val="24"/>
          <w:szCs w:val="24"/>
          <w:lang w:val="es-ES_tradnl"/>
        </w:rPr>
        <w:t xml:space="preserve"> </w:t>
      </w:r>
      <w:r w:rsidRPr="008A6EF4">
        <w:rPr>
          <w:rFonts w:ascii="Palatino Linotype" w:eastAsia="Times New Roman" w:hAnsi="Palatino Linotype" w:cs="Arial"/>
          <w:sz w:val="24"/>
          <w:szCs w:val="24"/>
          <w:lang w:val="es-ES"/>
        </w:rPr>
        <w:t xml:space="preserve">a la solicitud de información  </w:t>
      </w:r>
      <w:r w:rsidRPr="008A6EF4">
        <w:rPr>
          <w:rFonts w:ascii="Palatino Linotype" w:eastAsia="Times New Roman" w:hAnsi="Palatino Linotype" w:cs="Arial"/>
          <w:b/>
          <w:bCs/>
          <w:sz w:val="24"/>
          <w:szCs w:val="24"/>
        </w:rPr>
        <w:t>00017/OASNAUCAL/IP/2023</w:t>
      </w:r>
      <w:r w:rsidRPr="008A6EF4">
        <w:rPr>
          <w:rFonts w:ascii="Palatino Linotype" w:eastAsia="Times New Roman" w:hAnsi="Palatino Linotype" w:cs="Arial"/>
          <w:sz w:val="24"/>
          <w:szCs w:val="24"/>
          <w:lang w:val="es-ES"/>
        </w:rPr>
        <w:t xml:space="preserve">. </w:t>
      </w:r>
    </w:p>
    <w:p w14:paraId="0E904A07" w14:textId="77777777" w:rsidR="00E852DD" w:rsidRPr="008A6EF4" w:rsidRDefault="00E852DD" w:rsidP="00A67A45">
      <w:pPr>
        <w:tabs>
          <w:tab w:val="left" w:pos="8080"/>
        </w:tabs>
        <w:spacing w:line="360" w:lineRule="auto"/>
        <w:ind w:right="49"/>
        <w:jc w:val="both"/>
        <w:rPr>
          <w:rFonts w:ascii="Palatino Linotype" w:eastAsia="Times New Roman" w:hAnsi="Palatino Linotype" w:cs="Arial"/>
          <w:sz w:val="24"/>
          <w:szCs w:val="24"/>
          <w:lang w:val="es-ES"/>
        </w:rPr>
      </w:pPr>
    </w:p>
    <w:p w14:paraId="0E904A08" w14:textId="77777777" w:rsidR="00A67A45" w:rsidRPr="008A6EF4" w:rsidRDefault="00A67A45" w:rsidP="00A67A45">
      <w:pPr>
        <w:shd w:val="clear" w:color="auto" w:fill="FFFFFF"/>
        <w:spacing w:line="360" w:lineRule="auto"/>
        <w:jc w:val="both"/>
        <w:rPr>
          <w:rFonts w:ascii="Palatino Linotype" w:eastAsia="Times New Roman" w:hAnsi="Palatino Linotype" w:cs="Times New Roman"/>
          <w:sz w:val="24"/>
          <w:szCs w:val="24"/>
          <w:lang w:val="es-ES_tradnl"/>
        </w:rPr>
      </w:pPr>
      <w:bookmarkStart w:id="167" w:name="_Toc461648590"/>
      <w:bookmarkStart w:id="168" w:name="_Toc461648682"/>
      <w:bookmarkStart w:id="169" w:name="_Toc462228049"/>
      <w:bookmarkStart w:id="170" w:name="_Toc462228129"/>
      <w:bookmarkStart w:id="171" w:name="_Toc496099789"/>
      <w:bookmarkStart w:id="172" w:name="_Toc496100166"/>
      <w:bookmarkStart w:id="173" w:name="_Toc499756977"/>
      <w:bookmarkStart w:id="174" w:name="_Toc499757020"/>
      <w:bookmarkStart w:id="175" w:name="_Toc504377974"/>
      <w:bookmarkEnd w:id="157"/>
      <w:bookmarkEnd w:id="158"/>
      <w:bookmarkEnd w:id="159"/>
      <w:bookmarkEnd w:id="160"/>
      <w:bookmarkEnd w:id="161"/>
      <w:bookmarkEnd w:id="162"/>
      <w:bookmarkEnd w:id="163"/>
      <w:bookmarkEnd w:id="164"/>
      <w:bookmarkEnd w:id="165"/>
      <w:bookmarkEnd w:id="166"/>
      <w:r w:rsidRPr="008A6EF4">
        <w:rPr>
          <w:rFonts w:ascii="Palatino Linotype" w:eastAsia="Times New Roman" w:hAnsi="Palatino Linotype" w:cs="Times New Roman"/>
          <w:b/>
          <w:sz w:val="24"/>
          <w:szCs w:val="24"/>
          <w:lang w:val="es-ES_tradnl"/>
        </w:rPr>
        <w:t>TERCERO.</w:t>
      </w:r>
      <w:bookmarkEnd w:id="167"/>
      <w:bookmarkEnd w:id="168"/>
      <w:bookmarkEnd w:id="169"/>
      <w:bookmarkEnd w:id="170"/>
      <w:bookmarkEnd w:id="171"/>
      <w:bookmarkEnd w:id="172"/>
      <w:bookmarkEnd w:id="173"/>
      <w:bookmarkEnd w:id="174"/>
      <w:bookmarkEnd w:id="175"/>
      <w:r w:rsidRPr="008A6EF4">
        <w:rPr>
          <w:rFonts w:ascii="Palatino Linotype" w:eastAsia="Times New Roman" w:hAnsi="Palatino Linotype" w:cs="Times New Roman"/>
          <w:sz w:val="24"/>
          <w:szCs w:val="24"/>
          <w:lang w:val="es-ES_tradnl"/>
        </w:rPr>
        <w:t xml:space="preserve"> Notifíquese al Titular de la Unidad de Transparencia del</w:t>
      </w:r>
      <w:r w:rsidRPr="008A6EF4">
        <w:rPr>
          <w:rFonts w:ascii="Palatino Linotype" w:eastAsia="Times New Roman" w:hAnsi="Palatino Linotype" w:cs="Times New Roman"/>
          <w:b/>
          <w:sz w:val="24"/>
          <w:szCs w:val="24"/>
          <w:lang w:val="es-ES_tradnl"/>
        </w:rPr>
        <w:t xml:space="preserve"> SUJETO OBLIGADO</w:t>
      </w:r>
      <w:r w:rsidRPr="008A6EF4">
        <w:rPr>
          <w:rFonts w:ascii="Palatino Linotype" w:eastAsia="Times New Roman" w:hAnsi="Palatino Linotype" w:cs="Times New Roman"/>
          <w:sz w:val="24"/>
          <w:szCs w:val="24"/>
          <w:lang w:val="es-ES_tradnl"/>
        </w:rPr>
        <w:t xml:space="preserve"> vía SAIMEX, para su conocimiento.</w:t>
      </w:r>
    </w:p>
    <w:p w14:paraId="0E904A09" w14:textId="77777777" w:rsidR="00A67A45" w:rsidRPr="008A6EF4" w:rsidRDefault="00A67A45" w:rsidP="00A67A45">
      <w:pPr>
        <w:shd w:val="clear" w:color="auto" w:fill="FFFFFF"/>
        <w:spacing w:line="360" w:lineRule="auto"/>
        <w:jc w:val="both"/>
        <w:rPr>
          <w:rFonts w:ascii="Palatino Linotype" w:eastAsia="Times New Roman" w:hAnsi="Palatino Linotype" w:cs="Times New Roman"/>
          <w:sz w:val="24"/>
          <w:szCs w:val="24"/>
          <w:lang w:val="es-ES_tradnl"/>
        </w:rPr>
      </w:pPr>
    </w:p>
    <w:p w14:paraId="0E904A0A" w14:textId="77777777" w:rsidR="00A67A45" w:rsidRPr="008A6EF4" w:rsidRDefault="00A67A45" w:rsidP="00A67A45">
      <w:pPr>
        <w:shd w:val="clear" w:color="auto" w:fill="FFFFFF"/>
        <w:spacing w:line="360" w:lineRule="auto"/>
        <w:jc w:val="both"/>
        <w:rPr>
          <w:rFonts w:ascii="Palatino Linotype" w:eastAsia="Times New Roman" w:hAnsi="Palatino Linotype" w:cs="Times New Roman"/>
          <w:sz w:val="24"/>
          <w:szCs w:val="24"/>
          <w:lang w:val="es-ES_tradnl"/>
        </w:rPr>
      </w:pPr>
      <w:r w:rsidRPr="008A6EF4">
        <w:rPr>
          <w:rFonts w:ascii="Palatino Linotype" w:eastAsia="Times New Roman" w:hAnsi="Palatino Linotype" w:cs="Times New Roman"/>
          <w:b/>
          <w:sz w:val="24"/>
          <w:szCs w:val="24"/>
          <w:lang w:val="es-ES_tradnl"/>
        </w:rPr>
        <w:t>CUARTO.</w:t>
      </w:r>
      <w:r w:rsidRPr="008A6EF4">
        <w:rPr>
          <w:rFonts w:ascii="Palatino Linotype" w:eastAsia="Times New Roman" w:hAnsi="Palatino Linotype" w:cs="Times New Roman"/>
          <w:sz w:val="24"/>
          <w:szCs w:val="24"/>
          <w:lang w:val="es-ES_tradnl"/>
        </w:rPr>
        <w:t xml:space="preserve"> Notifíquese a </w:t>
      </w:r>
      <w:r w:rsidRPr="008A6EF4">
        <w:rPr>
          <w:rFonts w:ascii="Palatino Linotype" w:eastAsia="Times New Roman" w:hAnsi="Palatino Linotype" w:cs="Times New Roman"/>
          <w:b/>
          <w:sz w:val="24"/>
          <w:szCs w:val="24"/>
          <w:lang w:val="es-ES_tradnl"/>
        </w:rPr>
        <w:t>EL RECURRENTE</w:t>
      </w:r>
      <w:r w:rsidRPr="008A6EF4">
        <w:rPr>
          <w:rFonts w:ascii="Palatino Linotype" w:eastAsia="Times New Roman" w:hAnsi="Palatino Linotype" w:cs="Times New Roman"/>
          <w:sz w:val="24"/>
          <w:szCs w:val="24"/>
          <w:lang w:val="es-ES_tradnl"/>
        </w:rPr>
        <w:t xml:space="preserve"> la presente resolución vía SAIMEX.</w:t>
      </w:r>
    </w:p>
    <w:p w14:paraId="0E904A0B" w14:textId="77777777" w:rsidR="00A67A45" w:rsidRPr="008A6EF4" w:rsidRDefault="00A67A45" w:rsidP="00A67A45">
      <w:pPr>
        <w:shd w:val="clear" w:color="auto" w:fill="FFFFFF"/>
        <w:spacing w:line="360" w:lineRule="auto"/>
        <w:jc w:val="both"/>
        <w:rPr>
          <w:rFonts w:ascii="Palatino Linotype" w:eastAsia="Times New Roman" w:hAnsi="Palatino Linotype" w:cs="Times New Roman"/>
          <w:sz w:val="24"/>
          <w:szCs w:val="24"/>
          <w:lang w:val="es-ES_tradnl"/>
        </w:rPr>
      </w:pPr>
    </w:p>
    <w:p w14:paraId="0E904A0C" w14:textId="77777777" w:rsidR="00A67A45" w:rsidRPr="008A6EF4" w:rsidRDefault="00A67A45" w:rsidP="00A67A45">
      <w:pPr>
        <w:shd w:val="clear" w:color="auto" w:fill="FFFFFF"/>
        <w:spacing w:line="360" w:lineRule="auto"/>
        <w:jc w:val="both"/>
        <w:rPr>
          <w:rFonts w:ascii="Palatino Linotype" w:eastAsia="Times New Roman" w:hAnsi="Palatino Linotype" w:cs="Times New Roman"/>
          <w:sz w:val="24"/>
          <w:szCs w:val="24"/>
          <w:lang w:val="es-ES_tradnl"/>
        </w:rPr>
      </w:pPr>
      <w:r w:rsidRPr="008A6EF4">
        <w:rPr>
          <w:rFonts w:ascii="Palatino Linotype" w:eastAsia="Times New Roman" w:hAnsi="Palatino Linotype" w:cs="Times New Roman"/>
          <w:b/>
          <w:sz w:val="24"/>
          <w:szCs w:val="24"/>
          <w:lang w:val="es-ES_tradnl"/>
        </w:rPr>
        <w:t>QUINTO.</w:t>
      </w:r>
      <w:r w:rsidRPr="008A6EF4">
        <w:rPr>
          <w:rFonts w:ascii="Palatino Linotype" w:eastAsia="Times New Roman" w:hAnsi="Palatino Linotype" w:cs="Times New Roman"/>
          <w:sz w:val="24"/>
          <w:szCs w:val="24"/>
          <w:lang w:val="es-ES_tradnl"/>
        </w:rPr>
        <w:t xml:space="preserve"> Se hace del conocimiento de </w:t>
      </w:r>
      <w:r w:rsidRPr="008A6EF4">
        <w:rPr>
          <w:rFonts w:ascii="Palatino Linotype" w:eastAsia="Times New Roman" w:hAnsi="Palatino Linotype" w:cs="Times New Roman"/>
          <w:b/>
          <w:sz w:val="24"/>
          <w:szCs w:val="24"/>
          <w:lang w:val="es-ES_tradnl"/>
        </w:rPr>
        <w:t>EL RECURRENTE</w:t>
      </w:r>
      <w:r w:rsidRPr="008A6EF4">
        <w:rPr>
          <w:rFonts w:ascii="Palatino Linotype" w:eastAsia="Times New Roman" w:hAnsi="Palatino Linotype" w:cs="Times New Roman"/>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A6EF4">
        <w:rPr>
          <w:rFonts w:ascii="Palatino Linotype" w:eastAsia="Times New Roman" w:hAnsi="Palatino Linotype" w:cs="Times New Roman"/>
          <w:bCs/>
          <w:sz w:val="24"/>
          <w:szCs w:val="24"/>
          <w:lang w:val="es-ES_tradnl"/>
        </w:rPr>
        <w:t>vía juicio de amparo</w:t>
      </w:r>
      <w:r w:rsidRPr="008A6EF4">
        <w:rPr>
          <w:rFonts w:ascii="Palatino Linotype" w:eastAsia="Times New Roman" w:hAnsi="Palatino Linotype" w:cs="Times New Roman"/>
          <w:sz w:val="24"/>
          <w:szCs w:val="24"/>
          <w:lang w:val="es-ES_tradnl"/>
        </w:rPr>
        <w:t> en los términos de las leyes aplicables.</w:t>
      </w:r>
    </w:p>
    <w:p w14:paraId="0E904A0D" w14:textId="77777777" w:rsidR="001410DA" w:rsidRPr="008A6EF4" w:rsidRDefault="001410DA" w:rsidP="001410DA">
      <w:pPr>
        <w:shd w:val="clear" w:color="auto" w:fill="FFFFFF"/>
        <w:spacing w:line="360" w:lineRule="auto"/>
        <w:jc w:val="both"/>
        <w:rPr>
          <w:rFonts w:ascii="Palatino Linotype" w:eastAsia="Times New Roman" w:hAnsi="Palatino Linotype" w:cs="Times New Roman"/>
          <w:sz w:val="24"/>
          <w:szCs w:val="24"/>
          <w:lang w:val="es-ES" w:eastAsia="es-MX"/>
        </w:rPr>
      </w:pPr>
    </w:p>
    <w:p w14:paraId="0E904A0E" w14:textId="77777777" w:rsidR="00E852DD" w:rsidRPr="00E852DD" w:rsidRDefault="00E852DD" w:rsidP="00E852DD">
      <w:pPr>
        <w:spacing w:before="240" w:after="240" w:line="360" w:lineRule="auto"/>
        <w:ind w:firstLine="1"/>
        <w:jc w:val="both"/>
        <w:rPr>
          <w:rStyle w:val="Referenciasutil"/>
          <w:rFonts w:ascii="Palatino Linotype" w:hAnsi="Palatino Linotype"/>
          <w:color w:val="auto"/>
          <w:sz w:val="24"/>
        </w:rPr>
      </w:pPr>
      <w:bookmarkStart w:id="176" w:name="_Hlk129792997"/>
      <w:r w:rsidRPr="00E852DD">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w:t>
      </w:r>
      <w:r w:rsidRPr="00E852DD">
        <w:rPr>
          <w:rStyle w:val="Referenciasutil"/>
          <w:rFonts w:ascii="Palatino Linotype" w:hAnsi="Palatino Linotype"/>
          <w:color w:val="auto"/>
          <w:sz w:val="24"/>
        </w:rPr>
        <w:lastRenderedPageBreak/>
        <w:t xml:space="preserve">DEL ROSARIO MEJÍA AYALA; SHARON CRISTINA MORALES MARTÍNEZ; LUIS GUSTAVO PARRA NORIEGA Y GUADALUPE RAMÍREZ PEÑA; EN LA CUADRAGÉSIMA QUINTA SESIÓN ORDINARIA CELEBRADA EL TRECE (13) DE DICIEMBRE DE DOS MIL VEINTITRÉS, ANTE EL SECRETARIO TÉCNICO DEL PLENO ALEXIS TAPIA RAMÍREZ. </w:t>
      </w:r>
      <w:bookmarkEnd w:id="176"/>
    </w:p>
    <w:p w14:paraId="0E904A0F" w14:textId="77777777" w:rsidR="001410DA" w:rsidRPr="008A6EF4" w:rsidRDefault="001410DA" w:rsidP="001410DA">
      <w:pPr>
        <w:spacing w:line="360" w:lineRule="auto"/>
        <w:jc w:val="both"/>
        <w:rPr>
          <w:rFonts w:ascii="Palatino Linotype" w:hAnsi="Palatino Linotype"/>
          <w:sz w:val="24"/>
          <w:szCs w:val="24"/>
        </w:rPr>
      </w:pPr>
    </w:p>
    <w:p w14:paraId="0E904A10" w14:textId="77777777" w:rsidR="001410DA" w:rsidRPr="008A6EF4" w:rsidRDefault="001410DA" w:rsidP="001410DA">
      <w:pPr>
        <w:spacing w:line="360" w:lineRule="auto"/>
        <w:jc w:val="both"/>
        <w:rPr>
          <w:rFonts w:ascii="Palatino Linotype" w:hAnsi="Palatino Linotype"/>
          <w:sz w:val="24"/>
          <w:szCs w:val="24"/>
        </w:rPr>
      </w:pPr>
    </w:p>
    <w:p w14:paraId="0E904A11" w14:textId="77777777" w:rsidR="001410DA" w:rsidRPr="008A6EF4" w:rsidRDefault="001410DA" w:rsidP="001410DA">
      <w:pPr>
        <w:spacing w:line="360" w:lineRule="auto"/>
        <w:jc w:val="both"/>
        <w:rPr>
          <w:rFonts w:ascii="Palatino Linotype" w:hAnsi="Palatino Linotype"/>
          <w:sz w:val="24"/>
          <w:szCs w:val="24"/>
        </w:rPr>
      </w:pPr>
    </w:p>
    <w:p w14:paraId="0E904A12" w14:textId="77777777" w:rsidR="001410DA" w:rsidRPr="008A6EF4" w:rsidRDefault="001410DA" w:rsidP="001410DA">
      <w:pPr>
        <w:spacing w:line="360" w:lineRule="auto"/>
        <w:jc w:val="both"/>
        <w:rPr>
          <w:rFonts w:ascii="Palatino Linotype" w:hAnsi="Palatino Linotype"/>
          <w:sz w:val="24"/>
          <w:szCs w:val="24"/>
        </w:rPr>
      </w:pPr>
    </w:p>
    <w:p w14:paraId="0E904A13" w14:textId="77777777" w:rsidR="001410DA" w:rsidRPr="008A6EF4" w:rsidRDefault="001410DA" w:rsidP="001410DA">
      <w:pPr>
        <w:spacing w:line="360" w:lineRule="auto"/>
        <w:jc w:val="both"/>
        <w:rPr>
          <w:rFonts w:ascii="Palatino Linotype" w:hAnsi="Palatino Linotype"/>
          <w:sz w:val="24"/>
          <w:szCs w:val="24"/>
        </w:rPr>
      </w:pPr>
    </w:p>
    <w:p w14:paraId="0E904A14" w14:textId="77777777" w:rsidR="001410DA" w:rsidRPr="008A6EF4" w:rsidRDefault="001410DA" w:rsidP="001410DA">
      <w:pPr>
        <w:spacing w:line="360" w:lineRule="auto"/>
        <w:jc w:val="both"/>
        <w:rPr>
          <w:rFonts w:ascii="Palatino Linotype" w:hAnsi="Palatino Linotype"/>
          <w:sz w:val="24"/>
          <w:szCs w:val="24"/>
        </w:rPr>
      </w:pPr>
    </w:p>
    <w:p w14:paraId="0E904A15" w14:textId="77777777" w:rsidR="001410DA" w:rsidRPr="008A6EF4" w:rsidRDefault="001410DA" w:rsidP="001410DA">
      <w:pPr>
        <w:spacing w:line="360" w:lineRule="auto"/>
        <w:jc w:val="both"/>
        <w:rPr>
          <w:rFonts w:ascii="Palatino Linotype" w:hAnsi="Palatino Linotype"/>
          <w:sz w:val="24"/>
          <w:szCs w:val="24"/>
        </w:rPr>
      </w:pPr>
    </w:p>
    <w:p w14:paraId="0E904A16" w14:textId="77777777" w:rsidR="001410DA" w:rsidRPr="008A6EF4" w:rsidRDefault="001410DA" w:rsidP="001410DA">
      <w:pPr>
        <w:spacing w:line="360" w:lineRule="auto"/>
        <w:jc w:val="both"/>
        <w:rPr>
          <w:rFonts w:ascii="Palatino Linotype" w:hAnsi="Palatino Linotype"/>
          <w:sz w:val="24"/>
          <w:szCs w:val="24"/>
        </w:rPr>
      </w:pPr>
    </w:p>
    <w:p w14:paraId="0E904A17" w14:textId="77777777" w:rsidR="001410DA" w:rsidRPr="008A6EF4" w:rsidRDefault="001410DA" w:rsidP="001410DA">
      <w:pPr>
        <w:spacing w:line="360" w:lineRule="auto"/>
        <w:jc w:val="both"/>
        <w:rPr>
          <w:rFonts w:ascii="Palatino Linotype" w:hAnsi="Palatino Linotype"/>
          <w:sz w:val="24"/>
          <w:szCs w:val="24"/>
        </w:rPr>
      </w:pPr>
    </w:p>
    <w:p w14:paraId="0E904A18" w14:textId="77777777" w:rsidR="001410DA" w:rsidRPr="008A6EF4" w:rsidRDefault="001410DA" w:rsidP="001410DA">
      <w:pPr>
        <w:spacing w:line="360" w:lineRule="auto"/>
        <w:rPr>
          <w:rFonts w:ascii="Palatino Linotype" w:hAnsi="Palatino Linotype"/>
          <w:sz w:val="24"/>
          <w:szCs w:val="24"/>
        </w:rPr>
      </w:pPr>
    </w:p>
    <w:p w14:paraId="0E904A19" w14:textId="77777777" w:rsidR="001410DA" w:rsidRPr="008A6EF4" w:rsidRDefault="001410DA" w:rsidP="001410DA">
      <w:pPr>
        <w:spacing w:line="360" w:lineRule="auto"/>
        <w:rPr>
          <w:rFonts w:ascii="Palatino Linotype" w:hAnsi="Palatino Linotype"/>
          <w:sz w:val="24"/>
          <w:szCs w:val="24"/>
        </w:rPr>
      </w:pPr>
    </w:p>
    <w:p w14:paraId="0E904A1A" w14:textId="77777777" w:rsidR="001410DA" w:rsidRPr="008A6EF4" w:rsidRDefault="001410DA" w:rsidP="001410DA">
      <w:pPr>
        <w:spacing w:line="360" w:lineRule="auto"/>
        <w:rPr>
          <w:rFonts w:ascii="Palatino Linotype" w:hAnsi="Palatino Linotype"/>
          <w:sz w:val="24"/>
          <w:szCs w:val="24"/>
        </w:rPr>
      </w:pPr>
    </w:p>
    <w:p w14:paraId="0E904A1B" w14:textId="77777777" w:rsidR="001410DA" w:rsidRPr="008A6EF4" w:rsidRDefault="001410DA" w:rsidP="001410DA">
      <w:pPr>
        <w:spacing w:line="360" w:lineRule="auto"/>
        <w:rPr>
          <w:rFonts w:ascii="Palatino Linotype" w:hAnsi="Palatino Linotype"/>
          <w:sz w:val="24"/>
          <w:szCs w:val="24"/>
        </w:rPr>
      </w:pPr>
    </w:p>
    <w:p w14:paraId="0E904A1C" w14:textId="77777777" w:rsidR="001410DA" w:rsidRPr="008A6EF4" w:rsidRDefault="001410DA" w:rsidP="001410DA">
      <w:pPr>
        <w:spacing w:line="360" w:lineRule="auto"/>
        <w:rPr>
          <w:rFonts w:ascii="Palatino Linotype" w:hAnsi="Palatino Linotype"/>
          <w:sz w:val="24"/>
          <w:szCs w:val="24"/>
        </w:rPr>
      </w:pPr>
    </w:p>
    <w:p w14:paraId="0E904A1D" w14:textId="77777777" w:rsidR="001410DA" w:rsidRPr="008A6EF4" w:rsidRDefault="001410DA" w:rsidP="001410DA">
      <w:pPr>
        <w:spacing w:line="360" w:lineRule="auto"/>
        <w:rPr>
          <w:rFonts w:ascii="Palatino Linotype" w:hAnsi="Palatino Linotype"/>
          <w:sz w:val="24"/>
          <w:szCs w:val="24"/>
        </w:rPr>
      </w:pPr>
    </w:p>
    <w:p w14:paraId="0E904A1E" w14:textId="77777777" w:rsidR="001410DA" w:rsidRPr="008A6EF4" w:rsidRDefault="001410DA" w:rsidP="001410DA">
      <w:pPr>
        <w:spacing w:line="360" w:lineRule="auto"/>
        <w:rPr>
          <w:rFonts w:ascii="Palatino Linotype" w:hAnsi="Palatino Linotype"/>
          <w:sz w:val="24"/>
          <w:szCs w:val="24"/>
        </w:rPr>
      </w:pPr>
    </w:p>
    <w:p w14:paraId="0E904A1F" w14:textId="77777777" w:rsidR="001410DA" w:rsidRPr="008A6EF4" w:rsidRDefault="001410DA" w:rsidP="001410DA">
      <w:pPr>
        <w:tabs>
          <w:tab w:val="left" w:pos="3374"/>
        </w:tabs>
        <w:spacing w:line="360" w:lineRule="auto"/>
        <w:rPr>
          <w:rFonts w:ascii="Palatino Linotype" w:hAnsi="Palatino Linotype"/>
          <w:sz w:val="24"/>
          <w:szCs w:val="24"/>
        </w:rPr>
      </w:pPr>
      <w:r w:rsidRPr="008A6EF4">
        <w:rPr>
          <w:rFonts w:ascii="Palatino Linotype" w:hAnsi="Palatino Linotype"/>
          <w:sz w:val="24"/>
          <w:szCs w:val="24"/>
        </w:rPr>
        <w:tab/>
      </w:r>
    </w:p>
    <w:p w14:paraId="0E904A20" w14:textId="77777777" w:rsidR="001410DA" w:rsidRPr="008A6EF4" w:rsidRDefault="001410DA" w:rsidP="001410DA">
      <w:pPr>
        <w:tabs>
          <w:tab w:val="left" w:pos="3374"/>
        </w:tabs>
        <w:spacing w:line="360" w:lineRule="auto"/>
        <w:rPr>
          <w:rFonts w:ascii="Palatino Linotype" w:hAnsi="Palatino Linotype"/>
          <w:sz w:val="24"/>
          <w:szCs w:val="24"/>
        </w:rPr>
      </w:pPr>
    </w:p>
    <w:p w14:paraId="0E904A21" w14:textId="77777777" w:rsidR="001410DA" w:rsidRPr="008A6EF4" w:rsidRDefault="001410DA" w:rsidP="001410DA">
      <w:pPr>
        <w:tabs>
          <w:tab w:val="left" w:pos="3374"/>
        </w:tabs>
        <w:spacing w:line="360" w:lineRule="auto"/>
        <w:rPr>
          <w:rFonts w:ascii="Palatino Linotype" w:hAnsi="Palatino Linotype"/>
          <w:sz w:val="24"/>
          <w:szCs w:val="24"/>
        </w:rPr>
      </w:pPr>
    </w:p>
    <w:p w14:paraId="0E904A22" w14:textId="77777777" w:rsidR="001410DA" w:rsidRPr="008A6EF4" w:rsidRDefault="001410DA" w:rsidP="001410DA">
      <w:pPr>
        <w:tabs>
          <w:tab w:val="left" w:pos="3374"/>
        </w:tabs>
        <w:spacing w:line="360" w:lineRule="auto"/>
        <w:rPr>
          <w:rFonts w:ascii="Palatino Linotype" w:hAnsi="Palatino Linotype"/>
          <w:sz w:val="24"/>
          <w:szCs w:val="24"/>
        </w:rPr>
      </w:pPr>
    </w:p>
    <w:p w14:paraId="0E904A23" w14:textId="77777777" w:rsidR="001410DA" w:rsidRPr="008A6EF4" w:rsidRDefault="001410DA" w:rsidP="001410DA">
      <w:pPr>
        <w:tabs>
          <w:tab w:val="left" w:pos="3374"/>
        </w:tabs>
        <w:spacing w:line="360" w:lineRule="auto"/>
        <w:rPr>
          <w:rFonts w:ascii="Palatino Linotype" w:hAnsi="Palatino Linotype"/>
          <w:sz w:val="24"/>
          <w:szCs w:val="24"/>
        </w:rPr>
      </w:pPr>
    </w:p>
    <w:p w14:paraId="0E904A24" w14:textId="77777777" w:rsidR="001410DA" w:rsidRPr="008A6EF4" w:rsidRDefault="001410DA" w:rsidP="001410DA">
      <w:pPr>
        <w:tabs>
          <w:tab w:val="left" w:pos="3374"/>
        </w:tabs>
        <w:spacing w:line="360" w:lineRule="auto"/>
        <w:rPr>
          <w:rFonts w:ascii="Palatino Linotype" w:hAnsi="Palatino Linotype"/>
          <w:sz w:val="24"/>
          <w:szCs w:val="24"/>
        </w:rPr>
      </w:pPr>
    </w:p>
    <w:p w14:paraId="0E904A25" w14:textId="77777777" w:rsidR="001410DA" w:rsidRPr="008A6EF4" w:rsidRDefault="001410DA" w:rsidP="001410DA">
      <w:pPr>
        <w:tabs>
          <w:tab w:val="left" w:pos="3374"/>
        </w:tabs>
        <w:spacing w:line="360" w:lineRule="auto"/>
        <w:rPr>
          <w:rFonts w:ascii="Palatino Linotype" w:hAnsi="Palatino Linotype"/>
          <w:sz w:val="24"/>
          <w:szCs w:val="24"/>
        </w:rPr>
      </w:pPr>
    </w:p>
    <w:p w14:paraId="0E904A26" w14:textId="77777777" w:rsidR="001410DA" w:rsidRPr="008A6EF4" w:rsidRDefault="001410DA" w:rsidP="001410DA">
      <w:pPr>
        <w:tabs>
          <w:tab w:val="left" w:pos="3374"/>
        </w:tabs>
        <w:spacing w:line="360" w:lineRule="auto"/>
        <w:rPr>
          <w:rFonts w:ascii="Palatino Linotype" w:hAnsi="Palatino Linotype"/>
          <w:sz w:val="24"/>
          <w:szCs w:val="24"/>
        </w:rPr>
      </w:pPr>
    </w:p>
    <w:p w14:paraId="0E904A27" w14:textId="77777777" w:rsidR="001410DA" w:rsidRPr="008A6EF4" w:rsidRDefault="001410DA" w:rsidP="001410DA">
      <w:pPr>
        <w:tabs>
          <w:tab w:val="left" w:pos="3374"/>
        </w:tabs>
        <w:spacing w:line="360" w:lineRule="auto"/>
        <w:rPr>
          <w:rFonts w:ascii="Palatino Linotype" w:hAnsi="Palatino Linotype"/>
          <w:sz w:val="24"/>
          <w:szCs w:val="24"/>
        </w:rPr>
      </w:pPr>
    </w:p>
    <w:p w14:paraId="0E904A28" w14:textId="77777777" w:rsidR="001410DA" w:rsidRPr="008A6EF4" w:rsidRDefault="001410DA" w:rsidP="001410DA">
      <w:pPr>
        <w:tabs>
          <w:tab w:val="left" w:pos="3374"/>
        </w:tabs>
        <w:spacing w:line="360" w:lineRule="auto"/>
        <w:rPr>
          <w:rFonts w:ascii="Palatino Linotype" w:hAnsi="Palatino Linotype"/>
          <w:sz w:val="24"/>
          <w:szCs w:val="24"/>
        </w:rPr>
      </w:pPr>
    </w:p>
    <w:p w14:paraId="0E904A29" w14:textId="77777777" w:rsidR="001410DA" w:rsidRPr="008A6EF4" w:rsidRDefault="001410DA" w:rsidP="001410DA">
      <w:pPr>
        <w:tabs>
          <w:tab w:val="left" w:pos="3374"/>
        </w:tabs>
        <w:spacing w:line="360" w:lineRule="auto"/>
        <w:rPr>
          <w:rFonts w:ascii="Palatino Linotype" w:hAnsi="Palatino Linotype"/>
          <w:sz w:val="24"/>
          <w:szCs w:val="24"/>
        </w:rPr>
      </w:pPr>
    </w:p>
    <w:p w14:paraId="0E904A2A" w14:textId="77777777" w:rsidR="003D23D5" w:rsidRPr="008A6EF4" w:rsidRDefault="003D23D5">
      <w:pPr>
        <w:rPr>
          <w:sz w:val="24"/>
          <w:szCs w:val="24"/>
        </w:rPr>
      </w:pPr>
    </w:p>
    <w:sectPr w:rsidR="003D23D5" w:rsidRPr="008A6EF4" w:rsidSect="00B6246B">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4377" w14:textId="77777777" w:rsidR="0037656B" w:rsidRDefault="0037656B" w:rsidP="001410DA">
      <w:pPr>
        <w:spacing w:after="0" w:line="240" w:lineRule="auto"/>
      </w:pPr>
      <w:r>
        <w:separator/>
      </w:r>
    </w:p>
  </w:endnote>
  <w:endnote w:type="continuationSeparator" w:id="0">
    <w:p w14:paraId="1BC8129A" w14:textId="77777777" w:rsidR="0037656B" w:rsidRDefault="0037656B" w:rsidP="0014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E904A3C" w14:textId="77777777" w:rsidR="000114C0" w:rsidRPr="002D6DD8" w:rsidRDefault="000114C0" w:rsidP="00B624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2D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2DD">
              <w:rPr>
                <w:rFonts w:ascii="Palatino Linotype" w:hAnsi="Palatino Linotype"/>
                <w:bCs/>
                <w:noProof/>
                <w:sz w:val="20"/>
              </w:rPr>
              <w:t>36</w:t>
            </w:r>
            <w:r>
              <w:rPr>
                <w:rFonts w:ascii="Palatino Linotype" w:hAnsi="Palatino Linotype"/>
                <w:bCs/>
                <w:noProof/>
                <w:sz w:val="20"/>
              </w:rPr>
              <w:fldChar w:fldCharType="end"/>
            </w:r>
          </w:p>
        </w:sdtContent>
      </w:sdt>
    </w:sdtContent>
  </w:sdt>
  <w:p w14:paraId="0E904A3D" w14:textId="77777777" w:rsidR="000114C0" w:rsidRDefault="00011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4A4B" w14:textId="77777777" w:rsidR="000114C0" w:rsidRPr="000B69FA" w:rsidRDefault="000114C0" w:rsidP="00B6246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52D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852DD">
      <w:rPr>
        <w:rFonts w:ascii="Palatino Linotype" w:hAnsi="Palatino Linotype"/>
        <w:bCs/>
        <w:noProof/>
        <w:sz w:val="20"/>
      </w:rPr>
      <w:t>36</w:t>
    </w:r>
    <w:r>
      <w:rPr>
        <w:rFonts w:ascii="Palatino Linotype" w:hAnsi="Palatino Linotype"/>
        <w:bCs/>
        <w:noProof/>
        <w:sz w:val="20"/>
      </w:rPr>
      <w:fldChar w:fldCharType="end"/>
    </w:r>
  </w:p>
  <w:p w14:paraId="0E904A4C" w14:textId="77777777" w:rsidR="000114C0" w:rsidRDefault="00011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0B5F" w14:textId="77777777" w:rsidR="0037656B" w:rsidRDefault="0037656B" w:rsidP="001410DA">
      <w:pPr>
        <w:spacing w:after="0" w:line="240" w:lineRule="auto"/>
      </w:pPr>
      <w:r>
        <w:separator/>
      </w:r>
    </w:p>
  </w:footnote>
  <w:footnote w:type="continuationSeparator" w:id="0">
    <w:p w14:paraId="40847F93" w14:textId="77777777" w:rsidR="0037656B" w:rsidRDefault="0037656B" w:rsidP="001410DA">
      <w:pPr>
        <w:spacing w:after="0" w:line="240" w:lineRule="auto"/>
      </w:pPr>
      <w:r>
        <w:continuationSeparator/>
      </w:r>
    </w:p>
  </w:footnote>
  <w:footnote w:id="1">
    <w:p w14:paraId="0E904A50" w14:textId="77777777" w:rsidR="000114C0" w:rsidRDefault="000114C0" w:rsidP="001410DA">
      <w:pPr>
        <w:pStyle w:val="Textonotapie"/>
      </w:pPr>
      <w:r>
        <w:rPr>
          <w:rStyle w:val="Refdenotaalpie"/>
        </w:rPr>
        <w:footnoteRef/>
      </w:r>
      <w:r>
        <w:t xml:space="preserve"> Convención Americana sobre Derechos Humanos. Artículo 13.</w:t>
      </w:r>
    </w:p>
  </w:footnote>
  <w:footnote w:id="2">
    <w:p w14:paraId="0E904A51" w14:textId="77777777" w:rsidR="000114C0" w:rsidRDefault="000114C0" w:rsidP="001410DA">
      <w:pPr>
        <w:pStyle w:val="Textonotapie"/>
      </w:pPr>
      <w:r>
        <w:rPr>
          <w:rStyle w:val="Refdenotaalpie"/>
        </w:rPr>
        <w:footnoteRef/>
      </w:r>
      <w:r>
        <w:t xml:space="preserve"> Constitución Política de los Estados Unidos Mexicanos. Artículo sexto, sección A, fracción I.</w:t>
      </w:r>
    </w:p>
  </w:footnote>
  <w:footnote w:id="3">
    <w:p w14:paraId="0E904A52" w14:textId="77777777" w:rsidR="000114C0" w:rsidRDefault="000114C0" w:rsidP="001410D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E904A53" w14:textId="77777777" w:rsidR="000114C0" w:rsidRDefault="000114C0" w:rsidP="001410DA">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4A31" w14:textId="77777777" w:rsidR="000114C0" w:rsidRDefault="0037656B">
    <w:pPr>
      <w:pStyle w:val="Encabezado"/>
    </w:pPr>
    <w:r>
      <w:rPr>
        <w:noProof/>
        <w:lang w:eastAsia="es-MX"/>
      </w:rPr>
      <w:pict w14:anchorId="0E904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2694" w:type="dxa"/>
      <w:tblCellMar>
        <w:left w:w="70" w:type="dxa"/>
        <w:right w:w="70" w:type="dxa"/>
      </w:tblCellMar>
      <w:tblLook w:val="04A0" w:firstRow="1" w:lastRow="0" w:firstColumn="1" w:lastColumn="0" w:noHBand="0" w:noVBand="1"/>
    </w:tblPr>
    <w:tblGrid>
      <w:gridCol w:w="2976"/>
      <w:gridCol w:w="4253"/>
    </w:tblGrid>
    <w:tr w:rsidR="000114C0" w:rsidRPr="008A6EF4" w14:paraId="0E904A34" w14:textId="77777777" w:rsidTr="008A6EF4">
      <w:trPr>
        <w:trHeight w:val="227"/>
      </w:trPr>
      <w:tc>
        <w:tcPr>
          <w:tcW w:w="2976" w:type="dxa"/>
          <w:vAlign w:val="center"/>
          <w:hideMark/>
        </w:tcPr>
        <w:p w14:paraId="0E904A32" w14:textId="77777777" w:rsidR="000114C0" w:rsidRPr="00674A46" w:rsidRDefault="000114C0" w:rsidP="00B6246B">
          <w:pPr>
            <w:ind w:right="34"/>
            <w:jc w:val="right"/>
            <w:rPr>
              <w:rFonts w:ascii="Palatino Linotype" w:hAnsi="Palatino Linotype"/>
              <w:b/>
            </w:rPr>
          </w:pPr>
          <w:r w:rsidRPr="00674A46">
            <w:rPr>
              <w:rFonts w:ascii="Palatino Linotype" w:hAnsi="Palatino Linotype"/>
              <w:b/>
            </w:rPr>
            <w:t xml:space="preserve">Recurso </w:t>
          </w:r>
          <w:r>
            <w:rPr>
              <w:rFonts w:ascii="Palatino Linotype" w:hAnsi="Palatino Linotype"/>
              <w:b/>
            </w:rPr>
            <w:t>d</w:t>
          </w:r>
          <w:r w:rsidRPr="00674A46">
            <w:rPr>
              <w:rFonts w:ascii="Palatino Linotype" w:hAnsi="Palatino Linotype"/>
              <w:b/>
            </w:rPr>
            <w:t>e Revisión:</w:t>
          </w:r>
        </w:p>
      </w:tc>
      <w:tc>
        <w:tcPr>
          <w:tcW w:w="4253" w:type="dxa"/>
          <w:vAlign w:val="center"/>
          <w:hideMark/>
        </w:tcPr>
        <w:p w14:paraId="0E904A33" w14:textId="77777777" w:rsidR="000114C0" w:rsidRPr="008A6EF4" w:rsidRDefault="000114C0" w:rsidP="008A6EF4">
          <w:pPr>
            <w:pStyle w:val="Encabezado"/>
            <w:tabs>
              <w:tab w:val="clear" w:pos="4419"/>
            </w:tabs>
            <w:rPr>
              <w:rFonts w:ascii="Palatino Linotype" w:hAnsi="Palatino Linotype"/>
              <w:sz w:val="22"/>
              <w:szCs w:val="22"/>
            </w:rPr>
          </w:pPr>
          <w:r w:rsidRPr="008A6EF4">
            <w:rPr>
              <w:rFonts w:ascii="Palatino Linotype" w:hAnsi="Palatino Linotype" w:cs="Arial"/>
              <w:bCs/>
              <w:sz w:val="22"/>
              <w:szCs w:val="22"/>
              <w:lang w:eastAsia="es-MX"/>
            </w:rPr>
            <w:t>02233/INFOEM/IP/RR/2023</w:t>
          </w:r>
        </w:p>
      </w:tc>
    </w:tr>
    <w:tr w:rsidR="000114C0" w:rsidRPr="008A6EF4" w14:paraId="0E904A37" w14:textId="77777777" w:rsidTr="008A6EF4">
      <w:trPr>
        <w:trHeight w:val="242"/>
      </w:trPr>
      <w:tc>
        <w:tcPr>
          <w:tcW w:w="2976" w:type="dxa"/>
          <w:vAlign w:val="center"/>
          <w:hideMark/>
        </w:tcPr>
        <w:p w14:paraId="0E904A35" w14:textId="77777777" w:rsidR="000114C0" w:rsidRPr="00674A46" w:rsidRDefault="000114C0" w:rsidP="00B6246B">
          <w:pPr>
            <w:ind w:right="34"/>
            <w:jc w:val="right"/>
            <w:rPr>
              <w:rFonts w:ascii="Palatino Linotype" w:hAnsi="Palatino Linotype"/>
              <w:b/>
            </w:rPr>
          </w:pPr>
          <w:r w:rsidRPr="00674A46">
            <w:rPr>
              <w:rFonts w:ascii="Palatino Linotype" w:hAnsi="Palatino Linotype"/>
              <w:b/>
            </w:rPr>
            <w:t>Sujeto Obligado:</w:t>
          </w:r>
        </w:p>
      </w:tc>
      <w:tc>
        <w:tcPr>
          <w:tcW w:w="4253" w:type="dxa"/>
          <w:vAlign w:val="center"/>
          <w:hideMark/>
        </w:tcPr>
        <w:p w14:paraId="0E904A36" w14:textId="77777777" w:rsidR="000114C0" w:rsidRPr="008A6EF4" w:rsidRDefault="000114C0" w:rsidP="008A6EF4">
          <w:pPr>
            <w:pStyle w:val="Encabezado"/>
            <w:tabs>
              <w:tab w:val="clear" w:pos="4419"/>
            </w:tabs>
            <w:rPr>
              <w:rFonts w:ascii="Palatino Linotype" w:hAnsi="Palatino Linotype"/>
              <w:sz w:val="22"/>
              <w:szCs w:val="22"/>
            </w:rPr>
          </w:pPr>
          <w:r w:rsidRPr="008A6EF4">
            <w:rPr>
              <w:rFonts w:ascii="Palatino Linotype" w:hAnsi="Palatino Linotype"/>
              <w:bCs/>
              <w:color w:val="000000"/>
              <w:sz w:val="22"/>
              <w:szCs w:val="22"/>
              <w:lang w:val="es-MX"/>
            </w:rPr>
            <w:t>Organismo Público Descentralizado para la Prestación de Los Servicios de Agua Potable Alcantarillado y Saneamiento del Municipio de Naucalpan de Juárez</w:t>
          </w:r>
        </w:p>
      </w:tc>
    </w:tr>
    <w:tr w:rsidR="000114C0" w:rsidRPr="008A6EF4" w14:paraId="0E904A3A" w14:textId="77777777" w:rsidTr="008A6EF4">
      <w:trPr>
        <w:trHeight w:val="342"/>
      </w:trPr>
      <w:tc>
        <w:tcPr>
          <w:tcW w:w="2976" w:type="dxa"/>
          <w:vAlign w:val="center"/>
          <w:hideMark/>
        </w:tcPr>
        <w:p w14:paraId="0E904A38" w14:textId="77777777" w:rsidR="000114C0" w:rsidRPr="00674A46" w:rsidRDefault="000114C0" w:rsidP="00B6246B">
          <w:pPr>
            <w:ind w:right="34"/>
            <w:jc w:val="right"/>
            <w:rPr>
              <w:rFonts w:ascii="Palatino Linotype" w:hAnsi="Palatino Linotype"/>
              <w:b/>
            </w:rPr>
          </w:pPr>
          <w:r>
            <w:rPr>
              <w:rFonts w:ascii="Palatino Linotype" w:hAnsi="Palatino Linotype"/>
              <w:b/>
            </w:rPr>
            <w:t>Comisionada</w:t>
          </w:r>
          <w:r w:rsidRPr="00674A46">
            <w:rPr>
              <w:rFonts w:ascii="Palatino Linotype" w:hAnsi="Palatino Linotype"/>
              <w:b/>
            </w:rPr>
            <w:t xml:space="preserve"> Ponente:</w:t>
          </w:r>
        </w:p>
      </w:tc>
      <w:tc>
        <w:tcPr>
          <w:tcW w:w="4253" w:type="dxa"/>
          <w:vAlign w:val="center"/>
          <w:hideMark/>
        </w:tcPr>
        <w:p w14:paraId="0E904A39" w14:textId="77777777" w:rsidR="000114C0" w:rsidRPr="008A6EF4" w:rsidRDefault="000114C0" w:rsidP="008A6EF4">
          <w:pPr>
            <w:pStyle w:val="Encabezado"/>
            <w:tabs>
              <w:tab w:val="clear" w:pos="4419"/>
            </w:tabs>
            <w:rPr>
              <w:rFonts w:ascii="Palatino Linotype" w:hAnsi="Palatino Linotype"/>
              <w:sz w:val="22"/>
              <w:szCs w:val="22"/>
            </w:rPr>
          </w:pPr>
          <w:r w:rsidRPr="008A6EF4">
            <w:rPr>
              <w:rFonts w:ascii="Palatino Linotype" w:hAnsi="Palatino Linotype"/>
              <w:sz w:val="22"/>
              <w:szCs w:val="22"/>
            </w:rPr>
            <w:t>María del Rosario Mejía Ayala</w:t>
          </w:r>
        </w:p>
      </w:tc>
    </w:tr>
  </w:tbl>
  <w:p w14:paraId="0E904A3B" w14:textId="77777777" w:rsidR="000114C0" w:rsidRPr="00AE046A" w:rsidRDefault="0037656B" w:rsidP="00B6246B">
    <w:pPr>
      <w:pStyle w:val="Encabezado"/>
      <w:tabs>
        <w:tab w:val="clear" w:pos="4419"/>
        <w:tab w:val="clear" w:pos="8838"/>
        <w:tab w:val="left" w:pos="6005"/>
      </w:tabs>
      <w:rPr>
        <w:sz w:val="14"/>
      </w:rPr>
    </w:pPr>
    <w:r>
      <w:rPr>
        <w:noProof/>
        <w:sz w:val="14"/>
        <w:lang w:eastAsia="es-MX"/>
      </w:rPr>
      <w:pict w14:anchorId="0E904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1026"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371" w:type="dxa"/>
      <w:tblInd w:w="2552" w:type="dxa"/>
      <w:tblCellMar>
        <w:left w:w="70" w:type="dxa"/>
        <w:right w:w="70" w:type="dxa"/>
      </w:tblCellMar>
      <w:tblLook w:val="04A0" w:firstRow="1" w:lastRow="0" w:firstColumn="1" w:lastColumn="0" w:noHBand="0" w:noVBand="1"/>
    </w:tblPr>
    <w:tblGrid>
      <w:gridCol w:w="2977"/>
      <w:gridCol w:w="4394"/>
    </w:tblGrid>
    <w:tr w:rsidR="000114C0" w14:paraId="0E904A40" w14:textId="77777777" w:rsidTr="008A6EF4">
      <w:trPr>
        <w:trHeight w:val="227"/>
      </w:trPr>
      <w:tc>
        <w:tcPr>
          <w:tcW w:w="2977" w:type="dxa"/>
          <w:vAlign w:val="center"/>
          <w:hideMark/>
        </w:tcPr>
        <w:p w14:paraId="0E904A3E" w14:textId="77777777" w:rsidR="000114C0" w:rsidRPr="00674A46" w:rsidRDefault="000114C0" w:rsidP="008A6EF4">
          <w:pPr>
            <w:contextualSpacing/>
            <w:jc w:val="right"/>
            <w:rPr>
              <w:rFonts w:ascii="Palatino Linotype" w:hAnsi="Palatino Linotype"/>
              <w:b/>
            </w:rPr>
          </w:pPr>
          <w:r>
            <w:rPr>
              <w:rFonts w:ascii="Palatino Linotype" w:hAnsi="Palatino Linotype"/>
              <w:b/>
            </w:rPr>
            <w:t>Recurso d</w:t>
          </w:r>
          <w:r w:rsidRPr="00674A46">
            <w:rPr>
              <w:rFonts w:ascii="Palatino Linotype" w:hAnsi="Palatino Linotype"/>
              <w:b/>
            </w:rPr>
            <w:t>e Revisión:</w:t>
          </w:r>
        </w:p>
      </w:tc>
      <w:tc>
        <w:tcPr>
          <w:tcW w:w="4394" w:type="dxa"/>
          <w:vAlign w:val="center"/>
          <w:hideMark/>
        </w:tcPr>
        <w:p w14:paraId="0E904A3F" w14:textId="77777777" w:rsidR="000114C0" w:rsidRPr="008A6EF4" w:rsidRDefault="000114C0" w:rsidP="008A6EF4">
          <w:pPr>
            <w:pStyle w:val="Encabezado"/>
            <w:contextualSpacing/>
            <w:rPr>
              <w:rFonts w:ascii="Palatino Linotype" w:hAnsi="Palatino Linotype"/>
              <w:sz w:val="22"/>
              <w:szCs w:val="22"/>
            </w:rPr>
          </w:pPr>
          <w:r w:rsidRPr="008A6EF4">
            <w:rPr>
              <w:rFonts w:ascii="Palatino Linotype" w:hAnsi="Palatino Linotype" w:cs="Arial"/>
              <w:bCs/>
              <w:sz w:val="22"/>
              <w:szCs w:val="22"/>
              <w:lang w:eastAsia="es-MX"/>
            </w:rPr>
            <w:t>02233/INFOEM/IP/RR/2023</w:t>
          </w:r>
        </w:p>
      </w:tc>
    </w:tr>
    <w:tr w:rsidR="000114C0" w14:paraId="0E904A43" w14:textId="77777777" w:rsidTr="008A6EF4">
      <w:trPr>
        <w:trHeight w:val="242"/>
      </w:trPr>
      <w:tc>
        <w:tcPr>
          <w:tcW w:w="2977" w:type="dxa"/>
          <w:vAlign w:val="center"/>
          <w:hideMark/>
        </w:tcPr>
        <w:p w14:paraId="0E904A41" w14:textId="77777777" w:rsidR="000114C0" w:rsidRPr="00674A46" w:rsidRDefault="000114C0" w:rsidP="008A6EF4">
          <w:pPr>
            <w:contextualSpacing/>
            <w:jc w:val="right"/>
            <w:rPr>
              <w:rFonts w:ascii="Palatino Linotype" w:hAnsi="Palatino Linotype"/>
              <w:b/>
            </w:rPr>
          </w:pPr>
          <w:r w:rsidRPr="00674A46">
            <w:rPr>
              <w:rFonts w:ascii="Palatino Linotype" w:hAnsi="Palatino Linotype"/>
              <w:b/>
            </w:rPr>
            <w:t>Recurrente:</w:t>
          </w:r>
        </w:p>
      </w:tc>
      <w:tc>
        <w:tcPr>
          <w:tcW w:w="4394" w:type="dxa"/>
        </w:tcPr>
        <w:p w14:paraId="0E904A42" w14:textId="140854FC" w:rsidR="000114C0" w:rsidRPr="008A6EF4" w:rsidRDefault="00C03B5E" w:rsidP="008A6EF4">
          <w:pPr>
            <w:pStyle w:val="Encabezado"/>
            <w:tabs>
              <w:tab w:val="left" w:pos="521"/>
            </w:tabs>
            <w:contextualSpacing/>
            <w:rPr>
              <w:rFonts w:ascii="Palatino Linotype" w:hAnsi="Palatino Linotype"/>
              <w:sz w:val="22"/>
              <w:szCs w:val="22"/>
            </w:rPr>
          </w:pPr>
          <w:r>
            <w:rPr>
              <w:rFonts w:ascii="Palatino Linotype" w:hAnsi="Palatino Linotype"/>
              <w:bCs/>
              <w:sz w:val="22"/>
              <w:szCs w:val="22"/>
              <w:lang w:val="es-MX"/>
            </w:rPr>
            <w:t xml:space="preserve">XXX </w:t>
          </w:r>
          <w:proofErr w:type="spellStart"/>
          <w:r>
            <w:rPr>
              <w:rFonts w:ascii="Palatino Linotype" w:hAnsi="Palatino Linotype"/>
              <w:bCs/>
              <w:sz w:val="22"/>
              <w:szCs w:val="22"/>
              <w:lang w:val="es-MX"/>
            </w:rPr>
            <w:t>XXX</w:t>
          </w:r>
          <w:proofErr w:type="spellEnd"/>
          <w:r>
            <w:rPr>
              <w:rFonts w:ascii="Palatino Linotype" w:hAnsi="Palatino Linotype"/>
              <w:bCs/>
              <w:sz w:val="22"/>
              <w:szCs w:val="22"/>
              <w:lang w:val="es-MX"/>
            </w:rPr>
            <w:t xml:space="preserve"> </w:t>
          </w:r>
          <w:proofErr w:type="spellStart"/>
          <w:r>
            <w:rPr>
              <w:rFonts w:ascii="Palatino Linotype" w:hAnsi="Palatino Linotype"/>
              <w:bCs/>
              <w:sz w:val="22"/>
              <w:szCs w:val="22"/>
              <w:lang w:val="es-MX"/>
            </w:rPr>
            <w:t>XXX</w:t>
          </w:r>
          <w:proofErr w:type="spellEnd"/>
        </w:p>
      </w:tc>
    </w:tr>
    <w:tr w:rsidR="000114C0" w14:paraId="0E904A46" w14:textId="77777777" w:rsidTr="008A6EF4">
      <w:trPr>
        <w:trHeight w:val="342"/>
      </w:trPr>
      <w:tc>
        <w:tcPr>
          <w:tcW w:w="2977" w:type="dxa"/>
          <w:vAlign w:val="center"/>
        </w:tcPr>
        <w:p w14:paraId="0E904A44" w14:textId="77777777" w:rsidR="000114C0" w:rsidRPr="00674A46" w:rsidRDefault="000114C0" w:rsidP="008A6EF4">
          <w:pPr>
            <w:contextualSpacing/>
            <w:jc w:val="right"/>
            <w:rPr>
              <w:rFonts w:ascii="Palatino Linotype" w:hAnsi="Palatino Linotype"/>
              <w:b/>
            </w:rPr>
          </w:pPr>
          <w:r w:rsidRPr="00674A46">
            <w:rPr>
              <w:rFonts w:ascii="Palatino Linotype" w:hAnsi="Palatino Linotype"/>
              <w:b/>
            </w:rPr>
            <w:t>Sujeto Obligado:</w:t>
          </w:r>
        </w:p>
      </w:tc>
      <w:tc>
        <w:tcPr>
          <w:tcW w:w="4394" w:type="dxa"/>
          <w:vAlign w:val="center"/>
        </w:tcPr>
        <w:p w14:paraId="0E904A45" w14:textId="77777777" w:rsidR="000114C0" w:rsidRPr="008A6EF4" w:rsidRDefault="000114C0" w:rsidP="008A6EF4">
          <w:pPr>
            <w:pStyle w:val="Encabezado"/>
            <w:tabs>
              <w:tab w:val="clear" w:pos="4419"/>
            </w:tabs>
            <w:contextualSpacing/>
            <w:rPr>
              <w:rFonts w:ascii="Palatino Linotype" w:hAnsi="Palatino Linotype"/>
              <w:sz w:val="22"/>
              <w:szCs w:val="22"/>
            </w:rPr>
          </w:pPr>
          <w:r w:rsidRPr="008A6EF4">
            <w:rPr>
              <w:rFonts w:ascii="Palatino Linotype" w:hAnsi="Palatino Linotype"/>
              <w:bCs/>
              <w:sz w:val="22"/>
              <w:szCs w:val="22"/>
              <w:lang w:val="es-MX"/>
            </w:rPr>
            <w:t>Organismo Público Descentralizado para la Prestación de Los Servicios de Agua Potable Alcantarillado y Saneamiento del Municipio de Naucalpan de Juárez</w:t>
          </w:r>
        </w:p>
      </w:tc>
    </w:tr>
    <w:tr w:rsidR="000114C0" w14:paraId="0E904A49" w14:textId="77777777" w:rsidTr="008A6EF4">
      <w:trPr>
        <w:trHeight w:val="342"/>
      </w:trPr>
      <w:tc>
        <w:tcPr>
          <w:tcW w:w="2977" w:type="dxa"/>
          <w:vAlign w:val="center"/>
        </w:tcPr>
        <w:p w14:paraId="0E904A47" w14:textId="77777777" w:rsidR="000114C0" w:rsidRPr="00674A46" w:rsidRDefault="000114C0" w:rsidP="008A6EF4">
          <w:pPr>
            <w:contextualSpacing/>
            <w:jc w:val="right"/>
            <w:rPr>
              <w:rFonts w:ascii="Palatino Linotype" w:hAnsi="Palatino Linotype"/>
              <w:b/>
            </w:rPr>
          </w:pPr>
          <w:r w:rsidRPr="00674A46">
            <w:rPr>
              <w:rFonts w:ascii="Palatino Linotype" w:hAnsi="Palatino Linotype"/>
              <w:b/>
            </w:rPr>
            <w:t>Comisionad</w:t>
          </w:r>
          <w:r>
            <w:rPr>
              <w:rFonts w:ascii="Palatino Linotype" w:hAnsi="Palatino Linotype"/>
              <w:b/>
            </w:rPr>
            <w:t>a</w:t>
          </w:r>
          <w:r w:rsidRPr="00674A46">
            <w:rPr>
              <w:rFonts w:ascii="Palatino Linotype" w:hAnsi="Palatino Linotype"/>
              <w:b/>
            </w:rPr>
            <w:t xml:space="preserve"> Ponente:</w:t>
          </w:r>
        </w:p>
      </w:tc>
      <w:tc>
        <w:tcPr>
          <w:tcW w:w="4394" w:type="dxa"/>
          <w:vAlign w:val="center"/>
        </w:tcPr>
        <w:p w14:paraId="0E904A48" w14:textId="77777777" w:rsidR="000114C0" w:rsidRPr="008A6EF4" w:rsidRDefault="000114C0" w:rsidP="008A6EF4">
          <w:pPr>
            <w:pStyle w:val="Encabezado"/>
            <w:contextualSpacing/>
            <w:rPr>
              <w:rFonts w:ascii="Palatino Linotype" w:hAnsi="Palatino Linotype"/>
              <w:sz w:val="22"/>
              <w:szCs w:val="22"/>
            </w:rPr>
          </w:pPr>
          <w:r w:rsidRPr="008A6EF4">
            <w:rPr>
              <w:rFonts w:ascii="Palatino Linotype" w:hAnsi="Palatino Linotype"/>
              <w:sz w:val="22"/>
              <w:szCs w:val="21"/>
            </w:rPr>
            <w:t>María del Rosario Mejía Ayala</w:t>
          </w:r>
        </w:p>
      </w:tc>
    </w:tr>
  </w:tbl>
  <w:p w14:paraId="0E904A4A" w14:textId="77777777" w:rsidR="000114C0" w:rsidRPr="00C222C0" w:rsidRDefault="0037656B">
    <w:pPr>
      <w:pStyle w:val="Encabezado"/>
      <w:rPr>
        <w:sz w:val="16"/>
      </w:rPr>
    </w:pPr>
    <w:r>
      <w:rPr>
        <w:noProof/>
        <w:sz w:val="16"/>
        <w:lang w:eastAsia="es-MX"/>
      </w:rPr>
      <w:pict w14:anchorId="0E904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1027"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905D9F"/>
    <w:multiLevelType w:val="hybridMultilevel"/>
    <w:tmpl w:val="E294F50C"/>
    <w:lvl w:ilvl="0" w:tplc="E002593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 w15:restartNumberingAfterBreak="0">
    <w:nsid w:val="562F1B34"/>
    <w:multiLevelType w:val="hybridMultilevel"/>
    <w:tmpl w:val="0C848D2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4" w15:restartNumberingAfterBreak="0">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23773384">
    <w:abstractNumId w:val="1"/>
  </w:num>
  <w:num w:numId="2" w16cid:durableId="1131753816">
    <w:abstractNumId w:val="6"/>
  </w:num>
  <w:num w:numId="3" w16cid:durableId="2061204082">
    <w:abstractNumId w:val="7"/>
  </w:num>
  <w:num w:numId="4" w16cid:durableId="766392893">
    <w:abstractNumId w:val="0"/>
  </w:num>
  <w:num w:numId="5" w16cid:durableId="2139105723">
    <w:abstractNumId w:val="3"/>
  </w:num>
  <w:num w:numId="6" w16cid:durableId="1933466391">
    <w:abstractNumId w:val="8"/>
  </w:num>
  <w:num w:numId="7" w16cid:durableId="1179613099">
    <w:abstractNumId w:val="4"/>
  </w:num>
  <w:num w:numId="8" w16cid:durableId="1900094098">
    <w:abstractNumId w:val="2"/>
  </w:num>
  <w:num w:numId="9" w16cid:durableId="153939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DA"/>
    <w:rsid w:val="000114C0"/>
    <w:rsid w:val="000970D5"/>
    <w:rsid w:val="000B29BA"/>
    <w:rsid w:val="000B5C69"/>
    <w:rsid w:val="0010317A"/>
    <w:rsid w:val="001410DA"/>
    <w:rsid w:val="0018681F"/>
    <w:rsid w:val="0020784A"/>
    <w:rsid w:val="00312701"/>
    <w:rsid w:val="00313B2B"/>
    <w:rsid w:val="00326A2C"/>
    <w:rsid w:val="003357C8"/>
    <w:rsid w:val="00344E19"/>
    <w:rsid w:val="0037656B"/>
    <w:rsid w:val="003831FF"/>
    <w:rsid w:val="003D23D5"/>
    <w:rsid w:val="004328E0"/>
    <w:rsid w:val="0056349F"/>
    <w:rsid w:val="00581B53"/>
    <w:rsid w:val="00622CB3"/>
    <w:rsid w:val="006449A7"/>
    <w:rsid w:val="006D750E"/>
    <w:rsid w:val="00797E40"/>
    <w:rsid w:val="00860D0C"/>
    <w:rsid w:val="008A6EF4"/>
    <w:rsid w:val="009F59CA"/>
    <w:rsid w:val="00A105D2"/>
    <w:rsid w:val="00A67A45"/>
    <w:rsid w:val="00B55501"/>
    <w:rsid w:val="00B6246B"/>
    <w:rsid w:val="00C03B5E"/>
    <w:rsid w:val="00D22028"/>
    <w:rsid w:val="00E14AF8"/>
    <w:rsid w:val="00E852DD"/>
    <w:rsid w:val="00EA1E40"/>
    <w:rsid w:val="00ED03F9"/>
    <w:rsid w:val="00FB4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048CE"/>
  <w15:chartTrackingRefBased/>
  <w15:docId w15:val="{3242D2C3-837D-44C3-BEA3-BB3C0EB9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DA"/>
  </w:style>
  <w:style w:type="paragraph" w:styleId="Ttulo1">
    <w:name w:val="heading 1"/>
    <w:basedOn w:val="Normal"/>
    <w:next w:val="Normal"/>
    <w:link w:val="Ttulo1Car"/>
    <w:uiPriority w:val="9"/>
    <w:qFormat/>
    <w:rsid w:val="001410D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1410D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10D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1410D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1410D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410DA"/>
    <w:rPr>
      <w:rFonts w:eastAsiaTheme="minorEastAsia"/>
      <w:sz w:val="24"/>
      <w:szCs w:val="24"/>
      <w:lang w:val="es-ES_tradnl" w:eastAsia="es-ES"/>
    </w:rPr>
  </w:style>
  <w:style w:type="paragraph" w:styleId="Piedepgina">
    <w:name w:val="footer"/>
    <w:basedOn w:val="Normal"/>
    <w:link w:val="PiedepginaCar"/>
    <w:uiPriority w:val="99"/>
    <w:unhideWhenUsed/>
    <w:rsid w:val="001410D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410D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410D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410DA"/>
    <w:pPr>
      <w:spacing w:after="0" w:line="240" w:lineRule="auto"/>
    </w:pPr>
    <w:rPr>
      <w:sz w:val="20"/>
      <w:szCs w:val="20"/>
    </w:rPr>
  </w:style>
  <w:style w:type="character" w:customStyle="1" w:styleId="TextonotapieCar1">
    <w:name w:val="Texto nota pie Car1"/>
    <w:basedOn w:val="Fuentedeprrafopredeter"/>
    <w:uiPriority w:val="99"/>
    <w:semiHidden/>
    <w:rsid w:val="001410D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410D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10D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10DA"/>
    <w:rPr>
      <w:rFonts w:eastAsiaTheme="minorEastAsia"/>
      <w:sz w:val="24"/>
      <w:szCs w:val="24"/>
      <w:lang w:val="es-ES_tradnl" w:eastAsia="es-ES"/>
    </w:rPr>
  </w:style>
  <w:style w:type="character" w:styleId="Hipervnculo">
    <w:name w:val="Hyperlink"/>
    <w:basedOn w:val="Fuentedeprrafopredeter"/>
    <w:uiPriority w:val="99"/>
    <w:semiHidden/>
    <w:unhideWhenUsed/>
    <w:rsid w:val="001410DA"/>
    <w:rPr>
      <w:color w:val="0000FF"/>
      <w:u w:val="single"/>
    </w:rPr>
  </w:style>
  <w:style w:type="paragraph" w:styleId="Textodeglobo">
    <w:name w:val="Balloon Text"/>
    <w:basedOn w:val="Normal"/>
    <w:link w:val="TextodegloboCar"/>
    <w:uiPriority w:val="99"/>
    <w:semiHidden/>
    <w:unhideWhenUsed/>
    <w:rsid w:val="00B624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46B"/>
    <w:rPr>
      <w:rFonts w:ascii="Segoe UI" w:hAnsi="Segoe UI" w:cs="Segoe UI"/>
      <w:sz w:val="18"/>
      <w:szCs w:val="18"/>
    </w:rPr>
  </w:style>
  <w:style w:type="character" w:styleId="Refdecomentario">
    <w:name w:val="annotation reference"/>
    <w:basedOn w:val="Fuentedeprrafopredeter"/>
    <w:uiPriority w:val="99"/>
    <w:semiHidden/>
    <w:unhideWhenUsed/>
    <w:rsid w:val="009F59CA"/>
    <w:rPr>
      <w:sz w:val="16"/>
      <w:szCs w:val="16"/>
    </w:rPr>
  </w:style>
  <w:style w:type="paragraph" w:styleId="Textocomentario">
    <w:name w:val="annotation text"/>
    <w:basedOn w:val="Normal"/>
    <w:link w:val="TextocomentarioCar"/>
    <w:uiPriority w:val="99"/>
    <w:semiHidden/>
    <w:unhideWhenUsed/>
    <w:rsid w:val="009F59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9CA"/>
    <w:rPr>
      <w:sz w:val="20"/>
      <w:szCs w:val="20"/>
    </w:rPr>
  </w:style>
  <w:style w:type="paragraph" w:styleId="Asuntodelcomentario">
    <w:name w:val="annotation subject"/>
    <w:basedOn w:val="Textocomentario"/>
    <w:next w:val="Textocomentario"/>
    <w:link w:val="AsuntodelcomentarioCar"/>
    <w:uiPriority w:val="99"/>
    <w:semiHidden/>
    <w:unhideWhenUsed/>
    <w:rsid w:val="009F59CA"/>
    <w:rPr>
      <w:b/>
      <w:bCs/>
    </w:rPr>
  </w:style>
  <w:style w:type="character" w:customStyle="1" w:styleId="AsuntodelcomentarioCar">
    <w:name w:val="Asunto del comentario Car"/>
    <w:basedOn w:val="TextocomentarioCar"/>
    <w:link w:val="Asuntodelcomentario"/>
    <w:uiPriority w:val="99"/>
    <w:semiHidden/>
    <w:rsid w:val="009F59CA"/>
    <w:rPr>
      <w:b/>
      <w:bCs/>
      <w:sz w:val="20"/>
      <w:szCs w:val="20"/>
    </w:rPr>
  </w:style>
  <w:style w:type="character" w:styleId="Referenciasutil">
    <w:name w:val="Subtle Reference"/>
    <w:basedOn w:val="Fuentedeprrafopredeter"/>
    <w:uiPriority w:val="31"/>
    <w:qFormat/>
    <w:rsid w:val="00E852D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3754">
      <w:bodyDiv w:val="1"/>
      <w:marLeft w:val="0"/>
      <w:marRight w:val="0"/>
      <w:marTop w:val="0"/>
      <w:marBottom w:val="0"/>
      <w:divBdr>
        <w:top w:val="none" w:sz="0" w:space="0" w:color="auto"/>
        <w:left w:val="none" w:sz="0" w:space="0" w:color="auto"/>
        <w:bottom w:val="none" w:sz="0" w:space="0" w:color="auto"/>
        <w:right w:val="none" w:sz="0" w:space="0" w:color="auto"/>
      </w:divBdr>
    </w:div>
    <w:div w:id="11404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6A7F-63C6-4E7E-BCFB-DC9AF86C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7585</Words>
  <Characters>41722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inf03m612@outlook.com</cp:lastModifiedBy>
  <cp:revision>5</cp:revision>
  <cp:lastPrinted>2023-12-05T00:27:00Z</cp:lastPrinted>
  <dcterms:created xsi:type="dcterms:W3CDTF">2023-12-05T19:57:00Z</dcterms:created>
  <dcterms:modified xsi:type="dcterms:W3CDTF">2023-12-18T18:01:00Z</dcterms:modified>
</cp:coreProperties>
</file>