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425CE21" w:rsidR="00200BFC" w:rsidRPr="009A4059" w:rsidRDefault="00200BFC" w:rsidP="009A4059">
      <w:pPr>
        <w:shd w:val="clear" w:color="auto" w:fill="FFFFFF" w:themeFill="background1"/>
        <w:spacing w:before="100" w:beforeAutospacing="1" w:after="100" w:afterAutospacing="1" w:line="360" w:lineRule="auto"/>
        <w:jc w:val="both"/>
        <w:rPr>
          <w:rFonts w:ascii="Palatino Linotype" w:hAnsi="Palatino Linotype" w:cs="Arial"/>
        </w:rPr>
      </w:pPr>
      <w:r w:rsidRPr="009A4059">
        <w:rPr>
          <w:rFonts w:ascii="Palatino Linotype" w:hAnsi="Palatino Linotype" w:cs="Arial"/>
        </w:rPr>
        <w:t xml:space="preserve">Resolución del Pleno del Instituto de Transparencia, Acceso a </w:t>
      </w:r>
      <w:r w:rsidR="004143DE" w:rsidRPr="009A4059">
        <w:rPr>
          <w:rFonts w:ascii="Palatino Linotype" w:hAnsi="Palatino Linotype" w:cs="Arial"/>
        </w:rPr>
        <w:t>la Información</w:t>
      </w:r>
      <w:r w:rsidR="00327647" w:rsidRPr="009A4059">
        <w:rPr>
          <w:rFonts w:ascii="Palatino Linotype" w:hAnsi="Palatino Linotype" w:cs="Arial"/>
        </w:rPr>
        <w:t xml:space="preserve"> Pública</w:t>
      </w:r>
      <w:r w:rsidRPr="009A4059">
        <w:rPr>
          <w:rFonts w:ascii="Palatino Linotype" w:hAnsi="Palatino Linotype" w:cs="Arial"/>
        </w:rPr>
        <w:t xml:space="preserve"> y Protección de Datos Personales del Estado de México y Municipios, con domicilio en Metepec, Estado de México, </w:t>
      </w:r>
      <w:r w:rsidR="00FE6E71" w:rsidRPr="009A4059">
        <w:rPr>
          <w:rFonts w:ascii="Palatino Linotype" w:hAnsi="Palatino Linotype" w:cs="Arial"/>
        </w:rPr>
        <w:t>el</w:t>
      </w:r>
      <w:r w:rsidR="009A1382" w:rsidRPr="009A4059">
        <w:rPr>
          <w:rFonts w:ascii="Palatino Linotype" w:hAnsi="Palatino Linotype" w:cs="Arial"/>
        </w:rPr>
        <w:t xml:space="preserve"> </w:t>
      </w:r>
      <w:r w:rsidR="00F32D80" w:rsidRPr="009A4059">
        <w:rPr>
          <w:rFonts w:ascii="Palatino Linotype" w:hAnsi="Palatino Linotype" w:cs="Arial"/>
        </w:rPr>
        <w:t>cuatro de mayo</w:t>
      </w:r>
      <w:r w:rsidR="00D14001" w:rsidRPr="009A4059">
        <w:rPr>
          <w:rFonts w:ascii="Palatino Linotype" w:hAnsi="Palatino Linotype" w:cs="Arial"/>
        </w:rPr>
        <w:t xml:space="preserve"> de dos mil veintitrés</w:t>
      </w:r>
      <w:r w:rsidR="003253C6" w:rsidRPr="009A4059">
        <w:rPr>
          <w:rFonts w:ascii="Palatino Linotype" w:hAnsi="Palatino Linotype" w:cs="Arial"/>
        </w:rPr>
        <w:t>.</w:t>
      </w:r>
    </w:p>
    <w:p w14:paraId="03825FB3" w14:textId="4BD28B74" w:rsidR="00A1125E" w:rsidRPr="009A4059" w:rsidRDefault="00E608DF" w:rsidP="009A4059">
      <w:pPr>
        <w:shd w:val="clear" w:color="auto" w:fill="FFFFFF" w:themeFill="background1"/>
        <w:spacing w:before="100" w:beforeAutospacing="1" w:after="100" w:afterAutospacing="1" w:line="360" w:lineRule="auto"/>
        <w:ind w:right="-57"/>
        <w:jc w:val="both"/>
        <w:rPr>
          <w:rFonts w:ascii="Palatino Linotype" w:hAnsi="Palatino Linotype" w:cs="Arial"/>
          <w:lang w:val="es-ES"/>
        </w:rPr>
      </w:pPr>
      <w:r w:rsidRPr="009A4059">
        <w:rPr>
          <w:rFonts w:ascii="Palatino Linotype" w:hAnsi="Palatino Linotype" w:cs="Arial"/>
          <w:b/>
          <w:sz w:val="28"/>
          <w:szCs w:val="28"/>
        </w:rPr>
        <w:t>VISTOS</w:t>
      </w:r>
      <w:r w:rsidRPr="009A4059">
        <w:rPr>
          <w:rFonts w:ascii="Palatino Linotype" w:hAnsi="Palatino Linotype" w:cs="Arial"/>
          <w:sz w:val="28"/>
          <w:szCs w:val="28"/>
        </w:rPr>
        <w:t xml:space="preserve"> </w:t>
      </w:r>
      <w:r w:rsidRPr="009A4059">
        <w:rPr>
          <w:rFonts w:ascii="Palatino Linotype" w:hAnsi="Palatino Linotype" w:cs="Arial"/>
        </w:rPr>
        <w:t xml:space="preserve">los expedientes formados con motivo de los Recursos de Revisión </w:t>
      </w:r>
      <w:r w:rsidR="00B956C7" w:rsidRPr="009A4059">
        <w:rPr>
          <w:rFonts w:ascii="Palatino Linotype" w:hAnsi="Palatino Linotype" w:cs="Arial"/>
          <w:b/>
          <w:bCs/>
        </w:rPr>
        <w:t>17407</w:t>
      </w:r>
      <w:r w:rsidR="00344B20" w:rsidRPr="009A4059">
        <w:rPr>
          <w:rFonts w:ascii="Palatino Linotype" w:hAnsi="Palatino Linotype" w:cs="Arial"/>
          <w:b/>
          <w:bCs/>
        </w:rPr>
        <w:t>/INFOEM/IP/RR/2022</w:t>
      </w:r>
      <w:r w:rsidR="00905929" w:rsidRPr="009A4059">
        <w:rPr>
          <w:rFonts w:ascii="Palatino Linotype" w:hAnsi="Palatino Linotype" w:cs="Arial"/>
          <w:b/>
          <w:bCs/>
        </w:rPr>
        <w:t xml:space="preserve"> </w:t>
      </w:r>
      <w:r w:rsidR="00344B20" w:rsidRPr="009A4059">
        <w:rPr>
          <w:rFonts w:ascii="Palatino Linotype" w:hAnsi="Palatino Linotype" w:cs="Arial"/>
          <w:b/>
          <w:bCs/>
        </w:rPr>
        <w:t xml:space="preserve">y </w:t>
      </w:r>
      <w:r w:rsidR="00B956C7" w:rsidRPr="009A4059">
        <w:rPr>
          <w:rFonts w:ascii="Palatino Linotype" w:hAnsi="Palatino Linotype" w:cs="Arial"/>
          <w:b/>
          <w:bCs/>
        </w:rPr>
        <w:t>17408</w:t>
      </w:r>
      <w:r w:rsidR="00344B20" w:rsidRPr="009A4059">
        <w:rPr>
          <w:rFonts w:ascii="Palatino Linotype" w:hAnsi="Palatino Linotype" w:cs="Arial"/>
          <w:b/>
          <w:bCs/>
        </w:rPr>
        <w:t>/INFOEM/IP/RR/2022</w:t>
      </w:r>
      <w:r w:rsidR="00200BFC" w:rsidRPr="009A4059">
        <w:rPr>
          <w:rFonts w:ascii="Palatino Linotype" w:hAnsi="Palatino Linotype" w:cs="Arial"/>
        </w:rPr>
        <w:t>,</w:t>
      </w:r>
      <w:r w:rsidR="0089531A" w:rsidRPr="009A4059">
        <w:rPr>
          <w:rFonts w:ascii="Palatino Linotype" w:hAnsi="Palatino Linotype" w:cs="Arial"/>
        </w:rPr>
        <w:t xml:space="preserve"> </w:t>
      </w:r>
      <w:r w:rsidR="00200BFC" w:rsidRPr="009A4059">
        <w:rPr>
          <w:rFonts w:ascii="Palatino Linotype" w:hAnsi="Palatino Linotype" w:cs="Arial"/>
        </w:rPr>
        <w:t>promovido</w:t>
      </w:r>
      <w:r w:rsidR="00A37206" w:rsidRPr="009A4059">
        <w:rPr>
          <w:rFonts w:ascii="Palatino Linotype" w:hAnsi="Palatino Linotype" w:cs="Arial"/>
        </w:rPr>
        <w:t xml:space="preserve">s </w:t>
      </w:r>
      <w:r w:rsidR="00200BFC" w:rsidRPr="009A4059">
        <w:rPr>
          <w:rFonts w:ascii="Palatino Linotype" w:hAnsi="Palatino Linotype"/>
        </w:rPr>
        <w:t>por</w:t>
      </w:r>
      <w:r w:rsidR="004151F9" w:rsidRPr="009A4059">
        <w:rPr>
          <w:rFonts w:ascii="Palatino Linotype" w:hAnsi="Palatino Linotype"/>
        </w:rPr>
        <w:t xml:space="preserve"> </w:t>
      </w:r>
      <w:r w:rsidR="00520EDF" w:rsidRPr="009A4059">
        <w:rPr>
          <w:rFonts w:ascii="Palatino Linotype" w:hAnsi="Palatino Linotype"/>
        </w:rPr>
        <w:t xml:space="preserve">la C. </w:t>
      </w:r>
      <w:r w:rsidR="00C83DF9" w:rsidRPr="009A4059">
        <w:rPr>
          <w:rFonts w:ascii="Palatino Linotype" w:hAnsi="Palatino Linotype"/>
        </w:rPr>
        <w:t xml:space="preserve"> </w:t>
      </w:r>
      <w:bookmarkStart w:id="0" w:name="_GoBack"/>
      <w:r w:rsidR="000246F7">
        <w:rPr>
          <w:rFonts w:ascii="Palatino Linotype" w:hAnsi="Palatino Linotype"/>
        </w:rPr>
        <w:t xml:space="preserve">XXXXXX XXXXX </w:t>
      </w:r>
      <w:proofErr w:type="spellStart"/>
      <w:r w:rsidR="000246F7">
        <w:rPr>
          <w:rFonts w:ascii="Palatino Linotype" w:hAnsi="Palatino Linotype"/>
        </w:rPr>
        <w:t>XXXXX</w:t>
      </w:r>
      <w:bookmarkEnd w:id="0"/>
      <w:proofErr w:type="spellEnd"/>
      <w:r w:rsidR="00344B20" w:rsidRPr="009A4059">
        <w:rPr>
          <w:rFonts w:ascii="Palatino Linotype" w:hAnsi="Palatino Linotype"/>
        </w:rPr>
        <w:t>,</w:t>
      </w:r>
      <w:r w:rsidR="00DD136A" w:rsidRPr="009A4059">
        <w:rPr>
          <w:rFonts w:ascii="Palatino Linotype" w:hAnsi="Palatino Linotype"/>
        </w:rPr>
        <w:t xml:space="preserve"> </w:t>
      </w:r>
      <w:r w:rsidR="005F0E30" w:rsidRPr="009A4059">
        <w:rPr>
          <w:rFonts w:ascii="Palatino Linotype" w:hAnsi="Palatino Linotype"/>
        </w:rPr>
        <w:t xml:space="preserve">a quien en lo sucesivo se le </w:t>
      </w:r>
      <w:r w:rsidR="00D9217D" w:rsidRPr="009A4059">
        <w:rPr>
          <w:rFonts w:ascii="Palatino Linotype" w:hAnsi="Palatino Linotype"/>
        </w:rPr>
        <w:t>denominará</w:t>
      </w:r>
      <w:r w:rsidR="005F0E30" w:rsidRPr="009A4059">
        <w:rPr>
          <w:rFonts w:ascii="Palatino Linotype" w:hAnsi="Palatino Linotype"/>
        </w:rPr>
        <w:t xml:space="preserve"> </w:t>
      </w:r>
      <w:r w:rsidR="00520EDF" w:rsidRPr="009A4059">
        <w:rPr>
          <w:rFonts w:ascii="Palatino Linotype" w:hAnsi="Palatino Linotype" w:cs="Arial"/>
          <w:b/>
          <w:lang w:val="es-ES"/>
        </w:rPr>
        <w:t>LA RECURRENTE</w:t>
      </w:r>
      <w:r w:rsidR="00200BFC" w:rsidRPr="009A4059">
        <w:rPr>
          <w:rFonts w:ascii="Palatino Linotype" w:hAnsi="Palatino Linotype" w:cs="Arial"/>
          <w:b/>
          <w:lang w:val="es-ES"/>
        </w:rPr>
        <w:t>,</w:t>
      </w:r>
      <w:r w:rsidR="008B3120" w:rsidRPr="009A4059">
        <w:rPr>
          <w:rFonts w:ascii="Palatino Linotype" w:hAnsi="Palatino Linotype" w:cs="Arial"/>
          <w:lang w:val="es-ES"/>
        </w:rPr>
        <w:t xml:space="preserve"> en contra de la respuesta </w:t>
      </w:r>
      <w:r w:rsidR="00D9217D" w:rsidRPr="009A4059">
        <w:rPr>
          <w:rFonts w:ascii="Palatino Linotype" w:hAnsi="Palatino Linotype" w:cs="Arial"/>
          <w:lang w:val="es-ES"/>
        </w:rPr>
        <w:t>de</w:t>
      </w:r>
      <w:r w:rsidR="003B46E0" w:rsidRPr="009A4059">
        <w:rPr>
          <w:rFonts w:ascii="Palatino Linotype" w:hAnsi="Palatino Linotype" w:cs="Arial"/>
          <w:lang w:val="es-ES"/>
        </w:rPr>
        <w:t>l</w:t>
      </w:r>
      <w:r w:rsidR="00FE7C76" w:rsidRPr="009A4059">
        <w:rPr>
          <w:rFonts w:ascii="Palatino Linotype" w:hAnsi="Palatino Linotype" w:cs="Arial"/>
          <w:lang w:val="es-ES"/>
        </w:rPr>
        <w:t xml:space="preserve"> </w:t>
      </w:r>
      <w:r w:rsidR="00ED7B7B" w:rsidRPr="009A4059">
        <w:rPr>
          <w:rFonts w:ascii="Palatino Linotype" w:hAnsi="Palatino Linotype" w:cs="Arial"/>
          <w:b/>
          <w:bCs/>
        </w:rPr>
        <w:t xml:space="preserve">Ayuntamiento de </w:t>
      </w:r>
      <w:r w:rsidR="00B956C7" w:rsidRPr="009A4059">
        <w:rPr>
          <w:rFonts w:ascii="Palatino Linotype" w:hAnsi="Palatino Linotype" w:cs="Arial"/>
          <w:b/>
          <w:bCs/>
        </w:rPr>
        <w:t>Toluca</w:t>
      </w:r>
      <w:r w:rsidR="00200BFC" w:rsidRPr="009A4059">
        <w:rPr>
          <w:rFonts w:ascii="Palatino Linotype" w:hAnsi="Palatino Linotype" w:cs="Arial"/>
          <w:b/>
          <w:lang w:val="es-ES"/>
        </w:rPr>
        <w:t xml:space="preserve">, </w:t>
      </w:r>
      <w:r w:rsidR="005F0E30" w:rsidRPr="009A4059">
        <w:rPr>
          <w:rFonts w:ascii="Palatino Linotype" w:hAnsi="Palatino Linotype"/>
        </w:rPr>
        <w:t xml:space="preserve">en lo subsecuente se le denominará </w:t>
      </w:r>
      <w:r w:rsidR="00200BFC" w:rsidRPr="009A4059">
        <w:rPr>
          <w:rFonts w:ascii="Palatino Linotype" w:hAnsi="Palatino Linotype" w:cs="Arial"/>
          <w:b/>
          <w:lang w:val="es-ES"/>
        </w:rPr>
        <w:t xml:space="preserve">EL SUJETO OBLIGADO, </w:t>
      </w:r>
      <w:r w:rsidR="00200BFC" w:rsidRPr="009A4059">
        <w:rPr>
          <w:rFonts w:ascii="Palatino Linotype" w:hAnsi="Palatino Linotype" w:cs="Arial"/>
          <w:lang w:val="es-ES"/>
        </w:rPr>
        <w:t xml:space="preserve">se procede a dictar la presente resolución con base en lo siguiente: </w:t>
      </w:r>
    </w:p>
    <w:p w14:paraId="47CFFCB3" w14:textId="1BF6B4DD" w:rsidR="00D77693" w:rsidRPr="009A4059" w:rsidRDefault="0079212B" w:rsidP="009A4059">
      <w:pPr>
        <w:shd w:val="clear" w:color="auto" w:fill="FFFFFF" w:themeFill="background1"/>
        <w:spacing w:before="100" w:beforeAutospacing="1" w:after="100" w:afterAutospacing="1" w:line="276" w:lineRule="auto"/>
        <w:jc w:val="center"/>
        <w:rPr>
          <w:rFonts w:ascii="Palatino Linotype" w:hAnsi="Palatino Linotype" w:cs="Arial"/>
          <w:b/>
          <w:bCs/>
          <w:spacing w:val="60"/>
          <w:sz w:val="28"/>
          <w:szCs w:val="28"/>
        </w:rPr>
      </w:pPr>
      <w:r w:rsidRPr="009A4059">
        <w:rPr>
          <w:rFonts w:ascii="Palatino Linotype" w:hAnsi="Palatino Linotype" w:cs="Arial"/>
          <w:b/>
          <w:bCs/>
          <w:spacing w:val="60"/>
          <w:sz w:val="28"/>
          <w:szCs w:val="28"/>
        </w:rPr>
        <w:t>ANTECEDENTES</w:t>
      </w:r>
    </w:p>
    <w:p w14:paraId="4BE57260" w14:textId="50290471" w:rsidR="00F26592" w:rsidRPr="009A4059" w:rsidRDefault="00F26592" w:rsidP="009A4059">
      <w:pPr>
        <w:shd w:val="clear" w:color="auto" w:fill="FFFFFF" w:themeFill="background1"/>
        <w:spacing w:before="100" w:beforeAutospacing="1" w:after="100" w:afterAutospacing="1" w:line="360" w:lineRule="auto"/>
        <w:jc w:val="both"/>
        <w:rPr>
          <w:rFonts w:ascii="Palatino Linotype" w:eastAsia="Calibri" w:hAnsi="Palatino Linotype" w:cs="Arial"/>
          <w:b/>
          <w:sz w:val="26"/>
          <w:szCs w:val="26"/>
          <w:lang w:val="es-ES" w:eastAsia="en-US"/>
        </w:rPr>
      </w:pPr>
      <w:r w:rsidRPr="009A4059">
        <w:rPr>
          <w:rFonts w:ascii="Palatino Linotype" w:eastAsia="Calibri" w:hAnsi="Palatino Linotype" w:cs="Arial"/>
          <w:b/>
          <w:sz w:val="26"/>
          <w:szCs w:val="26"/>
          <w:lang w:val="es-ES" w:eastAsia="en-US"/>
        </w:rPr>
        <w:t xml:space="preserve">I. </w:t>
      </w:r>
      <w:r w:rsidRPr="009A4059">
        <w:rPr>
          <w:rFonts w:ascii="Palatino Linotype" w:hAnsi="Palatino Linotype"/>
          <w:b/>
          <w:sz w:val="26"/>
          <w:szCs w:val="26"/>
        </w:rPr>
        <w:t>De la Solicitud de Información</w:t>
      </w:r>
    </w:p>
    <w:p w14:paraId="75C93A1F" w14:textId="5A1F7E1E" w:rsidR="00225B80" w:rsidRPr="009A4059" w:rsidRDefault="003B46E0" w:rsidP="009A4059">
      <w:pPr>
        <w:shd w:val="clear" w:color="auto" w:fill="FFFFFF" w:themeFill="background1"/>
        <w:spacing w:before="100" w:beforeAutospacing="1" w:after="100" w:afterAutospacing="1" w:line="360" w:lineRule="auto"/>
        <w:jc w:val="both"/>
        <w:rPr>
          <w:rFonts w:ascii="Palatino Linotype" w:eastAsia="MS Mincho" w:hAnsi="Palatino Linotype" w:cs="Arial"/>
          <w:bCs/>
        </w:rPr>
      </w:pPr>
      <w:r w:rsidRPr="009A4059">
        <w:rPr>
          <w:rFonts w:ascii="Palatino Linotype" w:eastAsia="MS Mincho" w:hAnsi="Palatino Linotype" w:cs="Arial"/>
        </w:rPr>
        <w:t>El</w:t>
      </w:r>
      <w:r w:rsidR="00163A20" w:rsidRPr="009A4059">
        <w:rPr>
          <w:rFonts w:ascii="Palatino Linotype" w:eastAsia="MS Mincho" w:hAnsi="Palatino Linotype" w:cs="Arial"/>
        </w:rPr>
        <w:t xml:space="preserve"> </w:t>
      </w:r>
      <w:r w:rsidR="00B956C7" w:rsidRPr="009A4059">
        <w:rPr>
          <w:rFonts w:ascii="Palatino Linotype" w:eastAsia="MS Mincho" w:hAnsi="Palatino Linotype" w:cs="Arial"/>
          <w:bCs/>
        </w:rPr>
        <w:t>veinticuatro</w:t>
      </w:r>
      <w:r w:rsidR="00ED7B7B" w:rsidRPr="009A4059">
        <w:rPr>
          <w:rFonts w:ascii="Palatino Linotype" w:eastAsia="MS Mincho" w:hAnsi="Palatino Linotype" w:cs="Arial"/>
          <w:bCs/>
        </w:rPr>
        <w:t xml:space="preserve"> de </w:t>
      </w:r>
      <w:r w:rsidR="00B956C7" w:rsidRPr="009A4059">
        <w:rPr>
          <w:rFonts w:ascii="Palatino Linotype" w:eastAsia="MS Mincho" w:hAnsi="Palatino Linotype" w:cs="Arial"/>
          <w:bCs/>
        </w:rPr>
        <w:t>noviembre</w:t>
      </w:r>
      <w:r w:rsidR="00344B20" w:rsidRPr="009A4059">
        <w:rPr>
          <w:rFonts w:ascii="Palatino Linotype" w:eastAsia="MS Mincho" w:hAnsi="Palatino Linotype" w:cs="Arial"/>
          <w:bCs/>
        </w:rPr>
        <w:t xml:space="preserve"> de dos mil veintidós</w:t>
      </w:r>
      <w:r w:rsidR="00163A20" w:rsidRPr="009A4059">
        <w:rPr>
          <w:rFonts w:ascii="Palatino Linotype" w:eastAsia="MS Mincho" w:hAnsi="Palatino Linotype" w:cs="Arial"/>
          <w:bCs/>
        </w:rPr>
        <w:t>,</w:t>
      </w:r>
      <w:r w:rsidR="00264036" w:rsidRPr="009A4059">
        <w:rPr>
          <w:rFonts w:ascii="Palatino Linotype" w:eastAsia="MS Mincho" w:hAnsi="Palatino Linotype" w:cs="Arial"/>
        </w:rPr>
        <w:t xml:space="preserve"> </w:t>
      </w:r>
      <w:r w:rsidR="00520EDF" w:rsidRPr="009A4059">
        <w:rPr>
          <w:rFonts w:ascii="Palatino Linotype" w:eastAsia="Palatino Linotype" w:hAnsi="Palatino Linotype" w:cs="Palatino Linotype"/>
          <w:b/>
          <w:lang w:eastAsia="es-MX"/>
        </w:rPr>
        <w:t>LA RECURRENTE</w:t>
      </w:r>
      <w:r w:rsidR="00797A18" w:rsidRPr="009A4059">
        <w:rPr>
          <w:rFonts w:ascii="Palatino Linotype" w:eastAsia="Palatino Linotype" w:hAnsi="Palatino Linotype" w:cs="Palatino Linotype"/>
          <w:b/>
          <w:lang w:eastAsia="es-MX"/>
        </w:rPr>
        <w:t xml:space="preserve"> </w:t>
      </w:r>
      <w:r w:rsidR="00797A18" w:rsidRPr="009A4059">
        <w:rPr>
          <w:rFonts w:ascii="Palatino Linotype" w:eastAsia="Palatino Linotype" w:hAnsi="Palatino Linotype" w:cs="Palatino Linotype"/>
          <w:lang w:eastAsia="es-MX"/>
        </w:rPr>
        <w:t>presentó a través d</w:t>
      </w:r>
      <w:r w:rsidR="008F6C4A" w:rsidRPr="009A4059">
        <w:rPr>
          <w:rFonts w:ascii="Palatino Linotype" w:eastAsia="Palatino Linotype" w:hAnsi="Palatino Linotype" w:cs="Palatino Linotype"/>
          <w:lang w:eastAsia="es-MX"/>
        </w:rPr>
        <w:t>e</w:t>
      </w:r>
      <w:r w:rsidR="00797A18" w:rsidRPr="009A4059">
        <w:rPr>
          <w:rFonts w:ascii="Palatino Linotype" w:eastAsia="Palatino Linotype" w:hAnsi="Palatino Linotype" w:cs="Palatino Linotype"/>
          <w:lang w:eastAsia="es-MX"/>
        </w:rPr>
        <w:t>l Sistema de Acceso a la Información Mexiquense, en lo subsecuente</w:t>
      </w:r>
      <w:r w:rsidR="00797A18" w:rsidRPr="009A4059">
        <w:rPr>
          <w:rFonts w:ascii="Palatino Linotype" w:eastAsia="Palatino Linotype" w:hAnsi="Palatino Linotype" w:cs="Palatino Linotype"/>
          <w:b/>
          <w:lang w:eastAsia="es-MX"/>
        </w:rPr>
        <w:t xml:space="preserve"> EL SAIMEX</w:t>
      </w:r>
      <w:r w:rsidR="0022458E" w:rsidRPr="009A4059">
        <w:rPr>
          <w:rFonts w:ascii="Palatino Linotype" w:hAnsi="Palatino Linotype" w:cs="Arial"/>
          <w:b/>
        </w:rPr>
        <w:t>,</w:t>
      </w:r>
      <w:r w:rsidR="0022458E" w:rsidRPr="009A4059">
        <w:rPr>
          <w:rFonts w:ascii="Palatino Linotype" w:hAnsi="Palatino Linotype"/>
        </w:rPr>
        <w:t xml:space="preserve"> ante </w:t>
      </w:r>
      <w:r w:rsidR="0022458E" w:rsidRPr="009A4059">
        <w:rPr>
          <w:rFonts w:ascii="Palatino Linotype" w:hAnsi="Palatino Linotype"/>
          <w:b/>
        </w:rPr>
        <w:t>EL SUJETO OBLIGADO</w:t>
      </w:r>
      <w:r w:rsidR="00BF3E26" w:rsidRPr="009A4059">
        <w:rPr>
          <w:rFonts w:ascii="Palatino Linotype" w:eastAsia="MS Mincho" w:hAnsi="Palatino Linotype" w:cs="Arial"/>
          <w:lang w:val="es-ES_tradnl"/>
        </w:rPr>
        <w:t>, la</w:t>
      </w:r>
      <w:r w:rsidR="00000117" w:rsidRPr="009A4059">
        <w:rPr>
          <w:rFonts w:ascii="Palatino Linotype" w:eastAsia="MS Mincho" w:hAnsi="Palatino Linotype" w:cs="Arial"/>
          <w:lang w:val="es-ES_tradnl"/>
        </w:rPr>
        <w:t>s</w:t>
      </w:r>
      <w:r w:rsidR="00BF3E26" w:rsidRPr="009A4059">
        <w:rPr>
          <w:rFonts w:ascii="Palatino Linotype" w:eastAsia="MS Mincho" w:hAnsi="Palatino Linotype" w:cs="Arial"/>
          <w:lang w:val="es-ES_tradnl"/>
        </w:rPr>
        <w:t xml:space="preserve"> </w:t>
      </w:r>
      <w:r w:rsidR="00C5678A" w:rsidRPr="009A4059">
        <w:rPr>
          <w:rFonts w:ascii="Palatino Linotype" w:eastAsia="MS Mincho" w:hAnsi="Palatino Linotype" w:cs="Arial"/>
          <w:lang w:val="es-ES_tradnl"/>
        </w:rPr>
        <w:t xml:space="preserve">Solicitudes </w:t>
      </w:r>
      <w:r w:rsidR="00BF3E26" w:rsidRPr="009A4059">
        <w:rPr>
          <w:rFonts w:ascii="Palatino Linotype" w:eastAsia="MS Mincho" w:hAnsi="Palatino Linotype" w:cs="Arial"/>
          <w:lang w:val="es-ES_tradnl"/>
        </w:rPr>
        <w:t xml:space="preserve">de </w:t>
      </w:r>
      <w:r w:rsidR="004351DD" w:rsidRPr="009A4059">
        <w:rPr>
          <w:rFonts w:ascii="Palatino Linotype" w:eastAsia="MS Mincho" w:hAnsi="Palatino Linotype" w:cs="Arial"/>
          <w:lang w:val="es-ES_tradnl"/>
        </w:rPr>
        <w:t>A</w:t>
      </w:r>
      <w:r w:rsidR="00BF3E26" w:rsidRPr="009A4059">
        <w:rPr>
          <w:rFonts w:ascii="Palatino Linotype" w:eastAsia="MS Mincho" w:hAnsi="Palatino Linotype" w:cs="Arial"/>
          <w:lang w:val="es-ES_tradnl"/>
        </w:rPr>
        <w:t xml:space="preserve">cceso a la </w:t>
      </w:r>
      <w:r w:rsidR="00327647" w:rsidRPr="009A4059">
        <w:rPr>
          <w:rFonts w:ascii="Palatino Linotype" w:eastAsia="MS Mincho" w:hAnsi="Palatino Linotype" w:cs="Arial"/>
          <w:lang w:val="es-ES_tradnl"/>
        </w:rPr>
        <w:t>Información Pública</w:t>
      </w:r>
      <w:r w:rsidR="00225B80" w:rsidRPr="009A4059">
        <w:rPr>
          <w:rFonts w:ascii="Palatino Linotype" w:eastAsia="MS Mincho" w:hAnsi="Palatino Linotype" w:cs="Arial"/>
          <w:b/>
          <w:bCs/>
        </w:rPr>
        <w:t xml:space="preserve">, </w:t>
      </w:r>
      <w:r w:rsidR="00225B80" w:rsidRPr="009A4059">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3039"/>
        <w:gridCol w:w="4329"/>
      </w:tblGrid>
      <w:tr w:rsidR="009A4059" w:rsidRPr="009A4059" w14:paraId="18D11881" w14:textId="77777777" w:rsidTr="006E682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9A4059" w:rsidRDefault="00225B80" w:rsidP="009A4059">
            <w:pPr>
              <w:shd w:val="clear" w:color="auto" w:fill="FFFFFF" w:themeFill="background1"/>
              <w:spacing w:before="100" w:beforeAutospacing="1" w:after="100" w:afterAutospacing="1" w:line="276" w:lineRule="auto"/>
              <w:jc w:val="center"/>
              <w:rPr>
                <w:rFonts w:ascii="Palatino Linotype" w:hAnsi="Palatino Linotype" w:cs="Arial"/>
                <w:b/>
                <w:bCs/>
                <w:sz w:val="20"/>
                <w:szCs w:val="20"/>
              </w:rPr>
            </w:pPr>
            <w:bookmarkStart w:id="1" w:name="_Hlk113533669"/>
            <w:r w:rsidRPr="009A4059">
              <w:rPr>
                <w:rFonts w:ascii="Palatino Linotype" w:hAnsi="Palatino Linotype" w:cs="Arial"/>
                <w:b/>
                <w:bCs/>
                <w:sz w:val="20"/>
                <w:szCs w:val="20"/>
              </w:rPr>
              <w:t xml:space="preserve">Folio </w:t>
            </w:r>
          </w:p>
        </w:tc>
        <w:tc>
          <w:tcPr>
            <w:tcW w:w="4677" w:type="dxa"/>
            <w:tcBorders>
              <w:left w:val="single" w:sz="2" w:space="0" w:color="auto"/>
            </w:tcBorders>
            <w:shd w:val="clear" w:color="auto" w:fill="4A442A" w:themeFill="background2" w:themeFillShade="40"/>
          </w:tcPr>
          <w:p w14:paraId="7585606C" w14:textId="77777777" w:rsidR="00225B80" w:rsidRPr="009A4059" w:rsidRDefault="00225B80" w:rsidP="009A4059">
            <w:pPr>
              <w:shd w:val="clear" w:color="auto" w:fill="FFFFFF" w:themeFill="background1"/>
              <w:spacing w:before="100" w:beforeAutospacing="1" w:after="100" w:afterAutospacing="1" w:line="276" w:lineRule="auto"/>
              <w:jc w:val="center"/>
              <w:rPr>
                <w:rFonts w:ascii="Palatino Linotype" w:hAnsi="Palatino Linotype" w:cs="Arial"/>
                <w:b/>
                <w:bCs/>
                <w:sz w:val="20"/>
                <w:szCs w:val="20"/>
              </w:rPr>
            </w:pPr>
            <w:r w:rsidRPr="009A4059">
              <w:rPr>
                <w:rFonts w:ascii="Palatino Linotype" w:hAnsi="Palatino Linotype" w:cs="Arial"/>
                <w:b/>
                <w:bCs/>
                <w:sz w:val="20"/>
                <w:szCs w:val="20"/>
              </w:rPr>
              <w:t xml:space="preserve">Solicitud </w:t>
            </w:r>
          </w:p>
        </w:tc>
      </w:tr>
      <w:tr w:rsidR="009A4059" w:rsidRPr="009A4059" w14:paraId="483DC4DC" w14:textId="77777777" w:rsidTr="006E6827">
        <w:trPr>
          <w:trHeight w:val="631"/>
          <w:jc w:val="center"/>
        </w:trPr>
        <w:tc>
          <w:tcPr>
            <w:tcW w:w="2691" w:type="dxa"/>
            <w:tcBorders>
              <w:top w:val="single" w:sz="2" w:space="0" w:color="auto"/>
              <w:bottom w:val="single" w:sz="2" w:space="0" w:color="auto"/>
            </w:tcBorders>
            <w:shd w:val="clear" w:color="auto" w:fill="auto"/>
          </w:tcPr>
          <w:p w14:paraId="7BC2F1FD" w14:textId="438BE394" w:rsidR="003B46E0" w:rsidRPr="009A4059" w:rsidRDefault="00B956C7" w:rsidP="009A4059">
            <w:pPr>
              <w:shd w:val="clear" w:color="auto" w:fill="FFFFFF" w:themeFill="background1"/>
              <w:spacing w:before="100" w:beforeAutospacing="1" w:after="100" w:afterAutospacing="1"/>
              <w:rPr>
                <w:rFonts w:ascii="Palatino Linotype" w:hAnsi="Palatino Linotype" w:cs="Arial"/>
                <w:b/>
                <w:bCs/>
                <w:sz w:val="20"/>
                <w:szCs w:val="20"/>
              </w:rPr>
            </w:pPr>
            <w:bookmarkStart w:id="2" w:name="_Hlk102395122"/>
            <w:r w:rsidRPr="009A4059">
              <w:rPr>
                <w:rFonts w:ascii="Palatino Linotype" w:hAnsi="Palatino Linotype" w:cs="Arial"/>
                <w:b/>
                <w:bCs/>
              </w:rPr>
              <w:t>170407</w:t>
            </w:r>
            <w:r w:rsidR="003B46E0" w:rsidRPr="009A4059">
              <w:rPr>
                <w:rFonts w:ascii="Palatino Linotype" w:hAnsi="Palatino Linotype" w:cs="Arial"/>
                <w:b/>
                <w:bCs/>
              </w:rPr>
              <w:t>/INFOEM/IP/RR/2022</w:t>
            </w:r>
          </w:p>
          <w:p w14:paraId="7E376894" w14:textId="20B19C95" w:rsidR="00E92FC1" w:rsidRPr="009A4059" w:rsidRDefault="00B956C7"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sz w:val="20"/>
                <w:szCs w:val="20"/>
              </w:rPr>
              <w:t>02592/TOLUCA/IP/2022</w:t>
            </w:r>
          </w:p>
        </w:tc>
        <w:tc>
          <w:tcPr>
            <w:tcW w:w="4677" w:type="dxa"/>
            <w:shd w:val="clear" w:color="auto" w:fill="auto"/>
          </w:tcPr>
          <w:p w14:paraId="2EB3F153" w14:textId="5200969F" w:rsidR="00225B80" w:rsidRPr="009A4059" w:rsidRDefault="0073188F" w:rsidP="009A4059">
            <w:pPr>
              <w:shd w:val="clear" w:color="auto" w:fill="FFFFFF" w:themeFill="background1"/>
              <w:spacing w:before="100" w:beforeAutospacing="1" w:after="100" w:afterAutospacing="1"/>
              <w:jc w:val="both"/>
              <w:rPr>
                <w:rFonts w:ascii="Palatino Linotype" w:hAnsi="Palatino Linotype" w:cs="Arial"/>
                <w:i/>
                <w:iCs/>
              </w:rPr>
            </w:pPr>
            <w:r w:rsidRPr="009A4059">
              <w:rPr>
                <w:rFonts w:ascii="Palatino Linotype" w:hAnsi="Palatino Linotype" w:cs="Arial"/>
                <w:i/>
                <w:iCs/>
              </w:rPr>
              <w:t>“</w:t>
            </w:r>
            <w:r w:rsidR="00B956C7" w:rsidRPr="009A4059">
              <w:rPr>
                <w:rFonts w:ascii="Palatino Linotype" w:hAnsi="Palatino Linotype" w:cs="Arial"/>
                <w:i/>
                <w:iCs/>
              </w:rPr>
              <w:t xml:space="preserve">Solicito una relación en formato abierto de todos los atropellamientos registrados en el municipio de Toluca desde el 1 de enero de 2022 hasta la fecha de recepción de esta solicitud: -Fecha -Ubicación (latitud y longitud; de no ser posible, indicar la calle y número o altura de la </w:t>
            </w:r>
            <w:r w:rsidR="00B956C7" w:rsidRPr="009A4059">
              <w:rPr>
                <w:rFonts w:ascii="Palatino Linotype" w:hAnsi="Palatino Linotype" w:cs="Arial"/>
                <w:i/>
                <w:iCs/>
              </w:rPr>
              <w:lastRenderedPageBreak/>
              <w:t xml:space="preserve">misma) -Tipo de accidente (Colisión con vehículo automotor, colisión con peatón, colisión con animal, colisión con objeto fijo, volcadura, caída de pasajero, </w:t>
            </w:r>
            <w:proofErr w:type="spellStart"/>
            <w:r w:rsidR="00B956C7" w:rsidRPr="009A4059">
              <w:rPr>
                <w:rFonts w:ascii="Palatino Linotype" w:hAnsi="Palatino Linotype" w:cs="Arial"/>
                <w:i/>
                <w:iCs/>
              </w:rPr>
              <w:t>salidadel</w:t>
            </w:r>
            <w:proofErr w:type="spellEnd"/>
            <w:r w:rsidR="00B956C7" w:rsidRPr="009A4059">
              <w:rPr>
                <w:rFonts w:ascii="Palatino Linotype" w:hAnsi="Palatino Linotype" w:cs="Arial"/>
                <w:i/>
                <w:iCs/>
              </w:rPr>
              <w:t xml:space="preserve"> camino, incendio, colisión con ferrocarril, colisión con motocicleta, colisión con ciclista u otro) -Vehículos involucrados (automóvil, RUTA, camioneta para pasajeros, microbús, camión urbano de pasajeros, ómnibus, trolebús, tranvía, camioneta de carga, camión de carga, tractor con o sin remolque, ferrocarril, motocicleta, bicicleta, otro) -Causa probable o presunta del accidente -Sexo del conductor presunto responsable (Se fugó, Hombre, Mujer) -Aliento alcohólico (Sí, No, Se ignora) -Uso de cinturón de seguridad (Sí, No, Se ignora) -Víctimas involucradas (Conductor muerto, conductor herido, pasajero muerto, pasajero herido, peatón muerto, peatón herido, ciclista muerto, ciclista herido, otro herido, otro muerto, no especificado muerto, no especificado herido) Todo lo anterior lo quiero sin datos personales.</w:t>
            </w:r>
            <w:r w:rsidRPr="009A4059">
              <w:rPr>
                <w:rFonts w:ascii="Palatino Linotype" w:hAnsi="Palatino Linotype" w:cs="Arial"/>
                <w:i/>
                <w:iCs/>
              </w:rPr>
              <w:t>”</w:t>
            </w:r>
            <w:r w:rsidR="00C554A8" w:rsidRPr="009A4059">
              <w:rPr>
                <w:rFonts w:ascii="Palatino Linotype" w:hAnsi="Palatino Linotype" w:cs="Arial"/>
                <w:i/>
                <w:iCs/>
              </w:rPr>
              <w:t xml:space="preserve"> (Sic)</w:t>
            </w:r>
          </w:p>
        </w:tc>
      </w:tr>
      <w:bookmarkEnd w:id="1"/>
      <w:tr w:rsidR="00B31CB6" w:rsidRPr="009A4059" w14:paraId="60A5BC2E" w14:textId="77777777" w:rsidTr="006E6827">
        <w:trPr>
          <w:trHeight w:val="631"/>
          <w:jc w:val="center"/>
        </w:trPr>
        <w:tc>
          <w:tcPr>
            <w:tcW w:w="2691" w:type="dxa"/>
            <w:tcBorders>
              <w:top w:val="single" w:sz="2" w:space="0" w:color="auto"/>
              <w:bottom w:val="single" w:sz="2" w:space="0" w:color="auto"/>
            </w:tcBorders>
            <w:shd w:val="clear" w:color="auto" w:fill="auto"/>
          </w:tcPr>
          <w:p w14:paraId="4D789B26" w14:textId="7ACDB84C" w:rsidR="003B46E0" w:rsidRPr="009A4059" w:rsidRDefault="00B956C7"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rPr>
              <w:lastRenderedPageBreak/>
              <w:t>17408</w:t>
            </w:r>
            <w:r w:rsidR="003B46E0" w:rsidRPr="009A4059">
              <w:rPr>
                <w:rFonts w:ascii="Palatino Linotype" w:hAnsi="Palatino Linotype" w:cs="Arial"/>
                <w:b/>
                <w:bCs/>
              </w:rPr>
              <w:t>/INFOEM/IP/RR/2022</w:t>
            </w:r>
          </w:p>
          <w:p w14:paraId="44105880" w14:textId="0FE7F0C5" w:rsidR="00B31CB6" w:rsidRPr="009A4059" w:rsidRDefault="00B956C7"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sz w:val="20"/>
                <w:szCs w:val="20"/>
              </w:rPr>
              <w:t>02591/TOLUCA/IP/2022</w:t>
            </w:r>
          </w:p>
        </w:tc>
        <w:tc>
          <w:tcPr>
            <w:tcW w:w="4677" w:type="dxa"/>
            <w:shd w:val="clear" w:color="auto" w:fill="auto"/>
          </w:tcPr>
          <w:p w14:paraId="421FFFD1" w14:textId="5952F8AB" w:rsidR="00B31CB6" w:rsidRPr="009A4059" w:rsidRDefault="0073188F" w:rsidP="009A4059">
            <w:pPr>
              <w:shd w:val="clear" w:color="auto" w:fill="FFFFFF" w:themeFill="background1"/>
              <w:spacing w:before="100" w:beforeAutospacing="1" w:after="100" w:afterAutospacing="1"/>
              <w:jc w:val="both"/>
              <w:rPr>
                <w:rFonts w:ascii="Palatino Linotype" w:hAnsi="Palatino Linotype" w:cs="Arial"/>
                <w:i/>
                <w:iCs/>
              </w:rPr>
            </w:pPr>
            <w:r w:rsidRPr="009A4059">
              <w:rPr>
                <w:rFonts w:ascii="Palatino Linotype" w:hAnsi="Palatino Linotype" w:cs="Arial"/>
                <w:i/>
                <w:iCs/>
              </w:rPr>
              <w:t>“</w:t>
            </w:r>
            <w:r w:rsidR="00B956C7" w:rsidRPr="009A4059">
              <w:rPr>
                <w:rFonts w:ascii="Palatino Linotype" w:hAnsi="Palatino Linotype" w:cs="Arial"/>
                <w:i/>
                <w:iCs/>
              </w:rPr>
              <w:t xml:space="preserve">Solicito una relación en formato abierto de todos los atropellamientos registrados en el municipio de Toluca desde el 1 de enero de 2022 hasta la fecha de recepción de esta solicitud: -Fecha -Ubicación (latitud y longitud; de no ser posible, indicar la calle y número o altura de la misma) -Tipo de accidente (Colisión con vehículo automotor, colisión con peatón, colisión con animal, colisión con objeto fijo, volcadura, caída de pasajero, </w:t>
            </w:r>
            <w:proofErr w:type="spellStart"/>
            <w:r w:rsidR="00B956C7" w:rsidRPr="009A4059">
              <w:rPr>
                <w:rFonts w:ascii="Palatino Linotype" w:hAnsi="Palatino Linotype" w:cs="Arial"/>
                <w:i/>
                <w:iCs/>
              </w:rPr>
              <w:t>salidadel</w:t>
            </w:r>
            <w:proofErr w:type="spellEnd"/>
            <w:r w:rsidR="00B956C7" w:rsidRPr="009A4059">
              <w:rPr>
                <w:rFonts w:ascii="Palatino Linotype" w:hAnsi="Palatino Linotype" w:cs="Arial"/>
                <w:i/>
                <w:iCs/>
              </w:rPr>
              <w:t xml:space="preserve"> camino, incendio, colisión con ferrocarril, colisión con motocicleta, colisión con ciclista u otro) -Vehículos involucrados (automóvil, RUTA, camioneta para pasajeros, microbús, camión urbano de pasajeros, ómnibus, trolebús, </w:t>
            </w:r>
            <w:r w:rsidR="00B956C7" w:rsidRPr="009A4059">
              <w:rPr>
                <w:rFonts w:ascii="Palatino Linotype" w:hAnsi="Palatino Linotype" w:cs="Arial"/>
                <w:i/>
                <w:iCs/>
              </w:rPr>
              <w:lastRenderedPageBreak/>
              <w:t>tranvía, camioneta de carga, camión de carga, tractor con o sin remolque, ferrocarril, motocicleta, bicicleta, otro) -Causa probable o presunta del accidente -Sexo del conductor presunto responsable (Se fugó, Hombre, Mujer) -Aliento alcohólico (Sí, No, Se ignora) -Uso de cinturón de seguridad (Sí, No, Se ignora) -Víctimas involucradas (Conductor muerto, conductor herido, pasajero muerto, pasajero herido, peatón muerto, peatón herido, ciclista muerto, ciclista herido, otro herido, otro muerto, no especificado muerto, no especificado herido) Todo lo anterior lo quiero sin datos personales.</w:t>
            </w:r>
            <w:r w:rsidR="00C554A8" w:rsidRPr="009A4059">
              <w:rPr>
                <w:rFonts w:ascii="Palatino Linotype" w:hAnsi="Palatino Linotype" w:cs="Arial"/>
                <w:i/>
                <w:iCs/>
              </w:rPr>
              <w:t>” (Sic)</w:t>
            </w:r>
          </w:p>
        </w:tc>
      </w:tr>
      <w:bookmarkEnd w:id="2"/>
    </w:tbl>
    <w:p w14:paraId="79DC8DBB" w14:textId="77777777" w:rsidR="00ED7B7B" w:rsidRPr="009A4059" w:rsidRDefault="00ED7B7B" w:rsidP="009A4059">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
          <w:bCs/>
          <w:lang w:val="es-ES" w:eastAsia="en-US"/>
        </w:rPr>
      </w:pPr>
    </w:p>
    <w:p w14:paraId="77D61432" w14:textId="6AD1AC2F" w:rsidR="003B46E0" w:rsidRPr="009A4059" w:rsidRDefault="003F157B" w:rsidP="009A4059">
      <w:pPr>
        <w:widowControl w:val="0"/>
        <w:shd w:val="clear" w:color="auto" w:fill="FFFFFF" w:themeFill="background1"/>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9A4059">
        <w:rPr>
          <w:rFonts w:ascii="Palatino Linotype" w:eastAsia="Calibri" w:hAnsi="Palatino Linotype" w:cs="Arial"/>
          <w:b/>
          <w:bCs/>
          <w:lang w:val="es-ES" w:eastAsia="en-US"/>
        </w:rPr>
        <w:t>MODALIDAD DE ENTREGA</w:t>
      </w:r>
      <w:r w:rsidR="00A525BF" w:rsidRPr="009A4059">
        <w:rPr>
          <w:rFonts w:ascii="Palatino Linotype" w:eastAsia="Calibri" w:hAnsi="Palatino Linotype" w:cs="Arial"/>
          <w:b/>
          <w:bCs/>
          <w:lang w:val="es-ES" w:eastAsia="en-US"/>
        </w:rPr>
        <w:t xml:space="preserve">: </w:t>
      </w:r>
      <w:r w:rsidR="00AD38BA" w:rsidRPr="009A4059">
        <w:rPr>
          <w:rFonts w:ascii="Palatino Linotype" w:eastAsia="Calibri" w:hAnsi="Palatino Linotype" w:cs="Arial"/>
          <w:lang w:val="es-ES" w:eastAsia="en-US"/>
        </w:rPr>
        <w:t>Vía</w:t>
      </w:r>
      <w:r w:rsidR="00AD38BA" w:rsidRPr="009A4059">
        <w:rPr>
          <w:rFonts w:ascii="Palatino Linotype" w:eastAsia="Calibri" w:hAnsi="Palatino Linotype" w:cs="Arial"/>
          <w:b/>
          <w:bCs/>
          <w:lang w:val="es-ES" w:eastAsia="en-US"/>
        </w:rPr>
        <w:t xml:space="preserve"> </w:t>
      </w:r>
      <w:r w:rsidR="00AD38BA" w:rsidRPr="009A4059">
        <w:rPr>
          <w:rFonts w:ascii="Palatino Linotype" w:eastAsia="Calibri" w:hAnsi="Palatino Linotype" w:cs="Arial"/>
          <w:lang w:eastAsia="en-US"/>
        </w:rPr>
        <w:t>Sistema de Acceso a la Información Mexiquense</w:t>
      </w:r>
      <w:r w:rsidR="00AD38BA" w:rsidRPr="009A4059">
        <w:rPr>
          <w:rFonts w:ascii="Palatino Linotype" w:eastAsia="Calibri" w:hAnsi="Palatino Linotype" w:cs="Arial"/>
          <w:b/>
          <w:bCs/>
          <w:lang w:eastAsia="en-US"/>
        </w:rPr>
        <w:t xml:space="preserve"> (SAIMEX)</w:t>
      </w:r>
      <w:r w:rsidR="00AD38BA" w:rsidRPr="009A4059">
        <w:rPr>
          <w:rFonts w:ascii="Palatino Linotype" w:eastAsia="Calibri" w:hAnsi="Palatino Linotype" w:cs="Arial"/>
          <w:b/>
          <w:bCs/>
          <w:lang w:val="es-ES" w:eastAsia="en-US"/>
        </w:rPr>
        <w:t>.</w:t>
      </w:r>
    </w:p>
    <w:p w14:paraId="12152CC3" w14:textId="16BC2215" w:rsidR="008D795B" w:rsidRPr="009A4059" w:rsidRDefault="009A4059" w:rsidP="009A405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Pr>
          <w:rFonts w:ascii="Palatino Linotype" w:eastAsia="Calibri" w:hAnsi="Palatino Linotype" w:cs="Arial"/>
          <w:b/>
          <w:sz w:val="26"/>
          <w:szCs w:val="26"/>
          <w:lang w:val="es-ES" w:eastAsia="en-US"/>
        </w:rPr>
        <w:t>I</w:t>
      </w:r>
      <w:r w:rsidR="00B956C7" w:rsidRPr="009A4059">
        <w:rPr>
          <w:rFonts w:ascii="Palatino Linotype" w:eastAsia="Calibri" w:hAnsi="Palatino Linotype" w:cs="Arial"/>
          <w:b/>
          <w:sz w:val="26"/>
          <w:szCs w:val="26"/>
          <w:lang w:val="es-ES" w:eastAsia="en-US"/>
        </w:rPr>
        <w:t>I</w:t>
      </w:r>
      <w:r w:rsidR="003C6A8B" w:rsidRPr="009A4059">
        <w:rPr>
          <w:rFonts w:ascii="Palatino Linotype" w:eastAsia="Calibri" w:hAnsi="Palatino Linotype" w:cs="Arial"/>
          <w:b/>
          <w:sz w:val="26"/>
          <w:szCs w:val="26"/>
          <w:lang w:val="es-ES" w:eastAsia="en-US"/>
        </w:rPr>
        <w:t>.</w:t>
      </w:r>
      <w:bookmarkStart w:id="3" w:name="_Hlk92389056"/>
      <w:bookmarkStart w:id="4" w:name="_Hlk98335778"/>
      <w:r w:rsidR="008D795B" w:rsidRPr="009A4059">
        <w:rPr>
          <w:rFonts w:ascii="Palatino Linotype" w:eastAsia="Calibri" w:hAnsi="Palatino Linotype" w:cs="Arial"/>
          <w:sz w:val="26"/>
          <w:szCs w:val="26"/>
          <w:lang w:val="es-ES" w:eastAsia="en-US"/>
        </w:rPr>
        <w:t xml:space="preserve"> </w:t>
      </w:r>
      <w:r w:rsidR="008D795B" w:rsidRPr="009A4059">
        <w:rPr>
          <w:rFonts w:ascii="Palatino Linotype" w:eastAsia="Calibri" w:hAnsi="Palatino Linotype" w:cs="Arial"/>
          <w:b/>
          <w:sz w:val="26"/>
          <w:szCs w:val="26"/>
          <w:lang w:eastAsia="en-US"/>
        </w:rPr>
        <w:t>Turno</w:t>
      </w:r>
      <w:r w:rsidR="00ED7B7B" w:rsidRPr="009A4059">
        <w:rPr>
          <w:rFonts w:ascii="Palatino Linotype" w:eastAsia="Calibri" w:hAnsi="Palatino Linotype" w:cs="Arial"/>
          <w:b/>
          <w:sz w:val="26"/>
          <w:szCs w:val="26"/>
          <w:lang w:eastAsia="en-US"/>
        </w:rPr>
        <w:t>s</w:t>
      </w:r>
      <w:r w:rsidR="008D795B" w:rsidRPr="009A4059">
        <w:rPr>
          <w:rFonts w:ascii="Palatino Linotype" w:eastAsia="Calibri" w:hAnsi="Palatino Linotype" w:cs="Arial"/>
          <w:b/>
          <w:sz w:val="26"/>
          <w:szCs w:val="26"/>
          <w:lang w:eastAsia="en-US"/>
        </w:rPr>
        <w:t xml:space="preserve"> de requerimiento</w:t>
      </w:r>
      <w:r w:rsidR="00ED7B7B" w:rsidRPr="009A4059">
        <w:rPr>
          <w:rFonts w:ascii="Palatino Linotype" w:eastAsia="Calibri" w:hAnsi="Palatino Linotype" w:cs="Arial"/>
          <w:b/>
          <w:sz w:val="26"/>
          <w:szCs w:val="26"/>
          <w:lang w:eastAsia="en-US"/>
        </w:rPr>
        <w:t>s</w:t>
      </w:r>
      <w:r w:rsidR="008D795B" w:rsidRPr="009A4059">
        <w:rPr>
          <w:rFonts w:ascii="Palatino Linotype" w:eastAsia="Calibri" w:hAnsi="Palatino Linotype" w:cs="Arial"/>
          <w:b/>
          <w:sz w:val="26"/>
          <w:szCs w:val="26"/>
          <w:lang w:eastAsia="en-US"/>
        </w:rPr>
        <w:t xml:space="preserve"> del Sujeto Obligado</w:t>
      </w:r>
      <w:r w:rsidR="00ED7B7B" w:rsidRPr="009A4059">
        <w:rPr>
          <w:rFonts w:ascii="Palatino Linotype" w:eastAsia="Calibri" w:hAnsi="Palatino Linotype" w:cs="Arial"/>
          <w:b/>
          <w:sz w:val="26"/>
          <w:szCs w:val="26"/>
          <w:lang w:eastAsia="en-US"/>
        </w:rPr>
        <w:t>.</w:t>
      </w:r>
    </w:p>
    <w:p w14:paraId="172FA494" w14:textId="38242D42" w:rsidR="003B46E0" w:rsidRPr="009A4059" w:rsidRDefault="003B46E0" w:rsidP="009A4059">
      <w:pPr>
        <w:shd w:val="clear" w:color="auto" w:fill="FFFFFF" w:themeFill="background1"/>
        <w:spacing w:line="360" w:lineRule="auto"/>
        <w:jc w:val="both"/>
        <w:rPr>
          <w:rFonts w:ascii="Palatino Linotype" w:eastAsia="Palatino Linotype" w:hAnsi="Palatino Linotype" w:cs="Palatino Linotype"/>
        </w:rPr>
      </w:pPr>
      <w:r w:rsidRPr="009A4059">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00ED7B7B" w:rsidRPr="009A4059">
        <w:rPr>
          <w:rFonts w:ascii="Palatino Linotype" w:eastAsia="Palatino Linotype" w:hAnsi="Palatino Linotype" w:cs="Palatino Linotype"/>
          <w:b/>
        </w:rPr>
        <w:t>veinticinco</w:t>
      </w:r>
      <w:r w:rsidRPr="009A4059">
        <w:rPr>
          <w:rFonts w:ascii="Palatino Linotype" w:eastAsia="Palatino Linotype" w:hAnsi="Palatino Linotype" w:cs="Palatino Linotype"/>
          <w:b/>
        </w:rPr>
        <w:t xml:space="preserve"> de </w:t>
      </w:r>
      <w:r w:rsidR="00B956C7" w:rsidRPr="009A4059">
        <w:rPr>
          <w:rFonts w:ascii="Palatino Linotype" w:eastAsia="Palatino Linotype" w:hAnsi="Palatino Linotype" w:cs="Palatino Linotype"/>
          <w:b/>
        </w:rPr>
        <w:t>noviembre</w:t>
      </w:r>
      <w:r w:rsidRPr="009A4059">
        <w:rPr>
          <w:rFonts w:ascii="Palatino Linotype" w:eastAsia="Palatino Linotype" w:hAnsi="Palatino Linotype" w:cs="Palatino Linotype"/>
          <w:b/>
        </w:rPr>
        <w:t xml:space="preserve"> de dos mil veintidós</w:t>
      </w:r>
      <w:r w:rsidRPr="009A4059">
        <w:rPr>
          <w:rFonts w:ascii="Palatino Linotype" w:eastAsia="Palatino Linotype" w:hAnsi="Palatino Linotype" w:cs="Palatino Linotype"/>
        </w:rPr>
        <w:t>, la Titular de la Unidad de Transparencia del Sujeto Obligado, turnó los requerimientos</w:t>
      </w:r>
      <w:r w:rsidR="00ED7B7B" w:rsidRPr="009A4059">
        <w:rPr>
          <w:rFonts w:ascii="Palatino Linotype" w:eastAsia="Palatino Linotype" w:hAnsi="Palatino Linotype" w:cs="Palatino Linotype"/>
        </w:rPr>
        <w:t xml:space="preserve"> </w:t>
      </w:r>
      <w:r w:rsidRPr="009A4059">
        <w:rPr>
          <w:rFonts w:ascii="Palatino Linotype" w:eastAsia="Palatino Linotype" w:hAnsi="Palatino Linotype" w:cs="Palatino Linotype"/>
        </w:rPr>
        <w:t xml:space="preserve">de información al servidor público habilitado que estimó pertinente, a fin de colmar la solicitud de acceso a la información; tal y como, se aprecia en las siguientes imágenes: </w:t>
      </w:r>
    </w:p>
    <w:p w14:paraId="19C99085" w14:textId="77777777" w:rsidR="003B46E0" w:rsidRPr="009A4059" w:rsidRDefault="003B46E0" w:rsidP="009A4059">
      <w:pPr>
        <w:shd w:val="clear" w:color="auto" w:fill="FFFFFF" w:themeFill="background1"/>
        <w:ind w:left="851" w:right="899"/>
        <w:jc w:val="both"/>
        <w:rPr>
          <w:rFonts w:ascii="Palatino Linotype" w:eastAsia="Palatino Linotype" w:hAnsi="Palatino Linotype" w:cs="Palatino Linotype"/>
        </w:rPr>
      </w:pPr>
    </w:p>
    <w:p w14:paraId="64B9EE1E" w14:textId="1039045E" w:rsidR="003B46E0" w:rsidRPr="009A4059" w:rsidRDefault="00B956C7" w:rsidP="009A4059">
      <w:pPr>
        <w:widowControl w:val="0"/>
        <w:shd w:val="clear" w:color="auto" w:fill="FFFFFF" w:themeFill="background1"/>
        <w:spacing w:line="360" w:lineRule="auto"/>
        <w:jc w:val="both"/>
        <w:rPr>
          <w:rFonts w:ascii="Palatino Linotype" w:eastAsia="Palatino Linotype" w:hAnsi="Palatino Linotype" w:cs="Palatino Linotype"/>
        </w:rPr>
      </w:pPr>
      <w:r w:rsidRPr="009A4059">
        <w:rPr>
          <w:noProof/>
          <w:lang w:eastAsia="es-MX"/>
        </w:rPr>
        <w:drawing>
          <wp:inline distT="0" distB="0" distL="0" distR="0" wp14:anchorId="76693D9F" wp14:editId="0497D21C">
            <wp:extent cx="5791835" cy="633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33730"/>
                    </a:xfrm>
                    <a:prstGeom prst="rect">
                      <a:avLst/>
                    </a:prstGeom>
                  </pic:spPr>
                </pic:pic>
              </a:graphicData>
            </a:graphic>
          </wp:inline>
        </w:drawing>
      </w:r>
    </w:p>
    <w:p w14:paraId="36B6F8A9" w14:textId="677B74F1" w:rsidR="003B46E0" w:rsidRPr="009A4059" w:rsidRDefault="00B956C7" w:rsidP="009A4059">
      <w:pPr>
        <w:widowControl w:val="0"/>
        <w:shd w:val="clear" w:color="auto" w:fill="FFFFFF" w:themeFill="background1"/>
        <w:spacing w:line="360" w:lineRule="auto"/>
        <w:jc w:val="both"/>
        <w:rPr>
          <w:rFonts w:ascii="Palatino Linotype" w:eastAsia="Palatino Linotype" w:hAnsi="Palatino Linotype" w:cs="Palatino Linotype"/>
        </w:rPr>
      </w:pPr>
      <w:r w:rsidRPr="009A4059">
        <w:rPr>
          <w:noProof/>
          <w:lang w:eastAsia="es-MX"/>
        </w:rPr>
        <w:lastRenderedPageBreak/>
        <w:drawing>
          <wp:inline distT="0" distB="0" distL="0" distR="0" wp14:anchorId="06423552" wp14:editId="4934FD29">
            <wp:extent cx="5791835" cy="5041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04190"/>
                    </a:xfrm>
                    <a:prstGeom prst="rect">
                      <a:avLst/>
                    </a:prstGeom>
                  </pic:spPr>
                </pic:pic>
              </a:graphicData>
            </a:graphic>
          </wp:inline>
        </w:drawing>
      </w:r>
    </w:p>
    <w:p w14:paraId="694E5354" w14:textId="20157E3D" w:rsidR="0009299D" w:rsidRPr="009A4059" w:rsidRDefault="00B956C7" w:rsidP="009A405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9A4059">
        <w:rPr>
          <w:rFonts w:ascii="Palatino Linotype" w:eastAsia="Calibri" w:hAnsi="Palatino Linotype" w:cs="Arial"/>
          <w:b/>
          <w:bCs/>
          <w:sz w:val="26"/>
          <w:szCs w:val="26"/>
          <w:lang w:val="es-ES" w:eastAsia="en-US"/>
        </w:rPr>
        <w:t>III</w:t>
      </w:r>
      <w:r w:rsidR="00344B20" w:rsidRPr="009A4059">
        <w:rPr>
          <w:rFonts w:ascii="Palatino Linotype" w:eastAsia="Calibri" w:hAnsi="Palatino Linotype" w:cs="Arial"/>
          <w:b/>
          <w:bCs/>
          <w:sz w:val="26"/>
          <w:szCs w:val="26"/>
          <w:lang w:val="es-ES" w:eastAsia="en-US"/>
        </w:rPr>
        <w:t>.</w:t>
      </w:r>
      <w:r w:rsidR="00344B20" w:rsidRPr="009A4059">
        <w:rPr>
          <w:rFonts w:ascii="Palatino Linotype" w:eastAsia="Calibri" w:hAnsi="Palatino Linotype" w:cs="Arial"/>
          <w:sz w:val="26"/>
          <w:szCs w:val="26"/>
          <w:lang w:val="es-ES" w:eastAsia="en-US"/>
        </w:rPr>
        <w:t xml:space="preserve"> </w:t>
      </w:r>
      <w:r w:rsidR="008D795B" w:rsidRPr="009A4059">
        <w:rPr>
          <w:rFonts w:ascii="Palatino Linotype" w:hAnsi="Palatino Linotype" w:cs="Arial"/>
          <w:b/>
          <w:sz w:val="26"/>
          <w:szCs w:val="26"/>
        </w:rPr>
        <w:t>Respuesta del Sujeto Obligado</w:t>
      </w:r>
    </w:p>
    <w:p w14:paraId="2943DC7C" w14:textId="498C6B67" w:rsidR="003B46E0" w:rsidRPr="009A4059" w:rsidRDefault="003B46E0" w:rsidP="009A405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9A4059">
        <w:rPr>
          <w:rFonts w:ascii="Palatino Linotype" w:hAnsi="Palatino Linotype"/>
        </w:rPr>
        <w:t xml:space="preserve">De las constancias que obran en el </w:t>
      </w:r>
      <w:r w:rsidRPr="009A4059">
        <w:rPr>
          <w:rFonts w:ascii="Palatino Linotype" w:hAnsi="Palatino Linotype"/>
          <w:b/>
        </w:rPr>
        <w:t>SAIMEX,</w:t>
      </w:r>
      <w:r w:rsidRPr="009A4059">
        <w:rPr>
          <w:rFonts w:ascii="Palatino Linotype" w:hAnsi="Palatino Linotype"/>
        </w:rPr>
        <w:t xml:space="preserve"> del recurso de revisión materia del presente asunto, se advierte que el </w:t>
      </w:r>
      <w:r w:rsidR="00B956C7" w:rsidRPr="009A4059">
        <w:rPr>
          <w:rFonts w:ascii="Palatino Linotype" w:hAnsi="Palatino Linotype"/>
          <w:b/>
        </w:rPr>
        <w:t>quince</w:t>
      </w:r>
      <w:r w:rsidR="00482D24" w:rsidRPr="009A4059">
        <w:rPr>
          <w:rFonts w:ascii="Palatino Linotype" w:hAnsi="Palatino Linotype"/>
          <w:b/>
        </w:rPr>
        <w:t xml:space="preserve"> de </w:t>
      </w:r>
      <w:r w:rsidR="00B956C7" w:rsidRPr="009A4059">
        <w:rPr>
          <w:rFonts w:ascii="Palatino Linotype" w:hAnsi="Palatino Linotype"/>
          <w:b/>
        </w:rPr>
        <w:t>diciembre</w:t>
      </w:r>
      <w:r w:rsidRPr="009A4059">
        <w:rPr>
          <w:rFonts w:ascii="Palatino Linotype" w:hAnsi="Palatino Linotype"/>
          <w:b/>
        </w:rPr>
        <w:t xml:space="preserve"> de dos mil veintidós</w:t>
      </w:r>
      <w:r w:rsidRPr="009A4059">
        <w:rPr>
          <w:rFonts w:ascii="Palatino Linotype" w:hAnsi="Palatino Linotype"/>
        </w:rPr>
        <w:t xml:space="preserve">, </w:t>
      </w:r>
      <w:r w:rsidRPr="009A4059">
        <w:rPr>
          <w:rFonts w:ascii="Palatino Linotype" w:hAnsi="Palatino Linotype" w:cs="Arial"/>
          <w:b/>
        </w:rPr>
        <w:t>EL SUJETO OBLIGADO</w:t>
      </w:r>
      <w:r w:rsidRPr="009A4059">
        <w:rPr>
          <w:rFonts w:ascii="Palatino Linotype" w:hAnsi="Palatino Linotype" w:cs="Arial"/>
        </w:rPr>
        <w:t xml:space="preserve"> entregó la respuesta a la solicitud de Información Pública del particular en los siguientes términos:</w:t>
      </w:r>
    </w:p>
    <w:p w14:paraId="74DD8B82" w14:textId="653BC7CC" w:rsidR="00110BF0" w:rsidRPr="009A4059" w:rsidRDefault="00301EEE" w:rsidP="009A405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9A4059">
        <w:rPr>
          <w:rFonts w:ascii="Palatino Linotype" w:hAnsi="Palatino Linotype" w:cs="Segoe UI"/>
          <w:bCs/>
          <w:lang w:eastAsia="es-MX"/>
        </w:rPr>
        <w:t>Recurso de Revisión</w:t>
      </w:r>
      <w:r w:rsidRPr="009A4059">
        <w:rPr>
          <w:rFonts w:ascii="Palatino Linotype" w:hAnsi="Palatino Linotype" w:cs="Segoe UI"/>
          <w:b/>
          <w:bCs/>
          <w:lang w:eastAsia="es-MX"/>
        </w:rPr>
        <w:t> </w:t>
      </w:r>
      <w:r w:rsidR="00A16AFE" w:rsidRPr="009A4059">
        <w:rPr>
          <w:rFonts w:ascii="Palatino Linotype" w:hAnsi="Palatino Linotype" w:cs="Segoe UI"/>
          <w:b/>
          <w:bCs/>
          <w:lang w:eastAsia="es-MX"/>
        </w:rPr>
        <w:t>1</w:t>
      </w:r>
      <w:r w:rsidR="00B956C7" w:rsidRPr="009A4059">
        <w:rPr>
          <w:rFonts w:ascii="Palatino Linotype" w:hAnsi="Palatino Linotype" w:cs="Segoe UI"/>
          <w:b/>
          <w:bCs/>
          <w:lang w:eastAsia="es-MX"/>
        </w:rPr>
        <w:t>7407</w:t>
      </w:r>
      <w:r w:rsidR="00967ACF" w:rsidRPr="009A4059">
        <w:rPr>
          <w:rFonts w:ascii="Palatino Linotype" w:hAnsi="Palatino Linotype" w:cs="Segoe UI"/>
          <w:b/>
          <w:bCs/>
          <w:lang w:eastAsia="es-MX"/>
        </w:rPr>
        <w:t>/INFOEM/IP/RR/2022</w:t>
      </w:r>
      <w:r w:rsidRPr="009A4059">
        <w:rPr>
          <w:rFonts w:ascii="Palatino Linotype" w:hAnsi="Palatino Linotype" w:cs="Segoe UI"/>
          <w:b/>
          <w:bCs/>
          <w:lang w:eastAsia="es-MX"/>
        </w:rPr>
        <w:t>:</w:t>
      </w:r>
    </w:p>
    <w:bookmarkEnd w:id="3"/>
    <w:bookmarkEnd w:id="4"/>
    <w:p w14:paraId="41B3C182" w14:textId="77777777" w:rsidR="00B956C7" w:rsidRPr="009A4059" w:rsidRDefault="00344B20"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w:t>
      </w:r>
      <w:r w:rsidR="00B956C7" w:rsidRPr="009A4059">
        <w:rPr>
          <w:rFonts w:ascii="Palatino Linotype" w:hAnsi="Palatino Linotype" w:cs="Segoe UI"/>
          <w:i/>
          <w:iCs/>
          <w:sz w:val="22"/>
          <w:szCs w:val="22"/>
          <w:lang w:eastAsia="es-MX"/>
        </w:rPr>
        <w:t>Toluca, México a 15 de Diciembre de 2022</w:t>
      </w:r>
    </w:p>
    <w:p w14:paraId="28137211" w14:textId="77777777" w:rsidR="00B956C7"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Nombre del solicitante: C. Solicitante</w:t>
      </w:r>
    </w:p>
    <w:p w14:paraId="0D0BC7DA" w14:textId="77777777" w:rsidR="00B956C7"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Folio de la solicitud: 02592/TOLUCA/IP/2022</w:t>
      </w:r>
    </w:p>
    <w:p w14:paraId="17FEA939" w14:textId="77777777" w:rsidR="00B956C7"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AEBDEF" w14:textId="77777777" w:rsidR="00B956C7"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En atención a la solicitud con folio 02592/TOLUCA/IP/2022, me permito adjuntar al presente la respuesta correspondiente. Sin más por el momento, reciba un saludo.</w:t>
      </w:r>
    </w:p>
    <w:p w14:paraId="0DB94595" w14:textId="77777777" w:rsidR="00B956C7"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ATENTAMENTE</w:t>
      </w:r>
    </w:p>
    <w:p w14:paraId="6D6A9177" w14:textId="17AF0ABF" w:rsidR="00344B20" w:rsidRPr="009A4059" w:rsidRDefault="00B956C7" w:rsidP="009A4059">
      <w:pPr>
        <w:shd w:val="clear" w:color="auto" w:fill="FFFFFF" w:themeFill="background1"/>
        <w:spacing w:after="100" w:afterAutospacing="1" w:line="276" w:lineRule="auto"/>
        <w:ind w:left="840" w:right="900"/>
        <w:jc w:val="both"/>
        <w:textAlignment w:val="baseline"/>
        <w:rPr>
          <w:rFonts w:ascii="Palatino Linotype" w:hAnsi="Palatino Linotype" w:cs="Segoe UI"/>
          <w:i/>
          <w:sz w:val="22"/>
          <w:szCs w:val="22"/>
          <w:lang w:eastAsia="es-MX"/>
        </w:rPr>
      </w:pPr>
      <w:r w:rsidRPr="009A4059">
        <w:rPr>
          <w:rFonts w:ascii="Palatino Linotype" w:hAnsi="Palatino Linotype" w:cs="Segoe UI"/>
          <w:i/>
          <w:iCs/>
          <w:sz w:val="22"/>
          <w:szCs w:val="22"/>
          <w:lang w:eastAsia="es-MX"/>
        </w:rPr>
        <w:t>Lic. Norma Sofía Pérez Martínez</w:t>
      </w:r>
      <w:r w:rsidR="00344B20" w:rsidRPr="009A4059">
        <w:rPr>
          <w:rFonts w:ascii="Palatino Linotype" w:hAnsi="Palatino Linotype" w:cs="Segoe UI"/>
          <w:i/>
          <w:iCs/>
          <w:sz w:val="22"/>
          <w:szCs w:val="22"/>
          <w:lang w:eastAsia="es-MX"/>
        </w:rPr>
        <w:t>”</w:t>
      </w:r>
      <w:r w:rsidR="00344B20" w:rsidRPr="009A4059">
        <w:rPr>
          <w:rFonts w:ascii="Palatino Linotype" w:hAnsi="Palatino Linotype" w:cs="Segoe UI"/>
          <w:i/>
          <w:sz w:val="22"/>
          <w:szCs w:val="22"/>
          <w:lang w:eastAsia="es-MX"/>
        </w:rPr>
        <w:t xml:space="preserve"> (Sic)</w:t>
      </w:r>
    </w:p>
    <w:p w14:paraId="0BF3C65E" w14:textId="77777777" w:rsidR="00482D24" w:rsidRPr="009A4059" w:rsidRDefault="00482D24" w:rsidP="009A4059">
      <w:pPr>
        <w:shd w:val="clear" w:color="auto" w:fill="FFFFFF" w:themeFill="background1"/>
        <w:spacing w:line="276" w:lineRule="auto"/>
        <w:ind w:left="840" w:right="900"/>
        <w:jc w:val="both"/>
        <w:textAlignment w:val="baseline"/>
        <w:rPr>
          <w:rFonts w:ascii="Palatino Linotype" w:hAnsi="Palatino Linotype" w:cs="Segoe UI"/>
          <w:i/>
          <w:sz w:val="22"/>
          <w:szCs w:val="22"/>
          <w:lang w:eastAsia="es-MX"/>
        </w:rPr>
      </w:pPr>
    </w:p>
    <w:p w14:paraId="7C176937" w14:textId="0C9F5183" w:rsidR="00DD07CC" w:rsidRPr="009A4059" w:rsidRDefault="0009299D" w:rsidP="009A4059">
      <w:pPr>
        <w:shd w:val="clear" w:color="auto" w:fill="FFFFFF" w:themeFill="background1"/>
        <w:spacing w:line="360" w:lineRule="auto"/>
        <w:ind w:right="49"/>
        <w:jc w:val="both"/>
        <w:rPr>
          <w:rFonts w:ascii="Palatino Linotype" w:hAnsi="Palatino Linotype" w:cs="Arial"/>
          <w:szCs w:val="26"/>
        </w:rPr>
      </w:pPr>
      <w:r w:rsidRPr="009A4059">
        <w:rPr>
          <w:rFonts w:ascii="Palatino Linotype" w:hAnsi="Palatino Linotype" w:cs="Arial"/>
          <w:szCs w:val="26"/>
        </w:rPr>
        <w:lastRenderedPageBreak/>
        <w:t xml:space="preserve">Por otra parte, se </w:t>
      </w:r>
      <w:r w:rsidR="00482D24" w:rsidRPr="009A4059">
        <w:rPr>
          <w:rFonts w:ascii="Palatino Linotype" w:hAnsi="Palatino Linotype" w:cs="Arial"/>
          <w:szCs w:val="26"/>
        </w:rPr>
        <w:t>anexó</w:t>
      </w:r>
      <w:r w:rsidRPr="009A4059">
        <w:rPr>
          <w:rFonts w:ascii="Palatino Linotype" w:hAnsi="Palatino Linotype" w:cs="Arial"/>
          <w:szCs w:val="26"/>
        </w:rPr>
        <w:t xml:space="preserve"> a la respuesta </w:t>
      </w:r>
      <w:r w:rsidR="00482D24" w:rsidRPr="009A4059">
        <w:rPr>
          <w:rFonts w:ascii="Palatino Linotype" w:hAnsi="Palatino Linotype" w:cs="Arial"/>
          <w:szCs w:val="26"/>
        </w:rPr>
        <w:t>el documento digital</w:t>
      </w:r>
      <w:r w:rsidRPr="009A4059">
        <w:rPr>
          <w:rFonts w:ascii="Palatino Linotype" w:hAnsi="Palatino Linotype" w:cs="Arial"/>
          <w:szCs w:val="26"/>
        </w:rPr>
        <w:t xml:space="preserve"> que a continuación se descri</w:t>
      </w:r>
      <w:r w:rsidR="00482D24" w:rsidRPr="009A4059">
        <w:rPr>
          <w:rFonts w:ascii="Palatino Linotype" w:hAnsi="Palatino Linotype" w:cs="Arial"/>
          <w:szCs w:val="26"/>
        </w:rPr>
        <w:t>be</w:t>
      </w:r>
      <w:r w:rsidRPr="009A4059">
        <w:rPr>
          <w:rFonts w:ascii="Palatino Linotype" w:hAnsi="Palatino Linotype" w:cs="Arial"/>
          <w:szCs w:val="26"/>
        </w:rPr>
        <w:t xml:space="preserve">: </w:t>
      </w:r>
    </w:p>
    <w:p w14:paraId="79F31217" w14:textId="77777777" w:rsidR="00482D24" w:rsidRPr="009A4059" w:rsidRDefault="00482D24" w:rsidP="009A4059">
      <w:pPr>
        <w:shd w:val="clear" w:color="auto" w:fill="FFFFFF" w:themeFill="background1"/>
        <w:spacing w:line="360" w:lineRule="auto"/>
        <w:ind w:right="49"/>
        <w:jc w:val="both"/>
        <w:rPr>
          <w:rFonts w:ascii="Palatino Linotype" w:hAnsi="Palatino Linotype" w:cs="Arial"/>
          <w:szCs w:val="26"/>
        </w:rPr>
      </w:pPr>
    </w:p>
    <w:p w14:paraId="55BDBEA8" w14:textId="6F948ECF" w:rsidR="0009299D" w:rsidRPr="009A4059" w:rsidRDefault="0009299D" w:rsidP="009A4059">
      <w:pPr>
        <w:pStyle w:val="Prrafodelista"/>
        <w:numPr>
          <w:ilvl w:val="0"/>
          <w:numId w:val="29"/>
        </w:numPr>
        <w:shd w:val="clear" w:color="auto" w:fill="FFFFFF" w:themeFill="background1"/>
        <w:spacing w:line="360" w:lineRule="auto"/>
        <w:ind w:right="49"/>
        <w:jc w:val="both"/>
        <w:rPr>
          <w:rFonts w:ascii="Palatino Linotype" w:hAnsi="Palatino Linotype" w:cs="Arial"/>
          <w:i/>
          <w:szCs w:val="26"/>
        </w:rPr>
      </w:pPr>
      <w:r w:rsidRPr="009A4059">
        <w:rPr>
          <w:rFonts w:ascii="Palatino Linotype" w:hAnsi="Palatino Linotype" w:cs="Arial"/>
          <w:i/>
          <w:szCs w:val="26"/>
        </w:rPr>
        <w:t>“</w:t>
      </w:r>
      <w:r w:rsidR="00B956C7" w:rsidRPr="009A4059">
        <w:rPr>
          <w:rFonts w:ascii="Palatino Linotype" w:hAnsi="Palatino Linotype" w:cs="Arial"/>
          <w:i/>
          <w:szCs w:val="26"/>
        </w:rPr>
        <w:t>Respuesta 2592.pdf</w:t>
      </w:r>
      <w:r w:rsidRPr="009A4059">
        <w:rPr>
          <w:rFonts w:ascii="Palatino Linotype" w:hAnsi="Palatino Linotype" w:cs="Arial"/>
          <w:i/>
          <w:szCs w:val="26"/>
        </w:rPr>
        <w:t xml:space="preserve">”: </w:t>
      </w:r>
      <w:r w:rsidRPr="009A4059">
        <w:rPr>
          <w:rFonts w:ascii="Palatino Linotype" w:hAnsi="Palatino Linotype" w:cs="Arial"/>
          <w:szCs w:val="26"/>
        </w:rPr>
        <w:t xml:space="preserve">documento constante de </w:t>
      </w:r>
      <w:r w:rsidR="00B956C7" w:rsidRPr="009A4059">
        <w:rPr>
          <w:rFonts w:ascii="Palatino Linotype" w:hAnsi="Palatino Linotype" w:cs="Arial"/>
          <w:szCs w:val="26"/>
        </w:rPr>
        <w:t>cinco</w:t>
      </w:r>
      <w:r w:rsidRPr="009A4059">
        <w:rPr>
          <w:rFonts w:ascii="Palatino Linotype" w:hAnsi="Palatino Linotype" w:cs="Arial"/>
          <w:szCs w:val="26"/>
        </w:rPr>
        <w:t xml:space="preserve"> foja</w:t>
      </w:r>
      <w:r w:rsidR="00482D24" w:rsidRPr="009A4059">
        <w:rPr>
          <w:rFonts w:ascii="Palatino Linotype" w:hAnsi="Palatino Linotype" w:cs="Arial"/>
          <w:szCs w:val="26"/>
        </w:rPr>
        <w:t>s</w:t>
      </w:r>
      <w:r w:rsidRPr="009A4059">
        <w:rPr>
          <w:rFonts w:ascii="Palatino Linotype" w:hAnsi="Palatino Linotype" w:cs="Arial"/>
          <w:szCs w:val="26"/>
        </w:rPr>
        <w:t xml:space="preserve"> útil</w:t>
      </w:r>
      <w:r w:rsidR="00482D24" w:rsidRPr="009A4059">
        <w:rPr>
          <w:rFonts w:ascii="Palatino Linotype" w:hAnsi="Palatino Linotype" w:cs="Arial"/>
          <w:szCs w:val="26"/>
        </w:rPr>
        <w:t>es</w:t>
      </w:r>
      <w:r w:rsidRPr="009A4059">
        <w:rPr>
          <w:rFonts w:ascii="Palatino Linotype" w:hAnsi="Palatino Linotype" w:cs="Arial"/>
          <w:szCs w:val="26"/>
        </w:rPr>
        <w:t xml:space="preserve">, de cuyo contenido se advierte </w:t>
      </w:r>
      <w:r w:rsidR="00482D24" w:rsidRPr="009A4059">
        <w:rPr>
          <w:rFonts w:ascii="Palatino Linotype" w:hAnsi="Palatino Linotype" w:cs="Arial"/>
          <w:szCs w:val="26"/>
        </w:rPr>
        <w:t xml:space="preserve">un escrito remitido por el Titular </w:t>
      </w:r>
      <w:r w:rsidR="00B956C7" w:rsidRPr="009A4059">
        <w:rPr>
          <w:rFonts w:ascii="Palatino Linotype" w:hAnsi="Palatino Linotype" w:cs="Arial"/>
          <w:szCs w:val="26"/>
        </w:rPr>
        <w:t>de la Unidad de Transparencia</w:t>
      </w:r>
      <w:r w:rsidR="00482D24" w:rsidRPr="009A4059">
        <w:rPr>
          <w:rFonts w:ascii="Palatino Linotype" w:hAnsi="Palatino Linotype" w:cs="Arial"/>
          <w:szCs w:val="26"/>
        </w:rPr>
        <w:t xml:space="preserve">, por medio del cual proporciona </w:t>
      </w:r>
      <w:r w:rsidR="00B956C7" w:rsidRPr="009A4059">
        <w:rPr>
          <w:rFonts w:ascii="Palatino Linotype" w:hAnsi="Palatino Linotype" w:cs="Arial"/>
          <w:szCs w:val="26"/>
        </w:rPr>
        <w:t>un listado de los accidentes de tipo atropellamiento registrados en el municipio del uno de enero al veintinueve de noviembre de dos mil veintidós.</w:t>
      </w:r>
    </w:p>
    <w:p w14:paraId="3FB22877" w14:textId="77777777" w:rsidR="00482D24" w:rsidRPr="009A4059" w:rsidRDefault="00482D24" w:rsidP="009A4059">
      <w:pPr>
        <w:pStyle w:val="Prrafodelista"/>
        <w:shd w:val="clear" w:color="auto" w:fill="FFFFFF" w:themeFill="background1"/>
        <w:spacing w:line="360" w:lineRule="auto"/>
        <w:ind w:left="720" w:right="49"/>
        <w:jc w:val="both"/>
        <w:rPr>
          <w:rFonts w:ascii="Palatino Linotype" w:hAnsi="Palatino Linotype" w:cs="Arial"/>
          <w:i/>
          <w:szCs w:val="26"/>
        </w:rPr>
      </w:pPr>
    </w:p>
    <w:p w14:paraId="0DE495A9" w14:textId="2A869095" w:rsidR="00301EEE" w:rsidRPr="009A4059" w:rsidRDefault="00301EEE" w:rsidP="009A4059">
      <w:pPr>
        <w:widowControl w:val="0"/>
        <w:shd w:val="clear" w:color="auto" w:fill="FFFFFF" w:themeFill="background1"/>
        <w:autoSpaceDE w:val="0"/>
        <w:autoSpaceDN w:val="0"/>
        <w:adjustRightInd w:val="0"/>
        <w:spacing w:after="100" w:afterAutospacing="1" w:line="360" w:lineRule="auto"/>
        <w:jc w:val="both"/>
        <w:rPr>
          <w:rFonts w:ascii="Palatino Linotype" w:hAnsi="Palatino Linotype" w:cs="Segoe UI"/>
          <w:lang w:eastAsia="es-MX"/>
        </w:rPr>
      </w:pPr>
      <w:r w:rsidRPr="009A4059">
        <w:rPr>
          <w:rFonts w:ascii="Palatino Linotype" w:hAnsi="Palatino Linotype" w:cs="Segoe UI"/>
          <w:bCs/>
          <w:lang w:eastAsia="es-MX"/>
        </w:rPr>
        <w:t>Recurso de Revisión</w:t>
      </w:r>
      <w:r w:rsidRPr="009A4059">
        <w:rPr>
          <w:rFonts w:ascii="Palatino Linotype" w:hAnsi="Palatino Linotype" w:cs="Segoe UI"/>
          <w:b/>
          <w:bCs/>
          <w:lang w:eastAsia="es-MX"/>
        </w:rPr>
        <w:t> </w:t>
      </w:r>
      <w:r w:rsidR="00B956C7" w:rsidRPr="009A4059">
        <w:rPr>
          <w:rFonts w:ascii="Palatino Linotype" w:hAnsi="Palatino Linotype" w:cs="Segoe UI"/>
          <w:b/>
          <w:bCs/>
          <w:lang w:eastAsia="es-MX"/>
        </w:rPr>
        <w:t>17408</w:t>
      </w:r>
      <w:r w:rsidRPr="009A4059">
        <w:rPr>
          <w:rFonts w:ascii="Palatino Linotype" w:hAnsi="Palatino Linotype" w:cs="Segoe UI"/>
          <w:b/>
          <w:bCs/>
          <w:lang w:eastAsia="es-MX"/>
        </w:rPr>
        <w:t>/INFOEM/IP/RR/2022:</w:t>
      </w:r>
    </w:p>
    <w:p w14:paraId="63C75D5F" w14:textId="6CF50763" w:rsidR="00B956C7" w:rsidRPr="009A4059" w:rsidRDefault="008B26B0"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w:t>
      </w:r>
      <w:r w:rsidR="00B956C7" w:rsidRPr="009A4059">
        <w:rPr>
          <w:rFonts w:ascii="Palatino Linotype" w:hAnsi="Palatino Linotype" w:cs="Segoe UI"/>
          <w:i/>
          <w:iCs/>
          <w:sz w:val="22"/>
          <w:szCs w:val="22"/>
          <w:lang w:eastAsia="es-MX"/>
        </w:rPr>
        <w:t>Toluca, México a 15 de Diciembre de 2022</w:t>
      </w:r>
    </w:p>
    <w:p w14:paraId="7255F9FC" w14:textId="77777777" w:rsidR="00B956C7"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Nombre del solicitante: C. Solicitante</w:t>
      </w:r>
    </w:p>
    <w:p w14:paraId="6764336D" w14:textId="77777777" w:rsidR="00B956C7"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Folio de la solicitud: 02591/TOLUCA/IP/2022</w:t>
      </w:r>
    </w:p>
    <w:p w14:paraId="0A15D89C" w14:textId="77777777" w:rsidR="00B956C7"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237D64" w14:textId="77777777" w:rsidR="00B956C7"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En atención a la solicitud con folio 02591/TOLUCA/IP/2022, me permito adjuntar al presente la respuesta correspondiente. Sin más por el momento, reciba un saludo.</w:t>
      </w:r>
    </w:p>
    <w:p w14:paraId="038E18F5" w14:textId="77777777" w:rsidR="00B956C7"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ATENTAMENTE</w:t>
      </w:r>
    </w:p>
    <w:p w14:paraId="461842D4" w14:textId="7D60283F" w:rsidR="008B26B0" w:rsidRPr="009A4059" w:rsidRDefault="00B956C7" w:rsidP="009A4059">
      <w:pPr>
        <w:widowControl w:val="0"/>
        <w:shd w:val="clear" w:color="auto" w:fill="FFFFFF" w:themeFill="background1"/>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9A4059">
        <w:rPr>
          <w:rFonts w:ascii="Palatino Linotype" w:hAnsi="Palatino Linotype" w:cs="Segoe UI"/>
          <w:i/>
          <w:iCs/>
          <w:sz w:val="22"/>
          <w:szCs w:val="22"/>
          <w:lang w:eastAsia="es-MX"/>
        </w:rPr>
        <w:t>Lic. Norma Sofía Pérez Martínez</w:t>
      </w:r>
      <w:r w:rsidR="008B26B0" w:rsidRPr="009A4059">
        <w:rPr>
          <w:rFonts w:ascii="Palatino Linotype" w:hAnsi="Palatino Linotype" w:cs="Segoe UI"/>
          <w:i/>
          <w:iCs/>
          <w:sz w:val="22"/>
          <w:szCs w:val="22"/>
          <w:lang w:eastAsia="es-MX"/>
        </w:rPr>
        <w:t>”</w:t>
      </w:r>
    </w:p>
    <w:p w14:paraId="3518E5FC" w14:textId="77777777" w:rsidR="00482D24" w:rsidRPr="009A4059" w:rsidRDefault="00482D24" w:rsidP="009A4059">
      <w:pPr>
        <w:shd w:val="clear" w:color="auto" w:fill="FFFFFF" w:themeFill="background1"/>
        <w:spacing w:line="360" w:lineRule="auto"/>
        <w:ind w:right="49"/>
        <w:jc w:val="both"/>
        <w:rPr>
          <w:rFonts w:ascii="Palatino Linotype" w:hAnsi="Palatino Linotype" w:cs="Arial"/>
          <w:szCs w:val="26"/>
        </w:rPr>
      </w:pPr>
      <w:r w:rsidRPr="009A4059">
        <w:rPr>
          <w:rFonts w:ascii="Palatino Linotype" w:hAnsi="Palatino Linotype" w:cs="Arial"/>
          <w:szCs w:val="26"/>
        </w:rPr>
        <w:lastRenderedPageBreak/>
        <w:t xml:space="preserve">Por otra parte, se anexó a la respuesta el documento digital que a continuación se describe: </w:t>
      </w:r>
    </w:p>
    <w:p w14:paraId="6A7B13E1" w14:textId="77777777" w:rsidR="00482D24" w:rsidRPr="009A4059" w:rsidRDefault="00482D24" w:rsidP="009A4059">
      <w:pPr>
        <w:shd w:val="clear" w:color="auto" w:fill="FFFFFF" w:themeFill="background1"/>
        <w:spacing w:line="360" w:lineRule="auto"/>
        <w:ind w:right="49"/>
        <w:jc w:val="both"/>
        <w:rPr>
          <w:rFonts w:ascii="Palatino Linotype" w:hAnsi="Palatino Linotype" w:cs="Arial"/>
          <w:szCs w:val="26"/>
        </w:rPr>
      </w:pPr>
    </w:p>
    <w:p w14:paraId="69FDBBA7" w14:textId="77777777" w:rsidR="00B956C7" w:rsidRPr="009A4059" w:rsidRDefault="00482D24" w:rsidP="009A4059">
      <w:pPr>
        <w:pStyle w:val="Prrafodelista"/>
        <w:numPr>
          <w:ilvl w:val="0"/>
          <w:numId w:val="29"/>
        </w:numPr>
        <w:shd w:val="clear" w:color="auto" w:fill="FFFFFF" w:themeFill="background1"/>
        <w:spacing w:line="360" w:lineRule="auto"/>
        <w:ind w:right="49"/>
        <w:jc w:val="both"/>
        <w:rPr>
          <w:rFonts w:ascii="Palatino Linotype" w:hAnsi="Palatino Linotype" w:cs="Arial"/>
          <w:i/>
          <w:szCs w:val="26"/>
        </w:rPr>
      </w:pPr>
      <w:r w:rsidRPr="009A4059">
        <w:rPr>
          <w:rFonts w:ascii="Palatino Linotype" w:hAnsi="Palatino Linotype" w:cs="Arial"/>
          <w:i/>
          <w:szCs w:val="26"/>
        </w:rPr>
        <w:t xml:space="preserve"> </w:t>
      </w:r>
      <w:r w:rsidR="00DD07CC" w:rsidRPr="009A4059">
        <w:rPr>
          <w:rFonts w:ascii="Palatino Linotype" w:hAnsi="Palatino Linotype" w:cs="Arial"/>
          <w:i/>
          <w:szCs w:val="26"/>
        </w:rPr>
        <w:t>“</w:t>
      </w:r>
      <w:r w:rsidR="00B956C7" w:rsidRPr="009A4059">
        <w:rPr>
          <w:rFonts w:ascii="Palatino Linotype" w:hAnsi="Palatino Linotype" w:cs="Arial"/>
          <w:i/>
          <w:szCs w:val="26"/>
        </w:rPr>
        <w:t>Respuesta 2591.pdf</w:t>
      </w:r>
      <w:r w:rsidR="00DD07CC" w:rsidRPr="009A4059">
        <w:rPr>
          <w:rFonts w:ascii="Palatino Linotype" w:hAnsi="Palatino Linotype" w:cs="Arial"/>
          <w:i/>
          <w:szCs w:val="26"/>
        </w:rPr>
        <w:t xml:space="preserve">”: </w:t>
      </w:r>
      <w:r w:rsidR="00B956C7" w:rsidRPr="009A4059">
        <w:rPr>
          <w:rFonts w:ascii="Palatino Linotype" w:hAnsi="Palatino Linotype" w:cs="Arial"/>
          <w:szCs w:val="26"/>
        </w:rPr>
        <w:t>documento constante de cinco fojas útiles, de cuyo contenido se advierte un escrito remitido por el Titular de la Unidad de Transparencia, por medio del cual proporciona un listado de los accidentes de tipo atropellamiento registrados en el municipio del uno de enero al veintinueve de noviembre de dos mil veintidós.</w:t>
      </w:r>
    </w:p>
    <w:p w14:paraId="3B42BBB4" w14:textId="0A43E6E6" w:rsidR="00AD48EA" w:rsidRPr="009A4059" w:rsidRDefault="00AD48EA" w:rsidP="009A4059">
      <w:pPr>
        <w:pStyle w:val="Prrafodelista"/>
        <w:shd w:val="clear" w:color="auto" w:fill="FFFFFF" w:themeFill="background1"/>
        <w:spacing w:line="360" w:lineRule="auto"/>
        <w:ind w:left="720" w:right="49"/>
        <w:jc w:val="both"/>
        <w:rPr>
          <w:rFonts w:ascii="Palatino Linotype" w:hAnsi="Palatino Linotype" w:cs="Arial"/>
          <w:b/>
          <w:sz w:val="26"/>
          <w:szCs w:val="26"/>
        </w:rPr>
      </w:pPr>
    </w:p>
    <w:p w14:paraId="775358AC" w14:textId="75B70FDA" w:rsidR="00321334" w:rsidRPr="009A4059" w:rsidRDefault="00B956C7" w:rsidP="009A4059">
      <w:pPr>
        <w:shd w:val="clear" w:color="auto" w:fill="FFFFFF" w:themeFill="background1"/>
        <w:spacing w:line="360" w:lineRule="auto"/>
        <w:ind w:right="49"/>
        <w:jc w:val="both"/>
        <w:rPr>
          <w:rFonts w:ascii="Palatino Linotype" w:hAnsi="Palatino Linotype" w:cs="Arial"/>
          <w:b/>
          <w:sz w:val="26"/>
          <w:szCs w:val="26"/>
        </w:rPr>
      </w:pPr>
      <w:r w:rsidRPr="009A4059">
        <w:rPr>
          <w:rFonts w:ascii="Palatino Linotype" w:hAnsi="Palatino Linotype" w:cs="Arial"/>
          <w:b/>
          <w:sz w:val="26"/>
          <w:szCs w:val="26"/>
        </w:rPr>
        <w:t>IV</w:t>
      </w:r>
      <w:r w:rsidR="00321334" w:rsidRPr="009A4059">
        <w:rPr>
          <w:rFonts w:ascii="Palatino Linotype" w:hAnsi="Palatino Linotype" w:cs="Arial"/>
          <w:b/>
          <w:sz w:val="26"/>
          <w:szCs w:val="26"/>
        </w:rPr>
        <w:t xml:space="preserve">. </w:t>
      </w:r>
      <w:r w:rsidR="00321334" w:rsidRPr="009A4059">
        <w:rPr>
          <w:rFonts w:ascii="Palatino Linotype" w:hAnsi="Palatino Linotype" w:cs="Arial"/>
          <w:b/>
          <w:bCs/>
          <w:sz w:val="26"/>
          <w:szCs w:val="26"/>
        </w:rPr>
        <w:t>Del Recurso de Revisión</w:t>
      </w:r>
      <w:r w:rsidR="00AD48EA" w:rsidRPr="009A4059">
        <w:rPr>
          <w:rFonts w:ascii="Palatino Linotype" w:hAnsi="Palatino Linotype" w:cs="Arial"/>
          <w:b/>
          <w:bCs/>
          <w:sz w:val="26"/>
          <w:szCs w:val="26"/>
        </w:rPr>
        <w:t>.</w:t>
      </w:r>
    </w:p>
    <w:p w14:paraId="67A44F31" w14:textId="0882679F" w:rsidR="00DD07CC" w:rsidRPr="009A4059" w:rsidRDefault="00DD07CC" w:rsidP="009A4059">
      <w:pPr>
        <w:shd w:val="clear" w:color="auto" w:fill="FFFFFF" w:themeFill="background1"/>
        <w:spacing w:line="360" w:lineRule="auto"/>
        <w:jc w:val="both"/>
        <w:rPr>
          <w:rFonts w:ascii="Palatino Linotype" w:hAnsi="Palatino Linotype" w:cs="Arial"/>
          <w:lang w:val="es-419"/>
        </w:rPr>
      </w:pPr>
      <w:r w:rsidRPr="009A4059">
        <w:rPr>
          <w:rFonts w:ascii="Palatino Linotype" w:hAnsi="Palatino Linotype" w:cs="Arial"/>
        </w:rPr>
        <w:t xml:space="preserve">Inconforme con la respuesta, el </w:t>
      </w:r>
      <w:r w:rsidR="007B6483" w:rsidRPr="009A4059">
        <w:rPr>
          <w:rFonts w:ascii="Palatino Linotype" w:hAnsi="Palatino Linotype" w:cs="Arial"/>
          <w:b/>
          <w:bCs/>
        </w:rPr>
        <w:t>dieciséis</w:t>
      </w:r>
      <w:r w:rsidRPr="009A4059">
        <w:rPr>
          <w:rFonts w:ascii="Palatino Linotype" w:hAnsi="Palatino Linotype" w:cs="Arial"/>
          <w:b/>
          <w:bCs/>
        </w:rPr>
        <w:t xml:space="preserve"> de </w:t>
      </w:r>
      <w:r w:rsidR="007B6483" w:rsidRPr="009A4059">
        <w:rPr>
          <w:rFonts w:ascii="Palatino Linotype" w:hAnsi="Palatino Linotype" w:cs="Arial"/>
          <w:b/>
          <w:bCs/>
        </w:rPr>
        <w:t>diciembre</w:t>
      </w:r>
      <w:r w:rsidRPr="009A4059">
        <w:rPr>
          <w:rFonts w:ascii="Palatino Linotype" w:hAnsi="Palatino Linotype" w:cs="Arial"/>
          <w:b/>
          <w:bCs/>
        </w:rPr>
        <w:t xml:space="preserve"> de dos mil veintidós</w:t>
      </w:r>
      <w:r w:rsidRPr="009A4059">
        <w:rPr>
          <w:rFonts w:ascii="Palatino Linotype" w:hAnsi="Palatino Linotype" w:cs="Arial"/>
        </w:rPr>
        <w:t xml:space="preserve">, </w:t>
      </w:r>
      <w:r w:rsidR="00520EDF" w:rsidRPr="009A4059">
        <w:rPr>
          <w:rFonts w:ascii="Palatino Linotype" w:hAnsi="Palatino Linotype" w:cs="Arial"/>
          <w:b/>
        </w:rPr>
        <w:t>LA RECURRENTE</w:t>
      </w:r>
      <w:r w:rsidRPr="009A4059">
        <w:rPr>
          <w:rFonts w:ascii="Palatino Linotype" w:hAnsi="Palatino Linotype" w:cs="Arial"/>
        </w:rPr>
        <w:t xml:space="preserve"> interpuso los Recursos Revisión materia del presente estudio, </w:t>
      </w:r>
      <w:r w:rsidR="007B6483" w:rsidRPr="009A4059">
        <w:rPr>
          <w:rFonts w:ascii="Palatino Linotype" w:hAnsi="Palatino Linotype" w:cs="Arial"/>
        </w:rPr>
        <w:t>los</w:t>
      </w:r>
      <w:r w:rsidRPr="009A4059">
        <w:rPr>
          <w:rFonts w:ascii="Palatino Linotype" w:hAnsi="Palatino Linotype" w:cs="Arial"/>
        </w:rPr>
        <w:t xml:space="preserve"> cual</w:t>
      </w:r>
      <w:r w:rsidR="007B6483" w:rsidRPr="009A4059">
        <w:rPr>
          <w:rFonts w:ascii="Palatino Linotype" w:hAnsi="Palatino Linotype" w:cs="Arial"/>
        </w:rPr>
        <w:t>es</w:t>
      </w:r>
      <w:r w:rsidRPr="009A4059">
        <w:rPr>
          <w:rFonts w:ascii="Palatino Linotype" w:hAnsi="Palatino Linotype" w:cs="Arial"/>
        </w:rPr>
        <w:t xml:space="preserve"> fue</w:t>
      </w:r>
      <w:r w:rsidR="007B6483" w:rsidRPr="009A4059">
        <w:rPr>
          <w:rFonts w:ascii="Palatino Linotype" w:hAnsi="Palatino Linotype" w:cs="Arial"/>
        </w:rPr>
        <w:t>ron</w:t>
      </w:r>
      <w:r w:rsidRPr="009A4059">
        <w:rPr>
          <w:rFonts w:ascii="Palatino Linotype" w:hAnsi="Palatino Linotype" w:cs="Arial"/>
        </w:rPr>
        <w:t xml:space="preserve"> registrado</w:t>
      </w:r>
      <w:r w:rsidR="007B6483" w:rsidRPr="009A4059">
        <w:rPr>
          <w:rFonts w:ascii="Palatino Linotype" w:hAnsi="Palatino Linotype" w:cs="Arial"/>
        </w:rPr>
        <w:t>s</w:t>
      </w:r>
      <w:r w:rsidRPr="009A4059">
        <w:rPr>
          <w:rFonts w:ascii="Palatino Linotype" w:hAnsi="Palatino Linotype" w:cs="Arial"/>
        </w:rPr>
        <w:t xml:space="preserve"> en </w:t>
      </w:r>
      <w:r w:rsidRPr="009A4059">
        <w:rPr>
          <w:rFonts w:ascii="Palatino Linotype" w:hAnsi="Palatino Linotype" w:cs="Arial"/>
          <w:b/>
        </w:rPr>
        <w:t xml:space="preserve">EL SAIMEX, </w:t>
      </w:r>
      <w:r w:rsidRPr="009A4059">
        <w:rPr>
          <w:rFonts w:ascii="Palatino Linotype" w:hAnsi="Palatino Linotype" w:cs="Arial"/>
          <w:bCs/>
        </w:rPr>
        <w:t>y</w:t>
      </w:r>
      <w:r w:rsidRPr="009A4059">
        <w:rPr>
          <w:rFonts w:ascii="Palatino Linotype" w:hAnsi="Palatino Linotype" w:cs="Arial"/>
        </w:rPr>
        <w:t xml:space="preserve"> se les asignó los números de expedientes </w:t>
      </w:r>
      <w:r w:rsidR="007B6483" w:rsidRPr="009A4059">
        <w:rPr>
          <w:rFonts w:ascii="Palatino Linotype" w:hAnsi="Palatino Linotype" w:cs="Arial"/>
          <w:b/>
          <w:lang w:val="es-ES"/>
        </w:rPr>
        <w:t>17407</w:t>
      </w:r>
      <w:r w:rsidRPr="009A4059">
        <w:rPr>
          <w:rFonts w:ascii="Palatino Linotype" w:hAnsi="Palatino Linotype" w:cs="Arial"/>
          <w:b/>
          <w:lang w:val="es-ES"/>
        </w:rPr>
        <w:t>/INFOEM/IP/RR/2022</w:t>
      </w:r>
      <w:r w:rsidR="007F1869" w:rsidRPr="009A4059">
        <w:rPr>
          <w:rFonts w:ascii="Palatino Linotype" w:hAnsi="Palatino Linotype" w:cs="Arial"/>
          <w:b/>
        </w:rPr>
        <w:t xml:space="preserve"> y </w:t>
      </w:r>
      <w:r w:rsidR="007B6483" w:rsidRPr="009A4059">
        <w:rPr>
          <w:rFonts w:ascii="Palatino Linotype" w:hAnsi="Palatino Linotype" w:cs="Arial"/>
          <w:b/>
          <w:lang w:val="es-ES"/>
        </w:rPr>
        <w:t>17408</w:t>
      </w:r>
      <w:r w:rsidR="007F1869" w:rsidRPr="009A4059">
        <w:rPr>
          <w:rFonts w:ascii="Palatino Linotype" w:hAnsi="Palatino Linotype" w:cs="Arial"/>
          <w:b/>
          <w:lang w:val="es-ES"/>
        </w:rPr>
        <w:t>/INFOEM/IP/RR/2022,</w:t>
      </w:r>
      <w:r w:rsidRPr="009A4059">
        <w:rPr>
          <w:rFonts w:ascii="Palatino Linotype" w:hAnsi="Palatino Linotype" w:cs="Arial"/>
        </w:rPr>
        <w:t xml:space="preserve"> en </w:t>
      </w:r>
      <w:r w:rsidR="007F1869" w:rsidRPr="009A4059">
        <w:rPr>
          <w:rFonts w:ascii="Palatino Linotype" w:hAnsi="Palatino Linotype" w:cs="Arial"/>
        </w:rPr>
        <w:t>los</w:t>
      </w:r>
      <w:r w:rsidRPr="009A4059">
        <w:rPr>
          <w:rFonts w:ascii="Palatino Linotype" w:hAnsi="Palatino Linotype" w:cs="Arial"/>
        </w:rPr>
        <w:t xml:space="preserve"> que señaló como</w:t>
      </w:r>
      <w:r w:rsidRPr="009A4059">
        <w:rPr>
          <w:rFonts w:ascii="Palatino Linotype" w:hAnsi="Palatino Linotype" w:cs="Arial"/>
          <w:lang w:val="es-419"/>
        </w:rPr>
        <w:t>:</w:t>
      </w:r>
    </w:p>
    <w:p w14:paraId="257EF846" w14:textId="77777777" w:rsidR="00DD07CC" w:rsidRPr="009A4059" w:rsidRDefault="00DD07CC" w:rsidP="009A4059">
      <w:pPr>
        <w:shd w:val="clear" w:color="auto" w:fill="FFFFFF" w:themeFill="background1"/>
        <w:spacing w:line="360" w:lineRule="auto"/>
        <w:jc w:val="both"/>
        <w:rPr>
          <w:rFonts w:ascii="Palatino Linotype" w:hAnsi="Palatino Linotype" w:cs="Arial"/>
          <w:lang w:val="es-419"/>
        </w:rPr>
      </w:pPr>
    </w:p>
    <w:p w14:paraId="6E79AA47" w14:textId="39352F4C" w:rsidR="007F1869" w:rsidRPr="009A4059" w:rsidRDefault="007B6483" w:rsidP="009A4059">
      <w:pPr>
        <w:pStyle w:val="Prrafodelista"/>
        <w:numPr>
          <w:ilvl w:val="0"/>
          <w:numId w:val="30"/>
        </w:numPr>
        <w:shd w:val="clear" w:color="auto" w:fill="FFFFFF" w:themeFill="background1"/>
        <w:spacing w:line="360" w:lineRule="auto"/>
        <w:jc w:val="both"/>
        <w:rPr>
          <w:rFonts w:ascii="Palatino Linotype" w:hAnsi="Palatino Linotype" w:cs="Arial"/>
          <w:lang w:val="es-419"/>
        </w:rPr>
      </w:pPr>
      <w:r w:rsidRPr="009A4059">
        <w:rPr>
          <w:rFonts w:ascii="Palatino Linotype" w:hAnsi="Palatino Linotype" w:cs="Arial"/>
          <w:b/>
          <w:lang w:val="es-ES"/>
        </w:rPr>
        <w:t>17407</w:t>
      </w:r>
      <w:r w:rsidR="007F1869" w:rsidRPr="009A4059">
        <w:rPr>
          <w:rFonts w:ascii="Palatino Linotype" w:hAnsi="Palatino Linotype" w:cs="Arial"/>
          <w:b/>
          <w:lang w:val="es-ES"/>
        </w:rPr>
        <w:t>/INFOEM/IP/RR/2022</w:t>
      </w:r>
    </w:p>
    <w:p w14:paraId="7ACD4B0D" w14:textId="77777777" w:rsidR="009A4059" w:rsidRPr="009A4059" w:rsidRDefault="009A4059" w:rsidP="009A4059">
      <w:pPr>
        <w:shd w:val="clear" w:color="auto" w:fill="FFFFFF" w:themeFill="background1"/>
        <w:spacing w:line="360" w:lineRule="auto"/>
        <w:jc w:val="both"/>
        <w:rPr>
          <w:rFonts w:ascii="Palatino Linotype" w:hAnsi="Palatino Linotype" w:cs="Arial"/>
          <w:lang w:val="es-419"/>
        </w:rPr>
      </w:pPr>
    </w:p>
    <w:p w14:paraId="1307575F" w14:textId="77777777" w:rsidR="00DD07CC" w:rsidRPr="009A4059" w:rsidRDefault="00DD07CC" w:rsidP="009A4059">
      <w:pPr>
        <w:shd w:val="clear" w:color="auto" w:fill="FFFFFF" w:themeFill="background1"/>
        <w:spacing w:line="360" w:lineRule="auto"/>
        <w:jc w:val="both"/>
        <w:rPr>
          <w:rFonts w:ascii="Palatino Linotype" w:hAnsi="Palatino Linotype" w:cs="Arial"/>
          <w:b/>
        </w:rPr>
      </w:pPr>
      <w:r w:rsidRPr="009A4059">
        <w:rPr>
          <w:rFonts w:ascii="Palatino Linotype" w:hAnsi="Palatino Linotype" w:cs="Arial"/>
          <w:b/>
          <w:lang w:val="es-419"/>
        </w:rPr>
        <w:t>A</w:t>
      </w:r>
      <w:proofErr w:type="spellStart"/>
      <w:r w:rsidRPr="009A4059">
        <w:rPr>
          <w:rFonts w:ascii="Palatino Linotype" w:hAnsi="Palatino Linotype" w:cs="Arial"/>
          <w:b/>
        </w:rPr>
        <w:t>cto</w:t>
      </w:r>
      <w:proofErr w:type="spellEnd"/>
      <w:r w:rsidRPr="009A4059">
        <w:rPr>
          <w:rFonts w:ascii="Palatino Linotype" w:hAnsi="Palatino Linotype" w:cs="Arial"/>
          <w:b/>
        </w:rPr>
        <w:t xml:space="preserve"> impugnado:</w:t>
      </w:r>
    </w:p>
    <w:p w14:paraId="1BAF84FF" w14:textId="3D763DAE" w:rsidR="00DD07CC" w:rsidRPr="009A4059" w:rsidRDefault="00DD07CC" w:rsidP="009A4059">
      <w:pPr>
        <w:shd w:val="clear" w:color="auto" w:fill="FFFFFF" w:themeFill="background1"/>
        <w:tabs>
          <w:tab w:val="left" w:pos="851"/>
        </w:tabs>
        <w:ind w:right="901"/>
        <w:jc w:val="both"/>
        <w:rPr>
          <w:rFonts w:ascii="Palatino Linotype" w:hAnsi="Palatino Linotype" w:cs="Arial"/>
          <w:sz w:val="22"/>
          <w:szCs w:val="22"/>
        </w:rPr>
      </w:pPr>
      <w:r w:rsidRPr="009A4059">
        <w:rPr>
          <w:rFonts w:ascii="Palatino Linotype" w:hAnsi="Palatino Linotype" w:cs="Arial"/>
          <w:i/>
          <w:sz w:val="22"/>
          <w:szCs w:val="22"/>
        </w:rPr>
        <w:t>“</w:t>
      </w:r>
      <w:r w:rsidR="007B6483" w:rsidRPr="009A4059">
        <w:rPr>
          <w:rFonts w:ascii="Palatino Linotype" w:hAnsi="Palatino Linotype" w:cs="Arial"/>
          <w:i/>
          <w:sz w:val="22"/>
          <w:szCs w:val="22"/>
        </w:rPr>
        <w:t>La respuesta</w:t>
      </w:r>
      <w:r w:rsidRPr="009A4059">
        <w:rPr>
          <w:rFonts w:ascii="Palatino Linotype" w:hAnsi="Palatino Linotype" w:cs="Arial"/>
          <w:i/>
          <w:sz w:val="22"/>
          <w:szCs w:val="22"/>
        </w:rPr>
        <w:t xml:space="preserve">” </w:t>
      </w:r>
      <w:r w:rsidRPr="009A4059">
        <w:rPr>
          <w:rFonts w:ascii="Palatino Linotype" w:hAnsi="Palatino Linotype" w:cs="Arial"/>
          <w:sz w:val="22"/>
          <w:szCs w:val="22"/>
        </w:rPr>
        <w:t>(sic).</w:t>
      </w:r>
    </w:p>
    <w:p w14:paraId="378DE7EE" w14:textId="77777777" w:rsidR="00DD07CC" w:rsidRPr="009A4059" w:rsidRDefault="00DD07CC" w:rsidP="009A4059">
      <w:pPr>
        <w:shd w:val="clear" w:color="auto" w:fill="FFFFFF" w:themeFill="background1"/>
        <w:tabs>
          <w:tab w:val="left" w:pos="851"/>
        </w:tabs>
        <w:ind w:right="901"/>
        <w:jc w:val="both"/>
        <w:rPr>
          <w:rFonts w:ascii="Palatino Linotype" w:hAnsi="Palatino Linotype" w:cs="Arial"/>
          <w:sz w:val="22"/>
          <w:szCs w:val="22"/>
        </w:rPr>
      </w:pPr>
    </w:p>
    <w:p w14:paraId="5A075F44" w14:textId="77777777" w:rsidR="00DD07CC" w:rsidRPr="009A4059" w:rsidRDefault="00DD07CC" w:rsidP="009A4059">
      <w:pPr>
        <w:shd w:val="clear" w:color="auto" w:fill="FFFFFF" w:themeFill="background1"/>
        <w:tabs>
          <w:tab w:val="left" w:pos="851"/>
        </w:tabs>
        <w:spacing w:after="240"/>
        <w:ind w:right="901"/>
        <w:jc w:val="both"/>
        <w:rPr>
          <w:rFonts w:ascii="Palatino Linotype" w:hAnsi="Palatino Linotype" w:cs="Arial"/>
          <w:b/>
          <w:szCs w:val="22"/>
        </w:rPr>
      </w:pPr>
      <w:r w:rsidRPr="009A4059">
        <w:rPr>
          <w:rFonts w:ascii="Palatino Linotype" w:hAnsi="Palatino Linotype" w:cs="Arial"/>
          <w:b/>
          <w:szCs w:val="22"/>
        </w:rPr>
        <w:t>Razones o motivos de inconformidad:</w:t>
      </w:r>
    </w:p>
    <w:p w14:paraId="67DE8A51" w14:textId="49240A02" w:rsidR="00DD07CC" w:rsidRPr="009A4059" w:rsidRDefault="00DD07CC" w:rsidP="009A4059">
      <w:pPr>
        <w:shd w:val="clear" w:color="auto" w:fill="FFFFFF" w:themeFill="background1"/>
        <w:tabs>
          <w:tab w:val="left" w:pos="851"/>
        </w:tabs>
        <w:ind w:right="901"/>
        <w:jc w:val="both"/>
        <w:rPr>
          <w:rFonts w:ascii="Palatino Linotype" w:hAnsi="Palatino Linotype" w:cs="Arial"/>
          <w:i/>
          <w:sz w:val="22"/>
          <w:szCs w:val="22"/>
        </w:rPr>
      </w:pPr>
      <w:r w:rsidRPr="009A4059">
        <w:rPr>
          <w:rFonts w:ascii="Palatino Linotype" w:hAnsi="Palatino Linotype" w:cs="Arial"/>
          <w:i/>
          <w:sz w:val="22"/>
          <w:szCs w:val="22"/>
        </w:rPr>
        <w:t>“</w:t>
      </w:r>
      <w:r w:rsidR="007B6483" w:rsidRPr="009A4059">
        <w:rPr>
          <w:rFonts w:ascii="Palatino Linotype" w:hAnsi="Palatino Linotype" w:cs="Arial"/>
          <w:i/>
          <w:sz w:val="22"/>
          <w:szCs w:val="22"/>
        </w:rPr>
        <w:t>La Unidad de Transparencia no me entregó toda la información que solicité por este medio.</w:t>
      </w:r>
      <w:r w:rsidRPr="009A4059">
        <w:rPr>
          <w:rFonts w:ascii="Palatino Linotype" w:hAnsi="Palatino Linotype" w:cs="Arial"/>
          <w:i/>
          <w:sz w:val="22"/>
          <w:szCs w:val="22"/>
        </w:rPr>
        <w:t>” (</w:t>
      </w:r>
      <w:proofErr w:type="gramStart"/>
      <w:r w:rsidRPr="009A4059">
        <w:rPr>
          <w:rFonts w:ascii="Palatino Linotype" w:hAnsi="Palatino Linotype" w:cs="Arial"/>
          <w:i/>
          <w:sz w:val="22"/>
          <w:szCs w:val="22"/>
        </w:rPr>
        <w:t>sic</w:t>
      </w:r>
      <w:proofErr w:type="gramEnd"/>
      <w:r w:rsidRPr="009A4059">
        <w:rPr>
          <w:rFonts w:ascii="Palatino Linotype" w:hAnsi="Palatino Linotype" w:cs="Arial"/>
          <w:i/>
          <w:sz w:val="22"/>
          <w:szCs w:val="22"/>
        </w:rPr>
        <w:t>).</w:t>
      </w:r>
    </w:p>
    <w:p w14:paraId="3DB94788" w14:textId="77777777" w:rsidR="007F1869" w:rsidRDefault="007F1869" w:rsidP="009A4059">
      <w:pPr>
        <w:shd w:val="clear" w:color="auto" w:fill="FFFFFF" w:themeFill="background1"/>
        <w:tabs>
          <w:tab w:val="left" w:pos="851"/>
        </w:tabs>
        <w:ind w:right="901"/>
        <w:jc w:val="both"/>
        <w:rPr>
          <w:rFonts w:ascii="Palatino Linotype" w:hAnsi="Palatino Linotype" w:cs="Arial"/>
          <w:i/>
          <w:sz w:val="22"/>
          <w:szCs w:val="22"/>
        </w:rPr>
      </w:pPr>
    </w:p>
    <w:p w14:paraId="682C9538" w14:textId="77777777" w:rsidR="009A4059" w:rsidRDefault="009A4059" w:rsidP="009A4059">
      <w:pPr>
        <w:shd w:val="clear" w:color="auto" w:fill="FFFFFF" w:themeFill="background1"/>
        <w:tabs>
          <w:tab w:val="left" w:pos="851"/>
        </w:tabs>
        <w:ind w:right="901"/>
        <w:jc w:val="both"/>
        <w:rPr>
          <w:rFonts w:ascii="Palatino Linotype" w:hAnsi="Palatino Linotype" w:cs="Arial"/>
          <w:i/>
          <w:sz w:val="22"/>
          <w:szCs w:val="22"/>
        </w:rPr>
      </w:pPr>
    </w:p>
    <w:p w14:paraId="11656B2D" w14:textId="77777777" w:rsidR="009A4059" w:rsidRPr="009A4059" w:rsidRDefault="009A4059" w:rsidP="009A4059">
      <w:pPr>
        <w:shd w:val="clear" w:color="auto" w:fill="FFFFFF" w:themeFill="background1"/>
        <w:tabs>
          <w:tab w:val="left" w:pos="851"/>
        </w:tabs>
        <w:ind w:right="901"/>
        <w:jc w:val="both"/>
        <w:rPr>
          <w:rFonts w:ascii="Palatino Linotype" w:hAnsi="Palatino Linotype" w:cs="Arial"/>
          <w:i/>
          <w:sz w:val="22"/>
          <w:szCs w:val="22"/>
        </w:rPr>
      </w:pPr>
    </w:p>
    <w:p w14:paraId="45EED149" w14:textId="7E97C37A" w:rsidR="007F1869" w:rsidRPr="009A4059" w:rsidRDefault="007B6483" w:rsidP="009A4059">
      <w:pPr>
        <w:pStyle w:val="Prrafodelista"/>
        <w:numPr>
          <w:ilvl w:val="0"/>
          <w:numId w:val="30"/>
        </w:numPr>
        <w:shd w:val="clear" w:color="auto" w:fill="FFFFFF" w:themeFill="background1"/>
        <w:spacing w:line="360" w:lineRule="auto"/>
        <w:jc w:val="both"/>
        <w:rPr>
          <w:rFonts w:ascii="Palatino Linotype" w:hAnsi="Palatino Linotype" w:cs="Arial"/>
          <w:lang w:val="es-419"/>
        </w:rPr>
      </w:pPr>
      <w:r w:rsidRPr="009A4059">
        <w:rPr>
          <w:rFonts w:ascii="Palatino Linotype" w:hAnsi="Palatino Linotype" w:cs="Arial"/>
          <w:b/>
          <w:lang w:val="es-ES"/>
        </w:rPr>
        <w:lastRenderedPageBreak/>
        <w:t>17408</w:t>
      </w:r>
      <w:r w:rsidR="007F1869" w:rsidRPr="009A4059">
        <w:rPr>
          <w:rFonts w:ascii="Palatino Linotype" w:hAnsi="Palatino Linotype" w:cs="Arial"/>
          <w:b/>
          <w:lang w:val="es-ES"/>
        </w:rPr>
        <w:t>/INFOEM/IP/RR/2022</w:t>
      </w:r>
    </w:p>
    <w:p w14:paraId="4A743BF2" w14:textId="77777777" w:rsidR="009A4059" w:rsidRDefault="009A4059" w:rsidP="009A4059">
      <w:pPr>
        <w:shd w:val="clear" w:color="auto" w:fill="FFFFFF" w:themeFill="background1"/>
        <w:spacing w:line="360" w:lineRule="auto"/>
        <w:jc w:val="both"/>
        <w:rPr>
          <w:rFonts w:ascii="Palatino Linotype" w:hAnsi="Palatino Linotype" w:cs="Arial"/>
          <w:b/>
          <w:lang w:val="es-419"/>
        </w:rPr>
      </w:pPr>
    </w:p>
    <w:p w14:paraId="75DFBD80" w14:textId="77777777" w:rsidR="007F1869" w:rsidRPr="009A4059" w:rsidRDefault="007F1869" w:rsidP="009A4059">
      <w:pPr>
        <w:shd w:val="clear" w:color="auto" w:fill="FFFFFF" w:themeFill="background1"/>
        <w:spacing w:line="360" w:lineRule="auto"/>
        <w:jc w:val="both"/>
        <w:rPr>
          <w:rFonts w:ascii="Palatino Linotype" w:hAnsi="Palatino Linotype" w:cs="Arial"/>
          <w:b/>
        </w:rPr>
      </w:pPr>
      <w:r w:rsidRPr="009A4059">
        <w:rPr>
          <w:rFonts w:ascii="Palatino Linotype" w:hAnsi="Palatino Linotype" w:cs="Arial"/>
          <w:b/>
          <w:lang w:val="es-419"/>
        </w:rPr>
        <w:t>A</w:t>
      </w:r>
      <w:proofErr w:type="spellStart"/>
      <w:r w:rsidRPr="009A4059">
        <w:rPr>
          <w:rFonts w:ascii="Palatino Linotype" w:hAnsi="Palatino Linotype" w:cs="Arial"/>
          <w:b/>
        </w:rPr>
        <w:t>cto</w:t>
      </w:r>
      <w:proofErr w:type="spellEnd"/>
      <w:r w:rsidRPr="009A4059">
        <w:rPr>
          <w:rFonts w:ascii="Palatino Linotype" w:hAnsi="Palatino Linotype" w:cs="Arial"/>
          <w:b/>
        </w:rPr>
        <w:t xml:space="preserve"> impugnado:</w:t>
      </w:r>
    </w:p>
    <w:p w14:paraId="0119D0D8" w14:textId="5B43A547" w:rsidR="007F1869" w:rsidRPr="009A4059" w:rsidRDefault="007F1869" w:rsidP="009A4059">
      <w:pPr>
        <w:shd w:val="clear" w:color="auto" w:fill="FFFFFF" w:themeFill="background1"/>
        <w:tabs>
          <w:tab w:val="left" w:pos="851"/>
        </w:tabs>
        <w:ind w:right="901"/>
        <w:jc w:val="both"/>
        <w:rPr>
          <w:rFonts w:ascii="Palatino Linotype" w:hAnsi="Palatino Linotype" w:cs="Arial"/>
          <w:i/>
          <w:sz w:val="22"/>
          <w:szCs w:val="22"/>
        </w:rPr>
      </w:pPr>
      <w:r w:rsidRPr="009A4059">
        <w:rPr>
          <w:rFonts w:ascii="Palatino Linotype" w:hAnsi="Palatino Linotype" w:cs="Arial"/>
          <w:i/>
          <w:sz w:val="22"/>
          <w:szCs w:val="22"/>
        </w:rPr>
        <w:t>“</w:t>
      </w:r>
      <w:r w:rsidR="007B6483" w:rsidRPr="009A4059">
        <w:rPr>
          <w:rFonts w:ascii="Palatino Linotype" w:hAnsi="Palatino Linotype" w:cs="Arial"/>
          <w:i/>
          <w:sz w:val="22"/>
          <w:szCs w:val="22"/>
        </w:rPr>
        <w:t>La respuesta</w:t>
      </w:r>
      <w:r w:rsidRPr="009A4059">
        <w:rPr>
          <w:rFonts w:ascii="Palatino Linotype" w:hAnsi="Palatino Linotype" w:cs="Arial"/>
          <w:i/>
          <w:sz w:val="22"/>
          <w:szCs w:val="22"/>
        </w:rPr>
        <w:t>” (sic).</w:t>
      </w:r>
    </w:p>
    <w:p w14:paraId="29A72508" w14:textId="77777777" w:rsidR="007F1869" w:rsidRPr="009A4059" w:rsidRDefault="007F1869" w:rsidP="009A4059">
      <w:pPr>
        <w:shd w:val="clear" w:color="auto" w:fill="FFFFFF" w:themeFill="background1"/>
        <w:tabs>
          <w:tab w:val="left" w:pos="851"/>
        </w:tabs>
        <w:ind w:right="901"/>
        <w:jc w:val="both"/>
        <w:rPr>
          <w:rFonts w:ascii="Palatino Linotype" w:hAnsi="Palatino Linotype" w:cs="Arial"/>
          <w:i/>
          <w:sz w:val="22"/>
          <w:szCs w:val="22"/>
        </w:rPr>
      </w:pPr>
    </w:p>
    <w:p w14:paraId="36B926AD" w14:textId="77777777" w:rsidR="007F1869" w:rsidRPr="009A4059" w:rsidRDefault="007F1869" w:rsidP="009A4059">
      <w:pPr>
        <w:shd w:val="clear" w:color="auto" w:fill="FFFFFF" w:themeFill="background1"/>
        <w:spacing w:line="360" w:lineRule="auto"/>
        <w:jc w:val="both"/>
        <w:rPr>
          <w:rFonts w:ascii="Palatino Linotype" w:hAnsi="Palatino Linotype" w:cs="Arial"/>
          <w:b/>
          <w:lang w:val="es-419"/>
        </w:rPr>
      </w:pPr>
      <w:r w:rsidRPr="009A4059">
        <w:rPr>
          <w:rFonts w:ascii="Palatino Linotype" w:hAnsi="Palatino Linotype" w:cs="Arial"/>
          <w:b/>
          <w:lang w:val="es-419"/>
        </w:rPr>
        <w:t>Razones o motivos de inconformidad:</w:t>
      </w:r>
    </w:p>
    <w:p w14:paraId="0C4463E6" w14:textId="6ACECA49" w:rsidR="007F1869" w:rsidRPr="009A4059" w:rsidRDefault="007F1869" w:rsidP="009A4059">
      <w:pPr>
        <w:shd w:val="clear" w:color="auto" w:fill="FFFFFF" w:themeFill="background1"/>
        <w:tabs>
          <w:tab w:val="left" w:pos="851"/>
        </w:tabs>
        <w:ind w:right="901"/>
        <w:jc w:val="both"/>
        <w:rPr>
          <w:rFonts w:ascii="Palatino Linotype" w:hAnsi="Palatino Linotype" w:cs="Arial"/>
          <w:i/>
          <w:sz w:val="22"/>
          <w:szCs w:val="22"/>
        </w:rPr>
      </w:pPr>
      <w:r w:rsidRPr="009A4059">
        <w:rPr>
          <w:rFonts w:ascii="Palatino Linotype" w:hAnsi="Palatino Linotype" w:cs="Arial"/>
          <w:i/>
          <w:sz w:val="22"/>
          <w:szCs w:val="22"/>
        </w:rPr>
        <w:t>“</w:t>
      </w:r>
      <w:r w:rsidR="007B6483" w:rsidRPr="009A4059">
        <w:rPr>
          <w:rFonts w:ascii="Palatino Linotype" w:hAnsi="Palatino Linotype" w:cs="Arial"/>
          <w:i/>
          <w:sz w:val="22"/>
          <w:szCs w:val="22"/>
        </w:rPr>
        <w:t>La Unidad de Transparencia no me entregó toda la información solicité por este medio.</w:t>
      </w:r>
      <w:r w:rsidRPr="009A4059">
        <w:rPr>
          <w:rFonts w:ascii="Palatino Linotype" w:hAnsi="Palatino Linotype" w:cs="Arial"/>
          <w:i/>
          <w:sz w:val="22"/>
          <w:szCs w:val="22"/>
        </w:rPr>
        <w:t>” (</w:t>
      </w:r>
      <w:proofErr w:type="gramStart"/>
      <w:r w:rsidRPr="009A4059">
        <w:rPr>
          <w:rFonts w:ascii="Palatino Linotype" w:hAnsi="Palatino Linotype" w:cs="Arial"/>
          <w:i/>
          <w:sz w:val="22"/>
          <w:szCs w:val="22"/>
        </w:rPr>
        <w:t>sic</w:t>
      </w:r>
      <w:proofErr w:type="gramEnd"/>
      <w:r w:rsidRPr="009A4059">
        <w:rPr>
          <w:rFonts w:ascii="Palatino Linotype" w:hAnsi="Palatino Linotype" w:cs="Arial"/>
          <w:i/>
          <w:sz w:val="22"/>
          <w:szCs w:val="22"/>
        </w:rPr>
        <w:t>).</w:t>
      </w:r>
    </w:p>
    <w:p w14:paraId="77389B46" w14:textId="77777777" w:rsidR="007F1869" w:rsidRPr="009A4059" w:rsidRDefault="007F1869" w:rsidP="009A4059">
      <w:pPr>
        <w:shd w:val="clear" w:color="auto" w:fill="FFFFFF" w:themeFill="background1"/>
        <w:tabs>
          <w:tab w:val="left" w:pos="851"/>
        </w:tabs>
        <w:ind w:right="901"/>
        <w:jc w:val="both"/>
        <w:rPr>
          <w:rFonts w:ascii="Palatino Linotype" w:hAnsi="Palatino Linotype" w:cs="Arial"/>
          <w:i/>
          <w:sz w:val="22"/>
          <w:szCs w:val="22"/>
        </w:rPr>
      </w:pPr>
    </w:p>
    <w:p w14:paraId="3CEDC3A8" w14:textId="1A333008" w:rsidR="00182393" w:rsidRPr="009A4059" w:rsidRDefault="00182393" w:rsidP="009A4059">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9A4059">
        <w:rPr>
          <w:rFonts w:ascii="Palatino Linotype" w:hAnsi="Palatino Linotype" w:cs="Arial"/>
          <w:b/>
          <w:sz w:val="26"/>
          <w:szCs w:val="26"/>
        </w:rPr>
        <w:t>V. Del turno del Recurso de Revisión</w:t>
      </w:r>
      <w:r w:rsidR="007F1869" w:rsidRPr="009A4059">
        <w:rPr>
          <w:rFonts w:ascii="Palatino Linotype" w:hAnsi="Palatino Linotype" w:cs="Arial"/>
          <w:b/>
          <w:sz w:val="26"/>
          <w:szCs w:val="26"/>
        </w:rPr>
        <w:t>.</w:t>
      </w:r>
    </w:p>
    <w:p w14:paraId="4636B743" w14:textId="6177C0E4" w:rsidR="007F1869" w:rsidRPr="009A4059" w:rsidRDefault="007F1869" w:rsidP="009A4059">
      <w:pPr>
        <w:shd w:val="clear" w:color="auto" w:fill="FFFFFF" w:themeFill="background1"/>
        <w:spacing w:line="360" w:lineRule="auto"/>
        <w:jc w:val="both"/>
        <w:rPr>
          <w:rFonts w:ascii="Palatino Linotype" w:hAnsi="Palatino Linotype" w:cs="Arial"/>
        </w:rPr>
      </w:pPr>
      <w:r w:rsidRPr="009A4059">
        <w:rPr>
          <w:rFonts w:ascii="Palatino Linotype" w:hAnsi="Palatino Linotype" w:cs="Arial"/>
        </w:rPr>
        <w:t xml:space="preserve">El </w:t>
      </w:r>
      <w:r w:rsidR="007B6483" w:rsidRPr="009A4059">
        <w:rPr>
          <w:rFonts w:ascii="Palatino Linotype" w:hAnsi="Palatino Linotype" w:cs="Arial"/>
          <w:b/>
          <w:bCs/>
        </w:rPr>
        <w:t xml:space="preserve">dieciséis </w:t>
      </w:r>
      <w:r w:rsidRPr="009A4059">
        <w:rPr>
          <w:rFonts w:ascii="Palatino Linotype" w:hAnsi="Palatino Linotype" w:cs="Arial"/>
          <w:b/>
          <w:bCs/>
        </w:rPr>
        <w:t xml:space="preserve">de </w:t>
      </w:r>
      <w:r w:rsidR="007B6483" w:rsidRPr="009A4059">
        <w:rPr>
          <w:rFonts w:ascii="Palatino Linotype" w:hAnsi="Palatino Linotype" w:cs="Arial"/>
          <w:b/>
          <w:bCs/>
        </w:rPr>
        <w:t>diciembre</w:t>
      </w:r>
      <w:r w:rsidRPr="009A4059">
        <w:rPr>
          <w:rFonts w:ascii="Palatino Linotype" w:hAnsi="Palatino Linotype" w:cs="Arial"/>
          <w:b/>
          <w:bCs/>
        </w:rPr>
        <w:t xml:space="preserve"> de dos mil veintidós</w:t>
      </w:r>
      <w:r w:rsidRPr="009A4059">
        <w:rPr>
          <w:rFonts w:ascii="Palatino Linotype" w:hAnsi="Palatino Linotype" w:cs="Arial"/>
        </w:rPr>
        <w:t xml:space="preserve">, el medio de impugnación que se trata se envió electrónicamente al Instituto de </w:t>
      </w:r>
      <w:r w:rsidRPr="009A4059">
        <w:rPr>
          <w:rFonts w:ascii="Palatino Linotype" w:eastAsia="Arial Unicode MS" w:hAnsi="Palatino Linotype" w:cs="Arial"/>
        </w:rPr>
        <w:t>Transparencia</w:t>
      </w:r>
      <w:r w:rsidRPr="009A4059">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9A4059">
        <w:rPr>
          <w:rFonts w:ascii="Palatino Linotype" w:hAnsi="Palatino Linotype"/>
        </w:rPr>
        <w:t>Ley de Transparencia y Acceso a la Información Pública del Estado de México y Municipios</w:t>
      </w:r>
      <w:r w:rsidRPr="009A4059">
        <w:rPr>
          <w:rFonts w:ascii="Palatino Linotype" w:hAnsi="Palatino Linotype" w:cs="Arial"/>
        </w:rPr>
        <w:t xml:space="preserve">, se turnó mediante </w:t>
      </w:r>
      <w:r w:rsidRPr="009A4059">
        <w:rPr>
          <w:rFonts w:ascii="Palatino Linotype" w:hAnsi="Palatino Linotype" w:cs="Arial"/>
          <w:b/>
        </w:rPr>
        <w:t xml:space="preserve">EL </w:t>
      </w:r>
      <w:r w:rsidRPr="009A4059">
        <w:rPr>
          <w:rFonts w:ascii="Palatino Linotype" w:eastAsia="Arial Unicode MS" w:hAnsi="Palatino Linotype" w:cs="Arial"/>
          <w:b/>
        </w:rPr>
        <w:t>SAIMEX</w:t>
      </w:r>
      <w:r w:rsidRPr="009A4059">
        <w:rPr>
          <w:rFonts w:ascii="Palatino Linotype" w:hAnsi="Palatino Linotype"/>
        </w:rPr>
        <w:t xml:space="preserve">, a la </w:t>
      </w:r>
      <w:r w:rsidRPr="009A4059">
        <w:rPr>
          <w:rFonts w:ascii="Palatino Linotype" w:hAnsi="Palatino Linotype"/>
          <w:b/>
        </w:rPr>
        <w:t>C</w:t>
      </w:r>
      <w:r w:rsidRPr="009A4059">
        <w:rPr>
          <w:rFonts w:ascii="Palatino Linotype" w:hAnsi="Palatino Linotype" w:cs="Arial"/>
          <w:b/>
        </w:rPr>
        <w:t>omisionada</w:t>
      </w:r>
      <w:r w:rsidRPr="009A4059">
        <w:rPr>
          <w:rFonts w:ascii="Palatino Linotype" w:hAnsi="Palatino Linotype" w:cs="Arial"/>
        </w:rPr>
        <w:t xml:space="preserve"> </w:t>
      </w:r>
      <w:r w:rsidRPr="009A4059">
        <w:rPr>
          <w:rFonts w:ascii="Palatino Linotype" w:hAnsi="Palatino Linotype" w:cs="Arial"/>
          <w:b/>
        </w:rPr>
        <w:t>Sharon Cristina Morales Martínez</w:t>
      </w:r>
      <w:r w:rsidRPr="009A4059">
        <w:rPr>
          <w:rFonts w:ascii="Palatino Linotype" w:hAnsi="Palatino Linotype" w:cs="Arial"/>
        </w:rPr>
        <w:t xml:space="preserve"> y </w:t>
      </w:r>
      <w:r w:rsidRPr="009A4059">
        <w:rPr>
          <w:rFonts w:ascii="Palatino Linotype" w:hAnsi="Palatino Linotype" w:cs="Arial"/>
          <w:b/>
        </w:rPr>
        <w:t xml:space="preserve">María del Rosario Mejía Ayala </w:t>
      </w:r>
      <w:r w:rsidRPr="009A4059">
        <w:rPr>
          <w:rFonts w:ascii="Palatino Linotype" w:hAnsi="Palatino Linotype" w:cs="Arial"/>
        </w:rPr>
        <w:t>a efecto de decretar su admisión o desechamiento.</w:t>
      </w:r>
    </w:p>
    <w:p w14:paraId="210711E5" w14:textId="77777777" w:rsidR="009A4059" w:rsidRDefault="009A4059" w:rsidP="009A4059">
      <w:pPr>
        <w:shd w:val="clear" w:color="auto" w:fill="FFFFFF" w:themeFill="background1"/>
        <w:tabs>
          <w:tab w:val="center" w:pos="4252"/>
          <w:tab w:val="right" w:pos="8504"/>
        </w:tabs>
        <w:spacing w:after="100" w:afterAutospacing="1" w:line="360" w:lineRule="auto"/>
        <w:jc w:val="both"/>
        <w:rPr>
          <w:rFonts w:ascii="Palatino Linotype" w:hAnsi="Palatino Linotype" w:cs="Arial"/>
          <w:b/>
          <w:sz w:val="26"/>
          <w:szCs w:val="26"/>
        </w:rPr>
      </w:pPr>
    </w:p>
    <w:p w14:paraId="2FF8D1CF" w14:textId="4B16BA9C" w:rsidR="00AD48EA" w:rsidRPr="009A4059" w:rsidRDefault="009A4059" w:rsidP="009A4059">
      <w:pPr>
        <w:shd w:val="clear" w:color="auto" w:fill="FFFFFF" w:themeFill="background1"/>
        <w:tabs>
          <w:tab w:val="center" w:pos="4252"/>
          <w:tab w:val="right" w:pos="8504"/>
        </w:tabs>
        <w:spacing w:after="100" w:afterAutospacing="1" w:line="360" w:lineRule="auto"/>
        <w:jc w:val="both"/>
        <w:rPr>
          <w:rFonts w:ascii="Palatino Linotype" w:hAnsi="Palatino Linotype" w:cs="Arial"/>
          <w:b/>
          <w:sz w:val="26"/>
          <w:szCs w:val="26"/>
        </w:rPr>
      </w:pPr>
      <w:r>
        <w:rPr>
          <w:rFonts w:ascii="Palatino Linotype" w:hAnsi="Palatino Linotype" w:cs="Arial"/>
          <w:b/>
          <w:sz w:val="26"/>
          <w:szCs w:val="26"/>
        </w:rPr>
        <w:t xml:space="preserve">a) </w:t>
      </w:r>
      <w:r w:rsidR="004077DA" w:rsidRPr="009A4059">
        <w:rPr>
          <w:rFonts w:ascii="Palatino Linotype" w:hAnsi="Palatino Linotype" w:cs="Arial"/>
          <w:b/>
          <w:sz w:val="26"/>
          <w:szCs w:val="26"/>
        </w:rPr>
        <w:t>Admisión del Recurso de Revisión</w:t>
      </w:r>
    </w:p>
    <w:p w14:paraId="36064494" w14:textId="2F49118D" w:rsidR="007F1869" w:rsidRPr="009A4059" w:rsidRDefault="007F1869" w:rsidP="009A4059">
      <w:pPr>
        <w:shd w:val="clear" w:color="auto" w:fill="FFFFFF" w:themeFill="background1"/>
        <w:tabs>
          <w:tab w:val="center" w:pos="4252"/>
          <w:tab w:val="right" w:pos="8504"/>
        </w:tabs>
        <w:spacing w:line="360" w:lineRule="auto"/>
        <w:jc w:val="both"/>
        <w:rPr>
          <w:rFonts w:ascii="Palatino Linotype" w:hAnsi="Palatino Linotype" w:cs="Arial"/>
          <w:b/>
          <w:sz w:val="26"/>
          <w:szCs w:val="26"/>
        </w:rPr>
      </w:pPr>
      <w:r w:rsidRPr="009A4059">
        <w:rPr>
          <w:rFonts w:ascii="Palatino Linotype" w:hAnsi="Palatino Linotype" w:cs="Arial"/>
        </w:rPr>
        <w:t>De las constancias del expediente electrónico del</w:t>
      </w:r>
      <w:r w:rsidRPr="009A4059">
        <w:rPr>
          <w:rFonts w:ascii="Palatino Linotype" w:hAnsi="Palatino Linotype" w:cs="Arial"/>
          <w:b/>
        </w:rPr>
        <w:t xml:space="preserve"> SAIMEX</w:t>
      </w:r>
      <w:r w:rsidRPr="009A4059">
        <w:rPr>
          <w:rFonts w:ascii="Palatino Linotype" w:hAnsi="Palatino Linotype" w:cs="Arial"/>
        </w:rPr>
        <w:t xml:space="preserve">, se advierte que el </w:t>
      </w:r>
      <w:r w:rsidR="007B6483" w:rsidRPr="009A4059">
        <w:rPr>
          <w:rFonts w:ascii="Palatino Linotype" w:hAnsi="Palatino Linotype" w:cs="Arial"/>
          <w:b/>
        </w:rPr>
        <w:t>veinte de diciembre</w:t>
      </w:r>
      <w:r w:rsidRPr="009A4059">
        <w:rPr>
          <w:rFonts w:ascii="Palatino Linotype" w:hAnsi="Palatino Linotype" w:cs="Arial"/>
          <w:b/>
        </w:rPr>
        <w:t xml:space="preserve"> </w:t>
      </w:r>
      <w:r w:rsidR="007B6483" w:rsidRPr="009A4059">
        <w:rPr>
          <w:rFonts w:ascii="Palatino Linotype" w:hAnsi="Palatino Linotype" w:cs="Arial"/>
          <w:b/>
        </w:rPr>
        <w:t xml:space="preserve">de dos mil veintidós </w:t>
      </w:r>
      <w:r w:rsidRPr="009A4059">
        <w:rPr>
          <w:rFonts w:ascii="Palatino Linotype" w:hAnsi="Palatino Linotype" w:cs="Arial"/>
          <w:b/>
        </w:rPr>
        <w:t xml:space="preserve">y </w:t>
      </w:r>
      <w:r w:rsidR="007B6483" w:rsidRPr="009A4059">
        <w:rPr>
          <w:rFonts w:ascii="Palatino Linotype" w:hAnsi="Palatino Linotype" w:cs="Arial"/>
          <w:b/>
        </w:rPr>
        <w:t>nueve</w:t>
      </w:r>
      <w:r w:rsidRPr="009A4059">
        <w:rPr>
          <w:rFonts w:ascii="Palatino Linotype" w:hAnsi="Palatino Linotype" w:cs="Arial"/>
          <w:b/>
          <w:bCs/>
        </w:rPr>
        <w:t xml:space="preserve"> de </w:t>
      </w:r>
      <w:r w:rsidR="007B6483" w:rsidRPr="009A4059">
        <w:rPr>
          <w:rFonts w:ascii="Palatino Linotype" w:hAnsi="Palatino Linotype" w:cs="Arial"/>
          <w:b/>
          <w:bCs/>
        </w:rPr>
        <w:t>enero</w:t>
      </w:r>
      <w:r w:rsidRPr="009A4059">
        <w:rPr>
          <w:rFonts w:ascii="Palatino Linotype" w:hAnsi="Palatino Linotype" w:cs="Arial"/>
          <w:b/>
          <w:bCs/>
        </w:rPr>
        <w:t xml:space="preserve"> de dos mil </w:t>
      </w:r>
      <w:r w:rsidR="007B6483" w:rsidRPr="009A4059">
        <w:rPr>
          <w:rFonts w:ascii="Palatino Linotype" w:hAnsi="Palatino Linotype" w:cs="Arial"/>
          <w:b/>
          <w:bCs/>
        </w:rPr>
        <w:t>veintitrés</w:t>
      </w:r>
      <w:r w:rsidRPr="009A4059">
        <w:rPr>
          <w:rFonts w:ascii="Palatino Linotype" w:hAnsi="Palatino Linotype" w:cs="Arial"/>
        </w:rPr>
        <w:t>, se notificó la admisión a trámite de</w:t>
      </w:r>
      <w:r w:rsidR="007B6483" w:rsidRPr="009A4059">
        <w:rPr>
          <w:rFonts w:ascii="Palatino Linotype" w:hAnsi="Palatino Linotype" w:cs="Arial"/>
        </w:rPr>
        <w:t xml:space="preserve"> </w:t>
      </w:r>
      <w:r w:rsidRPr="009A4059">
        <w:rPr>
          <w:rFonts w:ascii="Palatino Linotype" w:hAnsi="Palatino Linotype" w:cs="Arial"/>
        </w:rPr>
        <w:t>l</w:t>
      </w:r>
      <w:r w:rsidR="007B6483" w:rsidRPr="009A4059">
        <w:rPr>
          <w:rFonts w:ascii="Palatino Linotype" w:hAnsi="Palatino Linotype" w:cs="Arial"/>
        </w:rPr>
        <w:t>os</w:t>
      </w:r>
      <w:r w:rsidRPr="009A4059">
        <w:rPr>
          <w:rFonts w:ascii="Palatino Linotype" w:hAnsi="Palatino Linotype" w:cs="Arial"/>
        </w:rPr>
        <w:t xml:space="preserve"> Recurso</w:t>
      </w:r>
      <w:r w:rsidR="007B6483" w:rsidRPr="009A4059">
        <w:rPr>
          <w:rFonts w:ascii="Palatino Linotype" w:hAnsi="Palatino Linotype" w:cs="Arial"/>
        </w:rPr>
        <w:t>s</w:t>
      </w:r>
      <w:r w:rsidRPr="009A4059">
        <w:rPr>
          <w:rFonts w:ascii="Palatino Linotype" w:hAnsi="Palatino Linotype" w:cs="Arial"/>
        </w:rPr>
        <w:t xml:space="preserve"> Revisión que nos ocupa</w:t>
      </w:r>
      <w:r w:rsidR="007B6483" w:rsidRPr="009A4059">
        <w:rPr>
          <w:rFonts w:ascii="Palatino Linotype" w:hAnsi="Palatino Linotype" w:cs="Arial"/>
        </w:rPr>
        <w:t>n</w:t>
      </w:r>
      <w:r w:rsidRPr="009A4059">
        <w:rPr>
          <w:rFonts w:ascii="Palatino Linotype" w:hAnsi="Palatino Linotype" w:cs="Arial"/>
        </w:rPr>
        <w:t xml:space="preserve">; así como la integración del expediente respectivo, mismo que se puso a disposición de las partes, para que en un plazo máximo de siete días hábiles conforme a lo dispuesto por el artículo 185 de la </w:t>
      </w:r>
      <w:r w:rsidRPr="009A4059">
        <w:rPr>
          <w:rFonts w:ascii="Palatino Linotype" w:hAnsi="Palatino Linotype" w:cs="Arial"/>
        </w:rPr>
        <w:lastRenderedPageBreak/>
        <w:t xml:space="preserve">Ley de Transparencia y Acceso a la Información Pública del Estado de México y Municipios; </w:t>
      </w:r>
      <w:r w:rsidR="00520EDF" w:rsidRPr="009A4059">
        <w:rPr>
          <w:rFonts w:ascii="Palatino Linotype" w:hAnsi="Palatino Linotype" w:cs="Arial"/>
          <w:b/>
        </w:rPr>
        <w:t>LA RECURRENTE</w:t>
      </w:r>
      <w:r w:rsidRPr="009A4059">
        <w:rPr>
          <w:rFonts w:ascii="Palatino Linotype" w:hAnsi="Palatino Linotype" w:cs="Arial"/>
          <w:b/>
        </w:rPr>
        <w:t xml:space="preserve"> </w:t>
      </w:r>
      <w:r w:rsidRPr="009A4059">
        <w:rPr>
          <w:rFonts w:ascii="Palatino Linotype" w:hAnsi="Palatino Linotype" w:cs="Arial"/>
        </w:rPr>
        <w:t xml:space="preserve">manifestara lo que a su derecho conviniera, a efecto de presentar pruebas o alegatos y, en su caso, </w:t>
      </w:r>
      <w:r w:rsidRPr="009A4059">
        <w:rPr>
          <w:rFonts w:ascii="Palatino Linotype" w:hAnsi="Palatino Linotype" w:cs="Arial"/>
          <w:b/>
        </w:rPr>
        <w:t xml:space="preserve">EL SUJETO OBLIGADO </w:t>
      </w:r>
      <w:r w:rsidRPr="009A4059">
        <w:rPr>
          <w:rFonts w:ascii="Palatino Linotype" w:hAnsi="Palatino Linotype" w:cs="Arial"/>
        </w:rPr>
        <w:t>rindiera su correspondiente Informe Justificado.</w:t>
      </w:r>
    </w:p>
    <w:p w14:paraId="17F91D46" w14:textId="77777777" w:rsidR="007F1869" w:rsidRPr="009A4059" w:rsidRDefault="007F1869" w:rsidP="009A4059">
      <w:pPr>
        <w:shd w:val="clear" w:color="auto" w:fill="FFFFFF" w:themeFill="background1"/>
        <w:tabs>
          <w:tab w:val="center" w:pos="4252"/>
          <w:tab w:val="right" w:pos="8504"/>
        </w:tabs>
        <w:spacing w:line="360" w:lineRule="auto"/>
        <w:jc w:val="both"/>
        <w:rPr>
          <w:rFonts w:ascii="Palatino Linotype" w:hAnsi="Palatino Linotype" w:cs="Arial"/>
        </w:rPr>
      </w:pPr>
    </w:p>
    <w:p w14:paraId="4807E5B4" w14:textId="43B52BDC" w:rsidR="007F1869" w:rsidRPr="009A4059" w:rsidRDefault="007F1869" w:rsidP="009A4059">
      <w:pPr>
        <w:shd w:val="clear" w:color="auto" w:fill="FFFFFF" w:themeFill="background1"/>
        <w:spacing w:line="360" w:lineRule="auto"/>
        <w:jc w:val="both"/>
        <w:rPr>
          <w:rFonts w:ascii="Palatino Linotype" w:eastAsia="Arial Unicode MS" w:hAnsi="Palatino Linotype" w:cs="Arial"/>
          <w:b/>
        </w:rPr>
      </w:pPr>
      <w:r w:rsidRPr="009A4059">
        <w:rPr>
          <w:rFonts w:ascii="Palatino Linotype" w:eastAsia="Arial Unicode MS" w:hAnsi="Palatino Linotype" w:cs="Arial"/>
          <w:b/>
          <w:sz w:val="26"/>
          <w:szCs w:val="26"/>
        </w:rPr>
        <w:t>b)</w:t>
      </w:r>
      <w:r w:rsidRPr="009A4059">
        <w:rPr>
          <w:rFonts w:ascii="Palatino Linotype" w:eastAsia="Arial Unicode MS" w:hAnsi="Palatino Linotype" w:cs="Arial"/>
          <w:b/>
        </w:rPr>
        <w:t xml:space="preserve"> </w:t>
      </w:r>
      <w:r w:rsidRPr="009A4059">
        <w:rPr>
          <w:rFonts w:ascii="Palatino Linotype" w:hAnsi="Palatino Linotype" w:cs="Arial"/>
          <w:b/>
          <w:bCs/>
        </w:rPr>
        <w:t>Manifestaciones.</w:t>
      </w:r>
    </w:p>
    <w:p w14:paraId="73327BF2" w14:textId="40E2B303" w:rsidR="007B6483" w:rsidRPr="009A4059" w:rsidRDefault="007F1869" w:rsidP="009A4059">
      <w:pPr>
        <w:shd w:val="clear" w:color="auto" w:fill="FFFFFF" w:themeFill="background1"/>
        <w:spacing w:line="360" w:lineRule="auto"/>
        <w:jc w:val="both"/>
        <w:rPr>
          <w:rFonts w:ascii="Palatino Linotype" w:eastAsia="Arial Unicode MS" w:hAnsi="Palatino Linotype" w:cs="Arial"/>
        </w:rPr>
      </w:pPr>
      <w:r w:rsidRPr="009A4059">
        <w:rPr>
          <w:rFonts w:ascii="Palatino Linotype" w:eastAsia="Arial Unicode MS" w:hAnsi="Palatino Linotype" w:cs="Arial"/>
        </w:rPr>
        <w:t xml:space="preserve">De acuerdo a las constancias digitales que obran en </w:t>
      </w:r>
      <w:r w:rsidRPr="009A4059">
        <w:rPr>
          <w:rFonts w:ascii="Palatino Linotype" w:eastAsia="Arial Unicode MS" w:hAnsi="Palatino Linotype" w:cs="Arial"/>
          <w:b/>
        </w:rPr>
        <w:t>EL</w:t>
      </w:r>
      <w:r w:rsidRPr="009A4059">
        <w:rPr>
          <w:rFonts w:ascii="Palatino Linotype" w:eastAsia="Arial Unicode MS" w:hAnsi="Palatino Linotype" w:cs="Arial"/>
        </w:rPr>
        <w:t xml:space="preserve"> </w:t>
      </w:r>
      <w:r w:rsidRPr="009A4059">
        <w:rPr>
          <w:rFonts w:ascii="Palatino Linotype" w:eastAsia="Arial Unicode MS" w:hAnsi="Palatino Linotype" w:cs="Arial"/>
          <w:b/>
        </w:rPr>
        <w:t>SAIMEX</w:t>
      </w:r>
      <w:r w:rsidRPr="009A4059">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00520EDF" w:rsidRPr="009A4059">
        <w:rPr>
          <w:rFonts w:ascii="Palatino Linotype" w:eastAsia="Arial Unicode MS" w:hAnsi="Palatino Linotype" w:cs="Arial"/>
          <w:b/>
        </w:rPr>
        <w:t>LA RECURRENTE</w:t>
      </w:r>
      <w:r w:rsidRPr="009A4059">
        <w:rPr>
          <w:rFonts w:ascii="Palatino Linotype" w:eastAsia="Arial Unicode MS" w:hAnsi="Palatino Linotype" w:cs="Arial"/>
        </w:rPr>
        <w:t>, éste no realizó manife</w:t>
      </w:r>
      <w:r w:rsidR="00902213" w:rsidRPr="009A4059">
        <w:rPr>
          <w:rFonts w:ascii="Palatino Linotype" w:eastAsia="Arial Unicode MS" w:hAnsi="Palatino Linotype" w:cs="Arial"/>
        </w:rPr>
        <w:t xml:space="preserve">stación alguna. </w:t>
      </w:r>
    </w:p>
    <w:p w14:paraId="45AC383C" w14:textId="77777777" w:rsidR="007B6483" w:rsidRPr="009A4059" w:rsidRDefault="007B6483" w:rsidP="009A4059">
      <w:pPr>
        <w:shd w:val="clear" w:color="auto" w:fill="FFFFFF" w:themeFill="background1"/>
        <w:spacing w:line="360" w:lineRule="auto"/>
        <w:jc w:val="both"/>
        <w:rPr>
          <w:rFonts w:ascii="Palatino Linotype" w:eastAsia="Arial Unicode MS" w:hAnsi="Palatino Linotype" w:cs="Arial"/>
        </w:rPr>
      </w:pPr>
    </w:p>
    <w:p w14:paraId="024AE196" w14:textId="0D3D288C" w:rsidR="00CC7490" w:rsidRPr="009A4059" w:rsidRDefault="00902213" w:rsidP="009A4059">
      <w:pPr>
        <w:shd w:val="clear" w:color="auto" w:fill="FFFFFF" w:themeFill="background1"/>
        <w:spacing w:line="360" w:lineRule="auto"/>
        <w:jc w:val="both"/>
        <w:rPr>
          <w:rFonts w:ascii="Palatino Linotype" w:eastAsia="Arial Unicode MS" w:hAnsi="Palatino Linotype" w:cs="Arial"/>
        </w:rPr>
      </w:pPr>
      <w:r w:rsidRPr="009A4059">
        <w:rPr>
          <w:rFonts w:ascii="Palatino Linotype" w:eastAsia="Arial Unicode MS" w:hAnsi="Palatino Linotype" w:cs="Arial"/>
        </w:rPr>
        <w:t xml:space="preserve">Por </w:t>
      </w:r>
      <w:r w:rsidR="007B6483" w:rsidRPr="009A4059">
        <w:rPr>
          <w:rFonts w:ascii="Palatino Linotype" w:eastAsia="Arial Unicode MS" w:hAnsi="Palatino Linotype" w:cs="Arial"/>
        </w:rPr>
        <w:t>otro lado sobre los medios de impugnación en los que se actúa, fueron remitidos por la Unidad de Transparencia, respectivamente los informes justificados, los cuales fueron puestos a la vista del particular el dieciséis de marzo de dos mil veintitrés, de cuyo contenido, se advierte la ratificación de la respuesta primigenia del Sujeto Obligado.</w:t>
      </w:r>
    </w:p>
    <w:p w14:paraId="79EBABE7" w14:textId="77777777" w:rsidR="00CC7490" w:rsidRPr="009A4059" w:rsidRDefault="00CC7490" w:rsidP="009A4059">
      <w:pPr>
        <w:shd w:val="clear" w:color="auto" w:fill="FFFFFF" w:themeFill="background1"/>
        <w:spacing w:line="360" w:lineRule="auto"/>
        <w:jc w:val="both"/>
        <w:rPr>
          <w:rFonts w:ascii="Palatino Linotype" w:eastAsia="Arial Unicode MS" w:hAnsi="Palatino Linotype" w:cs="Arial"/>
        </w:rPr>
      </w:pPr>
    </w:p>
    <w:p w14:paraId="7ABD0C5C" w14:textId="13C85805" w:rsidR="007F1869" w:rsidRPr="009A4059" w:rsidRDefault="00CC7490" w:rsidP="009A4059">
      <w:pPr>
        <w:shd w:val="clear" w:color="auto" w:fill="FFFFFF" w:themeFill="background1"/>
        <w:spacing w:line="360" w:lineRule="auto"/>
        <w:jc w:val="both"/>
        <w:rPr>
          <w:rFonts w:ascii="Palatino Linotype" w:eastAsia="Arial Unicode MS" w:hAnsi="Palatino Linotype" w:cs="Arial"/>
        </w:rPr>
      </w:pPr>
      <w:r w:rsidRPr="009A4059">
        <w:rPr>
          <w:rFonts w:ascii="Palatino Linotype" w:eastAsia="Arial Unicode MS" w:hAnsi="Palatino Linotype" w:cs="Arial"/>
        </w:rPr>
        <w:t>S</w:t>
      </w:r>
      <w:r w:rsidR="007F1869" w:rsidRPr="009A4059">
        <w:rPr>
          <w:rFonts w:ascii="Palatino Linotype" w:eastAsia="Arial Unicode MS" w:hAnsi="Palatino Linotype" w:cs="Arial"/>
        </w:rPr>
        <w:t>irva de apoyo las siguientes ilustraciones:</w:t>
      </w:r>
    </w:p>
    <w:p w14:paraId="3653561B" w14:textId="77777777" w:rsidR="007F1869" w:rsidRPr="009A4059" w:rsidRDefault="007F1869" w:rsidP="009A4059">
      <w:pPr>
        <w:shd w:val="clear" w:color="auto" w:fill="FFFFFF" w:themeFill="background1"/>
        <w:spacing w:line="360" w:lineRule="auto"/>
        <w:jc w:val="both"/>
        <w:rPr>
          <w:rFonts w:ascii="Palatino Linotype" w:eastAsia="Arial Unicode MS" w:hAnsi="Palatino Linotype" w:cs="Arial"/>
        </w:rPr>
      </w:pPr>
    </w:p>
    <w:p w14:paraId="361B2273" w14:textId="65A2F606" w:rsidR="007F1869" w:rsidRPr="009A4059" w:rsidRDefault="007B6483" w:rsidP="009A4059">
      <w:pPr>
        <w:shd w:val="clear" w:color="auto" w:fill="FFFFFF" w:themeFill="background1"/>
        <w:spacing w:line="360" w:lineRule="auto"/>
        <w:jc w:val="both"/>
        <w:rPr>
          <w:rFonts w:ascii="Palatino Linotype" w:eastAsia="Arial Unicode MS" w:hAnsi="Palatino Linotype" w:cs="Arial"/>
        </w:rPr>
      </w:pPr>
      <w:r w:rsidRPr="009A4059">
        <w:rPr>
          <w:noProof/>
          <w:lang w:eastAsia="es-MX"/>
        </w:rPr>
        <w:lastRenderedPageBreak/>
        <w:drawing>
          <wp:inline distT="0" distB="0" distL="0" distR="0" wp14:anchorId="37C53D31" wp14:editId="77D3CD47">
            <wp:extent cx="5791835" cy="18053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05305"/>
                    </a:xfrm>
                    <a:prstGeom prst="rect">
                      <a:avLst/>
                    </a:prstGeom>
                  </pic:spPr>
                </pic:pic>
              </a:graphicData>
            </a:graphic>
          </wp:inline>
        </w:drawing>
      </w:r>
    </w:p>
    <w:p w14:paraId="510218C0" w14:textId="0597B790" w:rsidR="007F1869" w:rsidRPr="009A4059" w:rsidRDefault="007B6483" w:rsidP="009A4059">
      <w:pPr>
        <w:shd w:val="clear" w:color="auto" w:fill="FFFFFF" w:themeFill="background1"/>
        <w:spacing w:line="360" w:lineRule="auto"/>
        <w:jc w:val="both"/>
        <w:rPr>
          <w:rFonts w:ascii="Palatino Linotype" w:eastAsia="Arial Unicode MS" w:hAnsi="Palatino Linotype" w:cs="Arial"/>
        </w:rPr>
      </w:pPr>
      <w:r w:rsidRPr="009A4059">
        <w:rPr>
          <w:noProof/>
          <w:lang w:eastAsia="es-MX"/>
        </w:rPr>
        <w:drawing>
          <wp:inline distT="0" distB="0" distL="0" distR="0" wp14:anchorId="2869C989" wp14:editId="2EDA32B2">
            <wp:extent cx="5791835" cy="1929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29130"/>
                    </a:xfrm>
                    <a:prstGeom prst="rect">
                      <a:avLst/>
                    </a:prstGeom>
                  </pic:spPr>
                </pic:pic>
              </a:graphicData>
            </a:graphic>
          </wp:inline>
        </w:drawing>
      </w:r>
    </w:p>
    <w:p w14:paraId="4AE4C272" w14:textId="77777777" w:rsidR="007F1869" w:rsidRPr="009A4059" w:rsidRDefault="007F1869" w:rsidP="009A4059">
      <w:pPr>
        <w:shd w:val="clear" w:color="auto" w:fill="FFFFFF" w:themeFill="background1"/>
        <w:spacing w:line="360" w:lineRule="auto"/>
        <w:jc w:val="both"/>
        <w:rPr>
          <w:rFonts w:ascii="Palatino Linotype" w:eastAsia="Arial Unicode MS" w:hAnsi="Palatino Linotype" w:cs="Arial"/>
        </w:rPr>
      </w:pPr>
    </w:p>
    <w:p w14:paraId="2CDC3C1F" w14:textId="77777777" w:rsidR="007F1869" w:rsidRPr="009A4059" w:rsidRDefault="007F1869" w:rsidP="009A4059">
      <w:pPr>
        <w:shd w:val="clear" w:color="auto" w:fill="FFFFFF" w:themeFill="background1"/>
        <w:spacing w:after="100" w:afterAutospacing="1" w:line="360" w:lineRule="auto"/>
        <w:jc w:val="both"/>
        <w:rPr>
          <w:rFonts w:ascii="Palatino Linotype" w:hAnsi="Palatino Linotype" w:cs="Arial"/>
          <w:b/>
          <w:bCs/>
          <w:sz w:val="26"/>
          <w:szCs w:val="26"/>
        </w:rPr>
      </w:pPr>
      <w:r w:rsidRPr="009A4059">
        <w:rPr>
          <w:rFonts w:ascii="Palatino Linotype" w:hAnsi="Palatino Linotype" w:cs="Arial"/>
          <w:b/>
          <w:bCs/>
        </w:rPr>
        <w:t>c)</w:t>
      </w:r>
      <w:r w:rsidRPr="009A4059">
        <w:rPr>
          <w:rFonts w:ascii="Palatino Linotype" w:hAnsi="Palatino Linotype"/>
          <w:b/>
          <w:sz w:val="26"/>
          <w:szCs w:val="26"/>
          <w:lang w:val="es-ES_tradnl"/>
        </w:rPr>
        <w:t xml:space="preserve"> </w:t>
      </w:r>
      <w:r w:rsidRPr="009A4059">
        <w:rPr>
          <w:rFonts w:ascii="Palatino Linotype" w:hAnsi="Palatino Linotype" w:cs="Arial"/>
          <w:b/>
          <w:bCs/>
          <w:sz w:val="26"/>
          <w:szCs w:val="26"/>
        </w:rPr>
        <w:t>Acumulación de los Recursos de Revisión</w:t>
      </w:r>
    </w:p>
    <w:p w14:paraId="307C552C" w14:textId="4EA2A620" w:rsidR="007F1869" w:rsidRPr="009A4059" w:rsidRDefault="007F1869" w:rsidP="009A4059">
      <w:pPr>
        <w:shd w:val="clear" w:color="auto" w:fill="FFFFFF" w:themeFill="background1"/>
        <w:spacing w:before="100" w:beforeAutospacing="1" w:after="100" w:afterAutospacing="1" w:line="360" w:lineRule="auto"/>
        <w:ind w:left="-57"/>
        <w:jc w:val="both"/>
        <w:rPr>
          <w:rFonts w:ascii="Palatino Linotype" w:hAnsi="Palatino Linotype" w:cs="Arial"/>
        </w:rPr>
      </w:pPr>
      <w:r w:rsidRPr="009A4059">
        <w:rPr>
          <w:rFonts w:ascii="Palatino Linotype" w:hAnsi="Palatino Linotype" w:cs="Arial"/>
          <w:lang w:val="es-ES_tradnl"/>
        </w:rPr>
        <w:t xml:space="preserve">Por economía procesal y </w:t>
      </w:r>
      <w:r w:rsidRPr="009A4059">
        <w:rPr>
          <w:rFonts w:ascii="Palatino Linotype" w:hAnsi="Palatino Linotype" w:cs="Arial"/>
        </w:rPr>
        <w:t xml:space="preserve">con la finalidad de evitar resoluciones contradictorias, en </w:t>
      </w:r>
      <w:r w:rsidRPr="009A4059">
        <w:rPr>
          <w:rFonts w:ascii="Palatino Linotype" w:hAnsi="Palatino Linotype"/>
        </w:rPr>
        <w:t xml:space="preserve">la </w:t>
      </w:r>
      <w:r w:rsidR="007B6483" w:rsidRPr="009A4059">
        <w:rPr>
          <w:rFonts w:ascii="Palatino Linotype" w:hAnsi="Palatino Linotype"/>
        </w:rPr>
        <w:t>Segunda</w:t>
      </w:r>
      <w:r w:rsidRPr="009A4059">
        <w:rPr>
          <w:rFonts w:ascii="Palatino Linotype" w:hAnsi="Palatino Linotype"/>
        </w:rPr>
        <w:t xml:space="preserve"> Sesión Ordinaria celebrada el </w:t>
      </w:r>
      <w:r w:rsidR="007B6483" w:rsidRPr="009A4059">
        <w:rPr>
          <w:rFonts w:ascii="Palatino Linotype" w:hAnsi="Palatino Linotype"/>
        </w:rPr>
        <w:t>dieciocho</w:t>
      </w:r>
      <w:r w:rsidRPr="009A4059">
        <w:rPr>
          <w:rFonts w:ascii="Palatino Linotype" w:hAnsi="Palatino Linotype"/>
        </w:rPr>
        <w:t xml:space="preserve"> de </w:t>
      </w:r>
      <w:r w:rsidR="007B6483" w:rsidRPr="009A4059">
        <w:rPr>
          <w:rFonts w:ascii="Palatino Linotype" w:hAnsi="Palatino Linotype"/>
        </w:rPr>
        <w:t>enero</w:t>
      </w:r>
      <w:r w:rsidRPr="009A4059">
        <w:rPr>
          <w:rFonts w:ascii="Palatino Linotype" w:hAnsi="Palatino Linotype"/>
        </w:rPr>
        <w:t xml:space="preserve"> de dos mil </w:t>
      </w:r>
      <w:r w:rsidR="007B6483" w:rsidRPr="009A4059">
        <w:rPr>
          <w:rFonts w:ascii="Palatino Linotype" w:hAnsi="Palatino Linotype"/>
        </w:rPr>
        <w:t>veintitrés</w:t>
      </w:r>
      <w:r w:rsidRPr="009A4059">
        <w:rPr>
          <w:rFonts w:ascii="Palatino Linotype" w:hAnsi="Palatino Linotype"/>
        </w:rPr>
        <w:t xml:space="preserve">, el Pleno de este Instituto </w:t>
      </w:r>
      <w:r w:rsidRPr="009A4059">
        <w:rPr>
          <w:rFonts w:ascii="Palatino Linotype" w:hAnsi="Palatino Linotype" w:cs="Arial"/>
        </w:rPr>
        <w:t xml:space="preserve">determinó </w:t>
      </w:r>
      <w:r w:rsidRPr="009A4059">
        <w:rPr>
          <w:rFonts w:ascii="Palatino Linotype" w:hAnsi="Palatino Linotype"/>
        </w:rPr>
        <w:t>acumular los Recursos de Revisión</w:t>
      </w:r>
      <w:bookmarkStart w:id="5" w:name="_Hlk109159636"/>
      <w:r w:rsidRPr="009A4059">
        <w:rPr>
          <w:rFonts w:ascii="Palatino Linotype" w:hAnsi="Palatino Linotype" w:cs="Arial"/>
          <w:b/>
          <w:bCs/>
        </w:rPr>
        <w:t xml:space="preserve"> </w:t>
      </w:r>
      <w:bookmarkStart w:id="6" w:name="_Hlk113397243"/>
      <w:r w:rsidR="007B6483" w:rsidRPr="009A4059">
        <w:rPr>
          <w:rFonts w:ascii="Palatino Linotype" w:hAnsi="Palatino Linotype" w:cs="Arial"/>
          <w:b/>
          <w:bCs/>
        </w:rPr>
        <w:t>17407</w:t>
      </w:r>
      <w:r w:rsidRPr="009A4059">
        <w:rPr>
          <w:rFonts w:ascii="Palatino Linotype" w:hAnsi="Palatino Linotype" w:cs="Arial"/>
          <w:b/>
          <w:bCs/>
        </w:rPr>
        <w:t xml:space="preserve">/INFOEM/IP/RR/2022 y </w:t>
      </w:r>
      <w:r w:rsidR="007B6483" w:rsidRPr="009A4059">
        <w:rPr>
          <w:rFonts w:ascii="Palatino Linotype" w:hAnsi="Palatino Linotype" w:cs="Arial"/>
          <w:b/>
          <w:bCs/>
        </w:rPr>
        <w:t>17408</w:t>
      </w:r>
      <w:r w:rsidRPr="009A4059">
        <w:rPr>
          <w:rFonts w:ascii="Palatino Linotype" w:hAnsi="Palatino Linotype" w:cs="Arial"/>
          <w:b/>
          <w:bCs/>
        </w:rPr>
        <w:t>/INFOEM/IP/RR/2022.</w:t>
      </w:r>
      <w:bookmarkEnd w:id="5"/>
      <w:bookmarkEnd w:id="6"/>
    </w:p>
    <w:p w14:paraId="34308A92" w14:textId="55FE31E8" w:rsidR="00ED6B52" w:rsidRPr="009A4059" w:rsidRDefault="00E606A4" w:rsidP="009A4059">
      <w:pPr>
        <w:shd w:val="clear" w:color="auto" w:fill="FFFFFF" w:themeFill="background1"/>
        <w:spacing w:before="100" w:beforeAutospacing="1" w:after="100" w:afterAutospacing="1" w:line="360" w:lineRule="auto"/>
        <w:jc w:val="both"/>
        <w:rPr>
          <w:rFonts w:ascii="Palatino Linotype" w:hAnsi="Palatino Linotype"/>
          <w:b/>
          <w:bCs/>
          <w:sz w:val="26"/>
          <w:szCs w:val="26"/>
        </w:rPr>
      </w:pPr>
      <w:r w:rsidRPr="009A4059">
        <w:rPr>
          <w:rFonts w:ascii="Palatino Linotype" w:hAnsi="Palatino Linotype"/>
          <w:b/>
          <w:sz w:val="26"/>
          <w:szCs w:val="26"/>
        </w:rPr>
        <w:t>d</w:t>
      </w:r>
      <w:r w:rsidR="00E67406" w:rsidRPr="009A4059">
        <w:rPr>
          <w:rFonts w:ascii="Palatino Linotype" w:hAnsi="Palatino Linotype"/>
          <w:b/>
          <w:sz w:val="26"/>
          <w:szCs w:val="26"/>
        </w:rPr>
        <w:t xml:space="preserve">) </w:t>
      </w:r>
      <w:bookmarkStart w:id="7" w:name="_Hlk97138918"/>
      <w:r w:rsidR="00ED6B52" w:rsidRPr="009A4059">
        <w:rPr>
          <w:rFonts w:ascii="Palatino Linotype" w:hAnsi="Palatino Linotype"/>
          <w:b/>
          <w:bCs/>
          <w:sz w:val="26"/>
          <w:szCs w:val="26"/>
        </w:rPr>
        <w:t>Ampliación del plazo para resolver el Recurso de Revisión</w:t>
      </w:r>
      <w:r w:rsidR="00180C54" w:rsidRPr="009A4059">
        <w:rPr>
          <w:rFonts w:ascii="Palatino Linotype" w:hAnsi="Palatino Linotype"/>
          <w:b/>
          <w:bCs/>
          <w:sz w:val="26"/>
          <w:szCs w:val="26"/>
        </w:rPr>
        <w:t>.</w:t>
      </w:r>
    </w:p>
    <w:p w14:paraId="4540CB0C" w14:textId="4D031F8C" w:rsidR="00ED6B52" w:rsidRPr="009A4059" w:rsidRDefault="00ED6B52" w:rsidP="009A4059">
      <w:pPr>
        <w:shd w:val="clear" w:color="auto" w:fill="FFFFFF" w:themeFill="background1"/>
        <w:spacing w:after="100" w:afterAutospacing="1" w:line="360" w:lineRule="auto"/>
        <w:jc w:val="both"/>
        <w:rPr>
          <w:rFonts w:ascii="Palatino Linotype" w:hAnsi="Palatino Linotype"/>
        </w:rPr>
      </w:pPr>
      <w:r w:rsidRPr="009A4059">
        <w:rPr>
          <w:rFonts w:ascii="Palatino Linotype" w:eastAsia="Palatino Linotype" w:hAnsi="Palatino Linotype" w:cs="Palatino Linotype"/>
          <w:lang w:val="es-ES"/>
        </w:rPr>
        <w:t xml:space="preserve">El </w:t>
      </w:r>
      <w:r w:rsidR="007B6483" w:rsidRPr="009A4059">
        <w:rPr>
          <w:rFonts w:ascii="Palatino Linotype" w:hAnsi="Palatino Linotype" w:cs="Arial"/>
          <w:b/>
        </w:rPr>
        <w:t>veintisiete</w:t>
      </w:r>
      <w:r w:rsidR="00C6448A" w:rsidRPr="009A4059">
        <w:rPr>
          <w:rFonts w:ascii="Palatino Linotype" w:hAnsi="Palatino Linotype" w:cs="Arial"/>
          <w:b/>
        </w:rPr>
        <w:t xml:space="preserve"> de </w:t>
      </w:r>
      <w:r w:rsidR="007B6483" w:rsidRPr="009A4059">
        <w:rPr>
          <w:rFonts w:ascii="Palatino Linotype" w:hAnsi="Palatino Linotype" w:cs="Arial"/>
          <w:b/>
        </w:rPr>
        <w:t>febrero</w:t>
      </w:r>
      <w:r w:rsidRPr="009A4059">
        <w:rPr>
          <w:rFonts w:ascii="Palatino Linotype" w:hAnsi="Palatino Linotype" w:cs="Arial"/>
          <w:b/>
        </w:rPr>
        <w:t xml:space="preserve"> de dos mil </w:t>
      </w:r>
      <w:r w:rsidR="007B6483" w:rsidRPr="009A4059">
        <w:rPr>
          <w:rFonts w:ascii="Palatino Linotype" w:hAnsi="Palatino Linotype" w:cs="Arial"/>
          <w:b/>
        </w:rPr>
        <w:t>veintitrés</w:t>
      </w:r>
      <w:r w:rsidRPr="009A4059">
        <w:rPr>
          <w:rFonts w:ascii="Palatino Linotype" w:eastAsia="Palatino Linotype" w:hAnsi="Palatino Linotype" w:cs="Palatino Linotype"/>
          <w:lang w:val="es-ES"/>
        </w:rPr>
        <w:t xml:space="preserve">, se acordó ampliar por un periodo de quince días hábiles, el plazo para resolver </w:t>
      </w:r>
      <w:r w:rsidR="00180C54" w:rsidRPr="009A4059">
        <w:rPr>
          <w:rFonts w:ascii="Palatino Linotype" w:eastAsia="Palatino Linotype" w:hAnsi="Palatino Linotype" w:cs="Palatino Linotype"/>
          <w:lang w:val="es-ES"/>
        </w:rPr>
        <w:t>los</w:t>
      </w:r>
      <w:r w:rsidRPr="009A4059">
        <w:rPr>
          <w:rFonts w:ascii="Palatino Linotype" w:eastAsia="Palatino Linotype" w:hAnsi="Palatino Linotype" w:cs="Palatino Linotype"/>
          <w:lang w:val="es-ES"/>
        </w:rPr>
        <w:t xml:space="preserve"> Recurso</w:t>
      </w:r>
      <w:r w:rsidR="00180C54" w:rsidRPr="009A4059">
        <w:rPr>
          <w:rFonts w:ascii="Palatino Linotype" w:eastAsia="Palatino Linotype" w:hAnsi="Palatino Linotype" w:cs="Palatino Linotype"/>
          <w:lang w:val="es-ES"/>
        </w:rPr>
        <w:t>s</w:t>
      </w:r>
      <w:r w:rsidRPr="009A4059">
        <w:rPr>
          <w:rFonts w:ascii="Palatino Linotype" w:eastAsia="Palatino Linotype" w:hAnsi="Palatino Linotype" w:cs="Palatino Linotype"/>
          <w:lang w:val="es-ES"/>
        </w:rPr>
        <w:t xml:space="preserve"> de Revisión que nos ocupa</w:t>
      </w:r>
      <w:r w:rsidR="00180C54" w:rsidRPr="009A4059">
        <w:rPr>
          <w:rFonts w:ascii="Palatino Linotype" w:eastAsia="Palatino Linotype" w:hAnsi="Palatino Linotype" w:cs="Palatino Linotype"/>
          <w:lang w:val="es-ES"/>
        </w:rPr>
        <w:t>n</w:t>
      </w:r>
      <w:r w:rsidRPr="009A4059">
        <w:rPr>
          <w:rFonts w:ascii="Palatino Linotype" w:eastAsia="Palatino Linotype" w:hAnsi="Palatino Linotype" w:cs="Palatino Linotype"/>
          <w:lang w:val="es-ES"/>
        </w:rPr>
        <w:t xml:space="preserve">; </w:t>
      </w:r>
      <w:r w:rsidRPr="009A4059">
        <w:rPr>
          <w:rFonts w:ascii="Palatino Linotype" w:eastAsia="Palatino Linotype" w:hAnsi="Palatino Linotype" w:cs="Palatino Linotype"/>
          <w:lang w:val="es-ES"/>
        </w:rPr>
        <w:lastRenderedPageBreak/>
        <w:t>acto que fue notificado a las partes, mediante el Sistema de Acceso a la Información Mexiquense (SAIMEX)</w:t>
      </w:r>
      <w:r w:rsidRPr="009A4059">
        <w:rPr>
          <w:rFonts w:ascii="Palatino Linotype" w:hAnsi="Palatino Linotype"/>
        </w:rPr>
        <w:t>.</w:t>
      </w:r>
    </w:p>
    <w:p w14:paraId="51F01C66" w14:textId="1262B1E3" w:rsidR="00ED6B52"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 xml:space="preserve">Este </w:t>
      </w:r>
      <w:r w:rsidR="00253842" w:rsidRPr="009A4059">
        <w:rPr>
          <w:rFonts w:ascii="Palatino Linotype" w:hAnsi="Palatino Linotype" w:cs="Arial"/>
          <w:lang w:eastAsia="es-MX"/>
        </w:rPr>
        <w:t xml:space="preserve">Organismo Garante </w:t>
      </w:r>
      <w:r w:rsidRPr="009A4059">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12343F" w14:textId="3A7805A6"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 xml:space="preserve">Por ello, es menester precisar </w:t>
      </w:r>
      <w:r w:rsidR="005C4D31" w:rsidRPr="009A4059">
        <w:rPr>
          <w:rFonts w:ascii="Palatino Linotype" w:hAnsi="Palatino Linotype" w:cs="Arial"/>
          <w:lang w:eastAsia="es-MX"/>
        </w:rPr>
        <w:t>que,</w:t>
      </w:r>
      <w:r w:rsidRPr="009A4059">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738B" w14:textId="77777777"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9A4059">
        <w:rPr>
          <w:rFonts w:ascii="Palatino Linotype" w:hAnsi="Palatino Linotype" w:cs="Arial"/>
          <w:lang w:eastAsia="es-MX"/>
        </w:rPr>
        <w:t>s, en un plazo razonable.</w:t>
      </w:r>
    </w:p>
    <w:p w14:paraId="6B964CAD" w14:textId="77777777"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w:t>
      </w:r>
      <w:r w:rsidRPr="009A4059">
        <w:rPr>
          <w:rFonts w:ascii="Palatino Linotype" w:hAnsi="Palatino Linotype" w:cs="Arial"/>
          <w:lang w:eastAsia="es-MX"/>
        </w:rPr>
        <w:lastRenderedPageBreak/>
        <w:t xml:space="preserve">jurisdiccionales o cuasi jurisdiccionales, tanto por la complejidad de los hechos, como por </w:t>
      </w:r>
      <w:r w:rsidR="002F3118" w:rsidRPr="009A4059">
        <w:rPr>
          <w:rFonts w:ascii="Palatino Linotype" w:hAnsi="Palatino Linotype" w:cs="Arial"/>
          <w:lang w:eastAsia="es-MX"/>
        </w:rPr>
        <w:t>el número de casos que conocen.</w:t>
      </w:r>
    </w:p>
    <w:p w14:paraId="534142F5" w14:textId="77777777"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9A4059">
        <w:rPr>
          <w:rFonts w:ascii="Palatino Linotype" w:hAnsi="Palatino Linotype" w:cs="Arial"/>
          <w:lang w:eastAsia="es-MX"/>
        </w:rPr>
        <w:t>os a los siguientes criterios: </w:t>
      </w:r>
    </w:p>
    <w:p w14:paraId="32733397" w14:textId="6228A5C3" w:rsidR="00F36863"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a)      Complejidad del asunto: La complejidad de la prueba, la pluralidad de sujetos procesales, el tiempo transcurrido, las características y contexto del recurso.</w:t>
      </w:r>
    </w:p>
    <w:p w14:paraId="0463E32B" w14:textId="77777777"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b)     Actividad Procesal del interesado: Acciones u omisiones del interesado.</w:t>
      </w:r>
    </w:p>
    <w:p w14:paraId="62E4B700" w14:textId="1545EE0F" w:rsidR="00F36863"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c)      Conducta de la Autoridad: Las Acciones u omisiones realizadas en el procedimiento. Así como si la autoridad actuó con la debida diligencia.</w:t>
      </w:r>
    </w:p>
    <w:p w14:paraId="777B29E5" w14:textId="77777777"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d) La afectación generada en la situación jurídica de la persona involucrada en el proceso: Vi</w:t>
      </w:r>
      <w:r w:rsidR="002F3118" w:rsidRPr="009A4059">
        <w:rPr>
          <w:rFonts w:ascii="Palatino Linotype" w:hAnsi="Palatino Linotype" w:cs="Arial"/>
          <w:lang w:eastAsia="es-MX"/>
        </w:rPr>
        <w:t>olación a sus derechos humanos.</w:t>
      </w:r>
    </w:p>
    <w:p w14:paraId="17BA5E8A" w14:textId="77777777" w:rsidR="00902213"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9A4059">
        <w:rPr>
          <w:rFonts w:ascii="Palatino Linotype" w:hAnsi="Palatino Linotype" w:cs="Arial"/>
          <w:lang w:eastAsia="es-MX"/>
        </w:rPr>
        <w:br/>
      </w:r>
      <w:r w:rsidRPr="009A4059">
        <w:rPr>
          <w:rFonts w:ascii="Palatino Linotype" w:hAnsi="Palatino Linotype" w:cs="Arial"/>
          <w:lang w:eastAsia="es-MX"/>
        </w:rPr>
        <w:br/>
        <w:t>Argumento que encuentra sustento en la jurisprudencia P</w:t>
      </w:r>
      <w:proofErr w:type="gramStart"/>
      <w:r w:rsidRPr="009A4059">
        <w:rPr>
          <w:rFonts w:ascii="Palatino Linotype" w:hAnsi="Palatino Linotype" w:cs="Arial"/>
          <w:lang w:eastAsia="es-MX"/>
        </w:rPr>
        <w:t>./</w:t>
      </w:r>
      <w:proofErr w:type="gramEnd"/>
      <w:r w:rsidRPr="009A4059">
        <w:rPr>
          <w:rFonts w:ascii="Palatino Linotype" w:hAnsi="Palatino Linotype" w:cs="Arial"/>
          <w:lang w:eastAsia="es-MX"/>
        </w:rPr>
        <w:t xml:space="preserve">J. 32/92 emitida por el Pleno de la Suprema Corte de Justicia de la Nación de rubro “TÉRMINOS PROCESALES. </w:t>
      </w:r>
      <w:r w:rsidRPr="009A4059">
        <w:rPr>
          <w:rFonts w:ascii="Palatino Linotype" w:hAnsi="Palatino Linotype" w:cs="Arial"/>
          <w:lang w:eastAsia="es-MX"/>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A4059">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9A4059">
        <w:rPr>
          <w:rFonts w:ascii="Palatino Linotype" w:hAnsi="Palatino Linotype" w:cs="Arial"/>
          <w:lang w:eastAsia="es-MX"/>
        </w:rPr>
        <w:br/>
      </w:r>
      <w:r w:rsidRPr="009A4059">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3F5348FD" w14:textId="31731541"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i/>
          <w:iCs/>
          <w:lang w:eastAsia="es-MX"/>
        </w:rPr>
        <w:t>“PLAZO RAZONABLE PARA RESOLVER. DIMENSIÓN Y EFECTOS DE ESTE CONCEPTO CUANDO SE ADUCE EXCESIVA CARGA DE TRABAJO.”</w:t>
      </w:r>
      <w:r w:rsidRPr="009A4059">
        <w:rPr>
          <w:rFonts w:ascii="Palatino Linotype" w:hAnsi="Palatino Linotype" w:cs="Arial"/>
          <w:lang w:eastAsia="es-MX"/>
        </w:rPr>
        <w:t xml:space="preserve"> consultable en el Seminario Judicial de la Federación y su gaceta, con el registro digital </w:t>
      </w:r>
      <w:r w:rsidR="002F3118" w:rsidRPr="009A4059">
        <w:rPr>
          <w:rFonts w:ascii="Palatino Linotype" w:hAnsi="Palatino Linotype" w:cs="Arial"/>
          <w:lang w:eastAsia="es-MX"/>
        </w:rPr>
        <w:t>2002351.</w:t>
      </w:r>
    </w:p>
    <w:p w14:paraId="20AE29E4" w14:textId="00ED069D" w:rsidR="002F3118"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i/>
          <w:iCs/>
          <w:lang w:eastAsia="es-MX"/>
        </w:rPr>
        <w:t xml:space="preserve">“PLAZO RAZONABLE PARA RESOLVER. CONCEPTO Y ELEMENTOS QUE LO INTEGRAN A LA LUZ DEL DERECHO INTERNACIONAL DE LOS DERECHOS </w:t>
      </w:r>
      <w:r w:rsidRPr="009A4059">
        <w:rPr>
          <w:rFonts w:ascii="Palatino Linotype" w:hAnsi="Palatino Linotype" w:cs="Arial"/>
          <w:i/>
          <w:iCs/>
          <w:lang w:eastAsia="es-MX"/>
        </w:rPr>
        <w:lastRenderedPageBreak/>
        <w:t>HUMANOS.”,</w:t>
      </w:r>
      <w:r w:rsidRPr="009A4059">
        <w:rPr>
          <w:rFonts w:ascii="Palatino Linotype" w:hAnsi="Palatino Linotype" w:cs="Arial"/>
          <w:lang w:eastAsia="es-MX"/>
        </w:rPr>
        <w:t xml:space="preserve"> visible en el Seminario Judicial de la Federación y su gaceta, c</w:t>
      </w:r>
      <w:r w:rsidR="002F3118" w:rsidRPr="009A4059">
        <w:rPr>
          <w:rFonts w:ascii="Palatino Linotype" w:hAnsi="Palatino Linotype" w:cs="Arial"/>
          <w:lang w:eastAsia="es-MX"/>
        </w:rPr>
        <w:t>on el registro digital 2002350.</w:t>
      </w:r>
    </w:p>
    <w:p w14:paraId="037E502C" w14:textId="2023654B" w:rsidR="00ED6B52" w:rsidRPr="009A4059" w:rsidRDefault="00ED6B52" w:rsidP="009A405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A405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11BCFA6" w14:textId="417EBCA9" w:rsidR="005903CA" w:rsidRPr="009A4059" w:rsidRDefault="00180C54" w:rsidP="009A4059">
      <w:pPr>
        <w:shd w:val="clear" w:color="auto" w:fill="FFFFFF" w:themeFill="background1"/>
        <w:spacing w:before="100" w:beforeAutospacing="1" w:after="100" w:afterAutospacing="1" w:line="360" w:lineRule="auto"/>
        <w:jc w:val="both"/>
        <w:rPr>
          <w:rFonts w:ascii="Palatino Linotype" w:hAnsi="Palatino Linotype"/>
        </w:rPr>
      </w:pPr>
      <w:r w:rsidRPr="009A4059">
        <w:rPr>
          <w:rFonts w:ascii="Palatino Linotype" w:hAnsi="Palatino Linotype" w:cs="Arial"/>
          <w:b/>
          <w:bCs/>
          <w:sz w:val="26"/>
          <w:szCs w:val="26"/>
        </w:rPr>
        <w:t>e</w:t>
      </w:r>
      <w:r w:rsidR="00ED6B52" w:rsidRPr="009A4059">
        <w:rPr>
          <w:rFonts w:ascii="Palatino Linotype" w:hAnsi="Palatino Linotype" w:cs="Arial"/>
          <w:b/>
          <w:bCs/>
          <w:sz w:val="26"/>
          <w:szCs w:val="26"/>
        </w:rPr>
        <w:t xml:space="preserve">) </w:t>
      </w:r>
      <w:r w:rsidR="005903CA" w:rsidRPr="009A4059">
        <w:rPr>
          <w:rFonts w:ascii="Palatino Linotype" w:hAnsi="Palatino Linotype" w:cs="Arial"/>
          <w:b/>
          <w:bCs/>
          <w:sz w:val="26"/>
          <w:szCs w:val="26"/>
        </w:rPr>
        <w:t>Cierre de Instrucción</w:t>
      </w:r>
    </w:p>
    <w:bookmarkEnd w:id="7"/>
    <w:p w14:paraId="1D73A107" w14:textId="29E26B62" w:rsidR="00902213" w:rsidRPr="009A4059" w:rsidRDefault="002C2F04" w:rsidP="009A4059">
      <w:pPr>
        <w:shd w:val="clear" w:color="auto" w:fill="FFFFFF" w:themeFill="background1"/>
        <w:tabs>
          <w:tab w:val="left" w:pos="709"/>
        </w:tabs>
        <w:spacing w:before="100" w:beforeAutospacing="1" w:line="360" w:lineRule="auto"/>
        <w:jc w:val="both"/>
        <w:rPr>
          <w:rFonts w:ascii="Palatino Linotype" w:hAnsi="Palatino Linotype"/>
        </w:rPr>
      </w:pPr>
      <w:r w:rsidRPr="009A4059">
        <w:rPr>
          <w:rFonts w:ascii="Palatino Linotype" w:hAnsi="Palatino Linotype" w:cs="Arial"/>
        </w:rPr>
        <w:t xml:space="preserve">Una vez analizado el estado procesal que guarda el expediente, </w:t>
      </w:r>
      <w:r w:rsidR="00A16AFE" w:rsidRPr="009A4059">
        <w:rPr>
          <w:rFonts w:ascii="Palatino Linotype" w:hAnsi="Palatino Linotype" w:cs="Arial"/>
        </w:rPr>
        <w:t>el</w:t>
      </w:r>
      <w:r w:rsidR="00902213" w:rsidRPr="009A4059">
        <w:rPr>
          <w:rFonts w:ascii="Palatino Linotype" w:hAnsi="Palatino Linotype" w:cs="Arial"/>
        </w:rPr>
        <w:t xml:space="preserve"> </w:t>
      </w:r>
      <w:r w:rsidR="00646C8C" w:rsidRPr="009A4059">
        <w:rPr>
          <w:rFonts w:ascii="Palatino Linotype" w:hAnsi="Palatino Linotype" w:cs="Arial"/>
          <w:b/>
        </w:rPr>
        <w:t>veinticinco</w:t>
      </w:r>
      <w:r w:rsidR="008B6141" w:rsidRPr="009A4059">
        <w:rPr>
          <w:rFonts w:ascii="Palatino Linotype" w:hAnsi="Palatino Linotype" w:cs="Arial"/>
          <w:b/>
        </w:rPr>
        <w:t xml:space="preserve"> de </w:t>
      </w:r>
      <w:r w:rsidR="007B6483" w:rsidRPr="009A4059">
        <w:rPr>
          <w:rFonts w:ascii="Palatino Linotype" w:hAnsi="Palatino Linotype" w:cs="Arial"/>
          <w:b/>
        </w:rPr>
        <w:t>abril</w:t>
      </w:r>
      <w:r w:rsidR="008B6141" w:rsidRPr="009A4059">
        <w:rPr>
          <w:rFonts w:ascii="Palatino Linotype" w:hAnsi="Palatino Linotype" w:cs="Arial"/>
          <w:b/>
        </w:rPr>
        <w:t xml:space="preserve"> de dos mil </w:t>
      </w:r>
      <w:r w:rsidR="00180C54" w:rsidRPr="009A4059">
        <w:rPr>
          <w:rFonts w:ascii="Palatino Linotype" w:hAnsi="Palatino Linotype" w:cs="Arial"/>
          <w:b/>
        </w:rPr>
        <w:t>veintitrés</w:t>
      </w:r>
      <w:r w:rsidR="001A3B68" w:rsidRPr="009A4059">
        <w:rPr>
          <w:rFonts w:ascii="Palatino Linotype" w:hAnsi="Palatino Linotype" w:cs="Arial"/>
        </w:rPr>
        <w:t xml:space="preserve">, </w:t>
      </w:r>
      <w:r w:rsidR="00042415" w:rsidRPr="009A4059">
        <w:rPr>
          <w:rFonts w:ascii="Palatino Linotype" w:hAnsi="Palatino Linotype" w:cs="Arial"/>
        </w:rPr>
        <w:t>se</w:t>
      </w:r>
      <w:r w:rsidR="00662D97" w:rsidRPr="009A4059">
        <w:rPr>
          <w:rFonts w:ascii="Palatino Linotype" w:hAnsi="Palatino Linotype" w:cs="Arial"/>
          <w:b/>
          <w:bCs/>
        </w:rPr>
        <w:t xml:space="preserve"> </w:t>
      </w:r>
      <w:r w:rsidRPr="009A4059">
        <w:rPr>
          <w:rFonts w:ascii="Palatino Linotype" w:hAnsi="Palatino Linotype" w:cs="Arial"/>
        </w:rPr>
        <w:t>acord</w:t>
      </w:r>
      <w:r w:rsidR="00042415" w:rsidRPr="009A4059">
        <w:rPr>
          <w:rFonts w:ascii="Palatino Linotype" w:hAnsi="Palatino Linotype" w:cs="Arial"/>
        </w:rPr>
        <w:t>aron los</w:t>
      </w:r>
      <w:r w:rsidRPr="009A4059">
        <w:rPr>
          <w:rFonts w:ascii="Palatino Linotype" w:hAnsi="Palatino Linotype" w:cs="Arial"/>
        </w:rPr>
        <w:t xml:space="preserve"> cierre</w:t>
      </w:r>
      <w:r w:rsidR="00042415" w:rsidRPr="009A4059">
        <w:rPr>
          <w:rFonts w:ascii="Palatino Linotype" w:hAnsi="Palatino Linotype" w:cs="Arial"/>
        </w:rPr>
        <w:t>s</w:t>
      </w:r>
      <w:r w:rsidRPr="009A4059">
        <w:rPr>
          <w:rFonts w:ascii="Palatino Linotype" w:hAnsi="Palatino Linotype" w:cs="Arial"/>
        </w:rPr>
        <w:t xml:space="preserve"> de instrucción</w:t>
      </w:r>
      <w:r w:rsidR="00042415" w:rsidRPr="009A4059">
        <w:rPr>
          <w:rFonts w:ascii="Palatino Linotype" w:hAnsi="Palatino Linotype" w:cs="Arial"/>
        </w:rPr>
        <w:t xml:space="preserve"> de los Recursos de Revisión</w:t>
      </w:r>
      <w:r w:rsidRPr="009A4059">
        <w:rPr>
          <w:rFonts w:ascii="Palatino Linotype" w:hAnsi="Palatino Linotype" w:cs="Arial"/>
        </w:rPr>
        <w:t xml:space="preserve">, así como la remisión </w:t>
      </w:r>
      <w:r w:rsidR="00605A95" w:rsidRPr="009A4059">
        <w:rPr>
          <w:rFonts w:ascii="Palatino Linotype" w:hAnsi="Palatino Linotype" w:cs="Arial"/>
        </w:rPr>
        <w:t>de este</w:t>
      </w:r>
      <w:r w:rsidRPr="009A4059">
        <w:rPr>
          <w:rFonts w:ascii="Palatino Linotype" w:hAnsi="Palatino Linotype" w:cs="Arial"/>
        </w:rPr>
        <w:t xml:space="preserve"> a efecto de ser resuelto, de conformidad con lo establecido en el artículo 185 fracciones VI y VIII de la Ley de Transparencia y Acceso a la </w:t>
      </w:r>
      <w:r w:rsidR="00327647" w:rsidRPr="009A4059">
        <w:rPr>
          <w:rFonts w:ascii="Palatino Linotype" w:hAnsi="Palatino Linotype" w:cs="Arial"/>
        </w:rPr>
        <w:t>Información Pública</w:t>
      </w:r>
      <w:r w:rsidRPr="009A4059">
        <w:rPr>
          <w:rFonts w:ascii="Palatino Linotype" w:hAnsi="Palatino Linotype" w:cs="Arial"/>
        </w:rPr>
        <w:t xml:space="preserve"> del Estado de México y Municipios</w:t>
      </w:r>
      <w:r w:rsidR="00076950" w:rsidRPr="009A4059">
        <w:rPr>
          <w:rFonts w:ascii="Palatino Linotype" w:hAnsi="Palatino Linotype"/>
        </w:rPr>
        <w:t>.</w:t>
      </w:r>
    </w:p>
    <w:p w14:paraId="77F551EC" w14:textId="77777777" w:rsidR="00902213" w:rsidRPr="009A4059" w:rsidRDefault="00902213" w:rsidP="009A4059">
      <w:pPr>
        <w:shd w:val="clear" w:color="auto" w:fill="FFFFFF" w:themeFill="background1"/>
        <w:tabs>
          <w:tab w:val="left" w:pos="709"/>
        </w:tabs>
        <w:spacing w:line="360" w:lineRule="auto"/>
        <w:jc w:val="both"/>
        <w:rPr>
          <w:rFonts w:ascii="Palatino Linotype" w:hAnsi="Palatino Linotype" w:cs="Arial"/>
        </w:rPr>
      </w:pPr>
    </w:p>
    <w:p w14:paraId="2FF1F47C" w14:textId="2B193298" w:rsidR="00BC66CF" w:rsidRPr="009A4059" w:rsidRDefault="00200BFC" w:rsidP="009A4059">
      <w:pPr>
        <w:shd w:val="clear" w:color="auto" w:fill="FFFFFF" w:themeFill="background1"/>
        <w:spacing w:after="480" w:line="276" w:lineRule="auto"/>
        <w:jc w:val="center"/>
        <w:rPr>
          <w:rFonts w:ascii="Palatino Linotype" w:hAnsi="Palatino Linotype" w:cs="Arial"/>
          <w:b/>
          <w:bCs/>
          <w:spacing w:val="60"/>
          <w:sz w:val="28"/>
        </w:rPr>
      </w:pPr>
      <w:r w:rsidRPr="009A4059">
        <w:rPr>
          <w:rFonts w:ascii="Palatino Linotype" w:hAnsi="Palatino Linotype" w:cs="Arial"/>
          <w:b/>
          <w:bCs/>
          <w:spacing w:val="60"/>
          <w:sz w:val="28"/>
        </w:rPr>
        <w:t>CONSIDERANDO</w:t>
      </w:r>
    </w:p>
    <w:p w14:paraId="7EF62753" w14:textId="77777777" w:rsidR="007366EE" w:rsidRPr="009A4059" w:rsidRDefault="00CC0BEF" w:rsidP="009A4059">
      <w:pPr>
        <w:widowControl w:val="0"/>
        <w:numPr>
          <w:ilvl w:val="0"/>
          <w:numId w:val="3"/>
        </w:numPr>
        <w:shd w:val="clear" w:color="auto" w:fill="FFFFFF" w:themeFill="background1"/>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A4059">
        <w:rPr>
          <w:rFonts w:ascii="Palatino Linotype" w:hAnsi="Palatino Linotype"/>
          <w:b/>
        </w:rPr>
        <w:t>Competencia</w:t>
      </w:r>
      <w:r w:rsidRPr="009A4059">
        <w:rPr>
          <w:rFonts w:ascii="Palatino Linotype" w:hAnsi="Palatino Linotype"/>
        </w:rPr>
        <w:t>.</w:t>
      </w:r>
      <w:r w:rsidRPr="009A4059">
        <w:rPr>
          <w:rFonts w:ascii="Palatino Linotype" w:hAnsi="Palatino Linotype"/>
          <w:b/>
        </w:rPr>
        <w:t xml:space="preserve"> </w:t>
      </w:r>
    </w:p>
    <w:p w14:paraId="4394BA15" w14:textId="37C52DF7" w:rsidR="00876610" w:rsidRPr="009A4059" w:rsidRDefault="00CC0BEF" w:rsidP="009A4059">
      <w:pPr>
        <w:widowControl w:val="0"/>
        <w:shd w:val="clear" w:color="auto" w:fill="FFFFFF" w:themeFill="background1"/>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9A4059">
        <w:rPr>
          <w:rFonts w:ascii="Palatino Linotype" w:hAnsi="Palatino Linotype"/>
        </w:rPr>
        <w:t xml:space="preserve">Este Instituto de Transparencia, Acceso a la </w:t>
      </w:r>
      <w:r w:rsidR="00327647" w:rsidRPr="009A4059">
        <w:rPr>
          <w:rFonts w:ascii="Palatino Linotype" w:hAnsi="Palatino Linotype"/>
        </w:rPr>
        <w:t>Información Pública</w:t>
      </w:r>
      <w:r w:rsidRPr="009A4059">
        <w:rPr>
          <w:rFonts w:ascii="Palatino Linotype" w:hAnsi="Palatino Linotype"/>
        </w:rPr>
        <w:t xml:space="preserve"> y Protección de Datos Personales del Estado de México y Municipios, es competente para conocer y resolver el presente </w:t>
      </w:r>
      <w:r w:rsidR="00D77693" w:rsidRPr="009A4059">
        <w:rPr>
          <w:rFonts w:ascii="Palatino Linotype" w:hAnsi="Palatino Linotype"/>
        </w:rPr>
        <w:t>Recurso de Revisión</w:t>
      </w:r>
      <w:r w:rsidRPr="009A4059">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9A4059">
        <w:rPr>
          <w:rFonts w:ascii="Palatino Linotype" w:eastAsia="Calibri" w:hAnsi="Palatino Linotype" w:cs="Arial"/>
          <w:lang w:val="es-ES_tradnl"/>
        </w:rPr>
        <w:t>trigésimo, trigésimo primero y trigésimo segundo</w:t>
      </w:r>
      <w:bookmarkEnd w:id="8"/>
      <w:r w:rsidRPr="009A4059">
        <w:rPr>
          <w:rFonts w:ascii="Palatino Linotype" w:hAnsi="Palatino Linotype"/>
        </w:rPr>
        <w:t xml:space="preserve">, fracciones IV y V de la Constitución Política del Estado Libre y Soberano de México; 2 fracción II, 13, 29, 36, fracciones I y II, 176, </w:t>
      </w:r>
      <w:r w:rsidRPr="009A4059">
        <w:rPr>
          <w:rFonts w:ascii="Palatino Linotype" w:hAnsi="Palatino Linotype"/>
        </w:rPr>
        <w:lastRenderedPageBreak/>
        <w:t xml:space="preserve">178, 179, 181 párrafo tercero y 185 de la Ley de Transparencia y Acceso a la </w:t>
      </w:r>
      <w:r w:rsidR="00327647" w:rsidRPr="009A4059">
        <w:rPr>
          <w:rFonts w:ascii="Palatino Linotype" w:hAnsi="Palatino Linotype"/>
        </w:rPr>
        <w:t>Información Pública</w:t>
      </w:r>
      <w:r w:rsidRPr="009A4059">
        <w:rPr>
          <w:rFonts w:ascii="Palatino Linotype" w:hAnsi="Palatino Linotype"/>
        </w:rPr>
        <w:t xml:space="preserve"> del Estado de México y Municipios</w:t>
      </w:r>
      <w:r w:rsidRPr="009A4059">
        <w:rPr>
          <w:rFonts w:ascii="Palatino Linotype" w:hAnsi="Palatino Linotype" w:cs="Arial"/>
        </w:rPr>
        <w:t xml:space="preserve">; </w:t>
      </w:r>
      <w:r w:rsidR="009A4059" w:rsidRPr="009A4059">
        <w:rPr>
          <w:rFonts w:ascii="Palatino Linotype" w:hAnsi="Palatino Linotype" w:cs="Arial"/>
        </w:rPr>
        <w:t>y 9, fracciones I y XXIII, 11 del Reglamento Interior del Instituto de Transparencia, Acceso a la Información Pública y Protección de Datos Personales del Estado de México y Municipios.</w:t>
      </w:r>
      <w:r w:rsidRPr="009A4059">
        <w:rPr>
          <w:rFonts w:ascii="Palatino Linotype" w:hAnsi="Palatino Linotype" w:cs="Arial"/>
        </w:rPr>
        <w:t>.</w:t>
      </w:r>
    </w:p>
    <w:p w14:paraId="39A3AADD" w14:textId="77777777" w:rsidR="007366EE" w:rsidRPr="009A4059" w:rsidRDefault="00200BFC" w:rsidP="009A4059">
      <w:pPr>
        <w:shd w:val="clear" w:color="auto" w:fill="FFFFFF" w:themeFill="background1"/>
        <w:spacing w:before="100" w:beforeAutospacing="1" w:after="100" w:afterAutospacing="1" w:line="360" w:lineRule="auto"/>
        <w:jc w:val="both"/>
        <w:rPr>
          <w:rFonts w:ascii="Palatino Linotype" w:hAnsi="Palatino Linotype" w:cs="Arial"/>
          <w:b/>
        </w:rPr>
      </w:pPr>
      <w:r w:rsidRPr="009A4059">
        <w:rPr>
          <w:rFonts w:ascii="Palatino Linotype" w:hAnsi="Palatino Linotype" w:cs="Arial"/>
          <w:b/>
          <w:sz w:val="28"/>
        </w:rPr>
        <w:t>SEGUNDO</w:t>
      </w:r>
      <w:r w:rsidRPr="009A4059">
        <w:rPr>
          <w:rFonts w:ascii="Palatino Linotype" w:hAnsi="Palatino Linotype" w:cs="Arial"/>
          <w:b/>
        </w:rPr>
        <w:t xml:space="preserve">. Interés. </w:t>
      </w:r>
    </w:p>
    <w:p w14:paraId="61E68E5E" w14:textId="46A6354B" w:rsidR="00902213" w:rsidRPr="009A4059" w:rsidRDefault="00200BFC" w:rsidP="009A4059">
      <w:pPr>
        <w:shd w:val="clear" w:color="auto" w:fill="FFFFFF" w:themeFill="background1"/>
        <w:spacing w:before="100" w:beforeAutospacing="1" w:line="360" w:lineRule="auto"/>
        <w:jc w:val="both"/>
        <w:rPr>
          <w:rFonts w:ascii="Palatino Linotype" w:eastAsia="Calibri" w:hAnsi="Palatino Linotype" w:cs="Arial"/>
          <w:lang w:eastAsia="en-US"/>
        </w:rPr>
      </w:pPr>
      <w:r w:rsidRPr="009A4059">
        <w:rPr>
          <w:rFonts w:ascii="Palatino Linotype" w:hAnsi="Palatino Linotype" w:cs="Arial"/>
          <w:bCs/>
        </w:rPr>
        <w:t xml:space="preserve">El </w:t>
      </w:r>
      <w:r w:rsidR="00D77693" w:rsidRPr="009A4059">
        <w:rPr>
          <w:rFonts w:ascii="Palatino Linotype" w:hAnsi="Palatino Linotype" w:cs="Arial"/>
          <w:bCs/>
        </w:rPr>
        <w:t>Recurso de Revisión</w:t>
      </w:r>
      <w:r w:rsidRPr="009A4059">
        <w:rPr>
          <w:rFonts w:ascii="Palatino Linotype" w:hAnsi="Palatino Linotype" w:cs="Arial"/>
          <w:bCs/>
        </w:rPr>
        <w:t xml:space="preserve"> fue interpuesto por parte legítima, en atención a que se presentó por</w:t>
      </w:r>
      <w:r w:rsidR="00264036" w:rsidRPr="009A4059">
        <w:rPr>
          <w:rFonts w:ascii="Palatino Linotype" w:hAnsi="Palatino Linotype" w:cs="Arial"/>
          <w:bCs/>
        </w:rPr>
        <w:t xml:space="preserve"> </w:t>
      </w:r>
      <w:r w:rsidR="00520EDF" w:rsidRPr="009A4059">
        <w:rPr>
          <w:rFonts w:ascii="Palatino Linotype" w:hAnsi="Palatino Linotype" w:cs="Arial"/>
          <w:b/>
        </w:rPr>
        <w:t>LA RECURRENTE</w:t>
      </w:r>
      <w:r w:rsidRPr="009A4059">
        <w:rPr>
          <w:rFonts w:ascii="Palatino Linotype" w:hAnsi="Palatino Linotype" w:cs="Arial"/>
          <w:b/>
          <w:bCs/>
        </w:rPr>
        <w:t>,</w:t>
      </w:r>
      <w:r w:rsidRPr="009A4059">
        <w:rPr>
          <w:rFonts w:ascii="Palatino Linotype" w:hAnsi="Palatino Linotype" w:cs="Arial"/>
          <w:bCs/>
        </w:rPr>
        <w:t xml:space="preserve"> quien es la misma persona que formuló la solicitud de acceso a la </w:t>
      </w:r>
      <w:r w:rsidR="00327647" w:rsidRPr="009A4059">
        <w:rPr>
          <w:rFonts w:ascii="Palatino Linotype" w:hAnsi="Palatino Linotype" w:cs="Arial"/>
          <w:bCs/>
        </w:rPr>
        <w:t>Información Pública</w:t>
      </w:r>
      <w:r w:rsidRPr="009A4059">
        <w:rPr>
          <w:rFonts w:ascii="Palatino Linotype" w:hAnsi="Palatino Linotype" w:cs="Arial"/>
          <w:bCs/>
        </w:rPr>
        <w:t xml:space="preserve"> al </w:t>
      </w:r>
      <w:r w:rsidRPr="009A4059">
        <w:rPr>
          <w:rFonts w:ascii="Palatino Linotype" w:hAnsi="Palatino Linotype" w:cs="Arial"/>
          <w:b/>
          <w:bCs/>
        </w:rPr>
        <w:t>SUJETO OBLIGADO</w:t>
      </w:r>
      <w:r w:rsidR="008814C5" w:rsidRPr="009A4059">
        <w:rPr>
          <w:rFonts w:ascii="Palatino Linotype" w:hAnsi="Palatino Linotype" w:cs="Arial"/>
          <w:b/>
          <w:bCs/>
        </w:rPr>
        <w:t xml:space="preserve">, </w:t>
      </w:r>
      <w:r w:rsidR="008814C5" w:rsidRPr="009A4059">
        <w:rPr>
          <w:rFonts w:ascii="Palatino Linotype" w:hAnsi="Palatino Linotype" w:cs="Arial"/>
        </w:rPr>
        <w:t>en razón de que las claves de acceso</w:t>
      </w:r>
      <w:r w:rsidR="008814C5" w:rsidRPr="009A4059">
        <w:rPr>
          <w:rFonts w:ascii="Palatino Linotype" w:hAnsi="Palatino Linotype" w:cs="Arial"/>
          <w:b/>
          <w:bCs/>
        </w:rPr>
        <w:t xml:space="preserve"> </w:t>
      </w:r>
      <w:r w:rsidR="008814C5" w:rsidRPr="009A4059">
        <w:rPr>
          <w:rFonts w:ascii="Palatino Linotype" w:hAnsi="Palatino Linotype" w:cs="Arial"/>
        </w:rPr>
        <w:t>al</w:t>
      </w:r>
      <w:r w:rsidR="008814C5" w:rsidRPr="009A4059">
        <w:rPr>
          <w:rFonts w:ascii="Palatino Linotype" w:hAnsi="Palatino Linotype" w:cs="Arial"/>
          <w:b/>
          <w:bCs/>
        </w:rPr>
        <w:t xml:space="preserve"> </w:t>
      </w:r>
      <w:r w:rsidR="008814C5" w:rsidRPr="009A4059">
        <w:rPr>
          <w:rFonts w:ascii="Palatino Linotype" w:eastAsia="Calibri" w:hAnsi="Palatino Linotype" w:cs="Arial"/>
          <w:lang w:eastAsia="en-US"/>
        </w:rPr>
        <w:t>Sistema de Acceso a la Información Mexiquense (</w:t>
      </w:r>
      <w:r w:rsidR="008814C5" w:rsidRPr="009A4059">
        <w:rPr>
          <w:rFonts w:ascii="Palatino Linotype" w:eastAsia="Calibri" w:hAnsi="Palatino Linotype" w:cs="Arial"/>
          <w:b/>
          <w:bCs/>
          <w:lang w:eastAsia="en-US"/>
        </w:rPr>
        <w:t>SAIMEX</w:t>
      </w:r>
      <w:r w:rsidR="008814C5" w:rsidRPr="009A4059">
        <w:rPr>
          <w:rFonts w:ascii="Palatino Linotype" w:eastAsia="Calibri" w:hAnsi="Palatino Linotype" w:cs="Arial"/>
          <w:lang w:eastAsia="en-US"/>
        </w:rPr>
        <w:t>)</w:t>
      </w:r>
      <w:r w:rsidR="000000E7" w:rsidRPr="009A4059">
        <w:rPr>
          <w:rFonts w:ascii="Palatino Linotype" w:eastAsia="Calibri" w:hAnsi="Palatino Linotype" w:cs="Arial"/>
          <w:lang w:eastAsia="en-US"/>
        </w:rPr>
        <w:t xml:space="preserve"> son personales e irrepetibles a lo cual se tiene certeza que se trata de</w:t>
      </w:r>
      <w:r w:rsidR="00F3691E" w:rsidRPr="009A4059">
        <w:rPr>
          <w:rFonts w:ascii="Palatino Linotype" w:eastAsia="Calibri" w:hAnsi="Palatino Linotype" w:cs="Arial"/>
          <w:lang w:eastAsia="en-US"/>
        </w:rPr>
        <w:t>l mismo particular.</w:t>
      </w:r>
    </w:p>
    <w:p w14:paraId="64F09D23" w14:textId="77777777" w:rsidR="00902213" w:rsidRPr="009A4059" w:rsidRDefault="00902213" w:rsidP="009A4059">
      <w:pPr>
        <w:shd w:val="clear" w:color="auto" w:fill="FFFFFF" w:themeFill="background1"/>
        <w:spacing w:line="360" w:lineRule="auto"/>
        <w:jc w:val="both"/>
        <w:rPr>
          <w:rFonts w:ascii="Palatino Linotype" w:eastAsia="Calibri" w:hAnsi="Palatino Linotype" w:cs="Arial"/>
          <w:lang w:eastAsia="en-US"/>
        </w:rPr>
      </w:pPr>
    </w:p>
    <w:p w14:paraId="25432406" w14:textId="77777777" w:rsidR="003A2183" w:rsidRPr="009A4059" w:rsidRDefault="003A2183" w:rsidP="009A4059">
      <w:pPr>
        <w:shd w:val="clear" w:color="auto" w:fill="FFFFFF" w:themeFill="background1"/>
        <w:tabs>
          <w:tab w:val="center" w:pos="4252"/>
          <w:tab w:val="right" w:pos="8504"/>
        </w:tabs>
        <w:spacing w:after="100" w:afterAutospacing="1" w:line="360" w:lineRule="auto"/>
        <w:jc w:val="both"/>
        <w:rPr>
          <w:rFonts w:ascii="Palatino Linotype" w:eastAsiaTheme="minorEastAsia" w:hAnsi="Palatino Linotype" w:cs="Arial"/>
          <w:lang w:val="es-ES_tradnl"/>
        </w:rPr>
      </w:pPr>
      <w:r w:rsidRPr="009A4059">
        <w:rPr>
          <w:rFonts w:ascii="Palatino Linotype" w:hAnsi="Palatino Linotype" w:cs="Arial"/>
          <w:b/>
          <w:sz w:val="28"/>
          <w:szCs w:val="28"/>
          <w:lang w:val="es-ES"/>
        </w:rPr>
        <w:t>TERCERO.</w:t>
      </w:r>
      <w:r w:rsidRPr="009A4059">
        <w:rPr>
          <w:rFonts w:ascii="Palatino Linotype" w:eastAsiaTheme="minorEastAsia" w:hAnsi="Palatino Linotype" w:cs="Arial"/>
          <w:lang w:val="es-ES"/>
        </w:rPr>
        <w:t xml:space="preserve"> </w:t>
      </w:r>
      <w:r w:rsidRPr="009A4059">
        <w:rPr>
          <w:rFonts w:ascii="Palatino Linotype" w:eastAsiaTheme="minorEastAsia" w:hAnsi="Palatino Linotype" w:cs="Arial"/>
          <w:b/>
          <w:lang w:val="es-ES_tradnl"/>
        </w:rPr>
        <w:t>Justificación de la Acumulación de los Recursos.</w:t>
      </w:r>
      <w:r w:rsidRPr="009A4059">
        <w:rPr>
          <w:rFonts w:ascii="Palatino Linotype" w:eastAsiaTheme="minorEastAsia" w:hAnsi="Palatino Linotype" w:cs="Arial"/>
          <w:lang w:val="es-ES_tradnl"/>
        </w:rPr>
        <w:t xml:space="preserve"> </w:t>
      </w:r>
    </w:p>
    <w:p w14:paraId="1BC9B06E" w14:textId="377EA964" w:rsidR="003A2183" w:rsidRPr="009A4059" w:rsidRDefault="003A2183" w:rsidP="009A4059">
      <w:pPr>
        <w:shd w:val="clear" w:color="auto" w:fill="FFFFFF" w:themeFill="background1"/>
        <w:spacing w:before="100" w:beforeAutospacing="1" w:after="100" w:afterAutospacing="1" w:line="360" w:lineRule="auto"/>
        <w:jc w:val="both"/>
        <w:rPr>
          <w:rFonts w:ascii="Palatino Linotype" w:hAnsi="Palatino Linotype" w:cs="Arial"/>
        </w:rPr>
      </w:pPr>
      <w:r w:rsidRPr="009A4059">
        <w:rPr>
          <w:rFonts w:ascii="Palatino Linotype" w:eastAsiaTheme="minorEastAsia" w:hAnsi="Palatino Linotype" w:cs="Arial"/>
          <w:lang w:val="es-ES_tradnl"/>
        </w:rPr>
        <w:t>De las constancias que obran en los expedientes acumulados, se advierte que en los recursos de revisión</w:t>
      </w:r>
      <w:r w:rsidRPr="009A4059">
        <w:rPr>
          <w:rFonts w:ascii="Palatino Linotype" w:eastAsiaTheme="minorEastAsia" w:hAnsi="Palatino Linotype" w:cstheme="minorBidi"/>
          <w:lang w:val="es-ES_tradnl"/>
        </w:rPr>
        <w:t xml:space="preserve"> </w:t>
      </w:r>
      <w:r w:rsidR="007B6483" w:rsidRPr="009A4059">
        <w:rPr>
          <w:rFonts w:ascii="Palatino Linotype" w:hAnsi="Palatino Linotype" w:cs="Arial"/>
          <w:b/>
          <w:bCs/>
        </w:rPr>
        <w:t>17407</w:t>
      </w:r>
      <w:r w:rsidR="001A3B68" w:rsidRPr="009A4059">
        <w:rPr>
          <w:rFonts w:ascii="Palatino Linotype" w:hAnsi="Palatino Linotype" w:cs="Arial"/>
          <w:b/>
          <w:bCs/>
        </w:rPr>
        <w:t>/INFOEM/IP/RR/2022</w:t>
      </w:r>
      <w:r w:rsidR="00DC1A15" w:rsidRPr="009A4059">
        <w:rPr>
          <w:rFonts w:ascii="Palatino Linotype" w:hAnsi="Palatino Linotype" w:cs="Arial"/>
          <w:b/>
          <w:bCs/>
        </w:rPr>
        <w:t xml:space="preserve"> </w:t>
      </w:r>
      <w:r w:rsidR="001A3B68" w:rsidRPr="009A4059">
        <w:rPr>
          <w:rFonts w:ascii="Palatino Linotype" w:hAnsi="Palatino Linotype" w:cs="Arial"/>
          <w:b/>
          <w:bCs/>
        </w:rPr>
        <w:t xml:space="preserve">y </w:t>
      </w:r>
      <w:r w:rsidR="007B6483" w:rsidRPr="009A4059">
        <w:rPr>
          <w:rFonts w:ascii="Palatino Linotype" w:hAnsi="Palatino Linotype" w:cs="Arial"/>
          <w:b/>
          <w:bCs/>
        </w:rPr>
        <w:t>17408</w:t>
      </w:r>
      <w:r w:rsidR="001A3B68" w:rsidRPr="009A4059">
        <w:rPr>
          <w:rFonts w:ascii="Palatino Linotype" w:hAnsi="Palatino Linotype" w:cs="Arial"/>
          <w:b/>
          <w:bCs/>
        </w:rPr>
        <w:t>/INFOEM/IP/RR/2022</w:t>
      </w:r>
      <w:r w:rsidRPr="009A4059">
        <w:rPr>
          <w:rFonts w:ascii="Palatino Linotype" w:eastAsiaTheme="minorEastAsia" w:hAnsi="Palatino Linotype" w:cs="Arial"/>
          <w:b/>
          <w:bCs/>
          <w:lang w:val="es-ES_tradnl"/>
        </w:rPr>
        <w:t xml:space="preserve">, </w:t>
      </w:r>
      <w:r w:rsidRPr="009A4059">
        <w:rPr>
          <w:rFonts w:ascii="Palatino Linotype" w:eastAsiaTheme="minorEastAsia" w:hAnsi="Palatino Linotype" w:cs="Arial"/>
          <w:lang w:val="es-ES_tradnl"/>
        </w:rPr>
        <w:t xml:space="preserve">fueron presentados por el mismo </w:t>
      </w:r>
      <w:r w:rsidRPr="009A4059">
        <w:rPr>
          <w:rFonts w:ascii="Palatino Linotype" w:eastAsiaTheme="minorEastAsia" w:hAnsi="Palatino Linotype" w:cs="Arial"/>
          <w:b/>
          <w:lang w:val="es-ES_tradnl"/>
        </w:rPr>
        <w:t>RECURRENTE</w:t>
      </w:r>
      <w:r w:rsidRPr="009A4059">
        <w:rPr>
          <w:rFonts w:ascii="Palatino Linotype" w:eastAsiaTheme="minorEastAsia" w:hAnsi="Palatino Linotype" w:cs="Arial"/>
          <w:lang w:val="es-ES_tradnl"/>
        </w:rPr>
        <w:t xml:space="preserve"> respecto de los actos u omisiones del mismo </w:t>
      </w:r>
      <w:r w:rsidRPr="009A4059">
        <w:rPr>
          <w:rFonts w:ascii="Palatino Linotype" w:eastAsiaTheme="minorEastAsia" w:hAnsi="Palatino Linotype" w:cs="Arial"/>
          <w:b/>
          <w:lang w:val="es-ES_tradnl"/>
        </w:rPr>
        <w:t>SUJETO OBLIGADO</w:t>
      </w:r>
      <w:r w:rsidRPr="009A4059">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9A4059">
        <w:rPr>
          <w:rFonts w:ascii="Palatino Linotype" w:eastAsiaTheme="minorEastAsia" w:hAnsi="Palatino Linotype" w:cs="Arial"/>
          <w:lang w:val="es-ES_tradnl"/>
        </w:rPr>
        <w:t>,</w:t>
      </w:r>
      <w:r w:rsidRPr="009A4059">
        <w:rPr>
          <w:rFonts w:ascii="Palatino Linotype" w:eastAsiaTheme="minorEastAsia" w:hAnsi="Palatino Linotype" w:cs="Arial"/>
          <w:lang w:val="es-ES_tradnl"/>
        </w:rPr>
        <w:t xml:space="preserve"> del </w:t>
      </w:r>
      <w:r w:rsidRPr="009A4059">
        <w:rPr>
          <w:rFonts w:ascii="Palatino Linotype" w:eastAsiaTheme="minorEastAsia" w:hAnsi="Palatino Linotype" w:cs="Arial"/>
          <w:lang w:val="es-ES"/>
        </w:rPr>
        <w:t xml:space="preserve">Código de Procedimientos Administrativos del Estado de México, de aplicación supletoria en términos del </w:t>
      </w:r>
      <w:r w:rsidRPr="009A4059">
        <w:rPr>
          <w:rFonts w:ascii="Palatino Linotype" w:eastAsiaTheme="minorEastAsia" w:hAnsi="Palatino Linotype" w:cs="Arial"/>
          <w:lang w:val="es-ES_tradnl"/>
        </w:rPr>
        <w:t xml:space="preserve">artículo 195 de </w:t>
      </w:r>
      <w:r w:rsidRPr="009A4059">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9A4059" w:rsidRDefault="003A2183" w:rsidP="009A4059">
      <w:pPr>
        <w:shd w:val="clear" w:color="auto" w:fill="FFFFFF" w:themeFill="background1"/>
        <w:tabs>
          <w:tab w:val="left" w:pos="8222"/>
        </w:tabs>
        <w:spacing w:before="100" w:beforeAutospacing="1" w:after="100" w:afterAutospacing="1"/>
        <w:ind w:left="851" w:right="1134"/>
        <w:jc w:val="center"/>
        <w:rPr>
          <w:rFonts w:ascii="Palatino Linotype" w:hAnsi="Palatino Linotype" w:cs="Arial"/>
          <w:b/>
          <w:i/>
          <w:sz w:val="22"/>
          <w:szCs w:val="22"/>
        </w:rPr>
      </w:pPr>
      <w:r w:rsidRPr="009A4059">
        <w:rPr>
          <w:rFonts w:ascii="Palatino Linotype" w:hAnsi="Palatino Linotype" w:cs="Arial"/>
          <w:b/>
          <w:i/>
          <w:sz w:val="22"/>
          <w:szCs w:val="22"/>
        </w:rPr>
        <w:lastRenderedPageBreak/>
        <w:t>“Código de Procedimientos Administrativos del Estado de México</w:t>
      </w:r>
    </w:p>
    <w:p w14:paraId="6C487762" w14:textId="77777777" w:rsidR="003A2183" w:rsidRPr="009A4059" w:rsidRDefault="003A2183" w:rsidP="009A4059">
      <w:pPr>
        <w:shd w:val="clear" w:color="auto" w:fill="FFFFFF" w:themeFill="background1"/>
        <w:tabs>
          <w:tab w:val="left" w:pos="8222"/>
        </w:tabs>
        <w:spacing w:before="100" w:beforeAutospacing="1" w:after="100" w:afterAutospacing="1"/>
        <w:ind w:left="851" w:right="1134"/>
        <w:jc w:val="both"/>
        <w:rPr>
          <w:rFonts w:ascii="Palatino Linotype" w:hAnsi="Palatino Linotype" w:cs="Arial"/>
          <w:i/>
          <w:sz w:val="22"/>
          <w:szCs w:val="22"/>
        </w:rPr>
      </w:pPr>
      <w:r w:rsidRPr="009A4059">
        <w:rPr>
          <w:rFonts w:ascii="Palatino Linotype" w:hAnsi="Palatino Linotype" w:cs="Arial"/>
          <w:i/>
          <w:sz w:val="22"/>
          <w:szCs w:val="22"/>
        </w:rPr>
        <w:t>“</w:t>
      </w:r>
      <w:r w:rsidRPr="009A4059">
        <w:rPr>
          <w:rFonts w:ascii="Palatino Linotype" w:hAnsi="Palatino Linotype" w:cs="Arial"/>
          <w:b/>
          <w:i/>
          <w:sz w:val="22"/>
          <w:szCs w:val="22"/>
        </w:rPr>
        <w:t>Artículo 18</w:t>
      </w:r>
      <w:r w:rsidRPr="009A4059">
        <w:rPr>
          <w:rFonts w:ascii="Palatino Linotype" w:hAnsi="Palatino Linotype" w:cs="Arial"/>
          <w:i/>
          <w:sz w:val="22"/>
          <w:szCs w:val="22"/>
        </w:rPr>
        <w:t xml:space="preserve">.- </w:t>
      </w:r>
      <w:r w:rsidRPr="009A4059">
        <w:rPr>
          <w:rFonts w:ascii="Palatino Linotype" w:hAnsi="Palatino Linotype" w:cs="Arial"/>
          <w:b/>
          <w:i/>
          <w:sz w:val="22"/>
          <w:szCs w:val="22"/>
        </w:rPr>
        <w:t xml:space="preserve">La autoridad administrativa o el Tribunal </w:t>
      </w:r>
      <w:r w:rsidRPr="009A4059">
        <w:rPr>
          <w:rFonts w:ascii="Palatino Linotype" w:hAnsi="Palatino Linotype" w:cs="Arial"/>
          <w:b/>
          <w:i/>
          <w:sz w:val="22"/>
          <w:szCs w:val="22"/>
          <w:u w:val="single"/>
        </w:rPr>
        <w:t>acordarán la acumulación de los expedientes</w:t>
      </w:r>
      <w:r w:rsidRPr="009A4059">
        <w:rPr>
          <w:rFonts w:ascii="Palatino Linotype" w:hAnsi="Palatino Linotype" w:cs="Arial"/>
          <w:b/>
          <w:i/>
          <w:sz w:val="22"/>
          <w:szCs w:val="22"/>
        </w:rPr>
        <w:t xml:space="preserve"> del procedimiento y proceso administrativo que ante ellos se sigan, de oficio</w:t>
      </w:r>
      <w:r w:rsidRPr="009A4059">
        <w:rPr>
          <w:rFonts w:ascii="Palatino Linotype" w:hAnsi="Palatino Linotype" w:cs="Arial"/>
          <w:i/>
          <w:sz w:val="22"/>
          <w:szCs w:val="22"/>
        </w:rPr>
        <w:t xml:space="preserve"> o a petición de parte, </w:t>
      </w:r>
      <w:r w:rsidRPr="009A4059">
        <w:rPr>
          <w:rFonts w:ascii="Palatino Linotype" w:hAnsi="Palatino Linotype" w:cs="Arial"/>
          <w:b/>
          <w:i/>
          <w:sz w:val="22"/>
          <w:szCs w:val="22"/>
          <w:u w:val="single"/>
        </w:rPr>
        <w:t>cuando las partes</w:t>
      </w:r>
      <w:r w:rsidRPr="009A4059">
        <w:rPr>
          <w:rFonts w:ascii="Palatino Linotype" w:hAnsi="Palatino Linotype" w:cs="Arial"/>
          <w:i/>
          <w:sz w:val="22"/>
          <w:szCs w:val="22"/>
        </w:rPr>
        <w:t xml:space="preserve"> o los actos administrativos </w:t>
      </w:r>
      <w:r w:rsidRPr="009A4059">
        <w:rPr>
          <w:rFonts w:ascii="Palatino Linotype" w:hAnsi="Palatino Linotype" w:cs="Arial"/>
          <w:b/>
          <w:i/>
          <w:sz w:val="22"/>
          <w:szCs w:val="22"/>
          <w:u w:val="single"/>
        </w:rPr>
        <w:t>sean iguales</w:t>
      </w:r>
      <w:r w:rsidRPr="009A4059">
        <w:rPr>
          <w:rFonts w:ascii="Palatino Linotype" w:hAnsi="Palatino Linotype" w:cs="Arial"/>
          <w:i/>
          <w:sz w:val="22"/>
          <w:szCs w:val="22"/>
        </w:rPr>
        <w:t xml:space="preserve">, se trate de actos conexos o </w:t>
      </w:r>
      <w:r w:rsidRPr="009A4059">
        <w:rPr>
          <w:rFonts w:ascii="Palatino Linotype" w:hAnsi="Palatino Linotype" w:cs="Arial"/>
          <w:b/>
          <w:i/>
          <w:sz w:val="22"/>
          <w:szCs w:val="22"/>
          <w:u w:val="single"/>
        </w:rPr>
        <w:t>resulte conveniente el trámite unificado de los asuntos, para evitar la emisión de resoluciones contradictorias</w:t>
      </w:r>
      <w:r w:rsidRPr="009A4059">
        <w:rPr>
          <w:rFonts w:ascii="Palatino Linotype" w:hAnsi="Palatino Linotype" w:cs="Arial"/>
          <w:i/>
          <w:sz w:val="22"/>
          <w:szCs w:val="22"/>
        </w:rPr>
        <w:t>. La misma regla se aplicará, en lo conducente, para la separación de los expedientes.”</w:t>
      </w:r>
    </w:p>
    <w:p w14:paraId="4756F001" w14:textId="6EAE7C49" w:rsidR="00794131" w:rsidRPr="009A4059" w:rsidRDefault="003A2183" w:rsidP="009A4059">
      <w:pPr>
        <w:shd w:val="clear" w:color="auto" w:fill="FFFFFF" w:themeFill="background1"/>
        <w:tabs>
          <w:tab w:val="left" w:pos="8222"/>
        </w:tabs>
        <w:spacing w:before="100" w:beforeAutospacing="1" w:after="100" w:afterAutospacing="1"/>
        <w:ind w:left="851" w:right="1134"/>
        <w:jc w:val="center"/>
        <w:rPr>
          <w:rFonts w:ascii="Palatino Linotype" w:hAnsi="Palatino Linotype" w:cs="Arial"/>
          <w:b/>
          <w:i/>
          <w:sz w:val="22"/>
          <w:szCs w:val="22"/>
        </w:rPr>
      </w:pPr>
      <w:r w:rsidRPr="009A4059">
        <w:rPr>
          <w:rFonts w:ascii="Palatino Linotype" w:hAnsi="Palatino Linotype" w:cs="Arial"/>
          <w:b/>
          <w:i/>
          <w:sz w:val="22"/>
          <w:szCs w:val="22"/>
        </w:rPr>
        <w:t xml:space="preserve">Ley de Transparencia y Acceso a la Información Pública del Estado de México y Municipios </w:t>
      </w:r>
    </w:p>
    <w:p w14:paraId="21E5435E" w14:textId="63B2F1E3" w:rsidR="003A2183" w:rsidRPr="009A4059" w:rsidRDefault="003A2183" w:rsidP="009A4059">
      <w:pPr>
        <w:shd w:val="clear" w:color="auto" w:fill="FFFFFF" w:themeFill="background1"/>
        <w:tabs>
          <w:tab w:val="left" w:pos="8222"/>
        </w:tabs>
        <w:spacing w:before="100" w:beforeAutospacing="1" w:after="100" w:afterAutospacing="1"/>
        <w:ind w:left="851" w:right="1134"/>
        <w:jc w:val="both"/>
        <w:rPr>
          <w:rFonts w:ascii="Palatino Linotype" w:hAnsi="Palatino Linotype" w:cs="Arial"/>
          <w:i/>
          <w:sz w:val="22"/>
          <w:szCs w:val="22"/>
        </w:rPr>
      </w:pPr>
      <w:r w:rsidRPr="009A4059">
        <w:rPr>
          <w:rFonts w:ascii="Palatino Linotype" w:hAnsi="Palatino Linotype" w:cs="Arial"/>
          <w:i/>
          <w:sz w:val="22"/>
          <w:szCs w:val="22"/>
        </w:rPr>
        <w:t>“</w:t>
      </w:r>
      <w:r w:rsidRPr="009A4059">
        <w:rPr>
          <w:rFonts w:ascii="Palatino Linotype" w:hAnsi="Palatino Linotype" w:cs="Arial"/>
          <w:b/>
          <w:i/>
          <w:sz w:val="22"/>
          <w:szCs w:val="22"/>
        </w:rPr>
        <w:t xml:space="preserve">Artículo 195. </w:t>
      </w:r>
      <w:r w:rsidRPr="009A4059">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r w:rsidR="009A4059">
        <w:rPr>
          <w:rFonts w:ascii="Palatino Linotype" w:hAnsi="Palatino Linotype" w:cs="Arial"/>
          <w:i/>
          <w:sz w:val="22"/>
          <w:szCs w:val="22"/>
        </w:rPr>
        <w:t xml:space="preserve"> </w:t>
      </w:r>
    </w:p>
    <w:p w14:paraId="4F3BF199" w14:textId="77777777" w:rsidR="003A2183" w:rsidRPr="009A4059" w:rsidRDefault="003A2183" w:rsidP="009A4059">
      <w:pPr>
        <w:shd w:val="clear" w:color="auto" w:fill="FFFFFF" w:themeFill="background1"/>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9A4059">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9A4059" w:rsidRDefault="003A2183" w:rsidP="009A4059">
      <w:pPr>
        <w:numPr>
          <w:ilvl w:val="0"/>
          <w:numId w:val="5"/>
        </w:numPr>
        <w:shd w:val="clear" w:color="auto" w:fill="FFFFFF" w:themeFill="background1"/>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9A4059">
        <w:rPr>
          <w:rFonts w:ascii="Palatino Linotype" w:eastAsiaTheme="minorEastAsia" w:hAnsi="Palatino Linotype" w:cs="Arial"/>
          <w:lang w:val="es-ES_tradnl"/>
        </w:rPr>
        <w:t>El solicitante y la información referida sean las mismas;</w:t>
      </w:r>
    </w:p>
    <w:p w14:paraId="105DD9F9" w14:textId="77777777" w:rsidR="003A2183" w:rsidRPr="009A4059" w:rsidRDefault="003A2183" w:rsidP="009A4059">
      <w:pPr>
        <w:numPr>
          <w:ilvl w:val="0"/>
          <w:numId w:val="5"/>
        </w:numPr>
        <w:shd w:val="clear" w:color="auto" w:fill="FFFFFF" w:themeFill="background1"/>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9A4059">
        <w:rPr>
          <w:rFonts w:ascii="Palatino Linotype" w:eastAsiaTheme="minorEastAsia" w:hAnsi="Palatino Linotype" w:cs="Arial"/>
          <w:b/>
          <w:u w:val="single"/>
          <w:lang w:val="es-ES_tradnl"/>
        </w:rPr>
        <w:t>Las partes o los actos impugnados sean iguales</w:t>
      </w:r>
      <w:r w:rsidRPr="009A4059">
        <w:rPr>
          <w:rFonts w:ascii="Palatino Linotype" w:eastAsiaTheme="minorEastAsia" w:hAnsi="Palatino Linotype" w:cs="Arial"/>
          <w:lang w:val="es-ES_tradnl"/>
        </w:rPr>
        <w:t>;</w:t>
      </w:r>
    </w:p>
    <w:p w14:paraId="7B7FE55E" w14:textId="77777777" w:rsidR="003A2183" w:rsidRPr="009A4059" w:rsidRDefault="003A2183" w:rsidP="009A4059">
      <w:pPr>
        <w:numPr>
          <w:ilvl w:val="0"/>
          <w:numId w:val="5"/>
        </w:numPr>
        <w:shd w:val="clear" w:color="auto" w:fill="FFFFFF" w:themeFill="background1"/>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9A4059">
        <w:rPr>
          <w:rFonts w:ascii="Palatino Linotype" w:eastAsiaTheme="minorEastAsia" w:hAnsi="Palatino Linotype" w:cs="Arial"/>
          <w:b/>
          <w:u w:val="single"/>
          <w:lang w:val="es-ES_tradnl"/>
        </w:rPr>
        <w:t>Cuando se trate del mismo solicitante, el mismo Sujeto Obligado</w:t>
      </w:r>
      <w:r w:rsidRPr="009A4059">
        <w:rPr>
          <w:rFonts w:ascii="Palatino Linotype" w:eastAsiaTheme="minorEastAsia" w:hAnsi="Palatino Linotype" w:cs="Arial"/>
          <w:lang w:val="es-ES_tradnl"/>
        </w:rPr>
        <w:t>, y</w:t>
      </w:r>
    </w:p>
    <w:p w14:paraId="748F4506" w14:textId="77777777" w:rsidR="003A2183" w:rsidRPr="009A4059" w:rsidRDefault="003A2183" w:rsidP="009A4059">
      <w:pPr>
        <w:numPr>
          <w:ilvl w:val="0"/>
          <w:numId w:val="5"/>
        </w:numPr>
        <w:shd w:val="clear" w:color="auto" w:fill="FFFFFF" w:themeFill="background1"/>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9A4059">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9A4059" w:rsidRDefault="003A2183" w:rsidP="009A405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9A4059">
        <w:rPr>
          <w:rFonts w:ascii="Palatino Linotype" w:hAnsi="Palatino Linotype" w:cs="Arial"/>
        </w:rPr>
        <w:t xml:space="preserve">Conforme a lo anterior, los recursos de revisión que nos ocupan fueron interpuestos por </w:t>
      </w:r>
      <w:r w:rsidR="0022329F" w:rsidRPr="009A4059">
        <w:rPr>
          <w:rFonts w:ascii="Palatino Linotype" w:hAnsi="Palatino Linotype" w:cs="Arial"/>
        </w:rPr>
        <w:t>el</w:t>
      </w:r>
      <w:r w:rsidRPr="009A4059">
        <w:rPr>
          <w:rFonts w:ascii="Palatino Linotype" w:hAnsi="Palatino Linotype" w:cs="Arial"/>
        </w:rPr>
        <w:t xml:space="preserve"> mism</w:t>
      </w:r>
      <w:r w:rsidR="000A5AC3" w:rsidRPr="009A4059">
        <w:rPr>
          <w:rFonts w:ascii="Palatino Linotype" w:hAnsi="Palatino Linotype" w:cs="Arial"/>
        </w:rPr>
        <w:t>o</w:t>
      </w:r>
      <w:r w:rsidRPr="009A4059">
        <w:rPr>
          <w:rFonts w:ascii="Palatino Linotype" w:hAnsi="Palatino Linotype" w:cs="Arial"/>
        </w:rPr>
        <w:t xml:space="preserve"> </w:t>
      </w:r>
      <w:r w:rsidRPr="009A4059">
        <w:rPr>
          <w:rFonts w:ascii="Palatino Linotype" w:hAnsi="Palatino Linotype" w:cs="Arial"/>
          <w:b/>
        </w:rPr>
        <w:t>RECURRENTE</w:t>
      </w:r>
      <w:r w:rsidRPr="009A4059">
        <w:rPr>
          <w:rFonts w:ascii="Palatino Linotype" w:hAnsi="Palatino Linotype" w:cs="Arial"/>
        </w:rPr>
        <w:t xml:space="preserve"> ante el mismo </w:t>
      </w:r>
      <w:r w:rsidRPr="009A4059">
        <w:rPr>
          <w:rFonts w:ascii="Palatino Linotype" w:hAnsi="Palatino Linotype" w:cs="Arial"/>
          <w:b/>
        </w:rPr>
        <w:t>SUJETO OBLIGADO</w:t>
      </w:r>
      <w:r w:rsidRPr="009A4059">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75B2909" w14:textId="66A7D819" w:rsidR="007366EE" w:rsidRPr="009A4059" w:rsidRDefault="0014634C" w:rsidP="009A4059">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9A4059">
        <w:rPr>
          <w:rFonts w:ascii="Palatino Linotype" w:hAnsi="Palatino Linotype" w:cs="Arial"/>
          <w:b/>
          <w:sz w:val="28"/>
        </w:rPr>
        <w:lastRenderedPageBreak/>
        <w:t>CUARTO</w:t>
      </w:r>
      <w:r w:rsidR="00200BFC" w:rsidRPr="009A4059">
        <w:rPr>
          <w:rFonts w:ascii="Palatino Linotype" w:hAnsi="Palatino Linotype" w:cs="Arial"/>
          <w:b/>
        </w:rPr>
        <w:t xml:space="preserve">. </w:t>
      </w:r>
      <w:r w:rsidR="00200BFC" w:rsidRPr="009A4059">
        <w:rPr>
          <w:rFonts w:ascii="Palatino Linotype" w:hAnsi="Palatino Linotype" w:cs="Arial"/>
          <w:b/>
          <w:lang w:val="es-ES"/>
        </w:rPr>
        <w:t>Oportunidad</w:t>
      </w:r>
      <w:r w:rsidR="00FD561B" w:rsidRPr="009A4059">
        <w:rPr>
          <w:rFonts w:ascii="Palatino Linotype" w:hAnsi="Palatino Linotype" w:cs="Arial"/>
        </w:rPr>
        <w:t xml:space="preserve">. </w:t>
      </w:r>
    </w:p>
    <w:p w14:paraId="7267C8A1" w14:textId="41B254F2" w:rsidR="00FD561B" w:rsidRPr="009A4059" w:rsidRDefault="00FD561B" w:rsidP="009A4059">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9A4059">
        <w:rPr>
          <w:rFonts w:ascii="Palatino Linotype" w:hAnsi="Palatino Linotype" w:cs="Arial"/>
        </w:rPr>
        <w:t xml:space="preserve">El </w:t>
      </w:r>
      <w:r w:rsidR="00D77693" w:rsidRPr="009A4059">
        <w:rPr>
          <w:rFonts w:ascii="Palatino Linotype" w:hAnsi="Palatino Linotype" w:cs="Arial"/>
        </w:rPr>
        <w:t>Recurso de Revisión</w:t>
      </w:r>
      <w:r w:rsidRPr="009A4059">
        <w:rPr>
          <w:rFonts w:ascii="Palatino Linotype" w:hAnsi="Palatino Linotype" w:cs="Arial"/>
        </w:rPr>
        <w:t xml:space="preserve"> fue interpuesto dentro del plazo de quince días hábiles, contados a partir del día siguiente al que</w:t>
      </w:r>
      <w:r w:rsidR="00264036" w:rsidRPr="009A4059">
        <w:rPr>
          <w:rFonts w:ascii="Palatino Linotype" w:hAnsi="Palatino Linotype" w:cs="Arial"/>
        </w:rPr>
        <w:t xml:space="preserve"> </w:t>
      </w:r>
      <w:r w:rsidR="00520EDF" w:rsidRPr="009A4059">
        <w:rPr>
          <w:rFonts w:ascii="Palatino Linotype" w:hAnsi="Palatino Linotype" w:cs="Arial"/>
          <w:b/>
          <w:bCs/>
        </w:rPr>
        <w:t>LA RECURRENTE</w:t>
      </w:r>
      <w:r w:rsidRPr="009A4059">
        <w:rPr>
          <w:rFonts w:ascii="Palatino Linotype" w:hAnsi="Palatino Linotype" w:cs="Arial"/>
          <w:b/>
        </w:rPr>
        <w:t xml:space="preserve"> </w:t>
      </w:r>
      <w:r w:rsidRPr="009A4059">
        <w:rPr>
          <w:rFonts w:ascii="Palatino Linotype" w:hAnsi="Palatino Linotype" w:cs="Arial"/>
        </w:rPr>
        <w:t xml:space="preserve">tuvo conocimiento de la respuesta impugnada; tal y como, lo prevé el artículo 178 de la Ley de Transparencia y Acceso a la </w:t>
      </w:r>
      <w:r w:rsidR="00327647" w:rsidRPr="009A4059">
        <w:rPr>
          <w:rFonts w:ascii="Palatino Linotype" w:hAnsi="Palatino Linotype" w:cs="Arial"/>
        </w:rPr>
        <w:t>Información Pública</w:t>
      </w:r>
      <w:r w:rsidRPr="009A4059">
        <w:rPr>
          <w:rFonts w:ascii="Palatino Linotype" w:hAnsi="Palatino Linotype" w:cs="Arial"/>
        </w:rPr>
        <w:t xml:space="preserve"> del Estado de México y Municipios, que establece:</w:t>
      </w:r>
    </w:p>
    <w:p w14:paraId="6C239A18" w14:textId="77777777" w:rsidR="005A070A" w:rsidRPr="009A4059" w:rsidRDefault="005A070A" w:rsidP="009A4059">
      <w:pPr>
        <w:shd w:val="clear" w:color="auto" w:fill="FFFFFF" w:themeFill="background1"/>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9A4059" w:rsidRDefault="00FD561B" w:rsidP="009A4059">
      <w:pPr>
        <w:shd w:val="clear" w:color="auto" w:fill="FFFFFF" w:themeFill="background1"/>
        <w:spacing w:before="100" w:beforeAutospacing="1" w:after="100" w:afterAutospacing="1"/>
        <w:ind w:left="851" w:right="899"/>
        <w:contextualSpacing/>
        <w:jc w:val="both"/>
        <w:rPr>
          <w:rFonts w:ascii="Palatino Linotype" w:hAnsi="Palatino Linotype" w:cs="Arial"/>
          <w:i/>
          <w:sz w:val="22"/>
        </w:rPr>
      </w:pPr>
      <w:r w:rsidRPr="009A4059">
        <w:rPr>
          <w:rFonts w:ascii="Palatino Linotype" w:hAnsi="Palatino Linotype" w:cs="Arial"/>
          <w:i/>
          <w:sz w:val="22"/>
        </w:rPr>
        <w:t>“</w:t>
      </w:r>
      <w:r w:rsidRPr="009A4059">
        <w:rPr>
          <w:rFonts w:ascii="Palatino Linotype" w:hAnsi="Palatino Linotype" w:cs="Arial"/>
          <w:b/>
          <w:i/>
          <w:sz w:val="22"/>
        </w:rPr>
        <w:t>Artículo 178.</w:t>
      </w:r>
      <w:r w:rsidRPr="009A4059">
        <w:rPr>
          <w:rFonts w:ascii="Palatino Linotype" w:hAnsi="Palatino Linotype" w:cs="Arial"/>
          <w:i/>
          <w:sz w:val="22"/>
        </w:rPr>
        <w:t xml:space="preserve"> El solicitante podrá interponer, por sí mismo o a través de su representante, de manera directa o por medios electrónicos, </w:t>
      </w:r>
      <w:r w:rsidR="00D77693" w:rsidRPr="009A4059">
        <w:rPr>
          <w:rFonts w:ascii="Palatino Linotype" w:hAnsi="Palatino Linotype" w:cs="Arial"/>
          <w:i/>
          <w:sz w:val="22"/>
        </w:rPr>
        <w:t>Recurso de Revisión</w:t>
      </w:r>
      <w:r w:rsidRPr="009A4059">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9A4059">
        <w:rPr>
          <w:rFonts w:ascii="Palatino Linotype" w:hAnsi="Palatino Linotype" w:cs="Arial"/>
          <w:i/>
          <w:sz w:val="22"/>
        </w:rPr>
        <w:t>.</w:t>
      </w:r>
    </w:p>
    <w:p w14:paraId="0B2783B5" w14:textId="77777777" w:rsidR="00232574" w:rsidRPr="009A4059" w:rsidRDefault="00232574" w:rsidP="009A4059">
      <w:pPr>
        <w:shd w:val="clear" w:color="auto" w:fill="FFFFFF" w:themeFill="background1"/>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9A4059" w:rsidRDefault="00FD561B" w:rsidP="009A4059">
      <w:pPr>
        <w:shd w:val="clear" w:color="auto" w:fill="FFFFFF" w:themeFill="background1"/>
        <w:spacing w:before="100" w:beforeAutospacing="1" w:after="100" w:afterAutospacing="1"/>
        <w:ind w:left="851" w:right="899"/>
        <w:contextualSpacing/>
        <w:jc w:val="both"/>
        <w:rPr>
          <w:rFonts w:ascii="Palatino Linotype" w:hAnsi="Palatino Linotype" w:cs="Arial"/>
          <w:i/>
          <w:sz w:val="22"/>
        </w:rPr>
      </w:pPr>
      <w:r w:rsidRPr="009A4059">
        <w:rPr>
          <w:rFonts w:ascii="Palatino Linotype" w:hAnsi="Palatino Linotype" w:cs="Arial"/>
          <w:i/>
          <w:sz w:val="22"/>
        </w:rPr>
        <w:t xml:space="preserve">A falta de respuesta del sujeto obligado, dentro de los plazos establecidos en esta Ley, a una solicitud de acceso a la </w:t>
      </w:r>
      <w:r w:rsidR="00327647" w:rsidRPr="009A4059">
        <w:rPr>
          <w:rFonts w:ascii="Palatino Linotype" w:hAnsi="Palatino Linotype" w:cs="Arial"/>
          <w:i/>
          <w:sz w:val="22"/>
        </w:rPr>
        <w:t>Información Pública</w:t>
      </w:r>
      <w:r w:rsidRPr="009A4059">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9A4059" w:rsidRDefault="00232574" w:rsidP="009A4059">
      <w:pPr>
        <w:shd w:val="clear" w:color="auto" w:fill="FFFFFF" w:themeFill="background1"/>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9A4059" w:rsidRDefault="00FD561B" w:rsidP="009A4059">
      <w:pPr>
        <w:shd w:val="clear" w:color="auto" w:fill="FFFFFF" w:themeFill="background1"/>
        <w:spacing w:before="100" w:beforeAutospacing="1" w:after="100" w:afterAutospacing="1"/>
        <w:ind w:left="851" w:right="899"/>
        <w:jc w:val="both"/>
        <w:rPr>
          <w:rFonts w:ascii="Palatino Linotype" w:hAnsi="Palatino Linotype" w:cs="Arial"/>
          <w:i/>
          <w:sz w:val="22"/>
        </w:rPr>
      </w:pPr>
      <w:r w:rsidRPr="009A4059">
        <w:rPr>
          <w:rFonts w:ascii="Palatino Linotype" w:hAnsi="Palatino Linotype" w:cs="Arial"/>
          <w:i/>
          <w:sz w:val="22"/>
        </w:rPr>
        <w:t xml:space="preserve">En el caso de que se interponga ante la Unidad de Transparencia, ésta deberá remitir el </w:t>
      </w:r>
      <w:r w:rsidR="00D77693" w:rsidRPr="009A4059">
        <w:rPr>
          <w:rFonts w:ascii="Palatino Linotype" w:hAnsi="Palatino Linotype" w:cs="Arial"/>
          <w:i/>
          <w:sz w:val="22"/>
        </w:rPr>
        <w:t>Recurso de Revisión</w:t>
      </w:r>
      <w:r w:rsidRPr="009A4059">
        <w:rPr>
          <w:rFonts w:ascii="Palatino Linotype" w:hAnsi="Palatino Linotype" w:cs="Arial"/>
          <w:i/>
          <w:sz w:val="22"/>
        </w:rPr>
        <w:t xml:space="preserve"> al Instituto a más tardar al día </w:t>
      </w:r>
      <w:r w:rsidRPr="009A4059">
        <w:rPr>
          <w:rFonts w:ascii="Palatino Linotype" w:hAnsi="Palatino Linotype" w:cs="Arial"/>
          <w:i/>
          <w:sz w:val="22"/>
          <w:lang w:eastAsia="es-MX"/>
        </w:rPr>
        <w:t>siguiente</w:t>
      </w:r>
      <w:r w:rsidRPr="009A4059">
        <w:rPr>
          <w:rFonts w:ascii="Palatino Linotype" w:hAnsi="Palatino Linotype" w:cs="Arial"/>
          <w:i/>
          <w:sz w:val="22"/>
        </w:rPr>
        <w:t xml:space="preserve"> de haberlo recibido.”</w:t>
      </w:r>
    </w:p>
    <w:p w14:paraId="4996FD04" w14:textId="3C7E1128" w:rsidR="00BF1EAF" w:rsidRPr="009A4059" w:rsidRDefault="00FD561B" w:rsidP="009A4059">
      <w:pPr>
        <w:shd w:val="clear" w:color="auto" w:fill="FFFFFF" w:themeFill="background1"/>
        <w:spacing w:before="100" w:beforeAutospacing="1" w:after="100" w:afterAutospacing="1" w:line="360" w:lineRule="auto"/>
        <w:jc w:val="both"/>
        <w:rPr>
          <w:rFonts w:ascii="Palatino Linotype" w:hAnsi="Palatino Linotype" w:cs="Arial"/>
          <w:lang w:val="es-ES"/>
        </w:rPr>
      </w:pPr>
      <w:r w:rsidRPr="009A4059">
        <w:rPr>
          <w:rFonts w:ascii="Palatino Linotype" w:hAnsi="Palatino Linotype" w:cs="Arial"/>
        </w:rPr>
        <w:t xml:space="preserve">En esa tesitura, atendiendo a que </w:t>
      </w:r>
      <w:r w:rsidRPr="009A4059">
        <w:rPr>
          <w:rFonts w:ascii="Palatino Linotype" w:hAnsi="Palatino Linotype" w:cs="Arial"/>
          <w:b/>
        </w:rPr>
        <w:t>EL SUJETO OBLIGADO</w:t>
      </w:r>
      <w:r w:rsidRPr="009A4059">
        <w:rPr>
          <w:rFonts w:ascii="Palatino Linotype" w:hAnsi="Palatino Linotype" w:cs="Arial"/>
        </w:rPr>
        <w:t xml:space="preserve"> </w:t>
      </w:r>
      <w:r w:rsidR="00432942" w:rsidRPr="009A4059">
        <w:rPr>
          <w:rFonts w:ascii="Palatino Linotype" w:hAnsi="Palatino Linotype" w:cs="Arial"/>
        </w:rPr>
        <w:t xml:space="preserve"> </w:t>
      </w:r>
      <w:r w:rsidR="00180C54" w:rsidRPr="009A4059">
        <w:rPr>
          <w:rFonts w:ascii="Palatino Linotype" w:hAnsi="Palatino Linotype" w:cs="Arial"/>
        </w:rPr>
        <w:t>notificaron</w:t>
      </w:r>
      <w:r w:rsidRPr="009A4059">
        <w:rPr>
          <w:rFonts w:ascii="Palatino Linotype" w:hAnsi="Palatino Linotype" w:cs="Arial"/>
        </w:rPr>
        <w:t xml:space="preserve"> la</w:t>
      </w:r>
      <w:r w:rsidR="0073089E" w:rsidRPr="009A4059">
        <w:rPr>
          <w:rFonts w:ascii="Palatino Linotype" w:hAnsi="Palatino Linotype" w:cs="Arial"/>
        </w:rPr>
        <w:t>s</w:t>
      </w:r>
      <w:r w:rsidR="00180C54" w:rsidRPr="009A4059">
        <w:rPr>
          <w:rFonts w:ascii="Palatino Linotype" w:hAnsi="Palatino Linotype" w:cs="Arial"/>
        </w:rPr>
        <w:t xml:space="preserve"> respuesta de </w:t>
      </w:r>
      <w:r w:rsidRPr="009A4059">
        <w:rPr>
          <w:rFonts w:ascii="Palatino Linotype" w:hAnsi="Palatino Linotype" w:cs="Arial"/>
        </w:rPr>
        <w:t>l</w:t>
      </w:r>
      <w:r w:rsidR="0073089E" w:rsidRPr="009A4059">
        <w:rPr>
          <w:rFonts w:ascii="Palatino Linotype" w:hAnsi="Palatino Linotype" w:cs="Arial"/>
        </w:rPr>
        <w:t xml:space="preserve">as </w:t>
      </w:r>
      <w:r w:rsidRPr="009A4059">
        <w:rPr>
          <w:rFonts w:ascii="Palatino Linotype" w:hAnsi="Palatino Linotype" w:cs="Arial"/>
        </w:rPr>
        <w:t>solicitud</w:t>
      </w:r>
      <w:r w:rsidR="0073089E" w:rsidRPr="009A4059">
        <w:rPr>
          <w:rFonts w:ascii="Palatino Linotype" w:hAnsi="Palatino Linotype" w:cs="Arial"/>
        </w:rPr>
        <w:t>es</w:t>
      </w:r>
      <w:r w:rsidRPr="009A4059">
        <w:rPr>
          <w:rFonts w:ascii="Palatino Linotype" w:hAnsi="Palatino Linotype" w:cs="Arial"/>
        </w:rPr>
        <w:t xml:space="preserve"> de acceso a la </w:t>
      </w:r>
      <w:r w:rsidR="00327647" w:rsidRPr="009A4059">
        <w:rPr>
          <w:rFonts w:ascii="Palatino Linotype" w:hAnsi="Palatino Linotype" w:cs="Arial"/>
        </w:rPr>
        <w:t>Información Públic</w:t>
      </w:r>
      <w:r w:rsidR="0073089E" w:rsidRPr="009A4059">
        <w:rPr>
          <w:rFonts w:ascii="Palatino Linotype" w:hAnsi="Palatino Linotype" w:cs="Arial"/>
        </w:rPr>
        <w:t>a</w:t>
      </w:r>
      <w:r w:rsidR="008107B0" w:rsidRPr="009A4059">
        <w:rPr>
          <w:rFonts w:ascii="Palatino Linotype" w:hAnsi="Palatino Linotype" w:cs="Arial"/>
          <w:b/>
        </w:rPr>
        <w:t xml:space="preserve">, </w:t>
      </w:r>
      <w:r w:rsidRPr="009A4059">
        <w:rPr>
          <w:rFonts w:ascii="Palatino Linotype" w:hAnsi="Palatino Linotype" w:cs="Arial"/>
        </w:rPr>
        <w:t>el día</w:t>
      </w:r>
      <w:r w:rsidR="0022329F" w:rsidRPr="009A4059">
        <w:rPr>
          <w:rFonts w:ascii="Palatino Linotype" w:hAnsi="Palatino Linotype" w:cs="Arial"/>
          <w:b/>
        </w:rPr>
        <w:t xml:space="preserve"> </w:t>
      </w:r>
      <w:r w:rsidR="007B6483" w:rsidRPr="009A4059">
        <w:rPr>
          <w:rFonts w:ascii="Palatino Linotype" w:hAnsi="Palatino Linotype" w:cs="Arial"/>
          <w:b/>
        </w:rPr>
        <w:t>quince</w:t>
      </w:r>
      <w:r w:rsidR="00C61262" w:rsidRPr="009A4059">
        <w:rPr>
          <w:rFonts w:ascii="Palatino Linotype" w:hAnsi="Palatino Linotype" w:cs="Arial"/>
          <w:b/>
        </w:rPr>
        <w:t xml:space="preserve"> de </w:t>
      </w:r>
      <w:r w:rsidR="007B6483" w:rsidRPr="009A4059">
        <w:rPr>
          <w:rFonts w:ascii="Palatino Linotype" w:hAnsi="Palatino Linotype" w:cs="Arial"/>
          <w:b/>
        </w:rPr>
        <w:t>noviembre</w:t>
      </w:r>
      <w:r w:rsidR="00585683" w:rsidRPr="009A4059">
        <w:rPr>
          <w:rFonts w:ascii="Palatino Linotype" w:hAnsi="Palatino Linotype" w:cs="Arial"/>
          <w:b/>
        </w:rPr>
        <w:t xml:space="preserve"> </w:t>
      </w:r>
      <w:r w:rsidR="00902213" w:rsidRPr="009A4059">
        <w:rPr>
          <w:rFonts w:ascii="Palatino Linotype" w:hAnsi="Palatino Linotype" w:cs="Arial"/>
          <w:b/>
        </w:rPr>
        <w:t xml:space="preserve">de </w:t>
      </w:r>
      <w:r w:rsidR="00585683" w:rsidRPr="009A4059">
        <w:rPr>
          <w:rFonts w:ascii="Palatino Linotype" w:hAnsi="Palatino Linotype" w:cs="Arial"/>
          <w:b/>
        </w:rPr>
        <w:t xml:space="preserve">dos mil </w:t>
      </w:r>
      <w:r w:rsidR="00D71F23" w:rsidRPr="009A4059">
        <w:rPr>
          <w:rFonts w:ascii="Palatino Linotype" w:hAnsi="Palatino Linotype" w:cs="Arial"/>
          <w:b/>
        </w:rPr>
        <w:t>veintidós</w:t>
      </w:r>
      <w:r w:rsidRPr="009A4059">
        <w:rPr>
          <w:rFonts w:ascii="Palatino Linotype" w:hAnsi="Palatino Linotype" w:cs="Arial"/>
        </w:rPr>
        <w:t>;</w:t>
      </w:r>
      <w:r w:rsidR="0038580B" w:rsidRPr="009A4059">
        <w:rPr>
          <w:rFonts w:ascii="Palatino Linotype" w:hAnsi="Palatino Linotype" w:cs="Arial"/>
        </w:rPr>
        <w:t xml:space="preserve"> </w:t>
      </w:r>
      <w:r w:rsidRPr="009A4059">
        <w:rPr>
          <w:rFonts w:ascii="Palatino Linotype" w:hAnsi="Palatino Linotype" w:cs="Arial"/>
        </w:rPr>
        <w:t>así, el plazo de quince días hábiles que el artículo 178 de la Ley de la materia otorga a</w:t>
      </w:r>
      <w:r w:rsidR="00E97D48" w:rsidRPr="009A4059">
        <w:rPr>
          <w:rFonts w:ascii="Palatino Linotype" w:hAnsi="Palatino Linotype" w:cs="Arial"/>
        </w:rPr>
        <w:t xml:space="preserve">l </w:t>
      </w:r>
      <w:r w:rsidR="00635B48" w:rsidRPr="009A4059">
        <w:rPr>
          <w:rFonts w:ascii="Palatino Linotype" w:hAnsi="Palatino Linotype" w:cs="Arial"/>
          <w:b/>
        </w:rPr>
        <w:t>RECURRENTE</w:t>
      </w:r>
      <w:r w:rsidRPr="009A4059">
        <w:rPr>
          <w:rFonts w:ascii="Palatino Linotype" w:hAnsi="Palatino Linotype" w:cs="Arial"/>
        </w:rPr>
        <w:t xml:space="preserve"> para presentar el respectivo </w:t>
      </w:r>
      <w:r w:rsidR="00D77693" w:rsidRPr="009A4059">
        <w:rPr>
          <w:rFonts w:ascii="Palatino Linotype" w:hAnsi="Palatino Linotype" w:cs="Arial"/>
        </w:rPr>
        <w:t>Recurso de Revisión</w:t>
      </w:r>
      <w:r w:rsidRPr="009A4059">
        <w:rPr>
          <w:rFonts w:ascii="Palatino Linotype" w:hAnsi="Palatino Linotype" w:cs="Arial"/>
        </w:rPr>
        <w:t xml:space="preserve">, transcurrió del </w:t>
      </w:r>
      <w:r w:rsidR="00840F0F" w:rsidRPr="009A4059">
        <w:rPr>
          <w:rFonts w:ascii="Palatino Linotype" w:hAnsi="Palatino Linotype" w:cs="Arial"/>
          <w:b/>
        </w:rPr>
        <w:t xml:space="preserve">dieciséis de noviembre al siete de diciembre de dos mil veintidós, </w:t>
      </w:r>
      <w:r w:rsidR="009704F1" w:rsidRPr="009A4059">
        <w:rPr>
          <w:rFonts w:ascii="Palatino Linotype" w:hAnsi="Palatino Linotype" w:cs="Arial"/>
          <w:b/>
        </w:rPr>
        <w:t xml:space="preserve"> </w:t>
      </w:r>
      <w:r w:rsidR="008231D5" w:rsidRPr="009A4059">
        <w:rPr>
          <w:rFonts w:ascii="Palatino Linotype" w:hAnsi="Palatino Linotype" w:cs="Arial"/>
          <w:lang w:val="es-ES"/>
        </w:rPr>
        <w:t xml:space="preserve">sin contemplar en el cómputo los días </w:t>
      </w:r>
      <w:r w:rsidR="00840F0F" w:rsidRPr="009A4059">
        <w:rPr>
          <w:rFonts w:ascii="Palatino Linotype" w:hAnsi="Palatino Linotype" w:cs="Arial"/>
          <w:lang w:val="es-ES"/>
        </w:rPr>
        <w:t xml:space="preserve">diecinueve, veinte, veintiséis y veintisiete de noviembre, y tres y cuatro de diciembre de la misma anualidad, </w:t>
      </w:r>
      <w:r w:rsidR="008231D5" w:rsidRPr="009A4059">
        <w:rPr>
          <w:rFonts w:ascii="Palatino Linotype" w:hAnsi="Palatino Linotype" w:cs="Arial"/>
          <w:lang w:val="es-ES"/>
        </w:rPr>
        <w:t xml:space="preserve">por corresponder a sábados y domingos, considerados como días inhábiles, en términos del artículo 3, </w:t>
      </w:r>
      <w:r w:rsidR="008231D5" w:rsidRPr="009A4059">
        <w:rPr>
          <w:rFonts w:ascii="Palatino Linotype" w:hAnsi="Palatino Linotype" w:cs="Arial"/>
          <w:lang w:val="es-ES"/>
        </w:rPr>
        <w:lastRenderedPageBreak/>
        <w:t>fracción X de la Ley de Transparencia y Acceso a la Información Pública del Estado de México y Municipios</w:t>
      </w:r>
      <w:r w:rsidR="00180C54" w:rsidRPr="009A4059">
        <w:rPr>
          <w:rFonts w:ascii="Palatino Linotype" w:hAnsi="Palatino Linotype" w:cs="Arial"/>
          <w:lang w:val="es-ES"/>
        </w:rPr>
        <w:t>.</w:t>
      </w:r>
    </w:p>
    <w:p w14:paraId="0E4EE37D" w14:textId="2E66FA1B" w:rsidR="00327647" w:rsidRPr="009A4059" w:rsidRDefault="0014634C" w:rsidP="009A4059">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rPr>
      </w:pPr>
      <w:r w:rsidRPr="009A4059">
        <w:rPr>
          <w:rFonts w:ascii="Palatino Linotype" w:hAnsi="Palatino Linotype" w:cs="Arial"/>
          <w:b/>
          <w:sz w:val="28"/>
        </w:rPr>
        <w:t>QUINTO</w:t>
      </w:r>
      <w:r w:rsidR="00200BFC" w:rsidRPr="009A4059">
        <w:rPr>
          <w:rFonts w:ascii="Palatino Linotype" w:hAnsi="Palatino Linotype"/>
          <w:b/>
        </w:rPr>
        <w:t xml:space="preserve">. </w:t>
      </w:r>
      <w:r w:rsidR="0072617B" w:rsidRPr="009A4059">
        <w:rPr>
          <w:rFonts w:ascii="Palatino Linotype" w:hAnsi="Palatino Linotype"/>
          <w:b/>
        </w:rPr>
        <w:t xml:space="preserve">Procedibilidad. </w:t>
      </w:r>
    </w:p>
    <w:p w14:paraId="2CE1EC11" w14:textId="786D27C0" w:rsidR="00840F0F" w:rsidRPr="009A4059" w:rsidRDefault="00840F0F" w:rsidP="009A4059">
      <w:pPr>
        <w:shd w:val="clear" w:color="auto" w:fill="FFFFFF" w:themeFill="background1"/>
        <w:spacing w:line="360" w:lineRule="auto"/>
        <w:jc w:val="both"/>
        <w:textAlignment w:val="baseline"/>
        <w:rPr>
          <w:rFonts w:ascii="Palatino Linotype" w:hAnsi="Palatino Linotype" w:cs="Arial"/>
          <w:lang w:val="es-ES"/>
        </w:rPr>
      </w:pPr>
      <w:r w:rsidRPr="009A4059">
        <w:rPr>
          <w:rFonts w:ascii="Palatino Linotype" w:hAnsi="Palatino Linotype" w:cs="Arial"/>
          <w:lang w:val="es-ES"/>
        </w:rPr>
        <w:t>Del análisis efectuado se advierte que resulta procedente la interposición de los Recurso y se concluye la acreditación plena de todos y cada uno de los elementos formales exigidos por el artículo 180 de la Ley de Transparencia y Acceso a la Información Pública del Estado de México y Municipios, que a la letra señala:</w:t>
      </w:r>
    </w:p>
    <w:p w14:paraId="722A0ADC" w14:textId="77777777" w:rsidR="00840F0F" w:rsidRPr="009A4059" w:rsidRDefault="00840F0F" w:rsidP="009A4059">
      <w:pPr>
        <w:shd w:val="clear" w:color="auto" w:fill="FFFFFF" w:themeFill="background1"/>
        <w:spacing w:line="360" w:lineRule="auto"/>
        <w:jc w:val="both"/>
        <w:textAlignment w:val="baseline"/>
        <w:rPr>
          <w:rFonts w:ascii="Palatino Linotype" w:hAnsi="Palatino Linotype" w:cs="Arial"/>
          <w:lang w:val="es-ES"/>
        </w:rPr>
      </w:pPr>
    </w:p>
    <w:p w14:paraId="51EF8D16"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i/>
          <w:sz w:val="22"/>
          <w:lang w:val="es-ES"/>
        </w:rPr>
        <w:t>“</w:t>
      </w:r>
      <w:r w:rsidRPr="009A4059">
        <w:rPr>
          <w:rFonts w:ascii="Palatino Linotype" w:hAnsi="Palatino Linotype" w:cs="Arial"/>
          <w:b/>
          <w:i/>
          <w:sz w:val="22"/>
          <w:lang w:val="es-ES"/>
        </w:rPr>
        <w:t>Artículo 180</w:t>
      </w:r>
      <w:r w:rsidRPr="009A4059">
        <w:rPr>
          <w:rFonts w:ascii="Palatino Linotype" w:hAnsi="Palatino Linotype" w:cs="Arial"/>
          <w:i/>
          <w:sz w:val="22"/>
          <w:lang w:val="es-ES"/>
        </w:rPr>
        <w:t>. El recurso de revisión contendrá:</w:t>
      </w:r>
    </w:p>
    <w:p w14:paraId="6E0465DF"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p>
    <w:p w14:paraId="39C516E5"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I</w:t>
      </w:r>
      <w:r w:rsidRPr="009A4059">
        <w:rPr>
          <w:rFonts w:ascii="Palatino Linotype" w:hAnsi="Palatino Linotype" w:cs="Arial"/>
          <w:i/>
          <w:sz w:val="22"/>
          <w:lang w:val="es-ES"/>
        </w:rPr>
        <w:t>. El sujeto obligado ante la cual se presentó la solicitud;</w:t>
      </w:r>
    </w:p>
    <w:p w14:paraId="590C24D5"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II</w:t>
      </w:r>
      <w:r w:rsidRPr="009A4059">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1EDF0D2"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III</w:t>
      </w:r>
      <w:r w:rsidRPr="009A4059">
        <w:rPr>
          <w:rFonts w:ascii="Palatino Linotype" w:hAnsi="Palatino Linotype" w:cs="Arial"/>
          <w:i/>
          <w:sz w:val="22"/>
          <w:lang w:val="es-ES"/>
        </w:rPr>
        <w:t>. El número de folio de respuesta de la solicitud de acceso;</w:t>
      </w:r>
    </w:p>
    <w:p w14:paraId="603C8247"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IV</w:t>
      </w:r>
      <w:r w:rsidRPr="009A4059">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0C5EBD68"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V</w:t>
      </w:r>
      <w:r w:rsidRPr="009A4059">
        <w:rPr>
          <w:rFonts w:ascii="Palatino Linotype" w:hAnsi="Palatino Linotype" w:cs="Arial"/>
          <w:i/>
          <w:sz w:val="22"/>
          <w:lang w:val="es-ES"/>
        </w:rPr>
        <w:t>. El acto que se recurre;</w:t>
      </w:r>
    </w:p>
    <w:p w14:paraId="2994E991"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VI</w:t>
      </w:r>
      <w:r w:rsidRPr="009A4059">
        <w:rPr>
          <w:rFonts w:ascii="Palatino Linotype" w:hAnsi="Palatino Linotype" w:cs="Arial"/>
          <w:i/>
          <w:sz w:val="22"/>
          <w:lang w:val="es-ES"/>
        </w:rPr>
        <w:t>. Las razones o motivos de inconformidad;</w:t>
      </w:r>
    </w:p>
    <w:p w14:paraId="50D12EA6"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VII</w:t>
      </w:r>
      <w:r w:rsidRPr="009A4059">
        <w:rPr>
          <w:rFonts w:ascii="Palatino Linotype" w:hAnsi="Palatino Linotype" w:cs="Arial"/>
          <w:i/>
          <w:sz w:val="22"/>
          <w:lang w:val="es-ES"/>
        </w:rPr>
        <w:t>. La copia de la respuesta que se impugna y, en su caso, de la notificación correspondiente, en el caso de respuesta de la solicitud; y</w:t>
      </w:r>
    </w:p>
    <w:p w14:paraId="03F78162"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b/>
          <w:i/>
          <w:sz w:val="22"/>
          <w:lang w:val="es-ES"/>
        </w:rPr>
        <w:t>VIII.</w:t>
      </w:r>
      <w:r w:rsidRPr="009A4059">
        <w:rPr>
          <w:rFonts w:ascii="Palatino Linotype" w:hAnsi="Palatino Linotype" w:cs="Arial"/>
          <w:i/>
          <w:sz w:val="22"/>
          <w:lang w:val="es-ES"/>
        </w:rPr>
        <w:t xml:space="preserve"> Firma del recurrente, en su caso, cuando se presente por escrito, requisito sin el cual se dará trámite al recurso.</w:t>
      </w:r>
    </w:p>
    <w:p w14:paraId="492B2F5E"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i/>
          <w:sz w:val="22"/>
          <w:lang w:val="es-ES"/>
        </w:rPr>
        <w:t>Adicionalmente, se podrán anexar las pruebas y demás elementos que considere procedentes someter a juicio del Instituto.</w:t>
      </w:r>
    </w:p>
    <w:p w14:paraId="18C50DC8"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i/>
          <w:sz w:val="22"/>
          <w:lang w:val="es-ES"/>
        </w:rPr>
        <w:t>En ningún caso será necesario que el particular ratifique el recurso de revisión interpuesto.</w:t>
      </w:r>
    </w:p>
    <w:p w14:paraId="5AAE62F5" w14:textId="77777777" w:rsidR="00840F0F" w:rsidRPr="009A4059" w:rsidRDefault="00840F0F" w:rsidP="009A4059">
      <w:pPr>
        <w:shd w:val="clear" w:color="auto" w:fill="FFFFFF" w:themeFill="background1"/>
        <w:ind w:left="851" w:right="899"/>
        <w:jc w:val="both"/>
        <w:textAlignment w:val="baseline"/>
        <w:rPr>
          <w:rFonts w:ascii="Palatino Linotype" w:hAnsi="Palatino Linotype" w:cs="Arial"/>
          <w:i/>
          <w:sz w:val="22"/>
          <w:lang w:val="es-ES"/>
        </w:rPr>
      </w:pPr>
      <w:r w:rsidRPr="009A4059">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F305D2F" w14:textId="77777777" w:rsidR="00902213" w:rsidRPr="009A4059" w:rsidRDefault="00902213" w:rsidP="009A4059">
      <w:pPr>
        <w:shd w:val="clear" w:color="auto" w:fill="FFFFFF" w:themeFill="background1"/>
        <w:spacing w:line="360" w:lineRule="auto"/>
        <w:jc w:val="both"/>
        <w:rPr>
          <w:rFonts w:ascii="Palatino Linotype" w:hAnsi="Palatino Linotype"/>
          <w:lang w:val="es-ES"/>
        </w:rPr>
      </w:pPr>
    </w:p>
    <w:p w14:paraId="2350792D" w14:textId="09E073AF" w:rsidR="002B0E32" w:rsidRPr="009A4059" w:rsidRDefault="0014634C" w:rsidP="009A4059">
      <w:pPr>
        <w:shd w:val="clear" w:color="auto" w:fill="FFFFFF" w:themeFill="background1"/>
        <w:spacing w:before="100" w:beforeAutospacing="1" w:after="100" w:afterAutospacing="1" w:line="360" w:lineRule="auto"/>
        <w:jc w:val="both"/>
        <w:rPr>
          <w:rFonts w:ascii="Palatino Linotype" w:hAnsi="Palatino Linotype" w:cs="Arial"/>
          <w:b/>
        </w:rPr>
      </w:pPr>
      <w:r w:rsidRPr="009A4059">
        <w:rPr>
          <w:rFonts w:ascii="Palatino Linotype" w:hAnsi="Palatino Linotype" w:cs="Arial"/>
          <w:b/>
          <w:sz w:val="28"/>
          <w:szCs w:val="28"/>
        </w:rPr>
        <w:lastRenderedPageBreak/>
        <w:t>SEXTO</w:t>
      </w:r>
      <w:r w:rsidR="00CE0362" w:rsidRPr="009A4059">
        <w:rPr>
          <w:rFonts w:ascii="Palatino Linotype" w:hAnsi="Palatino Linotype" w:cs="Arial"/>
          <w:b/>
        </w:rPr>
        <w:t xml:space="preserve">. </w:t>
      </w:r>
      <w:r w:rsidR="00654EE8" w:rsidRPr="009A4059">
        <w:rPr>
          <w:rFonts w:ascii="Palatino Linotype" w:hAnsi="Palatino Linotype" w:cs="Arial"/>
          <w:b/>
        </w:rPr>
        <w:t>Estudio y análisis del asunto.</w:t>
      </w:r>
    </w:p>
    <w:p w14:paraId="140DC81F" w14:textId="77777777" w:rsidR="00180C54" w:rsidRPr="009A4059" w:rsidRDefault="00180C54" w:rsidP="009A4059">
      <w:pPr>
        <w:shd w:val="clear" w:color="auto" w:fill="FFFFFF" w:themeFill="background1"/>
        <w:spacing w:line="360" w:lineRule="auto"/>
        <w:jc w:val="both"/>
        <w:rPr>
          <w:rFonts w:ascii="Palatino Linotype" w:hAnsi="Palatino Linotype"/>
        </w:rPr>
      </w:pPr>
      <w:r w:rsidRPr="009A4059">
        <w:rPr>
          <w:rFonts w:ascii="Palatino Linotype" w:eastAsia="Arial Unicode MS" w:hAnsi="Palatino Linotype" w:cs="Arial"/>
        </w:rPr>
        <w:t>Es</w:t>
      </w:r>
      <w:r w:rsidRPr="009A4059">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9A4059" w:rsidRDefault="00180C54" w:rsidP="009A4059">
      <w:pPr>
        <w:shd w:val="clear" w:color="auto" w:fill="FFFFFF" w:themeFill="background1"/>
        <w:spacing w:line="360" w:lineRule="auto"/>
        <w:jc w:val="both"/>
        <w:rPr>
          <w:rFonts w:ascii="Palatino Linotype" w:hAnsi="Palatino Linotype"/>
        </w:rPr>
      </w:pPr>
    </w:p>
    <w:p w14:paraId="2A5B9DAA"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 xml:space="preserve"> “</w:t>
      </w:r>
      <w:r w:rsidRPr="009A4059">
        <w:rPr>
          <w:rFonts w:ascii="Palatino Linotype" w:hAnsi="Palatino Linotype" w:cs="Arial"/>
          <w:b/>
          <w:i/>
          <w:sz w:val="22"/>
        </w:rPr>
        <w:t>Artículo 6o…</w:t>
      </w:r>
    </w:p>
    <w:p w14:paraId="17BC57A8"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t>A.</w:t>
      </w:r>
      <w:r w:rsidRPr="009A4059">
        <w:rPr>
          <w:rFonts w:ascii="Palatino Linotype" w:hAnsi="Palatino Linotype" w:cs="Arial"/>
          <w:i/>
          <w:sz w:val="22"/>
          <w:lang w:eastAsia="es-MX"/>
        </w:rPr>
        <w:t xml:space="preserve"> Para el ejercicio del </w:t>
      </w:r>
      <w:r w:rsidRPr="009A4059">
        <w:rPr>
          <w:rFonts w:ascii="Palatino Linotype" w:hAnsi="Palatino Linotype" w:cs="Arial"/>
          <w:bCs/>
          <w:i/>
          <w:sz w:val="22"/>
        </w:rPr>
        <w:t>derecho</w:t>
      </w:r>
      <w:r w:rsidRPr="009A4059">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b/>
          <w:bCs/>
          <w:i/>
          <w:sz w:val="22"/>
          <w:lang w:eastAsia="es-MX"/>
        </w:rPr>
        <w:t xml:space="preserve">I. </w:t>
      </w:r>
      <w:r w:rsidRPr="009A4059">
        <w:rPr>
          <w:rFonts w:ascii="Palatino Linotype" w:hAnsi="Palatino Linotype" w:cs="Arial"/>
          <w:i/>
          <w:sz w:val="22"/>
          <w:lang w:eastAsia="es-MX"/>
        </w:rPr>
        <w:t xml:space="preserve">Toda la información en posesión de cualquier autoridad, entidad, órgano y organismo de los Poderes Ejecutivo, </w:t>
      </w:r>
      <w:r w:rsidRPr="009A4059">
        <w:rPr>
          <w:rFonts w:ascii="Palatino Linotype" w:hAnsi="Palatino Linotype" w:cs="Arial"/>
          <w:i/>
          <w:sz w:val="22"/>
        </w:rPr>
        <w:t>Legislativo</w:t>
      </w:r>
      <w:r w:rsidRPr="009A4059">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A4059">
        <w:rPr>
          <w:rFonts w:ascii="Palatino Linotype" w:hAnsi="Palatino Linotype" w:cs="Arial"/>
          <w:i/>
          <w:sz w:val="22"/>
        </w:rPr>
        <w:t xml:space="preserve"> </w:t>
      </w:r>
      <w:r w:rsidRPr="009A4059">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t xml:space="preserve">II. </w:t>
      </w:r>
      <w:r w:rsidRPr="009A4059">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t xml:space="preserve">III. </w:t>
      </w:r>
      <w:r w:rsidRPr="009A4059">
        <w:rPr>
          <w:rFonts w:ascii="Palatino Linotype" w:hAnsi="Palatino Linotype" w:cs="Arial"/>
          <w:i/>
          <w:sz w:val="22"/>
          <w:lang w:eastAsia="es-MX"/>
        </w:rPr>
        <w:t xml:space="preserve">Toda persona, sin necesidad de </w:t>
      </w:r>
      <w:r w:rsidRPr="009A4059">
        <w:rPr>
          <w:rFonts w:ascii="Palatino Linotype" w:hAnsi="Palatino Linotype" w:cs="Arial"/>
          <w:i/>
          <w:sz w:val="22"/>
        </w:rPr>
        <w:t>acreditar</w:t>
      </w:r>
      <w:r w:rsidRPr="009A4059">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t xml:space="preserve">IV. </w:t>
      </w:r>
      <w:r w:rsidRPr="009A4059">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t xml:space="preserve">V. </w:t>
      </w:r>
      <w:r w:rsidRPr="009A4059">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9A4059" w:rsidRDefault="00180C54" w:rsidP="009A4059">
      <w:pPr>
        <w:shd w:val="clear" w:color="auto" w:fill="FFFFFF" w:themeFill="background1"/>
        <w:ind w:left="851" w:right="901"/>
        <w:jc w:val="both"/>
        <w:rPr>
          <w:rFonts w:ascii="Palatino Linotype" w:hAnsi="Palatino Linotype" w:cs="Arial"/>
          <w:i/>
          <w:sz w:val="22"/>
          <w:lang w:eastAsia="es-MX"/>
        </w:rPr>
      </w:pPr>
      <w:r w:rsidRPr="009A4059">
        <w:rPr>
          <w:rFonts w:ascii="Palatino Linotype" w:hAnsi="Palatino Linotype" w:cs="Arial"/>
          <w:b/>
          <w:bCs/>
          <w:i/>
          <w:sz w:val="22"/>
          <w:lang w:eastAsia="es-MX"/>
        </w:rPr>
        <w:lastRenderedPageBreak/>
        <w:t xml:space="preserve">VI. </w:t>
      </w:r>
      <w:r w:rsidRPr="009A4059">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b/>
          <w:bCs/>
          <w:i/>
          <w:sz w:val="22"/>
          <w:lang w:eastAsia="es-MX"/>
        </w:rPr>
        <w:t xml:space="preserve">VII. </w:t>
      </w:r>
      <w:r w:rsidRPr="009A4059">
        <w:rPr>
          <w:rFonts w:ascii="Palatino Linotype" w:hAnsi="Palatino Linotype" w:cs="Arial"/>
          <w:i/>
          <w:sz w:val="22"/>
          <w:lang w:eastAsia="es-MX"/>
        </w:rPr>
        <w:t>La inobservancia a las disposiciones en materia de acceso a la Información Pública será sancionada en los términos que dispongan las leyes.</w:t>
      </w:r>
      <w:r w:rsidRPr="009A4059">
        <w:rPr>
          <w:rFonts w:ascii="Palatino Linotype" w:hAnsi="Palatino Linotype" w:cs="Arial"/>
          <w:i/>
          <w:sz w:val="22"/>
        </w:rPr>
        <w:t xml:space="preserve">” </w:t>
      </w:r>
    </w:p>
    <w:p w14:paraId="39DFD9FE" w14:textId="77777777" w:rsidR="00180C54" w:rsidRPr="009A4059" w:rsidRDefault="00180C54" w:rsidP="009A4059">
      <w:pPr>
        <w:shd w:val="clear" w:color="auto" w:fill="FFFFFF" w:themeFill="background1"/>
        <w:ind w:left="851" w:right="901"/>
        <w:jc w:val="both"/>
        <w:rPr>
          <w:rFonts w:ascii="Palatino Linotype" w:hAnsi="Palatino Linotype"/>
          <w:i/>
          <w:sz w:val="22"/>
        </w:rPr>
      </w:pPr>
    </w:p>
    <w:p w14:paraId="5BBAAC01" w14:textId="77777777" w:rsidR="00180C54" w:rsidRPr="009A4059" w:rsidRDefault="00180C54" w:rsidP="009A4059">
      <w:pPr>
        <w:shd w:val="clear" w:color="auto" w:fill="FFFFFF" w:themeFill="background1"/>
        <w:spacing w:before="100" w:beforeAutospacing="1" w:line="360" w:lineRule="auto"/>
        <w:jc w:val="both"/>
        <w:rPr>
          <w:rFonts w:ascii="Palatino Linotype" w:hAnsi="Palatino Linotype"/>
        </w:rPr>
      </w:pPr>
      <w:r w:rsidRPr="009A4059">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9A4059" w:rsidRDefault="00180C54" w:rsidP="009A4059">
      <w:pPr>
        <w:shd w:val="clear" w:color="auto" w:fill="FFFFFF" w:themeFill="background1"/>
        <w:spacing w:line="360" w:lineRule="auto"/>
        <w:jc w:val="both"/>
        <w:rPr>
          <w:rFonts w:ascii="Palatino Linotype" w:hAnsi="Palatino Linotype"/>
        </w:rPr>
      </w:pPr>
    </w:p>
    <w:p w14:paraId="0A0C8987" w14:textId="77777777" w:rsidR="00180C54" w:rsidRPr="009A4059" w:rsidRDefault="00180C54" w:rsidP="009A4059">
      <w:pPr>
        <w:shd w:val="clear" w:color="auto" w:fill="FFFFFF" w:themeFill="background1"/>
        <w:ind w:left="851" w:right="901"/>
        <w:jc w:val="both"/>
        <w:rPr>
          <w:rFonts w:ascii="Palatino Linotype" w:hAnsi="Palatino Linotype" w:cs="Arial"/>
          <w:b/>
          <w:i/>
          <w:sz w:val="22"/>
          <w:szCs w:val="22"/>
        </w:rPr>
      </w:pPr>
      <w:r w:rsidRPr="009A4059">
        <w:rPr>
          <w:rFonts w:ascii="Palatino Linotype" w:hAnsi="Palatino Linotype" w:cs="Arial"/>
          <w:i/>
          <w:sz w:val="22"/>
          <w:szCs w:val="22"/>
        </w:rPr>
        <w:t>“</w:t>
      </w:r>
      <w:r w:rsidRPr="009A4059">
        <w:rPr>
          <w:rFonts w:ascii="Palatino Linotype" w:hAnsi="Palatino Linotype" w:cs="Arial"/>
          <w:b/>
          <w:i/>
          <w:sz w:val="22"/>
          <w:szCs w:val="22"/>
        </w:rPr>
        <w:t>Artículo 5…</w:t>
      </w:r>
    </w:p>
    <w:p w14:paraId="1E04BB77" w14:textId="77777777" w:rsidR="00180C54" w:rsidRPr="009A4059" w:rsidRDefault="00180C54" w:rsidP="009A4059">
      <w:pPr>
        <w:shd w:val="clear" w:color="auto" w:fill="FFFFFF" w:themeFill="background1"/>
        <w:ind w:left="851" w:right="901"/>
        <w:jc w:val="both"/>
        <w:rPr>
          <w:rFonts w:ascii="Palatino Linotype" w:hAnsi="Palatino Linotype" w:cs="Arial"/>
          <w:i/>
          <w:sz w:val="22"/>
          <w:szCs w:val="22"/>
        </w:rPr>
      </w:pPr>
      <w:r w:rsidRPr="009A4059">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9A4059" w:rsidRDefault="00180C54" w:rsidP="009A4059">
      <w:pPr>
        <w:shd w:val="clear" w:color="auto" w:fill="FFFFFF" w:themeFill="background1"/>
        <w:ind w:left="851" w:right="901"/>
        <w:jc w:val="both"/>
        <w:rPr>
          <w:rFonts w:ascii="Palatino Linotype" w:hAnsi="Palatino Linotype" w:cs="Arial"/>
          <w:i/>
          <w:sz w:val="22"/>
          <w:szCs w:val="22"/>
        </w:rPr>
      </w:pPr>
    </w:p>
    <w:p w14:paraId="127189B7" w14:textId="77777777" w:rsidR="00180C54" w:rsidRPr="009A4059" w:rsidRDefault="00180C54" w:rsidP="009A4059">
      <w:pPr>
        <w:shd w:val="clear" w:color="auto" w:fill="FFFFFF" w:themeFill="background1"/>
        <w:ind w:left="851" w:right="901"/>
        <w:jc w:val="both"/>
        <w:rPr>
          <w:rFonts w:ascii="Palatino Linotype" w:hAnsi="Palatino Linotype" w:cs="Arial"/>
          <w:i/>
          <w:sz w:val="22"/>
          <w:szCs w:val="22"/>
        </w:rPr>
      </w:pPr>
      <w:r w:rsidRPr="009A4059">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9A4059" w:rsidRDefault="00180C54" w:rsidP="009A4059">
      <w:pPr>
        <w:shd w:val="clear" w:color="auto" w:fill="FFFFFF" w:themeFill="background1"/>
        <w:ind w:left="851" w:right="901"/>
        <w:jc w:val="both"/>
        <w:rPr>
          <w:rFonts w:ascii="Palatino Linotype" w:hAnsi="Palatino Linotype" w:cs="Arial"/>
          <w:i/>
          <w:sz w:val="22"/>
          <w:szCs w:val="22"/>
        </w:rPr>
      </w:pPr>
      <w:r w:rsidRPr="009A4059">
        <w:rPr>
          <w:rFonts w:ascii="Palatino Linotype" w:hAnsi="Palatino Linotype" w:cs="Arial"/>
          <w:i/>
          <w:sz w:val="22"/>
          <w:szCs w:val="22"/>
        </w:rPr>
        <w:t>Este derecho se regirá por los principios y bases siguientes:</w:t>
      </w:r>
    </w:p>
    <w:p w14:paraId="701E8E64" w14:textId="77777777" w:rsidR="00180C54" w:rsidRPr="009A4059" w:rsidRDefault="00180C54" w:rsidP="009A4059">
      <w:pPr>
        <w:shd w:val="clear" w:color="auto" w:fill="FFFFFF" w:themeFill="background1"/>
        <w:ind w:left="851" w:right="901"/>
        <w:jc w:val="both"/>
        <w:rPr>
          <w:rFonts w:ascii="Palatino Linotype" w:hAnsi="Palatino Linotype" w:cs="Arial"/>
          <w:i/>
          <w:sz w:val="22"/>
          <w:szCs w:val="22"/>
        </w:rPr>
      </w:pPr>
    </w:p>
    <w:p w14:paraId="5F498737" w14:textId="77777777" w:rsidR="00180C54" w:rsidRPr="009A4059" w:rsidRDefault="00180C54" w:rsidP="009A4059">
      <w:pPr>
        <w:shd w:val="clear" w:color="auto" w:fill="FFFFFF" w:themeFill="background1"/>
        <w:ind w:left="851" w:right="901"/>
        <w:jc w:val="both"/>
        <w:rPr>
          <w:rFonts w:ascii="Palatino Linotype" w:hAnsi="Palatino Linotype"/>
          <w:sz w:val="22"/>
          <w:szCs w:val="22"/>
        </w:rPr>
      </w:pPr>
      <w:r w:rsidRPr="009A4059">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9A4059">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A4059">
        <w:rPr>
          <w:rFonts w:ascii="Palatino Linotype" w:hAnsi="Palatino Linotype"/>
          <w:sz w:val="22"/>
          <w:szCs w:val="22"/>
        </w:rPr>
        <w:t xml:space="preserve"> </w:t>
      </w:r>
    </w:p>
    <w:p w14:paraId="22D5309C" w14:textId="77777777" w:rsidR="00180C54" w:rsidRPr="009A4059" w:rsidRDefault="00180C54" w:rsidP="009A4059">
      <w:pPr>
        <w:pStyle w:val="Prrafodelista"/>
        <w:shd w:val="clear" w:color="auto" w:fill="FFFFFF" w:themeFill="background1"/>
        <w:ind w:left="1571" w:right="901"/>
        <w:jc w:val="both"/>
        <w:rPr>
          <w:rFonts w:ascii="Palatino Linotype" w:hAnsi="Palatino Linotype"/>
          <w:sz w:val="22"/>
          <w:szCs w:val="22"/>
        </w:rPr>
      </w:pPr>
    </w:p>
    <w:p w14:paraId="67B68C2A" w14:textId="77777777" w:rsidR="00180C54" w:rsidRPr="009A4059" w:rsidRDefault="00180C54" w:rsidP="009A4059">
      <w:pPr>
        <w:shd w:val="clear" w:color="auto" w:fill="FFFFFF" w:themeFill="background1"/>
        <w:spacing w:line="360" w:lineRule="auto"/>
        <w:jc w:val="both"/>
        <w:rPr>
          <w:rFonts w:ascii="Palatino Linotype" w:hAnsi="Palatino Linotype"/>
        </w:rPr>
      </w:pPr>
      <w:r w:rsidRPr="009A4059">
        <w:rPr>
          <w:rFonts w:ascii="Palatino Linotype" w:hAnsi="Palatino Linotype"/>
        </w:rPr>
        <w:lastRenderedPageBreak/>
        <w:t>Así mismo, se tiene que la Ley de Transparencia y Acceso a la Información Pública del Estado de México y Municipios, prevé en su artículo 23, lo siguiente:</w:t>
      </w:r>
    </w:p>
    <w:p w14:paraId="612C09A3" w14:textId="77777777" w:rsidR="00180C54" w:rsidRPr="009A4059" w:rsidRDefault="00180C54" w:rsidP="009A4059">
      <w:pPr>
        <w:shd w:val="clear" w:color="auto" w:fill="FFFFFF" w:themeFill="background1"/>
        <w:spacing w:line="360" w:lineRule="auto"/>
        <w:jc w:val="both"/>
        <w:rPr>
          <w:rFonts w:ascii="Palatino Linotype" w:hAnsi="Palatino Linotype"/>
        </w:rPr>
      </w:pPr>
    </w:p>
    <w:p w14:paraId="717A9F02"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w:t>
      </w:r>
      <w:r w:rsidRPr="009A4059">
        <w:rPr>
          <w:rFonts w:ascii="Palatino Linotype" w:hAnsi="Palatino Linotype" w:cs="Arial"/>
          <w:b/>
          <w:i/>
          <w:sz w:val="22"/>
        </w:rPr>
        <w:t>Artículo 23.</w:t>
      </w:r>
      <w:r w:rsidRPr="009A4059">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p>
    <w:p w14:paraId="287B8048"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II. El Poder Legislativo del Estado, los organismos, órganos y entidades de la Legislatura y sus dependencias;</w:t>
      </w:r>
    </w:p>
    <w:p w14:paraId="67B58A5F"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III. El Poder Judicial, sus organismos, órganos y entidades, así como el Consejo de la Judicatura del Estado;</w:t>
      </w:r>
    </w:p>
    <w:p w14:paraId="3A8A5580"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IV. Los ayuntamientos y las dependencias, organismos, órganos y entidades de la administración municipal;</w:t>
      </w:r>
    </w:p>
    <w:p w14:paraId="67FED40F"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V. Los órganos autónomos;</w:t>
      </w:r>
    </w:p>
    <w:p w14:paraId="361A2502"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VI. Los tribunales administrativos y autoridades jurisdiccionales en materia laboral;</w:t>
      </w:r>
    </w:p>
    <w:p w14:paraId="240A843C"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VII. Los partidos políticos y agrupaciones políticas, en los términos de las disposiciones aplicables;</w:t>
      </w:r>
    </w:p>
    <w:p w14:paraId="427FC8B7"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IX. Los sindicatos que reciban y/o ejerzan recursos públicos en el ámbito estatal y municipal;</w:t>
      </w:r>
    </w:p>
    <w:p w14:paraId="3665A51F"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9A4059" w:rsidRDefault="00180C54" w:rsidP="009A4059">
      <w:pPr>
        <w:shd w:val="clear" w:color="auto" w:fill="FFFFFF" w:themeFill="background1"/>
        <w:ind w:left="851" w:right="901"/>
        <w:jc w:val="both"/>
        <w:rPr>
          <w:rFonts w:ascii="Palatino Linotype" w:hAnsi="Palatino Linotype" w:cs="Arial"/>
          <w:i/>
          <w:sz w:val="22"/>
        </w:rPr>
      </w:pPr>
      <w:r w:rsidRPr="009A4059">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9A4059" w:rsidRDefault="00180C54" w:rsidP="009A4059">
      <w:pPr>
        <w:shd w:val="clear" w:color="auto" w:fill="FFFFFF" w:themeFill="background1"/>
        <w:ind w:left="851" w:right="901"/>
        <w:jc w:val="both"/>
        <w:rPr>
          <w:rFonts w:ascii="Palatino Linotype" w:hAnsi="Palatino Linotype" w:cs="Arial"/>
          <w:b/>
          <w:i/>
          <w:sz w:val="22"/>
        </w:rPr>
      </w:pPr>
      <w:r w:rsidRPr="009A4059">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B6CFD8F" w14:textId="77777777" w:rsidR="00180C54" w:rsidRPr="009A4059" w:rsidRDefault="00180C54" w:rsidP="009A4059">
      <w:pPr>
        <w:shd w:val="clear" w:color="auto" w:fill="FFFFFF" w:themeFill="background1"/>
        <w:ind w:left="851" w:right="901"/>
        <w:jc w:val="both"/>
        <w:rPr>
          <w:rFonts w:ascii="Palatino Linotype" w:hAnsi="Palatino Linotype" w:cs="Arial"/>
          <w:b/>
          <w:i/>
          <w:sz w:val="22"/>
        </w:rPr>
      </w:pPr>
      <w:r w:rsidRPr="009A4059">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9A4059" w:rsidRDefault="00180C54" w:rsidP="009A4059">
      <w:pPr>
        <w:shd w:val="clear" w:color="auto" w:fill="FFFFFF" w:themeFill="background1"/>
        <w:ind w:left="851" w:right="901"/>
        <w:jc w:val="both"/>
        <w:rPr>
          <w:rFonts w:ascii="Palatino Linotype" w:hAnsi="Palatino Linotype" w:cs="Arial"/>
          <w:i/>
        </w:rPr>
      </w:pPr>
    </w:p>
    <w:p w14:paraId="3B5FD6C7" w14:textId="3EA73477" w:rsidR="00180C54" w:rsidRPr="009A4059" w:rsidRDefault="00180C54" w:rsidP="009A4059">
      <w:pPr>
        <w:shd w:val="clear" w:color="auto" w:fill="FFFFFF" w:themeFill="background1"/>
        <w:spacing w:line="360" w:lineRule="auto"/>
        <w:ind w:right="49"/>
        <w:jc w:val="both"/>
        <w:rPr>
          <w:rFonts w:ascii="Palatino Linotype" w:hAnsi="Palatino Linotype" w:cs="Arial"/>
        </w:rPr>
      </w:pPr>
      <w:r w:rsidRPr="009A4059">
        <w:rPr>
          <w:rFonts w:ascii="Palatino Linotype" w:hAnsi="Palatino Linotype" w:cs="Arial"/>
        </w:rPr>
        <w:lastRenderedPageBreak/>
        <w:t xml:space="preserve">Ahora bien, atendiendo a los preceptos legales a los cuales se hizo referencia, es preciso mencionar que, el </w:t>
      </w:r>
      <w:r w:rsidR="00825496" w:rsidRPr="009A4059">
        <w:rPr>
          <w:rFonts w:ascii="Palatino Linotype" w:hAnsi="Palatino Linotype" w:cs="Arial"/>
          <w:u w:val="single"/>
        </w:rPr>
        <w:t xml:space="preserve">Ayuntamiento de </w:t>
      </w:r>
      <w:r w:rsidR="00840F0F" w:rsidRPr="009A4059">
        <w:rPr>
          <w:rFonts w:ascii="Palatino Linotype" w:hAnsi="Palatino Linotype" w:cs="Arial"/>
          <w:u w:val="single"/>
        </w:rPr>
        <w:t>Toluca</w:t>
      </w:r>
      <w:r w:rsidRPr="009A4059">
        <w:rPr>
          <w:rFonts w:ascii="Palatino Linotype" w:hAnsi="Palatino Linotype" w:cs="Arial"/>
        </w:rPr>
        <w:t>, se encuentra dentro de los supuestos de obligatoriedad a transparentar y garantizar el Acceso a la Información Pública.</w:t>
      </w:r>
    </w:p>
    <w:p w14:paraId="66BF5BE5" w14:textId="77777777" w:rsidR="00180C54" w:rsidRPr="009A4059" w:rsidRDefault="00180C54" w:rsidP="009A4059">
      <w:pPr>
        <w:shd w:val="clear" w:color="auto" w:fill="FFFFFF" w:themeFill="background1"/>
        <w:spacing w:line="360" w:lineRule="auto"/>
        <w:ind w:right="49"/>
        <w:jc w:val="both"/>
        <w:rPr>
          <w:rFonts w:ascii="Palatino Linotype" w:hAnsi="Palatino Linotype" w:cs="Arial"/>
        </w:rPr>
      </w:pPr>
    </w:p>
    <w:p w14:paraId="56354498" w14:textId="77777777" w:rsidR="00180C54" w:rsidRPr="009A4059" w:rsidRDefault="00180C54" w:rsidP="009A4059">
      <w:pPr>
        <w:shd w:val="clear" w:color="auto" w:fill="FFFFFF" w:themeFill="background1"/>
        <w:spacing w:line="360" w:lineRule="auto"/>
        <w:ind w:right="49"/>
        <w:jc w:val="both"/>
        <w:rPr>
          <w:rFonts w:ascii="Palatino Linotype" w:hAnsi="Palatino Linotype" w:cs="Arial"/>
        </w:rPr>
      </w:pPr>
      <w:r w:rsidRPr="009A4059">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4956458" w14:textId="77777777" w:rsidR="00180C54" w:rsidRPr="009A4059" w:rsidRDefault="00180C54" w:rsidP="009A4059">
      <w:pPr>
        <w:shd w:val="clear" w:color="auto" w:fill="FFFFFF" w:themeFill="background1"/>
        <w:spacing w:line="360" w:lineRule="auto"/>
        <w:jc w:val="both"/>
        <w:rPr>
          <w:rFonts w:ascii="Palatino Linotype" w:hAnsi="Palatino Linotype"/>
          <w:lang w:eastAsia="es-MX"/>
        </w:rPr>
      </w:pPr>
    </w:p>
    <w:p w14:paraId="023757BE" w14:textId="2E434734" w:rsidR="00180C54" w:rsidRPr="009A4059" w:rsidRDefault="00180C54" w:rsidP="009A4059">
      <w:pPr>
        <w:shd w:val="clear" w:color="auto" w:fill="FFFFFF" w:themeFill="background1"/>
        <w:spacing w:line="360" w:lineRule="auto"/>
        <w:ind w:right="49"/>
        <w:jc w:val="both"/>
        <w:rPr>
          <w:rFonts w:ascii="Palatino Linotype" w:eastAsia="Palatino Linotype" w:hAnsi="Palatino Linotype" w:cs="Palatino Linotype"/>
        </w:rPr>
      </w:pPr>
      <w:r w:rsidRPr="009A4059">
        <w:rPr>
          <w:rFonts w:ascii="Palatino Linotype" w:eastAsia="Palatino Linotype" w:hAnsi="Palatino Linotype" w:cs="Palatino Linotype"/>
        </w:rPr>
        <w:t xml:space="preserve">En ese tenor, para mejor comprensión del asunto que se resuelve, es preciso recordar que, </w:t>
      </w:r>
      <w:r w:rsidR="00520EDF" w:rsidRPr="009A4059">
        <w:rPr>
          <w:rFonts w:ascii="Palatino Linotype" w:eastAsia="Palatino Linotype" w:hAnsi="Palatino Linotype" w:cs="Palatino Linotype"/>
          <w:b/>
        </w:rPr>
        <w:t>LA RECURRENTE</w:t>
      </w:r>
      <w:r w:rsidRPr="009A4059">
        <w:rPr>
          <w:rFonts w:ascii="Palatino Linotype" w:eastAsia="Palatino Linotype" w:hAnsi="Palatino Linotype" w:cs="Palatino Linotype"/>
        </w:rPr>
        <w:t xml:space="preserve"> requirió al </w:t>
      </w:r>
      <w:r w:rsidRPr="009A4059">
        <w:rPr>
          <w:rFonts w:ascii="Palatino Linotype" w:eastAsia="Palatino Linotype" w:hAnsi="Palatino Linotype" w:cs="Palatino Linotype"/>
          <w:b/>
        </w:rPr>
        <w:t xml:space="preserve">SUJETO OBLIGADO </w:t>
      </w:r>
      <w:r w:rsidRPr="009A4059">
        <w:rPr>
          <w:rFonts w:ascii="Palatino Linotype" w:eastAsia="Palatino Linotype" w:hAnsi="Palatino Linotype" w:cs="Palatino Linotype"/>
        </w:rPr>
        <w:t>lo siguiente:</w:t>
      </w:r>
    </w:p>
    <w:p w14:paraId="202DCA59" w14:textId="77777777" w:rsidR="00180C54" w:rsidRPr="009A4059" w:rsidRDefault="00180C54" w:rsidP="009A4059">
      <w:pPr>
        <w:shd w:val="clear" w:color="auto" w:fill="FFFFFF" w:themeFill="background1"/>
        <w:spacing w:line="360" w:lineRule="auto"/>
        <w:ind w:right="49"/>
        <w:jc w:val="both"/>
        <w:rPr>
          <w:rFonts w:ascii="Palatino Linotype" w:eastAsia="Palatino Linotype" w:hAnsi="Palatino Linotype" w:cs="Palatino Linotype"/>
        </w:rPr>
      </w:pPr>
    </w:p>
    <w:tbl>
      <w:tblPr>
        <w:tblStyle w:val="Tablaconcuadrcula31"/>
        <w:tblW w:w="7368" w:type="dxa"/>
        <w:jc w:val="center"/>
        <w:tblLook w:val="04A0" w:firstRow="1" w:lastRow="0" w:firstColumn="1" w:lastColumn="0" w:noHBand="0" w:noVBand="1"/>
      </w:tblPr>
      <w:tblGrid>
        <w:gridCol w:w="3039"/>
        <w:gridCol w:w="4329"/>
      </w:tblGrid>
      <w:tr w:rsidR="009A4059" w:rsidRPr="009A4059" w14:paraId="5EF47BDB" w14:textId="77777777" w:rsidTr="00840F0F">
        <w:trPr>
          <w:trHeight w:val="315"/>
          <w:tblHeader/>
          <w:jc w:val="center"/>
        </w:trPr>
        <w:tc>
          <w:tcPr>
            <w:tcW w:w="303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19D92A1" w14:textId="77777777" w:rsidR="00840F0F" w:rsidRPr="009A4059" w:rsidRDefault="00840F0F" w:rsidP="009A4059">
            <w:pPr>
              <w:shd w:val="clear" w:color="auto" w:fill="FFFFFF" w:themeFill="background1"/>
              <w:spacing w:before="100" w:beforeAutospacing="1" w:after="100" w:afterAutospacing="1" w:line="276" w:lineRule="auto"/>
              <w:jc w:val="center"/>
              <w:rPr>
                <w:rFonts w:ascii="Palatino Linotype" w:hAnsi="Palatino Linotype" w:cs="Arial"/>
                <w:b/>
                <w:bCs/>
                <w:sz w:val="20"/>
                <w:szCs w:val="20"/>
              </w:rPr>
            </w:pPr>
            <w:r w:rsidRPr="009A4059">
              <w:rPr>
                <w:rFonts w:ascii="Palatino Linotype" w:hAnsi="Palatino Linotype" w:cs="Arial"/>
                <w:b/>
                <w:bCs/>
                <w:sz w:val="20"/>
                <w:szCs w:val="20"/>
              </w:rPr>
              <w:t xml:space="preserve">Folio </w:t>
            </w:r>
          </w:p>
        </w:tc>
        <w:tc>
          <w:tcPr>
            <w:tcW w:w="4329" w:type="dxa"/>
            <w:tcBorders>
              <w:left w:val="single" w:sz="2" w:space="0" w:color="auto"/>
            </w:tcBorders>
            <w:shd w:val="clear" w:color="auto" w:fill="4A442A" w:themeFill="background2" w:themeFillShade="40"/>
          </w:tcPr>
          <w:p w14:paraId="750F170E" w14:textId="77777777" w:rsidR="00840F0F" w:rsidRPr="009A4059" w:rsidRDefault="00840F0F" w:rsidP="009A4059">
            <w:pPr>
              <w:shd w:val="clear" w:color="auto" w:fill="FFFFFF" w:themeFill="background1"/>
              <w:spacing w:before="100" w:beforeAutospacing="1" w:after="100" w:afterAutospacing="1" w:line="276" w:lineRule="auto"/>
              <w:jc w:val="center"/>
              <w:rPr>
                <w:rFonts w:ascii="Palatino Linotype" w:hAnsi="Palatino Linotype" w:cs="Arial"/>
                <w:b/>
                <w:bCs/>
                <w:sz w:val="20"/>
                <w:szCs w:val="20"/>
              </w:rPr>
            </w:pPr>
            <w:r w:rsidRPr="009A4059">
              <w:rPr>
                <w:rFonts w:ascii="Palatino Linotype" w:hAnsi="Palatino Linotype" w:cs="Arial"/>
                <w:b/>
                <w:bCs/>
                <w:sz w:val="20"/>
                <w:szCs w:val="20"/>
              </w:rPr>
              <w:t xml:space="preserve">Solicitud </w:t>
            </w:r>
          </w:p>
        </w:tc>
      </w:tr>
      <w:tr w:rsidR="009A4059" w:rsidRPr="009A4059" w14:paraId="3C65FD62" w14:textId="77777777" w:rsidTr="00840F0F">
        <w:trPr>
          <w:trHeight w:val="631"/>
          <w:jc w:val="center"/>
        </w:trPr>
        <w:tc>
          <w:tcPr>
            <w:tcW w:w="3039" w:type="dxa"/>
            <w:tcBorders>
              <w:top w:val="single" w:sz="2" w:space="0" w:color="auto"/>
              <w:bottom w:val="single" w:sz="2" w:space="0" w:color="auto"/>
            </w:tcBorders>
            <w:shd w:val="clear" w:color="auto" w:fill="auto"/>
          </w:tcPr>
          <w:p w14:paraId="64405F7E" w14:textId="4407F67C" w:rsidR="00840F0F" w:rsidRPr="009A4059" w:rsidRDefault="00B83544"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rPr>
              <w:t>1740</w:t>
            </w:r>
            <w:r w:rsidR="00840F0F" w:rsidRPr="009A4059">
              <w:rPr>
                <w:rFonts w:ascii="Palatino Linotype" w:hAnsi="Palatino Linotype" w:cs="Arial"/>
                <w:b/>
                <w:bCs/>
              </w:rPr>
              <w:t>7/INFOEM/IP/RR/2022</w:t>
            </w:r>
          </w:p>
          <w:p w14:paraId="149C43EF" w14:textId="77777777" w:rsidR="00840F0F" w:rsidRPr="009A4059" w:rsidRDefault="00840F0F"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sz w:val="20"/>
                <w:szCs w:val="20"/>
              </w:rPr>
              <w:t>02592/TOLUCA/IP/2022</w:t>
            </w:r>
          </w:p>
        </w:tc>
        <w:tc>
          <w:tcPr>
            <w:tcW w:w="4329" w:type="dxa"/>
            <w:shd w:val="clear" w:color="auto" w:fill="auto"/>
          </w:tcPr>
          <w:p w14:paraId="49E6F586" w14:textId="77777777" w:rsidR="00840F0F" w:rsidRPr="009A4059" w:rsidRDefault="00840F0F" w:rsidP="009A4059">
            <w:pPr>
              <w:shd w:val="clear" w:color="auto" w:fill="FFFFFF" w:themeFill="background1"/>
              <w:spacing w:before="100" w:beforeAutospacing="1" w:after="100" w:afterAutospacing="1"/>
              <w:jc w:val="both"/>
              <w:rPr>
                <w:rFonts w:ascii="Palatino Linotype" w:hAnsi="Palatino Linotype" w:cs="Arial"/>
                <w:i/>
                <w:iCs/>
              </w:rPr>
            </w:pPr>
            <w:r w:rsidRPr="009A4059">
              <w:rPr>
                <w:rFonts w:ascii="Palatino Linotype" w:hAnsi="Palatino Linotype" w:cs="Arial"/>
                <w:i/>
                <w:iCs/>
              </w:rPr>
              <w:t xml:space="preserve">“Solicito una relación en formato abierto de todos los atropellamientos registrados en el municipio de Toluca desde el 1 de enero de 2022 hasta la fecha de recepción de esta solicitud: -Fecha -Ubicación (latitud y longitud; de no ser posible, indicar la calle y número o altura de la misma) -Tipo de accidente (Colisión con vehículo automotor, colisión con peatón, colisión con animal, colisión con objeto fijo, volcadura, caída de pasajero, </w:t>
            </w:r>
            <w:proofErr w:type="spellStart"/>
            <w:r w:rsidRPr="009A4059">
              <w:rPr>
                <w:rFonts w:ascii="Palatino Linotype" w:hAnsi="Palatino Linotype" w:cs="Arial"/>
                <w:i/>
                <w:iCs/>
              </w:rPr>
              <w:t>salidadel</w:t>
            </w:r>
            <w:proofErr w:type="spellEnd"/>
            <w:r w:rsidRPr="009A4059">
              <w:rPr>
                <w:rFonts w:ascii="Palatino Linotype" w:hAnsi="Palatino Linotype" w:cs="Arial"/>
                <w:i/>
                <w:iCs/>
              </w:rPr>
              <w:t xml:space="preserve"> camino, </w:t>
            </w:r>
            <w:r w:rsidRPr="009A4059">
              <w:rPr>
                <w:rFonts w:ascii="Palatino Linotype" w:hAnsi="Palatino Linotype" w:cs="Arial"/>
                <w:i/>
                <w:iCs/>
              </w:rPr>
              <w:lastRenderedPageBreak/>
              <w:t>incendio, colisión con ferrocarril, colisión con motocicleta, colisión con ciclista u otro) -Vehículos involucrados (automóvil, RUTA, camioneta para pasajeros, microbús, camión urbano de pasajeros, ómnibus, trolebús, tranvía, camioneta de carga, camión de carga, tractor con o sin remolque, ferrocarril, motocicleta, bicicleta, otro) -Causa probable o presunta del accidente -Sexo del conductor presunto responsable (Se fugó, Hombre, Mujer) -Aliento alcohólico (Sí, No, Se ignora) -Uso de cinturón de seguridad (Sí, No, Se ignora) -Víctimas involucradas (Conductor muerto, conductor herido, pasajero muerto, pasajero herido, peatón muerto, peatón herido, ciclista muerto, ciclista herido, otro herido, otro muerto, no especificado muerto, no especificado herido) Todo lo anterior lo quiero sin datos personales.” (Sic)</w:t>
            </w:r>
          </w:p>
        </w:tc>
      </w:tr>
      <w:tr w:rsidR="00840F0F" w:rsidRPr="009A4059" w14:paraId="6847008B" w14:textId="77777777" w:rsidTr="00840F0F">
        <w:trPr>
          <w:trHeight w:val="631"/>
          <w:jc w:val="center"/>
        </w:trPr>
        <w:tc>
          <w:tcPr>
            <w:tcW w:w="3039" w:type="dxa"/>
            <w:tcBorders>
              <w:top w:val="single" w:sz="2" w:space="0" w:color="auto"/>
              <w:bottom w:val="single" w:sz="2" w:space="0" w:color="auto"/>
            </w:tcBorders>
            <w:shd w:val="clear" w:color="auto" w:fill="auto"/>
          </w:tcPr>
          <w:p w14:paraId="2FB65B10" w14:textId="77777777" w:rsidR="00840F0F" w:rsidRPr="009A4059" w:rsidRDefault="00840F0F"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rPr>
              <w:lastRenderedPageBreak/>
              <w:t>17408/INFOEM/IP/RR/2022</w:t>
            </w:r>
          </w:p>
          <w:p w14:paraId="01D05314" w14:textId="77777777" w:rsidR="00840F0F" w:rsidRPr="009A4059" w:rsidRDefault="00840F0F" w:rsidP="009A4059">
            <w:pPr>
              <w:shd w:val="clear" w:color="auto" w:fill="FFFFFF" w:themeFill="background1"/>
              <w:spacing w:before="100" w:beforeAutospacing="1" w:after="100" w:afterAutospacing="1"/>
              <w:rPr>
                <w:rFonts w:ascii="Palatino Linotype" w:hAnsi="Palatino Linotype" w:cs="Arial"/>
                <w:b/>
                <w:bCs/>
                <w:sz w:val="20"/>
                <w:szCs w:val="20"/>
              </w:rPr>
            </w:pPr>
            <w:r w:rsidRPr="009A4059">
              <w:rPr>
                <w:rFonts w:ascii="Palatino Linotype" w:hAnsi="Palatino Linotype" w:cs="Arial"/>
                <w:b/>
                <w:bCs/>
                <w:sz w:val="20"/>
                <w:szCs w:val="20"/>
              </w:rPr>
              <w:t>02591/TOLUCA/IP/2022</w:t>
            </w:r>
          </w:p>
        </w:tc>
        <w:tc>
          <w:tcPr>
            <w:tcW w:w="4329" w:type="dxa"/>
            <w:shd w:val="clear" w:color="auto" w:fill="auto"/>
          </w:tcPr>
          <w:p w14:paraId="300FC6B6" w14:textId="77777777" w:rsidR="00840F0F" w:rsidRPr="009A4059" w:rsidRDefault="00840F0F" w:rsidP="009A4059">
            <w:pPr>
              <w:shd w:val="clear" w:color="auto" w:fill="FFFFFF" w:themeFill="background1"/>
              <w:spacing w:before="100" w:beforeAutospacing="1" w:after="100" w:afterAutospacing="1"/>
              <w:jc w:val="both"/>
              <w:rPr>
                <w:rFonts w:ascii="Palatino Linotype" w:hAnsi="Palatino Linotype" w:cs="Arial"/>
                <w:i/>
                <w:iCs/>
              </w:rPr>
            </w:pPr>
            <w:r w:rsidRPr="009A4059">
              <w:rPr>
                <w:rFonts w:ascii="Palatino Linotype" w:hAnsi="Palatino Linotype" w:cs="Arial"/>
                <w:i/>
                <w:iCs/>
              </w:rPr>
              <w:t xml:space="preserve">“Solicito una relación en formato abierto de todos los atropellamientos registrados en el municipio de Toluca desde el 1 de enero de 2022 hasta la fecha de recepción de esta solicitud: -Fecha -Ubicación (latitud y longitud; de no ser posible, indicar la calle y número o altura de la misma) -Tipo de accidente (Colisión con vehículo automotor, colisión con peatón, colisión con animal, colisión con objeto fijo, volcadura, caída de pasajero, </w:t>
            </w:r>
            <w:proofErr w:type="spellStart"/>
            <w:r w:rsidRPr="009A4059">
              <w:rPr>
                <w:rFonts w:ascii="Palatino Linotype" w:hAnsi="Palatino Linotype" w:cs="Arial"/>
                <w:i/>
                <w:iCs/>
              </w:rPr>
              <w:t>salidadel</w:t>
            </w:r>
            <w:proofErr w:type="spellEnd"/>
            <w:r w:rsidRPr="009A4059">
              <w:rPr>
                <w:rFonts w:ascii="Palatino Linotype" w:hAnsi="Palatino Linotype" w:cs="Arial"/>
                <w:i/>
                <w:iCs/>
              </w:rPr>
              <w:t xml:space="preserve"> camino, incendio, colisión con ferrocarril, colisión con motocicleta, colisión con ciclista u otro) -Vehículos involucrados (automóvil, RUTA, camioneta para pasajeros, microbús, camión urbano de pasajeros, ómnibus, trolebús, tranvía, camioneta de carga, camión de carga, tractor con o sin remolque, ferrocarril, motocicleta, bicicleta, otro) -Causa probable o presunta del accidente -Sexo del conductor </w:t>
            </w:r>
            <w:r w:rsidRPr="009A4059">
              <w:rPr>
                <w:rFonts w:ascii="Palatino Linotype" w:hAnsi="Palatino Linotype" w:cs="Arial"/>
                <w:i/>
                <w:iCs/>
              </w:rPr>
              <w:lastRenderedPageBreak/>
              <w:t>presunto responsable (Se fugó, Hombre, Mujer) -Aliento alcohólico (Sí, No, Se ignora) -Uso de cinturón de seguridad (Sí, No, Se ignora) -Víctimas involucradas (Conductor muerto, conductor herido, pasajero muerto, pasajero herido, peatón muerto, peatón herido, ciclista muerto, ciclista herido, otro herido, otro muerto, no especificado muerto, no especificado herido) Todo lo anterior lo quiero sin datos personales.” (Sic)</w:t>
            </w:r>
          </w:p>
        </w:tc>
      </w:tr>
    </w:tbl>
    <w:p w14:paraId="24A6EBAF" w14:textId="77777777" w:rsidR="00180C54" w:rsidRPr="009A4059" w:rsidRDefault="00180C54" w:rsidP="009A4059">
      <w:pPr>
        <w:shd w:val="clear" w:color="auto" w:fill="FFFFFF" w:themeFill="background1"/>
        <w:spacing w:line="360" w:lineRule="auto"/>
        <w:ind w:right="49"/>
        <w:rPr>
          <w:rFonts w:ascii="Palatino Linotype" w:eastAsia="Palatino Linotype" w:hAnsi="Palatino Linotype" w:cs="Palatino Linotype"/>
        </w:rPr>
      </w:pPr>
    </w:p>
    <w:p w14:paraId="5AD75A10" w14:textId="4BB7AD9A" w:rsidR="00180C54" w:rsidRPr="009A4059" w:rsidRDefault="00180C54" w:rsidP="009A4059">
      <w:pPr>
        <w:shd w:val="clear" w:color="auto" w:fill="FFFFFF" w:themeFill="background1"/>
        <w:spacing w:line="360" w:lineRule="auto"/>
        <w:ind w:right="49"/>
        <w:rPr>
          <w:rFonts w:ascii="Palatino Linotype" w:eastAsia="Palatino Linotype" w:hAnsi="Palatino Linotype" w:cs="Palatino Linotype"/>
        </w:rPr>
      </w:pPr>
      <w:r w:rsidRPr="009A4059">
        <w:rPr>
          <w:rFonts w:ascii="Palatino Linotype" w:eastAsia="Palatino Linotype" w:hAnsi="Palatino Linotype" w:cs="Palatino Linotype"/>
        </w:rPr>
        <w:t>En atención a lo solicitado por el particular, el Sujeto Obligado respondió</w:t>
      </w:r>
      <w:r w:rsidR="00B83544" w:rsidRPr="009A4059">
        <w:rPr>
          <w:rFonts w:ascii="Palatino Linotype" w:eastAsia="Palatino Linotype" w:hAnsi="Palatino Linotype" w:cs="Palatino Linotype"/>
        </w:rPr>
        <w:t xml:space="preserve"> de manera homologada en ambos medios de impugnación, </w:t>
      </w:r>
      <w:r w:rsidRPr="009A4059">
        <w:rPr>
          <w:rFonts w:ascii="Palatino Linotype" w:eastAsia="Palatino Linotype" w:hAnsi="Palatino Linotype" w:cs="Palatino Linotype"/>
        </w:rPr>
        <w:t>lo siguiente a través de los archivos que a continuación se insertan para una mayor referencia:</w:t>
      </w:r>
    </w:p>
    <w:p w14:paraId="7EE4111F" w14:textId="77777777" w:rsidR="000D1FD2" w:rsidRPr="009A4059" w:rsidRDefault="000D1FD2" w:rsidP="009A4059">
      <w:pPr>
        <w:shd w:val="clear" w:color="auto" w:fill="FFFFFF" w:themeFill="background1"/>
        <w:spacing w:line="360" w:lineRule="auto"/>
        <w:ind w:right="49"/>
        <w:rPr>
          <w:rFonts w:ascii="Palatino Linotype" w:eastAsia="Palatino Linotype" w:hAnsi="Palatino Linotype" w:cs="Palatino Linotype"/>
        </w:rPr>
      </w:pPr>
    </w:p>
    <w:p w14:paraId="2BF889AA" w14:textId="4E864EE2" w:rsidR="00180C54" w:rsidRPr="009A4059" w:rsidRDefault="00180C54" w:rsidP="009A4059">
      <w:pPr>
        <w:shd w:val="clear" w:color="auto" w:fill="FFFFFF" w:themeFill="background1"/>
        <w:spacing w:line="360" w:lineRule="auto"/>
        <w:ind w:right="49"/>
        <w:rPr>
          <w:i/>
          <w:noProof/>
          <w:u w:val="single"/>
          <w:lang w:eastAsia="es-MX"/>
        </w:rPr>
      </w:pPr>
      <w:r w:rsidRPr="009A4059">
        <w:rPr>
          <w:i/>
          <w:noProof/>
          <w:u w:val="single"/>
          <w:lang w:eastAsia="es-MX"/>
        </w:rPr>
        <w:t>“</w:t>
      </w:r>
      <w:r w:rsidR="00B83544" w:rsidRPr="009A4059">
        <w:rPr>
          <w:i/>
          <w:noProof/>
          <w:u w:val="single"/>
          <w:lang w:eastAsia="es-MX"/>
        </w:rPr>
        <w:t>Respuesta 2592.pdf</w:t>
      </w:r>
      <w:r w:rsidRPr="009A4059">
        <w:rPr>
          <w:i/>
          <w:noProof/>
          <w:u w:val="single"/>
          <w:lang w:eastAsia="es-MX"/>
        </w:rPr>
        <w:t>”:</w:t>
      </w:r>
    </w:p>
    <w:p w14:paraId="555B42F1" w14:textId="77777777" w:rsidR="00B83544" w:rsidRPr="009A4059" w:rsidRDefault="00B83544" w:rsidP="009A4059">
      <w:pPr>
        <w:shd w:val="clear" w:color="auto" w:fill="FFFFFF" w:themeFill="background1"/>
        <w:spacing w:line="360" w:lineRule="auto"/>
        <w:ind w:right="49"/>
        <w:rPr>
          <w:i/>
          <w:noProof/>
          <w:u w:val="single"/>
          <w:lang w:eastAsia="es-MX"/>
        </w:rPr>
      </w:pPr>
    </w:p>
    <w:p w14:paraId="78C61898" w14:textId="7F092F31" w:rsidR="00180C54" w:rsidRPr="009A4059" w:rsidRDefault="00B83544" w:rsidP="009A4059">
      <w:pPr>
        <w:shd w:val="clear" w:color="auto" w:fill="FFFFFF" w:themeFill="background1"/>
        <w:spacing w:line="360" w:lineRule="auto"/>
        <w:ind w:right="49"/>
        <w:rPr>
          <w:noProof/>
          <w:lang w:eastAsia="es-MX"/>
        </w:rPr>
      </w:pPr>
      <w:r w:rsidRPr="009A4059">
        <w:rPr>
          <w:noProof/>
          <w:lang w:eastAsia="es-MX"/>
        </w:rPr>
        <w:drawing>
          <wp:inline distT="0" distB="0" distL="0" distR="0" wp14:anchorId="1E6478F1" wp14:editId="61A99BAB">
            <wp:extent cx="5791835" cy="1684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684020"/>
                    </a:xfrm>
                    <a:prstGeom prst="rect">
                      <a:avLst/>
                    </a:prstGeom>
                  </pic:spPr>
                </pic:pic>
              </a:graphicData>
            </a:graphic>
          </wp:inline>
        </w:drawing>
      </w:r>
    </w:p>
    <w:p w14:paraId="52A4CB9D" w14:textId="4BBD133A" w:rsidR="00BD17F5" w:rsidRPr="009A4059" w:rsidRDefault="00B83544" w:rsidP="009A4059">
      <w:pPr>
        <w:shd w:val="clear" w:color="auto" w:fill="FFFFFF" w:themeFill="background1"/>
        <w:spacing w:line="360" w:lineRule="auto"/>
        <w:ind w:right="49"/>
        <w:rPr>
          <w:rFonts w:ascii="Palatino Linotype" w:eastAsia="Palatino Linotype" w:hAnsi="Palatino Linotype" w:cs="Palatino Linotype"/>
        </w:rPr>
      </w:pPr>
      <w:r w:rsidRPr="009A4059">
        <w:rPr>
          <w:noProof/>
          <w:lang w:eastAsia="es-MX"/>
        </w:rPr>
        <w:lastRenderedPageBreak/>
        <w:drawing>
          <wp:inline distT="0" distB="0" distL="0" distR="0" wp14:anchorId="2F9774E8" wp14:editId="69E07D55">
            <wp:extent cx="5791835" cy="22250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225040"/>
                    </a:xfrm>
                    <a:prstGeom prst="rect">
                      <a:avLst/>
                    </a:prstGeom>
                  </pic:spPr>
                </pic:pic>
              </a:graphicData>
            </a:graphic>
          </wp:inline>
        </w:drawing>
      </w:r>
    </w:p>
    <w:p w14:paraId="2C6C9EAF" w14:textId="77777777" w:rsidR="00B83544" w:rsidRPr="009A4059" w:rsidRDefault="00B83544" w:rsidP="009A4059">
      <w:pPr>
        <w:shd w:val="clear" w:color="auto" w:fill="FFFFFF" w:themeFill="background1"/>
        <w:rPr>
          <w:rFonts w:ascii="Palatino Linotype" w:hAnsi="Palatino Linotype" w:cs="Arial"/>
          <w:b/>
          <w:bCs/>
        </w:rPr>
      </w:pPr>
    </w:p>
    <w:p w14:paraId="5E107909" w14:textId="05EA642C" w:rsidR="00B83544" w:rsidRPr="009A4059" w:rsidRDefault="00B83544" w:rsidP="009A4059">
      <w:pPr>
        <w:shd w:val="clear" w:color="auto" w:fill="FFFFFF" w:themeFill="background1"/>
        <w:rPr>
          <w:rFonts w:ascii="Palatino Linotype" w:hAnsi="Palatino Linotype" w:cs="Arial"/>
          <w:b/>
          <w:bCs/>
        </w:rPr>
      </w:pPr>
      <w:r w:rsidRPr="009A4059">
        <w:rPr>
          <w:noProof/>
          <w:lang w:eastAsia="es-MX"/>
        </w:rPr>
        <w:lastRenderedPageBreak/>
        <w:drawing>
          <wp:inline distT="0" distB="0" distL="0" distR="0" wp14:anchorId="0C11A2E9" wp14:editId="303BE02F">
            <wp:extent cx="5791835" cy="52882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288280"/>
                    </a:xfrm>
                    <a:prstGeom prst="rect">
                      <a:avLst/>
                    </a:prstGeom>
                  </pic:spPr>
                </pic:pic>
              </a:graphicData>
            </a:graphic>
          </wp:inline>
        </w:drawing>
      </w:r>
    </w:p>
    <w:p w14:paraId="57593124" w14:textId="7A033401" w:rsidR="00BD17F5" w:rsidRPr="009A4059" w:rsidRDefault="00B83544" w:rsidP="009A4059">
      <w:pPr>
        <w:shd w:val="clear" w:color="auto" w:fill="FFFFFF" w:themeFill="background1"/>
        <w:rPr>
          <w:rFonts w:ascii="Palatino Linotype" w:hAnsi="Palatino Linotype" w:cs="Arial"/>
          <w:b/>
          <w:bCs/>
        </w:rPr>
      </w:pPr>
      <w:r w:rsidRPr="009A4059">
        <w:rPr>
          <w:noProof/>
          <w:lang w:eastAsia="es-MX"/>
        </w:rPr>
        <w:drawing>
          <wp:inline distT="0" distB="0" distL="0" distR="0" wp14:anchorId="18EB6FD7" wp14:editId="1F14F71B">
            <wp:extent cx="5791835" cy="188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889760"/>
                    </a:xfrm>
                    <a:prstGeom prst="rect">
                      <a:avLst/>
                    </a:prstGeom>
                  </pic:spPr>
                </pic:pic>
              </a:graphicData>
            </a:graphic>
          </wp:inline>
        </w:drawing>
      </w:r>
    </w:p>
    <w:p w14:paraId="421405C6" w14:textId="2C4D8B2B" w:rsidR="00180C54" w:rsidRPr="009A4059" w:rsidRDefault="00180C54" w:rsidP="009A4059">
      <w:pPr>
        <w:shd w:val="clear" w:color="auto" w:fill="FFFFFF" w:themeFill="background1"/>
        <w:spacing w:line="360" w:lineRule="auto"/>
        <w:ind w:right="49"/>
        <w:jc w:val="both"/>
        <w:rPr>
          <w:rFonts w:ascii="Palatino Linotype" w:eastAsia="Palatino Linotype" w:hAnsi="Palatino Linotype" w:cs="Palatino Linotype"/>
        </w:rPr>
      </w:pPr>
      <w:r w:rsidRPr="009A4059">
        <w:rPr>
          <w:rFonts w:ascii="Palatino Linotype" w:eastAsia="Palatino Linotype" w:hAnsi="Palatino Linotype" w:cs="Palatino Linotype"/>
        </w:rPr>
        <w:lastRenderedPageBreak/>
        <w:t>Inconforme con la</w:t>
      </w:r>
      <w:r w:rsidR="000D1FD2" w:rsidRPr="009A4059">
        <w:rPr>
          <w:rFonts w:ascii="Palatino Linotype" w:eastAsia="Palatino Linotype" w:hAnsi="Palatino Linotype" w:cs="Palatino Linotype"/>
        </w:rPr>
        <w:t>s</w:t>
      </w:r>
      <w:r w:rsidRPr="009A4059">
        <w:rPr>
          <w:rFonts w:ascii="Palatino Linotype" w:eastAsia="Palatino Linotype" w:hAnsi="Palatino Linotype" w:cs="Palatino Linotype"/>
        </w:rPr>
        <w:t xml:space="preserve"> respuesta</w:t>
      </w:r>
      <w:r w:rsidR="000D1FD2" w:rsidRPr="009A4059">
        <w:rPr>
          <w:rFonts w:ascii="Palatino Linotype" w:eastAsia="Palatino Linotype" w:hAnsi="Palatino Linotype" w:cs="Palatino Linotype"/>
        </w:rPr>
        <w:t>s</w:t>
      </w:r>
      <w:r w:rsidRPr="009A4059">
        <w:rPr>
          <w:rFonts w:ascii="Palatino Linotype" w:eastAsia="Palatino Linotype" w:hAnsi="Palatino Linotype" w:cs="Palatino Linotype"/>
        </w:rPr>
        <w:t xml:space="preserve">, el particular presentó </w:t>
      </w:r>
      <w:r w:rsidR="00BD17F5" w:rsidRPr="009A4059">
        <w:rPr>
          <w:rFonts w:ascii="Palatino Linotype" w:eastAsia="Palatino Linotype" w:hAnsi="Palatino Linotype" w:cs="Palatino Linotype"/>
        </w:rPr>
        <w:t>los</w:t>
      </w:r>
      <w:r w:rsidRPr="009A4059">
        <w:rPr>
          <w:rFonts w:ascii="Palatino Linotype" w:eastAsia="Palatino Linotype" w:hAnsi="Palatino Linotype" w:cs="Palatino Linotype"/>
        </w:rPr>
        <w:t xml:space="preserve"> medio</w:t>
      </w:r>
      <w:r w:rsidR="00BD17F5" w:rsidRPr="009A4059">
        <w:rPr>
          <w:rFonts w:ascii="Palatino Linotype" w:eastAsia="Palatino Linotype" w:hAnsi="Palatino Linotype" w:cs="Palatino Linotype"/>
        </w:rPr>
        <w:t>s</w:t>
      </w:r>
      <w:r w:rsidRPr="009A4059">
        <w:rPr>
          <w:rFonts w:ascii="Palatino Linotype" w:eastAsia="Palatino Linotype" w:hAnsi="Palatino Linotype" w:cs="Palatino Linotype"/>
        </w:rPr>
        <w:t xml:space="preserve"> de impugnación en que se actúa, por el que señaló como acto impugnado y razones o motivos de inconformidad, lo que a continuación se mencionan:</w:t>
      </w:r>
    </w:p>
    <w:p w14:paraId="152E4D41" w14:textId="77777777" w:rsidR="00180C54" w:rsidRPr="009A4059" w:rsidRDefault="00180C54" w:rsidP="009A4059">
      <w:pPr>
        <w:shd w:val="clear" w:color="auto" w:fill="FFFFFF" w:themeFill="background1"/>
        <w:spacing w:line="360" w:lineRule="auto"/>
        <w:ind w:right="49"/>
        <w:jc w:val="both"/>
        <w:rPr>
          <w:rFonts w:ascii="Palatino Linotype" w:eastAsia="Palatino Linotype" w:hAnsi="Palatino Linotype" w:cs="Palatino Linotype"/>
        </w:rPr>
      </w:pPr>
    </w:p>
    <w:p w14:paraId="521E7324" w14:textId="77777777" w:rsidR="00B83544" w:rsidRPr="009A4059" w:rsidRDefault="00B83544" w:rsidP="009A4059">
      <w:pPr>
        <w:shd w:val="clear" w:color="auto" w:fill="FFFFFF" w:themeFill="background1"/>
        <w:spacing w:line="360" w:lineRule="auto"/>
        <w:jc w:val="both"/>
        <w:rPr>
          <w:rFonts w:ascii="Palatino Linotype" w:hAnsi="Palatino Linotype" w:cs="Arial"/>
          <w:b/>
        </w:rPr>
      </w:pPr>
      <w:r w:rsidRPr="009A4059">
        <w:rPr>
          <w:rFonts w:ascii="Palatino Linotype" w:hAnsi="Palatino Linotype" w:cs="Arial"/>
          <w:b/>
          <w:lang w:val="es-419"/>
        </w:rPr>
        <w:t>A</w:t>
      </w:r>
      <w:proofErr w:type="spellStart"/>
      <w:r w:rsidRPr="009A4059">
        <w:rPr>
          <w:rFonts w:ascii="Palatino Linotype" w:hAnsi="Palatino Linotype" w:cs="Arial"/>
          <w:b/>
        </w:rPr>
        <w:t>cto</w:t>
      </w:r>
      <w:proofErr w:type="spellEnd"/>
      <w:r w:rsidRPr="009A4059">
        <w:rPr>
          <w:rFonts w:ascii="Palatino Linotype" w:hAnsi="Palatino Linotype" w:cs="Arial"/>
          <w:b/>
        </w:rPr>
        <w:t xml:space="preserve"> impugnado:</w:t>
      </w:r>
    </w:p>
    <w:p w14:paraId="75340ADC" w14:textId="77777777" w:rsidR="00B83544" w:rsidRPr="009A4059" w:rsidRDefault="00B83544" w:rsidP="009A4059">
      <w:pPr>
        <w:shd w:val="clear" w:color="auto" w:fill="FFFFFF" w:themeFill="background1"/>
        <w:tabs>
          <w:tab w:val="left" w:pos="851"/>
        </w:tabs>
        <w:ind w:right="901"/>
        <w:jc w:val="both"/>
        <w:rPr>
          <w:rFonts w:ascii="Palatino Linotype" w:hAnsi="Palatino Linotype" w:cs="Arial"/>
          <w:sz w:val="22"/>
          <w:szCs w:val="22"/>
        </w:rPr>
      </w:pPr>
      <w:r w:rsidRPr="009A4059">
        <w:rPr>
          <w:rFonts w:ascii="Palatino Linotype" w:hAnsi="Palatino Linotype" w:cs="Arial"/>
          <w:i/>
          <w:sz w:val="22"/>
          <w:szCs w:val="22"/>
        </w:rPr>
        <w:t xml:space="preserve">“La respuesta” </w:t>
      </w:r>
      <w:r w:rsidRPr="009A4059">
        <w:rPr>
          <w:rFonts w:ascii="Palatino Linotype" w:hAnsi="Palatino Linotype" w:cs="Arial"/>
          <w:sz w:val="22"/>
          <w:szCs w:val="22"/>
        </w:rPr>
        <w:t>(sic).</w:t>
      </w:r>
    </w:p>
    <w:p w14:paraId="68919181" w14:textId="77777777" w:rsidR="00B83544" w:rsidRPr="009A4059" w:rsidRDefault="00B83544" w:rsidP="009A4059">
      <w:pPr>
        <w:shd w:val="clear" w:color="auto" w:fill="FFFFFF" w:themeFill="background1"/>
        <w:tabs>
          <w:tab w:val="left" w:pos="851"/>
        </w:tabs>
        <w:ind w:right="901"/>
        <w:jc w:val="both"/>
        <w:rPr>
          <w:rFonts w:ascii="Palatino Linotype" w:hAnsi="Palatino Linotype" w:cs="Arial"/>
          <w:sz w:val="22"/>
          <w:szCs w:val="22"/>
        </w:rPr>
      </w:pPr>
    </w:p>
    <w:p w14:paraId="3387FE2C" w14:textId="77777777" w:rsidR="00B83544" w:rsidRPr="009A4059" w:rsidRDefault="00B83544" w:rsidP="009A4059">
      <w:pPr>
        <w:shd w:val="clear" w:color="auto" w:fill="FFFFFF" w:themeFill="background1"/>
        <w:tabs>
          <w:tab w:val="left" w:pos="851"/>
        </w:tabs>
        <w:spacing w:after="240"/>
        <w:ind w:right="901"/>
        <w:jc w:val="both"/>
        <w:rPr>
          <w:rFonts w:ascii="Palatino Linotype" w:hAnsi="Palatino Linotype" w:cs="Arial"/>
          <w:b/>
          <w:szCs w:val="22"/>
        </w:rPr>
      </w:pPr>
      <w:r w:rsidRPr="009A4059">
        <w:rPr>
          <w:rFonts w:ascii="Palatino Linotype" w:hAnsi="Palatino Linotype" w:cs="Arial"/>
          <w:b/>
          <w:szCs w:val="22"/>
        </w:rPr>
        <w:t>Razones o motivos de inconformidad:</w:t>
      </w:r>
    </w:p>
    <w:p w14:paraId="032E9E94" w14:textId="77777777" w:rsidR="00B83544" w:rsidRPr="009A4059" w:rsidRDefault="00B83544" w:rsidP="009A4059">
      <w:pPr>
        <w:shd w:val="clear" w:color="auto" w:fill="FFFFFF" w:themeFill="background1"/>
        <w:tabs>
          <w:tab w:val="left" w:pos="851"/>
        </w:tabs>
        <w:ind w:right="901"/>
        <w:jc w:val="both"/>
        <w:rPr>
          <w:rFonts w:ascii="Palatino Linotype" w:hAnsi="Palatino Linotype" w:cs="Arial"/>
          <w:i/>
          <w:sz w:val="22"/>
          <w:szCs w:val="22"/>
        </w:rPr>
      </w:pPr>
      <w:r w:rsidRPr="009A4059">
        <w:rPr>
          <w:rFonts w:ascii="Palatino Linotype" w:hAnsi="Palatino Linotype" w:cs="Arial"/>
          <w:i/>
          <w:sz w:val="22"/>
          <w:szCs w:val="22"/>
        </w:rPr>
        <w:t>“La Unidad de Transparencia no me entregó toda la información que solicité por este medio.” (</w:t>
      </w:r>
      <w:proofErr w:type="gramStart"/>
      <w:r w:rsidRPr="009A4059">
        <w:rPr>
          <w:rFonts w:ascii="Palatino Linotype" w:hAnsi="Palatino Linotype" w:cs="Arial"/>
          <w:i/>
          <w:sz w:val="22"/>
          <w:szCs w:val="22"/>
        </w:rPr>
        <w:t>sic</w:t>
      </w:r>
      <w:proofErr w:type="gramEnd"/>
      <w:r w:rsidRPr="009A4059">
        <w:rPr>
          <w:rFonts w:ascii="Palatino Linotype" w:hAnsi="Palatino Linotype" w:cs="Arial"/>
          <w:i/>
          <w:sz w:val="22"/>
          <w:szCs w:val="22"/>
        </w:rPr>
        <w:t>).</w:t>
      </w:r>
    </w:p>
    <w:p w14:paraId="447824AA" w14:textId="77777777" w:rsidR="00BD17F5" w:rsidRPr="009A4059" w:rsidRDefault="00BD17F5" w:rsidP="009A4059">
      <w:pPr>
        <w:shd w:val="clear" w:color="auto" w:fill="FFFFFF" w:themeFill="background1"/>
        <w:spacing w:line="360" w:lineRule="auto"/>
        <w:jc w:val="both"/>
        <w:rPr>
          <w:rFonts w:ascii="Palatino Linotype" w:hAnsi="Palatino Linotype"/>
        </w:rPr>
      </w:pPr>
    </w:p>
    <w:p w14:paraId="16402D35" w14:textId="48428247" w:rsidR="00180C54" w:rsidRPr="009A4059" w:rsidRDefault="00180C54" w:rsidP="009A4059">
      <w:pPr>
        <w:shd w:val="clear" w:color="auto" w:fill="FFFFFF" w:themeFill="background1"/>
        <w:spacing w:line="360" w:lineRule="auto"/>
        <w:ind w:right="49"/>
        <w:jc w:val="both"/>
        <w:rPr>
          <w:rFonts w:ascii="Palatino Linotype" w:eastAsia="Palatino Linotype" w:hAnsi="Palatino Linotype" w:cs="Palatino Linotype"/>
          <w:sz w:val="28"/>
        </w:rPr>
      </w:pPr>
      <w:r w:rsidRPr="009A4059">
        <w:rPr>
          <w:rFonts w:ascii="Palatino Linotype" w:hAnsi="Palatino Linotype"/>
        </w:rPr>
        <w:t xml:space="preserve">Por otra parte, se precisa que el particular omitió hacer manifestación alguna a modo pruebas o alegatos; </w:t>
      </w:r>
      <w:r w:rsidR="00B83544" w:rsidRPr="009A4059">
        <w:rPr>
          <w:rFonts w:ascii="Palatino Linotype" w:hAnsi="Palatino Linotype"/>
        </w:rPr>
        <w:t xml:space="preserve">por su parte, el Sujeto Obligado remitió </w:t>
      </w:r>
      <w:r w:rsidR="000246B4" w:rsidRPr="009A4059">
        <w:rPr>
          <w:rFonts w:ascii="Palatino Linotype" w:hAnsi="Palatino Linotype"/>
        </w:rPr>
        <w:t>su informe justificado en los Recursos de Revisión en estudio, por medio de los cuales ratifica la respuesta proporcionada.</w:t>
      </w:r>
      <w:r w:rsidR="00B83544" w:rsidRPr="009A4059">
        <w:rPr>
          <w:rFonts w:ascii="Palatino Linotype" w:hAnsi="Palatino Linotype"/>
        </w:rPr>
        <w:t xml:space="preserve"> </w:t>
      </w:r>
    </w:p>
    <w:p w14:paraId="4062FEDC" w14:textId="063CE137" w:rsidR="003657F2" w:rsidRPr="009A4059" w:rsidRDefault="003657F2" w:rsidP="009A4059">
      <w:pPr>
        <w:shd w:val="clear" w:color="auto" w:fill="FFFFFF" w:themeFill="background1"/>
        <w:spacing w:line="360" w:lineRule="auto"/>
        <w:jc w:val="both"/>
        <w:rPr>
          <w:rFonts w:ascii="Palatino Linotype" w:hAnsi="Palatino Linotype"/>
        </w:rPr>
      </w:pPr>
    </w:p>
    <w:p w14:paraId="6DBC8AB1" w14:textId="77777777" w:rsidR="00180C54" w:rsidRPr="009A4059" w:rsidRDefault="00180C54" w:rsidP="009A4059">
      <w:pPr>
        <w:widowControl w:val="0"/>
        <w:shd w:val="clear" w:color="auto" w:fill="FFFFFF" w:themeFill="background1"/>
        <w:autoSpaceDE w:val="0"/>
        <w:autoSpaceDN w:val="0"/>
        <w:adjustRightInd w:val="0"/>
        <w:spacing w:line="360" w:lineRule="auto"/>
        <w:jc w:val="both"/>
        <w:rPr>
          <w:rFonts w:ascii="Palatino Linotype" w:hAnsi="Palatino Linotype"/>
        </w:rPr>
      </w:pPr>
      <w:r w:rsidRPr="009A4059">
        <w:rPr>
          <w:rFonts w:ascii="Palatino Linotype" w:hAnsi="Palatino Linotype"/>
        </w:rPr>
        <w:t xml:space="preserve">Expuestas las posturas de las partes, se procede al análisis del agravio hecho valer por el particular, relativo a la </w:t>
      </w:r>
      <w:r w:rsidRPr="009A4059">
        <w:rPr>
          <w:rFonts w:ascii="Palatino Linotype" w:hAnsi="Palatino Linotype"/>
          <w:u w:val="single"/>
        </w:rPr>
        <w:t>negativa de la entrega de información</w:t>
      </w:r>
      <w:r w:rsidRPr="009A4059">
        <w:rPr>
          <w:rFonts w:ascii="Palatino Linotype" w:hAnsi="Palatino Linotype"/>
        </w:rPr>
        <w:t xml:space="preserve"> por parte del Sujeto Obligado.</w:t>
      </w:r>
    </w:p>
    <w:p w14:paraId="3D7863E5" w14:textId="77777777" w:rsidR="00EA6055" w:rsidRPr="009A4059" w:rsidRDefault="00EA6055" w:rsidP="009A4059">
      <w:pPr>
        <w:widowControl w:val="0"/>
        <w:shd w:val="clear" w:color="auto" w:fill="FFFFFF" w:themeFill="background1"/>
        <w:autoSpaceDE w:val="0"/>
        <w:autoSpaceDN w:val="0"/>
        <w:adjustRightInd w:val="0"/>
        <w:spacing w:line="360" w:lineRule="auto"/>
        <w:jc w:val="both"/>
        <w:rPr>
          <w:rFonts w:ascii="Palatino Linotype" w:hAnsi="Palatino Linotype"/>
        </w:rPr>
      </w:pPr>
    </w:p>
    <w:p w14:paraId="0E952FAC" w14:textId="7E96EB1B" w:rsidR="00C96F6C" w:rsidRPr="009A4059" w:rsidRDefault="00C96F6C" w:rsidP="009A4059">
      <w:pPr>
        <w:shd w:val="clear" w:color="auto" w:fill="FFFFFF" w:themeFill="background1"/>
        <w:spacing w:before="240" w:after="240" w:line="360" w:lineRule="auto"/>
        <w:contextualSpacing/>
        <w:jc w:val="both"/>
        <w:rPr>
          <w:rFonts w:ascii="Palatino Linotype" w:eastAsia="Palatino Linotype" w:hAnsi="Palatino Linotype" w:cs="Palatino Linotype"/>
        </w:rPr>
      </w:pPr>
      <w:r w:rsidRPr="009A4059">
        <w:rPr>
          <w:rFonts w:ascii="Palatino Linotype" w:eastAsia="Palatino Linotype" w:hAnsi="Palatino Linotype" w:cs="Palatino Linotype"/>
        </w:rPr>
        <w:t xml:space="preserve">En primer lugar, resulta oportuno mencionar que de los motivos de inconformidad, se advierte que, el particular </w:t>
      </w:r>
      <w:r w:rsidR="003B506A" w:rsidRPr="009A4059">
        <w:rPr>
          <w:rFonts w:ascii="Palatino Linotype" w:eastAsia="Palatino Linotype" w:hAnsi="Palatino Linotype" w:cs="Palatino Linotype"/>
        </w:rPr>
        <w:t>no se inconformó sobre el formato en que solicita las documentales</w:t>
      </w:r>
      <w:r w:rsidRPr="009A4059">
        <w:rPr>
          <w:rFonts w:ascii="Palatino Linotype" w:eastAsia="Palatino Linotype" w:hAnsi="Palatino Linotype" w:cs="Palatino Linotype"/>
        </w:rPr>
        <w:t xml:space="preserve">, razonamiento por lo cual, el resto de los requerimientos se declaran como </w:t>
      </w:r>
      <w:r w:rsidRPr="009A4059">
        <w:rPr>
          <w:rFonts w:ascii="Palatino Linotype" w:eastAsia="Palatino Linotype" w:hAnsi="Palatino Linotype" w:cs="Palatino Linotype"/>
          <w:b/>
        </w:rPr>
        <w:t>actos</w:t>
      </w:r>
      <w:r w:rsidRPr="009A4059">
        <w:rPr>
          <w:rFonts w:ascii="Palatino Linotype" w:eastAsia="Palatino Linotype" w:hAnsi="Palatino Linotype" w:cs="Palatino Linotype"/>
        </w:rPr>
        <w:t xml:space="preserve"> </w:t>
      </w:r>
      <w:r w:rsidRPr="009A4059">
        <w:rPr>
          <w:rFonts w:ascii="Palatino Linotype" w:eastAsia="Palatino Linotype" w:hAnsi="Palatino Linotype" w:cs="Palatino Linotype"/>
          <w:b/>
        </w:rPr>
        <w:t>consentidos</w:t>
      </w:r>
      <w:r w:rsidRPr="009A4059">
        <w:rPr>
          <w:rFonts w:ascii="Palatino Linotype" w:eastAsia="Palatino Linotype" w:hAnsi="Palatino Linotype" w:cs="Palatino Linotype"/>
        </w:rPr>
        <w:t xml:space="preserve"> por el propio solicitante, por lo que no pueden producirse efectos jurídicos tendentes a revocar, confirmar o modificar el acto reclamado.</w:t>
      </w:r>
    </w:p>
    <w:p w14:paraId="0C529A87" w14:textId="77777777" w:rsidR="00C96F6C" w:rsidRPr="009A4059" w:rsidRDefault="00C96F6C" w:rsidP="009A4059">
      <w:pPr>
        <w:shd w:val="clear" w:color="auto" w:fill="FFFFFF" w:themeFill="background1"/>
        <w:spacing w:before="240" w:after="240" w:line="360" w:lineRule="auto"/>
        <w:contextualSpacing/>
        <w:jc w:val="both"/>
        <w:rPr>
          <w:rFonts w:ascii="Palatino Linotype" w:eastAsia="Palatino Linotype" w:hAnsi="Palatino Linotype" w:cs="Palatino Linotype"/>
          <w:sz w:val="14"/>
        </w:rPr>
      </w:pPr>
    </w:p>
    <w:p w14:paraId="57FED3A1" w14:textId="77777777" w:rsidR="00C96F6C" w:rsidRPr="009A4059" w:rsidRDefault="00C96F6C" w:rsidP="009A4059">
      <w:pPr>
        <w:shd w:val="clear" w:color="auto" w:fill="FFFFFF" w:themeFill="background1"/>
        <w:spacing w:before="240" w:after="240" w:line="360" w:lineRule="auto"/>
        <w:jc w:val="both"/>
        <w:rPr>
          <w:rFonts w:ascii="Palatino Linotype" w:eastAsia="Palatino Linotype" w:hAnsi="Palatino Linotype" w:cs="Palatino Linotype"/>
        </w:rPr>
      </w:pPr>
      <w:r w:rsidRPr="009A405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6609B63B" w14:textId="77777777" w:rsidR="00C96F6C" w:rsidRPr="009A4059" w:rsidRDefault="00C96F6C" w:rsidP="009A4059">
      <w:pPr>
        <w:shd w:val="clear" w:color="auto" w:fill="FFFFFF" w:themeFill="background1"/>
        <w:spacing w:before="240" w:after="240" w:line="360" w:lineRule="auto"/>
        <w:jc w:val="both"/>
        <w:rPr>
          <w:rFonts w:ascii="Palatino Linotype" w:eastAsia="Palatino Linotype" w:hAnsi="Palatino Linotype" w:cs="Palatino Linotype"/>
        </w:rPr>
      </w:pPr>
    </w:p>
    <w:p w14:paraId="25F0AE32" w14:textId="7EC6567A" w:rsidR="00C96F6C" w:rsidRPr="009A4059" w:rsidRDefault="00C96F6C" w:rsidP="009A4059">
      <w:pPr>
        <w:shd w:val="clear" w:color="auto" w:fill="FFFFFF" w:themeFill="background1"/>
        <w:spacing w:before="240" w:line="276" w:lineRule="auto"/>
        <w:ind w:left="851" w:right="902"/>
        <w:jc w:val="both"/>
        <w:rPr>
          <w:rFonts w:ascii="Palatino Linotype" w:eastAsia="Palatino Linotype" w:hAnsi="Palatino Linotype" w:cs="Palatino Linotype"/>
          <w:i/>
        </w:rPr>
      </w:pPr>
      <w:r w:rsidRPr="009A4059">
        <w:rPr>
          <w:rFonts w:ascii="Palatino Linotype" w:eastAsia="Palatino Linotype" w:hAnsi="Palatino Linotype" w:cs="Palatino Linotype"/>
          <w:i/>
        </w:rPr>
        <w:t>“</w:t>
      </w:r>
      <w:r w:rsidRPr="009A4059">
        <w:rPr>
          <w:rFonts w:ascii="Palatino Linotype" w:eastAsia="Palatino Linotype" w:hAnsi="Palatino Linotype" w:cs="Palatino Linotype"/>
          <w:b/>
          <w:i/>
        </w:rPr>
        <w:t>ACTOS CONSENTIDOS. SON LOS QUE NO SE IMPUGNAN MEDIANTE EL RECURSO IDÓNEO</w:t>
      </w:r>
      <w:r w:rsidRPr="009A4059">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D578457" w14:textId="77777777" w:rsidR="00C96F6C" w:rsidRPr="009A4059" w:rsidRDefault="00C96F6C" w:rsidP="009A4059">
      <w:pPr>
        <w:widowControl w:val="0"/>
        <w:shd w:val="clear" w:color="auto" w:fill="FFFFFF" w:themeFill="background1"/>
        <w:autoSpaceDE w:val="0"/>
        <w:autoSpaceDN w:val="0"/>
        <w:adjustRightInd w:val="0"/>
        <w:spacing w:line="360" w:lineRule="auto"/>
        <w:jc w:val="both"/>
        <w:rPr>
          <w:rFonts w:ascii="Palatino Linotype" w:hAnsi="Palatino Linotype"/>
        </w:rPr>
      </w:pPr>
    </w:p>
    <w:p w14:paraId="0B63AB82" w14:textId="73A0F706" w:rsidR="000246B4" w:rsidRPr="009A4059" w:rsidRDefault="000246B4" w:rsidP="009A4059">
      <w:pPr>
        <w:shd w:val="clear" w:color="auto" w:fill="FFFFFF" w:themeFill="background1"/>
        <w:spacing w:line="360" w:lineRule="auto"/>
        <w:jc w:val="both"/>
        <w:rPr>
          <w:rFonts w:ascii="Palatino Linotype" w:eastAsiaTheme="minorEastAsia" w:hAnsi="Palatino Linotype" w:cstheme="minorBidi"/>
          <w:lang w:val="es-ES_tradnl"/>
        </w:rPr>
      </w:pPr>
      <w:r w:rsidRPr="009A4059">
        <w:rPr>
          <w:rFonts w:ascii="Palatino Linotype" w:eastAsiaTheme="minorEastAsia" w:hAnsi="Palatino Linotype" w:cstheme="minorBidi"/>
          <w:lang w:val="es-ES_tradnl"/>
        </w:rPr>
        <w:t xml:space="preserve">No se omite señalar que respecto a las documentales remitidas por el Sujeto Obligado, este </w:t>
      </w:r>
      <w:r w:rsidR="00646C8C" w:rsidRPr="009A4059">
        <w:rPr>
          <w:rFonts w:ascii="Palatino Linotype" w:eastAsiaTheme="minorEastAsia" w:hAnsi="Palatino Linotype" w:cstheme="minorBidi"/>
          <w:lang w:val="es-ES_tradnl"/>
        </w:rPr>
        <w:t>Órgano Garante</w:t>
      </w:r>
      <w:r w:rsidRPr="009A4059">
        <w:rPr>
          <w:rFonts w:ascii="Palatino Linotype" w:eastAsiaTheme="minorEastAsia" w:hAnsi="Palatino Linotype" w:cstheme="minorBidi"/>
          <w:lang w:val="es-ES_tradnl"/>
        </w:rPr>
        <w:t xml:space="preserve"> no está facultado para manifestarse sobre la veracidad de la información proporcionada; </w:t>
      </w:r>
      <w:r w:rsidRPr="009A405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9B7575F" w14:textId="77777777" w:rsidR="000246B4" w:rsidRPr="009A4059" w:rsidRDefault="000246B4" w:rsidP="009A4059">
      <w:pPr>
        <w:shd w:val="clear" w:color="auto" w:fill="FFFFFF" w:themeFill="background1"/>
        <w:jc w:val="both"/>
        <w:rPr>
          <w:rFonts w:ascii="Palatino Linotype" w:eastAsiaTheme="minorEastAsia" w:hAnsi="Palatino Linotype" w:cs="Arial"/>
          <w:sz w:val="20"/>
          <w:szCs w:val="20"/>
          <w:lang w:val="es-ES_tradnl"/>
        </w:rPr>
      </w:pPr>
    </w:p>
    <w:p w14:paraId="599F9361" w14:textId="77777777" w:rsidR="000246B4" w:rsidRPr="009A4059" w:rsidRDefault="000246B4" w:rsidP="009A4059">
      <w:pPr>
        <w:shd w:val="clear" w:color="auto" w:fill="FFFFFF" w:themeFill="background1"/>
        <w:spacing w:line="276" w:lineRule="auto"/>
        <w:ind w:left="850" w:right="899"/>
        <w:jc w:val="both"/>
        <w:rPr>
          <w:rFonts w:ascii="Palatino Linotype" w:eastAsiaTheme="minorEastAsia" w:hAnsi="Palatino Linotype" w:cs="Arial"/>
          <w:b/>
          <w:i/>
          <w:sz w:val="22"/>
          <w:szCs w:val="20"/>
          <w:lang w:val="es-ES_tradnl"/>
        </w:rPr>
      </w:pPr>
      <w:r w:rsidRPr="009A4059">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59E5CF19" w14:textId="77777777" w:rsidR="000246B4" w:rsidRPr="009A4059" w:rsidRDefault="000246B4" w:rsidP="009A4059">
      <w:pPr>
        <w:shd w:val="clear" w:color="auto" w:fill="FFFFFF" w:themeFill="background1"/>
        <w:spacing w:line="276" w:lineRule="auto"/>
        <w:ind w:left="850" w:right="899"/>
        <w:jc w:val="both"/>
        <w:rPr>
          <w:rFonts w:ascii="Palatino Linotype" w:eastAsiaTheme="minorEastAsia" w:hAnsi="Palatino Linotype" w:cs="Arial"/>
          <w:b/>
          <w:i/>
          <w:sz w:val="22"/>
          <w:szCs w:val="20"/>
          <w:lang w:val="es-ES_tradnl"/>
        </w:rPr>
      </w:pPr>
      <w:proofErr w:type="gramStart"/>
      <w:r w:rsidRPr="009A4059">
        <w:rPr>
          <w:rFonts w:ascii="Palatino Linotype" w:eastAsiaTheme="minorEastAsia" w:hAnsi="Palatino Linotype" w:cs="Arial"/>
          <w:b/>
          <w:i/>
          <w:sz w:val="22"/>
          <w:szCs w:val="20"/>
          <w:lang w:val="es-ES_tradnl"/>
        </w:rPr>
        <w:t>documentos</w:t>
      </w:r>
      <w:proofErr w:type="gramEnd"/>
      <w:r w:rsidRPr="009A4059">
        <w:rPr>
          <w:rFonts w:ascii="Palatino Linotype" w:eastAsiaTheme="minorEastAsia" w:hAnsi="Palatino Linotype" w:cs="Arial"/>
          <w:b/>
          <w:i/>
          <w:sz w:val="22"/>
          <w:szCs w:val="20"/>
          <w:lang w:val="es-ES_tradnl"/>
        </w:rPr>
        <w:t xml:space="preserve"> proporcionados por los sujetos obligados</w:t>
      </w:r>
      <w:r w:rsidRPr="009A405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9A4059">
        <w:rPr>
          <w:rFonts w:ascii="Palatino Linotype" w:eastAsiaTheme="minorEastAsia" w:hAnsi="Palatino Linotype" w:cs="Arial"/>
          <w:i/>
          <w:sz w:val="22"/>
          <w:szCs w:val="20"/>
          <w:lang w:val="es-ES_tradnl"/>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A4059">
        <w:rPr>
          <w:rFonts w:ascii="Palatino Linotype" w:eastAsiaTheme="minorEastAsia" w:hAnsi="Palatino Linotype" w:cs="Arial"/>
          <w:b/>
          <w:i/>
          <w:sz w:val="22"/>
          <w:szCs w:val="20"/>
          <w:lang w:val="es-ES_tradnl"/>
        </w:rPr>
        <w:t>”</w:t>
      </w:r>
      <w:r w:rsidRPr="009A4059">
        <w:rPr>
          <w:rFonts w:ascii="Palatino Linotype" w:eastAsiaTheme="minorEastAsia" w:hAnsi="Palatino Linotype" w:cs="Arial"/>
          <w:i/>
          <w:sz w:val="22"/>
          <w:szCs w:val="20"/>
          <w:lang w:val="es-ES_tradnl"/>
        </w:rPr>
        <w:t xml:space="preserve"> (Sic)</w:t>
      </w:r>
    </w:p>
    <w:p w14:paraId="6046CA45" w14:textId="77777777" w:rsidR="000246B4" w:rsidRPr="009A4059" w:rsidRDefault="000246B4" w:rsidP="009A4059">
      <w:pPr>
        <w:shd w:val="clear" w:color="auto" w:fill="FFFFFF" w:themeFill="background1"/>
        <w:spacing w:line="360" w:lineRule="auto"/>
        <w:ind w:right="49"/>
        <w:jc w:val="both"/>
        <w:rPr>
          <w:rFonts w:ascii="Palatino Linotype" w:eastAsiaTheme="minorEastAsia" w:hAnsi="Palatino Linotype" w:cs="Arial"/>
          <w:b/>
          <w:sz w:val="22"/>
          <w:szCs w:val="20"/>
          <w:lang w:val="es-ES_tradnl"/>
        </w:rPr>
      </w:pPr>
    </w:p>
    <w:p w14:paraId="16CAB141" w14:textId="55C607C1" w:rsidR="000246B4" w:rsidRPr="009A4059" w:rsidRDefault="000246B4" w:rsidP="009A4059">
      <w:pPr>
        <w:shd w:val="clear" w:color="auto" w:fill="FFFFFF" w:themeFill="background1"/>
        <w:spacing w:line="360" w:lineRule="auto"/>
        <w:ind w:right="49"/>
        <w:jc w:val="both"/>
        <w:rPr>
          <w:rFonts w:ascii="Palatino Linotype" w:eastAsiaTheme="minorEastAsia" w:hAnsi="Palatino Linotype" w:cs="Arial"/>
          <w:szCs w:val="20"/>
          <w:lang w:val="es-ES_tradnl"/>
        </w:rPr>
      </w:pPr>
      <w:r w:rsidRPr="009A4059">
        <w:rPr>
          <w:rFonts w:ascii="Palatino Linotype" w:eastAsiaTheme="minorEastAsia" w:hAnsi="Palatino Linotype" w:cs="Arial"/>
          <w:szCs w:val="20"/>
          <w:lang w:val="es-ES_tradnl"/>
        </w:rPr>
        <w:t xml:space="preserve">Por otra parte, es importante destacar que de las constancias que integran el expediente electrónico, se advierte que la solicitud se turnó de manera correcta a </w:t>
      </w:r>
      <w:r w:rsidR="00646C8C" w:rsidRPr="009A4059">
        <w:rPr>
          <w:rFonts w:ascii="Palatino Linotype" w:eastAsiaTheme="minorEastAsia" w:hAnsi="Palatino Linotype" w:cs="Arial"/>
          <w:szCs w:val="20"/>
          <w:lang w:val="es-ES_tradnl"/>
        </w:rPr>
        <w:t>los Servidores Habilitados competentes</w:t>
      </w:r>
      <w:r w:rsidR="00E25F5D" w:rsidRPr="009A4059">
        <w:rPr>
          <w:rFonts w:ascii="Palatino Linotype" w:eastAsiaTheme="minorEastAsia" w:hAnsi="Palatino Linotype" w:cs="Arial"/>
          <w:szCs w:val="20"/>
          <w:lang w:val="es-ES_tradnl"/>
        </w:rPr>
        <w:t>, pronunciándose para dar atención a solicitud de acceso a la información, la Dirección General de Seguridad y Protección</w:t>
      </w:r>
      <w:r w:rsidRPr="009A4059">
        <w:rPr>
          <w:rFonts w:ascii="Palatino Linotype" w:eastAsiaTheme="minorEastAsia" w:hAnsi="Palatino Linotype" w:cs="Arial"/>
          <w:szCs w:val="20"/>
          <w:lang w:val="es-ES_tradnl"/>
        </w:rPr>
        <w:t xml:space="preserve">; lo anterior, debido a las atribuciones señaladas en </w:t>
      </w:r>
      <w:r w:rsidR="007770B1" w:rsidRPr="009A4059">
        <w:rPr>
          <w:rFonts w:ascii="Palatino Linotype" w:eastAsiaTheme="minorEastAsia" w:hAnsi="Palatino Linotype" w:cs="Arial"/>
          <w:szCs w:val="20"/>
          <w:lang w:val="es-ES_tradnl"/>
        </w:rPr>
        <w:t xml:space="preserve">Bando Municipal del Ayuntamiento de Toluca y </w:t>
      </w:r>
      <w:r w:rsidRPr="009A4059">
        <w:rPr>
          <w:rFonts w:ascii="Palatino Linotype" w:eastAsiaTheme="minorEastAsia" w:hAnsi="Palatino Linotype" w:cs="Arial"/>
          <w:szCs w:val="20"/>
          <w:lang w:val="es-ES_tradnl"/>
        </w:rPr>
        <w:t xml:space="preserve">el </w:t>
      </w:r>
      <w:r w:rsidR="00B64F19" w:rsidRPr="009A4059">
        <w:rPr>
          <w:rFonts w:ascii="Palatino Linotype" w:eastAsiaTheme="minorEastAsia" w:hAnsi="Palatino Linotype" w:cs="Arial"/>
          <w:szCs w:val="20"/>
          <w:lang w:val="es-ES_tradnl"/>
        </w:rPr>
        <w:t>Manual de Organización de la Dirección General de Seguridad</w:t>
      </w:r>
      <w:r w:rsidRPr="009A4059">
        <w:rPr>
          <w:rFonts w:ascii="Palatino Linotype" w:eastAsiaTheme="minorEastAsia" w:hAnsi="Palatino Linotype" w:cs="Arial"/>
          <w:szCs w:val="20"/>
          <w:lang w:val="es-ES_tradnl"/>
        </w:rPr>
        <w:t xml:space="preserve">, que a la letra mencionan lo siguiente: </w:t>
      </w:r>
    </w:p>
    <w:p w14:paraId="2BC9D9B2" w14:textId="77777777" w:rsidR="00E25F5D" w:rsidRPr="009A4059" w:rsidRDefault="00E25F5D" w:rsidP="009A4059">
      <w:pPr>
        <w:shd w:val="clear" w:color="auto" w:fill="FFFFFF" w:themeFill="background1"/>
        <w:spacing w:line="360" w:lineRule="auto"/>
        <w:ind w:right="49"/>
        <w:jc w:val="both"/>
        <w:rPr>
          <w:rFonts w:ascii="Palatino Linotype" w:eastAsiaTheme="minorEastAsia" w:hAnsi="Palatino Linotype" w:cs="Arial"/>
          <w:szCs w:val="20"/>
          <w:lang w:val="es-ES_tradnl"/>
        </w:rPr>
      </w:pPr>
    </w:p>
    <w:p w14:paraId="550D3E69" w14:textId="3440074D" w:rsidR="007770B1" w:rsidRPr="009A4059" w:rsidRDefault="00B64F19" w:rsidP="009A4059">
      <w:pPr>
        <w:shd w:val="clear" w:color="auto" w:fill="FFFFFF" w:themeFill="background1"/>
        <w:spacing w:line="276" w:lineRule="auto"/>
        <w:ind w:left="851" w:right="899"/>
        <w:jc w:val="both"/>
        <w:rPr>
          <w:rFonts w:ascii="Palatino Linotype" w:hAnsi="Palatino Linotype"/>
          <w:b/>
          <w:i/>
          <w:sz w:val="22"/>
          <w:szCs w:val="22"/>
        </w:rPr>
      </w:pPr>
      <w:r w:rsidRPr="009A4059">
        <w:rPr>
          <w:rFonts w:ascii="Palatino Linotype" w:hAnsi="Palatino Linotype"/>
          <w:b/>
          <w:i/>
          <w:sz w:val="22"/>
          <w:szCs w:val="22"/>
        </w:rPr>
        <w:t>“</w:t>
      </w:r>
      <w:r w:rsidR="007770B1" w:rsidRPr="009A4059">
        <w:rPr>
          <w:rFonts w:ascii="Palatino Linotype" w:hAnsi="Palatino Linotype"/>
          <w:b/>
          <w:i/>
          <w:sz w:val="22"/>
          <w:szCs w:val="22"/>
        </w:rPr>
        <w:t>Bando Municipal del Ayuntamiento de Toluca</w:t>
      </w:r>
    </w:p>
    <w:p w14:paraId="049070B2" w14:textId="77777777" w:rsidR="007770B1" w:rsidRPr="009A4059" w:rsidRDefault="007770B1" w:rsidP="009A4059">
      <w:pPr>
        <w:shd w:val="clear" w:color="auto" w:fill="FFFFFF" w:themeFill="background1"/>
        <w:spacing w:line="276" w:lineRule="auto"/>
        <w:ind w:left="851" w:right="899"/>
        <w:jc w:val="both"/>
        <w:rPr>
          <w:rFonts w:ascii="Palatino Linotype" w:hAnsi="Palatino Linotype"/>
          <w:b/>
          <w:i/>
          <w:sz w:val="10"/>
          <w:szCs w:val="10"/>
        </w:rPr>
      </w:pPr>
    </w:p>
    <w:p w14:paraId="6088B460" w14:textId="77777777" w:rsidR="007770B1" w:rsidRPr="009A4059" w:rsidRDefault="007770B1" w:rsidP="009A4059">
      <w:pPr>
        <w:shd w:val="clear" w:color="auto" w:fill="FFFFFF" w:themeFill="background1"/>
        <w:spacing w:line="276" w:lineRule="auto"/>
        <w:ind w:left="851" w:right="899"/>
        <w:jc w:val="both"/>
        <w:rPr>
          <w:rFonts w:ascii="Palatino Linotype" w:hAnsi="Palatino Linotype"/>
          <w:i/>
          <w:sz w:val="22"/>
          <w:szCs w:val="22"/>
        </w:rPr>
      </w:pPr>
      <w:r w:rsidRPr="009A4059">
        <w:rPr>
          <w:rFonts w:ascii="Palatino Linotype" w:hAnsi="Palatino Linotype"/>
          <w:b/>
          <w:i/>
          <w:sz w:val="22"/>
          <w:szCs w:val="22"/>
        </w:rPr>
        <w:t>Artículo 23.</w:t>
      </w:r>
      <w:r w:rsidRPr="009A4059">
        <w:rPr>
          <w:rFonts w:ascii="Palatino Linotype" w:hAnsi="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 </w:t>
      </w:r>
    </w:p>
    <w:p w14:paraId="27C34E3C" w14:textId="77777777" w:rsidR="007770B1" w:rsidRPr="009A4059" w:rsidRDefault="007770B1" w:rsidP="009A4059">
      <w:pPr>
        <w:shd w:val="clear" w:color="auto" w:fill="FFFFFF" w:themeFill="background1"/>
        <w:spacing w:line="276" w:lineRule="auto"/>
        <w:ind w:left="851" w:right="899"/>
        <w:jc w:val="both"/>
        <w:rPr>
          <w:rFonts w:ascii="Palatino Linotype" w:hAnsi="Palatino Linotype"/>
          <w:i/>
          <w:sz w:val="10"/>
          <w:szCs w:val="10"/>
        </w:rPr>
      </w:pPr>
    </w:p>
    <w:p w14:paraId="05DA7F60" w14:textId="59F10EE0" w:rsidR="007770B1" w:rsidRPr="009A4059" w:rsidRDefault="007770B1" w:rsidP="009A4059">
      <w:pPr>
        <w:shd w:val="clear" w:color="auto" w:fill="FFFFFF" w:themeFill="background1"/>
        <w:spacing w:line="276" w:lineRule="auto"/>
        <w:ind w:left="851" w:right="899"/>
        <w:jc w:val="both"/>
        <w:rPr>
          <w:rFonts w:ascii="Palatino Linotype" w:hAnsi="Palatino Linotype"/>
          <w:i/>
          <w:sz w:val="22"/>
          <w:szCs w:val="22"/>
        </w:rPr>
      </w:pPr>
      <w:r w:rsidRPr="009A4059">
        <w:rPr>
          <w:rFonts w:ascii="Palatino Linotype" w:hAnsi="Palatino Linotype"/>
          <w:i/>
          <w:sz w:val="22"/>
          <w:szCs w:val="22"/>
        </w:rPr>
        <w:t>I. DEPENDENCIAS:</w:t>
      </w:r>
    </w:p>
    <w:p w14:paraId="0FD4991F" w14:textId="7CE06B3E" w:rsidR="007770B1" w:rsidRPr="009A4059" w:rsidRDefault="007770B1" w:rsidP="009A4059">
      <w:pPr>
        <w:shd w:val="clear" w:color="auto" w:fill="FFFFFF" w:themeFill="background1"/>
        <w:spacing w:line="276" w:lineRule="auto"/>
        <w:ind w:left="851" w:right="899"/>
        <w:jc w:val="both"/>
        <w:rPr>
          <w:rFonts w:ascii="Palatino Linotype" w:hAnsi="Palatino Linotype"/>
          <w:i/>
          <w:sz w:val="10"/>
          <w:szCs w:val="10"/>
        </w:rPr>
      </w:pPr>
      <w:r w:rsidRPr="009A4059">
        <w:rPr>
          <w:rFonts w:ascii="Palatino Linotype" w:hAnsi="Palatino Linotype"/>
          <w:i/>
          <w:sz w:val="10"/>
          <w:szCs w:val="10"/>
        </w:rPr>
        <w:t>(…)</w:t>
      </w:r>
    </w:p>
    <w:p w14:paraId="4CCF8408" w14:textId="22440D6A" w:rsidR="007770B1" w:rsidRPr="009A4059" w:rsidRDefault="007770B1" w:rsidP="009A4059">
      <w:pPr>
        <w:shd w:val="clear" w:color="auto" w:fill="FFFFFF" w:themeFill="background1"/>
        <w:spacing w:line="276" w:lineRule="auto"/>
        <w:ind w:left="851" w:right="899"/>
        <w:jc w:val="both"/>
        <w:rPr>
          <w:rFonts w:ascii="Palatino Linotype" w:hAnsi="Palatino Linotype"/>
          <w:b/>
          <w:i/>
          <w:sz w:val="22"/>
          <w:szCs w:val="22"/>
        </w:rPr>
      </w:pPr>
      <w:r w:rsidRPr="009A4059">
        <w:rPr>
          <w:rFonts w:ascii="Palatino Linotype" w:hAnsi="Palatino Linotype"/>
          <w:b/>
          <w:i/>
          <w:sz w:val="22"/>
          <w:szCs w:val="22"/>
        </w:rPr>
        <w:t>4</w:t>
      </w:r>
      <w:r w:rsidRPr="009A4059">
        <w:rPr>
          <w:rFonts w:ascii="Palatino Linotype" w:hAnsi="Palatino Linotype"/>
          <w:i/>
          <w:sz w:val="22"/>
          <w:szCs w:val="22"/>
        </w:rPr>
        <w:t>. Dirección General de Seguridad y Protección;”</w:t>
      </w:r>
    </w:p>
    <w:p w14:paraId="044BF29D" w14:textId="77777777" w:rsidR="007770B1" w:rsidRPr="009A4059" w:rsidRDefault="007770B1" w:rsidP="009A4059">
      <w:pPr>
        <w:shd w:val="clear" w:color="auto" w:fill="FFFFFF" w:themeFill="background1"/>
        <w:spacing w:line="276" w:lineRule="auto"/>
        <w:ind w:left="851" w:right="899"/>
        <w:jc w:val="both"/>
        <w:rPr>
          <w:rFonts w:ascii="Palatino Linotype" w:hAnsi="Palatino Linotype"/>
          <w:b/>
          <w:i/>
          <w:sz w:val="22"/>
          <w:szCs w:val="22"/>
        </w:rPr>
      </w:pPr>
    </w:p>
    <w:p w14:paraId="3BFF14BD" w14:textId="4AB07885" w:rsidR="007770B1" w:rsidRPr="009A4059" w:rsidRDefault="007770B1" w:rsidP="009A4059">
      <w:pPr>
        <w:shd w:val="clear" w:color="auto" w:fill="FFFFFF" w:themeFill="background1"/>
        <w:spacing w:line="276" w:lineRule="auto"/>
        <w:ind w:left="851" w:right="899"/>
        <w:jc w:val="both"/>
        <w:rPr>
          <w:rFonts w:ascii="Palatino Linotype" w:hAnsi="Palatino Linotype"/>
          <w:b/>
          <w:i/>
          <w:sz w:val="22"/>
          <w:szCs w:val="22"/>
        </w:rPr>
      </w:pPr>
      <w:r w:rsidRPr="009A4059">
        <w:rPr>
          <w:rFonts w:ascii="Palatino Linotype" w:hAnsi="Palatino Linotype"/>
          <w:b/>
          <w:i/>
          <w:sz w:val="22"/>
          <w:szCs w:val="22"/>
        </w:rPr>
        <w:t>“Manual de Organización de la Dirección General de Seguridad</w:t>
      </w:r>
    </w:p>
    <w:p w14:paraId="6D406056" w14:textId="77777777" w:rsidR="007770B1" w:rsidRPr="009A4059" w:rsidRDefault="007770B1" w:rsidP="009A4059">
      <w:pPr>
        <w:shd w:val="clear" w:color="auto" w:fill="FFFFFF" w:themeFill="background1"/>
        <w:spacing w:line="276" w:lineRule="auto"/>
        <w:ind w:left="851" w:right="899"/>
        <w:jc w:val="both"/>
        <w:rPr>
          <w:rFonts w:ascii="Palatino Linotype" w:hAnsi="Palatino Linotype"/>
          <w:b/>
          <w:i/>
          <w:sz w:val="10"/>
          <w:szCs w:val="10"/>
        </w:rPr>
      </w:pPr>
    </w:p>
    <w:p w14:paraId="03319A3F" w14:textId="43CB6722" w:rsidR="00B64F19" w:rsidRPr="009A4059" w:rsidRDefault="00B64F19" w:rsidP="009A4059">
      <w:pPr>
        <w:shd w:val="clear" w:color="auto" w:fill="FFFFFF" w:themeFill="background1"/>
        <w:spacing w:line="276" w:lineRule="auto"/>
        <w:ind w:left="851" w:right="899"/>
        <w:jc w:val="both"/>
        <w:rPr>
          <w:rFonts w:ascii="Palatino Linotype" w:hAnsi="Palatino Linotype"/>
          <w:b/>
          <w:i/>
          <w:sz w:val="22"/>
          <w:szCs w:val="22"/>
        </w:rPr>
      </w:pPr>
      <w:r w:rsidRPr="009A4059">
        <w:rPr>
          <w:rFonts w:ascii="Palatino Linotype" w:hAnsi="Palatino Linotype"/>
          <w:b/>
          <w:i/>
          <w:sz w:val="22"/>
          <w:szCs w:val="22"/>
        </w:rPr>
        <w:t>Departamento de Infracciones</w:t>
      </w:r>
    </w:p>
    <w:p w14:paraId="49955432" w14:textId="77777777" w:rsidR="00B64F19" w:rsidRPr="009A4059" w:rsidRDefault="00B64F19" w:rsidP="009A4059">
      <w:pPr>
        <w:shd w:val="clear" w:color="auto" w:fill="FFFFFF" w:themeFill="background1"/>
        <w:spacing w:line="276" w:lineRule="auto"/>
        <w:ind w:left="851" w:right="899"/>
        <w:jc w:val="both"/>
        <w:rPr>
          <w:rFonts w:ascii="Palatino Linotype" w:hAnsi="Palatino Linotype"/>
          <w:i/>
          <w:sz w:val="10"/>
          <w:szCs w:val="10"/>
        </w:rPr>
      </w:pPr>
    </w:p>
    <w:p w14:paraId="5F2DF39D" w14:textId="5EEFE803" w:rsidR="00B64F19" w:rsidRPr="009A4059" w:rsidRDefault="00B64F19" w:rsidP="009A4059">
      <w:pPr>
        <w:shd w:val="clear" w:color="auto" w:fill="FFFFFF" w:themeFill="background1"/>
        <w:spacing w:line="276" w:lineRule="auto"/>
        <w:ind w:left="851" w:right="899"/>
        <w:jc w:val="both"/>
        <w:rPr>
          <w:rFonts w:ascii="Palatino Linotype" w:hAnsi="Palatino Linotype"/>
          <w:i/>
          <w:sz w:val="22"/>
          <w:szCs w:val="22"/>
        </w:rPr>
      </w:pPr>
      <w:r w:rsidRPr="009A4059">
        <w:rPr>
          <w:rFonts w:ascii="Palatino Linotype" w:hAnsi="Palatino Linotype"/>
          <w:i/>
          <w:sz w:val="22"/>
          <w:szCs w:val="22"/>
        </w:rPr>
        <w:t>Funciones:</w:t>
      </w:r>
    </w:p>
    <w:p w14:paraId="00CBE12D" w14:textId="77777777" w:rsidR="00B64F19" w:rsidRPr="009A4059" w:rsidRDefault="00B64F19" w:rsidP="009A4059">
      <w:pPr>
        <w:shd w:val="clear" w:color="auto" w:fill="FFFFFF" w:themeFill="background1"/>
        <w:spacing w:line="276" w:lineRule="auto"/>
        <w:ind w:left="851" w:right="899"/>
        <w:jc w:val="both"/>
        <w:rPr>
          <w:rFonts w:ascii="Palatino Linotype" w:hAnsi="Palatino Linotype"/>
          <w:i/>
          <w:sz w:val="10"/>
          <w:szCs w:val="10"/>
        </w:rPr>
      </w:pPr>
    </w:p>
    <w:p w14:paraId="34A4B599" w14:textId="1F97338D" w:rsidR="00B64F19" w:rsidRPr="009A4059" w:rsidRDefault="00B64F19" w:rsidP="009A4059">
      <w:pPr>
        <w:shd w:val="clear" w:color="auto" w:fill="FFFFFF" w:themeFill="background1"/>
        <w:spacing w:line="276" w:lineRule="auto"/>
        <w:ind w:left="851" w:right="899"/>
        <w:jc w:val="both"/>
        <w:rPr>
          <w:rFonts w:ascii="Palatino Linotype" w:hAnsi="Palatino Linotype"/>
          <w:i/>
          <w:sz w:val="22"/>
          <w:szCs w:val="22"/>
        </w:rPr>
      </w:pPr>
      <w:r w:rsidRPr="009A4059">
        <w:rPr>
          <w:rFonts w:ascii="Palatino Linotype" w:hAnsi="Palatino Linotype"/>
          <w:i/>
          <w:sz w:val="22"/>
          <w:szCs w:val="22"/>
        </w:rPr>
        <w:t xml:space="preserve">-Integrar el registro y geolocalización de accidentes de tránsito atendidos por personal operativo en vías de jurisdicción local con fines de análisis interno, atención </w:t>
      </w:r>
      <w:r w:rsidRPr="009A4059">
        <w:rPr>
          <w:rFonts w:ascii="Palatino Linotype" w:hAnsi="Palatino Linotype"/>
          <w:i/>
          <w:sz w:val="22"/>
          <w:szCs w:val="22"/>
        </w:rPr>
        <w:lastRenderedPageBreak/>
        <w:t>a solicitudes de información y compartición a las dependencias de los tres niveles de gobierno de acuerdo a la normatividad aplicable en la materia;</w:t>
      </w:r>
    </w:p>
    <w:p w14:paraId="06A16C43" w14:textId="77777777" w:rsidR="00B64F19" w:rsidRPr="009A4059" w:rsidRDefault="00B64F19" w:rsidP="009A4059">
      <w:pPr>
        <w:shd w:val="clear" w:color="auto" w:fill="FFFFFF" w:themeFill="background1"/>
        <w:spacing w:line="276" w:lineRule="auto"/>
        <w:ind w:left="851" w:right="899"/>
        <w:jc w:val="both"/>
        <w:rPr>
          <w:rFonts w:ascii="Palatino Linotype" w:hAnsi="Palatino Linotype"/>
          <w:b/>
          <w:i/>
          <w:sz w:val="22"/>
          <w:szCs w:val="22"/>
        </w:rPr>
      </w:pPr>
    </w:p>
    <w:p w14:paraId="79C2F71D" w14:textId="661E5F34" w:rsidR="00B64F19" w:rsidRPr="009A4059" w:rsidRDefault="00B64F19" w:rsidP="009A4059">
      <w:pPr>
        <w:shd w:val="clear" w:color="auto" w:fill="FFFFFF" w:themeFill="background1"/>
        <w:spacing w:line="276" w:lineRule="auto"/>
        <w:ind w:left="851" w:right="899"/>
        <w:jc w:val="both"/>
        <w:rPr>
          <w:rFonts w:ascii="Palatino Linotype" w:hAnsi="Palatino Linotype"/>
          <w:b/>
          <w:i/>
          <w:sz w:val="22"/>
          <w:szCs w:val="22"/>
        </w:rPr>
      </w:pPr>
      <w:r w:rsidRPr="009A4059">
        <w:rPr>
          <w:rFonts w:ascii="Palatino Linotype" w:hAnsi="Palatino Linotype"/>
          <w:b/>
          <w:i/>
          <w:sz w:val="22"/>
          <w:szCs w:val="22"/>
        </w:rPr>
        <w:t>Departamento de Semáforos</w:t>
      </w:r>
    </w:p>
    <w:p w14:paraId="6E23C4A0" w14:textId="0DB2F4C9" w:rsidR="00B64F19" w:rsidRPr="009A4059" w:rsidRDefault="00B64F19" w:rsidP="009A4059">
      <w:pPr>
        <w:shd w:val="clear" w:color="auto" w:fill="FFFFFF" w:themeFill="background1"/>
        <w:spacing w:line="276" w:lineRule="auto"/>
        <w:ind w:left="851" w:right="899"/>
        <w:jc w:val="both"/>
        <w:rPr>
          <w:rFonts w:ascii="Palatino Linotype" w:hAnsi="Palatino Linotype"/>
          <w:i/>
          <w:sz w:val="22"/>
          <w:szCs w:val="22"/>
        </w:rPr>
      </w:pPr>
      <w:r w:rsidRPr="009A4059">
        <w:rPr>
          <w:rFonts w:ascii="Palatino Linotype" w:hAnsi="Palatino Linotype"/>
          <w:i/>
          <w:sz w:val="22"/>
          <w:szCs w:val="22"/>
        </w:rPr>
        <w:t>Funciones:</w:t>
      </w:r>
    </w:p>
    <w:p w14:paraId="25658CAD" w14:textId="1C302A9C" w:rsidR="00B64F19" w:rsidRPr="009A4059" w:rsidRDefault="00B64F19" w:rsidP="009A4059">
      <w:pPr>
        <w:shd w:val="clear" w:color="auto" w:fill="FFFFFF" w:themeFill="background1"/>
        <w:spacing w:line="276" w:lineRule="auto"/>
        <w:ind w:left="851" w:right="899"/>
        <w:jc w:val="both"/>
        <w:rPr>
          <w:rFonts w:ascii="Palatino Linotype" w:hAnsi="Palatino Linotype"/>
          <w:i/>
          <w:sz w:val="10"/>
          <w:szCs w:val="10"/>
        </w:rPr>
      </w:pPr>
      <w:r w:rsidRPr="009A4059">
        <w:rPr>
          <w:rFonts w:ascii="Palatino Linotype" w:hAnsi="Palatino Linotype"/>
          <w:i/>
          <w:sz w:val="10"/>
          <w:szCs w:val="10"/>
        </w:rPr>
        <w:t>(…)</w:t>
      </w:r>
    </w:p>
    <w:p w14:paraId="36374853" w14:textId="626DF91C" w:rsidR="00B64F19" w:rsidRPr="009A4059" w:rsidRDefault="00B64F19" w:rsidP="009A4059">
      <w:pPr>
        <w:shd w:val="clear" w:color="auto" w:fill="FFFFFF" w:themeFill="background1"/>
        <w:spacing w:line="276" w:lineRule="auto"/>
        <w:ind w:left="851" w:right="899"/>
        <w:jc w:val="both"/>
        <w:rPr>
          <w:rFonts w:ascii="Palatino Linotype" w:eastAsiaTheme="minorEastAsia" w:hAnsi="Palatino Linotype" w:cs="Arial"/>
          <w:i/>
          <w:sz w:val="22"/>
          <w:szCs w:val="22"/>
          <w:lang w:val="es-ES_tradnl"/>
        </w:rPr>
      </w:pPr>
      <w:r w:rsidRPr="009A4059">
        <w:rPr>
          <w:rFonts w:ascii="Palatino Linotype" w:hAnsi="Palatino Linotype"/>
          <w:b/>
          <w:i/>
          <w:sz w:val="22"/>
          <w:szCs w:val="22"/>
        </w:rPr>
        <w:t>6</w:t>
      </w:r>
      <w:r w:rsidRPr="009A4059">
        <w:rPr>
          <w:rFonts w:ascii="Palatino Linotype" w:hAnsi="Palatino Linotype"/>
          <w:i/>
          <w:sz w:val="22"/>
          <w:szCs w:val="22"/>
        </w:rPr>
        <w:t>. Registrar y reportar a las instancias correspondientes, los accidentes de tránsito e incidentes viales ocurridos en la vía pública detectados mediante monitoreo para su inmediata intervención;”</w:t>
      </w:r>
    </w:p>
    <w:p w14:paraId="00E7B85D" w14:textId="77777777" w:rsidR="00B64F19" w:rsidRPr="009A4059" w:rsidRDefault="00B64F19" w:rsidP="009A4059">
      <w:pPr>
        <w:shd w:val="clear" w:color="auto" w:fill="FFFFFF" w:themeFill="background1"/>
        <w:spacing w:line="360" w:lineRule="auto"/>
        <w:ind w:right="49"/>
        <w:jc w:val="both"/>
        <w:rPr>
          <w:rFonts w:ascii="Palatino Linotype" w:eastAsiaTheme="minorEastAsia" w:hAnsi="Palatino Linotype" w:cs="Arial"/>
          <w:szCs w:val="20"/>
          <w:lang w:val="es-ES_tradnl"/>
        </w:rPr>
      </w:pPr>
    </w:p>
    <w:p w14:paraId="22C1FCDC" w14:textId="77777777" w:rsidR="00E63314" w:rsidRPr="009A4059" w:rsidRDefault="007770B1" w:rsidP="009A4059">
      <w:pPr>
        <w:shd w:val="clear" w:color="auto" w:fill="FFFFFF" w:themeFill="background1"/>
        <w:spacing w:line="360" w:lineRule="auto"/>
        <w:jc w:val="both"/>
        <w:rPr>
          <w:rFonts w:ascii="Palatino Linotype" w:hAnsi="Palatino Linotype" w:cs="Tahoma"/>
        </w:rPr>
      </w:pPr>
      <w:r w:rsidRPr="009A4059">
        <w:rPr>
          <w:rFonts w:ascii="Palatino Linotype" w:eastAsiaTheme="minorEastAsia" w:hAnsi="Palatino Linotype" w:cs="Arial"/>
          <w:szCs w:val="20"/>
          <w:lang w:val="es-ES_tradnl"/>
        </w:rPr>
        <w:t xml:space="preserve">Ahora bien, por los preceptos normativos señalados con antelación, en concatenación con las documentales remitidas por el Sujeto Obligado, se concluye que el requerimiento solicitado por el particular ha quedado colmado; toda vez que </w:t>
      </w:r>
      <w:r w:rsidR="00E63314" w:rsidRPr="009A4059">
        <w:rPr>
          <w:rFonts w:ascii="Palatino Linotype" w:eastAsiaTheme="minorEastAsia" w:hAnsi="Palatino Linotype" w:cs="Arial"/>
          <w:szCs w:val="20"/>
          <w:lang w:val="es-ES_tradnl"/>
        </w:rPr>
        <w:t xml:space="preserve">no existe precepto normativo que constriña a la parte solicitada a elaborar un registro de incidentes de atropellamiento al grado de desagregación que es requerido por el particular. </w:t>
      </w:r>
      <w:r w:rsidR="00E63314" w:rsidRPr="009A4059">
        <w:rPr>
          <w:rFonts w:ascii="Palatino Linotype" w:hAnsi="Palatino Linotype" w:cs="Tahoma"/>
          <w:bCs/>
          <w:iCs/>
        </w:rPr>
        <w:t>Dicha situación, encuentra sustento en</w:t>
      </w:r>
      <w:r w:rsidR="00E63314" w:rsidRPr="009A4059">
        <w:rPr>
          <w:rFonts w:ascii="Palatino Linotype" w:hAnsi="Palatino Linotype" w:cs="Tahoma"/>
          <w:bCs/>
        </w:rPr>
        <w:t xml:space="preserve"> el</w:t>
      </w:r>
      <w:r w:rsidR="00E63314" w:rsidRPr="009A4059">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070E3DFF" w14:textId="77777777" w:rsidR="00E63314" w:rsidRPr="009A4059" w:rsidRDefault="00E63314" w:rsidP="009A4059">
      <w:pPr>
        <w:shd w:val="clear" w:color="auto" w:fill="FFFFFF" w:themeFill="background1"/>
        <w:spacing w:line="360" w:lineRule="auto"/>
        <w:jc w:val="both"/>
        <w:rPr>
          <w:rFonts w:ascii="Palatino Linotype" w:hAnsi="Palatino Linotype" w:cs="Tahoma"/>
          <w:lang w:val="es-ES"/>
        </w:rPr>
      </w:pPr>
    </w:p>
    <w:p w14:paraId="486D0A58" w14:textId="77777777" w:rsidR="00E63314" w:rsidRPr="009A4059" w:rsidRDefault="00E63314" w:rsidP="009A4059">
      <w:pPr>
        <w:shd w:val="clear" w:color="auto" w:fill="FFFFFF" w:themeFill="background1"/>
        <w:spacing w:line="360" w:lineRule="auto"/>
        <w:jc w:val="both"/>
        <w:rPr>
          <w:rFonts w:ascii="Palatino Linotype" w:hAnsi="Palatino Linotype" w:cs="Tahoma"/>
          <w:bCs/>
        </w:rPr>
      </w:pPr>
      <w:r w:rsidRPr="009A4059">
        <w:rPr>
          <w:rFonts w:ascii="Palatino Linotype" w:hAnsi="Palatino Linotype" w:cs="Tahoma"/>
          <w:bCs/>
        </w:rPr>
        <w:t xml:space="preserve">De esta manera, </w:t>
      </w:r>
      <w:r w:rsidRPr="009A4059">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9A4059">
        <w:rPr>
          <w:rFonts w:ascii="Palatino Linotype" w:hAnsi="Palatino Linotype" w:cs="Tahoma"/>
          <w:bCs/>
          <w:i/>
        </w:rPr>
        <w:t>ad hoc</w:t>
      </w:r>
      <w:r w:rsidRPr="009A4059">
        <w:rPr>
          <w:rFonts w:ascii="Palatino Linotype" w:hAnsi="Palatino Linotype" w:cs="Tahoma"/>
          <w:bCs/>
        </w:rPr>
        <w:t xml:space="preserve">; lo cual, de conformidad con en el artículo 160 de la Ley de Transparencia y Acceso a la Información Pública del </w:t>
      </w:r>
      <w:r w:rsidRPr="009A4059">
        <w:rPr>
          <w:rFonts w:ascii="Palatino Linotype" w:hAnsi="Palatino Linotype" w:cs="Tahoma"/>
          <w:bCs/>
        </w:rPr>
        <w:lastRenderedPageBreak/>
        <w:t xml:space="preserve">Estado de México y Municipios, el cual refiere que los sujetos obligados deberán entregar la información que obre en sus archivos. </w:t>
      </w:r>
    </w:p>
    <w:p w14:paraId="1A32C057" w14:textId="77777777" w:rsidR="00E63314" w:rsidRPr="009A4059" w:rsidRDefault="00E63314" w:rsidP="009A4059">
      <w:pPr>
        <w:shd w:val="clear" w:color="auto" w:fill="FFFFFF" w:themeFill="background1"/>
        <w:spacing w:line="360" w:lineRule="auto"/>
        <w:jc w:val="both"/>
        <w:rPr>
          <w:rFonts w:ascii="Palatino Linotype" w:hAnsi="Palatino Linotype" w:cs="Tahoma"/>
          <w:bCs/>
        </w:rPr>
      </w:pPr>
    </w:p>
    <w:p w14:paraId="6A6C1BDC" w14:textId="615F5EBA" w:rsidR="007770B1" w:rsidRPr="009A4059" w:rsidRDefault="007770B1" w:rsidP="009A4059">
      <w:pPr>
        <w:shd w:val="clear" w:color="auto" w:fill="FFFFFF" w:themeFill="background1"/>
        <w:spacing w:line="360" w:lineRule="auto"/>
        <w:ind w:right="49"/>
        <w:jc w:val="both"/>
        <w:rPr>
          <w:rFonts w:ascii="Palatino Linotype" w:eastAsiaTheme="minorEastAsia" w:hAnsi="Palatino Linotype" w:cs="Arial"/>
          <w:szCs w:val="20"/>
          <w:lang w:val="es-ES_tradnl"/>
        </w:rPr>
      </w:pPr>
      <w:r w:rsidRPr="009A4059">
        <w:rPr>
          <w:rFonts w:ascii="Palatino Linotype" w:eastAsiaTheme="minorEastAsia" w:hAnsi="Palatino Linotype" w:cs="Arial"/>
          <w:szCs w:val="20"/>
          <w:lang w:val="es-ES_tradnl"/>
        </w:rPr>
        <w:t>Luego entonces, se reitera que la información solicitada, ha quedado colmada, en relación a la respuesta proporcionada por el Sujeto Obligado; sirva de apoyo a lo señalado ante el siguiente criterio:</w:t>
      </w:r>
    </w:p>
    <w:p w14:paraId="5075C241" w14:textId="77777777" w:rsidR="007770B1" w:rsidRPr="009A4059" w:rsidRDefault="007770B1" w:rsidP="009A4059">
      <w:pPr>
        <w:shd w:val="clear" w:color="auto" w:fill="FFFFFF" w:themeFill="background1"/>
        <w:spacing w:line="360" w:lineRule="auto"/>
        <w:ind w:right="49"/>
        <w:jc w:val="both"/>
        <w:rPr>
          <w:rFonts w:ascii="Palatino Linotype" w:eastAsiaTheme="minorEastAsia" w:hAnsi="Palatino Linotype" w:cs="Arial"/>
          <w:szCs w:val="20"/>
          <w:lang w:val="es-ES_tradnl"/>
        </w:rPr>
      </w:pPr>
    </w:p>
    <w:p w14:paraId="50AA10B4" w14:textId="77777777" w:rsidR="007770B1" w:rsidRPr="009A4059" w:rsidRDefault="007770B1" w:rsidP="009A4059">
      <w:pPr>
        <w:widowControl w:val="0"/>
        <w:shd w:val="clear" w:color="auto" w:fill="FFFFFF" w:themeFill="background1"/>
        <w:tabs>
          <w:tab w:val="left" w:pos="1701"/>
          <w:tab w:val="left" w:pos="1843"/>
        </w:tabs>
        <w:autoSpaceDE w:val="0"/>
        <w:autoSpaceDN w:val="0"/>
        <w:adjustRightInd w:val="0"/>
        <w:spacing w:line="360" w:lineRule="auto"/>
        <w:ind w:left="851"/>
        <w:jc w:val="both"/>
        <w:rPr>
          <w:rFonts w:ascii="Palatino Linotype" w:hAnsi="Palatino Linotype"/>
          <w:b/>
          <w:i/>
          <w:iCs/>
          <w:sz w:val="22"/>
          <w:szCs w:val="22"/>
          <w:lang w:eastAsia="es-MX"/>
        </w:rPr>
      </w:pPr>
      <w:r w:rsidRPr="009A4059">
        <w:rPr>
          <w:rFonts w:ascii="Palatino Linotype" w:hAnsi="Palatino Linotype"/>
          <w:b/>
          <w:i/>
          <w:iCs/>
          <w:sz w:val="22"/>
          <w:szCs w:val="22"/>
          <w:lang w:eastAsia="es-MX"/>
        </w:rPr>
        <w:t>Criterio orientador 002/2017 del INAI:</w:t>
      </w:r>
    </w:p>
    <w:p w14:paraId="274FA21C" w14:textId="77777777" w:rsidR="007770B1" w:rsidRPr="009A4059" w:rsidRDefault="007770B1" w:rsidP="009A4059">
      <w:pPr>
        <w:shd w:val="clear" w:color="auto" w:fill="FFFFFF" w:themeFill="background1"/>
        <w:ind w:left="851" w:right="899"/>
        <w:jc w:val="both"/>
        <w:rPr>
          <w:rFonts w:ascii="Palatino Linotype" w:hAnsi="Palatino Linotype"/>
          <w:b/>
          <w:bCs/>
          <w:i/>
          <w:iCs/>
          <w:sz w:val="22"/>
          <w:szCs w:val="22"/>
          <w:lang w:eastAsia="es-MX"/>
        </w:rPr>
      </w:pPr>
      <w:r w:rsidRPr="009A4059">
        <w:rPr>
          <w:rFonts w:ascii="Palatino Linotype" w:hAnsi="Palatino Linotype"/>
          <w:b/>
          <w:bCs/>
          <w:i/>
          <w:iCs/>
          <w:sz w:val="22"/>
          <w:szCs w:val="22"/>
          <w:lang w:eastAsia="es-MX"/>
        </w:rPr>
        <w:t>“Congruencia y exhaustividad.</w:t>
      </w:r>
      <w:r w:rsidRPr="009A4059">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A4059">
        <w:rPr>
          <w:rFonts w:ascii="Palatino Linotype" w:hAnsi="Palatino Linotype"/>
          <w:b/>
          <w:bCs/>
          <w:i/>
          <w:iCs/>
          <w:sz w:val="22"/>
          <w:szCs w:val="22"/>
          <w:lang w:eastAsia="es-MX"/>
        </w:rPr>
        <w:t>la congruencia implica que exista concordancia entre el requerimiento formulado por el particular y la respuesta proporcionada por el sujeto obligado;</w:t>
      </w:r>
      <w:r w:rsidRPr="009A4059">
        <w:rPr>
          <w:rFonts w:ascii="Palatino Linotype" w:hAnsi="Palatino Linotype"/>
          <w:i/>
          <w:iCs/>
          <w:sz w:val="22"/>
          <w:szCs w:val="22"/>
          <w:lang w:eastAsia="es-MX"/>
        </w:rPr>
        <w:t> mientras que </w:t>
      </w:r>
      <w:r w:rsidRPr="009A4059">
        <w:rPr>
          <w:rFonts w:ascii="Palatino Linotype" w:hAnsi="Palatino Linotype"/>
          <w:b/>
          <w:bCs/>
          <w:i/>
          <w:iCs/>
          <w:sz w:val="22"/>
          <w:szCs w:val="22"/>
          <w:lang w:eastAsia="es-MX"/>
        </w:rPr>
        <w:t>la exhaustividad significa que dicha respuesta se refiera expresamente a cada uno de los puntos solicitados. </w:t>
      </w:r>
      <w:r w:rsidRPr="009A4059">
        <w:rPr>
          <w:rFonts w:ascii="Palatino Linotype" w:hAnsi="Palatino Linotype"/>
          <w:i/>
          <w:iCs/>
          <w:sz w:val="22"/>
          <w:szCs w:val="22"/>
          <w:lang w:eastAsia="es-MX"/>
        </w:rPr>
        <w:t>Por lo anterior, los sujetos obligados cumplirán con los principios de congruencia y exhaustividad, </w:t>
      </w:r>
      <w:r w:rsidRPr="009A4059">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2C9D769D" w14:textId="77777777" w:rsidR="00E63314" w:rsidRPr="009A4059" w:rsidRDefault="00E63314" w:rsidP="009A4059">
      <w:pPr>
        <w:widowControl w:val="0"/>
        <w:shd w:val="clear" w:color="auto" w:fill="FFFFFF" w:themeFill="background1"/>
        <w:tabs>
          <w:tab w:val="left" w:pos="1701"/>
          <w:tab w:val="left" w:pos="1843"/>
        </w:tabs>
        <w:autoSpaceDE w:val="0"/>
        <w:autoSpaceDN w:val="0"/>
        <w:adjustRightInd w:val="0"/>
        <w:spacing w:line="360" w:lineRule="auto"/>
        <w:jc w:val="both"/>
        <w:rPr>
          <w:rFonts w:ascii="Palatino Linotype" w:hAnsi="Palatino Linotype" w:cs="Arial"/>
        </w:rPr>
      </w:pPr>
    </w:p>
    <w:p w14:paraId="78C310D6" w14:textId="753ED8A4" w:rsidR="007770B1" w:rsidRPr="009A4059" w:rsidRDefault="007770B1" w:rsidP="009A4059">
      <w:pPr>
        <w:widowControl w:val="0"/>
        <w:shd w:val="clear" w:color="auto" w:fill="FFFFFF" w:themeFill="background1"/>
        <w:tabs>
          <w:tab w:val="left" w:pos="1701"/>
          <w:tab w:val="left" w:pos="1843"/>
        </w:tabs>
        <w:autoSpaceDE w:val="0"/>
        <w:autoSpaceDN w:val="0"/>
        <w:adjustRightInd w:val="0"/>
        <w:spacing w:line="360" w:lineRule="auto"/>
        <w:jc w:val="both"/>
        <w:rPr>
          <w:rFonts w:ascii="Palatino Linotype" w:hAnsi="Palatino Linotype" w:cs="Arial"/>
        </w:rPr>
      </w:pPr>
      <w:r w:rsidRPr="009A4059">
        <w:rPr>
          <w:rFonts w:ascii="Palatino Linotype" w:hAnsi="Palatino Linotype" w:cs="Arial"/>
        </w:rPr>
        <w:t xml:space="preserve">Finalmente, en razón de lo anteriormente expuesto, éste Instituto estima que las razones o motivos de inconformidad hechos valer por </w:t>
      </w:r>
      <w:r w:rsidR="00520EDF" w:rsidRPr="009A4059">
        <w:rPr>
          <w:rFonts w:ascii="Palatino Linotype" w:hAnsi="Palatino Linotype" w:cs="Arial"/>
          <w:b/>
        </w:rPr>
        <w:t>LA RECURRENTE</w:t>
      </w:r>
      <w:r w:rsidRPr="009A4059">
        <w:rPr>
          <w:rFonts w:ascii="Palatino Linotype" w:hAnsi="Palatino Linotype" w:cs="Arial"/>
        </w:rPr>
        <w:t xml:space="preserve"> devienen </w:t>
      </w:r>
      <w:r w:rsidRPr="009A4059">
        <w:rPr>
          <w:rFonts w:ascii="Palatino Linotype" w:hAnsi="Palatino Linotype" w:cs="Arial"/>
          <w:b/>
        </w:rPr>
        <w:t>infundadas</w:t>
      </w:r>
      <w:r w:rsidRPr="009A4059">
        <w:rPr>
          <w:rFonts w:ascii="Palatino Linotype" w:hAnsi="Palatino Linotype" w:cs="Arial"/>
        </w:rPr>
        <w:t xml:space="preserve">; motivo por el cual, este Órgano Garante determina </w:t>
      </w:r>
      <w:r w:rsidRPr="009A4059">
        <w:rPr>
          <w:rFonts w:ascii="Palatino Linotype" w:hAnsi="Palatino Linotype" w:cs="Arial"/>
          <w:b/>
        </w:rPr>
        <w:t xml:space="preserve">CONFIRMAR </w:t>
      </w:r>
      <w:r w:rsidRPr="009A4059">
        <w:rPr>
          <w:rFonts w:ascii="Palatino Linotype" w:hAnsi="Palatino Linotype" w:cs="Arial"/>
        </w:rPr>
        <w:t>la</w:t>
      </w:r>
      <w:r w:rsidR="00E63314" w:rsidRPr="009A4059">
        <w:rPr>
          <w:rFonts w:ascii="Palatino Linotype" w:hAnsi="Palatino Linotype" w:cs="Arial"/>
        </w:rPr>
        <w:t>s</w:t>
      </w:r>
      <w:r w:rsidRPr="009A4059">
        <w:rPr>
          <w:rFonts w:ascii="Palatino Linotype" w:hAnsi="Palatino Linotype" w:cs="Arial"/>
        </w:rPr>
        <w:t xml:space="preserve"> respuesta</w:t>
      </w:r>
      <w:r w:rsidR="00E63314" w:rsidRPr="009A4059">
        <w:rPr>
          <w:rFonts w:ascii="Palatino Linotype" w:hAnsi="Palatino Linotype" w:cs="Arial"/>
        </w:rPr>
        <w:t>s</w:t>
      </w:r>
      <w:r w:rsidRPr="009A4059">
        <w:rPr>
          <w:rFonts w:ascii="Palatino Linotype" w:hAnsi="Palatino Linotype" w:cs="Arial"/>
        </w:rPr>
        <w:t xml:space="preserve"> otorgada por </w:t>
      </w:r>
      <w:r w:rsidRPr="009A4059">
        <w:rPr>
          <w:rFonts w:ascii="Palatino Linotype" w:hAnsi="Palatino Linotype" w:cs="Arial"/>
          <w:b/>
        </w:rPr>
        <w:t>EL SUJETO OBLIGADO</w:t>
      </w:r>
      <w:r w:rsidRPr="009A4059">
        <w:rPr>
          <w:rFonts w:ascii="Palatino Linotype" w:hAnsi="Palatino Linotype" w:cs="Arial"/>
        </w:rPr>
        <w:t xml:space="preserve"> en la</w:t>
      </w:r>
      <w:r w:rsidR="00E63314" w:rsidRPr="009A4059">
        <w:rPr>
          <w:rFonts w:ascii="Palatino Linotype" w:hAnsi="Palatino Linotype" w:cs="Arial"/>
        </w:rPr>
        <w:t>s</w:t>
      </w:r>
      <w:r w:rsidRPr="009A4059">
        <w:rPr>
          <w:rFonts w:ascii="Palatino Linotype" w:hAnsi="Palatino Linotype" w:cs="Arial"/>
        </w:rPr>
        <w:t xml:space="preserve"> solicitud</w:t>
      </w:r>
      <w:r w:rsidR="00E63314" w:rsidRPr="009A4059">
        <w:rPr>
          <w:rFonts w:ascii="Palatino Linotype" w:hAnsi="Palatino Linotype" w:cs="Arial"/>
        </w:rPr>
        <w:t>es</w:t>
      </w:r>
      <w:r w:rsidRPr="009A4059">
        <w:rPr>
          <w:rFonts w:ascii="Palatino Linotype" w:hAnsi="Palatino Linotype" w:cs="Arial"/>
        </w:rPr>
        <w:t xml:space="preserve"> </w:t>
      </w:r>
      <w:r w:rsidR="00E63314" w:rsidRPr="009A4059">
        <w:rPr>
          <w:rFonts w:ascii="Palatino Linotype" w:hAnsi="Palatino Linotype" w:cs="Arial"/>
          <w:b/>
        </w:rPr>
        <w:t xml:space="preserve">02592/TOLUCA/IP/2022 y </w:t>
      </w:r>
      <w:r w:rsidR="00E63314" w:rsidRPr="009A4059">
        <w:rPr>
          <w:rFonts w:ascii="Palatino Linotype" w:hAnsi="Palatino Linotype" w:cs="Arial"/>
          <w:b/>
          <w:bCs/>
        </w:rPr>
        <w:t>02591/TOLUCA/IP/2022</w:t>
      </w:r>
      <w:r w:rsidRPr="009A4059">
        <w:rPr>
          <w:rFonts w:ascii="Palatino Linotype" w:hAnsi="Palatino Linotype" w:cs="Arial"/>
          <w:b/>
        </w:rPr>
        <w:t xml:space="preserve">, </w:t>
      </w:r>
      <w:r w:rsidRPr="009A4059">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6C78B067" w14:textId="77777777" w:rsidR="007770B1" w:rsidRPr="009A4059" w:rsidRDefault="007770B1" w:rsidP="009A4059">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r w:rsidRPr="009A4059">
        <w:rPr>
          <w:rFonts w:ascii="Palatino Linotype" w:eastAsia="Calibri" w:hAnsi="Palatino Linotype" w:cs="Arial"/>
        </w:rPr>
        <w:lastRenderedPageBreak/>
        <w:t xml:space="preserve">Por lo que, con </w:t>
      </w:r>
      <w:r w:rsidRPr="009A4059">
        <w:rPr>
          <w:rFonts w:ascii="Palatino Linotype" w:hAnsi="Palatino Linotype" w:cs="Arial"/>
        </w:rPr>
        <w:t>fundamento</w:t>
      </w:r>
      <w:r w:rsidRPr="009A4059">
        <w:rPr>
          <w:rFonts w:ascii="Palatino Linotype" w:eastAsia="Calibri" w:hAnsi="Palatino Linotype" w:cs="Arial"/>
        </w:rPr>
        <w:t xml:space="preserve"> en lo previsto en los artículos 5, párrafos trigésimos, trigésimos primero, trigésimos segundos,</w:t>
      </w:r>
      <w:r w:rsidRPr="009A4059">
        <w:rPr>
          <w:rFonts w:ascii="Palatino Linotype" w:hAnsi="Palatino Linotype"/>
        </w:rPr>
        <w:t xml:space="preserve"> fracciones IV y V,</w:t>
      </w:r>
      <w:r w:rsidRPr="009A4059">
        <w:rPr>
          <w:rFonts w:ascii="Palatino Linotype" w:eastAsia="Calibri" w:hAnsi="Palatino Linotype" w:cs="Arial"/>
        </w:rPr>
        <w:t xml:space="preserve"> de la Constitución Política del Estado Libre y Soberano de </w:t>
      </w:r>
      <w:r w:rsidRPr="009A4059">
        <w:rPr>
          <w:rFonts w:ascii="Palatino Linotype" w:hAnsi="Palatino Linotype" w:cs="Arial"/>
          <w:lang w:val="es-ES_tradnl"/>
        </w:rPr>
        <w:t>México</w:t>
      </w:r>
      <w:r w:rsidRPr="009A4059">
        <w:rPr>
          <w:rFonts w:ascii="Palatino Linotype" w:eastAsia="Calibri" w:hAnsi="Palatino Linotype" w:cs="Arial"/>
        </w:rPr>
        <w:t xml:space="preserve">, y los artículos </w:t>
      </w:r>
      <w:r w:rsidRPr="009A4059">
        <w:rPr>
          <w:rFonts w:ascii="Palatino Linotype" w:hAnsi="Palatino Linotype"/>
        </w:rPr>
        <w:t xml:space="preserve">2, </w:t>
      </w:r>
      <w:r w:rsidRPr="009A4059">
        <w:rPr>
          <w:rFonts w:ascii="Palatino Linotype" w:hAnsi="Palatino Linotype" w:cs="Arial"/>
        </w:rPr>
        <w:t>fracción</w:t>
      </w:r>
      <w:r w:rsidRPr="009A4059">
        <w:rPr>
          <w:rFonts w:ascii="Palatino Linotype" w:hAnsi="Palatino Linotype"/>
        </w:rPr>
        <w:t xml:space="preserve"> II, 9, </w:t>
      </w:r>
      <w:r w:rsidRPr="009A4059">
        <w:rPr>
          <w:rFonts w:ascii="Palatino Linotype" w:hAnsi="Palatino Linotype" w:cs="Arial"/>
          <w:lang w:val="es-ES_tradnl"/>
        </w:rPr>
        <w:t>29</w:t>
      </w:r>
      <w:r w:rsidRPr="009A4059">
        <w:rPr>
          <w:rFonts w:ascii="Palatino Linotype" w:hAnsi="Palatino Linotype"/>
        </w:rPr>
        <w:t>, 36, fracciones I y II, 176, 178, 179, 181, 185, fracción I, 186 y 188,</w:t>
      </w:r>
      <w:r w:rsidRPr="009A4059">
        <w:rPr>
          <w:rFonts w:ascii="Palatino Linotype" w:eastAsia="Calibri" w:hAnsi="Palatino Linotype" w:cs="Arial"/>
        </w:rPr>
        <w:t xml:space="preserve"> de la Ley de Transparencia y Acceso a la Información Pública del Estado de México y </w:t>
      </w:r>
      <w:r w:rsidRPr="009A4059">
        <w:rPr>
          <w:rFonts w:ascii="Palatino Linotype" w:hAnsi="Palatino Linotype" w:cs="Arial"/>
        </w:rPr>
        <w:t>Municipios</w:t>
      </w:r>
      <w:r w:rsidRPr="009A4059">
        <w:rPr>
          <w:rFonts w:ascii="Palatino Linotype" w:eastAsia="Calibri" w:hAnsi="Palatino Linotype" w:cs="Arial"/>
        </w:rPr>
        <w:t xml:space="preserve">, </w:t>
      </w:r>
      <w:r w:rsidRPr="009A4059">
        <w:rPr>
          <w:rFonts w:ascii="Palatino Linotype" w:hAnsi="Palatino Linotype"/>
        </w:rPr>
        <w:t>este</w:t>
      </w:r>
      <w:r w:rsidRPr="009A4059">
        <w:rPr>
          <w:rFonts w:ascii="Palatino Linotype" w:eastAsia="Calibri" w:hAnsi="Palatino Linotype" w:cs="Arial"/>
        </w:rPr>
        <w:t xml:space="preserve"> Pleno:</w:t>
      </w:r>
    </w:p>
    <w:p w14:paraId="22813213" w14:textId="77777777" w:rsidR="009A4059" w:rsidRPr="009A4059" w:rsidRDefault="009A4059" w:rsidP="009A4059">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p>
    <w:p w14:paraId="40F2F087" w14:textId="77777777" w:rsidR="007770B1" w:rsidRPr="009A4059" w:rsidRDefault="007770B1" w:rsidP="009A4059">
      <w:pPr>
        <w:shd w:val="clear" w:color="auto" w:fill="FFFFFF" w:themeFill="background1"/>
        <w:jc w:val="center"/>
        <w:rPr>
          <w:rFonts w:ascii="Palatino Linotype" w:hAnsi="Palatino Linotype"/>
          <w:b/>
          <w:spacing w:val="60"/>
          <w:sz w:val="28"/>
          <w:szCs w:val="28"/>
        </w:rPr>
      </w:pPr>
      <w:r w:rsidRPr="009A4059">
        <w:rPr>
          <w:rFonts w:ascii="Palatino Linotype" w:hAnsi="Palatino Linotype"/>
          <w:b/>
          <w:spacing w:val="60"/>
          <w:sz w:val="28"/>
          <w:szCs w:val="28"/>
        </w:rPr>
        <w:t>RESUELVE</w:t>
      </w:r>
    </w:p>
    <w:p w14:paraId="43023E70" w14:textId="77777777" w:rsidR="007770B1" w:rsidRDefault="007770B1" w:rsidP="009A4059">
      <w:pPr>
        <w:shd w:val="clear" w:color="auto" w:fill="FFFFFF" w:themeFill="background1"/>
        <w:jc w:val="center"/>
        <w:rPr>
          <w:rFonts w:ascii="Palatino Linotype" w:hAnsi="Palatino Linotype"/>
          <w:b/>
          <w:spacing w:val="60"/>
          <w:sz w:val="28"/>
          <w:szCs w:val="28"/>
        </w:rPr>
      </w:pPr>
    </w:p>
    <w:p w14:paraId="516AD878" w14:textId="77777777" w:rsidR="009A4059" w:rsidRPr="009A4059" w:rsidRDefault="009A4059" w:rsidP="009A4059">
      <w:pPr>
        <w:shd w:val="clear" w:color="auto" w:fill="FFFFFF" w:themeFill="background1"/>
        <w:jc w:val="center"/>
        <w:rPr>
          <w:rFonts w:ascii="Palatino Linotype" w:hAnsi="Palatino Linotype"/>
          <w:b/>
          <w:spacing w:val="60"/>
          <w:sz w:val="28"/>
          <w:szCs w:val="28"/>
        </w:rPr>
      </w:pPr>
    </w:p>
    <w:p w14:paraId="48222EE5" w14:textId="28C5FA25" w:rsidR="007770B1" w:rsidRPr="009A4059" w:rsidRDefault="007770B1" w:rsidP="009A4059">
      <w:pPr>
        <w:widowControl w:val="0"/>
        <w:shd w:val="clear" w:color="auto" w:fill="FFFFFF" w:themeFill="background1"/>
        <w:autoSpaceDE w:val="0"/>
        <w:autoSpaceDN w:val="0"/>
        <w:adjustRightInd w:val="0"/>
        <w:spacing w:line="360" w:lineRule="auto"/>
        <w:jc w:val="both"/>
        <w:rPr>
          <w:rFonts w:ascii="Palatino Linotype" w:hAnsi="Palatino Linotype" w:cs="Arial"/>
        </w:rPr>
      </w:pPr>
      <w:r w:rsidRPr="009A4059">
        <w:rPr>
          <w:rFonts w:ascii="Palatino Linotype" w:hAnsi="Palatino Linotype" w:cs="Arial"/>
          <w:b/>
          <w:sz w:val="28"/>
        </w:rPr>
        <w:t>PRIMERO.</w:t>
      </w:r>
      <w:r w:rsidRPr="009A4059">
        <w:rPr>
          <w:rFonts w:ascii="Palatino Linotype" w:hAnsi="Palatino Linotype" w:cs="Arial"/>
        </w:rPr>
        <w:t xml:space="preserve"> Resultan </w:t>
      </w:r>
      <w:r w:rsidRPr="009A4059">
        <w:rPr>
          <w:rFonts w:ascii="Palatino Linotype" w:hAnsi="Palatino Linotype" w:cs="Arial"/>
          <w:b/>
          <w:bCs/>
        </w:rPr>
        <w:t>infundadas</w:t>
      </w:r>
      <w:r w:rsidRPr="009A4059">
        <w:rPr>
          <w:rFonts w:ascii="Palatino Linotype" w:hAnsi="Palatino Linotype" w:cs="Arial"/>
        </w:rPr>
        <w:t xml:space="preserve"> las razones o motivos de inconformidad planteadas por </w:t>
      </w:r>
      <w:r w:rsidR="00520EDF" w:rsidRPr="009A4059">
        <w:rPr>
          <w:rFonts w:ascii="Palatino Linotype" w:hAnsi="Palatino Linotype" w:cs="Arial"/>
          <w:b/>
          <w:lang w:eastAsia="es-MX"/>
        </w:rPr>
        <w:t>LA RECURRENTE</w:t>
      </w:r>
      <w:r w:rsidRPr="009A4059">
        <w:rPr>
          <w:rFonts w:ascii="Palatino Linotype" w:hAnsi="Palatino Linotype" w:cs="Arial"/>
        </w:rPr>
        <w:t xml:space="preserve"> en términos del Considerando </w:t>
      </w:r>
      <w:r w:rsidR="00E63314" w:rsidRPr="009A4059">
        <w:rPr>
          <w:rFonts w:ascii="Palatino Linotype" w:hAnsi="Palatino Linotype" w:cs="Arial"/>
          <w:b/>
        </w:rPr>
        <w:t>SEXTO</w:t>
      </w:r>
      <w:r w:rsidRPr="009A4059">
        <w:rPr>
          <w:rFonts w:ascii="Palatino Linotype" w:hAnsi="Palatino Linotype" w:cs="Arial"/>
        </w:rPr>
        <w:t xml:space="preserve"> de esta resolución.</w:t>
      </w:r>
    </w:p>
    <w:p w14:paraId="626DE9B8" w14:textId="77777777" w:rsidR="007770B1" w:rsidRPr="009A4059" w:rsidRDefault="007770B1" w:rsidP="009A4059">
      <w:pPr>
        <w:widowControl w:val="0"/>
        <w:shd w:val="clear" w:color="auto" w:fill="FFFFFF" w:themeFill="background1"/>
        <w:autoSpaceDE w:val="0"/>
        <w:autoSpaceDN w:val="0"/>
        <w:adjustRightInd w:val="0"/>
        <w:spacing w:line="360" w:lineRule="auto"/>
        <w:jc w:val="both"/>
        <w:rPr>
          <w:rFonts w:ascii="Palatino Linotype" w:hAnsi="Palatino Linotype" w:cs="Arial"/>
        </w:rPr>
      </w:pPr>
    </w:p>
    <w:p w14:paraId="2DAC3294" w14:textId="1B914212" w:rsidR="007770B1" w:rsidRPr="009A4059" w:rsidRDefault="007770B1" w:rsidP="009A4059">
      <w:pPr>
        <w:shd w:val="clear" w:color="auto" w:fill="FFFFFF" w:themeFill="background1"/>
        <w:spacing w:line="360" w:lineRule="auto"/>
        <w:jc w:val="both"/>
        <w:rPr>
          <w:rFonts w:ascii="Palatino Linotype" w:hAnsi="Palatino Linotype"/>
          <w:b/>
          <w:sz w:val="22"/>
          <w:szCs w:val="22"/>
          <w:lang w:val="es-ES_tradnl"/>
        </w:rPr>
      </w:pPr>
      <w:r w:rsidRPr="009A4059">
        <w:rPr>
          <w:rFonts w:ascii="Palatino Linotype" w:hAnsi="Palatino Linotype" w:cs="Arial"/>
          <w:b/>
          <w:sz w:val="28"/>
        </w:rPr>
        <w:t xml:space="preserve">SEGUNDO. </w:t>
      </w:r>
      <w:r w:rsidRPr="009A4059">
        <w:rPr>
          <w:rFonts w:ascii="Palatino Linotype" w:hAnsi="Palatino Linotype" w:cs="Arial"/>
        </w:rPr>
        <w:t>Se</w:t>
      </w:r>
      <w:r w:rsidRPr="009A4059">
        <w:rPr>
          <w:rFonts w:ascii="Palatino Linotype" w:hAnsi="Palatino Linotype" w:cs="Arial"/>
          <w:b/>
        </w:rPr>
        <w:t xml:space="preserve"> CONFIRMA</w:t>
      </w:r>
      <w:r w:rsidR="00E63314" w:rsidRPr="009A4059">
        <w:rPr>
          <w:rFonts w:ascii="Palatino Linotype" w:hAnsi="Palatino Linotype" w:cs="Arial"/>
          <w:b/>
        </w:rPr>
        <w:t>N</w:t>
      </w:r>
      <w:r w:rsidRPr="009A4059">
        <w:rPr>
          <w:rFonts w:ascii="Palatino Linotype" w:hAnsi="Palatino Linotype" w:cs="Arial"/>
          <w:b/>
        </w:rPr>
        <w:t xml:space="preserve"> </w:t>
      </w:r>
      <w:r w:rsidRPr="009A4059">
        <w:rPr>
          <w:rFonts w:ascii="Palatino Linotype" w:hAnsi="Palatino Linotype" w:cs="Arial"/>
        </w:rPr>
        <w:t>la</w:t>
      </w:r>
      <w:r w:rsidR="00E63314" w:rsidRPr="009A4059">
        <w:rPr>
          <w:rFonts w:ascii="Palatino Linotype" w:hAnsi="Palatino Linotype" w:cs="Arial"/>
        </w:rPr>
        <w:t>s</w:t>
      </w:r>
      <w:r w:rsidRPr="009A4059">
        <w:rPr>
          <w:rFonts w:ascii="Palatino Linotype" w:hAnsi="Palatino Linotype" w:cs="Arial"/>
        </w:rPr>
        <w:t xml:space="preserve"> respuesta</w:t>
      </w:r>
      <w:r w:rsidR="00E63314" w:rsidRPr="009A4059">
        <w:rPr>
          <w:rFonts w:ascii="Palatino Linotype" w:hAnsi="Palatino Linotype" w:cs="Arial"/>
        </w:rPr>
        <w:t>s</w:t>
      </w:r>
      <w:r w:rsidRPr="009A4059">
        <w:rPr>
          <w:rFonts w:ascii="Palatino Linotype" w:hAnsi="Palatino Linotype" w:cs="Arial"/>
        </w:rPr>
        <w:t xml:space="preserve"> del </w:t>
      </w:r>
      <w:r w:rsidRPr="009A4059">
        <w:rPr>
          <w:rFonts w:ascii="Palatino Linotype" w:hAnsi="Palatino Linotype" w:cs="Arial"/>
          <w:b/>
        </w:rPr>
        <w:t xml:space="preserve">SUJETO OBLIGADO </w:t>
      </w:r>
      <w:r w:rsidRPr="009A4059">
        <w:rPr>
          <w:rFonts w:ascii="Palatino Linotype" w:hAnsi="Palatino Linotype" w:cs="Arial"/>
        </w:rPr>
        <w:t>otorgada</w:t>
      </w:r>
      <w:r w:rsidR="00E63314" w:rsidRPr="009A4059">
        <w:rPr>
          <w:rFonts w:ascii="Palatino Linotype" w:hAnsi="Palatino Linotype" w:cs="Arial"/>
        </w:rPr>
        <w:t>s</w:t>
      </w:r>
      <w:r w:rsidRPr="009A4059">
        <w:rPr>
          <w:rFonts w:ascii="Palatino Linotype" w:hAnsi="Palatino Linotype" w:cs="Arial"/>
        </w:rPr>
        <w:t xml:space="preserve"> a la</w:t>
      </w:r>
      <w:r w:rsidR="00E63314" w:rsidRPr="009A4059">
        <w:rPr>
          <w:rFonts w:ascii="Palatino Linotype" w:hAnsi="Palatino Linotype" w:cs="Arial"/>
        </w:rPr>
        <w:t>s</w:t>
      </w:r>
      <w:r w:rsidRPr="009A4059">
        <w:rPr>
          <w:rFonts w:ascii="Palatino Linotype" w:hAnsi="Palatino Linotype" w:cs="Arial"/>
        </w:rPr>
        <w:t xml:space="preserve"> solicitud</w:t>
      </w:r>
      <w:r w:rsidR="00E63314" w:rsidRPr="009A4059">
        <w:rPr>
          <w:rFonts w:ascii="Palatino Linotype" w:hAnsi="Palatino Linotype" w:cs="Arial"/>
        </w:rPr>
        <w:t>es</w:t>
      </w:r>
      <w:r w:rsidRPr="009A4059">
        <w:rPr>
          <w:rFonts w:ascii="Palatino Linotype" w:hAnsi="Palatino Linotype" w:cs="Arial"/>
        </w:rPr>
        <w:t xml:space="preserve"> de</w:t>
      </w:r>
      <w:r w:rsidR="00E63314" w:rsidRPr="009A4059">
        <w:rPr>
          <w:rFonts w:ascii="Palatino Linotype" w:hAnsi="Palatino Linotype" w:cs="Arial"/>
        </w:rPr>
        <w:t xml:space="preserve"> acceso a la información que dieron</w:t>
      </w:r>
      <w:r w:rsidRPr="009A4059">
        <w:rPr>
          <w:rFonts w:ascii="Palatino Linotype" w:hAnsi="Palatino Linotype" w:cs="Arial"/>
        </w:rPr>
        <w:t xml:space="preserve"> origen </w:t>
      </w:r>
      <w:r w:rsidR="00E63314" w:rsidRPr="009A4059">
        <w:rPr>
          <w:rFonts w:ascii="Palatino Linotype" w:hAnsi="Palatino Linotype" w:cs="Arial"/>
        </w:rPr>
        <w:t>los</w:t>
      </w:r>
      <w:r w:rsidRPr="009A4059">
        <w:rPr>
          <w:rFonts w:ascii="Palatino Linotype" w:hAnsi="Palatino Linotype" w:cs="Arial"/>
        </w:rPr>
        <w:t xml:space="preserve"> Recurso</w:t>
      </w:r>
      <w:r w:rsidR="00E63314" w:rsidRPr="009A4059">
        <w:rPr>
          <w:rFonts w:ascii="Palatino Linotype" w:hAnsi="Palatino Linotype" w:cs="Arial"/>
        </w:rPr>
        <w:t>s</w:t>
      </w:r>
      <w:r w:rsidRPr="009A4059">
        <w:rPr>
          <w:rFonts w:ascii="Palatino Linotype" w:hAnsi="Palatino Linotype" w:cs="Arial"/>
        </w:rPr>
        <w:t xml:space="preserve"> de Revisión </w:t>
      </w:r>
      <w:r w:rsidR="00E63314" w:rsidRPr="009A4059">
        <w:rPr>
          <w:rFonts w:ascii="Palatino Linotype" w:hAnsi="Palatino Linotype"/>
          <w:b/>
          <w:bCs/>
          <w:sz w:val="22"/>
          <w:szCs w:val="22"/>
        </w:rPr>
        <w:t>17407/INFOEM/IP/RR/2022 y 17408/INFOEM/IP/RR/2022</w:t>
      </w:r>
      <w:r w:rsidRPr="009A4059">
        <w:rPr>
          <w:rFonts w:ascii="Palatino Linotype" w:hAnsi="Palatino Linotype" w:cs="Arial"/>
        </w:rPr>
        <w:t>.</w:t>
      </w:r>
    </w:p>
    <w:p w14:paraId="421D1F79" w14:textId="77777777" w:rsidR="007770B1" w:rsidRPr="009A4059" w:rsidRDefault="007770B1" w:rsidP="009A4059">
      <w:pPr>
        <w:pStyle w:val="Prrafodelista"/>
        <w:shd w:val="clear" w:color="auto" w:fill="FFFFFF" w:themeFill="background1"/>
        <w:spacing w:line="360" w:lineRule="auto"/>
        <w:rPr>
          <w:rFonts w:ascii="Palatino Linotype" w:hAnsi="Palatino Linotype" w:cs="Arial"/>
          <w:b/>
          <w:sz w:val="28"/>
          <w:szCs w:val="28"/>
        </w:rPr>
      </w:pPr>
    </w:p>
    <w:p w14:paraId="724D3846" w14:textId="77777777" w:rsidR="007770B1" w:rsidRPr="009A4059" w:rsidRDefault="007770B1" w:rsidP="009A4059">
      <w:pPr>
        <w:widowControl w:val="0"/>
        <w:shd w:val="clear" w:color="auto" w:fill="FFFFFF" w:themeFill="background1"/>
        <w:autoSpaceDE w:val="0"/>
        <w:autoSpaceDN w:val="0"/>
        <w:adjustRightInd w:val="0"/>
        <w:spacing w:line="360" w:lineRule="auto"/>
        <w:jc w:val="both"/>
        <w:rPr>
          <w:rFonts w:ascii="Palatino Linotype" w:hAnsi="Palatino Linotype" w:cs="Arial"/>
          <w:lang w:val="es-ES_tradnl"/>
        </w:rPr>
      </w:pPr>
      <w:r w:rsidRPr="009A4059">
        <w:rPr>
          <w:rFonts w:ascii="Palatino Linotype" w:hAnsi="Palatino Linotype" w:cs="Arial"/>
          <w:b/>
          <w:sz w:val="28"/>
        </w:rPr>
        <w:t xml:space="preserve">TERCERO. </w:t>
      </w:r>
      <w:r w:rsidRPr="009A4059">
        <w:rPr>
          <w:rFonts w:ascii="Palatino Linotype" w:hAnsi="Palatino Linotype" w:cs="Arial"/>
          <w:b/>
          <w:lang w:val="es-ES_tradnl"/>
        </w:rPr>
        <w:t xml:space="preserve">Notifíquese </w:t>
      </w:r>
      <w:r w:rsidRPr="009A4059">
        <w:rPr>
          <w:rFonts w:ascii="Palatino Linotype" w:hAnsi="Palatino Linotype" w:cs="Arial"/>
          <w:lang w:val="es-ES_tradnl"/>
        </w:rPr>
        <w:t xml:space="preserve">la presente resolución al Titular de la Unidad de Transparencia del </w:t>
      </w:r>
      <w:r w:rsidRPr="009A4059">
        <w:rPr>
          <w:rFonts w:ascii="Palatino Linotype" w:hAnsi="Palatino Linotype" w:cs="Arial"/>
          <w:b/>
          <w:lang w:val="es-ES_tradnl"/>
        </w:rPr>
        <w:t>SUJETO OBLIGADO</w:t>
      </w:r>
      <w:r w:rsidRPr="009A4059">
        <w:rPr>
          <w:rFonts w:ascii="Palatino Linotype" w:hAnsi="Palatino Linotype" w:cs="Arial"/>
          <w:lang w:val="es-ES_tradnl"/>
        </w:rPr>
        <w:t>, para su conocimiento, a través del Sistema de Acceso a la Información Mexiquense (SAIMEX).</w:t>
      </w:r>
    </w:p>
    <w:p w14:paraId="1774D509" w14:textId="77777777" w:rsidR="007770B1" w:rsidRDefault="007770B1" w:rsidP="009A4059">
      <w:pPr>
        <w:widowControl w:val="0"/>
        <w:shd w:val="clear" w:color="auto" w:fill="FFFFFF" w:themeFill="background1"/>
        <w:autoSpaceDE w:val="0"/>
        <w:autoSpaceDN w:val="0"/>
        <w:adjustRightInd w:val="0"/>
        <w:spacing w:line="360" w:lineRule="auto"/>
        <w:jc w:val="both"/>
        <w:rPr>
          <w:rFonts w:ascii="Palatino Linotype" w:eastAsiaTheme="minorEastAsia" w:hAnsi="Palatino Linotype"/>
          <w:b/>
          <w:szCs w:val="17"/>
          <w:lang w:eastAsia="es-ES_tradnl"/>
        </w:rPr>
      </w:pPr>
    </w:p>
    <w:p w14:paraId="0AFF5E12" w14:textId="77777777" w:rsidR="009A4059" w:rsidRPr="009A4059" w:rsidRDefault="009A4059" w:rsidP="009A4059">
      <w:pPr>
        <w:widowControl w:val="0"/>
        <w:shd w:val="clear" w:color="auto" w:fill="FFFFFF" w:themeFill="background1"/>
        <w:autoSpaceDE w:val="0"/>
        <w:autoSpaceDN w:val="0"/>
        <w:adjustRightInd w:val="0"/>
        <w:spacing w:line="360" w:lineRule="auto"/>
        <w:jc w:val="both"/>
        <w:rPr>
          <w:rFonts w:ascii="Palatino Linotype" w:eastAsiaTheme="minorEastAsia" w:hAnsi="Palatino Linotype"/>
          <w:b/>
          <w:szCs w:val="17"/>
          <w:lang w:eastAsia="es-ES_tradnl"/>
        </w:rPr>
      </w:pPr>
    </w:p>
    <w:p w14:paraId="12C5E030" w14:textId="2BC2EC1F" w:rsidR="007770B1" w:rsidRPr="009A4059" w:rsidRDefault="007770B1" w:rsidP="009A4059">
      <w:pPr>
        <w:shd w:val="clear" w:color="auto" w:fill="FFFFFF" w:themeFill="background1"/>
        <w:spacing w:line="360" w:lineRule="auto"/>
        <w:jc w:val="both"/>
        <w:rPr>
          <w:rFonts w:ascii="Palatino Linotype" w:hAnsi="Palatino Linotype"/>
          <w:lang w:eastAsia="es-ES_tradnl"/>
        </w:rPr>
      </w:pPr>
      <w:r w:rsidRPr="009A4059">
        <w:rPr>
          <w:rFonts w:ascii="Palatino Linotype" w:hAnsi="Palatino Linotype"/>
          <w:b/>
          <w:sz w:val="28"/>
          <w:szCs w:val="28"/>
          <w:shd w:val="clear" w:color="auto" w:fill="FFFFFF"/>
        </w:rPr>
        <w:t>CUARTO</w:t>
      </w:r>
      <w:r w:rsidRPr="009A4059">
        <w:rPr>
          <w:rFonts w:ascii="Palatino Linotype" w:hAnsi="Palatino Linotype" w:cs="Arial"/>
          <w:b/>
          <w:bCs/>
          <w:lang w:eastAsia="es-MX"/>
        </w:rPr>
        <w:t xml:space="preserve">. </w:t>
      </w:r>
      <w:r w:rsidRPr="009A4059">
        <w:rPr>
          <w:rFonts w:ascii="Palatino Linotype" w:hAnsi="Palatino Linotype"/>
          <w:b/>
          <w:lang w:eastAsia="es-ES_tradnl"/>
        </w:rPr>
        <w:t>Notifíquese</w:t>
      </w:r>
      <w:r w:rsidRPr="009A4059">
        <w:rPr>
          <w:rFonts w:ascii="Palatino Linotype" w:hAnsi="Palatino Linotype"/>
          <w:lang w:eastAsia="es-ES_tradnl"/>
        </w:rPr>
        <w:t xml:space="preserve"> al</w:t>
      </w:r>
      <w:r w:rsidRPr="009A4059">
        <w:rPr>
          <w:rFonts w:ascii="Palatino Linotype" w:hAnsi="Palatino Linotype"/>
          <w:b/>
          <w:bCs/>
          <w:lang w:eastAsia="es-ES_tradnl"/>
        </w:rPr>
        <w:t xml:space="preserve"> </w:t>
      </w:r>
      <w:r w:rsidRPr="009A4059">
        <w:rPr>
          <w:rFonts w:ascii="Palatino Linotype" w:hAnsi="Palatino Linotype"/>
          <w:b/>
          <w:lang w:eastAsia="es-ES_tradnl"/>
        </w:rPr>
        <w:t>RECURRENTE</w:t>
      </w:r>
      <w:r w:rsidRPr="009A4059">
        <w:rPr>
          <w:rFonts w:ascii="Palatino Linotype" w:hAnsi="Palatino Linotype"/>
          <w:lang w:eastAsia="es-ES_tradnl"/>
        </w:rPr>
        <w:t xml:space="preserve"> la presente resolución vía Sistema de Acceso a la Información Mexiquense (</w:t>
      </w:r>
      <w:r w:rsidRPr="009A4059">
        <w:rPr>
          <w:rFonts w:ascii="Palatino Linotype" w:hAnsi="Palatino Linotype"/>
          <w:b/>
          <w:bCs/>
          <w:lang w:eastAsia="es-ES_tradnl"/>
        </w:rPr>
        <w:t>SAIMEX</w:t>
      </w:r>
      <w:r w:rsidR="00E63314" w:rsidRPr="009A4059">
        <w:rPr>
          <w:rFonts w:ascii="Palatino Linotype" w:hAnsi="Palatino Linotype"/>
          <w:lang w:eastAsia="es-ES_tradnl"/>
        </w:rPr>
        <w:t xml:space="preserve">), y </w:t>
      </w:r>
      <w:r w:rsidR="00E63314" w:rsidRPr="009A4059">
        <w:rPr>
          <w:rFonts w:ascii="Palatino Linotype" w:hAnsi="Palatino Linotype"/>
          <w:b/>
          <w:szCs w:val="17"/>
          <w:lang w:eastAsia="es-ES_tradnl"/>
        </w:rPr>
        <w:t>hágase su</w:t>
      </w:r>
      <w:r w:rsidRPr="009A4059">
        <w:rPr>
          <w:rFonts w:ascii="Palatino Linotype" w:hAnsi="Palatino Linotype"/>
          <w:b/>
          <w:szCs w:val="17"/>
          <w:lang w:eastAsia="es-ES_tradnl"/>
        </w:rPr>
        <w:t xml:space="preserve"> conocimiento</w:t>
      </w:r>
      <w:r w:rsidR="00E63314" w:rsidRPr="009A4059">
        <w:rPr>
          <w:rFonts w:ascii="Palatino Linotype" w:hAnsi="Palatino Linotype"/>
          <w:szCs w:val="17"/>
          <w:lang w:eastAsia="es-ES_tradnl"/>
        </w:rPr>
        <w:t xml:space="preserve"> </w:t>
      </w:r>
      <w:r w:rsidRPr="009A4059">
        <w:rPr>
          <w:rFonts w:ascii="Palatino Linotype" w:eastAsiaTheme="minorEastAsia" w:hAnsi="Palatino Linotype"/>
          <w:szCs w:val="17"/>
          <w:lang w:eastAsia="es-ES_tradnl"/>
        </w:rPr>
        <w:t xml:space="preserve">que de </w:t>
      </w:r>
      <w:r w:rsidRPr="009A4059">
        <w:rPr>
          <w:rFonts w:ascii="Palatino Linotype" w:eastAsiaTheme="minorEastAsia" w:hAnsi="Palatino Linotype"/>
          <w:szCs w:val="17"/>
          <w:lang w:eastAsia="es-ES_tradnl"/>
        </w:rPr>
        <w:lastRenderedPageBreak/>
        <w:t>conformidad con lo establecido en el artículo 196 de la Ley de Transparencia y Acceso a la Información Pública del Estado de México y Municipios, podrá impugnarla vía Juicio de Amparo en los términos de las leyes aplicables.</w:t>
      </w:r>
    </w:p>
    <w:p w14:paraId="32208E68" w14:textId="77777777" w:rsidR="00AE185A" w:rsidRPr="009A4059" w:rsidRDefault="00AE185A" w:rsidP="009A4059">
      <w:pPr>
        <w:widowControl w:val="0"/>
        <w:shd w:val="clear" w:color="auto" w:fill="FFFFFF" w:themeFill="background1"/>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CC5DCC8" w14:textId="1BFABB46" w:rsidR="000F0B51" w:rsidRPr="009A4059" w:rsidRDefault="00C17596" w:rsidP="009A4059">
      <w:pPr>
        <w:shd w:val="clear" w:color="auto" w:fill="FFFFFF" w:themeFill="background1"/>
        <w:spacing w:line="360" w:lineRule="auto"/>
        <w:jc w:val="both"/>
        <w:rPr>
          <w:rFonts w:ascii="Palatino Linotype" w:hAnsi="Palatino Linotype"/>
        </w:rPr>
      </w:pPr>
      <w:r w:rsidRPr="009A4059">
        <w:rPr>
          <w:rFonts w:ascii="Palatino Linotype" w:hAnsi="Palatino Linotype"/>
        </w:rPr>
        <w:t xml:space="preserve"> </w:t>
      </w:r>
      <w:r w:rsidR="000F0B51" w:rsidRPr="009A405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3234B" w:rsidRPr="009A4059">
        <w:rPr>
          <w:rFonts w:ascii="Palatino Linotype" w:hAnsi="Palatino Linotype"/>
        </w:rPr>
        <w:t>DÉCIMA</w:t>
      </w:r>
      <w:r w:rsidR="000F0B51" w:rsidRPr="009A4059">
        <w:rPr>
          <w:rFonts w:ascii="Palatino Linotype" w:hAnsi="Palatino Linotype"/>
        </w:rPr>
        <w:t xml:space="preserve"> </w:t>
      </w:r>
      <w:r w:rsidR="00F32D80" w:rsidRPr="009A4059">
        <w:rPr>
          <w:rFonts w:ascii="Palatino Linotype" w:hAnsi="Palatino Linotype"/>
        </w:rPr>
        <w:t>SEXTA</w:t>
      </w:r>
      <w:r w:rsidR="00E63314" w:rsidRPr="009A4059">
        <w:rPr>
          <w:rFonts w:ascii="Palatino Linotype" w:hAnsi="Palatino Linotype"/>
        </w:rPr>
        <w:t xml:space="preserve"> </w:t>
      </w:r>
      <w:r w:rsidR="000F0B51" w:rsidRPr="009A4059">
        <w:rPr>
          <w:rFonts w:ascii="Palatino Linotype" w:hAnsi="Palatino Linotype"/>
        </w:rPr>
        <w:t xml:space="preserve">SESIÓN ORDINARIA CELEBRADA EL </w:t>
      </w:r>
      <w:r w:rsidR="00F32D80" w:rsidRPr="009A4059">
        <w:rPr>
          <w:rFonts w:ascii="Palatino Linotype" w:hAnsi="Palatino Linotype"/>
        </w:rPr>
        <w:t>CUATRO DE MAYO</w:t>
      </w:r>
      <w:r w:rsidR="000F0B51" w:rsidRPr="009A4059">
        <w:rPr>
          <w:rFonts w:ascii="Palatino Linotype" w:hAnsi="Palatino Linotype"/>
        </w:rPr>
        <w:t xml:space="preserve"> DE DOS MIL VEINTITRÉS, ANTE EL SECRETARIO TÉCNICO DEL PLENO, ALEXIS TAPIA RAMÍREZ.</w:t>
      </w:r>
    </w:p>
    <w:p w14:paraId="1DB397AF" w14:textId="1D36DF76" w:rsidR="000F0B51" w:rsidRPr="009A4059" w:rsidRDefault="0023234B" w:rsidP="009A4059">
      <w:pPr>
        <w:shd w:val="clear" w:color="auto" w:fill="FFFFFF" w:themeFill="background1"/>
        <w:spacing w:line="360" w:lineRule="auto"/>
        <w:jc w:val="both"/>
        <w:rPr>
          <w:rFonts w:ascii="Palatino Linotype" w:hAnsi="Palatino Linotype"/>
          <w:sz w:val="20"/>
          <w:szCs w:val="20"/>
        </w:rPr>
      </w:pPr>
      <w:r w:rsidRPr="009A4059">
        <w:rPr>
          <w:rFonts w:ascii="Palatino Linotype" w:hAnsi="Palatino Linotype"/>
          <w:sz w:val="18"/>
          <w:szCs w:val="20"/>
        </w:rPr>
        <w:t>SCMM/BLA/DEMF/DLM</w:t>
      </w:r>
    </w:p>
    <w:p w14:paraId="222EA5FF" w14:textId="72A2E6E0" w:rsidR="00FB34B7" w:rsidRPr="009A4059" w:rsidRDefault="00FB34B7" w:rsidP="009A4059">
      <w:pPr>
        <w:shd w:val="clear" w:color="auto" w:fill="FFFFFF" w:themeFill="background1"/>
        <w:spacing w:before="100" w:beforeAutospacing="1" w:after="100" w:afterAutospacing="1" w:line="360" w:lineRule="auto"/>
        <w:jc w:val="both"/>
        <w:rPr>
          <w:rFonts w:ascii="Palatino Linotype" w:hAnsi="Palatino Linotype"/>
        </w:rPr>
      </w:pPr>
    </w:p>
    <w:p w14:paraId="6E8004E6" w14:textId="4048F08D" w:rsidR="00FB34B7" w:rsidRPr="009A4059" w:rsidRDefault="00FB34B7" w:rsidP="009A4059">
      <w:pPr>
        <w:shd w:val="clear" w:color="auto" w:fill="FFFFFF" w:themeFill="background1"/>
        <w:spacing w:before="100" w:beforeAutospacing="1" w:after="100" w:afterAutospacing="1" w:line="360" w:lineRule="auto"/>
        <w:jc w:val="both"/>
        <w:rPr>
          <w:rFonts w:ascii="Palatino Linotype" w:hAnsi="Palatino Linotype"/>
        </w:rPr>
      </w:pPr>
    </w:p>
    <w:p w14:paraId="49413AF2" w14:textId="667F3B11" w:rsidR="00FB34B7" w:rsidRPr="009A4059" w:rsidRDefault="00FB34B7" w:rsidP="009A4059">
      <w:pPr>
        <w:shd w:val="clear" w:color="auto" w:fill="FFFFFF" w:themeFill="background1"/>
        <w:spacing w:before="100" w:beforeAutospacing="1" w:after="100" w:afterAutospacing="1" w:line="360" w:lineRule="auto"/>
        <w:jc w:val="both"/>
        <w:rPr>
          <w:rFonts w:ascii="Palatino Linotype" w:hAnsi="Palatino Linotype"/>
        </w:rPr>
      </w:pPr>
    </w:p>
    <w:p w14:paraId="3A09DD42" w14:textId="2779FDE7" w:rsidR="00FB34B7" w:rsidRPr="009A4059" w:rsidRDefault="00FB34B7" w:rsidP="009A4059">
      <w:pPr>
        <w:shd w:val="clear" w:color="auto" w:fill="FFFFFF" w:themeFill="background1"/>
        <w:spacing w:before="100" w:beforeAutospacing="1" w:after="100" w:afterAutospacing="1" w:line="360" w:lineRule="auto"/>
        <w:jc w:val="both"/>
        <w:rPr>
          <w:rFonts w:ascii="Palatino Linotype" w:hAnsi="Palatino Linotype"/>
        </w:rPr>
      </w:pPr>
    </w:p>
    <w:p w14:paraId="3D325CDA" w14:textId="77777777" w:rsidR="00FB34B7" w:rsidRPr="009A4059" w:rsidRDefault="00FB34B7" w:rsidP="009A4059">
      <w:pPr>
        <w:shd w:val="clear" w:color="auto" w:fill="FFFFFF" w:themeFill="background1"/>
        <w:spacing w:before="100" w:beforeAutospacing="1" w:after="100" w:afterAutospacing="1" w:line="360" w:lineRule="auto"/>
        <w:jc w:val="both"/>
        <w:rPr>
          <w:rFonts w:ascii="Palatino Linotype" w:hAnsi="Palatino Linotype"/>
        </w:rPr>
      </w:pPr>
    </w:p>
    <w:p w14:paraId="478FC6D8" w14:textId="71CC324B"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41B261AE" w14:textId="735A228E"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63EC9353" w14:textId="05DCCD2B"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02B7A153" w14:textId="59B49131"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7F32ECCD" w14:textId="5FB369CF"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00EF156D" w14:textId="6F15A74C"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2CC0115D" w14:textId="5F66DA73"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07D75A6D" w14:textId="6BB4C99B"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11A7407D" w14:textId="5861B494"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3759824F" w14:textId="7FE8E3CB"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2477CD72" w14:textId="23115B11"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6BDF6E0B" w14:textId="77777777" w:rsidR="00B97505" w:rsidRPr="009A4059" w:rsidRDefault="00B97505" w:rsidP="009A4059">
      <w:pPr>
        <w:shd w:val="clear" w:color="auto" w:fill="FFFFFF" w:themeFill="background1"/>
        <w:spacing w:before="100" w:beforeAutospacing="1" w:after="100" w:afterAutospacing="1" w:line="360" w:lineRule="auto"/>
        <w:jc w:val="both"/>
        <w:rPr>
          <w:rFonts w:ascii="Palatino Linotype" w:hAnsi="Palatino Linotype"/>
        </w:rPr>
      </w:pPr>
    </w:p>
    <w:p w14:paraId="25B76F01" w14:textId="77777777" w:rsidR="009D0FFC" w:rsidRPr="009A4059" w:rsidRDefault="009D0FFC" w:rsidP="009A4059">
      <w:pPr>
        <w:shd w:val="clear" w:color="auto" w:fill="FFFFFF" w:themeFill="background1"/>
        <w:spacing w:before="100" w:beforeAutospacing="1" w:after="100" w:afterAutospacing="1" w:line="360" w:lineRule="auto"/>
        <w:jc w:val="both"/>
        <w:rPr>
          <w:rFonts w:ascii="Palatino Linotype" w:hAnsi="Palatino Linotype"/>
        </w:rPr>
      </w:pPr>
    </w:p>
    <w:sectPr w:rsidR="009D0FFC" w:rsidRPr="009A4059"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D6E5C" w14:textId="77777777" w:rsidR="00D37A43" w:rsidRDefault="00D37A43" w:rsidP="00C80F8C">
      <w:r>
        <w:separator/>
      </w:r>
    </w:p>
  </w:endnote>
  <w:endnote w:type="continuationSeparator" w:id="0">
    <w:p w14:paraId="7DB52EA0" w14:textId="77777777" w:rsidR="00D37A43" w:rsidRDefault="00D37A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7B6483" w:rsidRPr="0010196A" w:rsidRDefault="007B648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246F7">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246F7">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7B6483" w:rsidRPr="0010196A" w:rsidRDefault="007B648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246F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246F7">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30390" w14:textId="77777777" w:rsidR="00D37A43" w:rsidRDefault="00D37A43" w:rsidP="00C80F8C">
      <w:r>
        <w:separator/>
      </w:r>
    </w:p>
  </w:footnote>
  <w:footnote w:type="continuationSeparator" w:id="0">
    <w:p w14:paraId="6BF80E7F" w14:textId="77777777" w:rsidR="00D37A43" w:rsidRDefault="00D37A4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B6483" w:rsidRDefault="00D37A4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B6483" w:rsidRPr="0010196A" w:rsidRDefault="00D37A4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B6483" w:rsidRPr="008F2CCC" w14:paraId="1F097D8A" w14:textId="77777777" w:rsidTr="00625FD4">
      <w:tc>
        <w:tcPr>
          <w:tcW w:w="3261" w:type="dxa"/>
          <w:vMerge w:val="restart"/>
        </w:tcPr>
        <w:p w14:paraId="1F780A0C" w14:textId="1EFF25F4" w:rsidR="007B6483" w:rsidRPr="008F2CCC" w:rsidRDefault="007B648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7B6483" w:rsidRPr="00664658" w:rsidRDefault="007B648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3F33B87" w:rsidR="007B6483" w:rsidRPr="00664658" w:rsidRDefault="00840F0F" w:rsidP="004862B1">
          <w:pPr>
            <w:jc w:val="both"/>
            <w:rPr>
              <w:rFonts w:ascii="Palatino Linotype" w:hAnsi="Palatino Linotype"/>
              <w:b/>
              <w:sz w:val="22"/>
              <w:szCs w:val="22"/>
              <w:lang w:val="es-ES_tradnl"/>
            </w:rPr>
          </w:pPr>
          <w:bookmarkStart w:id="9" w:name="_Hlk102682258"/>
          <w:bookmarkStart w:id="10" w:name="_Hlk98849459"/>
          <w:r>
            <w:rPr>
              <w:rFonts w:ascii="Palatino Linotype" w:hAnsi="Palatino Linotype"/>
              <w:b/>
              <w:bCs/>
              <w:sz w:val="22"/>
              <w:szCs w:val="22"/>
            </w:rPr>
            <w:t>17407</w:t>
          </w:r>
          <w:r w:rsidR="007B6483" w:rsidRPr="00674E6B">
            <w:rPr>
              <w:rFonts w:ascii="Palatino Linotype" w:hAnsi="Palatino Linotype"/>
              <w:b/>
              <w:bCs/>
              <w:sz w:val="22"/>
              <w:szCs w:val="22"/>
            </w:rPr>
            <w:t>/INFOEM/IP/RR/202</w:t>
          </w:r>
          <w:r w:rsidR="007B6483">
            <w:rPr>
              <w:rFonts w:ascii="Palatino Linotype" w:hAnsi="Palatino Linotype"/>
              <w:b/>
              <w:bCs/>
              <w:sz w:val="22"/>
              <w:szCs w:val="22"/>
            </w:rPr>
            <w:t>2</w:t>
          </w:r>
          <w:bookmarkEnd w:id="9"/>
          <w:r w:rsidR="007B6483">
            <w:rPr>
              <w:rFonts w:ascii="Palatino Linotype" w:hAnsi="Palatino Linotype"/>
              <w:b/>
              <w:bCs/>
              <w:sz w:val="22"/>
              <w:szCs w:val="22"/>
            </w:rPr>
            <w:t xml:space="preserve"> </w:t>
          </w:r>
          <w:bookmarkEnd w:id="10"/>
          <w:r w:rsidR="007B6483">
            <w:rPr>
              <w:rFonts w:ascii="Palatino Linotype" w:hAnsi="Palatino Linotype"/>
              <w:b/>
              <w:bCs/>
              <w:sz w:val="22"/>
              <w:szCs w:val="22"/>
            </w:rPr>
            <w:t>y acumulado</w:t>
          </w:r>
        </w:p>
      </w:tc>
    </w:tr>
    <w:tr w:rsidR="007B6483" w:rsidRPr="008F2CCC" w14:paraId="049677A3" w14:textId="77777777" w:rsidTr="00625FD4">
      <w:tc>
        <w:tcPr>
          <w:tcW w:w="3261" w:type="dxa"/>
          <w:vMerge/>
        </w:tcPr>
        <w:p w14:paraId="4A21EAC1" w14:textId="5C1F145E" w:rsidR="007B6483" w:rsidRPr="008F2CCC" w:rsidRDefault="007B6483" w:rsidP="00200BFC">
          <w:pPr>
            <w:rPr>
              <w:rFonts w:ascii="Palatino Linotype" w:hAnsi="Palatino Linotype"/>
              <w:b/>
              <w:sz w:val="22"/>
              <w:szCs w:val="22"/>
              <w:lang w:val="es-ES_tradnl"/>
            </w:rPr>
          </w:pPr>
        </w:p>
      </w:tc>
      <w:tc>
        <w:tcPr>
          <w:tcW w:w="2551" w:type="dxa"/>
          <w:shd w:val="clear" w:color="auto" w:fill="auto"/>
        </w:tcPr>
        <w:p w14:paraId="1237BCDE" w14:textId="77777777" w:rsidR="007B6483" w:rsidRPr="00664658" w:rsidRDefault="007B648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5AD5564" w:rsidR="007B6483" w:rsidRPr="00D41D47" w:rsidRDefault="007B6483" w:rsidP="00840F0F">
          <w:pPr>
            <w:jc w:val="both"/>
            <w:rPr>
              <w:rFonts w:ascii="Palatino Linotype" w:hAnsi="Palatino Linotype"/>
              <w:b/>
              <w:sz w:val="22"/>
              <w:szCs w:val="22"/>
              <w:lang w:val="es-ES_tradnl"/>
            </w:rPr>
          </w:pPr>
          <w:r>
            <w:rPr>
              <w:rFonts w:ascii="Palatino Linotype" w:hAnsi="Palatino Linotype"/>
              <w:b/>
              <w:bCs/>
              <w:sz w:val="22"/>
              <w:szCs w:val="22"/>
            </w:rPr>
            <w:t xml:space="preserve">Ayuntamiento de </w:t>
          </w:r>
          <w:r w:rsidR="00840F0F">
            <w:rPr>
              <w:rFonts w:ascii="Palatino Linotype" w:hAnsi="Palatino Linotype"/>
              <w:b/>
              <w:bCs/>
              <w:sz w:val="22"/>
              <w:szCs w:val="22"/>
            </w:rPr>
            <w:t>Toluca</w:t>
          </w:r>
        </w:p>
      </w:tc>
    </w:tr>
    <w:tr w:rsidR="007B6483" w:rsidRPr="008F2CCC" w14:paraId="72CD087D" w14:textId="77777777" w:rsidTr="00625FD4">
      <w:trPr>
        <w:trHeight w:val="228"/>
      </w:trPr>
      <w:tc>
        <w:tcPr>
          <w:tcW w:w="3261" w:type="dxa"/>
          <w:vMerge/>
        </w:tcPr>
        <w:p w14:paraId="1B78656F" w14:textId="01E6F6F6" w:rsidR="007B6483" w:rsidRPr="008F2CCC" w:rsidRDefault="007B6483" w:rsidP="00200BFC">
          <w:pPr>
            <w:rPr>
              <w:rFonts w:ascii="Palatino Linotype" w:hAnsi="Palatino Linotype"/>
              <w:b/>
              <w:sz w:val="22"/>
              <w:szCs w:val="22"/>
              <w:lang w:val="es-ES_tradnl"/>
            </w:rPr>
          </w:pPr>
        </w:p>
      </w:tc>
      <w:tc>
        <w:tcPr>
          <w:tcW w:w="2551" w:type="dxa"/>
          <w:shd w:val="clear" w:color="auto" w:fill="auto"/>
        </w:tcPr>
        <w:p w14:paraId="74D81628" w14:textId="2A7F7BCB" w:rsidR="007B6483" w:rsidRPr="00664658" w:rsidRDefault="007B6483"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B6483" w:rsidRPr="00664658" w:rsidRDefault="007B6483" w:rsidP="00200BFC">
          <w:pPr>
            <w:jc w:val="both"/>
            <w:rPr>
              <w:rFonts w:ascii="Palatino Linotype" w:hAnsi="Palatino Linotype"/>
              <w:b/>
              <w:sz w:val="22"/>
              <w:szCs w:val="22"/>
              <w:lang w:val="es-ES_tradnl"/>
            </w:rPr>
          </w:pPr>
          <w:bookmarkStart w:id="11" w:name="_Hlk104241680"/>
          <w:r w:rsidRPr="00D9217D">
            <w:rPr>
              <w:rFonts w:ascii="Palatino Linotype" w:hAnsi="Palatino Linotype"/>
              <w:b/>
              <w:bCs/>
              <w:sz w:val="22"/>
              <w:szCs w:val="22"/>
              <w:lang w:val="es-ES_tradnl"/>
            </w:rPr>
            <w:t>Sharon Cristina Morales Martínez</w:t>
          </w:r>
          <w:bookmarkEnd w:id="11"/>
        </w:p>
      </w:tc>
    </w:tr>
  </w:tbl>
  <w:p w14:paraId="3ECB9F0B" w14:textId="77777777" w:rsidR="007B6483" w:rsidRPr="0010196A" w:rsidRDefault="007B648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B6483" w:rsidRPr="0010196A" w:rsidRDefault="00D37A4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B6483" w:rsidRPr="008F2CCC" w14:paraId="6ABABA57" w14:textId="77777777" w:rsidTr="00EB19F2">
      <w:tc>
        <w:tcPr>
          <w:tcW w:w="3805" w:type="dxa"/>
          <w:vMerge w:val="restart"/>
          <w:shd w:val="clear" w:color="auto" w:fill="auto"/>
        </w:tcPr>
        <w:p w14:paraId="6AA376CC" w14:textId="1234161B" w:rsidR="007B6483" w:rsidRPr="008F2CCC" w:rsidRDefault="007B648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B6483" w:rsidRPr="008F2CCC" w:rsidRDefault="007B648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A8DA9DD" w:rsidR="007B6483" w:rsidRPr="008F2CCC" w:rsidRDefault="007B6483" w:rsidP="00C34EFF">
          <w:pPr>
            <w:jc w:val="both"/>
            <w:rPr>
              <w:rFonts w:ascii="Palatino Linotype" w:hAnsi="Palatino Linotype"/>
              <w:b/>
              <w:sz w:val="22"/>
              <w:szCs w:val="22"/>
              <w:lang w:val="es-ES_tradnl"/>
            </w:rPr>
          </w:pPr>
          <w:r>
            <w:rPr>
              <w:rFonts w:ascii="Palatino Linotype" w:hAnsi="Palatino Linotype"/>
              <w:b/>
              <w:bCs/>
              <w:sz w:val="22"/>
              <w:szCs w:val="22"/>
            </w:rPr>
            <w:t>17407</w:t>
          </w:r>
          <w:r w:rsidRPr="000A27E2">
            <w:rPr>
              <w:rFonts w:ascii="Palatino Linotype" w:hAnsi="Palatino Linotype"/>
              <w:b/>
              <w:bCs/>
              <w:sz w:val="22"/>
              <w:szCs w:val="22"/>
            </w:rPr>
            <w:t>/INFOEM/IP/RR/202</w:t>
          </w:r>
          <w:r>
            <w:rPr>
              <w:rFonts w:ascii="Palatino Linotype" w:hAnsi="Palatino Linotype"/>
              <w:b/>
              <w:bCs/>
              <w:sz w:val="22"/>
              <w:szCs w:val="22"/>
            </w:rPr>
            <w:t>2 y acumulado</w:t>
          </w:r>
        </w:p>
      </w:tc>
    </w:tr>
    <w:tr w:rsidR="007B6483" w:rsidRPr="008F2CCC" w14:paraId="3B45FB53" w14:textId="77777777" w:rsidTr="00EB19F2">
      <w:tc>
        <w:tcPr>
          <w:tcW w:w="3805" w:type="dxa"/>
          <w:vMerge/>
          <w:shd w:val="clear" w:color="auto" w:fill="auto"/>
        </w:tcPr>
        <w:p w14:paraId="188B82EF" w14:textId="77777777" w:rsidR="007B6483" w:rsidRPr="008F2CCC" w:rsidRDefault="007B6483" w:rsidP="00344B20">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7B6483" w:rsidRPr="008F2CCC" w:rsidRDefault="007B6483"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F3A2287" w:rsidR="007B6483" w:rsidRPr="008F2CCC" w:rsidRDefault="000246F7" w:rsidP="00344B20">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bookmarkEnd w:id="12"/>
    <w:tr w:rsidR="007B6483" w:rsidRPr="008F2CCC" w14:paraId="28A493EB" w14:textId="77777777" w:rsidTr="00EB19F2">
      <w:trPr>
        <w:trHeight w:val="228"/>
      </w:trPr>
      <w:tc>
        <w:tcPr>
          <w:tcW w:w="3805" w:type="dxa"/>
          <w:vMerge/>
          <w:shd w:val="clear" w:color="auto" w:fill="auto"/>
        </w:tcPr>
        <w:p w14:paraId="06C77D31" w14:textId="77777777" w:rsidR="007B6483" w:rsidRPr="008F2CCC" w:rsidRDefault="007B6483" w:rsidP="00344B20">
          <w:pPr>
            <w:rPr>
              <w:rFonts w:ascii="Palatino Linotype" w:hAnsi="Palatino Linotype"/>
              <w:b/>
              <w:sz w:val="22"/>
              <w:szCs w:val="22"/>
              <w:lang w:val="es-ES_tradnl"/>
            </w:rPr>
          </w:pPr>
        </w:p>
      </w:tc>
      <w:tc>
        <w:tcPr>
          <w:tcW w:w="3000" w:type="dxa"/>
          <w:shd w:val="clear" w:color="auto" w:fill="auto"/>
        </w:tcPr>
        <w:p w14:paraId="2E1A72B4" w14:textId="77777777" w:rsidR="007B6483" w:rsidRPr="008F2CCC" w:rsidRDefault="007B6483"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78738C7" w:rsidR="007B6483" w:rsidRPr="00DC41C8" w:rsidRDefault="007B6483" w:rsidP="00B956C7">
          <w:pPr>
            <w:jc w:val="both"/>
            <w:rPr>
              <w:rFonts w:ascii="Palatino Linotype" w:hAnsi="Palatino Linotype"/>
              <w:b/>
              <w:sz w:val="22"/>
              <w:szCs w:val="22"/>
            </w:rPr>
          </w:pPr>
          <w:r w:rsidRPr="00ED7B7B">
            <w:rPr>
              <w:rFonts w:ascii="Palatino Linotype" w:hAnsi="Palatino Linotype"/>
              <w:b/>
              <w:bCs/>
              <w:sz w:val="22"/>
              <w:szCs w:val="22"/>
            </w:rPr>
            <w:t xml:space="preserve">Ayuntamiento de </w:t>
          </w:r>
          <w:r>
            <w:rPr>
              <w:rFonts w:ascii="Palatino Linotype" w:hAnsi="Palatino Linotype"/>
              <w:b/>
              <w:bCs/>
              <w:sz w:val="22"/>
              <w:szCs w:val="22"/>
            </w:rPr>
            <w:t>Toluca</w:t>
          </w:r>
        </w:p>
      </w:tc>
    </w:tr>
    <w:tr w:rsidR="007B6483" w:rsidRPr="008F2CCC" w14:paraId="0F114FF0" w14:textId="77777777" w:rsidTr="00EB19F2">
      <w:tc>
        <w:tcPr>
          <w:tcW w:w="3805" w:type="dxa"/>
          <w:vMerge/>
          <w:shd w:val="clear" w:color="auto" w:fill="auto"/>
        </w:tcPr>
        <w:p w14:paraId="4CCB64BA" w14:textId="77777777" w:rsidR="007B6483" w:rsidRPr="008F2CCC" w:rsidRDefault="007B6483" w:rsidP="00200BFC">
          <w:pPr>
            <w:rPr>
              <w:rFonts w:ascii="Palatino Linotype" w:hAnsi="Palatino Linotype"/>
              <w:b/>
              <w:sz w:val="22"/>
              <w:szCs w:val="22"/>
              <w:lang w:val="es-ES_tradnl"/>
            </w:rPr>
          </w:pPr>
        </w:p>
      </w:tc>
      <w:tc>
        <w:tcPr>
          <w:tcW w:w="3000" w:type="dxa"/>
          <w:shd w:val="clear" w:color="auto" w:fill="auto"/>
        </w:tcPr>
        <w:p w14:paraId="31E422EA" w14:textId="275BBB09" w:rsidR="007B6483" w:rsidRPr="008F2CCC" w:rsidRDefault="007B648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B6483" w:rsidRPr="008F2CCC" w:rsidRDefault="007B6483"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B6483" w:rsidRPr="0010196A" w:rsidRDefault="007B648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848"/>
    <w:multiLevelType w:val="hybridMultilevel"/>
    <w:tmpl w:val="D3666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 w15:restartNumberingAfterBreak="0">
    <w:nsid w:val="0C8A2E15"/>
    <w:multiLevelType w:val="hybridMultilevel"/>
    <w:tmpl w:val="53044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91D5B"/>
    <w:multiLevelType w:val="hybridMultilevel"/>
    <w:tmpl w:val="389E5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8"/>
  </w:num>
  <w:num w:numId="4">
    <w:abstractNumId w:val="19"/>
  </w:num>
  <w:num w:numId="5">
    <w:abstractNumId w:val="15"/>
  </w:num>
  <w:num w:numId="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2"/>
  </w:num>
  <w:num w:numId="9">
    <w:abstractNumId w:val="18"/>
  </w:num>
  <w:num w:numId="10">
    <w:abstractNumId w:val="2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4"/>
  </w:num>
  <w:num w:numId="14">
    <w:abstractNumId w:val="30"/>
  </w:num>
  <w:num w:numId="15">
    <w:abstractNumId w:val="6"/>
  </w:num>
  <w:num w:numId="16">
    <w:abstractNumId w:val="23"/>
  </w:num>
  <w:num w:numId="17">
    <w:abstractNumId w:val="4"/>
  </w:num>
  <w:num w:numId="18">
    <w:abstractNumId w:val="21"/>
  </w:num>
  <w:num w:numId="19">
    <w:abstractNumId w:val="10"/>
  </w:num>
  <w:num w:numId="20">
    <w:abstractNumId w:val="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7"/>
  </w:num>
  <w:num w:numId="30">
    <w:abstractNumId w:val="0"/>
  </w:num>
  <w:num w:numId="31">
    <w:abstractNumId w:val="7"/>
  </w:num>
  <w:num w:numId="32">
    <w:abstractNumId w:val="13"/>
  </w:num>
  <w:num w:numId="33">
    <w:abstractNumId w:val="7"/>
  </w:num>
  <w:num w:numId="3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6B4"/>
    <w:rsid w:val="000246F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CCC"/>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1FD2"/>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4F5"/>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34B"/>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385"/>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1EA"/>
    <w:rsid w:val="002D0ADC"/>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617"/>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671"/>
    <w:rsid w:val="00303AF8"/>
    <w:rsid w:val="00303F67"/>
    <w:rsid w:val="00304085"/>
    <w:rsid w:val="0030426C"/>
    <w:rsid w:val="00304272"/>
    <w:rsid w:val="003044B2"/>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7F2"/>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06A"/>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3D0"/>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2D24"/>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D9A"/>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0EDF"/>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1B1"/>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092"/>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023"/>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2D"/>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83"/>
    <w:rsid w:val="005F1CA5"/>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C8C"/>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E60"/>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00B"/>
    <w:rsid w:val="00720333"/>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BA"/>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0BF"/>
    <w:rsid w:val="007761AE"/>
    <w:rsid w:val="007762FF"/>
    <w:rsid w:val="00776418"/>
    <w:rsid w:val="0077675A"/>
    <w:rsid w:val="00777064"/>
    <w:rsid w:val="007770B1"/>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667A"/>
    <w:rsid w:val="0079671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483"/>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869"/>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49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255"/>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0F"/>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0E0"/>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13"/>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5D42"/>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E8D"/>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4F1"/>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059"/>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1F5"/>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23A"/>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AE3"/>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8EA"/>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5A"/>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D21"/>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7E3"/>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49"/>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4F19"/>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44"/>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6C7"/>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C"/>
    <w:rsid w:val="00BB5DCD"/>
    <w:rsid w:val="00BB6D44"/>
    <w:rsid w:val="00BB6FA5"/>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89F"/>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4EA"/>
    <w:rsid w:val="00C578C7"/>
    <w:rsid w:val="00C57C7F"/>
    <w:rsid w:val="00C57DE6"/>
    <w:rsid w:val="00C601B1"/>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54A"/>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96F6C"/>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62F"/>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490"/>
    <w:rsid w:val="00CC7596"/>
    <w:rsid w:val="00CC7787"/>
    <w:rsid w:val="00CC7872"/>
    <w:rsid w:val="00CC7BDB"/>
    <w:rsid w:val="00CC7D0C"/>
    <w:rsid w:val="00CC7DB8"/>
    <w:rsid w:val="00CD0754"/>
    <w:rsid w:val="00CD0979"/>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2F14"/>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A43"/>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8A"/>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5F5D"/>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31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5EEF"/>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2F8"/>
    <w:rsid w:val="00E83327"/>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055"/>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417"/>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B7B"/>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2A7"/>
    <w:rsid w:val="00F15864"/>
    <w:rsid w:val="00F15FC2"/>
    <w:rsid w:val="00F15FED"/>
    <w:rsid w:val="00F1614C"/>
    <w:rsid w:val="00F16364"/>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2D80"/>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0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A"/>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4DB"/>
    <w:rsid w:val="00FE7C76"/>
    <w:rsid w:val="00FF0610"/>
    <w:rsid w:val="00FF08B7"/>
    <w:rsid w:val="00FF0A60"/>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091857">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80932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1934136">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026113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9670326">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270241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512373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15306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E30F-8246-49E0-B1F7-B9C8A860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Pages>
  <Words>6593</Words>
  <Characters>36264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2023-05-02T18:42:00Z</cp:lastPrinted>
  <dcterms:created xsi:type="dcterms:W3CDTF">2023-04-20T02:33:00Z</dcterms:created>
  <dcterms:modified xsi:type="dcterms:W3CDTF">2023-05-11T19:26:00Z</dcterms:modified>
</cp:coreProperties>
</file>