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4147D" w14:textId="25DE71AE" w:rsidR="00F82637" w:rsidRPr="00760B1F" w:rsidRDefault="00F82637" w:rsidP="00F82637">
      <w:pPr>
        <w:spacing w:line="360" w:lineRule="auto"/>
        <w:jc w:val="both"/>
        <w:rPr>
          <w:rFonts w:ascii="Palatino Linotype" w:hAnsi="Palatino Linotype" w:cs="Tahoma"/>
          <w:bCs/>
          <w:sz w:val="22"/>
          <w:szCs w:val="22"/>
        </w:rPr>
      </w:pPr>
      <w:r w:rsidRPr="00760B1F">
        <w:rPr>
          <w:rFonts w:ascii="Palatino Linotype" w:eastAsiaTheme="minorHAnsi" w:hAnsi="Palatino Linotype" w:cs="Tahoma"/>
          <w:bCs/>
          <w:color w:val="000000" w:themeColor="text1"/>
          <w:sz w:val="22"/>
          <w:szCs w:val="22"/>
          <w:lang w:eastAsia="en-US"/>
        </w:rPr>
        <w:t xml:space="preserve">Resolución del Pleno del Instituto de Transparencia, Acceso a la Información Pública y </w:t>
      </w:r>
      <w:r w:rsidRPr="00760B1F">
        <w:rPr>
          <w:rFonts w:ascii="Palatino Linotype" w:hAnsi="Palatino Linotype" w:cs="Tahoma"/>
          <w:bCs/>
          <w:sz w:val="22"/>
          <w:szCs w:val="22"/>
        </w:rPr>
        <w:t xml:space="preserve">Protección de Datos Personales del Estado de México y Municipios, con domicilio en Metepec, Estado de México, de fecha </w:t>
      </w:r>
      <w:r w:rsidR="00AD0C23" w:rsidRPr="00760B1F">
        <w:rPr>
          <w:rFonts w:ascii="Palatino Linotype" w:hAnsi="Palatino Linotype" w:cs="Tahoma"/>
          <w:bCs/>
          <w:sz w:val="22"/>
          <w:szCs w:val="22"/>
        </w:rPr>
        <w:t>quince</w:t>
      </w:r>
      <w:r w:rsidR="008842D0" w:rsidRPr="00760B1F">
        <w:rPr>
          <w:rFonts w:ascii="Palatino Linotype" w:hAnsi="Palatino Linotype" w:cs="Tahoma"/>
          <w:bCs/>
          <w:sz w:val="22"/>
          <w:szCs w:val="22"/>
        </w:rPr>
        <w:t xml:space="preserve"> de </w:t>
      </w:r>
      <w:r w:rsidR="00AD0C23" w:rsidRPr="00760B1F">
        <w:rPr>
          <w:rFonts w:ascii="Palatino Linotype" w:hAnsi="Palatino Linotype" w:cs="Tahoma"/>
          <w:bCs/>
          <w:sz w:val="22"/>
          <w:szCs w:val="22"/>
        </w:rPr>
        <w:t>febrero</w:t>
      </w:r>
      <w:r w:rsidR="008842D0" w:rsidRPr="00760B1F">
        <w:rPr>
          <w:rFonts w:ascii="Palatino Linotype" w:hAnsi="Palatino Linotype" w:cs="Tahoma"/>
          <w:bCs/>
          <w:sz w:val="22"/>
          <w:szCs w:val="22"/>
        </w:rPr>
        <w:t xml:space="preserve"> </w:t>
      </w:r>
      <w:r w:rsidRPr="00760B1F">
        <w:rPr>
          <w:rFonts w:ascii="Palatino Linotype" w:hAnsi="Palatino Linotype" w:cs="Tahoma"/>
          <w:bCs/>
          <w:sz w:val="22"/>
          <w:szCs w:val="22"/>
        </w:rPr>
        <w:t>de dos mil veinti</w:t>
      </w:r>
      <w:r w:rsidR="008842D0" w:rsidRPr="00760B1F">
        <w:rPr>
          <w:rFonts w:ascii="Palatino Linotype" w:hAnsi="Palatino Linotype" w:cs="Tahoma"/>
          <w:bCs/>
          <w:sz w:val="22"/>
          <w:szCs w:val="22"/>
        </w:rPr>
        <w:t>trés</w:t>
      </w:r>
      <w:r w:rsidRPr="00760B1F">
        <w:rPr>
          <w:rFonts w:ascii="Palatino Linotype" w:hAnsi="Palatino Linotype" w:cs="Tahoma"/>
          <w:bCs/>
          <w:sz w:val="22"/>
          <w:szCs w:val="22"/>
        </w:rPr>
        <w:t xml:space="preserve">. </w:t>
      </w:r>
    </w:p>
    <w:p w14:paraId="7922BAAD" w14:textId="77777777" w:rsidR="00F82637" w:rsidRPr="00760B1F" w:rsidRDefault="00F82637" w:rsidP="00F82637">
      <w:pPr>
        <w:spacing w:line="360" w:lineRule="auto"/>
        <w:jc w:val="both"/>
        <w:rPr>
          <w:rFonts w:ascii="Palatino Linotype" w:eastAsiaTheme="minorHAnsi" w:hAnsi="Palatino Linotype" w:cstheme="minorBidi"/>
          <w:color w:val="000000" w:themeColor="text1"/>
          <w:sz w:val="22"/>
          <w:szCs w:val="22"/>
          <w:lang w:eastAsia="en-US"/>
        </w:rPr>
      </w:pPr>
    </w:p>
    <w:p w14:paraId="5410E715" w14:textId="230ECDFF" w:rsidR="002E3866" w:rsidRPr="00760B1F" w:rsidRDefault="002E3866" w:rsidP="002E3866">
      <w:pPr>
        <w:spacing w:line="360" w:lineRule="auto"/>
        <w:jc w:val="both"/>
        <w:rPr>
          <w:rFonts w:ascii="Palatino Linotype" w:hAnsi="Palatino Linotype" w:cs="Tahoma"/>
          <w:b/>
          <w:bCs/>
          <w:color w:val="0D0D0D" w:themeColor="text1" w:themeTint="F2"/>
          <w:sz w:val="22"/>
          <w:szCs w:val="22"/>
        </w:rPr>
      </w:pPr>
      <w:r w:rsidRPr="00760B1F">
        <w:rPr>
          <w:rFonts w:ascii="Palatino Linotype" w:hAnsi="Palatino Linotype" w:cs="Tahoma"/>
          <w:b/>
          <w:bCs/>
          <w:color w:val="0D0D0D" w:themeColor="text1" w:themeTint="F2"/>
          <w:sz w:val="22"/>
          <w:szCs w:val="22"/>
        </w:rPr>
        <w:t>VISTOS</w:t>
      </w:r>
      <w:r w:rsidRPr="00760B1F">
        <w:rPr>
          <w:rFonts w:ascii="Palatino Linotype" w:hAnsi="Palatino Linotype" w:cs="Tahoma"/>
          <w:bCs/>
          <w:color w:val="0D0D0D" w:themeColor="text1" w:themeTint="F2"/>
          <w:sz w:val="22"/>
          <w:szCs w:val="22"/>
        </w:rPr>
        <w:t xml:space="preserve"> los expedientes conformados con motivo de los Recursos de Revisión </w:t>
      </w:r>
      <w:r w:rsidR="00AD0C23" w:rsidRPr="00760B1F">
        <w:rPr>
          <w:rFonts w:ascii="Palatino Linotype" w:eastAsia="Calibri" w:hAnsi="Palatino Linotype" w:cs="Tahoma"/>
          <w:b/>
          <w:bCs/>
          <w:sz w:val="22"/>
          <w:szCs w:val="22"/>
          <w:lang w:eastAsia="en-US"/>
        </w:rPr>
        <w:t>00251/INFOEM/IP/RR/2023, 00252/INFOEM/IP/RR/2023, 00253/INFOEM/IP/RR/2023, 00254/INFOEM/IP/RR/2023, 00255/INFOEM/IP/RR/2023, 00256/INFOEM/IP/RR/2023, 00257/INFOEM/IP/RR/2023 y 00258/INFOEM/IP/RR/2023</w:t>
      </w:r>
      <w:r w:rsidRPr="00760B1F">
        <w:rPr>
          <w:rFonts w:ascii="Palatino Linotype" w:eastAsia="Calibri" w:hAnsi="Palatino Linotype" w:cs="Tahoma"/>
          <w:b/>
          <w:sz w:val="22"/>
          <w:szCs w:val="22"/>
          <w:lang w:eastAsia="en-US"/>
        </w:rPr>
        <w:t xml:space="preserve">, </w:t>
      </w:r>
      <w:r w:rsidRPr="00760B1F">
        <w:rPr>
          <w:rFonts w:ascii="Palatino Linotype" w:hAnsi="Palatino Linotype" w:cs="Tahoma"/>
          <w:bCs/>
          <w:color w:val="0D0D0D" w:themeColor="text1" w:themeTint="F2"/>
          <w:sz w:val="22"/>
          <w:szCs w:val="22"/>
        </w:rPr>
        <w:t xml:space="preserve">interpuestos por </w:t>
      </w:r>
      <w:r w:rsidR="00AD0C23" w:rsidRPr="00760B1F">
        <w:rPr>
          <w:rFonts w:ascii="Palatino Linotype" w:hAnsi="Palatino Linotype" w:cs="Tahoma"/>
          <w:bCs/>
          <w:color w:val="0D0D0D" w:themeColor="text1" w:themeTint="F2"/>
          <w:sz w:val="22"/>
          <w:szCs w:val="22"/>
        </w:rPr>
        <w:t>Daniel Suárez Martínez, que en lo sucesivo de le denominará como el</w:t>
      </w:r>
      <w:r w:rsidRPr="00760B1F">
        <w:rPr>
          <w:rFonts w:ascii="Palatino Linotype" w:hAnsi="Palatino Linotype" w:cs="Tahoma"/>
          <w:bCs/>
          <w:color w:val="0D0D0D" w:themeColor="text1" w:themeTint="F2"/>
          <w:sz w:val="22"/>
          <w:szCs w:val="22"/>
        </w:rPr>
        <w:t xml:space="preserve"> Recurrente y/o Particular, en contra de las respuestas del Sujeto Obligado </w:t>
      </w:r>
      <w:r w:rsidR="00AD0C23" w:rsidRPr="00760B1F">
        <w:rPr>
          <w:rFonts w:ascii="Palatino Linotype" w:hAnsi="Palatino Linotype" w:cs="Tahoma"/>
          <w:b/>
          <w:color w:val="0D0D0D" w:themeColor="text1" w:themeTint="F2"/>
          <w:sz w:val="22"/>
          <w:szCs w:val="22"/>
        </w:rPr>
        <w:t>Universidad Autónoma del Estado de México</w:t>
      </w:r>
      <w:r w:rsidRPr="00760B1F">
        <w:rPr>
          <w:rFonts w:ascii="Palatino Linotype" w:hAnsi="Palatino Linotype" w:cs="Tahoma"/>
          <w:bCs/>
          <w:color w:val="0D0D0D" w:themeColor="text1" w:themeTint="F2"/>
          <w:sz w:val="22"/>
          <w:szCs w:val="22"/>
        </w:rPr>
        <w:t>, se emite la presente Resolución, con base en los Antecedentes y C</w:t>
      </w:r>
      <w:r w:rsidRPr="00760B1F">
        <w:rPr>
          <w:rFonts w:ascii="Palatino Linotype" w:hAnsi="Palatino Linotype" w:cs="Tahoma"/>
          <w:bCs/>
          <w:sz w:val="22"/>
          <w:szCs w:val="22"/>
        </w:rPr>
        <w:t>onsiderandos que a continuación se exponen:</w:t>
      </w:r>
    </w:p>
    <w:p w14:paraId="38162D29" w14:textId="77777777" w:rsidR="008F4B45" w:rsidRPr="00760B1F" w:rsidRDefault="008F4B45" w:rsidP="00414815">
      <w:pPr>
        <w:tabs>
          <w:tab w:val="left" w:pos="2835"/>
        </w:tabs>
        <w:spacing w:line="360" w:lineRule="auto"/>
        <w:ind w:right="-93"/>
        <w:contextualSpacing/>
        <w:jc w:val="both"/>
        <w:rPr>
          <w:rFonts w:ascii="Palatino Linotype" w:eastAsia="Calibri" w:hAnsi="Palatino Linotype" w:cs="Tahoma"/>
          <w:bCs/>
          <w:sz w:val="22"/>
          <w:szCs w:val="22"/>
          <w:lang w:val="es-ES" w:eastAsia="en-US"/>
        </w:rPr>
      </w:pPr>
    </w:p>
    <w:p w14:paraId="45CF508A" w14:textId="2B0C87E5" w:rsidR="008F4B45" w:rsidRPr="00760B1F" w:rsidRDefault="003F5E0D" w:rsidP="00414815">
      <w:pPr>
        <w:spacing w:line="360" w:lineRule="auto"/>
        <w:ind w:right="-93"/>
        <w:contextualSpacing/>
        <w:jc w:val="center"/>
        <w:rPr>
          <w:rFonts w:ascii="Palatino Linotype" w:eastAsia="Calibri" w:hAnsi="Palatino Linotype" w:cs="Tahoma"/>
          <w:b/>
          <w:bCs/>
          <w:sz w:val="22"/>
          <w:szCs w:val="22"/>
          <w:lang w:eastAsia="en-US"/>
        </w:rPr>
      </w:pPr>
      <w:r w:rsidRPr="00760B1F">
        <w:rPr>
          <w:rFonts w:ascii="Palatino Linotype" w:eastAsia="Calibri" w:hAnsi="Palatino Linotype" w:cs="Tahoma"/>
          <w:b/>
          <w:bCs/>
          <w:sz w:val="22"/>
          <w:szCs w:val="22"/>
          <w:lang w:eastAsia="en-US"/>
        </w:rPr>
        <w:t>A N T E C E D E N T E S</w:t>
      </w:r>
      <w:r w:rsidR="000307EE" w:rsidRPr="00760B1F">
        <w:rPr>
          <w:rFonts w:ascii="Palatino Linotype" w:eastAsia="Calibri" w:hAnsi="Palatino Linotype" w:cs="Tahoma"/>
          <w:b/>
          <w:bCs/>
          <w:sz w:val="22"/>
          <w:szCs w:val="22"/>
          <w:lang w:eastAsia="en-US"/>
        </w:rPr>
        <w:t>:</w:t>
      </w:r>
    </w:p>
    <w:p w14:paraId="3D51A562" w14:textId="77777777" w:rsidR="008F4B45" w:rsidRPr="00760B1F" w:rsidRDefault="008F4B45" w:rsidP="00414815">
      <w:pPr>
        <w:spacing w:line="360" w:lineRule="auto"/>
        <w:ind w:right="-93"/>
        <w:contextualSpacing/>
        <w:jc w:val="both"/>
        <w:rPr>
          <w:rFonts w:ascii="Palatino Linotype" w:eastAsia="Calibri" w:hAnsi="Palatino Linotype" w:cs="Tahoma"/>
          <w:bCs/>
          <w:sz w:val="22"/>
          <w:szCs w:val="22"/>
          <w:lang w:eastAsia="en-US"/>
        </w:rPr>
      </w:pPr>
    </w:p>
    <w:p w14:paraId="07539392" w14:textId="4A8E316C" w:rsidR="00F469B3" w:rsidRPr="00760B1F" w:rsidRDefault="00F469B3" w:rsidP="00F469B3">
      <w:pPr>
        <w:tabs>
          <w:tab w:val="left" w:pos="567"/>
        </w:tabs>
        <w:spacing w:line="360" w:lineRule="auto"/>
        <w:jc w:val="both"/>
        <w:rPr>
          <w:rFonts w:ascii="Palatino Linotype" w:hAnsi="Palatino Linotype" w:cs="Tahoma"/>
          <w:b/>
          <w:sz w:val="22"/>
          <w:szCs w:val="22"/>
        </w:rPr>
      </w:pPr>
      <w:r w:rsidRPr="00760B1F">
        <w:rPr>
          <w:rFonts w:ascii="Palatino Linotype" w:hAnsi="Palatino Linotype" w:cs="Tahoma"/>
          <w:b/>
          <w:sz w:val="22"/>
          <w:szCs w:val="22"/>
        </w:rPr>
        <w:t>I. Presentación de la</w:t>
      </w:r>
      <w:r w:rsidR="00CF2D49" w:rsidRPr="00760B1F">
        <w:rPr>
          <w:rFonts w:ascii="Palatino Linotype" w:hAnsi="Palatino Linotype" w:cs="Tahoma"/>
          <w:b/>
          <w:sz w:val="22"/>
          <w:szCs w:val="22"/>
        </w:rPr>
        <w:t>s</w:t>
      </w:r>
      <w:r w:rsidRPr="00760B1F">
        <w:rPr>
          <w:rFonts w:ascii="Palatino Linotype" w:hAnsi="Palatino Linotype" w:cs="Tahoma"/>
          <w:b/>
          <w:sz w:val="22"/>
          <w:szCs w:val="22"/>
        </w:rPr>
        <w:t xml:space="preserve"> solicitud</w:t>
      </w:r>
      <w:r w:rsidR="00CF2D49" w:rsidRPr="00760B1F">
        <w:rPr>
          <w:rFonts w:ascii="Palatino Linotype" w:hAnsi="Palatino Linotype" w:cs="Tahoma"/>
          <w:b/>
          <w:sz w:val="22"/>
          <w:szCs w:val="22"/>
        </w:rPr>
        <w:t>es</w:t>
      </w:r>
      <w:r w:rsidRPr="00760B1F">
        <w:rPr>
          <w:rFonts w:ascii="Palatino Linotype" w:hAnsi="Palatino Linotype" w:cs="Tahoma"/>
          <w:b/>
          <w:sz w:val="22"/>
          <w:szCs w:val="22"/>
        </w:rPr>
        <w:t xml:space="preserve"> de información:</w:t>
      </w:r>
    </w:p>
    <w:p w14:paraId="2C510854" w14:textId="77777777" w:rsidR="00F469B3" w:rsidRPr="00760B1F" w:rsidRDefault="00F469B3" w:rsidP="00F469B3">
      <w:pPr>
        <w:tabs>
          <w:tab w:val="left" w:pos="567"/>
        </w:tabs>
        <w:spacing w:line="360" w:lineRule="auto"/>
        <w:jc w:val="both"/>
        <w:rPr>
          <w:rFonts w:ascii="Palatino Linotype" w:hAnsi="Palatino Linotype" w:cs="Tahoma"/>
          <w:sz w:val="22"/>
          <w:szCs w:val="22"/>
        </w:rPr>
      </w:pPr>
    </w:p>
    <w:p w14:paraId="367685B0" w14:textId="4AFB3008" w:rsidR="00AC0678" w:rsidRPr="00760B1F" w:rsidRDefault="00AC0678" w:rsidP="00AC0678">
      <w:pPr>
        <w:tabs>
          <w:tab w:val="left" w:pos="567"/>
        </w:tabs>
        <w:spacing w:line="360" w:lineRule="auto"/>
        <w:jc w:val="both"/>
        <w:rPr>
          <w:rFonts w:ascii="Palatino Linotype" w:eastAsiaTheme="minorHAnsi" w:hAnsi="Palatino Linotype" w:cs="Tahoma"/>
          <w:color w:val="000000" w:themeColor="text1"/>
          <w:sz w:val="22"/>
          <w:szCs w:val="22"/>
          <w:lang w:val="es-ES" w:eastAsia="en-US"/>
        </w:rPr>
      </w:pPr>
      <w:r w:rsidRPr="00760B1F">
        <w:rPr>
          <w:rFonts w:ascii="Palatino Linotype" w:eastAsiaTheme="minorHAnsi" w:hAnsi="Palatino Linotype" w:cs="Tahoma"/>
          <w:color w:val="000000" w:themeColor="text1"/>
          <w:sz w:val="22"/>
          <w:szCs w:val="22"/>
          <w:lang w:eastAsia="en-US"/>
        </w:rPr>
        <w:t>Con</w:t>
      </w:r>
      <w:r w:rsidR="00A532C4" w:rsidRPr="00760B1F">
        <w:rPr>
          <w:rFonts w:ascii="Palatino Linotype" w:eastAsiaTheme="minorHAnsi" w:hAnsi="Palatino Linotype" w:cs="Tahoma"/>
          <w:color w:val="000000" w:themeColor="text1"/>
          <w:sz w:val="22"/>
          <w:szCs w:val="22"/>
          <w:lang w:eastAsia="en-US"/>
        </w:rPr>
        <w:t xml:space="preserve"> fecha</w:t>
      </w:r>
      <w:r w:rsidRPr="00760B1F">
        <w:rPr>
          <w:rFonts w:ascii="Palatino Linotype" w:eastAsiaTheme="minorHAnsi" w:hAnsi="Palatino Linotype" w:cs="Tahoma"/>
          <w:color w:val="000000" w:themeColor="text1"/>
          <w:sz w:val="22"/>
          <w:szCs w:val="22"/>
          <w:lang w:eastAsia="en-US"/>
        </w:rPr>
        <w:t xml:space="preserve"> </w:t>
      </w:r>
      <w:r w:rsidR="00AD0C23" w:rsidRPr="00760B1F">
        <w:rPr>
          <w:rFonts w:ascii="Palatino Linotype" w:eastAsiaTheme="minorHAnsi" w:hAnsi="Palatino Linotype" w:cs="Tahoma"/>
          <w:color w:val="000000" w:themeColor="text1"/>
          <w:sz w:val="22"/>
          <w:szCs w:val="22"/>
          <w:lang w:eastAsia="en-US"/>
        </w:rPr>
        <w:t>siete de noviembre</w:t>
      </w:r>
      <w:r w:rsidRPr="00760B1F">
        <w:rPr>
          <w:rFonts w:ascii="Palatino Linotype" w:eastAsiaTheme="minorHAnsi" w:hAnsi="Palatino Linotype" w:cs="Tahoma"/>
          <w:color w:val="000000" w:themeColor="text1"/>
          <w:sz w:val="22"/>
          <w:szCs w:val="22"/>
          <w:lang w:eastAsia="en-US"/>
        </w:rPr>
        <w:t xml:space="preserve"> de dos mil veintidós, el Particular presentó </w:t>
      </w:r>
      <w:r w:rsidR="00A532C4" w:rsidRPr="00760B1F">
        <w:rPr>
          <w:rFonts w:ascii="Palatino Linotype" w:eastAsiaTheme="minorHAnsi" w:hAnsi="Palatino Linotype" w:cs="Tahoma"/>
          <w:color w:val="000000" w:themeColor="text1"/>
          <w:sz w:val="22"/>
          <w:szCs w:val="22"/>
          <w:lang w:eastAsia="en-US"/>
        </w:rPr>
        <w:t>ocho</w:t>
      </w:r>
      <w:r w:rsidRPr="00760B1F">
        <w:rPr>
          <w:rFonts w:ascii="Palatino Linotype" w:eastAsiaTheme="minorHAnsi" w:hAnsi="Palatino Linotype" w:cs="Tahoma"/>
          <w:color w:val="000000" w:themeColor="text1"/>
          <w:sz w:val="22"/>
          <w:szCs w:val="22"/>
          <w:lang w:eastAsia="en-US"/>
        </w:rPr>
        <w:t xml:space="preserve"> solicitud</w:t>
      </w:r>
      <w:r w:rsidR="00A532C4" w:rsidRPr="00760B1F">
        <w:rPr>
          <w:rFonts w:ascii="Palatino Linotype" w:eastAsiaTheme="minorHAnsi" w:hAnsi="Palatino Linotype" w:cs="Tahoma"/>
          <w:color w:val="000000" w:themeColor="text1"/>
          <w:sz w:val="22"/>
          <w:szCs w:val="22"/>
          <w:lang w:eastAsia="en-US"/>
        </w:rPr>
        <w:t>es</w:t>
      </w:r>
      <w:r w:rsidRPr="00760B1F">
        <w:rPr>
          <w:rFonts w:ascii="Palatino Linotype" w:eastAsiaTheme="minorHAnsi" w:hAnsi="Palatino Linotype" w:cs="Tahoma"/>
          <w:color w:val="000000" w:themeColor="text1"/>
          <w:sz w:val="22"/>
          <w:szCs w:val="22"/>
          <w:lang w:eastAsia="en-US"/>
        </w:rPr>
        <w:t xml:space="preserve"> de acceso a la información pública, a través del Sistema de Acceso a la Información Mexiquense (SAIMEX), ante </w:t>
      </w:r>
      <w:r w:rsidR="00B73841" w:rsidRPr="00760B1F">
        <w:rPr>
          <w:rFonts w:ascii="Palatino Linotype" w:eastAsiaTheme="minorHAnsi" w:hAnsi="Palatino Linotype" w:cs="Tahoma"/>
          <w:color w:val="000000" w:themeColor="text1"/>
          <w:sz w:val="22"/>
          <w:szCs w:val="22"/>
          <w:lang w:eastAsia="en-US"/>
        </w:rPr>
        <w:t>la</w:t>
      </w:r>
      <w:r w:rsidRPr="00760B1F">
        <w:rPr>
          <w:rFonts w:ascii="Palatino Linotype" w:eastAsiaTheme="minorHAnsi" w:hAnsi="Palatino Linotype" w:cs="Tahoma"/>
          <w:color w:val="000000" w:themeColor="text1"/>
          <w:sz w:val="22"/>
          <w:szCs w:val="22"/>
          <w:lang w:eastAsia="en-US"/>
        </w:rPr>
        <w:t xml:space="preserve"> </w:t>
      </w:r>
      <w:r w:rsidR="00AD0C23" w:rsidRPr="00760B1F">
        <w:rPr>
          <w:rFonts w:ascii="Palatino Linotype" w:eastAsiaTheme="minorHAnsi" w:hAnsi="Palatino Linotype" w:cs="Tahoma"/>
          <w:color w:val="000000" w:themeColor="text1"/>
          <w:sz w:val="22"/>
          <w:szCs w:val="22"/>
          <w:lang w:eastAsia="en-US"/>
        </w:rPr>
        <w:t>Universidad Autónoma del Estado de México</w:t>
      </w:r>
      <w:r w:rsidRPr="00760B1F">
        <w:rPr>
          <w:rFonts w:ascii="Palatino Linotype" w:eastAsiaTheme="minorHAnsi" w:hAnsi="Palatino Linotype" w:cs="Tahoma"/>
          <w:bCs/>
          <w:color w:val="000000" w:themeColor="text1"/>
          <w:sz w:val="22"/>
          <w:szCs w:val="22"/>
          <w:lang w:eastAsia="en-US"/>
        </w:rPr>
        <w:t xml:space="preserve">, </w:t>
      </w:r>
      <w:r w:rsidRPr="00760B1F">
        <w:rPr>
          <w:rFonts w:ascii="Palatino Linotype" w:eastAsiaTheme="minorHAnsi" w:hAnsi="Palatino Linotype" w:cs="Tahoma"/>
          <w:color w:val="000000" w:themeColor="text1"/>
          <w:sz w:val="22"/>
          <w:szCs w:val="22"/>
          <w:lang w:val="es-ES" w:eastAsia="en-US"/>
        </w:rPr>
        <w:t>mediante la</w:t>
      </w:r>
      <w:r w:rsidR="00A532C4" w:rsidRPr="00760B1F">
        <w:rPr>
          <w:rFonts w:ascii="Palatino Linotype" w:eastAsiaTheme="minorHAnsi" w:hAnsi="Palatino Linotype" w:cs="Tahoma"/>
          <w:color w:val="000000" w:themeColor="text1"/>
          <w:sz w:val="22"/>
          <w:szCs w:val="22"/>
          <w:lang w:val="es-ES" w:eastAsia="en-US"/>
        </w:rPr>
        <w:t>s</w:t>
      </w:r>
      <w:r w:rsidRPr="00760B1F">
        <w:rPr>
          <w:rFonts w:ascii="Palatino Linotype" w:eastAsiaTheme="minorHAnsi" w:hAnsi="Palatino Linotype" w:cs="Tahoma"/>
          <w:color w:val="000000" w:themeColor="text1"/>
          <w:sz w:val="22"/>
          <w:szCs w:val="22"/>
          <w:lang w:val="es-ES" w:eastAsia="en-US"/>
        </w:rPr>
        <w:t xml:space="preserve"> cual</w:t>
      </w:r>
      <w:r w:rsidR="00A532C4" w:rsidRPr="00760B1F">
        <w:rPr>
          <w:rFonts w:ascii="Palatino Linotype" w:eastAsiaTheme="minorHAnsi" w:hAnsi="Palatino Linotype" w:cs="Tahoma"/>
          <w:color w:val="000000" w:themeColor="text1"/>
          <w:sz w:val="22"/>
          <w:szCs w:val="22"/>
          <w:lang w:val="es-ES" w:eastAsia="en-US"/>
        </w:rPr>
        <w:t>es</w:t>
      </w:r>
      <w:r w:rsidRPr="00760B1F">
        <w:rPr>
          <w:rFonts w:ascii="Palatino Linotype" w:eastAsiaTheme="minorHAnsi" w:hAnsi="Palatino Linotype" w:cs="Tahoma"/>
          <w:color w:val="000000" w:themeColor="text1"/>
          <w:sz w:val="22"/>
          <w:szCs w:val="22"/>
          <w:lang w:val="es-ES" w:eastAsia="en-US"/>
        </w:rPr>
        <w:t xml:space="preserve"> requirió:</w:t>
      </w:r>
    </w:p>
    <w:p w14:paraId="65DFA61E" w14:textId="77777777" w:rsidR="00A532C4" w:rsidRPr="00760B1F" w:rsidRDefault="00A532C4" w:rsidP="00AC0678">
      <w:pPr>
        <w:tabs>
          <w:tab w:val="left" w:pos="567"/>
        </w:tabs>
        <w:spacing w:line="360" w:lineRule="auto"/>
        <w:jc w:val="both"/>
        <w:rPr>
          <w:rFonts w:ascii="Palatino Linotype" w:eastAsiaTheme="minorHAnsi" w:hAnsi="Palatino Linotype" w:cs="Tahoma"/>
          <w:color w:val="000000" w:themeColor="text1"/>
          <w:sz w:val="22"/>
          <w:szCs w:val="22"/>
          <w:lang w:val="es-ES" w:eastAsia="en-US"/>
        </w:rPr>
      </w:pPr>
    </w:p>
    <w:tbl>
      <w:tblPr>
        <w:tblStyle w:val="Tablaconcuadrcula"/>
        <w:tblW w:w="9067" w:type="dxa"/>
        <w:tblLook w:val="04A0" w:firstRow="1" w:lastRow="0" w:firstColumn="1" w:lastColumn="0" w:noHBand="0" w:noVBand="1"/>
      </w:tblPr>
      <w:tblGrid>
        <w:gridCol w:w="421"/>
        <w:gridCol w:w="2835"/>
        <w:gridCol w:w="5811"/>
      </w:tblGrid>
      <w:tr w:rsidR="00A532C4" w:rsidRPr="00760B1F" w14:paraId="0AF6503A" w14:textId="77777777" w:rsidTr="00A564E5">
        <w:tc>
          <w:tcPr>
            <w:tcW w:w="421" w:type="dxa"/>
            <w:shd w:val="clear" w:color="auto" w:fill="D0CECE" w:themeFill="background2" w:themeFillShade="E6"/>
          </w:tcPr>
          <w:p w14:paraId="3A4C312D" w14:textId="77777777" w:rsidR="00A532C4" w:rsidRPr="00760B1F" w:rsidRDefault="00A532C4" w:rsidP="00A564E5">
            <w:pPr>
              <w:tabs>
                <w:tab w:val="left" w:pos="567"/>
              </w:tabs>
              <w:ind w:right="-28"/>
              <w:contextualSpacing/>
              <w:jc w:val="both"/>
              <w:rPr>
                <w:rFonts w:ascii="Palatino Linotype" w:hAnsi="Palatino Linotype" w:cs="Tahoma"/>
              </w:rPr>
            </w:pPr>
          </w:p>
        </w:tc>
        <w:tc>
          <w:tcPr>
            <w:tcW w:w="2835" w:type="dxa"/>
            <w:shd w:val="clear" w:color="auto" w:fill="D0CECE" w:themeFill="background2" w:themeFillShade="E6"/>
          </w:tcPr>
          <w:p w14:paraId="18074D70" w14:textId="77777777" w:rsidR="00A532C4" w:rsidRPr="00760B1F" w:rsidRDefault="00A532C4" w:rsidP="00A564E5">
            <w:pPr>
              <w:tabs>
                <w:tab w:val="left" w:pos="567"/>
              </w:tabs>
              <w:ind w:right="-28"/>
              <w:contextualSpacing/>
              <w:jc w:val="both"/>
              <w:rPr>
                <w:rFonts w:ascii="Palatino Linotype" w:hAnsi="Palatino Linotype" w:cs="Tahoma"/>
                <w:b/>
              </w:rPr>
            </w:pPr>
            <w:r w:rsidRPr="00760B1F">
              <w:rPr>
                <w:rFonts w:ascii="Palatino Linotype" w:hAnsi="Palatino Linotype" w:cs="Tahoma"/>
                <w:b/>
              </w:rPr>
              <w:t>FOLIO DE SOLICITUD</w:t>
            </w:r>
          </w:p>
        </w:tc>
        <w:tc>
          <w:tcPr>
            <w:tcW w:w="5811" w:type="dxa"/>
            <w:shd w:val="clear" w:color="auto" w:fill="D0CECE" w:themeFill="background2" w:themeFillShade="E6"/>
          </w:tcPr>
          <w:p w14:paraId="6B327D1A" w14:textId="77777777" w:rsidR="00A532C4" w:rsidRPr="00760B1F" w:rsidRDefault="00A532C4" w:rsidP="00A564E5">
            <w:pPr>
              <w:tabs>
                <w:tab w:val="left" w:pos="567"/>
              </w:tabs>
              <w:ind w:right="-28"/>
              <w:contextualSpacing/>
              <w:jc w:val="both"/>
              <w:rPr>
                <w:rFonts w:ascii="Palatino Linotype" w:hAnsi="Palatino Linotype" w:cs="Tahoma"/>
                <w:b/>
              </w:rPr>
            </w:pPr>
            <w:r w:rsidRPr="00760B1F">
              <w:rPr>
                <w:rFonts w:ascii="Palatino Linotype" w:hAnsi="Palatino Linotype" w:cs="Tahoma"/>
                <w:b/>
              </w:rPr>
              <w:t>DESCRIPCIÓN CLARA Y PRECISA DE LA INFORMACIÓN SOLICITADA</w:t>
            </w:r>
          </w:p>
        </w:tc>
      </w:tr>
      <w:tr w:rsidR="00A532C4" w:rsidRPr="00760B1F" w14:paraId="7000F8F8" w14:textId="77777777" w:rsidTr="00A564E5">
        <w:tc>
          <w:tcPr>
            <w:tcW w:w="421" w:type="dxa"/>
          </w:tcPr>
          <w:p w14:paraId="26706543" w14:textId="77777777" w:rsidR="00A532C4" w:rsidRPr="00760B1F" w:rsidRDefault="00A532C4" w:rsidP="00A564E5">
            <w:pPr>
              <w:tabs>
                <w:tab w:val="left" w:pos="567"/>
              </w:tabs>
              <w:ind w:right="-28"/>
              <w:contextualSpacing/>
              <w:jc w:val="both"/>
              <w:rPr>
                <w:rFonts w:ascii="Palatino Linotype" w:hAnsi="Palatino Linotype" w:cs="Tahoma"/>
              </w:rPr>
            </w:pPr>
            <w:r w:rsidRPr="00760B1F">
              <w:rPr>
                <w:rFonts w:ascii="Palatino Linotype" w:hAnsi="Palatino Linotype" w:cs="Tahoma"/>
              </w:rPr>
              <w:t>1</w:t>
            </w:r>
          </w:p>
        </w:tc>
        <w:tc>
          <w:tcPr>
            <w:tcW w:w="2835" w:type="dxa"/>
          </w:tcPr>
          <w:p w14:paraId="40E98AEA" w14:textId="056FC9D1" w:rsidR="00A532C4" w:rsidRPr="00760B1F" w:rsidRDefault="00AD0C23" w:rsidP="00A564E5">
            <w:pPr>
              <w:tabs>
                <w:tab w:val="left" w:pos="567"/>
              </w:tabs>
              <w:ind w:right="-28"/>
              <w:contextualSpacing/>
              <w:jc w:val="both"/>
              <w:rPr>
                <w:rFonts w:ascii="Palatino Linotype" w:hAnsi="Palatino Linotype" w:cs="Tahoma"/>
                <w:b/>
              </w:rPr>
            </w:pPr>
            <w:r w:rsidRPr="00760B1F">
              <w:rPr>
                <w:rFonts w:ascii="Palatino Linotype" w:hAnsi="Palatino Linotype" w:cs="Tahoma"/>
                <w:b/>
                <w:bCs/>
                <w:lang w:val="es-MX"/>
              </w:rPr>
              <w:t>00674/UAEM/IP/2022</w:t>
            </w:r>
          </w:p>
        </w:tc>
        <w:tc>
          <w:tcPr>
            <w:tcW w:w="5811" w:type="dxa"/>
          </w:tcPr>
          <w:p w14:paraId="5A830919" w14:textId="734FE08A" w:rsidR="00A532C4" w:rsidRPr="00760B1F" w:rsidRDefault="00A532C4" w:rsidP="00A564E5">
            <w:pPr>
              <w:tabs>
                <w:tab w:val="left" w:pos="567"/>
              </w:tabs>
              <w:ind w:right="-28"/>
              <w:contextualSpacing/>
              <w:jc w:val="both"/>
              <w:rPr>
                <w:rFonts w:ascii="Palatino Linotype" w:hAnsi="Palatino Linotype" w:cs="Tahoma"/>
              </w:rPr>
            </w:pPr>
            <w:r w:rsidRPr="00760B1F">
              <w:rPr>
                <w:rFonts w:ascii="Palatino Linotype" w:hAnsi="Palatino Linotype"/>
                <w:i/>
                <w:color w:val="000000"/>
              </w:rPr>
              <w:t>“</w:t>
            </w:r>
            <w:r w:rsidR="00AD0C23" w:rsidRPr="00760B1F">
              <w:rPr>
                <w:rFonts w:ascii="Palatino Linotype" w:hAnsi="Palatino Linotype"/>
                <w:i/>
                <w:color w:val="000000"/>
              </w:rPr>
              <w:t xml:space="preserve">Con fundamento en el </w:t>
            </w:r>
            <w:proofErr w:type="spellStart"/>
            <w:r w:rsidR="00AD0C23" w:rsidRPr="00760B1F">
              <w:rPr>
                <w:rFonts w:ascii="Palatino Linotype" w:hAnsi="Palatino Linotype"/>
                <w:i/>
                <w:color w:val="000000"/>
              </w:rPr>
              <w:t>articulo</w:t>
            </w:r>
            <w:proofErr w:type="spellEnd"/>
            <w:r w:rsidR="00AD0C23" w:rsidRPr="00760B1F">
              <w:rPr>
                <w:rFonts w:ascii="Palatino Linotype" w:hAnsi="Palatino Linotype"/>
                <w:i/>
                <w:color w:val="000000"/>
              </w:rPr>
              <w:t xml:space="preserve"> 6° de la Constitución Política de los Estados Unidos Mexicanos, solicito, en versión pública, todas las Manifestaciones de Bienes así como sus declaraciones patrimoniales y </w:t>
            </w:r>
            <w:r w:rsidR="00AD0C23" w:rsidRPr="00760B1F">
              <w:rPr>
                <w:rFonts w:ascii="Palatino Linotype" w:hAnsi="Palatino Linotype"/>
                <w:i/>
                <w:color w:val="000000"/>
              </w:rPr>
              <w:lastRenderedPageBreak/>
              <w:t xml:space="preserve">de intereses (altas, modificación y bajas) presentadas en el transcurso del tiempo en que prestó y/o ha prestado sus servicios en la </w:t>
            </w:r>
            <w:proofErr w:type="spellStart"/>
            <w:r w:rsidR="00AD0C23" w:rsidRPr="00760B1F">
              <w:rPr>
                <w:rFonts w:ascii="Palatino Linotype" w:hAnsi="Palatino Linotype"/>
                <w:i/>
                <w:color w:val="000000"/>
              </w:rPr>
              <w:t>UAEMéx</w:t>
            </w:r>
            <w:proofErr w:type="spellEnd"/>
            <w:r w:rsidR="00AD0C23" w:rsidRPr="00760B1F">
              <w:rPr>
                <w:rFonts w:ascii="Palatino Linotype" w:hAnsi="Palatino Linotype"/>
                <w:i/>
                <w:color w:val="000000"/>
              </w:rPr>
              <w:t xml:space="preserve"> el C. Uriel Galicia Hernández Es importante señalar que al requerir las Manifestaciones de Bienes deben entenderse aquellas declaraciones que se presentaron con fundamento en el art. 39 de la Ley de la UAEM y los artículos 150 y 151 del Estatuto Universitario, en el periodo comprendido de 1996 al 2020, cuando la Contraloría Universitaria ejercía sus atribuciones y funciones; documentos que deben constar en los archivos del Órgano Interno de Control (dependencia que sustituyo a la extinta Contraloría Universitaria) y/o en la Dirección General de Control de la Gestión Universitaria (dependencia que fue creada por la incorporación del OIC). Y en cuanto a las declaraciones patrimoniales y de intereses, aquellas Declaraciones presentadas a partir del año 2020 a la fecha.</w:t>
            </w:r>
            <w:r w:rsidRPr="00760B1F">
              <w:rPr>
                <w:rFonts w:ascii="Palatino Linotype" w:hAnsi="Palatino Linotype"/>
                <w:i/>
                <w:color w:val="000000"/>
              </w:rPr>
              <w:t>” (Sic)</w:t>
            </w:r>
          </w:p>
        </w:tc>
      </w:tr>
      <w:tr w:rsidR="00A532C4" w:rsidRPr="00760B1F" w14:paraId="04EC6E58" w14:textId="77777777" w:rsidTr="00A564E5">
        <w:tc>
          <w:tcPr>
            <w:tcW w:w="421" w:type="dxa"/>
          </w:tcPr>
          <w:p w14:paraId="705C29B8" w14:textId="77777777" w:rsidR="00A532C4" w:rsidRPr="00760B1F" w:rsidRDefault="00A532C4" w:rsidP="00A532C4">
            <w:pPr>
              <w:tabs>
                <w:tab w:val="left" w:pos="567"/>
              </w:tabs>
              <w:ind w:right="-28"/>
              <w:contextualSpacing/>
              <w:jc w:val="both"/>
              <w:rPr>
                <w:rFonts w:ascii="Palatino Linotype" w:hAnsi="Palatino Linotype" w:cs="Tahoma"/>
              </w:rPr>
            </w:pPr>
            <w:r w:rsidRPr="00760B1F">
              <w:rPr>
                <w:rFonts w:ascii="Palatino Linotype" w:hAnsi="Palatino Linotype" w:cs="Tahoma"/>
              </w:rPr>
              <w:lastRenderedPageBreak/>
              <w:t>2</w:t>
            </w:r>
          </w:p>
        </w:tc>
        <w:tc>
          <w:tcPr>
            <w:tcW w:w="2835" w:type="dxa"/>
          </w:tcPr>
          <w:p w14:paraId="1AB959C7" w14:textId="742392D6" w:rsidR="00A532C4" w:rsidRPr="00760B1F" w:rsidRDefault="00AD0C23" w:rsidP="00AD0C23">
            <w:pPr>
              <w:tabs>
                <w:tab w:val="left" w:pos="567"/>
              </w:tabs>
              <w:ind w:right="-28"/>
              <w:contextualSpacing/>
              <w:jc w:val="both"/>
              <w:rPr>
                <w:rFonts w:ascii="Palatino Linotype" w:hAnsi="Palatino Linotype" w:cs="Tahoma"/>
                <w:b/>
              </w:rPr>
            </w:pPr>
            <w:r w:rsidRPr="00760B1F">
              <w:rPr>
                <w:rFonts w:ascii="Palatino Linotype" w:hAnsi="Palatino Linotype"/>
                <w:b/>
                <w:bCs/>
                <w:lang w:val="es-MX"/>
              </w:rPr>
              <w:t>00675/UAEM/IP/2022</w:t>
            </w:r>
          </w:p>
        </w:tc>
        <w:tc>
          <w:tcPr>
            <w:tcW w:w="5811" w:type="dxa"/>
          </w:tcPr>
          <w:p w14:paraId="53B5EA5A" w14:textId="5DC727BF" w:rsidR="00A532C4" w:rsidRPr="00760B1F" w:rsidRDefault="00A532C4" w:rsidP="00A532C4">
            <w:pPr>
              <w:tabs>
                <w:tab w:val="left" w:pos="567"/>
              </w:tabs>
              <w:ind w:right="-28"/>
              <w:contextualSpacing/>
              <w:jc w:val="both"/>
              <w:rPr>
                <w:rFonts w:ascii="Palatino Linotype" w:hAnsi="Palatino Linotype" w:cs="Tahoma"/>
              </w:rPr>
            </w:pPr>
            <w:r w:rsidRPr="00760B1F">
              <w:rPr>
                <w:rFonts w:ascii="Palatino Linotype" w:hAnsi="Palatino Linotype" w:cs="Tahoma"/>
                <w:i/>
              </w:rPr>
              <w:t>“</w:t>
            </w:r>
            <w:r w:rsidR="00AD0C23" w:rsidRPr="00760B1F">
              <w:rPr>
                <w:rFonts w:ascii="Palatino Linotype" w:hAnsi="Palatino Linotype" w:cs="Tahoma"/>
                <w:i/>
              </w:rPr>
              <w:t>C</w:t>
            </w:r>
            <w:proofErr w:type="spellStart"/>
            <w:r w:rsidR="00AD0C23" w:rsidRPr="00760B1F">
              <w:rPr>
                <w:rFonts w:ascii="Palatino Linotype" w:hAnsi="Palatino Linotype" w:cs="Tahoma"/>
                <w:i/>
                <w:lang w:val="es-MX"/>
              </w:rPr>
              <w:t>on</w:t>
            </w:r>
            <w:proofErr w:type="spellEnd"/>
            <w:r w:rsidR="00AD0C23" w:rsidRPr="00760B1F">
              <w:rPr>
                <w:rFonts w:ascii="Palatino Linotype" w:hAnsi="Palatino Linotype" w:cs="Tahoma"/>
                <w:i/>
                <w:lang w:val="es-MX"/>
              </w:rPr>
              <w:t xml:space="preserve"> fundamento en el </w:t>
            </w:r>
            <w:proofErr w:type="spellStart"/>
            <w:r w:rsidR="00AD0C23" w:rsidRPr="00760B1F">
              <w:rPr>
                <w:rFonts w:ascii="Palatino Linotype" w:hAnsi="Palatino Linotype" w:cs="Tahoma"/>
                <w:i/>
                <w:lang w:val="es-MX"/>
              </w:rPr>
              <w:t>articulo</w:t>
            </w:r>
            <w:proofErr w:type="spellEnd"/>
            <w:r w:rsidR="00AD0C23" w:rsidRPr="00760B1F">
              <w:rPr>
                <w:rFonts w:ascii="Palatino Linotype" w:hAnsi="Palatino Linotype" w:cs="Tahoma"/>
                <w:i/>
                <w:lang w:val="es-MX"/>
              </w:rPr>
              <w:t xml:space="preserve"> 6° de la Constitución Política de los Estados Unidos Mexicanos, solicito, en versión pública, todas las Manifestaciones de Bienes así como sus declaraciones patrimoniales y de intereses (altas, modificación y bajas) presentadas en el transcurso del tiempo en que prestó y/o ha prestado sus servicios en la </w:t>
            </w:r>
            <w:proofErr w:type="spellStart"/>
            <w:r w:rsidR="00AD0C23" w:rsidRPr="00760B1F">
              <w:rPr>
                <w:rFonts w:ascii="Palatino Linotype" w:hAnsi="Palatino Linotype" w:cs="Tahoma"/>
                <w:i/>
                <w:lang w:val="es-MX"/>
              </w:rPr>
              <w:t>UAEMéx</w:t>
            </w:r>
            <w:proofErr w:type="spellEnd"/>
            <w:r w:rsidR="00AD0C23" w:rsidRPr="00760B1F">
              <w:rPr>
                <w:rFonts w:ascii="Palatino Linotype" w:hAnsi="Palatino Linotype" w:cs="Tahoma"/>
                <w:i/>
                <w:lang w:val="es-MX"/>
              </w:rPr>
              <w:t xml:space="preserve"> Rafael López Castañares. Es importante señalar que al requerir las Manifestaciones de Bienes deben entenderse aquellas declaraciones que se presentaron con fundamento en el art. 39 de la Ley de la UAEM y los artículos 150 y 151 del Estatuto Universitario, en el periodo comprendido de 1996 al 2020, cuando la Contraloría Universitaria ejercía sus atribuciones y funciones; documentos que deben constar en los archivos del Órgano Interno de Control (dependencia que sustituyo a la extinta Contraloría Universitaria) y/o en la Dirección General de Control de la Gestión Universitaria (dependencia que fue creada por la incorporación del OIC). Y en cuanto a las declaraciones patrimoniales y de intereses, aquellas Declaraciones presentadas a partir del año 2020 a la fecha.</w:t>
            </w:r>
            <w:r w:rsidRPr="00760B1F">
              <w:rPr>
                <w:rFonts w:ascii="Palatino Linotype" w:hAnsi="Palatino Linotype" w:cs="Tahoma"/>
                <w:i/>
              </w:rPr>
              <w:t>”</w:t>
            </w:r>
            <w:r w:rsidR="00D00848" w:rsidRPr="00760B1F">
              <w:rPr>
                <w:rFonts w:ascii="Palatino Linotype" w:hAnsi="Palatino Linotype"/>
                <w:i/>
                <w:color w:val="000000"/>
              </w:rPr>
              <w:t xml:space="preserve"> (Sic)</w:t>
            </w:r>
          </w:p>
        </w:tc>
      </w:tr>
      <w:tr w:rsidR="00A532C4" w:rsidRPr="00760B1F" w14:paraId="735C85EC" w14:textId="77777777" w:rsidTr="00A564E5">
        <w:tc>
          <w:tcPr>
            <w:tcW w:w="421" w:type="dxa"/>
          </w:tcPr>
          <w:p w14:paraId="7D51CBCE" w14:textId="77777777" w:rsidR="00A532C4" w:rsidRPr="00760B1F" w:rsidRDefault="00A532C4" w:rsidP="00A532C4">
            <w:pPr>
              <w:tabs>
                <w:tab w:val="left" w:pos="567"/>
              </w:tabs>
              <w:ind w:right="-28"/>
              <w:contextualSpacing/>
              <w:jc w:val="both"/>
              <w:rPr>
                <w:rFonts w:ascii="Palatino Linotype" w:hAnsi="Palatino Linotype" w:cs="Tahoma"/>
              </w:rPr>
            </w:pPr>
            <w:r w:rsidRPr="00760B1F">
              <w:rPr>
                <w:rFonts w:ascii="Palatino Linotype" w:hAnsi="Palatino Linotype" w:cs="Tahoma"/>
              </w:rPr>
              <w:t>3</w:t>
            </w:r>
          </w:p>
        </w:tc>
        <w:tc>
          <w:tcPr>
            <w:tcW w:w="2835" w:type="dxa"/>
          </w:tcPr>
          <w:p w14:paraId="460493A0" w14:textId="479AB027" w:rsidR="00A532C4" w:rsidRPr="00760B1F" w:rsidRDefault="00AD0C23" w:rsidP="00AD0C23">
            <w:pPr>
              <w:tabs>
                <w:tab w:val="left" w:pos="567"/>
              </w:tabs>
              <w:ind w:right="-28"/>
              <w:contextualSpacing/>
              <w:jc w:val="both"/>
              <w:rPr>
                <w:rFonts w:ascii="Palatino Linotype" w:hAnsi="Palatino Linotype" w:cs="Tahoma"/>
                <w:b/>
              </w:rPr>
            </w:pPr>
            <w:r w:rsidRPr="00760B1F">
              <w:rPr>
                <w:rFonts w:ascii="Palatino Linotype" w:hAnsi="Palatino Linotype"/>
                <w:b/>
                <w:bCs/>
                <w:lang w:val="es-MX"/>
              </w:rPr>
              <w:t>00676/UAEM/IP/2022</w:t>
            </w:r>
          </w:p>
        </w:tc>
        <w:tc>
          <w:tcPr>
            <w:tcW w:w="5811" w:type="dxa"/>
          </w:tcPr>
          <w:p w14:paraId="38A02948" w14:textId="1BA60728" w:rsidR="00A532C4" w:rsidRPr="00760B1F" w:rsidRDefault="00A532C4" w:rsidP="00A532C4">
            <w:pPr>
              <w:tabs>
                <w:tab w:val="left" w:pos="567"/>
              </w:tabs>
              <w:ind w:right="-28"/>
              <w:contextualSpacing/>
              <w:jc w:val="both"/>
              <w:rPr>
                <w:rFonts w:ascii="Palatino Linotype" w:hAnsi="Palatino Linotype" w:cs="Tahoma"/>
                <w:i/>
              </w:rPr>
            </w:pPr>
            <w:r w:rsidRPr="00760B1F">
              <w:rPr>
                <w:rFonts w:ascii="Palatino Linotype" w:hAnsi="Palatino Linotype" w:cs="Tahoma"/>
                <w:i/>
              </w:rPr>
              <w:t>“</w:t>
            </w:r>
            <w:r w:rsidR="00AD0C23" w:rsidRPr="00760B1F">
              <w:rPr>
                <w:rFonts w:ascii="Palatino Linotype" w:hAnsi="Palatino Linotype" w:cs="Tahoma"/>
                <w:i/>
                <w:lang w:val="es-MX"/>
              </w:rPr>
              <w:t xml:space="preserve">Con fundamento en el </w:t>
            </w:r>
            <w:proofErr w:type="spellStart"/>
            <w:r w:rsidR="00AD0C23" w:rsidRPr="00760B1F">
              <w:rPr>
                <w:rFonts w:ascii="Palatino Linotype" w:hAnsi="Palatino Linotype" w:cs="Tahoma"/>
                <w:i/>
                <w:lang w:val="es-MX"/>
              </w:rPr>
              <w:t>articulo</w:t>
            </w:r>
            <w:proofErr w:type="spellEnd"/>
            <w:r w:rsidR="00AD0C23" w:rsidRPr="00760B1F">
              <w:rPr>
                <w:rFonts w:ascii="Palatino Linotype" w:hAnsi="Palatino Linotype" w:cs="Tahoma"/>
                <w:i/>
                <w:lang w:val="es-MX"/>
              </w:rPr>
              <w:t xml:space="preserve"> 6° de la Constitución Política de los Estados Unidos Mexicanos, solicito, en versión pública, todas las Manifestaciones de Bienes así como sus declaraciones patrimoniales y de intereses (altas, modificación y bajas) presentadas en el transcurso del tiempo en que prestó y/o ha prestado sus servicios en la </w:t>
            </w:r>
            <w:proofErr w:type="spellStart"/>
            <w:r w:rsidR="00AD0C23" w:rsidRPr="00760B1F">
              <w:rPr>
                <w:rFonts w:ascii="Palatino Linotype" w:hAnsi="Palatino Linotype" w:cs="Tahoma"/>
                <w:i/>
                <w:lang w:val="es-MX"/>
              </w:rPr>
              <w:t>UAEMéx</w:t>
            </w:r>
            <w:proofErr w:type="spellEnd"/>
            <w:r w:rsidR="00AD0C23" w:rsidRPr="00760B1F">
              <w:rPr>
                <w:rFonts w:ascii="Palatino Linotype" w:hAnsi="Palatino Linotype" w:cs="Tahoma"/>
                <w:i/>
                <w:lang w:val="es-MX"/>
              </w:rPr>
              <w:t xml:space="preserve"> José Martínez Vilchis. Es importante señalar que al requerir las Manifestaciones de Bienes deben entenderse aquellas declaraciones que se presentaron con fundamento en el art. 39 de la Ley de la UAEM y los artículos 150 y 151 del Estatuto Universitario, en el periodo comprendido de 1996 al 2020, cuando la Contraloría Universitaria ejercía sus atribuciones y funciones; documentos que deben constar en los archivos del Órgano Interno de Control (dependencia que sustituyo a la extinta Contraloría Universitaria) y/o en la Dirección General de Control de la Gestión Universitaria (dependencia que fue creada por la incorporación del OIC). Y en cuanto a las declaraciones patrimoniales y de intereses, aquellas Declaraciones presentadas a partir del año 2020 a la fecha.</w:t>
            </w:r>
            <w:r w:rsidRPr="00760B1F">
              <w:rPr>
                <w:rFonts w:ascii="Palatino Linotype" w:hAnsi="Palatino Linotype" w:cs="Tahoma"/>
                <w:i/>
              </w:rPr>
              <w:t>”</w:t>
            </w:r>
            <w:r w:rsidR="00D00848" w:rsidRPr="00760B1F">
              <w:rPr>
                <w:rFonts w:ascii="Palatino Linotype" w:hAnsi="Palatino Linotype"/>
                <w:i/>
                <w:color w:val="000000"/>
              </w:rPr>
              <w:t xml:space="preserve"> (Sic)</w:t>
            </w:r>
          </w:p>
        </w:tc>
      </w:tr>
      <w:tr w:rsidR="00A532C4" w:rsidRPr="00760B1F" w14:paraId="6FE2ABA4" w14:textId="77777777" w:rsidTr="00A564E5">
        <w:tc>
          <w:tcPr>
            <w:tcW w:w="421" w:type="dxa"/>
          </w:tcPr>
          <w:p w14:paraId="3F8A959C" w14:textId="77777777" w:rsidR="00A532C4" w:rsidRPr="00760B1F" w:rsidRDefault="00A532C4" w:rsidP="00A532C4">
            <w:pPr>
              <w:tabs>
                <w:tab w:val="left" w:pos="567"/>
              </w:tabs>
              <w:ind w:right="-28"/>
              <w:contextualSpacing/>
              <w:jc w:val="both"/>
              <w:rPr>
                <w:rFonts w:ascii="Palatino Linotype" w:hAnsi="Palatino Linotype" w:cs="Tahoma"/>
              </w:rPr>
            </w:pPr>
            <w:r w:rsidRPr="00760B1F">
              <w:rPr>
                <w:rFonts w:ascii="Palatino Linotype" w:hAnsi="Palatino Linotype" w:cs="Tahoma"/>
              </w:rPr>
              <w:t>4</w:t>
            </w:r>
          </w:p>
        </w:tc>
        <w:tc>
          <w:tcPr>
            <w:tcW w:w="2835" w:type="dxa"/>
          </w:tcPr>
          <w:p w14:paraId="429A6AA6" w14:textId="6F379912" w:rsidR="00A532C4" w:rsidRPr="00760B1F" w:rsidRDefault="00AD0C23" w:rsidP="00AD0C23">
            <w:pPr>
              <w:tabs>
                <w:tab w:val="left" w:pos="567"/>
              </w:tabs>
              <w:ind w:right="-28"/>
              <w:contextualSpacing/>
              <w:jc w:val="both"/>
              <w:rPr>
                <w:rFonts w:ascii="Palatino Linotype" w:hAnsi="Palatino Linotype" w:cs="Tahoma"/>
                <w:b/>
              </w:rPr>
            </w:pPr>
            <w:r w:rsidRPr="00760B1F">
              <w:rPr>
                <w:rFonts w:ascii="Palatino Linotype" w:hAnsi="Palatino Linotype"/>
                <w:b/>
                <w:bCs/>
                <w:lang w:val="es-MX"/>
              </w:rPr>
              <w:t>00677/UAEM/IP/2022</w:t>
            </w:r>
          </w:p>
        </w:tc>
        <w:tc>
          <w:tcPr>
            <w:tcW w:w="5811" w:type="dxa"/>
          </w:tcPr>
          <w:p w14:paraId="38FA2823" w14:textId="4AD6861B" w:rsidR="00A532C4" w:rsidRPr="00760B1F" w:rsidRDefault="00A532C4" w:rsidP="00D00848">
            <w:pPr>
              <w:tabs>
                <w:tab w:val="left" w:pos="567"/>
              </w:tabs>
              <w:ind w:right="-28"/>
              <w:contextualSpacing/>
              <w:jc w:val="both"/>
              <w:rPr>
                <w:rFonts w:ascii="Palatino Linotype" w:hAnsi="Palatino Linotype" w:cs="Tahoma"/>
                <w:i/>
              </w:rPr>
            </w:pPr>
            <w:r w:rsidRPr="00760B1F">
              <w:rPr>
                <w:rFonts w:ascii="Palatino Linotype" w:hAnsi="Palatino Linotype" w:cs="Tahoma"/>
                <w:i/>
              </w:rPr>
              <w:t>“</w:t>
            </w:r>
            <w:r w:rsidR="00AD0C23" w:rsidRPr="00760B1F">
              <w:rPr>
                <w:rFonts w:ascii="Palatino Linotype" w:hAnsi="Palatino Linotype" w:cs="Tahoma"/>
                <w:i/>
                <w:lang w:val="es-MX"/>
              </w:rPr>
              <w:t xml:space="preserve">Con fundamento en el </w:t>
            </w:r>
            <w:proofErr w:type="spellStart"/>
            <w:r w:rsidR="00AD0C23" w:rsidRPr="00760B1F">
              <w:rPr>
                <w:rFonts w:ascii="Palatino Linotype" w:hAnsi="Palatino Linotype" w:cs="Tahoma"/>
                <w:i/>
                <w:lang w:val="es-MX"/>
              </w:rPr>
              <w:t>articulo</w:t>
            </w:r>
            <w:proofErr w:type="spellEnd"/>
            <w:r w:rsidR="00AD0C23" w:rsidRPr="00760B1F">
              <w:rPr>
                <w:rFonts w:ascii="Palatino Linotype" w:hAnsi="Palatino Linotype" w:cs="Tahoma"/>
                <w:i/>
                <w:lang w:val="es-MX"/>
              </w:rPr>
              <w:t xml:space="preserve"> 6° de la Constitución Política de los Estados Unidos Mexicanos, solicito, en versión pública, todas las Manifestaciones de Bienes así como sus declaraciones patrimoniales y de intereses (altas, modificación y bajas) presentadas en el transcurso del tiempo en que prestó y/o ha prestado sus servicios en la </w:t>
            </w:r>
            <w:proofErr w:type="spellStart"/>
            <w:r w:rsidR="00AD0C23" w:rsidRPr="00760B1F">
              <w:rPr>
                <w:rFonts w:ascii="Palatino Linotype" w:hAnsi="Palatino Linotype" w:cs="Tahoma"/>
                <w:i/>
                <w:lang w:val="es-MX"/>
              </w:rPr>
              <w:t>UAEMéx</w:t>
            </w:r>
            <w:proofErr w:type="spellEnd"/>
            <w:r w:rsidR="00AD0C23" w:rsidRPr="00760B1F">
              <w:rPr>
                <w:rFonts w:ascii="Palatino Linotype" w:hAnsi="Palatino Linotype" w:cs="Tahoma"/>
                <w:i/>
                <w:lang w:val="es-MX"/>
              </w:rPr>
              <w:t xml:space="preserve"> Eduardo Eugenio Gasca Pliego. Es importante señalar que al requerir las Manifestaciones de Bienes deben entenderse aquellas declaraciones que se presentaron con fundamento en el art. 39 de la Ley de la UAEM y los artículos 150 y 151 del Estatuto Universitario, en el periodo comprendido de 1996 al 2020, cuando la Contraloría Universitaria ejercía sus atribuciones y funciones; documentos que deben constar en los archivos del Órgano Interno de Control (dependencia que sustituyo a la extinta Contraloría Universitaria) y/o en la Dirección General de Control de la Gestión Universitaria (dependencia que fue creada por la incorporación del OIC). Y en cuanto a las declaraciones patrimoniales y de intereses, aquellas Declaraciones presentadas a partir del año 2020.</w:t>
            </w:r>
            <w:r w:rsidRPr="00760B1F">
              <w:rPr>
                <w:rFonts w:ascii="Palatino Linotype" w:hAnsi="Palatino Linotype" w:cs="Tahoma"/>
                <w:i/>
              </w:rPr>
              <w:t>”</w:t>
            </w:r>
            <w:r w:rsidR="00D00848" w:rsidRPr="00760B1F">
              <w:rPr>
                <w:rFonts w:ascii="Palatino Linotype" w:hAnsi="Palatino Linotype"/>
                <w:i/>
                <w:color w:val="000000"/>
              </w:rPr>
              <w:t xml:space="preserve"> (Sic)</w:t>
            </w:r>
          </w:p>
        </w:tc>
      </w:tr>
      <w:tr w:rsidR="00A532C4" w:rsidRPr="00760B1F" w14:paraId="327972E7" w14:textId="77777777" w:rsidTr="00A564E5">
        <w:tc>
          <w:tcPr>
            <w:tcW w:w="421" w:type="dxa"/>
          </w:tcPr>
          <w:p w14:paraId="39C23813" w14:textId="0514C8FF" w:rsidR="00A532C4" w:rsidRPr="00760B1F" w:rsidRDefault="00A6489F" w:rsidP="00A532C4">
            <w:pPr>
              <w:tabs>
                <w:tab w:val="left" w:pos="567"/>
              </w:tabs>
              <w:ind w:right="-28"/>
              <w:contextualSpacing/>
              <w:jc w:val="both"/>
              <w:rPr>
                <w:rFonts w:ascii="Palatino Linotype" w:hAnsi="Palatino Linotype" w:cs="Tahoma"/>
              </w:rPr>
            </w:pPr>
            <w:r w:rsidRPr="00760B1F">
              <w:rPr>
                <w:rFonts w:ascii="Palatino Linotype" w:hAnsi="Palatino Linotype" w:cs="Tahoma"/>
              </w:rPr>
              <w:t>5</w:t>
            </w:r>
          </w:p>
        </w:tc>
        <w:tc>
          <w:tcPr>
            <w:tcW w:w="2835" w:type="dxa"/>
          </w:tcPr>
          <w:p w14:paraId="6AEE1262" w14:textId="062FB47A" w:rsidR="00A532C4" w:rsidRPr="00760B1F" w:rsidRDefault="00AD0C23" w:rsidP="00AD0C23">
            <w:pPr>
              <w:tabs>
                <w:tab w:val="left" w:pos="567"/>
              </w:tabs>
              <w:ind w:right="-28"/>
              <w:contextualSpacing/>
              <w:jc w:val="both"/>
              <w:rPr>
                <w:rFonts w:ascii="Palatino Linotype" w:hAnsi="Palatino Linotype" w:cs="Tahoma"/>
                <w:b/>
              </w:rPr>
            </w:pPr>
            <w:r w:rsidRPr="00760B1F">
              <w:rPr>
                <w:rFonts w:ascii="Palatino Linotype" w:hAnsi="Palatino Linotype"/>
                <w:b/>
                <w:bCs/>
                <w:lang w:val="es-MX"/>
              </w:rPr>
              <w:t>00678/UAEM/IP/2022</w:t>
            </w:r>
          </w:p>
        </w:tc>
        <w:tc>
          <w:tcPr>
            <w:tcW w:w="5811" w:type="dxa"/>
          </w:tcPr>
          <w:p w14:paraId="4A441F81" w14:textId="122A69DD" w:rsidR="00A532C4" w:rsidRPr="00760B1F" w:rsidRDefault="00D00848" w:rsidP="00A532C4">
            <w:pPr>
              <w:tabs>
                <w:tab w:val="left" w:pos="567"/>
              </w:tabs>
              <w:ind w:right="-28"/>
              <w:contextualSpacing/>
              <w:jc w:val="both"/>
              <w:rPr>
                <w:rFonts w:ascii="Palatino Linotype" w:hAnsi="Palatino Linotype" w:cs="Tahoma"/>
                <w:i/>
              </w:rPr>
            </w:pPr>
            <w:r w:rsidRPr="00760B1F">
              <w:rPr>
                <w:rFonts w:ascii="Palatino Linotype" w:hAnsi="Palatino Linotype" w:cs="Tahoma"/>
                <w:i/>
              </w:rPr>
              <w:t>“</w:t>
            </w:r>
            <w:r w:rsidR="00AD0C23" w:rsidRPr="00760B1F">
              <w:rPr>
                <w:rFonts w:ascii="Palatino Linotype" w:hAnsi="Palatino Linotype" w:cs="Tahoma"/>
                <w:i/>
                <w:lang w:val="es-MX"/>
              </w:rPr>
              <w:t xml:space="preserve">Con fundamento en el </w:t>
            </w:r>
            <w:proofErr w:type="spellStart"/>
            <w:r w:rsidR="00AD0C23" w:rsidRPr="00760B1F">
              <w:rPr>
                <w:rFonts w:ascii="Palatino Linotype" w:hAnsi="Palatino Linotype" w:cs="Tahoma"/>
                <w:i/>
                <w:lang w:val="es-MX"/>
              </w:rPr>
              <w:t>articulo</w:t>
            </w:r>
            <w:proofErr w:type="spellEnd"/>
            <w:r w:rsidR="00AD0C23" w:rsidRPr="00760B1F">
              <w:rPr>
                <w:rFonts w:ascii="Palatino Linotype" w:hAnsi="Palatino Linotype" w:cs="Tahoma"/>
                <w:i/>
                <w:lang w:val="es-MX"/>
              </w:rPr>
              <w:t xml:space="preserve"> 6° de la Constitución Política de los Estados Unidos Mexicanos, solicito, en versión pública, todas las Manifestaciones de Bienes así como sus declaraciones patrimoniales y de intereses (altas, modificación y bajas) presentadas en el transcurso del tiempo en que prestó y/o ha prestado sus servicios en la </w:t>
            </w:r>
            <w:proofErr w:type="spellStart"/>
            <w:r w:rsidR="00AD0C23" w:rsidRPr="00760B1F">
              <w:rPr>
                <w:rFonts w:ascii="Palatino Linotype" w:hAnsi="Palatino Linotype" w:cs="Tahoma"/>
                <w:i/>
                <w:lang w:val="es-MX"/>
              </w:rPr>
              <w:t>UAEMéx</w:t>
            </w:r>
            <w:proofErr w:type="spellEnd"/>
            <w:r w:rsidR="00AD0C23" w:rsidRPr="00760B1F">
              <w:rPr>
                <w:rFonts w:ascii="Palatino Linotype" w:hAnsi="Palatino Linotype" w:cs="Tahoma"/>
                <w:i/>
                <w:lang w:val="es-MX"/>
              </w:rPr>
              <w:t xml:space="preserve"> del C. Jorge Olvera García. Es importante señalar que al requerir las Manifestaciones de Bienes deben entenderse aquellas declaraciones que se presentaron con fundamento en el art. 39 de la Ley de la UAEM y los artículos 150 y 151 del Estatuto Universitario, en el periodo comprendido de 1996 al 2020, cuando la Contraloría Universitaria ejercía sus atribuciones y funciones; documentos que deben constar en los archivos del Órgano Interno de Control (dependencia que sustituyo a la extinta Contraloría Universitaria) y/o en la Dirección General de Control de la Gestión Universitaria (dependencia que fue creada por la incorporación del OIC). Y en cuanto a las declaraciones patrimoniales y de intereses, aquellas Declaraciones presentadas a partir del año 2020.</w:t>
            </w:r>
            <w:r w:rsidRPr="00760B1F">
              <w:rPr>
                <w:rFonts w:ascii="Palatino Linotype" w:hAnsi="Palatino Linotype" w:cs="Tahoma"/>
                <w:i/>
              </w:rPr>
              <w:t>”</w:t>
            </w:r>
            <w:r w:rsidRPr="00760B1F">
              <w:rPr>
                <w:rFonts w:ascii="Palatino Linotype" w:hAnsi="Palatino Linotype"/>
                <w:i/>
                <w:color w:val="000000"/>
              </w:rPr>
              <w:t xml:space="preserve"> (Sic)</w:t>
            </w:r>
          </w:p>
        </w:tc>
      </w:tr>
      <w:tr w:rsidR="00A532C4" w:rsidRPr="00760B1F" w14:paraId="0CC9E46E" w14:textId="77777777" w:rsidTr="00A564E5">
        <w:tc>
          <w:tcPr>
            <w:tcW w:w="421" w:type="dxa"/>
          </w:tcPr>
          <w:p w14:paraId="7839D5FD" w14:textId="3980C400" w:rsidR="00A532C4" w:rsidRPr="00760B1F" w:rsidRDefault="00A6489F" w:rsidP="00A532C4">
            <w:pPr>
              <w:tabs>
                <w:tab w:val="left" w:pos="567"/>
              </w:tabs>
              <w:ind w:right="-28"/>
              <w:contextualSpacing/>
              <w:jc w:val="both"/>
              <w:rPr>
                <w:rFonts w:ascii="Palatino Linotype" w:hAnsi="Palatino Linotype" w:cs="Tahoma"/>
              </w:rPr>
            </w:pPr>
            <w:r w:rsidRPr="00760B1F">
              <w:rPr>
                <w:rFonts w:ascii="Palatino Linotype" w:hAnsi="Palatino Linotype" w:cs="Tahoma"/>
              </w:rPr>
              <w:t>6</w:t>
            </w:r>
          </w:p>
        </w:tc>
        <w:tc>
          <w:tcPr>
            <w:tcW w:w="2835" w:type="dxa"/>
          </w:tcPr>
          <w:p w14:paraId="5DD35573" w14:textId="359FFCDD" w:rsidR="00A532C4" w:rsidRPr="00760B1F" w:rsidRDefault="00AD0C23" w:rsidP="00AD0C23">
            <w:pPr>
              <w:tabs>
                <w:tab w:val="left" w:pos="567"/>
              </w:tabs>
              <w:ind w:right="-28"/>
              <w:contextualSpacing/>
              <w:jc w:val="both"/>
              <w:rPr>
                <w:rFonts w:ascii="Palatino Linotype" w:hAnsi="Palatino Linotype" w:cs="Tahoma"/>
                <w:b/>
              </w:rPr>
            </w:pPr>
            <w:r w:rsidRPr="00760B1F">
              <w:rPr>
                <w:rFonts w:ascii="Palatino Linotype" w:hAnsi="Palatino Linotype"/>
                <w:b/>
                <w:bCs/>
                <w:lang w:val="es-MX"/>
              </w:rPr>
              <w:t>00679/UAEM/IP/2022</w:t>
            </w:r>
          </w:p>
        </w:tc>
        <w:tc>
          <w:tcPr>
            <w:tcW w:w="5811" w:type="dxa"/>
          </w:tcPr>
          <w:p w14:paraId="0F821770" w14:textId="2227A64C" w:rsidR="00A532C4" w:rsidRPr="00760B1F" w:rsidRDefault="00D00848" w:rsidP="00A532C4">
            <w:pPr>
              <w:tabs>
                <w:tab w:val="left" w:pos="567"/>
              </w:tabs>
              <w:ind w:right="-28"/>
              <w:contextualSpacing/>
              <w:jc w:val="both"/>
              <w:rPr>
                <w:rFonts w:ascii="Palatino Linotype" w:hAnsi="Palatino Linotype" w:cs="Tahoma"/>
                <w:i/>
              </w:rPr>
            </w:pPr>
            <w:r w:rsidRPr="00760B1F">
              <w:rPr>
                <w:rFonts w:ascii="Palatino Linotype" w:hAnsi="Palatino Linotype"/>
                <w:i/>
                <w:color w:val="000000"/>
              </w:rPr>
              <w:t>“</w:t>
            </w:r>
            <w:r w:rsidR="00AD0C23" w:rsidRPr="00760B1F">
              <w:rPr>
                <w:rFonts w:ascii="Palatino Linotype" w:hAnsi="Palatino Linotype"/>
                <w:i/>
                <w:color w:val="000000"/>
                <w:lang w:val="es-MX"/>
              </w:rPr>
              <w:t xml:space="preserve">Con fundamento en el </w:t>
            </w:r>
            <w:proofErr w:type="spellStart"/>
            <w:r w:rsidR="00AD0C23" w:rsidRPr="00760B1F">
              <w:rPr>
                <w:rFonts w:ascii="Palatino Linotype" w:hAnsi="Palatino Linotype"/>
                <w:i/>
                <w:color w:val="000000"/>
                <w:lang w:val="es-MX"/>
              </w:rPr>
              <w:t>articulo</w:t>
            </w:r>
            <w:proofErr w:type="spellEnd"/>
            <w:r w:rsidR="00AD0C23" w:rsidRPr="00760B1F">
              <w:rPr>
                <w:rFonts w:ascii="Palatino Linotype" w:hAnsi="Palatino Linotype"/>
                <w:i/>
                <w:color w:val="000000"/>
                <w:lang w:val="es-MX"/>
              </w:rPr>
              <w:t xml:space="preserve"> 6° de la Constitución Política de los Estados Unidos Mexicanos, solicito, en versión pública, todas las Manifestaciones de Bienes así como sus declaraciones patrimoniales y de intereses (altas, modificación y bajas) presentadas en el transcurso del tiempo en que prestó y/o ha prestado sus servicios en la </w:t>
            </w:r>
            <w:proofErr w:type="spellStart"/>
            <w:r w:rsidR="00AD0C23" w:rsidRPr="00760B1F">
              <w:rPr>
                <w:rFonts w:ascii="Palatino Linotype" w:hAnsi="Palatino Linotype"/>
                <w:i/>
                <w:color w:val="000000"/>
                <w:lang w:val="es-MX"/>
              </w:rPr>
              <w:t>UAEMéx</w:t>
            </w:r>
            <w:proofErr w:type="spellEnd"/>
            <w:r w:rsidR="00AD0C23" w:rsidRPr="00760B1F">
              <w:rPr>
                <w:rFonts w:ascii="Palatino Linotype" w:hAnsi="Palatino Linotype"/>
                <w:i/>
                <w:color w:val="000000"/>
                <w:lang w:val="es-MX"/>
              </w:rPr>
              <w:t xml:space="preserve"> del C. Alfredo Barrera Baca. Es importante señalar que al requerir las Manifestaciones de Bienes deben entenderse aquellas declaraciones que se presentaron con fundamento en el art. 39 de la Ley de la UAEM y los artículos 150 y 151 del Estatuto Universitario, en el periodo comprendido de 1996 al 2020, cuando la Contraloría Universitaria ejercía sus atribuciones y funciones; documentos que deben constar en los archivos del Órgano Interno de Control (dependencia que sustituyo a la extinta Contraloría Universitaria) y/o en la Dirección General de Control de la Gestión Universitaria (dependencia que fue creada por la incorporación del OIC). Y en cuanto a las declaraciones patrimoniales y de intereses, aquellas Declaraciones presentadas a partir del año 2020 a la fecha.</w:t>
            </w:r>
            <w:r w:rsidRPr="00760B1F">
              <w:rPr>
                <w:rFonts w:ascii="Palatino Linotype" w:hAnsi="Palatino Linotype"/>
                <w:i/>
                <w:color w:val="000000"/>
              </w:rPr>
              <w:t>” (Sic)</w:t>
            </w:r>
          </w:p>
        </w:tc>
      </w:tr>
      <w:tr w:rsidR="00A532C4" w:rsidRPr="00760B1F" w14:paraId="4623C660" w14:textId="77777777" w:rsidTr="00A564E5">
        <w:tc>
          <w:tcPr>
            <w:tcW w:w="421" w:type="dxa"/>
          </w:tcPr>
          <w:p w14:paraId="384D010A" w14:textId="1BEC15EF" w:rsidR="00A532C4" w:rsidRPr="00760B1F" w:rsidRDefault="00A6489F" w:rsidP="00A532C4">
            <w:pPr>
              <w:tabs>
                <w:tab w:val="left" w:pos="567"/>
              </w:tabs>
              <w:ind w:right="-28"/>
              <w:contextualSpacing/>
              <w:jc w:val="both"/>
              <w:rPr>
                <w:rFonts w:ascii="Palatino Linotype" w:hAnsi="Palatino Linotype" w:cs="Tahoma"/>
              </w:rPr>
            </w:pPr>
            <w:r w:rsidRPr="00760B1F">
              <w:rPr>
                <w:rFonts w:ascii="Palatino Linotype" w:hAnsi="Palatino Linotype" w:cs="Tahoma"/>
              </w:rPr>
              <w:t>7</w:t>
            </w:r>
          </w:p>
        </w:tc>
        <w:tc>
          <w:tcPr>
            <w:tcW w:w="2835" w:type="dxa"/>
          </w:tcPr>
          <w:p w14:paraId="7D2DB57F" w14:textId="3797838B" w:rsidR="00A532C4" w:rsidRPr="00760B1F" w:rsidRDefault="00AD0C23" w:rsidP="00AD0C23">
            <w:pPr>
              <w:tabs>
                <w:tab w:val="left" w:pos="567"/>
              </w:tabs>
              <w:ind w:right="-28"/>
              <w:contextualSpacing/>
              <w:jc w:val="both"/>
              <w:rPr>
                <w:rFonts w:ascii="Palatino Linotype" w:hAnsi="Palatino Linotype" w:cs="Tahoma"/>
                <w:b/>
              </w:rPr>
            </w:pPr>
            <w:r w:rsidRPr="00760B1F">
              <w:rPr>
                <w:rFonts w:ascii="Palatino Linotype" w:hAnsi="Palatino Linotype"/>
                <w:b/>
                <w:bCs/>
                <w:lang w:val="es-MX"/>
              </w:rPr>
              <w:t>00680/UAEM/IP/2022</w:t>
            </w:r>
          </w:p>
        </w:tc>
        <w:tc>
          <w:tcPr>
            <w:tcW w:w="5811" w:type="dxa"/>
          </w:tcPr>
          <w:p w14:paraId="5D98B34F" w14:textId="798A9CFC" w:rsidR="00A532C4" w:rsidRPr="00760B1F" w:rsidRDefault="00D00848" w:rsidP="00A532C4">
            <w:pPr>
              <w:tabs>
                <w:tab w:val="left" w:pos="567"/>
              </w:tabs>
              <w:ind w:right="-28"/>
              <w:contextualSpacing/>
              <w:jc w:val="both"/>
              <w:rPr>
                <w:rFonts w:ascii="Palatino Linotype" w:hAnsi="Palatino Linotype" w:cs="Tahoma"/>
                <w:i/>
              </w:rPr>
            </w:pPr>
            <w:r w:rsidRPr="00760B1F">
              <w:rPr>
                <w:rFonts w:ascii="Palatino Linotype" w:hAnsi="Palatino Linotype"/>
                <w:i/>
                <w:color w:val="000000"/>
              </w:rPr>
              <w:t>“</w:t>
            </w:r>
            <w:r w:rsidR="00AD0C23" w:rsidRPr="00760B1F">
              <w:rPr>
                <w:rFonts w:ascii="Palatino Linotype" w:hAnsi="Palatino Linotype"/>
                <w:i/>
                <w:color w:val="000000"/>
                <w:lang w:val="es-MX"/>
              </w:rPr>
              <w:t xml:space="preserve">Con fundamento en el </w:t>
            </w:r>
            <w:proofErr w:type="spellStart"/>
            <w:r w:rsidR="00AD0C23" w:rsidRPr="00760B1F">
              <w:rPr>
                <w:rFonts w:ascii="Palatino Linotype" w:hAnsi="Palatino Linotype"/>
                <w:i/>
                <w:color w:val="000000"/>
                <w:lang w:val="es-MX"/>
              </w:rPr>
              <w:t>articulo</w:t>
            </w:r>
            <w:proofErr w:type="spellEnd"/>
            <w:r w:rsidR="00AD0C23" w:rsidRPr="00760B1F">
              <w:rPr>
                <w:rFonts w:ascii="Palatino Linotype" w:hAnsi="Palatino Linotype"/>
                <w:i/>
                <w:color w:val="000000"/>
                <w:lang w:val="es-MX"/>
              </w:rPr>
              <w:t xml:space="preserve"> 6° de la Constitución Política de los Estados Unidos Mexicanos, solicito, en versión pública, todas las Manifestaciones de Bienes así como sus declaraciones patrimoniales y de intereses (altas, modificación y bajas) presentadas en el transcurso del tiempo en que prestó y/o ha prestado sus servicios en la </w:t>
            </w:r>
            <w:proofErr w:type="spellStart"/>
            <w:r w:rsidR="00AD0C23" w:rsidRPr="00760B1F">
              <w:rPr>
                <w:rFonts w:ascii="Palatino Linotype" w:hAnsi="Palatino Linotype"/>
                <w:i/>
                <w:color w:val="000000"/>
                <w:lang w:val="es-MX"/>
              </w:rPr>
              <w:t>UAEMéx</w:t>
            </w:r>
            <w:proofErr w:type="spellEnd"/>
            <w:r w:rsidR="00AD0C23" w:rsidRPr="00760B1F">
              <w:rPr>
                <w:rFonts w:ascii="Palatino Linotype" w:hAnsi="Palatino Linotype"/>
                <w:i/>
                <w:color w:val="000000"/>
                <w:lang w:val="es-MX"/>
              </w:rPr>
              <w:t xml:space="preserve"> del C. Javier González Martínez. Es importante señalar que al requerir las Manifestaciones de Bienes deben entenderse aquellas declaraciones que se presentaron con fundamento en el art. 39 de la Ley de la UAEM y los artículos 150 y 151 del Estatuto Universitario, en el periodo comprendido de 1996 al 2020, cuando la Contraloría Universitaria ejercía sus atribuciones y funciones; documentos que deben constar en los archivos del Órgano Interno de Control (dependencia que sustituyo a la extinta Contraloría Universitaria) y/o en la Dirección General de Control de la Gestión Universitaria (dependencia que fue creada por la incorporación del OIC). Y en cuanto a las declaraciones patrimoniales y de intereses, aquellas Declaraciones presentadas a partir del año 2020 a la fecha.</w:t>
            </w:r>
            <w:r w:rsidRPr="00760B1F">
              <w:rPr>
                <w:rFonts w:ascii="Palatino Linotype" w:hAnsi="Palatino Linotype"/>
                <w:i/>
                <w:color w:val="000000"/>
              </w:rPr>
              <w:t>” (Sic)</w:t>
            </w:r>
          </w:p>
        </w:tc>
      </w:tr>
      <w:tr w:rsidR="00A532C4" w:rsidRPr="00760B1F" w14:paraId="1AD7323C" w14:textId="77777777" w:rsidTr="00A564E5">
        <w:tc>
          <w:tcPr>
            <w:tcW w:w="421" w:type="dxa"/>
          </w:tcPr>
          <w:p w14:paraId="37F09945" w14:textId="4B1234CF" w:rsidR="00A532C4" w:rsidRPr="00760B1F" w:rsidRDefault="00A6489F" w:rsidP="00A532C4">
            <w:pPr>
              <w:tabs>
                <w:tab w:val="left" w:pos="567"/>
              </w:tabs>
              <w:ind w:right="-28"/>
              <w:contextualSpacing/>
              <w:jc w:val="both"/>
              <w:rPr>
                <w:rFonts w:ascii="Palatino Linotype" w:hAnsi="Palatino Linotype" w:cs="Tahoma"/>
              </w:rPr>
            </w:pPr>
            <w:r w:rsidRPr="00760B1F">
              <w:rPr>
                <w:rFonts w:ascii="Palatino Linotype" w:hAnsi="Palatino Linotype" w:cs="Tahoma"/>
              </w:rPr>
              <w:t>8</w:t>
            </w:r>
          </w:p>
        </w:tc>
        <w:tc>
          <w:tcPr>
            <w:tcW w:w="2835" w:type="dxa"/>
          </w:tcPr>
          <w:p w14:paraId="2434C04A" w14:textId="5A698FBE" w:rsidR="00A532C4" w:rsidRPr="00760B1F" w:rsidRDefault="00AD0C23" w:rsidP="00AD0C23">
            <w:pPr>
              <w:tabs>
                <w:tab w:val="left" w:pos="567"/>
              </w:tabs>
              <w:ind w:right="-28"/>
              <w:contextualSpacing/>
              <w:jc w:val="both"/>
              <w:rPr>
                <w:rFonts w:ascii="Palatino Linotype" w:hAnsi="Palatino Linotype" w:cs="Tahoma"/>
                <w:b/>
              </w:rPr>
            </w:pPr>
            <w:r w:rsidRPr="00760B1F">
              <w:rPr>
                <w:rFonts w:ascii="Palatino Linotype" w:hAnsi="Palatino Linotype"/>
                <w:b/>
                <w:bCs/>
                <w:lang w:val="es-MX"/>
              </w:rPr>
              <w:t>00681/UAEM/IP/2022</w:t>
            </w:r>
          </w:p>
        </w:tc>
        <w:tc>
          <w:tcPr>
            <w:tcW w:w="5811" w:type="dxa"/>
          </w:tcPr>
          <w:p w14:paraId="16C190A8" w14:textId="3DAFC9D2" w:rsidR="00A532C4" w:rsidRPr="00760B1F" w:rsidRDefault="00D00848" w:rsidP="00A532C4">
            <w:pPr>
              <w:tabs>
                <w:tab w:val="left" w:pos="567"/>
              </w:tabs>
              <w:ind w:right="-28"/>
              <w:contextualSpacing/>
              <w:jc w:val="both"/>
              <w:rPr>
                <w:rFonts w:ascii="Palatino Linotype" w:hAnsi="Palatino Linotype" w:cs="Tahoma"/>
                <w:i/>
              </w:rPr>
            </w:pPr>
            <w:r w:rsidRPr="00760B1F">
              <w:rPr>
                <w:rFonts w:ascii="Palatino Linotype" w:hAnsi="Palatino Linotype"/>
                <w:i/>
                <w:color w:val="000000"/>
              </w:rPr>
              <w:t>“</w:t>
            </w:r>
            <w:r w:rsidR="00AD0C23" w:rsidRPr="00760B1F">
              <w:rPr>
                <w:rFonts w:ascii="Palatino Linotype" w:hAnsi="Palatino Linotype"/>
                <w:i/>
                <w:color w:val="000000"/>
                <w:lang w:val="es-MX"/>
              </w:rPr>
              <w:t xml:space="preserve">Con fundamento en el </w:t>
            </w:r>
            <w:proofErr w:type="spellStart"/>
            <w:r w:rsidR="00AD0C23" w:rsidRPr="00760B1F">
              <w:rPr>
                <w:rFonts w:ascii="Palatino Linotype" w:hAnsi="Palatino Linotype"/>
                <w:i/>
                <w:color w:val="000000"/>
                <w:lang w:val="es-MX"/>
              </w:rPr>
              <w:t>articulo</w:t>
            </w:r>
            <w:proofErr w:type="spellEnd"/>
            <w:r w:rsidR="00AD0C23" w:rsidRPr="00760B1F">
              <w:rPr>
                <w:rFonts w:ascii="Palatino Linotype" w:hAnsi="Palatino Linotype"/>
                <w:i/>
                <w:color w:val="000000"/>
                <w:lang w:val="es-MX"/>
              </w:rPr>
              <w:t xml:space="preserve"> 6° de la Constitución Política de los Estados Unidos Mexicanos, solicito, en versión pública, todas las Manifestaciones de Bienes así como sus declaraciones patrimoniales y de intereses (altas, modificación y bajas) presentadas en el transcurso del tiempo en que prestó y/o ha prestado sus servicios en la </w:t>
            </w:r>
            <w:proofErr w:type="spellStart"/>
            <w:r w:rsidR="00AD0C23" w:rsidRPr="00760B1F">
              <w:rPr>
                <w:rFonts w:ascii="Palatino Linotype" w:hAnsi="Palatino Linotype"/>
                <w:i/>
                <w:color w:val="000000"/>
                <w:lang w:val="es-MX"/>
              </w:rPr>
              <w:t>UAEMéx</w:t>
            </w:r>
            <w:proofErr w:type="spellEnd"/>
            <w:r w:rsidR="00AD0C23" w:rsidRPr="00760B1F">
              <w:rPr>
                <w:rFonts w:ascii="Palatino Linotype" w:hAnsi="Palatino Linotype"/>
                <w:i/>
                <w:color w:val="000000"/>
                <w:lang w:val="es-MX"/>
              </w:rPr>
              <w:t xml:space="preserve"> del C. Jorge Edgar Bernáldez García. Es importante señalar que al requerir las Manifestaciones de Bienes deben entenderse aquellas declaraciones que se presentaron con fundamento en el art. 39 de la Ley de la UAEM y los artículos 150 y 151 del Estatuto Universitario, en el periodo comprendido de 1996 al 2020, cuando la Contraloría Universitaria ejercía sus atribuciones y funciones; documentos que deben constar en los archivos del Órgano Interno de Control (dependencia que sustituyo a la extinta Contraloría Universitaria) y/o en la Dirección General de Control de la Gestión Universitaria (dependencia que fue creada por la incorporación del OIC). Y en cuanto a las declaraciones patrimoniales y de intereses, aquellas Declaraciones presentadas a partir del año 2020 a la fecha.</w:t>
            </w:r>
            <w:r w:rsidRPr="00760B1F">
              <w:rPr>
                <w:rFonts w:ascii="Palatino Linotype" w:hAnsi="Palatino Linotype"/>
                <w:i/>
                <w:color w:val="000000"/>
              </w:rPr>
              <w:t>” (Sic)</w:t>
            </w:r>
          </w:p>
        </w:tc>
      </w:tr>
    </w:tbl>
    <w:p w14:paraId="4F9F36D1" w14:textId="77777777" w:rsidR="00F469B3" w:rsidRPr="00760B1F" w:rsidRDefault="00F469B3" w:rsidP="00F469B3">
      <w:pPr>
        <w:tabs>
          <w:tab w:val="left" w:pos="567"/>
        </w:tabs>
        <w:spacing w:line="360" w:lineRule="auto"/>
        <w:jc w:val="both"/>
        <w:rPr>
          <w:rFonts w:ascii="Palatino Linotype" w:hAnsi="Palatino Linotype" w:cs="Tahoma"/>
          <w:sz w:val="22"/>
          <w:szCs w:val="22"/>
        </w:rPr>
      </w:pPr>
    </w:p>
    <w:p w14:paraId="311B46DC" w14:textId="77777777" w:rsidR="004C46C5" w:rsidRPr="00760B1F" w:rsidRDefault="004C46C5" w:rsidP="004C46C5">
      <w:pPr>
        <w:tabs>
          <w:tab w:val="left" w:pos="4667"/>
        </w:tabs>
        <w:spacing w:line="360" w:lineRule="auto"/>
        <w:ind w:left="567" w:right="567"/>
        <w:jc w:val="both"/>
        <w:rPr>
          <w:rFonts w:ascii="Palatino Linotype" w:hAnsi="Palatino Linotype" w:cs="Tahoma"/>
          <w:bCs/>
        </w:rPr>
      </w:pPr>
      <w:r w:rsidRPr="00760B1F">
        <w:rPr>
          <w:rFonts w:ascii="Palatino Linotype" w:hAnsi="Palatino Linotype" w:cs="Tahoma"/>
          <w:b/>
          <w:bCs/>
        </w:rPr>
        <w:t>MODALIDAD DE ENTREGA</w:t>
      </w:r>
    </w:p>
    <w:p w14:paraId="7E7A272E" w14:textId="3BD0BA56" w:rsidR="004C46C5" w:rsidRPr="00760B1F" w:rsidRDefault="004C46C5" w:rsidP="004C46C5">
      <w:pPr>
        <w:spacing w:line="360" w:lineRule="auto"/>
        <w:ind w:left="567" w:right="567"/>
        <w:jc w:val="both"/>
        <w:rPr>
          <w:rFonts w:ascii="Palatino Linotype" w:hAnsi="Palatino Linotype" w:cs="Tahoma"/>
          <w:bCs/>
        </w:rPr>
      </w:pPr>
      <w:r w:rsidRPr="00760B1F">
        <w:rPr>
          <w:rFonts w:ascii="Palatino Linotype" w:hAnsi="Palatino Linotype" w:cs="Arial"/>
          <w:bCs/>
        </w:rPr>
        <w:t>La modalidad de entrega que escogió la Particular fue a través del SAIMEX</w:t>
      </w:r>
    </w:p>
    <w:p w14:paraId="2C91476A" w14:textId="77777777" w:rsidR="004A0CA6" w:rsidRPr="00760B1F" w:rsidRDefault="004A0CA6" w:rsidP="00F469B3">
      <w:pPr>
        <w:spacing w:line="360" w:lineRule="auto"/>
        <w:jc w:val="both"/>
        <w:rPr>
          <w:rFonts w:ascii="Palatino Linotype" w:eastAsiaTheme="minorHAnsi" w:hAnsi="Palatino Linotype" w:cstheme="minorBidi"/>
          <w:b/>
          <w:color w:val="000000" w:themeColor="text1"/>
          <w:sz w:val="22"/>
          <w:szCs w:val="22"/>
          <w:lang w:eastAsia="en-US"/>
        </w:rPr>
      </w:pPr>
    </w:p>
    <w:p w14:paraId="52787C08" w14:textId="2469494B" w:rsidR="00534B07" w:rsidRPr="00760B1F" w:rsidRDefault="00534B07" w:rsidP="00534B07">
      <w:pPr>
        <w:spacing w:line="360" w:lineRule="auto"/>
        <w:jc w:val="both"/>
        <w:rPr>
          <w:rFonts w:ascii="Palatino Linotype" w:eastAsia="Calibri" w:hAnsi="Palatino Linotype" w:cs="Tahoma"/>
          <w:b/>
          <w:bCs/>
          <w:sz w:val="22"/>
          <w:szCs w:val="22"/>
          <w:lang w:eastAsia="en-US"/>
        </w:rPr>
      </w:pPr>
      <w:bookmarkStart w:id="0" w:name="_Hlk105056771"/>
      <w:r w:rsidRPr="00760B1F">
        <w:rPr>
          <w:rFonts w:ascii="Palatino Linotype" w:hAnsi="Palatino Linotype" w:cs="Tahoma"/>
          <w:b/>
          <w:bCs/>
          <w:sz w:val="22"/>
          <w:szCs w:val="24"/>
        </w:rPr>
        <w:t>II</w:t>
      </w:r>
      <w:r w:rsidRPr="00760B1F">
        <w:rPr>
          <w:rFonts w:ascii="Palatino Linotype" w:hAnsi="Palatino Linotype" w:cs="Tahoma"/>
          <w:b/>
          <w:bCs/>
          <w:szCs w:val="22"/>
        </w:rPr>
        <w:t xml:space="preserve">. </w:t>
      </w:r>
      <w:r w:rsidRPr="00760B1F">
        <w:rPr>
          <w:rFonts w:ascii="Palatino Linotype" w:eastAsia="Calibri" w:hAnsi="Palatino Linotype" w:cs="Tahoma"/>
          <w:b/>
          <w:sz w:val="22"/>
          <w:szCs w:val="22"/>
          <w:lang w:eastAsia="en-US"/>
        </w:rPr>
        <w:t>Prórroga</w:t>
      </w:r>
      <w:r w:rsidR="00CF2D49" w:rsidRPr="00760B1F">
        <w:rPr>
          <w:rFonts w:ascii="Palatino Linotype" w:eastAsia="Calibri" w:hAnsi="Palatino Linotype" w:cs="Tahoma"/>
          <w:b/>
          <w:sz w:val="22"/>
          <w:szCs w:val="22"/>
          <w:lang w:eastAsia="en-US"/>
        </w:rPr>
        <w:t>s</w:t>
      </w:r>
      <w:r w:rsidRPr="00760B1F">
        <w:rPr>
          <w:rFonts w:ascii="Palatino Linotype" w:eastAsia="Calibri" w:hAnsi="Palatino Linotype" w:cs="Tahoma"/>
          <w:b/>
          <w:sz w:val="22"/>
          <w:szCs w:val="22"/>
          <w:lang w:eastAsia="en-US"/>
        </w:rPr>
        <w:t xml:space="preserve"> para atender la</w:t>
      </w:r>
      <w:r w:rsidR="00CF2D49" w:rsidRPr="00760B1F">
        <w:rPr>
          <w:rFonts w:ascii="Palatino Linotype" w:eastAsia="Calibri" w:hAnsi="Palatino Linotype" w:cs="Tahoma"/>
          <w:b/>
          <w:sz w:val="22"/>
          <w:szCs w:val="22"/>
          <w:lang w:eastAsia="en-US"/>
        </w:rPr>
        <w:t>s</w:t>
      </w:r>
      <w:r w:rsidRPr="00760B1F">
        <w:rPr>
          <w:rFonts w:ascii="Palatino Linotype" w:eastAsia="Calibri" w:hAnsi="Palatino Linotype" w:cs="Tahoma"/>
          <w:b/>
          <w:sz w:val="22"/>
          <w:szCs w:val="22"/>
          <w:lang w:eastAsia="en-US"/>
        </w:rPr>
        <w:t xml:space="preserve"> solicitud</w:t>
      </w:r>
      <w:r w:rsidR="00CF2D49" w:rsidRPr="00760B1F">
        <w:rPr>
          <w:rFonts w:ascii="Palatino Linotype" w:eastAsia="Calibri" w:hAnsi="Palatino Linotype" w:cs="Tahoma"/>
          <w:b/>
          <w:sz w:val="22"/>
          <w:szCs w:val="22"/>
          <w:lang w:eastAsia="en-US"/>
        </w:rPr>
        <w:t>es</w:t>
      </w:r>
      <w:r w:rsidRPr="00760B1F">
        <w:rPr>
          <w:rFonts w:ascii="Palatino Linotype" w:eastAsia="Calibri" w:hAnsi="Palatino Linotype" w:cs="Tahoma"/>
          <w:b/>
          <w:sz w:val="22"/>
          <w:szCs w:val="22"/>
          <w:lang w:eastAsia="en-US"/>
        </w:rPr>
        <w:t xml:space="preserve"> de información</w:t>
      </w:r>
      <w:r w:rsidRPr="00760B1F">
        <w:rPr>
          <w:rFonts w:ascii="Palatino Linotype" w:eastAsia="Calibri" w:hAnsi="Palatino Linotype" w:cs="Tahoma"/>
          <w:b/>
          <w:bCs/>
          <w:sz w:val="22"/>
          <w:szCs w:val="22"/>
          <w:lang w:eastAsia="en-US"/>
        </w:rPr>
        <w:t>.</w:t>
      </w:r>
    </w:p>
    <w:p w14:paraId="733B2089" w14:textId="77777777" w:rsidR="00534B07" w:rsidRPr="00760B1F" w:rsidRDefault="00534B07" w:rsidP="00534B07">
      <w:pPr>
        <w:spacing w:line="360" w:lineRule="auto"/>
        <w:jc w:val="both"/>
        <w:rPr>
          <w:rFonts w:ascii="Palatino Linotype" w:eastAsia="Calibri" w:hAnsi="Palatino Linotype" w:cs="Tahoma"/>
          <w:b/>
          <w:bCs/>
          <w:sz w:val="22"/>
          <w:szCs w:val="22"/>
          <w:lang w:eastAsia="en-US"/>
        </w:rPr>
      </w:pPr>
    </w:p>
    <w:p w14:paraId="3E5C1B9C" w14:textId="51909F23" w:rsidR="00534B07" w:rsidRPr="00760B1F" w:rsidRDefault="00534B07" w:rsidP="00534B07">
      <w:pPr>
        <w:spacing w:line="360" w:lineRule="auto"/>
        <w:jc w:val="both"/>
        <w:rPr>
          <w:rFonts w:ascii="Palatino Linotype" w:eastAsia="Calibri" w:hAnsi="Palatino Linotype" w:cs="Tahoma"/>
          <w:bCs/>
          <w:sz w:val="22"/>
          <w:szCs w:val="22"/>
          <w:lang w:eastAsia="en-US"/>
        </w:rPr>
      </w:pPr>
      <w:r w:rsidRPr="00760B1F">
        <w:rPr>
          <w:rFonts w:ascii="Palatino Linotype" w:eastAsia="Calibri" w:hAnsi="Palatino Linotype" w:cs="Tahoma"/>
          <w:bCs/>
          <w:sz w:val="22"/>
          <w:szCs w:val="22"/>
          <w:lang w:eastAsia="en-US"/>
        </w:rPr>
        <w:t xml:space="preserve">En fecha veintinueve de noviembre de dos mil veintidós, el Sujeto Obligado notificó por medio del Sistema de Acceso a la Información Mexiquense (SAIMEX), la ampliación de plazo para atender los requerimientos de información 00674/UAEM/IP/2022, 00675/UAEM/IP/2022, 006761/UAEM/IP/2022, 00677/UAEM/IP/2022, 00678/UAEM/IP/2022, 00679/UAEM/IP/2022, 00680/UAEM/IP/2022 y 00681/UAEM/IP/2022,  en los mismos términos, tal como consta en el siguiente: </w:t>
      </w:r>
    </w:p>
    <w:p w14:paraId="6E9C029D" w14:textId="77777777" w:rsidR="00534B07" w:rsidRPr="00760B1F" w:rsidRDefault="00534B07" w:rsidP="00534B07">
      <w:pPr>
        <w:spacing w:line="360" w:lineRule="auto"/>
        <w:jc w:val="both"/>
        <w:rPr>
          <w:rFonts w:ascii="Palatino Linotype" w:eastAsia="Calibri" w:hAnsi="Palatino Linotype" w:cs="Tahoma"/>
          <w:bCs/>
          <w:sz w:val="22"/>
          <w:szCs w:val="22"/>
          <w:lang w:eastAsia="en-US"/>
        </w:rPr>
      </w:pPr>
    </w:p>
    <w:p w14:paraId="4CA461D9" w14:textId="0F05B481" w:rsidR="00534B07" w:rsidRPr="00760B1F" w:rsidRDefault="00534B07" w:rsidP="00534B07">
      <w:pPr>
        <w:spacing w:line="360" w:lineRule="auto"/>
        <w:ind w:left="567" w:right="567"/>
        <w:jc w:val="both"/>
        <w:rPr>
          <w:rFonts w:ascii="Palatino Linotype" w:eastAsia="Calibri" w:hAnsi="Palatino Linotype" w:cs="Tahoma"/>
          <w:bCs/>
          <w:i/>
          <w:szCs w:val="22"/>
          <w:lang w:eastAsia="en-US"/>
        </w:rPr>
      </w:pPr>
      <w:r w:rsidRPr="00760B1F">
        <w:rPr>
          <w:rFonts w:ascii="Palatino Linotype" w:eastAsia="Calibri" w:hAnsi="Palatino Linotype" w:cs="Tahoma"/>
          <w:bCs/>
          <w:i/>
          <w:szCs w:val="22"/>
          <w:lang w:eastAsia="en-U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15683B9" w14:textId="77777777" w:rsidR="00534B07" w:rsidRPr="00760B1F" w:rsidRDefault="00534B07" w:rsidP="00534B07">
      <w:pPr>
        <w:spacing w:line="360" w:lineRule="auto"/>
        <w:ind w:left="567" w:right="567"/>
        <w:jc w:val="both"/>
        <w:rPr>
          <w:rFonts w:ascii="Palatino Linotype" w:eastAsia="Calibri" w:hAnsi="Palatino Linotype" w:cs="Tahoma"/>
          <w:bCs/>
          <w:i/>
          <w:szCs w:val="22"/>
          <w:lang w:eastAsia="en-US"/>
        </w:rPr>
      </w:pPr>
    </w:p>
    <w:p w14:paraId="67CCADF0" w14:textId="75AEED4A" w:rsidR="00534B07" w:rsidRPr="00760B1F" w:rsidRDefault="00534B07" w:rsidP="00534B07">
      <w:pPr>
        <w:spacing w:line="360" w:lineRule="auto"/>
        <w:ind w:left="567" w:right="567"/>
        <w:jc w:val="both"/>
        <w:rPr>
          <w:rFonts w:ascii="Palatino Linotype" w:eastAsia="Calibri" w:hAnsi="Palatino Linotype" w:cs="Tahoma"/>
          <w:bCs/>
          <w:i/>
          <w:szCs w:val="22"/>
          <w:lang w:eastAsia="en-US"/>
        </w:rPr>
      </w:pPr>
      <w:r w:rsidRPr="00760B1F">
        <w:rPr>
          <w:rFonts w:ascii="Palatino Linotype" w:eastAsia="Calibri" w:hAnsi="Palatino Linotype" w:cs="Tahoma"/>
          <w:bCs/>
          <w:i/>
          <w:szCs w:val="22"/>
          <w:lang w:eastAsia="en-US"/>
        </w:rPr>
        <w:t>Con fundamento en los artículos 3 fracciones IV, IX, XXIII, XXVII, XXXII, XXXIV, XLV, XLIV, 4. 6, 10, 11, 15, 16, 17, 23 fracción V, 47, 49, 50, 51, 53 fracción X y 163 de la Ley de Transparencia y Acceso a la Información Pública del Estado de México y Municipios y demás disposiciones relativas y aplicables vigentes; el Comité de Transparencia de la Universidad Autónoma del Estado de México aprobó la prórroga de la solicitud de información con número de folio (…) toda vez que se está realizando una búsqueda de la información solicitada con el fin de garantizar el derecho de acceso a la información del particular</w:t>
      </w:r>
    </w:p>
    <w:p w14:paraId="0E861D3A" w14:textId="462207C3" w:rsidR="00534B07" w:rsidRPr="00760B1F" w:rsidRDefault="00534B07" w:rsidP="00534B07">
      <w:pPr>
        <w:spacing w:line="360" w:lineRule="auto"/>
        <w:ind w:left="567" w:right="567"/>
        <w:jc w:val="both"/>
        <w:rPr>
          <w:rFonts w:ascii="Palatino Linotype" w:eastAsia="Calibri" w:hAnsi="Palatino Linotype" w:cs="Tahoma"/>
          <w:bCs/>
          <w:i/>
          <w:szCs w:val="22"/>
          <w:lang w:eastAsia="en-US"/>
        </w:rPr>
      </w:pPr>
      <w:r w:rsidRPr="00760B1F">
        <w:rPr>
          <w:rFonts w:ascii="Palatino Linotype" w:eastAsia="Calibri" w:hAnsi="Palatino Linotype" w:cs="Tahoma"/>
          <w:bCs/>
          <w:i/>
          <w:szCs w:val="22"/>
          <w:lang w:eastAsia="en-US"/>
        </w:rPr>
        <w:t>…” (Sic)</w:t>
      </w:r>
    </w:p>
    <w:p w14:paraId="550FF553" w14:textId="77777777" w:rsidR="006B1595" w:rsidRPr="00760B1F" w:rsidRDefault="006B1595" w:rsidP="004C46C5">
      <w:pPr>
        <w:pStyle w:val="Prrafodelista"/>
        <w:tabs>
          <w:tab w:val="left" w:pos="567"/>
        </w:tabs>
        <w:spacing w:line="360" w:lineRule="auto"/>
        <w:ind w:left="0"/>
        <w:jc w:val="both"/>
        <w:rPr>
          <w:rFonts w:ascii="Palatino Linotype" w:hAnsi="Palatino Linotype" w:cs="Tahoma"/>
          <w:b/>
          <w:szCs w:val="20"/>
        </w:rPr>
      </w:pPr>
    </w:p>
    <w:p w14:paraId="4427C770" w14:textId="77777777" w:rsidR="004C46C5" w:rsidRPr="00760B1F" w:rsidRDefault="004C46C5" w:rsidP="004C46C5">
      <w:pPr>
        <w:pStyle w:val="Prrafodelista"/>
        <w:tabs>
          <w:tab w:val="left" w:pos="567"/>
        </w:tabs>
        <w:spacing w:line="360" w:lineRule="auto"/>
        <w:ind w:left="0"/>
        <w:jc w:val="both"/>
        <w:rPr>
          <w:rFonts w:ascii="Palatino Linotype" w:hAnsi="Palatino Linotype" w:cs="Tahoma"/>
          <w:b/>
        </w:rPr>
      </w:pPr>
      <w:r w:rsidRPr="00760B1F">
        <w:rPr>
          <w:rFonts w:ascii="Palatino Linotype" w:hAnsi="Palatino Linotype" w:cs="Tahoma"/>
          <w:b/>
          <w:szCs w:val="20"/>
        </w:rPr>
        <w:t>III</w:t>
      </w:r>
      <w:r w:rsidRPr="00760B1F">
        <w:rPr>
          <w:rFonts w:ascii="Palatino Linotype" w:hAnsi="Palatino Linotype" w:cs="Tahoma"/>
          <w:b/>
          <w:szCs w:val="22"/>
        </w:rPr>
        <w:t xml:space="preserve">. </w:t>
      </w:r>
      <w:r w:rsidRPr="00760B1F">
        <w:rPr>
          <w:rFonts w:ascii="Palatino Linotype" w:hAnsi="Palatino Linotype" w:cs="Tahoma"/>
          <w:b/>
        </w:rPr>
        <w:t>Respuestas del Sujeto Obligado.</w:t>
      </w:r>
    </w:p>
    <w:p w14:paraId="451AF46C" w14:textId="77777777" w:rsidR="004C46C5" w:rsidRPr="00760B1F" w:rsidRDefault="004C46C5" w:rsidP="004C46C5">
      <w:pPr>
        <w:pStyle w:val="Prrafodelista"/>
        <w:tabs>
          <w:tab w:val="left" w:pos="567"/>
        </w:tabs>
        <w:spacing w:line="360" w:lineRule="auto"/>
        <w:ind w:left="0"/>
        <w:contextualSpacing w:val="0"/>
        <w:jc w:val="both"/>
        <w:rPr>
          <w:rFonts w:ascii="Palatino Linotype" w:hAnsi="Palatino Linotype" w:cs="Tahoma"/>
          <w:b/>
        </w:rPr>
      </w:pPr>
    </w:p>
    <w:p w14:paraId="361F99D1" w14:textId="7765E90C" w:rsidR="004C46C5" w:rsidRPr="00760B1F" w:rsidRDefault="004C46C5" w:rsidP="004C46C5">
      <w:pPr>
        <w:tabs>
          <w:tab w:val="left" w:pos="4667"/>
          <w:tab w:val="left" w:pos="8222"/>
        </w:tabs>
        <w:spacing w:line="360" w:lineRule="auto"/>
        <w:ind w:right="-28"/>
        <w:jc w:val="both"/>
        <w:rPr>
          <w:rFonts w:ascii="Palatino Linotype" w:hAnsi="Palatino Linotype" w:cs="Tahoma"/>
          <w:b/>
        </w:rPr>
      </w:pPr>
      <w:r w:rsidRPr="00760B1F">
        <w:rPr>
          <w:rFonts w:ascii="Palatino Linotype" w:hAnsi="Palatino Linotype" w:cs="Tahoma"/>
          <w:bCs/>
          <w:sz w:val="22"/>
          <w:szCs w:val="22"/>
        </w:rPr>
        <w:t xml:space="preserve">Con fecha </w:t>
      </w:r>
      <w:r w:rsidR="00C44572" w:rsidRPr="00760B1F">
        <w:rPr>
          <w:rFonts w:ascii="Palatino Linotype" w:hAnsi="Palatino Linotype" w:cs="Tahoma"/>
          <w:bCs/>
          <w:sz w:val="22"/>
          <w:szCs w:val="22"/>
        </w:rPr>
        <w:t>ocho de diciembre</w:t>
      </w:r>
      <w:r w:rsidRPr="00760B1F">
        <w:rPr>
          <w:rFonts w:ascii="Palatino Linotype" w:hAnsi="Palatino Linotype" w:cs="Tahoma"/>
          <w:bCs/>
          <w:sz w:val="22"/>
          <w:szCs w:val="22"/>
        </w:rPr>
        <w:t xml:space="preserve"> de dos mil veintidós, a través del Sistema de Acceso a la Información Mexiquense (SAIMEX), </w:t>
      </w:r>
      <w:r w:rsidRPr="00760B1F">
        <w:rPr>
          <w:rFonts w:ascii="Palatino Linotype" w:eastAsia="Calibri" w:hAnsi="Palatino Linotype" w:cs="Tahoma"/>
          <w:bCs/>
          <w:sz w:val="22"/>
          <w:szCs w:val="22"/>
          <w:lang w:val="es-ES" w:eastAsia="en-US"/>
        </w:rPr>
        <w:t>la Unidad de Transparencia del Sujeto Obligado notificó al Particular las respuestas a sus solicitudes de acceso a la información,</w:t>
      </w:r>
      <w:r w:rsidR="00272E74" w:rsidRPr="00760B1F">
        <w:rPr>
          <w:rFonts w:ascii="Palatino Linotype" w:eastAsia="Calibri" w:hAnsi="Palatino Linotype" w:cs="Tahoma"/>
          <w:bCs/>
          <w:sz w:val="22"/>
          <w:szCs w:val="22"/>
          <w:lang w:val="es-ES" w:eastAsia="en-US"/>
        </w:rPr>
        <w:t xml:space="preserve"> en los </w:t>
      </w:r>
      <w:r w:rsidR="006B1595" w:rsidRPr="00760B1F">
        <w:rPr>
          <w:rFonts w:ascii="Palatino Linotype" w:eastAsia="Calibri" w:hAnsi="Palatino Linotype" w:cs="Tahoma"/>
          <w:bCs/>
          <w:sz w:val="22"/>
          <w:szCs w:val="22"/>
          <w:lang w:val="es-ES" w:eastAsia="en-US"/>
        </w:rPr>
        <w:t>términos</w:t>
      </w:r>
      <w:r w:rsidRPr="00760B1F">
        <w:rPr>
          <w:rFonts w:ascii="Palatino Linotype" w:eastAsia="Calibri" w:hAnsi="Palatino Linotype" w:cs="Tahoma"/>
          <w:bCs/>
          <w:sz w:val="22"/>
          <w:szCs w:val="22"/>
          <w:lang w:val="es-ES" w:eastAsia="en-US"/>
        </w:rPr>
        <w:t xml:space="preserve"> como se muestra a continuación:</w:t>
      </w:r>
    </w:p>
    <w:p w14:paraId="755CC4CF" w14:textId="77777777" w:rsidR="004C46C5" w:rsidRPr="00760B1F" w:rsidRDefault="004C46C5" w:rsidP="004C46C5">
      <w:pPr>
        <w:tabs>
          <w:tab w:val="left" w:pos="4667"/>
        </w:tabs>
        <w:spacing w:line="360" w:lineRule="auto"/>
        <w:ind w:right="567"/>
        <w:jc w:val="both"/>
        <w:rPr>
          <w:rFonts w:ascii="Palatino Linotype" w:hAnsi="Palatino Linotype" w:cs="Tahoma"/>
          <w:b/>
          <w:sz w:val="22"/>
        </w:rPr>
      </w:pPr>
    </w:p>
    <w:tbl>
      <w:tblPr>
        <w:tblStyle w:val="Tablaconcuadrcula"/>
        <w:tblW w:w="9067" w:type="dxa"/>
        <w:tblLook w:val="04A0" w:firstRow="1" w:lastRow="0" w:firstColumn="1" w:lastColumn="0" w:noHBand="0" w:noVBand="1"/>
      </w:tblPr>
      <w:tblGrid>
        <w:gridCol w:w="421"/>
        <w:gridCol w:w="2126"/>
        <w:gridCol w:w="6520"/>
      </w:tblGrid>
      <w:tr w:rsidR="00C44572" w:rsidRPr="00760B1F" w14:paraId="66E212E3" w14:textId="77777777" w:rsidTr="00AE0B48">
        <w:tc>
          <w:tcPr>
            <w:tcW w:w="421" w:type="dxa"/>
            <w:shd w:val="clear" w:color="auto" w:fill="D0CECE" w:themeFill="background2" w:themeFillShade="E6"/>
          </w:tcPr>
          <w:p w14:paraId="69E5E1B6" w14:textId="77777777" w:rsidR="00C44572" w:rsidRPr="00760B1F" w:rsidRDefault="00C44572" w:rsidP="00A564E5">
            <w:pPr>
              <w:tabs>
                <w:tab w:val="left" w:pos="567"/>
              </w:tabs>
              <w:ind w:right="-28"/>
              <w:contextualSpacing/>
              <w:jc w:val="both"/>
              <w:rPr>
                <w:rFonts w:ascii="Palatino Linotype" w:hAnsi="Palatino Linotype" w:cs="Tahoma"/>
              </w:rPr>
            </w:pPr>
          </w:p>
        </w:tc>
        <w:tc>
          <w:tcPr>
            <w:tcW w:w="2126" w:type="dxa"/>
            <w:shd w:val="clear" w:color="auto" w:fill="D0CECE" w:themeFill="background2" w:themeFillShade="E6"/>
          </w:tcPr>
          <w:p w14:paraId="3310F3CF" w14:textId="77777777" w:rsidR="00C44572" w:rsidRPr="00760B1F" w:rsidRDefault="00C44572" w:rsidP="00A564E5">
            <w:pPr>
              <w:tabs>
                <w:tab w:val="left" w:pos="567"/>
              </w:tabs>
              <w:ind w:right="-28"/>
              <w:contextualSpacing/>
              <w:jc w:val="both"/>
              <w:rPr>
                <w:rFonts w:ascii="Palatino Linotype" w:hAnsi="Palatino Linotype" w:cs="Tahoma"/>
                <w:b/>
              </w:rPr>
            </w:pPr>
            <w:r w:rsidRPr="00760B1F">
              <w:rPr>
                <w:rFonts w:ascii="Palatino Linotype" w:hAnsi="Palatino Linotype" w:cs="Tahoma"/>
                <w:b/>
              </w:rPr>
              <w:t>FOLIO DE SOLICITUD</w:t>
            </w:r>
          </w:p>
        </w:tc>
        <w:tc>
          <w:tcPr>
            <w:tcW w:w="6520" w:type="dxa"/>
            <w:shd w:val="clear" w:color="auto" w:fill="D0CECE" w:themeFill="background2" w:themeFillShade="E6"/>
          </w:tcPr>
          <w:p w14:paraId="2C662D3C" w14:textId="62991BAC" w:rsidR="00C44572" w:rsidRPr="00760B1F" w:rsidRDefault="00D617DE" w:rsidP="00A564E5">
            <w:pPr>
              <w:tabs>
                <w:tab w:val="left" w:pos="567"/>
              </w:tabs>
              <w:ind w:right="-28"/>
              <w:contextualSpacing/>
              <w:jc w:val="both"/>
              <w:rPr>
                <w:rFonts w:ascii="Palatino Linotype" w:hAnsi="Palatino Linotype" w:cs="Tahoma"/>
                <w:b/>
              </w:rPr>
            </w:pPr>
            <w:r w:rsidRPr="00760B1F">
              <w:rPr>
                <w:rFonts w:ascii="Palatino Linotype" w:hAnsi="Palatino Linotype" w:cs="Tahoma"/>
                <w:b/>
              </w:rPr>
              <w:t>RESPUESTA PROPORCIONADA</w:t>
            </w:r>
          </w:p>
        </w:tc>
      </w:tr>
      <w:tr w:rsidR="00C44572" w:rsidRPr="00760B1F" w14:paraId="07019B49" w14:textId="77777777" w:rsidTr="00AE0B48">
        <w:tc>
          <w:tcPr>
            <w:tcW w:w="421" w:type="dxa"/>
          </w:tcPr>
          <w:p w14:paraId="09FB823C" w14:textId="77777777" w:rsidR="00C44572" w:rsidRPr="00760B1F" w:rsidRDefault="00C44572" w:rsidP="00A564E5">
            <w:pPr>
              <w:tabs>
                <w:tab w:val="left" w:pos="567"/>
              </w:tabs>
              <w:ind w:right="-28"/>
              <w:contextualSpacing/>
              <w:jc w:val="both"/>
              <w:rPr>
                <w:rFonts w:ascii="Palatino Linotype" w:hAnsi="Palatino Linotype" w:cs="Tahoma"/>
              </w:rPr>
            </w:pPr>
            <w:r w:rsidRPr="00760B1F">
              <w:rPr>
                <w:rFonts w:ascii="Palatino Linotype" w:hAnsi="Palatino Linotype" w:cs="Tahoma"/>
              </w:rPr>
              <w:t>1</w:t>
            </w:r>
          </w:p>
        </w:tc>
        <w:tc>
          <w:tcPr>
            <w:tcW w:w="2126" w:type="dxa"/>
          </w:tcPr>
          <w:p w14:paraId="10BFDD44" w14:textId="77777777" w:rsidR="00C44572" w:rsidRPr="00760B1F" w:rsidRDefault="00C44572" w:rsidP="00A564E5">
            <w:pPr>
              <w:tabs>
                <w:tab w:val="left" w:pos="567"/>
              </w:tabs>
              <w:ind w:right="-28"/>
              <w:contextualSpacing/>
              <w:jc w:val="both"/>
              <w:rPr>
                <w:rFonts w:ascii="Palatino Linotype" w:hAnsi="Palatino Linotype" w:cs="Tahoma"/>
                <w:b/>
              </w:rPr>
            </w:pPr>
            <w:r w:rsidRPr="00760B1F">
              <w:rPr>
                <w:rFonts w:ascii="Palatino Linotype" w:hAnsi="Palatino Linotype" w:cs="Tahoma"/>
                <w:b/>
                <w:bCs/>
                <w:lang w:val="es-MX"/>
              </w:rPr>
              <w:t>00674/UAEM/IP/2022</w:t>
            </w:r>
          </w:p>
        </w:tc>
        <w:tc>
          <w:tcPr>
            <w:tcW w:w="6520" w:type="dxa"/>
          </w:tcPr>
          <w:p w14:paraId="23A49CC4" w14:textId="77777777" w:rsidR="00C44572" w:rsidRPr="00760B1F" w:rsidRDefault="00C44572" w:rsidP="00A564E5">
            <w:pPr>
              <w:tabs>
                <w:tab w:val="left" w:pos="567"/>
              </w:tabs>
              <w:ind w:right="-28"/>
              <w:contextualSpacing/>
              <w:jc w:val="both"/>
              <w:rPr>
                <w:rFonts w:ascii="Palatino Linotype" w:hAnsi="Palatino Linotype"/>
                <w:i/>
                <w:color w:val="000000"/>
              </w:rPr>
            </w:pPr>
            <w:r w:rsidRPr="00760B1F">
              <w:rPr>
                <w:rFonts w:ascii="Palatino Linotype" w:hAnsi="Palatino Linotype"/>
                <w:i/>
                <w:color w:val="000000"/>
              </w:rPr>
              <w:t>“</w:t>
            </w:r>
            <w:r w:rsidRPr="00760B1F">
              <w:rPr>
                <w:rFonts w:ascii="Palatino Linotype" w:hAnsi="Palatino Linotype"/>
                <w:i/>
                <w:color w:val="000000"/>
                <w:lang w:val="es-MX"/>
              </w:rPr>
              <w:t>En respuesta a la solicitud de acceso a la información pública con número de folio 00674/UAEM/IP/2022,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con base en la información proporcionada por el Órgano Interno de Control que después de realizar una búsqueda en los archivos con los que cuenta no se encontró registro de la información solicitada.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r w:rsidRPr="00760B1F">
              <w:rPr>
                <w:rFonts w:ascii="Palatino Linotype" w:hAnsi="Palatino Linotype"/>
                <w:i/>
                <w:color w:val="000000"/>
              </w:rPr>
              <w:t>” (Sic)</w:t>
            </w:r>
          </w:p>
          <w:p w14:paraId="7D1EC7AB" w14:textId="77777777" w:rsidR="00C44572" w:rsidRPr="00760B1F" w:rsidRDefault="00C44572" w:rsidP="00A564E5">
            <w:pPr>
              <w:tabs>
                <w:tab w:val="left" w:pos="567"/>
              </w:tabs>
              <w:ind w:right="-28"/>
              <w:contextualSpacing/>
              <w:jc w:val="both"/>
              <w:rPr>
                <w:rFonts w:ascii="Palatino Linotype" w:hAnsi="Palatino Linotype"/>
                <w:i/>
                <w:color w:val="000000"/>
              </w:rPr>
            </w:pPr>
          </w:p>
          <w:p w14:paraId="0F731845" w14:textId="77777777" w:rsidR="00C44572" w:rsidRPr="00760B1F" w:rsidRDefault="00C44572" w:rsidP="00A564E5">
            <w:pPr>
              <w:tabs>
                <w:tab w:val="left" w:pos="567"/>
              </w:tabs>
              <w:ind w:right="-28"/>
              <w:contextualSpacing/>
              <w:jc w:val="both"/>
              <w:rPr>
                <w:rFonts w:ascii="Palatino Linotype" w:hAnsi="Palatino Linotype"/>
                <w:color w:val="000000"/>
              </w:rPr>
            </w:pPr>
            <w:r w:rsidRPr="00760B1F">
              <w:rPr>
                <w:rFonts w:ascii="Palatino Linotype" w:hAnsi="Palatino Linotype"/>
                <w:color w:val="000000"/>
              </w:rPr>
              <w:t>A su respuesta, adjuntó los siguientes:</w:t>
            </w:r>
          </w:p>
          <w:p w14:paraId="4D76B7E7" w14:textId="77777777" w:rsidR="00C44572" w:rsidRPr="00760B1F" w:rsidRDefault="00C44572" w:rsidP="00A564E5">
            <w:pPr>
              <w:tabs>
                <w:tab w:val="left" w:pos="567"/>
              </w:tabs>
              <w:ind w:right="-28"/>
              <w:contextualSpacing/>
              <w:jc w:val="both"/>
              <w:rPr>
                <w:rFonts w:ascii="Palatino Linotype" w:hAnsi="Palatino Linotype"/>
                <w:color w:val="000000"/>
              </w:rPr>
            </w:pPr>
          </w:p>
          <w:p w14:paraId="0A221FE5" w14:textId="77777777" w:rsidR="00C44572" w:rsidRPr="00760B1F" w:rsidRDefault="00C44572" w:rsidP="00C44572">
            <w:pPr>
              <w:pStyle w:val="Prrafodelista"/>
              <w:numPr>
                <w:ilvl w:val="0"/>
                <w:numId w:val="26"/>
              </w:numPr>
              <w:tabs>
                <w:tab w:val="left" w:pos="567"/>
              </w:tabs>
              <w:ind w:left="317" w:right="-28" w:hanging="261"/>
              <w:jc w:val="both"/>
              <w:rPr>
                <w:rFonts w:ascii="Palatino Linotype" w:hAnsi="Palatino Linotype" w:cs="Tahoma"/>
                <w:sz w:val="20"/>
                <w:szCs w:val="20"/>
              </w:rPr>
            </w:pPr>
            <w:r w:rsidRPr="00760B1F">
              <w:rPr>
                <w:rFonts w:ascii="Palatino Linotype" w:hAnsi="Palatino Linotype" w:cs="Tahoma"/>
                <w:sz w:val="20"/>
                <w:szCs w:val="20"/>
              </w:rPr>
              <w:t>Oficio OIC/DI/2471/2022, de fecha cinco de diciembre de dos mil veintidós, signado por el Director de Investigación, en el que señaló que derivado de una búsqueda exhaustiva en el archivo de ese Órgano no se encontró evidencia de la documentación requerida.</w:t>
            </w:r>
          </w:p>
          <w:p w14:paraId="23640115" w14:textId="77777777" w:rsidR="00C44572" w:rsidRPr="00760B1F" w:rsidRDefault="00AE0B48" w:rsidP="00AE0B48">
            <w:pPr>
              <w:pStyle w:val="Prrafodelista"/>
              <w:numPr>
                <w:ilvl w:val="0"/>
                <w:numId w:val="26"/>
              </w:numPr>
              <w:tabs>
                <w:tab w:val="left" w:pos="567"/>
              </w:tabs>
              <w:ind w:left="317" w:right="-28" w:hanging="261"/>
              <w:jc w:val="both"/>
              <w:rPr>
                <w:rFonts w:ascii="Palatino Linotype" w:hAnsi="Palatino Linotype" w:cs="Tahoma"/>
                <w:sz w:val="20"/>
                <w:szCs w:val="20"/>
              </w:rPr>
            </w:pPr>
            <w:r w:rsidRPr="00760B1F">
              <w:rPr>
                <w:rFonts w:ascii="Palatino Linotype" w:hAnsi="Palatino Linotype" w:cs="Tahoma"/>
                <w:sz w:val="20"/>
                <w:szCs w:val="20"/>
              </w:rPr>
              <w:t>Cédula con número de folio 00674, que evalúa el servicio prestado por el Sujeto Obligado.</w:t>
            </w:r>
          </w:p>
          <w:p w14:paraId="2B982649" w14:textId="000CDC99" w:rsidR="00AE0B48" w:rsidRPr="00760B1F" w:rsidRDefault="00AE0B48" w:rsidP="00AE0B48">
            <w:pPr>
              <w:pStyle w:val="Prrafodelista"/>
              <w:numPr>
                <w:ilvl w:val="0"/>
                <w:numId w:val="26"/>
              </w:numPr>
              <w:tabs>
                <w:tab w:val="left" w:pos="567"/>
              </w:tabs>
              <w:ind w:left="317" w:right="-28" w:hanging="261"/>
              <w:jc w:val="both"/>
              <w:rPr>
                <w:rFonts w:ascii="Palatino Linotype" w:hAnsi="Palatino Linotype" w:cs="Tahoma"/>
                <w:sz w:val="20"/>
                <w:szCs w:val="20"/>
              </w:rPr>
            </w:pPr>
            <w:r w:rsidRPr="00760B1F">
              <w:rPr>
                <w:rFonts w:ascii="Palatino Linotype" w:hAnsi="Palatino Linotype" w:cs="Tahoma"/>
                <w:sz w:val="20"/>
                <w:szCs w:val="20"/>
              </w:rPr>
              <w:t>Oficio OIC/DI/2471/2022, de fecha seis de diciembre de dos mil veintidós, signado por la Servidora Pública Habilitada del Órgano Interno de Control, en el que proporciona la respuesta al Director de Transparencia Universitaria.</w:t>
            </w:r>
          </w:p>
        </w:tc>
      </w:tr>
      <w:tr w:rsidR="00C44572" w:rsidRPr="00760B1F" w14:paraId="58EF8532" w14:textId="77777777" w:rsidTr="00AE0B48">
        <w:tc>
          <w:tcPr>
            <w:tcW w:w="421" w:type="dxa"/>
          </w:tcPr>
          <w:p w14:paraId="63AEEE0C" w14:textId="4E8A49F6" w:rsidR="00C44572" w:rsidRPr="00760B1F" w:rsidRDefault="00C44572" w:rsidP="00A564E5">
            <w:pPr>
              <w:tabs>
                <w:tab w:val="left" w:pos="567"/>
              </w:tabs>
              <w:ind w:right="-28"/>
              <w:contextualSpacing/>
              <w:jc w:val="both"/>
              <w:rPr>
                <w:rFonts w:ascii="Palatino Linotype" w:hAnsi="Palatino Linotype" w:cs="Tahoma"/>
              </w:rPr>
            </w:pPr>
            <w:r w:rsidRPr="00760B1F">
              <w:rPr>
                <w:rFonts w:ascii="Palatino Linotype" w:hAnsi="Palatino Linotype" w:cs="Tahoma"/>
              </w:rPr>
              <w:t>2</w:t>
            </w:r>
          </w:p>
        </w:tc>
        <w:tc>
          <w:tcPr>
            <w:tcW w:w="2126" w:type="dxa"/>
          </w:tcPr>
          <w:p w14:paraId="48EF3AD8" w14:textId="77777777" w:rsidR="00C44572" w:rsidRPr="00760B1F" w:rsidRDefault="00C44572" w:rsidP="00A564E5">
            <w:pPr>
              <w:tabs>
                <w:tab w:val="left" w:pos="567"/>
              </w:tabs>
              <w:ind w:right="-28"/>
              <w:contextualSpacing/>
              <w:jc w:val="both"/>
              <w:rPr>
                <w:rFonts w:ascii="Palatino Linotype" w:hAnsi="Palatino Linotype" w:cs="Tahoma"/>
                <w:b/>
              </w:rPr>
            </w:pPr>
            <w:r w:rsidRPr="00760B1F">
              <w:rPr>
                <w:rFonts w:ascii="Palatino Linotype" w:hAnsi="Palatino Linotype"/>
                <w:b/>
                <w:bCs/>
                <w:lang w:val="es-MX"/>
              </w:rPr>
              <w:t>00675/UAEM/IP/2022</w:t>
            </w:r>
          </w:p>
        </w:tc>
        <w:tc>
          <w:tcPr>
            <w:tcW w:w="6520" w:type="dxa"/>
          </w:tcPr>
          <w:p w14:paraId="2E1F10A5" w14:textId="77777777" w:rsidR="00C44572" w:rsidRPr="00760B1F" w:rsidRDefault="00C44572" w:rsidP="00A564E5">
            <w:pPr>
              <w:tabs>
                <w:tab w:val="left" w:pos="567"/>
              </w:tabs>
              <w:ind w:right="-28"/>
              <w:contextualSpacing/>
              <w:jc w:val="both"/>
              <w:rPr>
                <w:rFonts w:ascii="Palatino Linotype" w:hAnsi="Palatino Linotype"/>
                <w:i/>
                <w:color w:val="000000"/>
              </w:rPr>
            </w:pPr>
            <w:r w:rsidRPr="00760B1F">
              <w:rPr>
                <w:rFonts w:ascii="Palatino Linotype" w:hAnsi="Palatino Linotype" w:cs="Tahoma"/>
                <w:i/>
              </w:rPr>
              <w:t>“</w:t>
            </w:r>
            <w:r w:rsidR="00AE0B48" w:rsidRPr="00760B1F">
              <w:rPr>
                <w:rFonts w:ascii="Palatino Linotype" w:hAnsi="Palatino Linotype" w:cs="Tahoma"/>
                <w:i/>
              </w:rPr>
              <w:t>En respuesta a la solicitud de acceso a la información pública con número de folio 00675/UAEM/IP/2022,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con base en la información proporcionada por el Órgano Interno de Control que en archivo electrónico adjunto encontrará la información que es de su interés.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r w:rsidRPr="00760B1F">
              <w:rPr>
                <w:rFonts w:ascii="Palatino Linotype" w:hAnsi="Palatino Linotype" w:cs="Tahoma"/>
                <w:i/>
              </w:rPr>
              <w:t>”</w:t>
            </w:r>
            <w:r w:rsidRPr="00760B1F">
              <w:rPr>
                <w:rFonts w:ascii="Palatino Linotype" w:hAnsi="Palatino Linotype"/>
                <w:i/>
                <w:color w:val="000000"/>
              </w:rPr>
              <w:t xml:space="preserve"> (Sic)</w:t>
            </w:r>
          </w:p>
          <w:p w14:paraId="1F051648" w14:textId="77777777" w:rsidR="00AE0B48" w:rsidRPr="00760B1F" w:rsidRDefault="00AE0B48" w:rsidP="00A564E5">
            <w:pPr>
              <w:tabs>
                <w:tab w:val="left" w:pos="567"/>
              </w:tabs>
              <w:ind w:right="-28"/>
              <w:contextualSpacing/>
              <w:jc w:val="both"/>
              <w:rPr>
                <w:rFonts w:ascii="Palatino Linotype" w:hAnsi="Palatino Linotype"/>
                <w:i/>
                <w:color w:val="000000"/>
              </w:rPr>
            </w:pPr>
          </w:p>
          <w:p w14:paraId="6E95F608" w14:textId="77777777" w:rsidR="00AE0B48" w:rsidRPr="00760B1F" w:rsidRDefault="00AE0B48" w:rsidP="00AE0B48">
            <w:pPr>
              <w:tabs>
                <w:tab w:val="left" w:pos="567"/>
              </w:tabs>
              <w:ind w:right="-28"/>
              <w:contextualSpacing/>
              <w:jc w:val="both"/>
              <w:rPr>
                <w:rFonts w:ascii="Palatino Linotype" w:hAnsi="Palatino Linotype"/>
                <w:color w:val="000000"/>
              </w:rPr>
            </w:pPr>
            <w:r w:rsidRPr="00760B1F">
              <w:rPr>
                <w:rFonts w:ascii="Palatino Linotype" w:hAnsi="Palatino Linotype"/>
                <w:color w:val="000000"/>
              </w:rPr>
              <w:t>A su respuesta, adjuntó los siguientes:</w:t>
            </w:r>
          </w:p>
          <w:p w14:paraId="0A0C7D68" w14:textId="77777777" w:rsidR="00AE0B48" w:rsidRPr="00760B1F" w:rsidRDefault="00AE0B48" w:rsidP="00AE0B48">
            <w:pPr>
              <w:tabs>
                <w:tab w:val="left" w:pos="567"/>
              </w:tabs>
              <w:ind w:right="-28"/>
              <w:contextualSpacing/>
              <w:jc w:val="both"/>
              <w:rPr>
                <w:rFonts w:ascii="Palatino Linotype" w:hAnsi="Palatino Linotype"/>
                <w:color w:val="000000"/>
              </w:rPr>
            </w:pPr>
          </w:p>
          <w:p w14:paraId="1551E766" w14:textId="77777777" w:rsidR="008447DB" w:rsidRPr="00760B1F" w:rsidRDefault="008447DB" w:rsidP="008447DB">
            <w:pPr>
              <w:pStyle w:val="Prrafodelista"/>
              <w:numPr>
                <w:ilvl w:val="0"/>
                <w:numId w:val="29"/>
              </w:numPr>
              <w:tabs>
                <w:tab w:val="left" w:pos="459"/>
              </w:tabs>
              <w:ind w:left="317" w:right="-28" w:hanging="261"/>
              <w:jc w:val="both"/>
              <w:rPr>
                <w:rFonts w:ascii="Palatino Linotype" w:hAnsi="Palatino Linotype" w:cs="Tahoma"/>
                <w:sz w:val="20"/>
                <w:szCs w:val="20"/>
              </w:rPr>
            </w:pPr>
            <w:r w:rsidRPr="00760B1F">
              <w:rPr>
                <w:rFonts w:ascii="Palatino Linotype" w:hAnsi="Palatino Linotype" w:cs="Tahoma"/>
                <w:sz w:val="20"/>
                <w:szCs w:val="20"/>
              </w:rPr>
              <w:t>Acuse de recibo de la declaración de Situación Patrimonial y de Intereses Inicial, de la persona solicitada, con número de folio 3104/2021.</w:t>
            </w:r>
          </w:p>
          <w:p w14:paraId="1C33B2DC" w14:textId="30685D17" w:rsidR="00AE0B48" w:rsidRPr="00760B1F" w:rsidRDefault="00AE0B48" w:rsidP="00AE0B48">
            <w:pPr>
              <w:pStyle w:val="Prrafodelista"/>
              <w:numPr>
                <w:ilvl w:val="0"/>
                <w:numId w:val="29"/>
              </w:numPr>
              <w:tabs>
                <w:tab w:val="left" w:pos="459"/>
              </w:tabs>
              <w:ind w:left="317" w:right="-28" w:hanging="261"/>
              <w:jc w:val="both"/>
              <w:rPr>
                <w:rFonts w:ascii="Palatino Linotype" w:hAnsi="Palatino Linotype" w:cs="Tahoma"/>
                <w:sz w:val="20"/>
                <w:szCs w:val="20"/>
              </w:rPr>
            </w:pPr>
            <w:r w:rsidRPr="00760B1F">
              <w:rPr>
                <w:rFonts w:ascii="Palatino Linotype" w:hAnsi="Palatino Linotype" w:cs="Tahoma"/>
                <w:sz w:val="20"/>
                <w:szCs w:val="20"/>
              </w:rPr>
              <w:t xml:space="preserve">Acuse de recibo </w:t>
            </w:r>
            <w:r w:rsidR="008447DB" w:rsidRPr="00760B1F">
              <w:rPr>
                <w:rFonts w:ascii="Palatino Linotype" w:hAnsi="Palatino Linotype" w:cs="Tahoma"/>
                <w:sz w:val="20"/>
                <w:szCs w:val="20"/>
              </w:rPr>
              <w:t>de la declaración de Situación Patrimonial y de Intereses por modificación, de la persona solicitada, con número de folio 9700/2022</w:t>
            </w:r>
            <w:r w:rsidRPr="00760B1F">
              <w:rPr>
                <w:rFonts w:ascii="Palatino Linotype" w:hAnsi="Palatino Linotype" w:cs="Tahoma"/>
                <w:sz w:val="20"/>
                <w:szCs w:val="20"/>
              </w:rPr>
              <w:t>.</w:t>
            </w:r>
          </w:p>
          <w:p w14:paraId="06615E9E" w14:textId="5A0C2B34" w:rsidR="00AE0B48" w:rsidRPr="00760B1F" w:rsidRDefault="00AE0B48" w:rsidP="00AE0B48">
            <w:pPr>
              <w:pStyle w:val="Prrafodelista"/>
              <w:numPr>
                <w:ilvl w:val="0"/>
                <w:numId w:val="29"/>
              </w:numPr>
              <w:tabs>
                <w:tab w:val="left" w:pos="459"/>
              </w:tabs>
              <w:ind w:left="317" w:right="-28" w:hanging="261"/>
              <w:jc w:val="both"/>
              <w:rPr>
                <w:rFonts w:ascii="Palatino Linotype" w:hAnsi="Palatino Linotype" w:cs="Tahoma"/>
                <w:sz w:val="20"/>
                <w:szCs w:val="20"/>
              </w:rPr>
            </w:pPr>
            <w:r w:rsidRPr="00760B1F">
              <w:rPr>
                <w:rFonts w:ascii="Palatino Linotype" w:hAnsi="Palatino Linotype" w:cs="Tahoma"/>
                <w:sz w:val="20"/>
                <w:szCs w:val="20"/>
              </w:rPr>
              <w:t>Cédula con número de folio 0067</w:t>
            </w:r>
            <w:r w:rsidR="008447DB" w:rsidRPr="00760B1F">
              <w:rPr>
                <w:rFonts w:ascii="Palatino Linotype" w:hAnsi="Palatino Linotype" w:cs="Tahoma"/>
                <w:sz w:val="20"/>
                <w:szCs w:val="20"/>
              </w:rPr>
              <w:t>5</w:t>
            </w:r>
            <w:r w:rsidRPr="00760B1F">
              <w:rPr>
                <w:rFonts w:ascii="Palatino Linotype" w:hAnsi="Palatino Linotype" w:cs="Tahoma"/>
                <w:sz w:val="20"/>
                <w:szCs w:val="20"/>
              </w:rPr>
              <w:t>, que evalúa el servicio prestado por el Sujeto Obligado.</w:t>
            </w:r>
          </w:p>
          <w:p w14:paraId="21C5AAB6" w14:textId="2F752E94" w:rsidR="008447DB" w:rsidRPr="00760B1F" w:rsidRDefault="00AE0B48" w:rsidP="008447DB">
            <w:pPr>
              <w:pStyle w:val="Prrafodelista"/>
              <w:numPr>
                <w:ilvl w:val="0"/>
                <w:numId w:val="29"/>
              </w:numPr>
              <w:tabs>
                <w:tab w:val="left" w:pos="459"/>
              </w:tabs>
              <w:ind w:left="317" w:right="-28" w:hanging="261"/>
              <w:jc w:val="both"/>
              <w:rPr>
                <w:rFonts w:ascii="Palatino Linotype" w:hAnsi="Palatino Linotype" w:cs="Tahoma"/>
                <w:sz w:val="20"/>
                <w:szCs w:val="20"/>
              </w:rPr>
            </w:pPr>
            <w:r w:rsidRPr="00760B1F">
              <w:rPr>
                <w:rFonts w:ascii="Palatino Linotype" w:hAnsi="Palatino Linotype" w:cs="Tahoma"/>
                <w:sz w:val="20"/>
                <w:szCs w:val="20"/>
              </w:rPr>
              <w:t>Oficio OIC/DI/247</w:t>
            </w:r>
            <w:r w:rsidR="008447DB" w:rsidRPr="00760B1F">
              <w:rPr>
                <w:rFonts w:ascii="Palatino Linotype" w:hAnsi="Palatino Linotype" w:cs="Tahoma"/>
                <w:sz w:val="20"/>
                <w:szCs w:val="20"/>
              </w:rPr>
              <w:t>2</w:t>
            </w:r>
            <w:r w:rsidRPr="00760B1F">
              <w:rPr>
                <w:rFonts w:ascii="Palatino Linotype" w:hAnsi="Palatino Linotype" w:cs="Tahoma"/>
                <w:sz w:val="20"/>
                <w:szCs w:val="20"/>
              </w:rPr>
              <w:t xml:space="preserve">/2022, de fecha </w:t>
            </w:r>
            <w:r w:rsidR="008447DB" w:rsidRPr="00760B1F">
              <w:rPr>
                <w:rFonts w:ascii="Palatino Linotype" w:hAnsi="Palatino Linotype" w:cs="Tahoma"/>
                <w:sz w:val="20"/>
                <w:szCs w:val="20"/>
              </w:rPr>
              <w:t>treinta de noviembre</w:t>
            </w:r>
            <w:r w:rsidRPr="00760B1F">
              <w:rPr>
                <w:rFonts w:ascii="Palatino Linotype" w:hAnsi="Palatino Linotype" w:cs="Tahoma"/>
                <w:sz w:val="20"/>
                <w:szCs w:val="20"/>
              </w:rPr>
              <w:t xml:space="preserve"> de dos mil veintidós, signado por </w:t>
            </w:r>
            <w:r w:rsidR="008447DB" w:rsidRPr="00760B1F">
              <w:rPr>
                <w:rFonts w:ascii="Palatino Linotype" w:hAnsi="Palatino Linotype" w:cs="Tahoma"/>
                <w:sz w:val="20"/>
                <w:szCs w:val="20"/>
              </w:rPr>
              <w:t>el Director de Investigación y dirigido a la Secretaria Técnica en el que da respuesta a lo solicitado.</w:t>
            </w:r>
          </w:p>
          <w:p w14:paraId="1CB14D4F" w14:textId="792B5925" w:rsidR="00AE0B48" w:rsidRPr="00760B1F" w:rsidRDefault="008447DB" w:rsidP="008447DB">
            <w:pPr>
              <w:pStyle w:val="Prrafodelista"/>
              <w:numPr>
                <w:ilvl w:val="0"/>
                <w:numId w:val="29"/>
              </w:numPr>
              <w:tabs>
                <w:tab w:val="left" w:pos="459"/>
              </w:tabs>
              <w:ind w:left="317" w:right="-28" w:hanging="261"/>
              <w:jc w:val="both"/>
              <w:rPr>
                <w:rFonts w:ascii="Palatino Linotype" w:hAnsi="Palatino Linotype" w:cs="Tahoma"/>
                <w:sz w:val="20"/>
                <w:szCs w:val="20"/>
              </w:rPr>
            </w:pPr>
            <w:r w:rsidRPr="00760B1F">
              <w:rPr>
                <w:rFonts w:ascii="Palatino Linotype" w:hAnsi="Palatino Linotype" w:cs="Tahoma"/>
                <w:sz w:val="20"/>
                <w:szCs w:val="20"/>
              </w:rPr>
              <w:t>Oficio OIC/SPH/119/2022, de fecha primero de diciembre de dos mil veintidós, signado por la Servidora Pública Habilitada del Órgano Interno de Control, en el que proporciona la respuesta al Director de Transparencia Universitaria.</w:t>
            </w:r>
            <w:r w:rsidR="00AE0B48" w:rsidRPr="00760B1F">
              <w:rPr>
                <w:rFonts w:ascii="Palatino Linotype" w:hAnsi="Palatino Linotype" w:cs="Tahoma"/>
                <w:sz w:val="20"/>
                <w:szCs w:val="20"/>
              </w:rPr>
              <w:t xml:space="preserve"> </w:t>
            </w:r>
          </w:p>
        </w:tc>
      </w:tr>
      <w:tr w:rsidR="00C44572" w:rsidRPr="00760B1F" w14:paraId="00BC3867" w14:textId="77777777" w:rsidTr="00AE0B48">
        <w:tc>
          <w:tcPr>
            <w:tcW w:w="421" w:type="dxa"/>
          </w:tcPr>
          <w:p w14:paraId="77D5C386" w14:textId="3732CDF4" w:rsidR="00C44572" w:rsidRPr="00760B1F" w:rsidRDefault="00C44572" w:rsidP="00A564E5">
            <w:pPr>
              <w:tabs>
                <w:tab w:val="left" w:pos="567"/>
              </w:tabs>
              <w:ind w:right="-28"/>
              <w:contextualSpacing/>
              <w:jc w:val="both"/>
              <w:rPr>
                <w:rFonts w:ascii="Palatino Linotype" w:hAnsi="Palatino Linotype" w:cs="Tahoma"/>
              </w:rPr>
            </w:pPr>
            <w:r w:rsidRPr="00760B1F">
              <w:rPr>
                <w:rFonts w:ascii="Palatino Linotype" w:hAnsi="Palatino Linotype" w:cs="Tahoma"/>
              </w:rPr>
              <w:t>3</w:t>
            </w:r>
          </w:p>
        </w:tc>
        <w:tc>
          <w:tcPr>
            <w:tcW w:w="2126" w:type="dxa"/>
          </w:tcPr>
          <w:p w14:paraId="5EBAEF41" w14:textId="77777777" w:rsidR="00C44572" w:rsidRPr="00760B1F" w:rsidRDefault="00C44572" w:rsidP="00A564E5">
            <w:pPr>
              <w:tabs>
                <w:tab w:val="left" w:pos="567"/>
              </w:tabs>
              <w:ind w:right="-28"/>
              <w:contextualSpacing/>
              <w:jc w:val="both"/>
              <w:rPr>
                <w:rFonts w:ascii="Palatino Linotype" w:hAnsi="Palatino Linotype" w:cs="Tahoma"/>
                <w:b/>
              </w:rPr>
            </w:pPr>
            <w:r w:rsidRPr="00760B1F">
              <w:rPr>
                <w:rFonts w:ascii="Palatino Linotype" w:hAnsi="Palatino Linotype"/>
                <w:b/>
                <w:bCs/>
                <w:lang w:val="es-MX"/>
              </w:rPr>
              <w:t>00676/UAEM/IP/2022</w:t>
            </w:r>
          </w:p>
        </w:tc>
        <w:tc>
          <w:tcPr>
            <w:tcW w:w="6520" w:type="dxa"/>
          </w:tcPr>
          <w:p w14:paraId="32B756BB" w14:textId="5186E674" w:rsidR="00A564E5" w:rsidRPr="00760B1F" w:rsidRDefault="00A564E5" w:rsidP="00A564E5">
            <w:pPr>
              <w:tabs>
                <w:tab w:val="left" w:pos="567"/>
              </w:tabs>
              <w:ind w:right="-28"/>
              <w:contextualSpacing/>
              <w:jc w:val="both"/>
              <w:rPr>
                <w:rFonts w:ascii="Palatino Linotype" w:hAnsi="Palatino Linotype"/>
                <w:i/>
                <w:color w:val="000000"/>
              </w:rPr>
            </w:pPr>
            <w:r w:rsidRPr="00760B1F">
              <w:rPr>
                <w:rFonts w:ascii="Palatino Linotype" w:hAnsi="Palatino Linotype" w:cs="Tahoma"/>
                <w:i/>
              </w:rPr>
              <w:t>“En respuesta a la solicitud de acceso a la información pública con número de folio 00676/UAEM/IP/2022,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con base en la información proporcionada por el Órgano Interno de Control que en archivo electrónico adjunto encontrará la información que es de su interés.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r w:rsidRPr="00760B1F">
              <w:rPr>
                <w:rFonts w:ascii="Palatino Linotype" w:hAnsi="Palatino Linotype"/>
                <w:i/>
                <w:color w:val="000000"/>
              </w:rPr>
              <w:t xml:space="preserve"> (Sic)</w:t>
            </w:r>
          </w:p>
          <w:p w14:paraId="3E872138" w14:textId="77777777" w:rsidR="00A564E5" w:rsidRPr="00760B1F" w:rsidRDefault="00A564E5" w:rsidP="00A564E5">
            <w:pPr>
              <w:tabs>
                <w:tab w:val="left" w:pos="567"/>
              </w:tabs>
              <w:ind w:right="-28"/>
              <w:contextualSpacing/>
              <w:jc w:val="both"/>
              <w:rPr>
                <w:rFonts w:ascii="Palatino Linotype" w:hAnsi="Palatino Linotype"/>
                <w:i/>
                <w:color w:val="000000"/>
              </w:rPr>
            </w:pPr>
          </w:p>
          <w:p w14:paraId="611240A7" w14:textId="77777777" w:rsidR="00A564E5" w:rsidRPr="00760B1F" w:rsidRDefault="00A564E5" w:rsidP="00A564E5">
            <w:pPr>
              <w:tabs>
                <w:tab w:val="left" w:pos="567"/>
              </w:tabs>
              <w:ind w:right="-28"/>
              <w:contextualSpacing/>
              <w:jc w:val="both"/>
              <w:rPr>
                <w:rFonts w:ascii="Palatino Linotype" w:hAnsi="Palatino Linotype"/>
                <w:color w:val="000000"/>
              </w:rPr>
            </w:pPr>
            <w:r w:rsidRPr="00760B1F">
              <w:rPr>
                <w:rFonts w:ascii="Palatino Linotype" w:hAnsi="Palatino Linotype"/>
                <w:color w:val="000000"/>
              </w:rPr>
              <w:t>A su respuesta, adjuntó los siguientes:</w:t>
            </w:r>
          </w:p>
          <w:p w14:paraId="1447224F" w14:textId="77777777" w:rsidR="00A564E5" w:rsidRPr="00760B1F" w:rsidRDefault="00A564E5" w:rsidP="00A564E5">
            <w:pPr>
              <w:tabs>
                <w:tab w:val="left" w:pos="567"/>
              </w:tabs>
              <w:ind w:right="-28"/>
              <w:contextualSpacing/>
              <w:jc w:val="both"/>
              <w:rPr>
                <w:rFonts w:ascii="Palatino Linotype" w:hAnsi="Palatino Linotype"/>
                <w:color w:val="000000"/>
              </w:rPr>
            </w:pPr>
          </w:p>
          <w:p w14:paraId="07FBE9CC" w14:textId="7BB9889C" w:rsidR="00A564E5" w:rsidRPr="00760B1F" w:rsidRDefault="00A564E5" w:rsidP="00A564E5">
            <w:pPr>
              <w:pStyle w:val="Prrafodelista"/>
              <w:numPr>
                <w:ilvl w:val="0"/>
                <w:numId w:val="32"/>
              </w:numPr>
              <w:tabs>
                <w:tab w:val="left" w:pos="459"/>
              </w:tabs>
              <w:ind w:left="317" w:right="-28" w:hanging="261"/>
              <w:jc w:val="both"/>
              <w:rPr>
                <w:rFonts w:ascii="Palatino Linotype" w:hAnsi="Palatino Linotype" w:cs="Tahoma"/>
                <w:sz w:val="20"/>
                <w:szCs w:val="20"/>
              </w:rPr>
            </w:pPr>
            <w:r w:rsidRPr="00760B1F">
              <w:rPr>
                <w:rFonts w:ascii="Palatino Linotype" w:hAnsi="Palatino Linotype" w:cs="Tahoma"/>
                <w:sz w:val="20"/>
                <w:szCs w:val="20"/>
              </w:rPr>
              <w:t>Acuse de recibo de la declaración de Situación Patrimonial y de Intereses Inicial, de la persona solicitada, con número de folio 5134/2021.</w:t>
            </w:r>
          </w:p>
          <w:p w14:paraId="6644FA51" w14:textId="70E78B81" w:rsidR="00A564E5" w:rsidRPr="00760B1F" w:rsidRDefault="00A564E5" w:rsidP="00A564E5">
            <w:pPr>
              <w:pStyle w:val="Prrafodelista"/>
              <w:numPr>
                <w:ilvl w:val="0"/>
                <w:numId w:val="32"/>
              </w:numPr>
              <w:tabs>
                <w:tab w:val="left" w:pos="459"/>
              </w:tabs>
              <w:ind w:left="317" w:right="-28" w:hanging="261"/>
              <w:jc w:val="both"/>
              <w:rPr>
                <w:rFonts w:ascii="Palatino Linotype" w:hAnsi="Palatino Linotype" w:cs="Tahoma"/>
                <w:sz w:val="20"/>
                <w:szCs w:val="20"/>
              </w:rPr>
            </w:pPr>
            <w:r w:rsidRPr="00760B1F">
              <w:rPr>
                <w:rFonts w:ascii="Palatino Linotype" w:hAnsi="Palatino Linotype" w:cs="Tahoma"/>
                <w:sz w:val="20"/>
                <w:szCs w:val="20"/>
              </w:rPr>
              <w:t>Acuse de recibo de la declaración de Situación Patrimonial y de Intereses por modificación, de la persona solicitada, con número de folio 13716/2022.</w:t>
            </w:r>
          </w:p>
          <w:p w14:paraId="7F43F301" w14:textId="582A2BFE" w:rsidR="00A564E5" w:rsidRPr="00760B1F" w:rsidRDefault="00A564E5" w:rsidP="00A564E5">
            <w:pPr>
              <w:pStyle w:val="Prrafodelista"/>
              <w:numPr>
                <w:ilvl w:val="0"/>
                <w:numId w:val="32"/>
              </w:numPr>
              <w:tabs>
                <w:tab w:val="left" w:pos="459"/>
              </w:tabs>
              <w:ind w:left="317" w:right="-28" w:hanging="261"/>
              <w:jc w:val="both"/>
              <w:rPr>
                <w:rFonts w:ascii="Palatino Linotype" w:hAnsi="Palatino Linotype" w:cs="Tahoma"/>
                <w:sz w:val="20"/>
                <w:szCs w:val="20"/>
              </w:rPr>
            </w:pPr>
            <w:r w:rsidRPr="00760B1F">
              <w:rPr>
                <w:rFonts w:ascii="Palatino Linotype" w:hAnsi="Palatino Linotype" w:cs="Tahoma"/>
                <w:sz w:val="20"/>
                <w:szCs w:val="20"/>
              </w:rPr>
              <w:t>Cédula con número de folio 00676, que evalúa el servicio prestado por el Sujeto Obligado.</w:t>
            </w:r>
          </w:p>
          <w:p w14:paraId="6CCE57AF" w14:textId="49588684" w:rsidR="00A564E5" w:rsidRPr="00760B1F" w:rsidRDefault="00A564E5" w:rsidP="00A564E5">
            <w:pPr>
              <w:pStyle w:val="Prrafodelista"/>
              <w:numPr>
                <w:ilvl w:val="0"/>
                <w:numId w:val="32"/>
              </w:numPr>
              <w:tabs>
                <w:tab w:val="left" w:pos="459"/>
              </w:tabs>
              <w:ind w:left="317" w:right="-28" w:hanging="261"/>
              <w:jc w:val="both"/>
              <w:rPr>
                <w:rFonts w:ascii="Palatino Linotype" w:hAnsi="Palatino Linotype" w:cs="Tahoma"/>
                <w:sz w:val="20"/>
                <w:szCs w:val="20"/>
              </w:rPr>
            </w:pPr>
            <w:r w:rsidRPr="00760B1F">
              <w:rPr>
                <w:rFonts w:ascii="Palatino Linotype" w:hAnsi="Palatino Linotype" w:cs="Tahoma"/>
                <w:sz w:val="20"/>
                <w:szCs w:val="20"/>
              </w:rPr>
              <w:t>Oficio OIC/DI/2473/2022, de fecha treinta de noviembre de dos mil veintidós, signado por el Director de Investigación y dirigido a la Secretaria Técnica en el que da respuesta a lo solicitado.</w:t>
            </w:r>
          </w:p>
          <w:p w14:paraId="447968F4" w14:textId="0E8F853C" w:rsidR="00C44572" w:rsidRPr="00760B1F" w:rsidRDefault="00A564E5" w:rsidP="00A564E5">
            <w:pPr>
              <w:pStyle w:val="Prrafodelista"/>
              <w:numPr>
                <w:ilvl w:val="0"/>
                <w:numId w:val="32"/>
              </w:numPr>
              <w:tabs>
                <w:tab w:val="left" w:pos="567"/>
              </w:tabs>
              <w:ind w:left="317" w:right="-28" w:hanging="261"/>
              <w:jc w:val="both"/>
              <w:rPr>
                <w:rFonts w:ascii="Palatino Linotype" w:hAnsi="Palatino Linotype" w:cs="Tahoma"/>
                <w:i/>
                <w:sz w:val="20"/>
                <w:szCs w:val="20"/>
              </w:rPr>
            </w:pPr>
            <w:r w:rsidRPr="00760B1F">
              <w:rPr>
                <w:rFonts w:ascii="Palatino Linotype" w:hAnsi="Palatino Linotype" w:cs="Tahoma"/>
                <w:sz w:val="20"/>
                <w:szCs w:val="20"/>
              </w:rPr>
              <w:t>Oficio OIC/SPH/120/2022, de fecha primero de diciembre de dos mil veintidós, signado por la Servidora Pública Habilitada del Órgano Interno de Control, en el que proporciona la respuesta al Director de Transparencia Universitaria.</w:t>
            </w:r>
          </w:p>
        </w:tc>
      </w:tr>
      <w:tr w:rsidR="00C44572" w:rsidRPr="00760B1F" w14:paraId="1483447C" w14:textId="77777777" w:rsidTr="00AE0B48">
        <w:tc>
          <w:tcPr>
            <w:tcW w:w="421" w:type="dxa"/>
          </w:tcPr>
          <w:p w14:paraId="4FCC8023" w14:textId="77777777" w:rsidR="00C44572" w:rsidRPr="00760B1F" w:rsidRDefault="00C44572" w:rsidP="00A564E5">
            <w:pPr>
              <w:tabs>
                <w:tab w:val="left" w:pos="567"/>
              </w:tabs>
              <w:ind w:right="-28"/>
              <w:contextualSpacing/>
              <w:jc w:val="both"/>
              <w:rPr>
                <w:rFonts w:ascii="Palatino Linotype" w:hAnsi="Palatino Linotype" w:cs="Tahoma"/>
              </w:rPr>
            </w:pPr>
            <w:r w:rsidRPr="00760B1F">
              <w:rPr>
                <w:rFonts w:ascii="Palatino Linotype" w:hAnsi="Palatino Linotype" w:cs="Tahoma"/>
              </w:rPr>
              <w:t>4</w:t>
            </w:r>
          </w:p>
        </w:tc>
        <w:tc>
          <w:tcPr>
            <w:tcW w:w="2126" w:type="dxa"/>
          </w:tcPr>
          <w:p w14:paraId="735CABCF" w14:textId="77777777" w:rsidR="00C44572" w:rsidRPr="00760B1F" w:rsidRDefault="00C44572" w:rsidP="00A564E5">
            <w:pPr>
              <w:tabs>
                <w:tab w:val="left" w:pos="567"/>
              </w:tabs>
              <w:ind w:right="-28"/>
              <w:contextualSpacing/>
              <w:jc w:val="both"/>
              <w:rPr>
                <w:rFonts w:ascii="Palatino Linotype" w:hAnsi="Palatino Linotype" w:cs="Tahoma"/>
                <w:b/>
              </w:rPr>
            </w:pPr>
            <w:r w:rsidRPr="00760B1F">
              <w:rPr>
                <w:rFonts w:ascii="Palatino Linotype" w:hAnsi="Palatino Linotype"/>
                <w:b/>
                <w:bCs/>
                <w:lang w:val="es-MX"/>
              </w:rPr>
              <w:t>00677/UAEM/IP/2022</w:t>
            </w:r>
          </w:p>
        </w:tc>
        <w:tc>
          <w:tcPr>
            <w:tcW w:w="6520" w:type="dxa"/>
          </w:tcPr>
          <w:p w14:paraId="375F9E13" w14:textId="5222BE8A" w:rsidR="00A564E5" w:rsidRPr="00760B1F" w:rsidRDefault="00A564E5" w:rsidP="00A564E5">
            <w:pPr>
              <w:tabs>
                <w:tab w:val="left" w:pos="567"/>
              </w:tabs>
              <w:ind w:right="-28"/>
              <w:contextualSpacing/>
              <w:jc w:val="both"/>
              <w:rPr>
                <w:rFonts w:ascii="Palatino Linotype" w:hAnsi="Palatino Linotype"/>
                <w:i/>
                <w:color w:val="000000"/>
              </w:rPr>
            </w:pPr>
            <w:r w:rsidRPr="00760B1F">
              <w:rPr>
                <w:rFonts w:ascii="Palatino Linotype" w:hAnsi="Palatino Linotype" w:cs="Tahoma"/>
                <w:i/>
              </w:rPr>
              <w:t>“</w:t>
            </w:r>
            <w:r w:rsidRPr="00760B1F">
              <w:rPr>
                <w:rFonts w:ascii="Palatino Linotype" w:hAnsi="Palatino Linotype" w:cs="Tahoma"/>
                <w:i/>
                <w:lang w:val="es-MX"/>
              </w:rPr>
              <w:t>En respuesta a la solicitud de acceso a la información pública con número de folio 00677/UAEM/IP/2022,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con base en la información proporcionada por el Órgano Interno de Control que en archivo electrónico adjunto encontrará la información que es de su interés.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r w:rsidRPr="00760B1F">
              <w:rPr>
                <w:rFonts w:ascii="Palatino Linotype" w:hAnsi="Palatino Linotype" w:cs="Tahoma"/>
                <w:i/>
              </w:rPr>
              <w:t>”</w:t>
            </w:r>
            <w:r w:rsidRPr="00760B1F">
              <w:rPr>
                <w:rFonts w:ascii="Palatino Linotype" w:hAnsi="Palatino Linotype"/>
                <w:i/>
                <w:color w:val="000000"/>
              </w:rPr>
              <w:t xml:space="preserve"> (Sic)</w:t>
            </w:r>
          </w:p>
          <w:p w14:paraId="6A400B41" w14:textId="77777777" w:rsidR="00A564E5" w:rsidRPr="00760B1F" w:rsidRDefault="00A564E5" w:rsidP="00A564E5">
            <w:pPr>
              <w:tabs>
                <w:tab w:val="left" w:pos="567"/>
              </w:tabs>
              <w:ind w:right="-28"/>
              <w:contextualSpacing/>
              <w:jc w:val="both"/>
              <w:rPr>
                <w:rFonts w:ascii="Palatino Linotype" w:hAnsi="Palatino Linotype"/>
                <w:i/>
                <w:color w:val="000000"/>
              </w:rPr>
            </w:pPr>
          </w:p>
          <w:p w14:paraId="35FC99FA" w14:textId="77777777" w:rsidR="00A564E5" w:rsidRPr="00760B1F" w:rsidRDefault="00A564E5" w:rsidP="00A564E5">
            <w:pPr>
              <w:tabs>
                <w:tab w:val="left" w:pos="567"/>
              </w:tabs>
              <w:ind w:right="-28"/>
              <w:contextualSpacing/>
              <w:jc w:val="both"/>
              <w:rPr>
                <w:rFonts w:ascii="Palatino Linotype" w:hAnsi="Palatino Linotype"/>
                <w:color w:val="000000"/>
              </w:rPr>
            </w:pPr>
            <w:r w:rsidRPr="00760B1F">
              <w:rPr>
                <w:rFonts w:ascii="Palatino Linotype" w:hAnsi="Palatino Linotype"/>
                <w:color w:val="000000"/>
              </w:rPr>
              <w:t>A su respuesta, adjuntó los siguientes:</w:t>
            </w:r>
          </w:p>
          <w:p w14:paraId="36ABCBBC" w14:textId="77777777" w:rsidR="00A564E5" w:rsidRPr="00760B1F" w:rsidRDefault="00A564E5" w:rsidP="00A564E5">
            <w:pPr>
              <w:tabs>
                <w:tab w:val="left" w:pos="567"/>
              </w:tabs>
              <w:ind w:right="-28"/>
              <w:contextualSpacing/>
              <w:jc w:val="both"/>
              <w:rPr>
                <w:rFonts w:ascii="Palatino Linotype" w:hAnsi="Palatino Linotype"/>
                <w:color w:val="000000"/>
              </w:rPr>
            </w:pPr>
          </w:p>
          <w:p w14:paraId="77B3C2CF" w14:textId="02C32545" w:rsidR="00A564E5" w:rsidRPr="00760B1F" w:rsidRDefault="00A564E5" w:rsidP="00A564E5">
            <w:pPr>
              <w:pStyle w:val="Prrafodelista"/>
              <w:numPr>
                <w:ilvl w:val="0"/>
                <w:numId w:val="34"/>
              </w:numPr>
              <w:tabs>
                <w:tab w:val="left" w:pos="459"/>
              </w:tabs>
              <w:ind w:left="317" w:right="-28" w:hanging="261"/>
              <w:jc w:val="both"/>
              <w:rPr>
                <w:rFonts w:ascii="Palatino Linotype" w:hAnsi="Palatino Linotype" w:cs="Tahoma"/>
                <w:sz w:val="20"/>
                <w:szCs w:val="20"/>
              </w:rPr>
            </w:pPr>
            <w:r w:rsidRPr="00760B1F">
              <w:rPr>
                <w:rFonts w:ascii="Palatino Linotype" w:hAnsi="Palatino Linotype" w:cs="Tahoma"/>
                <w:sz w:val="20"/>
                <w:szCs w:val="20"/>
              </w:rPr>
              <w:t>Acuse de recibo de la declaración de Situación Patrimonial y de Intereses Inicial, de la persona solicitada, con número de folio 866/2021.</w:t>
            </w:r>
          </w:p>
          <w:p w14:paraId="46458565" w14:textId="436FCFDA" w:rsidR="00A564E5" w:rsidRPr="00760B1F" w:rsidRDefault="00A564E5" w:rsidP="00A564E5">
            <w:pPr>
              <w:pStyle w:val="Prrafodelista"/>
              <w:numPr>
                <w:ilvl w:val="0"/>
                <w:numId w:val="34"/>
              </w:numPr>
              <w:tabs>
                <w:tab w:val="left" w:pos="459"/>
              </w:tabs>
              <w:ind w:left="317" w:right="-28" w:hanging="261"/>
              <w:jc w:val="both"/>
              <w:rPr>
                <w:rFonts w:ascii="Palatino Linotype" w:hAnsi="Palatino Linotype" w:cs="Tahoma"/>
                <w:sz w:val="20"/>
                <w:szCs w:val="20"/>
              </w:rPr>
            </w:pPr>
            <w:r w:rsidRPr="00760B1F">
              <w:rPr>
                <w:rFonts w:ascii="Palatino Linotype" w:hAnsi="Palatino Linotype" w:cs="Tahoma"/>
                <w:sz w:val="20"/>
                <w:szCs w:val="20"/>
              </w:rPr>
              <w:t>Acuse de recibo de la declaración de Situación Patrimonial y de Intereses por conclusión, de la persona solicitada, con número de folio 8147/2021.</w:t>
            </w:r>
          </w:p>
          <w:p w14:paraId="741B59D1" w14:textId="453EA635" w:rsidR="00A564E5" w:rsidRPr="00760B1F" w:rsidRDefault="00A564E5" w:rsidP="00A564E5">
            <w:pPr>
              <w:pStyle w:val="Prrafodelista"/>
              <w:numPr>
                <w:ilvl w:val="0"/>
                <w:numId w:val="34"/>
              </w:numPr>
              <w:tabs>
                <w:tab w:val="left" w:pos="459"/>
              </w:tabs>
              <w:ind w:left="317" w:right="-28" w:hanging="261"/>
              <w:jc w:val="both"/>
              <w:rPr>
                <w:rFonts w:ascii="Palatino Linotype" w:hAnsi="Palatino Linotype" w:cs="Tahoma"/>
                <w:sz w:val="20"/>
                <w:szCs w:val="20"/>
              </w:rPr>
            </w:pPr>
            <w:r w:rsidRPr="00760B1F">
              <w:rPr>
                <w:rFonts w:ascii="Palatino Linotype" w:hAnsi="Palatino Linotype" w:cs="Tahoma"/>
                <w:sz w:val="20"/>
                <w:szCs w:val="20"/>
              </w:rPr>
              <w:t>Cédula con número de folio 00677, que evalúa el servicio prestado por el Sujeto Obligado.</w:t>
            </w:r>
          </w:p>
          <w:p w14:paraId="585196DE" w14:textId="2C39DFB6" w:rsidR="00A564E5" w:rsidRPr="00760B1F" w:rsidRDefault="00A564E5" w:rsidP="00A564E5">
            <w:pPr>
              <w:pStyle w:val="Prrafodelista"/>
              <w:numPr>
                <w:ilvl w:val="0"/>
                <w:numId w:val="34"/>
              </w:numPr>
              <w:tabs>
                <w:tab w:val="left" w:pos="459"/>
              </w:tabs>
              <w:ind w:left="317" w:right="-28" w:hanging="261"/>
              <w:jc w:val="both"/>
              <w:rPr>
                <w:rFonts w:ascii="Palatino Linotype" w:hAnsi="Palatino Linotype" w:cs="Tahoma"/>
                <w:sz w:val="20"/>
                <w:szCs w:val="20"/>
              </w:rPr>
            </w:pPr>
            <w:r w:rsidRPr="00760B1F">
              <w:rPr>
                <w:rFonts w:ascii="Palatino Linotype" w:hAnsi="Palatino Linotype" w:cs="Tahoma"/>
                <w:sz w:val="20"/>
                <w:szCs w:val="20"/>
              </w:rPr>
              <w:t>Oficio OIC/DI/2474/2022, de fecha treinta de noviembre de dos mil veintidós, signado por el Director de Investigación y dirigido a la Secretaria Técnica en el que da respuesta a lo solicitado.</w:t>
            </w:r>
          </w:p>
          <w:p w14:paraId="45381B7C" w14:textId="3D6FB0D8" w:rsidR="00C44572" w:rsidRPr="00760B1F" w:rsidRDefault="00A564E5" w:rsidP="00A564E5">
            <w:pPr>
              <w:pStyle w:val="Prrafodelista"/>
              <w:numPr>
                <w:ilvl w:val="0"/>
                <w:numId w:val="34"/>
              </w:numPr>
              <w:tabs>
                <w:tab w:val="left" w:pos="567"/>
              </w:tabs>
              <w:ind w:left="317" w:right="-28" w:hanging="261"/>
              <w:jc w:val="both"/>
              <w:rPr>
                <w:rFonts w:ascii="Palatino Linotype" w:hAnsi="Palatino Linotype" w:cs="Tahoma"/>
                <w:i/>
                <w:sz w:val="20"/>
                <w:szCs w:val="20"/>
              </w:rPr>
            </w:pPr>
            <w:r w:rsidRPr="00760B1F">
              <w:rPr>
                <w:rFonts w:ascii="Palatino Linotype" w:hAnsi="Palatino Linotype" w:cs="Tahoma"/>
                <w:sz w:val="20"/>
                <w:szCs w:val="20"/>
              </w:rPr>
              <w:t>Oficio OIC/SPH/121/2022, de fecha primero de diciembre de dos mil veintidós, signado por la Servidora Pública Habilitada del Órgano Interno de Control, en el que proporciona la respuesta al Director de Transparencia Universitaria.</w:t>
            </w:r>
          </w:p>
        </w:tc>
      </w:tr>
      <w:tr w:rsidR="00C44572" w:rsidRPr="00760B1F" w14:paraId="6A8A327E" w14:textId="77777777" w:rsidTr="00AE0B48">
        <w:tc>
          <w:tcPr>
            <w:tcW w:w="421" w:type="dxa"/>
          </w:tcPr>
          <w:p w14:paraId="0AE6F3C2" w14:textId="77777777" w:rsidR="00C44572" w:rsidRPr="00760B1F" w:rsidRDefault="00C44572" w:rsidP="00A564E5">
            <w:pPr>
              <w:tabs>
                <w:tab w:val="left" w:pos="567"/>
              </w:tabs>
              <w:ind w:right="-28"/>
              <w:contextualSpacing/>
              <w:jc w:val="both"/>
              <w:rPr>
                <w:rFonts w:ascii="Palatino Linotype" w:hAnsi="Palatino Linotype" w:cs="Tahoma"/>
              </w:rPr>
            </w:pPr>
            <w:r w:rsidRPr="00760B1F">
              <w:rPr>
                <w:rFonts w:ascii="Palatino Linotype" w:hAnsi="Palatino Linotype" w:cs="Tahoma"/>
              </w:rPr>
              <w:t>5</w:t>
            </w:r>
          </w:p>
        </w:tc>
        <w:tc>
          <w:tcPr>
            <w:tcW w:w="2126" w:type="dxa"/>
          </w:tcPr>
          <w:p w14:paraId="5922217B" w14:textId="77777777" w:rsidR="00C44572" w:rsidRPr="00760B1F" w:rsidRDefault="00C44572" w:rsidP="00A564E5">
            <w:pPr>
              <w:tabs>
                <w:tab w:val="left" w:pos="567"/>
              </w:tabs>
              <w:ind w:right="-28"/>
              <w:contextualSpacing/>
              <w:jc w:val="both"/>
              <w:rPr>
                <w:rFonts w:ascii="Palatino Linotype" w:hAnsi="Palatino Linotype" w:cs="Tahoma"/>
                <w:b/>
              </w:rPr>
            </w:pPr>
            <w:r w:rsidRPr="00760B1F">
              <w:rPr>
                <w:rFonts w:ascii="Palatino Linotype" w:hAnsi="Palatino Linotype"/>
                <w:b/>
                <w:bCs/>
                <w:lang w:val="es-MX"/>
              </w:rPr>
              <w:t>00678/UAEM/IP/2022</w:t>
            </w:r>
          </w:p>
        </w:tc>
        <w:tc>
          <w:tcPr>
            <w:tcW w:w="6520" w:type="dxa"/>
          </w:tcPr>
          <w:p w14:paraId="4842C7D5" w14:textId="7B65A6E1" w:rsidR="00A564E5" w:rsidRPr="00760B1F" w:rsidRDefault="00A564E5" w:rsidP="00A564E5">
            <w:pPr>
              <w:tabs>
                <w:tab w:val="left" w:pos="567"/>
              </w:tabs>
              <w:ind w:right="-28"/>
              <w:contextualSpacing/>
              <w:jc w:val="both"/>
              <w:rPr>
                <w:rFonts w:ascii="Palatino Linotype" w:hAnsi="Palatino Linotype" w:cs="Tahoma"/>
                <w:i/>
              </w:rPr>
            </w:pPr>
            <w:r w:rsidRPr="00760B1F">
              <w:rPr>
                <w:rFonts w:ascii="Palatino Linotype" w:hAnsi="Palatino Linotype" w:cs="Tahoma"/>
                <w:i/>
              </w:rPr>
              <w:t>“</w:t>
            </w:r>
            <w:r w:rsidRPr="00760B1F">
              <w:rPr>
                <w:rFonts w:ascii="Palatino Linotype" w:hAnsi="Palatino Linotype" w:cs="Tahoma"/>
                <w:i/>
                <w:lang w:val="es-MX"/>
              </w:rPr>
              <w:t>En respuesta a la solicitud de acceso a la información pública con número de folio 00678/UAEM/IP/2022,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con base en la información proporcionada por el Órgano Interno de Control que en archivo electrónico adjunto encontrará la información que es de su interés.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r w:rsidRPr="00760B1F">
              <w:rPr>
                <w:rFonts w:ascii="Palatino Linotype" w:hAnsi="Palatino Linotype" w:cs="Tahoma"/>
                <w:i/>
              </w:rPr>
              <w:t>” (Sic)</w:t>
            </w:r>
          </w:p>
          <w:p w14:paraId="44F923A0" w14:textId="77777777" w:rsidR="00A564E5" w:rsidRPr="00760B1F" w:rsidRDefault="00A564E5" w:rsidP="00A564E5">
            <w:pPr>
              <w:tabs>
                <w:tab w:val="left" w:pos="567"/>
              </w:tabs>
              <w:ind w:right="-28"/>
              <w:contextualSpacing/>
              <w:jc w:val="both"/>
              <w:rPr>
                <w:rFonts w:ascii="Palatino Linotype" w:hAnsi="Palatino Linotype" w:cs="Tahoma"/>
                <w:i/>
              </w:rPr>
            </w:pPr>
          </w:p>
          <w:p w14:paraId="24D88486" w14:textId="77777777" w:rsidR="00A564E5" w:rsidRPr="00760B1F" w:rsidRDefault="00A564E5" w:rsidP="00A564E5">
            <w:pPr>
              <w:tabs>
                <w:tab w:val="left" w:pos="567"/>
              </w:tabs>
              <w:ind w:right="-28"/>
              <w:contextualSpacing/>
              <w:jc w:val="both"/>
              <w:rPr>
                <w:rFonts w:ascii="Palatino Linotype" w:hAnsi="Palatino Linotype" w:cs="Tahoma"/>
              </w:rPr>
            </w:pPr>
            <w:r w:rsidRPr="00760B1F">
              <w:rPr>
                <w:rFonts w:ascii="Palatino Linotype" w:hAnsi="Palatino Linotype" w:cs="Tahoma"/>
              </w:rPr>
              <w:t>A su respuesta, adjuntó los siguientes:</w:t>
            </w:r>
          </w:p>
          <w:p w14:paraId="2160C287" w14:textId="77777777" w:rsidR="00A564E5" w:rsidRPr="00760B1F" w:rsidRDefault="00A564E5" w:rsidP="00A564E5">
            <w:pPr>
              <w:tabs>
                <w:tab w:val="left" w:pos="567"/>
              </w:tabs>
              <w:ind w:right="-28"/>
              <w:contextualSpacing/>
              <w:jc w:val="both"/>
              <w:rPr>
                <w:rFonts w:ascii="Palatino Linotype" w:hAnsi="Palatino Linotype" w:cs="Tahoma"/>
              </w:rPr>
            </w:pPr>
          </w:p>
          <w:p w14:paraId="18137137" w14:textId="2BAE86E3" w:rsidR="00A564E5" w:rsidRPr="00760B1F" w:rsidRDefault="00A564E5" w:rsidP="00A564E5">
            <w:pPr>
              <w:tabs>
                <w:tab w:val="left" w:pos="567"/>
              </w:tabs>
              <w:ind w:right="-28"/>
              <w:contextualSpacing/>
              <w:jc w:val="both"/>
              <w:rPr>
                <w:rFonts w:ascii="Palatino Linotype" w:hAnsi="Palatino Linotype" w:cs="Tahoma"/>
              </w:rPr>
            </w:pPr>
            <w:r w:rsidRPr="00760B1F">
              <w:rPr>
                <w:rFonts w:ascii="Palatino Linotype" w:hAnsi="Palatino Linotype" w:cs="Tahoma"/>
              </w:rPr>
              <w:t>1.</w:t>
            </w:r>
            <w:r w:rsidRPr="00760B1F">
              <w:rPr>
                <w:rFonts w:ascii="Palatino Linotype" w:hAnsi="Palatino Linotype" w:cs="Tahoma"/>
              </w:rPr>
              <w:tab/>
              <w:t>Acuse de recibo de la declaración de Situación Patrimonial y de Intereses Inicial, de la persona solicitada, con número de folio 7562/2021.</w:t>
            </w:r>
          </w:p>
          <w:p w14:paraId="3CEAF8FD" w14:textId="68E26E81" w:rsidR="00A564E5" w:rsidRPr="00760B1F" w:rsidRDefault="00A564E5" w:rsidP="00A564E5">
            <w:pPr>
              <w:tabs>
                <w:tab w:val="left" w:pos="567"/>
              </w:tabs>
              <w:ind w:right="-28"/>
              <w:contextualSpacing/>
              <w:jc w:val="both"/>
              <w:rPr>
                <w:rFonts w:ascii="Palatino Linotype" w:hAnsi="Palatino Linotype" w:cs="Tahoma"/>
              </w:rPr>
            </w:pPr>
            <w:r w:rsidRPr="00760B1F">
              <w:rPr>
                <w:rFonts w:ascii="Palatino Linotype" w:hAnsi="Palatino Linotype" w:cs="Tahoma"/>
              </w:rPr>
              <w:t>2.</w:t>
            </w:r>
            <w:r w:rsidRPr="00760B1F">
              <w:rPr>
                <w:rFonts w:ascii="Palatino Linotype" w:hAnsi="Palatino Linotype" w:cs="Tahoma"/>
              </w:rPr>
              <w:tab/>
              <w:t>Acuse de recibo de la declaración de Situación Patrimonial y de Intereses por Modificación, de la persona solicitada, con número de folio 12057/2022.</w:t>
            </w:r>
          </w:p>
          <w:p w14:paraId="1D5EC99E" w14:textId="00ED1ABA" w:rsidR="00A564E5" w:rsidRPr="00760B1F" w:rsidRDefault="00A564E5" w:rsidP="00A564E5">
            <w:pPr>
              <w:tabs>
                <w:tab w:val="left" w:pos="567"/>
              </w:tabs>
              <w:ind w:right="-28"/>
              <w:contextualSpacing/>
              <w:jc w:val="both"/>
              <w:rPr>
                <w:rFonts w:ascii="Palatino Linotype" w:hAnsi="Palatino Linotype" w:cs="Tahoma"/>
              </w:rPr>
            </w:pPr>
            <w:r w:rsidRPr="00760B1F">
              <w:rPr>
                <w:rFonts w:ascii="Palatino Linotype" w:hAnsi="Palatino Linotype" w:cs="Tahoma"/>
              </w:rPr>
              <w:t>3.</w:t>
            </w:r>
            <w:r w:rsidRPr="00760B1F">
              <w:rPr>
                <w:rFonts w:ascii="Palatino Linotype" w:hAnsi="Palatino Linotype" w:cs="Tahoma"/>
              </w:rPr>
              <w:tab/>
              <w:t>Cédula con número de folio 00678, que evalúa el servicio prestado por el Sujeto Obligado.</w:t>
            </w:r>
          </w:p>
          <w:p w14:paraId="586985B8" w14:textId="572BB6B6" w:rsidR="00A564E5" w:rsidRPr="00760B1F" w:rsidRDefault="00A564E5" w:rsidP="00A564E5">
            <w:pPr>
              <w:tabs>
                <w:tab w:val="left" w:pos="567"/>
              </w:tabs>
              <w:ind w:right="-28"/>
              <w:contextualSpacing/>
              <w:jc w:val="both"/>
              <w:rPr>
                <w:rFonts w:ascii="Palatino Linotype" w:hAnsi="Palatino Linotype" w:cs="Tahoma"/>
              </w:rPr>
            </w:pPr>
            <w:r w:rsidRPr="00760B1F">
              <w:rPr>
                <w:rFonts w:ascii="Palatino Linotype" w:hAnsi="Palatino Linotype" w:cs="Tahoma"/>
              </w:rPr>
              <w:t>4.</w:t>
            </w:r>
            <w:r w:rsidRPr="00760B1F">
              <w:rPr>
                <w:rFonts w:ascii="Palatino Linotype" w:hAnsi="Palatino Linotype" w:cs="Tahoma"/>
              </w:rPr>
              <w:tab/>
              <w:t>Oficio OIC/DI/2475/2022, de fecha treinta de noviembre de dos mil veintidós, signado por el Director de Investigación y dirigido a la Secretaria Técnica en el que da respuesta a lo solicitado.</w:t>
            </w:r>
          </w:p>
          <w:p w14:paraId="0D6B5AE1" w14:textId="70C65260" w:rsidR="00C44572" w:rsidRPr="00760B1F" w:rsidRDefault="00A564E5" w:rsidP="00A564E5">
            <w:pPr>
              <w:tabs>
                <w:tab w:val="left" w:pos="567"/>
              </w:tabs>
              <w:ind w:right="-28"/>
              <w:contextualSpacing/>
              <w:jc w:val="both"/>
              <w:rPr>
                <w:rFonts w:ascii="Palatino Linotype" w:hAnsi="Palatino Linotype" w:cs="Tahoma"/>
                <w:i/>
              </w:rPr>
            </w:pPr>
            <w:r w:rsidRPr="00760B1F">
              <w:rPr>
                <w:rFonts w:ascii="Palatino Linotype" w:hAnsi="Palatino Linotype" w:cs="Tahoma"/>
              </w:rPr>
              <w:t>5.</w:t>
            </w:r>
            <w:r w:rsidRPr="00760B1F">
              <w:rPr>
                <w:rFonts w:ascii="Palatino Linotype" w:hAnsi="Palatino Linotype" w:cs="Tahoma"/>
              </w:rPr>
              <w:tab/>
              <w:t>Oficio OIC/SPH/122/2022, de fecha primero de diciembre de dos mil veintidós, signado por la Servidora Pública Habilitada del Órgano Interno de Control, en el que proporciona la respuesta al Director de Transparencia Universitaria.</w:t>
            </w:r>
          </w:p>
        </w:tc>
      </w:tr>
      <w:tr w:rsidR="00C44572" w:rsidRPr="00760B1F" w14:paraId="71A63664" w14:textId="77777777" w:rsidTr="00AE0B48">
        <w:tc>
          <w:tcPr>
            <w:tcW w:w="421" w:type="dxa"/>
          </w:tcPr>
          <w:p w14:paraId="52BFF3EC" w14:textId="77777777" w:rsidR="00C44572" w:rsidRPr="00760B1F" w:rsidRDefault="00C44572" w:rsidP="00A564E5">
            <w:pPr>
              <w:tabs>
                <w:tab w:val="left" w:pos="567"/>
              </w:tabs>
              <w:ind w:right="-28"/>
              <w:contextualSpacing/>
              <w:jc w:val="both"/>
              <w:rPr>
                <w:rFonts w:ascii="Palatino Linotype" w:hAnsi="Palatino Linotype" w:cs="Tahoma"/>
              </w:rPr>
            </w:pPr>
            <w:r w:rsidRPr="00760B1F">
              <w:rPr>
                <w:rFonts w:ascii="Palatino Linotype" w:hAnsi="Palatino Linotype" w:cs="Tahoma"/>
              </w:rPr>
              <w:t>6</w:t>
            </w:r>
          </w:p>
        </w:tc>
        <w:tc>
          <w:tcPr>
            <w:tcW w:w="2126" w:type="dxa"/>
          </w:tcPr>
          <w:p w14:paraId="28FD9102" w14:textId="77777777" w:rsidR="00C44572" w:rsidRPr="00760B1F" w:rsidRDefault="00C44572" w:rsidP="00A564E5">
            <w:pPr>
              <w:tabs>
                <w:tab w:val="left" w:pos="567"/>
              </w:tabs>
              <w:ind w:right="-28"/>
              <w:contextualSpacing/>
              <w:jc w:val="both"/>
              <w:rPr>
                <w:rFonts w:ascii="Palatino Linotype" w:hAnsi="Palatino Linotype" w:cs="Tahoma"/>
                <w:b/>
              </w:rPr>
            </w:pPr>
            <w:r w:rsidRPr="00760B1F">
              <w:rPr>
                <w:rFonts w:ascii="Palatino Linotype" w:hAnsi="Palatino Linotype"/>
                <w:b/>
                <w:bCs/>
                <w:lang w:val="es-MX"/>
              </w:rPr>
              <w:t>00679/UAEM/IP/2022</w:t>
            </w:r>
          </w:p>
        </w:tc>
        <w:tc>
          <w:tcPr>
            <w:tcW w:w="6520" w:type="dxa"/>
          </w:tcPr>
          <w:p w14:paraId="2F143AEA" w14:textId="5B7B9E46" w:rsidR="00A564E5" w:rsidRPr="00760B1F" w:rsidRDefault="00A564E5" w:rsidP="00A564E5">
            <w:pPr>
              <w:tabs>
                <w:tab w:val="left" w:pos="567"/>
              </w:tabs>
              <w:ind w:right="-28"/>
              <w:contextualSpacing/>
              <w:jc w:val="both"/>
              <w:rPr>
                <w:rFonts w:ascii="Palatino Linotype" w:hAnsi="Palatino Linotype" w:cs="Tahoma"/>
                <w:i/>
              </w:rPr>
            </w:pPr>
            <w:r w:rsidRPr="00760B1F">
              <w:rPr>
                <w:rFonts w:ascii="Palatino Linotype" w:hAnsi="Palatino Linotype" w:cs="Tahoma"/>
                <w:i/>
              </w:rPr>
              <w:t>“</w:t>
            </w:r>
            <w:r w:rsidRPr="00760B1F">
              <w:rPr>
                <w:rFonts w:ascii="Palatino Linotype" w:hAnsi="Palatino Linotype" w:cs="Tahoma"/>
                <w:i/>
                <w:lang w:val="es-MX"/>
              </w:rPr>
              <w:t>En respuesta a la solicitud de acceso a la información pública con número de folio 00679/UAEM/IP/2022,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con base en la información proporcionada por el Órgano Interno de Control que en archivo electrónico adjunto encontrará la información que es de su interés.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r w:rsidRPr="00760B1F">
              <w:rPr>
                <w:rFonts w:ascii="Palatino Linotype" w:hAnsi="Palatino Linotype" w:cs="Tahoma"/>
                <w:i/>
              </w:rPr>
              <w:t>” (Sic)</w:t>
            </w:r>
          </w:p>
          <w:p w14:paraId="3624E65F" w14:textId="77777777" w:rsidR="00A564E5" w:rsidRPr="00760B1F" w:rsidRDefault="00A564E5" w:rsidP="00A564E5">
            <w:pPr>
              <w:tabs>
                <w:tab w:val="left" w:pos="567"/>
              </w:tabs>
              <w:ind w:right="-28"/>
              <w:contextualSpacing/>
              <w:jc w:val="both"/>
              <w:rPr>
                <w:rFonts w:ascii="Palatino Linotype" w:hAnsi="Palatino Linotype" w:cs="Tahoma"/>
                <w:i/>
              </w:rPr>
            </w:pPr>
          </w:p>
          <w:p w14:paraId="40A6894D" w14:textId="77777777" w:rsidR="00A564E5" w:rsidRPr="00760B1F" w:rsidRDefault="00A564E5" w:rsidP="00A564E5">
            <w:pPr>
              <w:tabs>
                <w:tab w:val="left" w:pos="567"/>
              </w:tabs>
              <w:ind w:right="-28"/>
              <w:contextualSpacing/>
              <w:jc w:val="both"/>
              <w:rPr>
                <w:rFonts w:ascii="Palatino Linotype" w:hAnsi="Palatino Linotype" w:cs="Tahoma"/>
              </w:rPr>
            </w:pPr>
            <w:r w:rsidRPr="00760B1F">
              <w:rPr>
                <w:rFonts w:ascii="Palatino Linotype" w:hAnsi="Palatino Linotype" w:cs="Tahoma"/>
              </w:rPr>
              <w:t>A su respuesta, adjuntó los siguientes:</w:t>
            </w:r>
          </w:p>
          <w:p w14:paraId="4FEE310E" w14:textId="77777777" w:rsidR="00A564E5" w:rsidRPr="00760B1F" w:rsidRDefault="00A564E5" w:rsidP="00A564E5">
            <w:pPr>
              <w:tabs>
                <w:tab w:val="left" w:pos="567"/>
              </w:tabs>
              <w:ind w:right="-28"/>
              <w:contextualSpacing/>
              <w:jc w:val="both"/>
              <w:rPr>
                <w:rFonts w:ascii="Palatino Linotype" w:hAnsi="Palatino Linotype" w:cs="Tahoma"/>
              </w:rPr>
            </w:pPr>
          </w:p>
          <w:p w14:paraId="7FDCB701" w14:textId="48F6C090" w:rsidR="00A564E5" w:rsidRPr="00760B1F" w:rsidRDefault="00A564E5" w:rsidP="00A564E5">
            <w:pPr>
              <w:tabs>
                <w:tab w:val="left" w:pos="567"/>
              </w:tabs>
              <w:ind w:right="-28"/>
              <w:contextualSpacing/>
              <w:jc w:val="both"/>
              <w:rPr>
                <w:rFonts w:ascii="Palatino Linotype" w:hAnsi="Palatino Linotype" w:cs="Tahoma"/>
              </w:rPr>
            </w:pPr>
            <w:r w:rsidRPr="00760B1F">
              <w:rPr>
                <w:rFonts w:ascii="Palatino Linotype" w:hAnsi="Palatino Linotype" w:cs="Tahoma"/>
              </w:rPr>
              <w:t>1.</w:t>
            </w:r>
            <w:r w:rsidRPr="00760B1F">
              <w:rPr>
                <w:rFonts w:ascii="Palatino Linotype" w:hAnsi="Palatino Linotype" w:cs="Tahoma"/>
              </w:rPr>
              <w:tab/>
              <w:t xml:space="preserve">Acuse de recibo de la declaración de Situación Patrimonial y de Intereses </w:t>
            </w:r>
            <w:r w:rsidR="009006EC" w:rsidRPr="00760B1F">
              <w:rPr>
                <w:rFonts w:ascii="Palatino Linotype" w:hAnsi="Palatino Linotype" w:cs="Tahoma"/>
              </w:rPr>
              <w:t>por Modificación</w:t>
            </w:r>
            <w:r w:rsidRPr="00760B1F">
              <w:rPr>
                <w:rFonts w:ascii="Palatino Linotype" w:hAnsi="Palatino Linotype" w:cs="Tahoma"/>
              </w:rPr>
              <w:t xml:space="preserve">, de la persona solicitada, con número de folio </w:t>
            </w:r>
            <w:r w:rsidR="009006EC" w:rsidRPr="00760B1F">
              <w:rPr>
                <w:rFonts w:ascii="Palatino Linotype" w:hAnsi="Palatino Linotype" w:cs="Tahoma"/>
              </w:rPr>
              <w:t>4602</w:t>
            </w:r>
            <w:r w:rsidRPr="00760B1F">
              <w:rPr>
                <w:rFonts w:ascii="Palatino Linotype" w:hAnsi="Palatino Linotype" w:cs="Tahoma"/>
              </w:rPr>
              <w:t>/2021.</w:t>
            </w:r>
          </w:p>
          <w:p w14:paraId="5165A829" w14:textId="4984D2E8" w:rsidR="00A564E5" w:rsidRPr="00760B1F" w:rsidRDefault="00A564E5" w:rsidP="00A564E5">
            <w:pPr>
              <w:tabs>
                <w:tab w:val="left" w:pos="567"/>
              </w:tabs>
              <w:ind w:right="-28"/>
              <w:contextualSpacing/>
              <w:jc w:val="both"/>
              <w:rPr>
                <w:rFonts w:ascii="Palatino Linotype" w:hAnsi="Palatino Linotype" w:cs="Tahoma"/>
              </w:rPr>
            </w:pPr>
            <w:r w:rsidRPr="00760B1F">
              <w:rPr>
                <w:rFonts w:ascii="Palatino Linotype" w:hAnsi="Palatino Linotype" w:cs="Tahoma"/>
              </w:rPr>
              <w:t>2.</w:t>
            </w:r>
            <w:r w:rsidRPr="00760B1F">
              <w:rPr>
                <w:rFonts w:ascii="Palatino Linotype" w:hAnsi="Palatino Linotype" w:cs="Tahoma"/>
              </w:rPr>
              <w:tab/>
              <w:t xml:space="preserve">Acuse de recibo de la declaración de Situación Patrimonial y de Intereses por Modificación, de la persona solicitada, con número de folio </w:t>
            </w:r>
            <w:r w:rsidR="009006EC" w:rsidRPr="00760B1F">
              <w:rPr>
                <w:rFonts w:ascii="Palatino Linotype" w:hAnsi="Palatino Linotype" w:cs="Tahoma"/>
              </w:rPr>
              <w:t>14463</w:t>
            </w:r>
            <w:r w:rsidRPr="00760B1F">
              <w:rPr>
                <w:rFonts w:ascii="Palatino Linotype" w:hAnsi="Palatino Linotype" w:cs="Tahoma"/>
              </w:rPr>
              <w:t>/2022.</w:t>
            </w:r>
          </w:p>
          <w:p w14:paraId="43F0FE0B" w14:textId="666EDB60" w:rsidR="00A564E5" w:rsidRPr="00760B1F" w:rsidRDefault="00A564E5" w:rsidP="00A564E5">
            <w:pPr>
              <w:tabs>
                <w:tab w:val="left" w:pos="567"/>
              </w:tabs>
              <w:ind w:right="-28"/>
              <w:contextualSpacing/>
              <w:jc w:val="both"/>
              <w:rPr>
                <w:rFonts w:ascii="Palatino Linotype" w:hAnsi="Palatino Linotype" w:cs="Tahoma"/>
              </w:rPr>
            </w:pPr>
            <w:r w:rsidRPr="00760B1F">
              <w:rPr>
                <w:rFonts w:ascii="Palatino Linotype" w:hAnsi="Palatino Linotype" w:cs="Tahoma"/>
              </w:rPr>
              <w:t>3.</w:t>
            </w:r>
            <w:r w:rsidRPr="00760B1F">
              <w:rPr>
                <w:rFonts w:ascii="Palatino Linotype" w:hAnsi="Palatino Linotype" w:cs="Tahoma"/>
              </w:rPr>
              <w:tab/>
              <w:t>Cédula con número de folio 00679, que evalúa el servicio prestado por el Sujeto Obligado.</w:t>
            </w:r>
          </w:p>
          <w:p w14:paraId="0F4EBAF9" w14:textId="048EEEA4" w:rsidR="00A564E5" w:rsidRPr="00760B1F" w:rsidRDefault="00A564E5" w:rsidP="00A564E5">
            <w:pPr>
              <w:tabs>
                <w:tab w:val="left" w:pos="567"/>
              </w:tabs>
              <w:ind w:right="-28"/>
              <w:contextualSpacing/>
              <w:jc w:val="both"/>
              <w:rPr>
                <w:rFonts w:ascii="Palatino Linotype" w:hAnsi="Palatino Linotype" w:cs="Tahoma"/>
              </w:rPr>
            </w:pPr>
            <w:r w:rsidRPr="00760B1F">
              <w:rPr>
                <w:rFonts w:ascii="Palatino Linotype" w:hAnsi="Palatino Linotype" w:cs="Tahoma"/>
              </w:rPr>
              <w:t>4.</w:t>
            </w:r>
            <w:r w:rsidRPr="00760B1F">
              <w:rPr>
                <w:rFonts w:ascii="Palatino Linotype" w:hAnsi="Palatino Linotype" w:cs="Tahoma"/>
              </w:rPr>
              <w:tab/>
              <w:t>Oficio OIC/DI/247</w:t>
            </w:r>
            <w:r w:rsidR="009006EC" w:rsidRPr="00760B1F">
              <w:rPr>
                <w:rFonts w:ascii="Palatino Linotype" w:hAnsi="Palatino Linotype" w:cs="Tahoma"/>
              </w:rPr>
              <w:t>6</w:t>
            </w:r>
            <w:r w:rsidRPr="00760B1F">
              <w:rPr>
                <w:rFonts w:ascii="Palatino Linotype" w:hAnsi="Palatino Linotype" w:cs="Tahoma"/>
              </w:rPr>
              <w:t>/2022, de fecha treinta de noviembre de dos mil veintidós, signado por el Director de Investigación y dirigido a la Secretaria Técnica en el que da respuesta a lo solicitado.</w:t>
            </w:r>
          </w:p>
          <w:p w14:paraId="22B0BF43" w14:textId="2EAD75C1" w:rsidR="00C44572" w:rsidRPr="00760B1F" w:rsidRDefault="00A564E5" w:rsidP="009006EC">
            <w:pPr>
              <w:tabs>
                <w:tab w:val="left" w:pos="567"/>
              </w:tabs>
              <w:ind w:right="-28"/>
              <w:contextualSpacing/>
              <w:jc w:val="both"/>
              <w:rPr>
                <w:rFonts w:ascii="Palatino Linotype" w:hAnsi="Palatino Linotype" w:cs="Tahoma"/>
                <w:i/>
              </w:rPr>
            </w:pPr>
            <w:r w:rsidRPr="00760B1F">
              <w:rPr>
                <w:rFonts w:ascii="Palatino Linotype" w:hAnsi="Palatino Linotype" w:cs="Tahoma"/>
              </w:rPr>
              <w:t>5.</w:t>
            </w:r>
            <w:r w:rsidRPr="00760B1F">
              <w:rPr>
                <w:rFonts w:ascii="Palatino Linotype" w:hAnsi="Palatino Linotype" w:cs="Tahoma"/>
              </w:rPr>
              <w:tab/>
              <w:t>Oficio OIC/SPH/12</w:t>
            </w:r>
            <w:r w:rsidR="009006EC" w:rsidRPr="00760B1F">
              <w:rPr>
                <w:rFonts w:ascii="Palatino Linotype" w:hAnsi="Palatino Linotype" w:cs="Tahoma"/>
              </w:rPr>
              <w:t>3</w:t>
            </w:r>
            <w:r w:rsidRPr="00760B1F">
              <w:rPr>
                <w:rFonts w:ascii="Palatino Linotype" w:hAnsi="Palatino Linotype" w:cs="Tahoma"/>
              </w:rPr>
              <w:t>/2022, de fecha primero de diciembre de dos mil veintidós, signado por la Servidora Pública Habilitada del Órgano Interno de Control, en el que proporciona la respuesta al Director de Transparencia Universitaria.</w:t>
            </w:r>
          </w:p>
        </w:tc>
      </w:tr>
      <w:tr w:rsidR="009006EC" w:rsidRPr="00760B1F" w14:paraId="2C484E61" w14:textId="77777777" w:rsidTr="00AE0B48">
        <w:tc>
          <w:tcPr>
            <w:tcW w:w="421" w:type="dxa"/>
          </w:tcPr>
          <w:p w14:paraId="10819E5B" w14:textId="77777777" w:rsidR="009006EC" w:rsidRPr="00760B1F" w:rsidRDefault="009006EC" w:rsidP="009006EC">
            <w:pPr>
              <w:tabs>
                <w:tab w:val="left" w:pos="567"/>
              </w:tabs>
              <w:ind w:right="-28"/>
              <w:contextualSpacing/>
              <w:jc w:val="both"/>
              <w:rPr>
                <w:rFonts w:ascii="Palatino Linotype" w:hAnsi="Palatino Linotype" w:cs="Tahoma"/>
              </w:rPr>
            </w:pPr>
            <w:r w:rsidRPr="00760B1F">
              <w:rPr>
                <w:rFonts w:ascii="Palatino Linotype" w:hAnsi="Palatino Linotype" w:cs="Tahoma"/>
              </w:rPr>
              <w:t>7</w:t>
            </w:r>
          </w:p>
        </w:tc>
        <w:tc>
          <w:tcPr>
            <w:tcW w:w="2126" w:type="dxa"/>
          </w:tcPr>
          <w:p w14:paraId="57A4BEA2" w14:textId="77777777" w:rsidR="009006EC" w:rsidRPr="00760B1F" w:rsidRDefault="009006EC" w:rsidP="009006EC">
            <w:pPr>
              <w:tabs>
                <w:tab w:val="left" w:pos="567"/>
              </w:tabs>
              <w:ind w:right="-28"/>
              <w:contextualSpacing/>
              <w:jc w:val="both"/>
              <w:rPr>
                <w:rFonts w:ascii="Palatino Linotype" w:hAnsi="Palatino Linotype" w:cs="Tahoma"/>
                <w:b/>
              </w:rPr>
            </w:pPr>
            <w:r w:rsidRPr="00760B1F">
              <w:rPr>
                <w:rFonts w:ascii="Palatino Linotype" w:hAnsi="Palatino Linotype"/>
                <w:b/>
                <w:bCs/>
                <w:lang w:val="es-MX"/>
              </w:rPr>
              <w:t>00680/UAEM/IP/2022</w:t>
            </w:r>
          </w:p>
        </w:tc>
        <w:tc>
          <w:tcPr>
            <w:tcW w:w="6520" w:type="dxa"/>
          </w:tcPr>
          <w:p w14:paraId="54D4293D" w14:textId="5A41FBA4" w:rsidR="009006EC" w:rsidRPr="00760B1F" w:rsidRDefault="009006EC" w:rsidP="009006EC">
            <w:pPr>
              <w:tabs>
                <w:tab w:val="left" w:pos="567"/>
              </w:tabs>
              <w:ind w:right="-28"/>
              <w:contextualSpacing/>
              <w:jc w:val="both"/>
              <w:rPr>
                <w:rFonts w:ascii="Palatino Linotype" w:hAnsi="Palatino Linotype" w:cs="Tahoma"/>
                <w:i/>
              </w:rPr>
            </w:pPr>
            <w:r w:rsidRPr="00760B1F">
              <w:rPr>
                <w:rFonts w:ascii="Palatino Linotype" w:hAnsi="Palatino Linotype" w:cs="Tahoma"/>
                <w:i/>
              </w:rPr>
              <w:t>“</w:t>
            </w:r>
            <w:r w:rsidRPr="00760B1F">
              <w:rPr>
                <w:rFonts w:ascii="Palatino Linotype" w:hAnsi="Palatino Linotype" w:cs="Tahoma"/>
                <w:i/>
                <w:lang w:val="es-MX"/>
              </w:rPr>
              <w:t>En respuesta a la solicitud de acceso a la información pública con número de folio 00680/UAEM/IP/2022,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con base en la información proporcionada por el Órgano Interno de Control que en archivo electrónico adjunto encontrará la información que es de su interés.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r w:rsidRPr="00760B1F">
              <w:rPr>
                <w:rFonts w:ascii="Palatino Linotype" w:hAnsi="Palatino Linotype" w:cs="Tahoma"/>
                <w:i/>
              </w:rPr>
              <w:t>” (Sic)</w:t>
            </w:r>
          </w:p>
          <w:p w14:paraId="6A3EF50E" w14:textId="77777777" w:rsidR="009006EC" w:rsidRPr="00760B1F" w:rsidRDefault="009006EC" w:rsidP="009006EC">
            <w:pPr>
              <w:tabs>
                <w:tab w:val="left" w:pos="567"/>
              </w:tabs>
              <w:ind w:right="-28"/>
              <w:contextualSpacing/>
              <w:jc w:val="both"/>
              <w:rPr>
                <w:rFonts w:ascii="Palatino Linotype" w:hAnsi="Palatino Linotype" w:cs="Tahoma"/>
                <w:i/>
              </w:rPr>
            </w:pPr>
          </w:p>
          <w:p w14:paraId="0C4C0982" w14:textId="77777777" w:rsidR="009006EC" w:rsidRPr="00760B1F" w:rsidRDefault="009006EC" w:rsidP="009006EC">
            <w:pPr>
              <w:tabs>
                <w:tab w:val="left" w:pos="567"/>
              </w:tabs>
              <w:ind w:right="-28"/>
              <w:contextualSpacing/>
              <w:jc w:val="both"/>
              <w:rPr>
                <w:rFonts w:ascii="Palatino Linotype" w:hAnsi="Palatino Linotype" w:cs="Tahoma"/>
              </w:rPr>
            </w:pPr>
            <w:r w:rsidRPr="00760B1F">
              <w:rPr>
                <w:rFonts w:ascii="Palatino Linotype" w:hAnsi="Palatino Linotype" w:cs="Tahoma"/>
              </w:rPr>
              <w:t>A su respuesta, adjuntó los siguientes:</w:t>
            </w:r>
          </w:p>
          <w:p w14:paraId="5C157786" w14:textId="77777777" w:rsidR="009006EC" w:rsidRPr="00760B1F" w:rsidRDefault="009006EC" w:rsidP="009006EC">
            <w:pPr>
              <w:tabs>
                <w:tab w:val="left" w:pos="567"/>
              </w:tabs>
              <w:ind w:right="-28"/>
              <w:contextualSpacing/>
              <w:jc w:val="both"/>
              <w:rPr>
                <w:rFonts w:ascii="Palatino Linotype" w:hAnsi="Palatino Linotype" w:cs="Tahoma"/>
              </w:rPr>
            </w:pPr>
          </w:p>
          <w:p w14:paraId="3E972B78" w14:textId="4BAA9F5B" w:rsidR="009006EC" w:rsidRPr="00760B1F" w:rsidRDefault="009006EC" w:rsidP="009006EC">
            <w:pPr>
              <w:tabs>
                <w:tab w:val="left" w:pos="567"/>
              </w:tabs>
              <w:ind w:right="-28"/>
              <w:contextualSpacing/>
              <w:jc w:val="both"/>
              <w:rPr>
                <w:rFonts w:ascii="Palatino Linotype" w:hAnsi="Palatino Linotype" w:cs="Tahoma"/>
              </w:rPr>
            </w:pPr>
            <w:r w:rsidRPr="00760B1F">
              <w:rPr>
                <w:rFonts w:ascii="Palatino Linotype" w:hAnsi="Palatino Linotype" w:cs="Tahoma"/>
              </w:rPr>
              <w:t>1.</w:t>
            </w:r>
            <w:r w:rsidRPr="00760B1F">
              <w:rPr>
                <w:rFonts w:ascii="Palatino Linotype" w:hAnsi="Palatino Linotype" w:cs="Tahoma"/>
              </w:rPr>
              <w:tab/>
              <w:t>Acuse de recibo de la declaración de Situación Patrimonial y de Intereses por Modificación, de la persona solicitada, con número de folio 1131/2021.</w:t>
            </w:r>
          </w:p>
          <w:p w14:paraId="486B61A0" w14:textId="6633ADD5" w:rsidR="009006EC" w:rsidRPr="00760B1F" w:rsidRDefault="009006EC" w:rsidP="009006EC">
            <w:pPr>
              <w:tabs>
                <w:tab w:val="left" w:pos="567"/>
              </w:tabs>
              <w:ind w:right="-28"/>
              <w:contextualSpacing/>
              <w:jc w:val="both"/>
              <w:rPr>
                <w:rFonts w:ascii="Palatino Linotype" w:hAnsi="Palatino Linotype" w:cs="Tahoma"/>
              </w:rPr>
            </w:pPr>
            <w:r w:rsidRPr="00760B1F">
              <w:rPr>
                <w:rFonts w:ascii="Palatino Linotype" w:hAnsi="Palatino Linotype" w:cs="Tahoma"/>
              </w:rPr>
              <w:t>2.</w:t>
            </w:r>
            <w:r w:rsidRPr="00760B1F">
              <w:rPr>
                <w:rFonts w:ascii="Palatino Linotype" w:hAnsi="Palatino Linotype" w:cs="Tahoma"/>
              </w:rPr>
              <w:tab/>
              <w:t>Acuse de recibo de la declaración de Situación Patrimonial y de Intereses por Modificación, de la persona solicitada, con número de folio 10026/2022.</w:t>
            </w:r>
          </w:p>
          <w:p w14:paraId="5A8D1875" w14:textId="1C2CAA9E" w:rsidR="009006EC" w:rsidRPr="00760B1F" w:rsidRDefault="009006EC" w:rsidP="009006EC">
            <w:pPr>
              <w:tabs>
                <w:tab w:val="left" w:pos="567"/>
              </w:tabs>
              <w:ind w:right="-28"/>
              <w:contextualSpacing/>
              <w:jc w:val="both"/>
              <w:rPr>
                <w:rFonts w:ascii="Palatino Linotype" w:hAnsi="Palatino Linotype" w:cs="Tahoma"/>
              </w:rPr>
            </w:pPr>
            <w:r w:rsidRPr="00760B1F">
              <w:rPr>
                <w:rFonts w:ascii="Palatino Linotype" w:hAnsi="Palatino Linotype" w:cs="Tahoma"/>
              </w:rPr>
              <w:t>3.</w:t>
            </w:r>
            <w:r w:rsidRPr="00760B1F">
              <w:rPr>
                <w:rFonts w:ascii="Palatino Linotype" w:hAnsi="Palatino Linotype" w:cs="Tahoma"/>
              </w:rPr>
              <w:tab/>
              <w:t>Cédula con número de folio 00680, que evalúa el servicio prestado por el Sujeto Obligado.</w:t>
            </w:r>
          </w:p>
          <w:p w14:paraId="71F01878" w14:textId="0BED24DB" w:rsidR="009006EC" w:rsidRPr="00760B1F" w:rsidRDefault="009006EC" w:rsidP="009006EC">
            <w:pPr>
              <w:tabs>
                <w:tab w:val="left" w:pos="567"/>
              </w:tabs>
              <w:ind w:right="-28"/>
              <w:contextualSpacing/>
              <w:jc w:val="both"/>
              <w:rPr>
                <w:rFonts w:ascii="Palatino Linotype" w:hAnsi="Palatino Linotype" w:cs="Tahoma"/>
              </w:rPr>
            </w:pPr>
            <w:r w:rsidRPr="00760B1F">
              <w:rPr>
                <w:rFonts w:ascii="Palatino Linotype" w:hAnsi="Palatino Linotype" w:cs="Tahoma"/>
              </w:rPr>
              <w:t>4.</w:t>
            </w:r>
            <w:r w:rsidRPr="00760B1F">
              <w:rPr>
                <w:rFonts w:ascii="Palatino Linotype" w:hAnsi="Palatino Linotype" w:cs="Tahoma"/>
              </w:rPr>
              <w:tab/>
              <w:t>Oficio OIC/DI/2477/2022, de fecha treinta de noviembre de dos mil veintidós, signado por el Director de Investigación y dirigido a la Secretaria Técnica en el que da respuesta a lo solicitado.</w:t>
            </w:r>
          </w:p>
          <w:p w14:paraId="663221D1" w14:textId="4BF3C026" w:rsidR="009006EC" w:rsidRPr="00760B1F" w:rsidRDefault="009006EC" w:rsidP="009006EC">
            <w:pPr>
              <w:tabs>
                <w:tab w:val="left" w:pos="567"/>
              </w:tabs>
              <w:ind w:right="-28"/>
              <w:contextualSpacing/>
              <w:jc w:val="both"/>
              <w:rPr>
                <w:rFonts w:ascii="Palatino Linotype" w:hAnsi="Palatino Linotype" w:cs="Tahoma"/>
                <w:i/>
              </w:rPr>
            </w:pPr>
            <w:r w:rsidRPr="00760B1F">
              <w:rPr>
                <w:rFonts w:ascii="Palatino Linotype" w:hAnsi="Palatino Linotype" w:cs="Tahoma"/>
              </w:rPr>
              <w:t>5.</w:t>
            </w:r>
            <w:r w:rsidRPr="00760B1F">
              <w:rPr>
                <w:rFonts w:ascii="Palatino Linotype" w:hAnsi="Palatino Linotype" w:cs="Tahoma"/>
              </w:rPr>
              <w:tab/>
              <w:t>Oficio OIC/SPH/124/2022, de fecha primero de diciembre de dos mil veintidós, signado por la Servidora Pública Habilitada del Órgano Interno de Control, en el que proporciona la respuesta al Director de Transparencia Universitaria.</w:t>
            </w:r>
          </w:p>
        </w:tc>
      </w:tr>
      <w:tr w:rsidR="009006EC" w:rsidRPr="00760B1F" w14:paraId="298DA5D2" w14:textId="77777777" w:rsidTr="00AE0B48">
        <w:tc>
          <w:tcPr>
            <w:tcW w:w="421" w:type="dxa"/>
          </w:tcPr>
          <w:p w14:paraId="6CF3B7F3" w14:textId="77777777" w:rsidR="009006EC" w:rsidRPr="00760B1F" w:rsidRDefault="009006EC" w:rsidP="009006EC">
            <w:pPr>
              <w:tabs>
                <w:tab w:val="left" w:pos="567"/>
              </w:tabs>
              <w:ind w:right="-28"/>
              <w:contextualSpacing/>
              <w:jc w:val="both"/>
              <w:rPr>
                <w:rFonts w:ascii="Palatino Linotype" w:hAnsi="Palatino Linotype" w:cs="Tahoma"/>
              </w:rPr>
            </w:pPr>
            <w:r w:rsidRPr="00760B1F">
              <w:rPr>
                <w:rFonts w:ascii="Palatino Linotype" w:hAnsi="Palatino Linotype" w:cs="Tahoma"/>
              </w:rPr>
              <w:t>8</w:t>
            </w:r>
          </w:p>
        </w:tc>
        <w:tc>
          <w:tcPr>
            <w:tcW w:w="2126" w:type="dxa"/>
          </w:tcPr>
          <w:p w14:paraId="5CE4E7E0" w14:textId="77777777" w:rsidR="009006EC" w:rsidRPr="00760B1F" w:rsidRDefault="009006EC" w:rsidP="009006EC">
            <w:pPr>
              <w:tabs>
                <w:tab w:val="left" w:pos="567"/>
              </w:tabs>
              <w:ind w:right="-28"/>
              <w:contextualSpacing/>
              <w:jc w:val="both"/>
              <w:rPr>
                <w:rFonts w:ascii="Palatino Linotype" w:hAnsi="Palatino Linotype" w:cs="Tahoma"/>
                <w:b/>
              </w:rPr>
            </w:pPr>
            <w:r w:rsidRPr="00760B1F">
              <w:rPr>
                <w:rFonts w:ascii="Palatino Linotype" w:hAnsi="Palatino Linotype"/>
                <w:b/>
                <w:bCs/>
                <w:lang w:val="es-MX"/>
              </w:rPr>
              <w:t>00681/UAEM/IP/2022</w:t>
            </w:r>
          </w:p>
        </w:tc>
        <w:tc>
          <w:tcPr>
            <w:tcW w:w="6520" w:type="dxa"/>
          </w:tcPr>
          <w:p w14:paraId="02A1DE75" w14:textId="1F2C2342" w:rsidR="009006EC" w:rsidRPr="00760B1F" w:rsidRDefault="009006EC" w:rsidP="009006EC">
            <w:pPr>
              <w:tabs>
                <w:tab w:val="left" w:pos="567"/>
              </w:tabs>
              <w:ind w:right="-28"/>
              <w:contextualSpacing/>
              <w:jc w:val="both"/>
              <w:rPr>
                <w:rFonts w:ascii="Palatino Linotype" w:hAnsi="Palatino Linotype" w:cs="Tahoma"/>
                <w:i/>
              </w:rPr>
            </w:pPr>
            <w:r w:rsidRPr="00760B1F">
              <w:rPr>
                <w:rFonts w:ascii="Palatino Linotype" w:hAnsi="Palatino Linotype" w:cs="Tahoma"/>
                <w:i/>
              </w:rPr>
              <w:t>“</w:t>
            </w:r>
            <w:r w:rsidRPr="00760B1F">
              <w:rPr>
                <w:rFonts w:ascii="Palatino Linotype" w:hAnsi="Palatino Linotype" w:cs="Tahoma"/>
                <w:i/>
                <w:lang w:val="es-MX"/>
              </w:rPr>
              <w:t>En respuesta a la solicitud de acceso a la información pública con número de folio 00681/UAEM/IP/2022,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con base en la información proporcionada por el Órgano Interno de Control que en archivo electrónico adjunto encontrará la información que es de su interés.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r w:rsidRPr="00760B1F">
              <w:rPr>
                <w:rFonts w:ascii="Palatino Linotype" w:hAnsi="Palatino Linotype" w:cs="Tahoma"/>
                <w:i/>
              </w:rPr>
              <w:t>” (Sic)</w:t>
            </w:r>
          </w:p>
          <w:p w14:paraId="16DFE4FB" w14:textId="77777777" w:rsidR="009006EC" w:rsidRPr="00760B1F" w:rsidRDefault="009006EC" w:rsidP="009006EC">
            <w:pPr>
              <w:tabs>
                <w:tab w:val="left" w:pos="567"/>
              </w:tabs>
              <w:ind w:right="-28"/>
              <w:contextualSpacing/>
              <w:jc w:val="both"/>
              <w:rPr>
                <w:rFonts w:ascii="Palatino Linotype" w:hAnsi="Palatino Linotype" w:cs="Tahoma"/>
                <w:i/>
              </w:rPr>
            </w:pPr>
          </w:p>
          <w:p w14:paraId="266026B0" w14:textId="77777777" w:rsidR="009006EC" w:rsidRPr="00760B1F" w:rsidRDefault="009006EC" w:rsidP="009006EC">
            <w:pPr>
              <w:tabs>
                <w:tab w:val="left" w:pos="567"/>
              </w:tabs>
              <w:ind w:right="-28"/>
              <w:contextualSpacing/>
              <w:jc w:val="both"/>
              <w:rPr>
                <w:rFonts w:ascii="Palatino Linotype" w:hAnsi="Palatino Linotype" w:cs="Tahoma"/>
              </w:rPr>
            </w:pPr>
            <w:r w:rsidRPr="00760B1F">
              <w:rPr>
                <w:rFonts w:ascii="Palatino Linotype" w:hAnsi="Palatino Linotype" w:cs="Tahoma"/>
              </w:rPr>
              <w:t>A su respuesta, adjuntó los siguientes:</w:t>
            </w:r>
          </w:p>
          <w:p w14:paraId="51B8EC94" w14:textId="77777777" w:rsidR="009006EC" w:rsidRPr="00760B1F" w:rsidRDefault="009006EC" w:rsidP="009006EC">
            <w:pPr>
              <w:tabs>
                <w:tab w:val="left" w:pos="567"/>
              </w:tabs>
              <w:ind w:right="-28"/>
              <w:contextualSpacing/>
              <w:jc w:val="both"/>
              <w:rPr>
                <w:rFonts w:ascii="Palatino Linotype" w:hAnsi="Palatino Linotype" w:cs="Tahoma"/>
              </w:rPr>
            </w:pPr>
          </w:p>
          <w:p w14:paraId="3E58BDE9" w14:textId="6F495BF7" w:rsidR="009006EC" w:rsidRPr="00760B1F" w:rsidRDefault="009006EC" w:rsidP="009006EC">
            <w:pPr>
              <w:tabs>
                <w:tab w:val="left" w:pos="567"/>
              </w:tabs>
              <w:ind w:right="-28"/>
              <w:contextualSpacing/>
              <w:jc w:val="both"/>
              <w:rPr>
                <w:rFonts w:ascii="Palatino Linotype" w:hAnsi="Palatino Linotype" w:cs="Tahoma"/>
              </w:rPr>
            </w:pPr>
            <w:r w:rsidRPr="00760B1F">
              <w:rPr>
                <w:rFonts w:ascii="Palatino Linotype" w:hAnsi="Palatino Linotype" w:cs="Tahoma"/>
              </w:rPr>
              <w:t>1.</w:t>
            </w:r>
            <w:r w:rsidRPr="00760B1F">
              <w:rPr>
                <w:rFonts w:ascii="Palatino Linotype" w:hAnsi="Palatino Linotype" w:cs="Tahoma"/>
              </w:rPr>
              <w:tab/>
              <w:t>Acuse de recibo de la declaración de Situación Patrimonial y de Intereses Inicial, de la persona solicitada, con número de folio 6183/2021.</w:t>
            </w:r>
          </w:p>
          <w:p w14:paraId="6D7A6CCF" w14:textId="5CABBFA8" w:rsidR="009006EC" w:rsidRPr="00760B1F" w:rsidRDefault="009006EC" w:rsidP="009006EC">
            <w:pPr>
              <w:tabs>
                <w:tab w:val="left" w:pos="567"/>
              </w:tabs>
              <w:ind w:right="-28"/>
              <w:contextualSpacing/>
              <w:jc w:val="both"/>
              <w:rPr>
                <w:rFonts w:ascii="Palatino Linotype" w:hAnsi="Palatino Linotype" w:cs="Tahoma"/>
              </w:rPr>
            </w:pPr>
            <w:r w:rsidRPr="00760B1F">
              <w:rPr>
                <w:rFonts w:ascii="Palatino Linotype" w:hAnsi="Palatino Linotype" w:cs="Tahoma"/>
              </w:rPr>
              <w:t>2.</w:t>
            </w:r>
            <w:r w:rsidRPr="00760B1F">
              <w:rPr>
                <w:rFonts w:ascii="Palatino Linotype" w:hAnsi="Palatino Linotype" w:cs="Tahoma"/>
              </w:rPr>
              <w:tab/>
              <w:t>Acuse de recibo de la declaración de Situación Patrimonial y de Intereses por Modificación, de la persona solicitada, con número de folio 9308/2022.</w:t>
            </w:r>
          </w:p>
          <w:p w14:paraId="0CAD20E3" w14:textId="314A8D4F" w:rsidR="009006EC" w:rsidRPr="00760B1F" w:rsidRDefault="009006EC" w:rsidP="009006EC">
            <w:pPr>
              <w:tabs>
                <w:tab w:val="left" w:pos="567"/>
              </w:tabs>
              <w:ind w:right="-28"/>
              <w:contextualSpacing/>
              <w:jc w:val="both"/>
              <w:rPr>
                <w:rFonts w:ascii="Palatino Linotype" w:hAnsi="Palatino Linotype" w:cs="Tahoma"/>
              </w:rPr>
            </w:pPr>
            <w:r w:rsidRPr="00760B1F">
              <w:rPr>
                <w:rFonts w:ascii="Palatino Linotype" w:hAnsi="Palatino Linotype" w:cs="Tahoma"/>
              </w:rPr>
              <w:t>3.</w:t>
            </w:r>
            <w:r w:rsidRPr="00760B1F">
              <w:rPr>
                <w:rFonts w:ascii="Palatino Linotype" w:hAnsi="Palatino Linotype" w:cs="Tahoma"/>
              </w:rPr>
              <w:tab/>
              <w:t>Cédula con número de folio 00680, que evalúa el servicio prestado por el Sujeto Obligado.</w:t>
            </w:r>
          </w:p>
          <w:p w14:paraId="68D3564A" w14:textId="0AE16714" w:rsidR="009006EC" w:rsidRPr="00760B1F" w:rsidRDefault="009006EC" w:rsidP="009006EC">
            <w:pPr>
              <w:tabs>
                <w:tab w:val="left" w:pos="567"/>
              </w:tabs>
              <w:ind w:right="-28"/>
              <w:contextualSpacing/>
              <w:jc w:val="both"/>
              <w:rPr>
                <w:rFonts w:ascii="Palatino Linotype" w:hAnsi="Palatino Linotype" w:cs="Tahoma"/>
              </w:rPr>
            </w:pPr>
            <w:r w:rsidRPr="00760B1F">
              <w:rPr>
                <w:rFonts w:ascii="Palatino Linotype" w:hAnsi="Palatino Linotype" w:cs="Tahoma"/>
              </w:rPr>
              <w:t>4.</w:t>
            </w:r>
            <w:r w:rsidRPr="00760B1F">
              <w:rPr>
                <w:rFonts w:ascii="Palatino Linotype" w:hAnsi="Palatino Linotype" w:cs="Tahoma"/>
              </w:rPr>
              <w:tab/>
              <w:t>Oficio OIC/DI/2478/2022, de fecha treinta de noviembre de dos mil veintidós, signado por el Director de Investigación y dirigido a la Secretaria Técnica en el que da respuesta a lo solicitado.</w:t>
            </w:r>
          </w:p>
          <w:p w14:paraId="54A06D4A" w14:textId="13EB9591" w:rsidR="009006EC" w:rsidRPr="00760B1F" w:rsidRDefault="009006EC" w:rsidP="009006EC">
            <w:pPr>
              <w:tabs>
                <w:tab w:val="left" w:pos="567"/>
              </w:tabs>
              <w:ind w:right="-28"/>
              <w:contextualSpacing/>
              <w:jc w:val="both"/>
              <w:rPr>
                <w:rFonts w:ascii="Palatino Linotype" w:hAnsi="Palatino Linotype" w:cs="Tahoma"/>
                <w:i/>
              </w:rPr>
            </w:pPr>
            <w:r w:rsidRPr="00760B1F">
              <w:rPr>
                <w:rFonts w:ascii="Palatino Linotype" w:hAnsi="Palatino Linotype" w:cs="Tahoma"/>
              </w:rPr>
              <w:t>5.</w:t>
            </w:r>
            <w:r w:rsidRPr="00760B1F">
              <w:rPr>
                <w:rFonts w:ascii="Palatino Linotype" w:hAnsi="Palatino Linotype" w:cs="Tahoma"/>
              </w:rPr>
              <w:tab/>
              <w:t>Oficio OIC/SPH/125/2022, de fecha primero de diciembre de dos mil veintidós, signado por la Servidora Pública Habilitada del Órgano Interno de Control, en el que proporciona la respuesta al Director de Transparencia Universitaria.</w:t>
            </w:r>
          </w:p>
        </w:tc>
      </w:tr>
    </w:tbl>
    <w:p w14:paraId="7B8B6973" w14:textId="77777777" w:rsidR="00C44572" w:rsidRPr="00760B1F" w:rsidRDefault="00C44572" w:rsidP="00272E74">
      <w:pPr>
        <w:tabs>
          <w:tab w:val="left" w:pos="4667"/>
        </w:tabs>
        <w:spacing w:line="360" w:lineRule="auto"/>
        <w:ind w:right="-28"/>
        <w:jc w:val="both"/>
        <w:rPr>
          <w:rFonts w:ascii="Palatino Linotype" w:hAnsi="Palatino Linotype" w:cs="Tahoma"/>
          <w:sz w:val="22"/>
        </w:rPr>
      </w:pPr>
    </w:p>
    <w:bookmarkEnd w:id="0"/>
    <w:p w14:paraId="6E7C6651" w14:textId="6D5FA8CA" w:rsidR="00F469B3" w:rsidRPr="00760B1F" w:rsidRDefault="00885AE9" w:rsidP="00F469B3">
      <w:pPr>
        <w:spacing w:line="360" w:lineRule="auto"/>
        <w:jc w:val="both"/>
        <w:rPr>
          <w:rFonts w:ascii="Palatino Linotype" w:eastAsiaTheme="minorHAnsi" w:hAnsi="Palatino Linotype" w:cstheme="minorBidi"/>
          <w:b/>
          <w:bCs/>
          <w:color w:val="000000" w:themeColor="text1"/>
          <w:sz w:val="22"/>
          <w:szCs w:val="22"/>
          <w:lang w:eastAsia="en-US"/>
        </w:rPr>
      </w:pPr>
      <w:r w:rsidRPr="00760B1F">
        <w:rPr>
          <w:rFonts w:ascii="Palatino Linotype" w:eastAsiaTheme="minorHAnsi" w:hAnsi="Palatino Linotype" w:cstheme="minorBidi"/>
          <w:b/>
          <w:bCs/>
          <w:color w:val="000000" w:themeColor="text1"/>
          <w:sz w:val="22"/>
          <w:szCs w:val="22"/>
          <w:lang w:eastAsia="en-US"/>
        </w:rPr>
        <w:t>III</w:t>
      </w:r>
      <w:r w:rsidR="00F469B3" w:rsidRPr="00760B1F">
        <w:rPr>
          <w:rFonts w:ascii="Palatino Linotype" w:eastAsiaTheme="minorHAnsi" w:hAnsi="Palatino Linotype" w:cstheme="minorBidi"/>
          <w:b/>
          <w:bCs/>
          <w:color w:val="000000" w:themeColor="text1"/>
          <w:sz w:val="22"/>
          <w:szCs w:val="22"/>
          <w:lang w:eastAsia="en-US"/>
        </w:rPr>
        <w:t>. Interposición de</w:t>
      </w:r>
      <w:r w:rsidR="009006EC" w:rsidRPr="00760B1F">
        <w:rPr>
          <w:rFonts w:ascii="Palatino Linotype" w:eastAsiaTheme="minorHAnsi" w:hAnsi="Palatino Linotype" w:cstheme="minorBidi"/>
          <w:b/>
          <w:bCs/>
          <w:color w:val="000000" w:themeColor="text1"/>
          <w:sz w:val="22"/>
          <w:szCs w:val="22"/>
          <w:lang w:eastAsia="en-US"/>
        </w:rPr>
        <w:t xml:space="preserve"> </w:t>
      </w:r>
      <w:r w:rsidR="00F469B3" w:rsidRPr="00760B1F">
        <w:rPr>
          <w:rFonts w:ascii="Palatino Linotype" w:eastAsiaTheme="minorHAnsi" w:hAnsi="Palatino Linotype" w:cstheme="minorBidi"/>
          <w:b/>
          <w:bCs/>
          <w:color w:val="000000" w:themeColor="text1"/>
          <w:sz w:val="22"/>
          <w:szCs w:val="22"/>
          <w:lang w:eastAsia="en-US"/>
        </w:rPr>
        <w:t>l</w:t>
      </w:r>
      <w:r w:rsidR="009006EC" w:rsidRPr="00760B1F">
        <w:rPr>
          <w:rFonts w:ascii="Palatino Linotype" w:eastAsiaTheme="minorHAnsi" w:hAnsi="Palatino Linotype" w:cstheme="minorBidi"/>
          <w:b/>
          <w:bCs/>
          <w:color w:val="000000" w:themeColor="text1"/>
          <w:sz w:val="22"/>
          <w:szCs w:val="22"/>
          <w:lang w:eastAsia="en-US"/>
        </w:rPr>
        <w:t>os</w:t>
      </w:r>
      <w:r w:rsidR="00F469B3" w:rsidRPr="00760B1F">
        <w:rPr>
          <w:rFonts w:ascii="Palatino Linotype" w:eastAsiaTheme="minorHAnsi" w:hAnsi="Palatino Linotype" w:cstheme="minorBidi"/>
          <w:b/>
          <w:bCs/>
          <w:color w:val="000000" w:themeColor="text1"/>
          <w:sz w:val="22"/>
          <w:szCs w:val="22"/>
          <w:lang w:eastAsia="en-US"/>
        </w:rPr>
        <w:t xml:space="preserve"> Recurso</w:t>
      </w:r>
      <w:r w:rsidR="009006EC" w:rsidRPr="00760B1F">
        <w:rPr>
          <w:rFonts w:ascii="Palatino Linotype" w:eastAsiaTheme="minorHAnsi" w:hAnsi="Palatino Linotype" w:cstheme="minorBidi"/>
          <w:b/>
          <w:bCs/>
          <w:color w:val="000000" w:themeColor="text1"/>
          <w:sz w:val="22"/>
          <w:szCs w:val="22"/>
          <w:lang w:eastAsia="en-US"/>
        </w:rPr>
        <w:t>s</w:t>
      </w:r>
      <w:r w:rsidR="00F469B3" w:rsidRPr="00760B1F">
        <w:rPr>
          <w:rFonts w:ascii="Palatino Linotype" w:eastAsiaTheme="minorHAnsi" w:hAnsi="Palatino Linotype" w:cstheme="minorBidi"/>
          <w:b/>
          <w:bCs/>
          <w:color w:val="000000" w:themeColor="text1"/>
          <w:sz w:val="22"/>
          <w:szCs w:val="22"/>
          <w:lang w:eastAsia="en-US"/>
        </w:rPr>
        <w:t xml:space="preserve"> de Revisión. </w:t>
      </w:r>
    </w:p>
    <w:p w14:paraId="437F3817" w14:textId="77777777" w:rsidR="00F70916" w:rsidRPr="00760B1F" w:rsidRDefault="00F70916" w:rsidP="00F469B3">
      <w:pPr>
        <w:spacing w:line="360" w:lineRule="auto"/>
        <w:jc w:val="both"/>
        <w:rPr>
          <w:rFonts w:ascii="Palatino Linotype" w:eastAsiaTheme="minorHAnsi" w:hAnsi="Palatino Linotype" w:cstheme="minorBidi"/>
          <w:b/>
          <w:bCs/>
          <w:color w:val="000000" w:themeColor="text1"/>
          <w:sz w:val="22"/>
          <w:szCs w:val="22"/>
          <w:lang w:eastAsia="en-US"/>
        </w:rPr>
      </w:pPr>
    </w:p>
    <w:p w14:paraId="5B4A10F1" w14:textId="65FFF051" w:rsidR="00DB75EE" w:rsidRPr="00760B1F" w:rsidRDefault="00F469B3" w:rsidP="00BE4124">
      <w:pPr>
        <w:spacing w:line="360" w:lineRule="auto"/>
        <w:jc w:val="both"/>
        <w:rPr>
          <w:rFonts w:ascii="Palatino Linotype" w:eastAsiaTheme="minorHAnsi" w:hAnsi="Palatino Linotype" w:cs="Tahoma"/>
          <w:sz w:val="22"/>
          <w:szCs w:val="22"/>
          <w:lang w:val="es-ES" w:eastAsia="en-US"/>
        </w:rPr>
      </w:pPr>
      <w:r w:rsidRPr="00760B1F">
        <w:rPr>
          <w:rFonts w:ascii="Palatino Linotype" w:eastAsiaTheme="minorHAnsi" w:hAnsi="Palatino Linotype" w:cs="Tahoma"/>
          <w:color w:val="000000" w:themeColor="text1"/>
          <w:sz w:val="22"/>
          <w:szCs w:val="22"/>
          <w:lang w:eastAsia="en-US"/>
        </w:rPr>
        <w:t xml:space="preserve">Con fecha </w:t>
      </w:r>
      <w:r w:rsidR="009006EC" w:rsidRPr="00760B1F">
        <w:rPr>
          <w:rFonts w:ascii="Palatino Linotype" w:eastAsiaTheme="minorHAnsi" w:hAnsi="Palatino Linotype" w:cs="Tahoma"/>
          <w:bCs/>
          <w:iCs/>
          <w:color w:val="000000" w:themeColor="text1"/>
          <w:sz w:val="22"/>
          <w:szCs w:val="22"/>
          <w:lang w:eastAsia="en-US"/>
        </w:rPr>
        <w:t>dieciséis de enero de dos mil veintitrés</w:t>
      </w:r>
      <w:r w:rsidRPr="00760B1F">
        <w:rPr>
          <w:rFonts w:ascii="Palatino Linotype" w:eastAsiaTheme="minorHAnsi" w:hAnsi="Palatino Linotype" w:cs="Tahoma"/>
          <w:color w:val="000000" w:themeColor="text1"/>
          <w:sz w:val="22"/>
          <w:szCs w:val="22"/>
          <w:lang w:eastAsia="en-US"/>
        </w:rPr>
        <w:t xml:space="preserve">, </w:t>
      </w:r>
      <w:r w:rsidRPr="00760B1F">
        <w:rPr>
          <w:rFonts w:ascii="Palatino Linotype" w:eastAsiaTheme="minorHAnsi" w:hAnsi="Palatino Linotype" w:cs="Tahoma"/>
          <w:color w:val="000000" w:themeColor="text1"/>
          <w:sz w:val="22"/>
          <w:szCs w:val="22"/>
          <w:lang w:val="es-ES" w:eastAsia="en-US"/>
        </w:rPr>
        <w:t xml:space="preserve">el Particular interpuso </w:t>
      </w:r>
      <w:r w:rsidR="00272E74" w:rsidRPr="00760B1F">
        <w:rPr>
          <w:rFonts w:ascii="Palatino Linotype" w:eastAsiaTheme="minorHAnsi" w:hAnsi="Palatino Linotype" w:cs="Tahoma"/>
          <w:color w:val="000000" w:themeColor="text1"/>
          <w:sz w:val="22"/>
          <w:szCs w:val="22"/>
          <w:lang w:val="es-ES" w:eastAsia="en-US"/>
        </w:rPr>
        <w:t xml:space="preserve">ocho </w:t>
      </w:r>
      <w:r w:rsidRPr="00760B1F">
        <w:rPr>
          <w:rFonts w:ascii="Palatino Linotype" w:eastAsiaTheme="minorHAnsi" w:hAnsi="Palatino Linotype" w:cs="Tahoma"/>
          <w:color w:val="000000" w:themeColor="text1"/>
          <w:sz w:val="22"/>
          <w:szCs w:val="22"/>
          <w:lang w:val="es-ES" w:eastAsia="en-US"/>
        </w:rPr>
        <w:t>Recurso</w:t>
      </w:r>
      <w:r w:rsidR="00272E74" w:rsidRPr="00760B1F">
        <w:rPr>
          <w:rFonts w:ascii="Palatino Linotype" w:eastAsiaTheme="minorHAnsi" w:hAnsi="Palatino Linotype" w:cs="Tahoma"/>
          <w:color w:val="000000" w:themeColor="text1"/>
          <w:sz w:val="22"/>
          <w:szCs w:val="22"/>
          <w:lang w:val="es-ES" w:eastAsia="en-US"/>
        </w:rPr>
        <w:t>s</w:t>
      </w:r>
      <w:r w:rsidRPr="00760B1F">
        <w:rPr>
          <w:rFonts w:ascii="Palatino Linotype" w:eastAsiaTheme="minorHAnsi" w:hAnsi="Palatino Linotype" w:cs="Tahoma"/>
          <w:color w:val="000000" w:themeColor="text1"/>
          <w:sz w:val="22"/>
          <w:szCs w:val="22"/>
          <w:lang w:val="es-ES" w:eastAsia="en-US"/>
        </w:rPr>
        <w:t xml:space="preserve"> de Revisión ante este Instituto, a través del Sistema de Acceso a la Información Mexiquense (SAIMEX), en contra de la</w:t>
      </w:r>
      <w:r w:rsidR="00272E74" w:rsidRPr="00760B1F">
        <w:rPr>
          <w:rFonts w:ascii="Palatino Linotype" w:eastAsiaTheme="minorHAnsi" w:hAnsi="Palatino Linotype" w:cs="Tahoma"/>
          <w:color w:val="000000" w:themeColor="text1"/>
          <w:sz w:val="22"/>
          <w:szCs w:val="22"/>
          <w:lang w:val="es-ES" w:eastAsia="en-US"/>
        </w:rPr>
        <w:t>s</w:t>
      </w:r>
      <w:r w:rsidRPr="00760B1F">
        <w:rPr>
          <w:rFonts w:ascii="Palatino Linotype" w:eastAsiaTheme="minorHAnsi" w:hAnsi="Palatino Linotype" w:cs="Tahoma"/>
          <w:color w:val="000000" w:themeColor="text1"/>
          <w:sz w:val="22"/>
          <w:szCs w:val="22"/>
          <w:lang w:val="es-ES" w:eastAsia="en-US"/>
        </w:rPr>
        <w:t xml:space="preserve"> respuesta</w:t>
      </w:r>
      <w:r w:rsidR="00272E74" w:rsidRPr="00760B1F">
        <w:rPr>
          <w:rFonts w:ascii="Palatino Linotype" w:eastAsiaTheme="minorHAnsi" w:hAnsi="Palatino Linotype" w:cs="Tahoma"/>
          <w:color w:val="000000" w:themeColor="text1"/>
          <w:sz w:val="22"/>
          <w:szCs w:val="22"/>
          <w:lang w:val="es-ES" w:eastAsia="en-US"/>
        </w:rPr>
        <w:t>s</w:t>
      </w:r>
      <w:r w:rsidRPr="00760B1F">
        <w:rPr>
          <w:rFonts w:ascii="Palatino Linotype" w:eastAsiaTheme="minorHAnsi" w:hAnsi="Palatino Linotype" w:cs="Tahoma"/>
          <w:color w:val="000000" w:themeColor="text1"/>
          <w:sz w:val="22"/>
          <w:szCs w:val="22"/>
          <w:lang w:val="es-ES" w:eastAsia="en-US"/>
        </w:rPr>
        <w:t xml:space="preserve"> otorgada</w:t>
      </w:r>
      <w:r w:rsidR="00272E74" w:rsidRPr="00760B1F">
        <w:rPr>
          <w:rFonts w:ascii="Palatino Linotype" w:eastAsiaTheme="minorHAnsi" w:hAnsi="Palatino Linotype" w:cs="Tahoma"/>
          <w:color w:val="000000" w:themeColor="text1"/>
          <w:sz w:val="22"/>
          <w:szCs w:val="22"/>
          <w:lang w:val="es-ES" w:eastAsia="en-US"/>
        </w:rPr>
        <w:t>s</w:t>
      </w:r>
      <w:r w:rsidRPr="00760B1F">
        <w:rPr>
          <w:rFonts w:ascii="Palatino Linotype" w:eastAsiaTheme="minorHAnsi" w:hAnsi="Palatino Linotype" w:cs="Tahoma"/>
          <w:color w:val="000000" w:themeColor="text1"/>
          <w:sz w:val="22"/>
          <w:szCs w:val="22"/>
          <w:lang w:val="es-ES" w:eastAsia="en-US"/>
        </w:rPr>
        <w:t xml:space="preserve"> por </w:t>
      </w:r>
      <w:r w:rsidR="009006EC" w:rsidRPr="00760B1F">
        <w:rPr>
          <w:rFonts w:ascii="Palatino Linotype" w:eastAsiaTheme="minorHAnsi" w:hAnsi="Palatino Linotype" w:cs="Tahoma"/>
          <w:color w:val="000000" w:themeColor="text1"/>
          <w:sz w:val="22"/>
          <w:szCs w:val="22"/>
          <w:lang w:val="es-ES" w:eastAsia="en-US"/>
        </w:rPr>
        <w:t>la Universidad Autónoma del Estado de México</w:t>
      </w:r>
      <w:r w:rsidRPr="00760B1F">
        <w:rPr>
          <w:rFonts w:ascii="Palatino Linotype" w:eastAsiaTheme="minorHAnsi" w:hAnsi="Palatino Linotype" w:cs="Tahoma"/>
          <w:color w:val="000000" w:themeColor="text1"/>
          <w:sz w:val="22"/>
          <w:szCs w:val="22"/>
          <w:lang w:val="es-ES" w:eastAsia="en-US"/>
        </w:rPr>
        <w:t xml:space="preserve">, </w:t>
      </w:r>
      <w:r w:rsidR="009006EC" w:rsidRPr="00760B1F">
        <w:rPr>
          <w:rFonts w:ascii="Palatino Linotype" w:eastAsiaTheme="minorHAnsi" w:hAnsi="Palatino Linotype" w:cs="Tahoma"/>
          <w:b/>
          <w:bCs/>
          <w:color w:val="000000" w:themeColor="text1"/>
          <w:sz w:val="22"/>
          <w:szCs w:val="22"/>
          <w:lang w:eastAsia="en-US"/>
        </w:rPr>
        <w:t xml:space="preserve">lo anterior, ya que si bien, se presentaron el quince de enero de dos mil veintitrés, a través de dicho portal, también lo es, que fue inhábil, </w:t>
      </w:r>
      <w:r w:rsidR="009006EC" w:rsidRPr="00760B1F">
        <w:rPr>
          <w:rFonts w:ascii="Palatino Linotype" w:eastAsiaTheme="minorHAnsi" w:hAnsi="Palatino Linotype" w:cs="Tahoma"/>
          <w:b/>
          <w:bCs/>
          <w:color w:val="000000" w:themeColor="text1"/>
          <w:sz w:val="22"/>
          <w:szCs w:val="22"/>
          <w:lang w:val="es-ES" w:eastAsia="en-US"/>
        </w:rPr>
        <w:t>de conformidad con el artículo 3°, fracción X, de la Ley de Transparencia y Acceso a la Información Pública del Estado de México y Municipios, el Acuerdo mediante el cual se expide el Calendario Oficial en Materia de Transparencia, Acceso a la Información Pública y Protección de Datos Personales del Estado de México y Municipios, así como de laborales del Instituto, para el año dos mil veintidós y enero dos mil veintitrés</w:t>
      </w:r>
      <w:r w:rsidR="009006EC" w:rsidRPr="00760B1F">
        <w:rPr>
          <w:rFonts w:ascii="Palatino Linotype" w:eastAsiaTheme="minorHAnsi" w:hAnsi="Palatino Linotype" w:cs="Tahoma"/>
          <w:b/>
          <w:bCs/>
          <w:color w:val="000000" w:themeColor="text1"/>
          <w:sz w:val="22"/>
          <w:szCs w:val="22"/>
          <w:lang w:eastAsia="en-US"/>
        </w:rPr>
        <w:t>, por lo que, se tuvo por recibido, el día hábil subsecuente</w:t>
      </w:r>
      <w:r w:rsidR="00D617DE" w:rsidRPr="00760B1F">
        <w:rPr>
          <w:rFonts w:ascii="Palatino Linotype" w:eastAsiaTheme="minorHAnsi" w:hAnsi="Palatino Linotype" w:cs="Tahoma"/>
          <w:b/>
          <w:bCs/>
          <w:color w:val="000000" w:themeColor="text1"/>
          <w:sz w:val="22"/>
          <w:szCs w:val="22"/>
          <w:lang w:eastAsia="en-US"/>
        </w:rPr>
        <w:t xml:space="preserve">; </w:t>
      </w:r>
      <w:r w:rsidRPr="00760B1F">
        <w:rPr>
          <w:rFonts w:ascii="Palatino Linotype" w:eastAsiaTheme="minorHAnsi" w:hAnsi="Palatino Linotype" w:cs="Tahoma"/>
          <w:color w:val="000000" w:themeColor="text1"/>
          <w:sz w:val="22"/>
          <w:szCs w:val="22"/>
          <w:lang w:val="es-ES" w:eastAsia="en-US"/>
        </w:rPr>
        <w:t xml:space="preserve">en </w:t>
      </w:r>
      <w:r w:rsidR="00D617DE" w:rsidRPr="00760B1F">
        <w:rPr>
          <w:rFonts w:ascii="Palatino Linotype" w:eastAsiaTheme="minorHAnsi" w:hAnsi="Palatino Linotype" w:cs="Tahoma"/>
          <w:color w:val="000000" w:themeColor="text1"/>
          <w:sz w:val="22"/>
          <w:szCs w:val="22"/>
          <w:lang w:val="es-ES" w:eastAsia="en-US"/>
        </w:rPr>
        <w:t>los</w:t>
      </w:r>
      <w:r w:rsidR="00A6489F" w:rsidRPr="00760B1F">
        <w:rPr>
          <w:rFonts w:ascii="Palatino Linotype" w:eastAsiaTheme="minorHAnsi" w:hAnsi="Palatino Linotype" w:cs="Tahoma"/>
          <w:color w:val="000000" w:themeColor="text1"/>
          <w:sz w:val="22"/>
          <w:szCs w:val="22"/>
          <w:lang w:val="es-ES" w:eastAsia="en-US"/>
        </w:rPr>
        <w:t xml:space="preserve"> </w:t>
      </w:r>
      <w:r w:rsidRPr="00760B1F">
        <w:rPr>
          <w:rFonts w:ascii="Palatino Linotype" w:eastAsiaTheme="minorHAnsi" w:hAnsi="Palatino Linotype" w:cs="Tahoma"/>
          <w:color w:val="000000" w:themeColor="text1"/>
          <w:sz w:val="22"/>
          <w:szCs w:val="22"/>
          <w:lang w:val="es-ES" w:eastAsia="en-US"/>
        </w:rPr>
        <w:t>términos</w:t>
      </w:r>
      <w:r w:rsidR="00A6489F" w:rsidRPr="00760B1F">
        <w:rPr>
          <w:rFonts w:ascii="Palatino Linotype" w:eastAsiaTheme="minorHAnsi" w:hAnsi="Palatino Linotype" w:cs="Tahoma"/>
          <w:color w:val="000000" w:themeColor="text1"/>
          <w:sz w:val="22"/>
          <w:szCs w:val="22"/>
          <w:lang w:val="es-ES" w:eastAsia="en-US"/>
        </w:rPr>
        <w:t xml:space="preserve"> </w:t>
      </w:r>
      <w:r w:rsidR="00D617DE" w:rsidRPr="00760B1F">
        <w:rPr>
          <w:rFonts w:ascii="Palatino Linotype" w:eastAsiaTheme="minorHAnsi" w:hAnsi="Palatino Linotype" w:cs="Tahoma"/>
          <w:color w:val="000000" w:themeColor="text1"/>
          <w:sz w:val="22"/>
          <w:szCs w:val="22"/>
          <w:lang w:val="es-ES" w:eastAsia="en-US"/>
        </w:rPr>
        <w:t>siguientes</w:t>
      </w:r>
      <w:r w:rsidRPr="00760B1F">
        <w:rPr>
          <w:rFonts w:ascii="Palatino Linotype" w:eastAsiaTheme="minorHAnsi" w:hAnsi="Palatino Linotype" w:cs="Tahoma"/>
          <w:color w:val="000000" w:themeColor="text1"/>
          <w:sz w:val="22"/>
          <w:szCs w:val="22"/>
          <w:lang w:val="es-ES" w:eastAsia="en-US"/>
        </w:rPr>
        <w:t xml:space="preserve">: </w:t>
      </w:r>
    </w:p>
    <w:p w14:paraId="4378CC69" w14:textId="77777777" w:rsidR="00DB75EE" w:rsidRPr="00760B1F" w:rsidRDefault="00DB75EE" w:rsidP="00F469B3">
      <w:pPr>
        <w:autoSpaceDE w:val="0"/>
        <w:autoSpaceDN w:val="0"/>
        <w:adjustRightInd w:val="0"/>
        <w:spacing w:line="360" w:lineRule="auto"/>
        <w:jc w:val="both"/>
        <w:rPr>
          <w:rFonts w:ascii="Palatino Linotype" w:eastAsiaTheme="minorHAnsi" w:hAnsi="Palatino Linotype" w:cs="Tahoma"/>
          <w:color w:val="000000" w:themeColor="text1"/>
          <w:sz w:val="22"/>
          <w:szCs w:val="22"/>
          <w:lang w:eastAsia="en-US"/>
        </w:rPr>
      </w:pPr>
      <w:bookmarkStart w:id="1" w:name="_Hlk107996537"/>
    </w:p>
    <w:tbl>
      <w:tblPr>
        <w:tblStyle w:val="Tablaconcuadrcula"/>
        <w:tblW w:w="9067" w:type="dxa"/>
        <w:tblLook w:val="04A0" w:firstRow="1" w:lastRow="0" w:firstColumn="1" w:lastColumn="0" w:noHBand="0" w:noVBand="1"/>
      </w:tblPr>
      <w:tblGrid>
        <w:gridCol w:w="408"/>
        <w:gridCol w:w="2682"/>
        <w:gridCol w:w="5977"/>
      </w:tblGrid>
      <w:tr w:rsidR="00D617DE" w:rsidRPr="00760B1F" w14:paraId="56358454" w14:textId="77777777" w:rsidTr="00D617DE">
        <w:tc>
          <w:tcPr>
            <w:tcW w:w="408" w:type="dxa"/>
            <w:shd w:val="clear" w:color="auto" w:fill="D0CECE" w:themeFill="background2" w:themeFillShade="E6"/>
          </w:tcPr>
          <w:p w14:paraId="1C19389F" w14:textId="77777777" w:rsidR="00D617DE" w:rsidRPr="00760B1F" w:rsidRDefault="00D617DE" w:rsidP="007E265D">
            <w:pPr>
              <w:tabs>
                <w:tab w:val="left" w:pos="567"/>
              </w:tabs>
              <w:ind w:right="-28"/>
              <w:contextualSpacing/>
              <w:jc w:val="both"/>
              <w:rPr>
                <w:rFonts w:ascii="Palatino Linotype" w:hAnsi="Palatino Linotype" w:cs="Tahoma"/>
              </w:rPr>
            </w:pPr>
          </w:p>
        </w:tc>
        <w:tc>
          <w:tcPr>
            <w:tcW w:w="2682" w:type="dxa"/>
            <w:shd w:val="clear" w:color="auto" w:fill="D0CECE" w:themeFill="background2" w:themeFillShade="E6"/>
          </w:tcPr>
          <w:p w14:paraId="0E9DDF8A" w14:textId="7787FB53" w:rsidR="00D617DE" w:rsidRPr="00760B1F" w:rsidRDefault="00D617DE" w:rsidP="007E265D">
            <w:pPr>
              <w:tabs>
                <w:tab w:val="left" w:pos="567"/>
              </w:tabs>
              <w:ind w:right="-28"/>
              <w:contextualSpacing/>
              <w:jc w:val="both"/>
              <w:rPr>
                <w:rFonts w:ascii="Palatino Linotype" w:hAnsi="Palatino Linotype" w:cs="Tahoma"/>
                <w:b/>
              </w:rPr>
            </w:pPr>
            <w:r w:rsidRPr="00760B1F">
              <w:rPr>
                <w:rFonts w:ascii="Palatino Linotype" w:hAnsi="Palatino Linotype" w:cs="Tahoma"/>
                <w:b/>
              </w:rPr>
              <w:t>RECURSO DE REVISIÓN</w:t>
            </w:r>
          </w:p>
        </w:tc>
        <w:tc>
          <w:tcPr>
            <w:tcW w:w="5977" w:type="dxa"/>
            <w:shd w:val="clear" w:color="auto" w:fill="D0CECE" w:themeFill="background2" w:themeFillShade="E6"/>
          </w:tcPr>
          <w:p w14:paraId="59957850" w14:textId="3DEB18A4" w:rsidR="00D617DE" w:rsidRPr="00760B1F" w:rsidRDefault="00D617DE" w:rsidP="007E265D">
            <w:pPr>
              <w:tabs>
                <w:tab w:val="left" w:pos="567"/>
              </w:tabs>
              <w:ind w:right="-28"/>
              <w:contextualSpacing/>
              <w:jc w:val="both"/>
              <w:rPr>
                <w:rFonts w:ascii="Palatino Linotype" w:hAnsi="Palatino Linotype" w:cs="Tahoma"/>
                <w:b/>
              </w:rPr>
            </w:pPr>
            <w:r w:rsidRPr="00760B1F">
              <w:rPr>
                <w:rFonts w:ascii="Palatino Linotype" w:hAnsi="Palatino Linotype" w:cs="Tahoma"/>
                <w:b/>
              </w:rPr>
              <w:t>ACTO IMPUGNADO Y RAZONES O  MOTIVOS DE INCONFORMIDAD</w:t>
            </w:r>
          </w:p>
        </w:tc>
      </w:tr>
      <w:tr w:rsidR="00D617DE" w:rsidRPr="00760B1F" w14:paraId="2C81FCA6" w14:textId="77777777" w:rsidTr="00D617DE">
        <w:tc>
          <w:tcPr>
            <w:tcW w:w="408" w:type="dxa"/>
          </w:tcPr>
          <w:p w14:paraId="5E22809A" w14:textId="77777777" w:rsidR="00D617DE" w:rsidRPr="00760B1F" w:rsidRDefault="00D617DE" w:rsidP="007E265D">
            <w:pPr>
              <w:tabs>
                <w:tab w:val="left" w:pos="567"/>
              </w:tabs>
              <w:ind w:right="-28"/>
              <w:contextualSpacing/>
              <w:jc w:val="both"/>
              <w:rPr>
                <w:rFonts w:ascii="Palatino Linotype" w:hAnsi="Palatino Linotype" w:cs="Tahoma"/>
              </w:rPr>
            </w:pPr>
            <w:r w:rsidRPr="00760B1F">
              <w:rPr>
                <w:rFonts w:ascii="Palatino Linotype" w:hAnsi="Palatino Linotype" w:cs="Tahoma"/>
              </w:rPr>
              <w:t>1</w:t>
            </w:r>
          </w:p>
        </w:tc>
        <w:tc>
          <w:tcPr>
            <w:tcW w:w="2682" w:type="dxa"/>
          </w:tcPr>
          <w:p w14:paraId="6CAC77F9" w14:textId="73D09E6B" w:rsidR="00D617DE" w:rsidRPr="00760B1F" w:rsidRDefault="00D617DE" w:rsidP="007E265D">
            <w:pPr>
              <w:tabs>
                <w:tab w:val="left" w:pos="567"/>
              </w:tabs>
              <w:ind w:right="-28"/>
              <w:contextualSpacing/>
              <w:jc w:val="both"/>
              <w:rPr>
                <w:rFonts w:ascii="Palatino Linotype" w:hAnsi="Palatino Linotype" w:cs="Tahoma"/>
                <w:b/>
              </w:rPr>
            </w:pPr>
            <w:r w:rsidRPr="00760B1F">
              <w:rPr>
                <w:rFonts w:ascii="Palatino Linotype" w:hAnsi="Palatino Linotype" w:cs="Tahoma"/>
                <w:b/>
                <w:bCs/>
                <w:lang w:val="es-MX"/>
              </w:rPr>
              <w:t xml:space="preserve">00251/INFOEM/IP/RR/2023 </w:t>
            </w:r>
            <w:r w:rsidRPr="00760B1F">
              <w:rPr>
                <w:rFonts w:ascii="Palatino Linotype" w:hAnsi="Palatino Linotype" w:cs="Tahoma"/>
                <w:bCs/>
                <w:lang w:val="es-MX"/>
              </w:rPr>
              <w:t>en relación con la solicitud de información 0674/UAEM/IP/2022</w:t>
            </w:r>
          </w:p>
        </w:tc>
        <w:tc>
          <w:tcPr>
            <w:tcW w:w="5977" w:type="dxa"/>
          </w:tcPr>
          <w:p w14:paraId="5F1EB955" w14:textId="77777777" w:rsidR="00D617DE" w:rsidRPr="00760B1F" w:rsidRDefault="00D617DE" w:rsidP="00D617DE">
            <w:pPr>
              <w:spacing w:line="360" w:lineRule="auto"/>
              <w:ind w:left="34" w:right="33"/>
              <w:jc w:val="both"/>
              <w:rPr>
                <w:rFonts w:ascii="Palatino Linotype" w:eastAsiaTheme="minorHAnsi" w:hAnsi="Palatino Linotype" w:cstheme="minorBidi"/>
                <w:bCs/>
                <w:i/>
                <w:color w:val="000000" w:themeColor="text1"/>
                <w:lang w:eastAsia="en-US"/>
              </w:rPr>
            </w:pPr>
            <w:r w:rsidRPr="00760B1F">
              <w:rPr>
                <w:rFonts w:ascii="Palatino Linotype" w:eastAsiaTheme="minorHAnsi" w:hAnsi="Palatino Linotype" w:cstheme="minorBidi"/>
                <w:b/>
                <w:bCs/>
                <w:i/>
                <w:color w:val="000000" w:themeColor="text1"/>
                <w:lang w:eastAsia="en-US"/>
              </w:rPr>
              <w:t>“ACTO IMPUGNADO</w:t>
            </w:r>
          </w:p>
          <w:p w14:paraId="38B8E39F" w14:textId="77777777" w:rsidR="00D617DE" w:rsidRPr="00760B1F" w:rsidRDefault="00D617DE" w:rsidP="00D617DE">
            <w:pPr>
              <w:spacing w:line="360" w:lineRule="auto"/>
              <w:ind w:left="34" w:right="33"/>
              <w:jc w:val="both"/>
              <w:rPr>
                <w:rFonts w:ascii="Palatino Linotype" w:eastAsiaTheme="minorHAnsi" w:hAnsi="Palatino Linotype" w:cstheme="minorBidi"/>
                <w:i/>
                <w:color w:val="000000" w:themeColor="text1"/>
                <w:lang w:eastAsia="en-US"/>
              </w:rPr>
            </w:pPr>
            <w:r w:rsidRPr="00760B1F">
              <w:rPr>
                <w:rFonts w:ascii="Palatino Linotype" w:eastAsiaTheme="minorHAnsi" w:hAnsi="Palatino Linotype" w:cstheme="minorBidi"/>
                <w:i/>
                <w:color w:val="000000" w:themeColor="text1"/>
                <w:lang w:eastAsia="en-US"/>
              </w:rPr>
              <w:t>LA RESPUESTA PROPORCIONADA POR EL ÓRGANO INTERNO DE CONTROL DE LA UNIVERSIDAD AUTÓNOMA DEL ESTADO DE MÉXICO” (Sic.)</w:t>
            </w:r>
          </w:p>
          <w:p w14:paraId="28011A43" w14:textId="77777777" w:rsidR="00D617DE" w:rsidRPr="00760B1F" w:rsidRDefault="00D617DE" w:rsidP="00D617DE">
            <w:pPr>
              <w:spacing w:line="360" w:lineRule="auto"/>
              <w:ind w:left="34" w:right="33"/>
              <w:jc w:val="both"/>
              <w:rPr>
                <w:rFonts w:ascii="Palatino Linotype" w:eastAsiaTheme="minorHAnsi" w:hAnsi="Palatino Linotype" w:cstheme="minorBidi"/>
                <w:i/>
                <w:color w:val="000000" w:themeColor="text1"/>
                <w:lang w:eastAsia="en-US"/>
              </w:rPr>
            </w:pPr>
          </w:p>
          <w:p w14:paraId="4D594B77" w14:textId="77777777" w:rsidR="00D617DE" w:rsidRPr="00760B1F" w:rsidRDefault="00D617DE" w:rsidP="00D617DE">
            <w:pPr>
              <w:spacing w:line="360" w:lineRule="auto"/>
              <w:ind w:left="34" w:right="33"/>
              <w:jc w:val="both"/>
              <w:rPr>
                <w:rFonts w:ascii="Palatino Linotype" w:eastAsiaTheme="minorHAnsi" w:hAnsi="Palatino Linotype" w:cstheme="minorBidi"/>
                <w:b/>
                <w:i/>
                <w:color w:val="000000" w:themeColor="text1"/>
                <w:lang w:eastAsia="en-US"/>
              </w:rPr>
            </w:pPr>
            <w:r w:rsidRPr="00760B1F">
              <w:rPr>
                <w:rFonts w:ascii="Palatino Linotype" w:eastAsiaTheme="minorHAnsi" w:hAnsi="Palatino Linotype" w:cstheme="minorBidi"/>
                <w:b/>
                <w:i/>
                <w:color w:val="000000" w:themeColor="text1"/>
                <w:lang w:eastAsia="en-US"/>
              </w:rPr>
              <w:t>“RAZONES O MOTIVOS DE LA INCONFORMIDAD</w:t>
            </w:r>
          </w:p>
          <w:p w14:paraId="75B0E6E0" w14:textId="728605F2" w:rsidR="00D617DE" w:rsidRPr="00760B1F" w:rsidRDefault="00D617DE" w:rsidP="00D617DE">
            <w:pPr>
              <w:spacing w:line="360" w:lineRule="auto"/>
              <w:ind w:left="34" w:right="33"/>
              <w:jc w:val="both"/>
              <w:rPr>
                <w:rFonts w:ascii="Palatino Linotype" w:eastAsiaTheme="minorHAnsi" w:hAnsi="Palatino Linotype" w:cstheme="minorBidi"/>
                <w:i/>
                <w:color w:val="000000" w:themeColor="text1"/>
                <w:lang w:eastAsia="en-US"/>
              </w:rPr>
            </w:pPr>
            <w:r w:rsidRPr="00760B1F">
              <w:rPr>
                <w:rFonts w:ascii="Palatino Linotype" w:eastAsiaTheme="minorHAnsi" w:hAnsi="Palatino Linotype" w:cstheme="minorBidi"/>
                <w:i/>
                <w:color w:val="000000" w:themeColor="text1"/>
                <w:lang w:val="es-MX" w:eastAsia="en-US"/>
              </w:rPr>
              <w:t>Con fundamento en el artículo 176, 177, 178, 179 fracción I, de la Ley de Transparencia y Acceso a la Información Pública del Estado de México, vengo a interponer el recurso de revisión en contra de la respuesta hecha por el Órgano Interno de Control de la Universidad Autónoma del Estado de México, toda vez que no proporcionó la información que se solicitó, la cual consta de la manifestación de bienes de 1996-2020, declaración patrimonial y de intereses de 2020 a la fecha de la solicitud del C. Uriel Galicia Hernández; información que debe obrar en los archivos de dicha dependencia, en razón de que se cuenta con la fuente obligacional en términos de los artículos 39 de la Ley de la Universidad Autónoma del Estado de México y 150 y 151 del Estatuto Universitario de la Universidad Autónoma del Estado de México, aunado a que es información que se debe resguardar para posibles investigaciones. Si no cuenta con la información, tal y como lo refirió el mismo Órgano Interno, se tuvo que hacer entrega de un acuerdo de inexistencia de la información, en el cual explique por qué no cuenta con dicha información</w:t>
            </w:r>
            <w:r w:rsidRPr="00760B1F">
              <w:rPr>
                <w:rFonts w:ascii="Palatino Linotype" w:eastAsiaTheme="minorHAnsi" w:hAnsi="Palatino Linotype" w:cstheme="minorBidi"/>
                <w:i/>
                <w:color w:val="000000" w:themeColor="text1"/>
                <w:lang w:eastAsia="en-US"/>
              </w:rPr>
              <w:t>” (Sic.)</w:t>
            </w:r>
          </w:p>
          <w:p w14:paraId="00969941" w14:textId="462EA67A" w:rsidR="00D617DE" w:rsidRPr="00760B1F" w:rsidRDefault="00D617DE" w:rsidP="00D617DE">
            <w:pPr>
              <w:tabs>
                <w:tab w:val="left" w:pos="567"/>
              </w:tabs>
              <w:ind w:left="34" w:right="33"/>
              <w:jc w:val="both"/>
              <w:rPr>
                <w:rFonts w:ascii="Palatino Linotype" w:hAnsi="Palatino Linotype" w:cs="Tahoma"/>
              </w:rPr>
            </w:pPr>
          </w:p>
        </w:tc>
      </w:tr>
      <w:tr w:rsidR="00D617DE" w:rsidRPr="00760B1F" w14:paraId="7503C3DB" w14:textId="77777777" w:rsidTr="00D617DE">
        <w:tc>
          <w:tcPr>
            <w:tcW w:w="408" w:type="dxa"/>
          </w:tcPr>
          <w:p w14:paraId="11C64254" w14:textId="77777777" w:rsidR="00D617DE" w:rsidRPr="00760B1F" w:rsidRDefault="00D617DE" w:rsidP="007E265D">
            <w:pPr>
              <w:tabs>
                <w:tab w:val="left" w:pos="567"/>
              </w:tabs>
              <w:ind w:right="-28"/>
              <w:contextualSpacing/>
              <w:jc w:val="both"/>
              <w:rPr>
                <w:rFonts w:ascii="Palatino Linotype" w:hAnsi="Palatino Linotype" w:cs="Tahoma"/>
              </w:rPr>
            </w:pPr>
            <w:r w:rsidRPr="00760B1F">
              <w:rPr>
                <w:rFonts w:ascii="Palatino Linotype" w:hAnsi="Palatino Linotype" w:cs="Tahoma"/>
              </w:rPr>
              <w:t>2</w:t>
            </w:r>
          </w:p>
        </w:tc>
        <w:tc>
          <w:tcPr>
            <w:tcW w:w="2682" w:type="dxa"/>
          </w:tcPr>
          <w:p w14:paraId="7DEB3D35" w14:textId="4DA4BAD0" w:rsidR="00D617DE" w:rsidRPr="00760B1F" w:rsidRDefault="00D617DE" w:rsidP="00D617DE">
            <w:pPr>
              <w:tabs>
                <w:tab w:val="left" w:pos="567"/>
              </w:tabs>
              <w:ind w:right="-28"/>
              <w:contextualSpacing/>
              <w:jc w:val="both"/>
              <w:rPr>
                <w:rFonts w:ascii="Palatino Linotype" w:hAnsi="Palatino Linotype" w:cs="Tahoma"/>
                <w:b/>
              </w:rPr>
            </w:pPr>
            <w:r w:rsidRPr="00760B1F">
              <w:rPr>
                <w:rFonts w:ascii="Palatino Linotype" w:hAnsi="Palatino Linotype" w:cs="Tahoma"/>
                <w:b/>
                <w:bCs/>
                <w:lang w:val="es-MX"/>
              </w:rPr>
              <w:t xml:space="preserve">00252/INFOEM/IP/RR/2023 </w:t>
            </w:r>
            <w:r w:rsidRPr="00760B1F">
              <w:rPr>
                <w:rFonts w:ascii="Palatino Linotype" w:hAnsi="Palatino Linotype" w:cs="Tahoma"/>
                <w:bCs/>
                <w:lang w:val="es-MX"/>
              </w:rPr>
              <w:t>en relación con la solicitud de información 0675/UAEM/IP/2022</w:t>
            </w:r>
          </w:p>
        </w:tc>
        <w:tc>
          <w:tcPr>
            <w:tcW w:w="5977" w:type="dxa"/>
          </w:tcPr>
          <w:p w14:paraId="1E9606A1" w14:textId="77777777" w:rsidR="00D617DE" w:rsidRPr="00760B1F" w:rsidRDefault="00D617DE" w:rsidP="00D617DE">
            <w:pPr>
              <w:spacing w:line="360" w:lineRule="auto"/>
              <w:ind w:left="34" w:right="33"/>
              <w:jc w:val="both"/>
              <w:rPr>
                <w:rFonts w:ascii="Palatino Linotype" w:eastAsiaTheme="minorHAnsi" w:hAnsi="Palatino Linotype" w:cstheme="minorBidi"/>
                <w:bCs/>
                <w:i/>
                <w:color w:val="000000" w:themeColor="text1"/>
                <w:lang w:eastAsia="en-US"/>
              </w:rPr>
            </w:pPr>
            <w:r w:rsidRPr="00760B1F">
              <w:rPr>
                <w:rFonts w:ascii="Palatino Linotype" w:eastAsiaTheme="minorHAnsi" w:hAnsi="Palatino Linotype" w:cstheme="minorBidi"/>
                <w:b/>
                <w:bCs/>
                <w:i/>
                <w:color w:val="000000" w:themeColor="text1"/>
                <w:lang w:eastAsia="en-US"/>
              </w:rPr>
              <w:t>“ACTO IMPUGNADO</w:t>
            </w:r>
          </w:p>
          <w:p w14:paraId="7C890DA6" w14:textId="671EA4DD" w:rsidR="00D617DE" w:rsidRPr="00760B1F" w:rsidRDefault="00D617DE" w:rsidP="00D617DE">
            <w:pPr>
              <w:spacing w:line="360" w:lineRule="auto"/>
              <w:ind w:left="34" w:right="33"/>
              <w:jc w:val="both"/>
              <w:rPr>
                <w:rFonts w:ascii="Palatino Linotype" w:eastAsiaTheme="minorHAnsi" w:hAnsi="Palatino Linotype" w:cstheme="minorBidi"/>
                <w:i/>
                <w:color w:val="000000" w:themeColor="text1"/>
                <w:lang w:eastAsia="en-US"/>
              </w:rPr>
            </w:pPr>
            <w:r w:rsidRPr="00760B1F">
              <w:rPr>
                <w:rFonts w:ascii="Palatino Linotype" w:eastAsiaTheme="minorHAnsi" w:hAnsi="Palatino Linotype" w:cstheme="minorBidi"/>
                <w:i/>
                <w:color w:val="000000" w:themeColor="text1"/>
                <w:lang w:val="es-MX" w:eastAsia="en-US"/>
              </w:rPr>
              <w:t>LA RESPUESTA PROPORCIONADA POR EL ÓRGANO INTERNO DE CONTROL DE LA UNIVERSIDAD AUTÓNOMA DEL ESTADO DE MEXICO</w:t>
            </w:r>
            <w:r w:rsidRPr="00760B1F">
              <w:rPr>
                <w:rFonts w:ascii="Palatino Linotype" w:eastAsiaTheme="minorHAnsi" w:hAnsi="Palatino Linotype" w:cstheme="minorBidi"/>
                <w:i/>
                <w:color w:val="000000" w:themeColor="text1"/>
                <w:lang w:eastAsia="en-US"/>
              </w:rPr>
              <w:t>” (Sic.)</w:t>
            </w:r>
          </w:p>
          <w:p w14:paraId="30DD9E3B" w14:textId="77777777" w:rsidR="00D617DE" w:rsidRPr="00760B1F" w:rsidRDefault="00D617DE" w:rsidP="00D617DE">
            <w:pPr>
              <w:spacing w:line="360" w:lineRule="auto"/>
              <w:ind w:left="34" w:right="33"/>
              <w:jc w:val="both"/>
              <w:rPr>
                <w:rFonts w:ascii="Palatino Linotype" w:eastAsiaTheme="minorHAnsi" w:hAnsi="Palatino Linotype" w:cstheme="minorBidi"/>
                <w:i/>
                <w:color w:val="000000" w:themeColor="text1"/>
                <w:lang w:eastAsia="en-US"/>
              </w:rPr>
            </w:pPr>
          </w:p>
          <w:p w14:paraId="410BF9E7" w14:textId="77777777" w:rsidR="00D617DE" w:rsidRPr="00760B1F" w:rsidRDefault="00D617DE" w:rsidP="00D617DE">
            <w:pPr>
              <w:spacing w:line="360" w:lineRule="auto"/>
              <w:ind w:left="34" w:right="33"/>
              <w:jc w:val="both"/>
              <w:rPr>
                <w:rFonts w:ascii="Palatino Linotype" w:eastAsiaTheme="minorHAnsi" w:hAnsi="Palatino Linotype" w:cstheme="minorBidi"/>
                <w:b/>
                <w:i/>
                <w:color w:val="000000" w:themeColor="text1"/>
                <w:lang w:eastAsia="en-US"/>
              </w:rPr>
            </w:pPr>
            <w:r w:rsidRPr="00760B1F">
              <w:rPr>
                <w:rFonts w:ascii="Palatino Linotype" w:eastAsiaTheme="minorHAnsi" w:hAnsi="Palatino Linotype" w:cstheme="minorBidi"/>
                <w:b/>
                <w:i/>
                <w:color w:val="000000" w:themeColor="text1"/>
                <w:lang w:eastAsia="en-US"/>
              </w:rPr>
              <w:t>“RAZONES O MOTIVOS DE LA INCONFORMIDAD</w:t>
            </w:r>
          </w:p>
          <w:p w14:paraId="037EDCCD" w14:textId="105E3A0E" w:rsidR="00D617DE" w:rsidRPr="00760B1F" w:rsidRDefault="00D617DE" w:rsidP="00D617DE">
            <w:pPr>
              <w:spacing w:line="360" w:lineRule="auto"/>
              <w:ind w:left="34" w:right="33"/>
              <w:jc w:val="both"/>
              <w:rPr>
                <w:rFonts w:ascii="Palatino Linotype" w:eastAsiaTheme="minorHAnsi" w:hAnsi="Palatino Linotype" w:cstheme="minorBidi"/>
                <w:i/>
                <w:color w:val="000000" w:themeColor="text1"/>
                <w:lang w:eastAsia="en-US"/>
              </w:rPr>
            </w:pPr>
            <w:r w:rsidRPr="00760B1F">
              <w:rPr>
                <w:rFonts w:ascii="Palatino Linotype" w:eastAsiaTheme="minorHAnsi" w:hAnsi="Palatino Linotype" w:cstheme="minorBidi"/>
                <w:i/>
                <w:color w:val="000000" w:themeColor="text1"/>
                <w:lang w:eastAsia="en-US"/>
              </w:rPr>
              <w:t>Con fundamento en el artículo 176, 177, 178, 179 fracción I, de la Ley de Transparencia y Acceso a la Información Pública del Estado de México, vengo a interponer el recurso de revisión en contra de la respuesta hecha por el Órgano Interno de Control de la Universidad Autónoma del Estado de México, toda vez que no proporcionó la información que se solicitó, la cual consta de la manifestación de bienes de 1996-2020, declaración patrimonial y de intereses de 2020 a la fecha de la solicitud del C. Rafael López Castañares; información que debe obrar en los archivos de dicha dependencia, en razón de que se cuenta con la fuente obligacional en términos de los artículos 39 de la Ley de la Universidad Autónoma del Estado de México y 150 y 151 del Estatuto Universitario de la Universidad Autónoma del Estado de México, aunado a que es información que se debe resguardar para posibles investigaciones. Además también me causa agravió la respuesta emitida por el órgano Interno de Control, porque de la lectura a su respuesta se observa que si cuenta con la información solicitada y que la dependencia misma realiza una supuesta clasificación como confidencial de información. En todo caso tendría que elaborar una versión pública y que el comité de transparencia sea quien confirme la información confidencial. Por lo tanto solicito de ese órgano Garante, garantice mi derecho a saber y ordene al órgano interno de control de la Universidad proporcione la información solicitada en versión pública con su respectivo acuerdo.” (Sic.)</w:t>
            </w:r>
          </w:p>
          <w:p w14:paraId="4B1B6523" w14:textId="06B56539" w:rsidR="00D617DE" w:rsidRPr="00760B1F" w:rsidRDefault="00D617DE" w:rsidP="00D617DE">
            <w:pPr>
              <w:pStyle w:val="Prrafodelista"/>
              <w:tabs>
                <w:tab w:val="left" w:pos="459"/>
              </w:tabs>
              <w:ind w:left="34" w:right="33"/>
              <w:jc w:val="both"/>
              <w:rPr>
                <w:rFonts w:ascii="Palatino Linotype" w:hAnsi="Palatino Linotype" w:cs="Tahoma"/>
                <w:sz w:val="20"/>
                <w:szCs w:val="20"/>
              </w:rPr>
            </w:pPr>
          </w:p>
        </w:tc>
      </w:tr>
      <w:tr w:rsidR="00D617DE" w:rsidRPr="00760B1F" w14:paraId="2ED7327E" w14:textId="77777777" w:rsidTr="00D617DE">
        <w:tc>
          <w:tcPr>
            <w:tcW w:w="408" w:type="dxa"/>
          </w:tcPr>
          <w:p w14:paraId="2C7DA817" w14:textId="77777777" w:rsidR="00D617DE" w:rsidRPr="00760B1F" w:rsidRDefault="00D617DE" w:rsidP="007E265D">
            <w:pPr>
              <w:tabs>
                <w:tab w:val="left" w:pos="567"/>
              </w:tabs>
              <w:ind w:right="-28"/>
              <w:contextualSpacing/>
              <w:jc w:val="both"/>
              <w:rPr>
                <w:rFonts w:ascii="Palatino Linotype" w:hAnsi="Palatino Linotype" w:cs="Tahoma"/>
              </w:rPr>
            </w:pPr>
            <w:r w:rsidRPr="00760B1F">
              <w:rPr>
                <w:rFonts w:ascii="Palatino Linotype" w:hAnsi="Palatino Linotype" w:cs="Tahoma"/>
              </w:rPr>
              <w:t>3</w:t>
            </w:r>
          </w:p>
        </w:tc>
        <w:tc>
          <w:tcPr>
            <w:tcW w:w="2682" w:type="dxa"/>
          </w:tcPr>
          <w:p w14:paraId="6BA633D3" w14:textId="2AB04066" w:rsidR="00D617DE" w:rsidRPr="00760B1F" w:rsidRDefault="00D617DE" w:rsidP="00D617DE">
            <w:pPr>
              <w:tabs>
                <w:tab w:val="left" w:pos="567"/>
              </w:tabs>
              <w:ind w:right="-28"/>
              <w:contextualSpacing/>
              <w:jc w:val="both"/>
              <w:rPr>
                <w:rFonts w:ascii="Palatino Linotype" w:hAnsi="Palatino Linotype" w:cs="Tahoma"/>
                <w:b/>
              </w:rPr>
            </w:pPr>
            <w:r w:rsidRPr="00760B1F">
              <w:rPr>
                <w:rFonts w:ascii="Palatino Linotype" w:hAnsi="Palatino Linotype" w:cs="Tahoma"/>
                <w:b/>
                <w:bCs/>
                <w:lang w:val="es-MX"/>
              </w:rPr>
              <w:t xml:space="preserve">00253/INFOEM/IP/RR/2023 </w:t>
            </w:r>
            <w:r w:rsidRPr="00760B1F">
              <w:rPr>
                <w:rFonts w:ascii="Palatino Linotype" w:hAnsi="Palatino Linotype" w:cs="Tahoma"/>
                <w:bCs/>
                <w:lang w:val="es-MX"/>
              </w:rPr>
              <w:t>en relación con la solicitud de información 0676/UAEM/IP/2022</w:t>
            </w:r>
          </w:p>
        </w:tc>
        <w:tc>
          <w:tcPr>
            <w:tcW w:w="5977" w:type="dxa"/>
          </w:tcPr>
          <w:p w14:paraId="34E95BB2" w14:textId="77777777" w:rsidR="00D617DE" w:rsidRPr="00760B1F" w:rsidRDefault="00D617DE" w:rsidP="00D617DE">
            <w:pPr>
              <w:spacing w:line="360" w:lineRule="auto"/>
              <w:ind w:left="34" w:right="33"/>
              <w:jc w:val="both"/>
              <w:rPr>
                <w:rFonts w:ascii="Palatino Linotype" w:eastAsiaTheme="minorHAnsi" w:hAnsi="Palatino Linotype" w:cstheme="minorBidi"/>
                <w:bCs/>
                <w:i/>
                <w:color w:val="000000" w:themeColor="text1"/>
                <w:lang w:eastAsia="en-US"/>
              </w:rPr>
            </w:pPr>
            <w:r w:rsidRPr="00760B1F">
              <w:rPr>
                <w:rFonts w:ascii="Palatino Linotype" w:eastAsiaTheme="minorHAnsi" w:hAnsi="Palatino Linotype" w:cstheme="minorBidi"/>
                <w:b/>
                <w:bCs/>
                <w:i/>
                <w:color w:val="000000" w:themeColor="text1"/>
                <w:lang w:eastAsia="en-US"/>
              </w:rPr>
              <w:t>“ACTO IMPUGNADO</w:t>
            </w:r>
          </w:p>
          <w:p w14:paraId="776F907B" w14:textId="7DC51D2A" w:rsidR="00D617DE" w:rsidRPr="00760B1F" w:rsidRDefault="0044022B" w:rsidP="00D617DE">
            <w:pPr>
              <w:spacing w:line="360" w:lineRule="auto"/>
              <w:ind w:left="34" w:right="33"/>
              <w:jc w:val="both"/>
              <w:rPr>
                <w:rFonts w:ascii="Palatino Linotype" w:eastAsiaTheme="minorHAnsi" w:hAnsi="Palatino Linotype" w:cstheme="minorBidi"/>
                <w:i/>
                <w:color w:val="000000" w:themeColor="text1"/>
                <w:lang w:eastAsia="en-US"/>
              </w:rPr>
            </w:pPr>
            <w:r w:rsidRPr="00760B1F">
              <w:rPr>
                <w:rFonts w:ascii="Palatino Linotype" w:eastAsiaTheme="minorHAnsi" w:hAnsi="Palatino Linotype" w:cstheme="minorBidi"/>
                <w:i/>
                <w:color w:val="000000" w:themeColor="text1"/>
                <w:lang w:val="es-MX" w:eastAsia="en-US"/>
              </w:rPr>
              <w:t>La respuesta proporcionada por el Órgano Interno de Control de la Universidad Autónoma del Estado de México</w:t>
            </w:r>
            <w:r w:rsidR="00D617DE" w:rsidRPr="00760B1F">
              <w:rPr>
                <w:rFonts w:ascii="Palatino Linotype" w:eastAsiaTheme="minorHAnsi" w:hAnsi="Palatino Linotype" w:cstheme="minorBidi"/>
                <w:i/>
                <w:color w:val="000000" w:themeColor="text1"/>
                <w:lang w:eastAsia="en-US"/>
              </w:rPr>
              <w:t>” (Sic.)</w:t>
            </w:r>
          </w:p>
          <w:p w14:paraId="0E06B034" w14:textId="77777777" w:rsidR="00D617DE" w:rsidRPr="00760B1F" w:rsidRDefault="00D617DE" w:rsidP="00D617DE">
            <w:pPr>
              <w:spacing w:line="360" w:lineRule="auto"/>
              <w:ind w:left="34" w:right="33"/>
              <w:jc w:val="both"/>
              <w:rPr>
                <w:rFonts w:ascii="Palatino Linotype" w:eastAsiaTheme="minorHAnsi" w:hAnsi="Palatino Linotype" w:cstheme="minorBidi"/>
                <w:i/>
                <w:color w:val="000000" w:themeColor="text1"/>
                <w:lang w:eastAsia="en-US"/>
              </w:rPr>
            </w:pPr>
          </w:p>
          <w:p w14:paraId="31A27590" w14:textId="77777777" w:rsidR="00D617DE" w:rsidRPr="00760B1F" w:rsidRDefault="00D617DE" w:rsidP="00D617DE">
            <w:pPr>
              <w:spacing w:line="360" w:lineRule="auto"/>
              <w:ind w:left="34" w:right="33"/>
              <w:jc w:val="both"/>
              <w:rPr>
                <w:rFonts w:ascii="Palatino Linotype" w:eastAsiaTheme="minorHAnsi" w:hAnsi="Palatino Linotype" w:cstheme="minorBidi"/>
                <w:b/>
                <w:i/>
                <w:color w:val="000000" w:themeColor="text1"/>
                <w:lang w:eastAsia="en-US"/>
              </w:rPr>
            </w:pPr>
            <w:r w:rsidRPr="00760B1F">
              <w:rPr>
                <w:rFonts w:ascii="Palatino Linotype" w:eastAsiaTheme="minorHAnsi" w:hAnsi="Palatino Linotype" w:cstheme="minorBidi"/>
                <w:b/>
                <w:i/>
                <w:color w:val="000000" w:themeColor="text1"/>
                <w:lang w:eastAsia="en-US"/>
              </w:rPr>
              <w:t>“RAZONES O MOTIVOS DE LA INCONFORMIDAD</w:t>
            </w:r>
          </w:p>
          <w:p w14:paraId="4084D168" w14:textId="46AD4CB3" w:rsidR="00D617DE" w:rsidRPr="00760B1F" w:rsidRDefault="0044022B" w:rsidP="00D617DE">
            <w:pPr>
              <w:spacing w:line="360" w:lineRule="auto"/>
              <w:ind w:left="34" w:right="33"/>
              <w:jc w:val="both"/>
              <w:rPr>
                <w:rFonts w:ascii="Palatino Linotype" w:eastAsiaTheme="minorHAnsi" w:hAnsi="Palatino Linotype" w:cstheme="minorBidi"/>
                <w:i/>
                <w:color w:val="000000" w:themeColor="text1"/>
                <w:lang w:eastAsia="en-US"/>
              </w:rPr>
            </w:pPr>
            <w:r w:rsidRPr="00760B1F">
              <w:rPr>
                <w:rFonts w:ascii="Palatino Linotype" w:eastAsiaTheme="minorHAnsi" w:hAnsi="Palatino Linotype" w:cstheme="minorBidi"/>
                <w:i/>
                <w:color w:val="000000" w:themeColor="text1"/>
                <w:lang w:val="es-MX" w:eastAsia="en-US"/>
              </w:rPr>
              <w:t>Con fundamento en el artículo 176, 177, 178, 179 fracción I, de la Ley de Transparencia y Acceso a la Información Pública del Estado de México, vengo a interponer el recurso de revisión en contra de la respuesta hecha por el Órgano Interno de Control de la Universidad Autónoma del Estado de México, toda vez que no proporcionó la información que se solicitó, la cual consta de la manifestación de bienes de 1996-2020, declaración patrimonial y de intereses de 2020 a la fecha de la solicitud del C. José Martínez Vilchis; información que debe obrar en los archivos de dicha dependencia, en razón de que se cuenta con la fuente obligacional en términos de los artículos 39 de la Ley de la Universidad Autónoma del Estado de México y 150 y 151 del Estatuto Universitario de la Universidad Autónoma del Estado de México, aunado a que es información que se debe resguardar para posibles investigaciones. Además también me causa agravió la respuesta emitida por el órgano Interno de Control, porque de la lectura a su respuesta se observa que si cuenta con la información solicitada y que la dependencia misma realiza una supuesta clasificación como confidencial de información. En todo caso tendría que elaborar una versión pública y que el comité de transparencia sea quien confirme la información confidencial. Por lo tanto solicito de ese órgano Garante, garantice mi derecho a saber y ordene al órgano interno de control de la Universidad proporcione la información solicitada en versión pública con su respectivo acuerdo.</w:t>
            </w:r>
            <w:r w:rsidR="00D617DE" w:rsidRPr="00760B1F">
              <w:rPr>
                <w:rFonts w:ascii="Palatino Linotype" w:eastAsiaTheme="minorHAnsi" w:hAnsi="Palatino Linotype" w:cstheme="minorBidi"/>
                <w:i/>
                <w:color w:val="000000" w:themeColor="text1"/>
                <w:lang w:eastAsia="en-US"/>
              </w:rPr>
              <w:t>” (Sic.)</w:t>
            </w:r>
          </w:p>
          <w:p w14:paraId="6775D773" w14:textId="77F8F972" w:rsidR="00D617DE" w:rsidRPr="00760B1F" w:rsidRDefault="00D617DE" w:rsidP="00D617DE">
            <w:pPr>
              <w:tabs>
                <w:tab w:val="left" w:pos="567"/>
              </w:tabs>
              <w:ind w:left="34" w:right="33"/>
              <w:jc w:val="both"/>
              <w:rPr>
                <w:rFonts w:ascii="Palatino Linotype" w:hAnsi="Palatino Linotype" w:cs="Tahoma"/>
                <w:i/>
              </w:rPr>
            </w:pPr>
          </w:p>
        </w:tc>
      </w:tr>
      <w:tr w:rsidR="00D617DE" w:rsidRPr="00760B1F" w14:paraId="11201AB8" w14:textId="77777777" w:rsidTr="00D617DE">
        <w:tc>
          <w:tcPr>
            <w:tcW w:w="408" w:type="dxa"/>
          </w:tcPr>
          <w:p w14:paraId="10B8CBD7" w14:textId="77777777" w:rsidR="00D617DE" w:rsidRPr="00760B1F" w:rsidRDefault="00D617DE" w:rsidP="007E265D">
            <w:pPr>
              <w:tabs>
                <w:tab w:val="left" w:pos="567"/>
              </w:tabs>
              <w:ind w:right="-28"/>
              <w:contextualSpacing/>
              <w:jc w:val="both"/>
              <w:rPr>
                <w:rFonts w:ascii="Palatino Linotype" w:hAnsi="Palatino Linotype" w:cs="Tahoma"/>
              </w:rPr>
            </w:pPr>
            <w:r w:rsidRPr="00760B1F">
              <w:rPr>
                <w:rFonts w:ascii="Palatino Linotype" w:hAnsi="Palatino Linotype" w:cs="Tahoma"/>
              </w:rPr>
              <w:t>4</w:t>
            </w:r>
          </w:p>
        </w:tc>
        <w:tc>
          <w:tcPr>
            <w:tcW w:w="2682" w:type="dxa"/>
          </w:tcPr>
          <w:p w14:paraId="1C70B633" w14:textId="13D4A21E" w:rsidR="00D617DE" w:rsidRPr="00760B1F" w:rsidRDefault="00D617DE" w:rsidP="00D617DE">
            <w:pPr>
              <w:tabs>
                <w:tab w:val="left" w:pos="567"/>
              </w:tabs>
              <w:ind w:right="-28"/>
              <w:contextualSpacing/>
              <w:jc w:val="both"/>
              <w:rPr>
                <w:rFonts w:ascii="Palatino Linotype" w:hAnsi="Palatino Linotype" w:cs="Tahoma"/>
                <w:b/>
              </w:rPr>
            </w:pPr>
            <w:r w:rsidRPr="00760B1F">
              <w:rPr>
                <w:rFonts w:ascii="Palatino Linotype" w:hAnsi="Palatino Linotype" w:cs="Tahoma"/>
                <w:b/>
                <w:bCs/>
                <w:lang w:val="es-MX"/>
              </w:rPr>
              <w:t xml:space="preserve">00254/INFOEM/IP/RR/2023 </w:t>
            </w:r>
            <w:r w:rsidRPr="00760B1F">
              <w:rPr>
                <w:rFonts w:ascii="Palatino Linotype" w:hAnsi="Palatino Linotype" w:cs="Tahoma"/>
                <w:bCs/>
                <w:lang w:val="es-MX"/>
              </w:rPr>
              <w:t>en relación con la solicitud de información 0677/UAEM/IP/2022</w:t>
            </w:r>
          </w:p>
        </w:tc>
        <w:tc>
          <w:tcPr>
            <w:tcW w:w="5977" w:type="dxa"/>
          </w:tcPr>
          <w:p w14:paraId="4262502F" w14:textId="77777777" w:rsidR="00D617DE" w:rsidRPr="00760B1F" w:rsidRDefault="00D617DE" w:rsidP="00D617DE">
            <w:pPr>
              <w:spacing w:line="360" w:lineRule="auto"/>
              <w:ind w:left="34" w:right="33"/>
              <w:jc w:val="both"/>
              <w:rPr>
                <w:rFonts w:ascii="Palatino Linotype" w:eastAsiaTheme="minorHAnsi" w:hAnsi="Palatino Linotype" w:cstheme="minorBidi"/>
                <w:bCs/>
                <w:i/>
                <w:color w:val="000000" w:themeColor="text1"/>
                <w:lang w:eastAsia="en-US"/>
              </w:rPr>
            </w:pPr>
            <w:r w:rsidRPr="00760B1F">
              <w:rPr>
                <w:rFonts w:ascii="Palatino Linotype" w:eastAsiaTheme="minorHAnsi" w:hAnsi="Palatino Linotype" w:cstheme="minorBidi"/>
                <w:b/>
                <w:bCs/>
                <w:i/>
                <w:color w:val="000000" w:themeColor="text1"/>
                <w:lang w:eastAsia="en-US"/>
              </w:rPr>
              <w:t>“ACTO IMPUGNADO</w:t>
            </w:r>
          </w:p>
          <w:p w14:paraId="50AAE6E7" w14:textId="33470A20" w:rsidR="00D617DE" w:rsidRPr="00760B1F" w:rsidRDefault="0044022B" w:rsidP="00D617DE">
            <w:pPr>
              <w:spacing w:line="360" w:lineRule="auto"/>
              <w:ind w:left="34" w:right="33"/>
              <w:jc w:val="both"/>
              <w:rPr>
                <w:rFonts w:ascii="Palatino Linotype" w:eastAsiaTheme="minorHAnsi" w:hAnsi="Palatino Linotype" w:cstheme="minorBidi"/>
                <w:i/>
                <w:color w:val="000000" w:themeColor="text1"/>
                <w:lang w:eastAsia="en-US"/>
              </w:rPr>
            </w:pPr>
            <w:r w:rsidRPr="00760B1F">
              <w:rPr>
                <w:rFonts w:ascii="Palatino Linotype" w:eastAsiaTheme="minorHAnsi" w:hAnsi="Palatino Linotype" w:cstheme="minorBidi"/>
                <w:i/>
                <w:color w:val="000000" w:themeColor="text1"/>
                <w:lang w:val="es-MX" w:eastAsia="en-US"/>
              </w:rPr>
              <w:t>La respuesta proporcionada por el Órgano Interno de Control de la Universidad Autónoma del Estado de México</w:t>
            </w:r>
            <w:r w:rsidR="00D617DE" w:rsidRPr="00760B1F">
              <w:rPr>
                <w:rFonts w:ascii="Palatino Linotype" w:eastAsiaTheme="minorHAnsi" w:hAnsi="Palatino Linotype" w:cstheme="minorBidi"/>
                <w:i/>
                <w:color w:val="000000" w:themeColor="text1"/>
                <w:lang w:eastAsia="en-US"/>
              </w:rPr>
              <w:t>” (Sic.)</w:t>
            </w:r>
          </w:p>
          <w:p w14:paraId="4768FEDD" w14:textId="77777777" w:rsidR="00D617DE" w:rsidRPr="00760B1F" w:rsidRDefault="00D617DE" w:rsidP="00D617DE">
            <w:pPr>
              <w:spacing w:line="360" w:lineRule="auto"/>
              <w:ind w:left="34" w:right="33"/>
              <w:jc w:val="both"/>
              <w:rPr>
                <w:rFonts w:ascii="Palatino Linotype" w:eastAsiaTheme="minorHAnsi" w:hAnsi="Palatino Linotype" w:cstheme="minorBidi"/>
                <w:i/>
                <w:color w:val="000000" w:themeColor="text1"/>
                <w:lang w:eastAsia="en-US"/>
              </w:rPr>
            </w:pPr>
          </w:p>
          <w:p w14:paraId="2206410C" w14:textId="77777777" w:rsidR="00D617DE" w:rsidRPr="00760B1F" w:rsidRDefault="00D617DE" w:rsidP="00D617DE">
            <w:pPr>
              <w:spacing w:line="360" w:lineRule="auto"/>
              <w:ind w:left="34" w:right="33"/>
              <w:jc w:val="both"/>
              <w:rPr>
                <w:rFonts w:ascii="Palatino Linotype" w:eastAsiaTheme="minorHAnsi" w:hAnsi="Palatino Linotype" w:cstheme="minorBidi"/>
                <w:b/>
                <w:i/>
                <w:color w:val="000000" w:themeColor="text1"/>
                <w:lang w:eastAsia="en-US"/>
              </w:rPr>
            </w:pPr>
            <w:r w:rsidRPr="00760B1F">
              <w:rPr>
                <w:rFonts w:ascii="Palatino Linotype" w:eastAsiaTheme="minorHAnsi" w:hAnsi="Palatino Linotype" w:cstheme="minorBidi"/>
                <w:b/>
                <w:i/>
                <w:color w:val="000000" w:themeColor="text1"/>
                <w:lang w:eastAsia="en-US"/>
              </w:rPr>
              <w:t>“RAZONES O MOTIVOS DE LA INCONFORMIDAD</w:t>
            </w:r>
          </w:p>
          <w:p w14:paraId="64FA3E40" w14:textId="7D807948" w:rsidR="00D617DE" w:rsidRPr="00760B1F" w:rsidRDefault="0044022B" w:rsidP="00D617DE">
            <w:pPr>
              <w:spacing w:line="360" w:lineRule="auto"/>
              <w:ind w:left="34" w:right="33"/>
              <w:jc w:val="both"/>
              <w:rPr>
                <w:rFonts w:ascii="Palatino Linotype" w:eastAsiaTheme="minorHAnsi" w:hAnsi="Palatino Linotype" w:cstheme="minorBidi"/>
                <w:i/>
                <w:color w:val="000000" w:themeColor="text1"/>
                <w:lang w:eastAsia="en-US"/>
              </w:rPr>
            </w:pPr>
            <w:r w:rsidRPr="00760B1F">
              <w:rPr>
                <w:rFonts w:ascii="Palatino Linotype" w:eastAsiaTheme="minorHAnsi" w:hAnsi="Palatino Linotype" w:cstheme="minorBidi"/>
                <w:i/>
                <w:color w:val="000000" w:themeColor="text1"/>
                <w:lang w:val="es-MX" w:eastAsia="en-US"/>
              </w:rPr>
              <w:t>Con fundamento en el artículo 176, 177, 178, 179 fracción I, de la Ley de Transparencia y Acceso a la Información Pública del Estado de México, vengo a interponer el recurso de revisión en contra de la respuesta hecha por el Órgano Interno de Control de la Universidad Autónoma del Estado de México, toda vez que no proporcionó la información que se solicitó, la cual consta de la manifestación de bienes de 1996-2020, declaración patrimonial y de intereses de 2020 a la fecha de la solicitud del C. Eduardo Eugenio Gasca Pliego; información que debe obrar en los archivos de dicha dependencia, en razón de que se cuenta con la fuente obligacional en términos de los artículos 39 de la Ley de la Universidad Autónoma del Estado de México y 150 y 151 del Estatuto Universitario de la Universidad Autónoma del Estado de México, aunado a que es información que se debe resguardar para posibles investigaciones. Además también me causa agravió la respuesta emitida por el órgano Interno de Control, porque de la lectura a su respuesta se observa que si cuenta con la información solicitada y que la dependencia misma realiza una supuesta clasificación como confidencial de información. En todo caso tendría que elaborar una versión pública y que el comité de transparencia sea quien confirme la información confidencial. Por lo tanto solicito de ese órgano Garante, garantice mi derecho a saber y ordene al órgano interno de control de la Universidad proporcione la información solicitada en versión pública con su respectivo acuerdo.</w:t>
            </w:r>
            <w:r w:rsidR="00D617DE" w:rsidRPr="00760B1F">
              <w:rPr>
                <w:rFonts w:ascii="Palatino Linotype" w:eastAsiaTheme="minorHAnsi" w:hAnsi="Palatino Linotype" w:cstheme="minorBidi"/>
                <w:i/>
                <w:color w:val="000000" w:themeColor="text1"/>
                <w:lang w:eastAsia="en-US"/>
              </w:rPr>
              <w:t>” (Sic.)</w:t>
            </w:r>
          </w:p>
          <w:p w14:paraId="2AE793DC" w14:textId="25867E08" w:rsidR="00D617DE" w:rsidRPr="00760B1F" w:rsidRDefault="00D617DE" w:rsidP="00D617DE">
            <w:pPr>
              <w:tabs>
                <w:tab w:val="left" w:pos="567"/>
              </w:tabs>
              <w:ind w:left="34" w:right="33"/>
              <w:jc w:val="both"/>
              <w:rPr>
                <w:rFonts w:ascii="Palatino Linotype" w:hAnsi="Palatino Linotype" w:cs="Tahoma"/>
                <w:i/>
              </w:rPr>
            </w:pPr>
          </w:p>
        </w:tc>
      </w:tr>
      <w:tr w:rsidR="00D617DE" w:rsidRPr="00760B1F" w14:paraId="6EAB85B8" w14:textId="77777777" w:rsidTr="00D617DE">
        <w:tc>
          <w:tcPr>
            <w:tcW w:w="408" w:type="dxa"/>
          </w:tcPr>
          <w:p w14:paraId="17ADC1E0" w14:textId="77777777" w:rsidR="00D617DE" w:rsidRPr="00760B1F" w:rsidRDefault="00D617DE" w:rsidP="007E265D">
            <w:pPr>
              <w:tabs>
                <w:tab w:val="left" w:pos="567"/>
              </w:tabs>
              <w:ind w:right="-28"/>
              <w:contextualSpacing/>
              <w:jc w:val="both"/>
              <w:rPr>
                <w:rFonts w:ascii="Palatino Linotype" w:hAnsi="Palatino Linotype" w:cs="Tahoma"/>
              </w:rPr>
            </w:pPr>
            <w:r w:rsidRPr="00760B1F">
              <w:rPr>
                <w:rFonts w:ascii="Palatino Linotype" w:hAnsi="Palatino Linotype" w:cs="Tahoma"/>
              </w:rPr>
              <w:t>5</w:t>
            </w:r>
          </w:p>
        </w:tc>
        <w:tc>
          <w:tcPr>
            <w:tcW w:w="2682" w:type="dxa"/>
          </w:tcPr>
          <w:p w14:paraId="7FF372F8" w14:textId="09735C5C" w:rsidR="00D617DE" w:rsidRPr="00760B1F" w:rsidRDefault="00D617DE" w:rsidP="00D617DE">
            <w:pPr>
              <w:tabs>
                <w:tab w:val="left" w:pos="567"/>
              </w:tabs>
              <w:ind w:right="-28"/>
              <w:contextualSpacing/>
              <w:jc w:val="both"/>
              <w:rPr>
                <w:rFonts w:ascii="Palatino Linotype" w:hAnsi="Palatino Linotype" w:cs="Tahoma"/>
                <w:b/>
              </w:rPr>
            </w:pPr>
            <w:r w:rsidRPr="00760B1F">
              <w:rPr>
                <w:rFonts w:ascii="Palatino Linotype" w:hAnsi="Palatino Linotype" w:cs="Tahoma"/>
                <w:b/>
                <w:bCs/>
                <w:lang w:val="es-MX"/>
              </w:rPr>
              <w:t xml:space="preserve">00255/INFOEM/IP/RR/2023 </w:t>
            </w:r>
            <w:r w:rsidRPr="00760B1F">
              <w:rPr>
                <w:rFonts w:ascii="Palatino Linotype" w:hAnsi="Palatino Linotype" w:cs="Tahoma"/>
                <w:bCs/>
                <w:lang w:val="es-MX"/>
              </w:rPr>
              <w:t>en relación con la solicitud de información 0678/UAEM/IP/2022</w:t>
            </w:r>
          </w:p>
        </w:tc>
        <w:tc>
          <w:tcPr>
            <w:tcW w:w="5977" w:type="dxa"/>
          </w:tcPr>
          <w:p w14:paraId="6F3315BB" w14:textId="77777777" w:rsidR="00D617DE" w:rsidRPr="00760B1F" w:rsidRDefault="00D617DE" w:rsidP="00D617DE">
            <w:pPr>
              <w:spacing w:line="360" w:lineRule="auto"/>
              <w:ind w:left="34" w:right="33"/>
              <w:jc w:val="both"/>
              <w:rPr>
                <w:rFonts w:ascii="Palatino Linotype" w:eastAsiaTheme="minorHAnsi" w:hAnsi="Palatino Linotype" w:cstheme="minorBidi"/>
                <w:bCs/>
                <w:i/>
                <w:color w:val="000000" w:themeColor="text1"/>
                <w:lang w:eastAsia="en-US"/>
              </w:rPr>
            </w:pPr>
            <w:r w:rsidRPr="00760B1F">
              <w:rPr>
                <w:rFonts w:ascii="Palatino Linotype" w:eastAsiaTheme="minorHAnsi" w:hAnsi="Palatino Linotype" w:cstheme="minorBidi"/>
                <w:b/>
                <w:bCs/>
                <w:i/>
                <w:color w:val="000000" w:themeColor="text1"/>
                <w:lang w:eastAsia="en-US"/>
              </w:rPr>
              <w:t>“ACTO IMPUGNADO</w:t>
            </w:r>
          </w:p>
          <w:p w14:paraId="15D5AA23" w14:textId="18531FDE" w:rsidR="00D617DE" w:rsidRPr="00760B1F" w:rsidRDefault="0044022B" w:rsidP="00D617DE">
            <w:pPr>
              <w:spacing w:line="360" w:lineRule="auto"/>
              <w:ind w:left="34" w:right="33"/>
              <w:jc w:val="both"/>
              <w:rPr>
                <w:rFonts w:ascii="Palatino Linotype" w:eastAsiaTheme="minorHAnsi" w:hAnsi="Palatino Linotype" w:cstheme="minorBidi"/>
                <w:i/>
                <w:color w:val="000000" w:themeColor="text1"/>
                <w:lang w:eastAsia="en-US"/>
              </w:rPr>
            </w:pPr>
            <w:r w:rsidRPr="00760B1F">
              <w:rPr>
                <w:rFonts w:ascii="Palatino Linotype" w:eastAsiaTheme="minorHAnsi" w:hAnsi="Palatino Linotype" w:cstheme="minorBidi"/>
                <w:i/>
                <w:color w:val="000000" w:themeColor="text1"/>
                <w:lang w:val="es-MX" w:eastAsia="en-US"/>
              </w:rPr>
              <w:t>La respuesta proporcionada por el Órgano Interno de Control de la Universidad Autónoma del Estado de México</w:t>
            </w:r>
            <w:r w:rsidR="00D617DE" w:rsidRPr="00760B1F">
              <w:rPr>
                <w:rFonts w:ascii="Palatino Linotype" w:eastAsiaTheme="minorHAnsi" w:hAnsi="Palatino Linotype" w:cstheme="minorBidi"/>
                <w:i/>
                <w:color w:val="000000" w:themeColor="text1"/>
                <w:lang w:eastAsia="en-US"/>
              </w:rPr>
              <w:t>” (Sic.)</w:t>
            </w:r>
          </w:p>
          <w:p w14:paraId="40ECB64A" w14:textId="77777777" w:rsidR="00D617DE" w:rsidRPr="00760B1F" w:rsidRDefault="00D617DE" w:rsidP="00D617DE">
            <w:pPr>
              <w:spacing w:line="360" w:lineRule="auto"/>
              <w:ind w:left="34" w:right="33"/>
              <w:jc w:val="both"/>
              <w:rPr>
                <w:rFonts w:ascii="Palatino Linotype" w:eastAsiaTheme="minorHAnsi" w:hAnsi="Palatino Linotype" w:cstheme="minorBidi"/>
                <w:i/>
                <w:color w:val="000000" w:themeColor="text1"/>
                <w:lang w:eastAsia="en-US"/>
              </w:rPr>
            </w:pPr>
          </w:p>
          <w:p w14:paraId="541A09DA" w14:textId="77777777" w:rsidR="00D617DE" w:rsidRPr="00760B1F" w:rsidRDefault="00D617DE" w:rsidP="00D617DE">
            <w:pPr>
              <w:spacing w:line="360" w:lineRule="auto"/>
              <w:ind w:left="34" w:right="33"/>
              <w:jc w:val="both"/>
              <w:rPr>
                <w:rFonts w:ascii="Palatino Linotype" w:eastAsiaTheme="minorHAnsi" w:hAnsi="Palatino Linotype" w:cstheme="minorBidi"/>
                <w:b/>
                <w:i/>
                <w:color w:val="000000" w:themeColor="text1"/>
                <w:lang w:eastAsia="en-US"/>
              </w:rPr>
            </w:pPr>
            <w:r w:rsidRPr="00760B1F">
              <w:rPr>
                <w:rFonts w:ascii="Palatino Linotype" w:eastAsiaTheme="minorHAnsi" w:hAnsi="Palatino Linotype" w:cstheme="minorBidi"/>
                <w:b/>
                <w:i/>
                <w:color w:val="000000" w:themeColor="text1"/>
                <w:lang w:eastAsia="en-US"/>
              </w:rPr>
              <w:t>“RAZONES O MOTIVOS DE LA INCONFORMIDAD</w:t>
            </w:r>
          </w:p>
          <w:p w14:paraId="05F8C94A" w14:textId="01BB3EAA" w:rsidR="00D617DE" w:rsidRPr="00760B1F" w:rsidRDefault="0044022B" w:rsidP="00D617DE">
            <w:pPr>
              <w:spacing w:line="360" w:lineRule="auto"/>
              <w:ind w:left="34" w:right="33"/>
              <w:jc w:val="both"/>
              <w:rPr>
                <w:rFonts w:ascii="Palatino Linotype" w:eastAsiaTheme="minorHAnsi" w:hAnsi="Palatino Linotype" w:cstheme="minorBidi"/>
                <w:i/>
                <w:color w:val="000000" w:themeColor="text1"/>
                <w:lang w:eastAsia="en-US"/>
              </w:rPr>
            </w:pPr>
            <w:r w:rsidRPr="00760B1F">
              <w:rPr>
                <w:rFonts w:ascii="Palatino Linotype" w:eastAsiaTheme="minorHAnsi" w:hAnsi="Palatino Linotype" w:cstheme="minorBidi"/>
                <w:i/>
                <w:color w:val="000000" w:themeColor="text1"/>
                <w:lang w:val="es-MX" w:eastAsia="en-US"/>
              </w:rPr>
              <w:t>Con fundamento en el artículo 176, 177, 178, 179 fracción I, de la Ley de Transparencia y Acceso a la Información Pública del Estado de México, vengo a interponer el recurso de revisión en contra de la respuesta hecha por el Órgano Interno de Control de la Universidad Autónoma del Estado de México, toda vez que no proporcionó la información que se solicitó, la cual consta de la manifestación de bienes de 1996-2020, declaración patrimonial y de intereses de 2020 a la fecha de la solicitud del C. Jorge Olvera García; información que debe obrar en los archivos de dicha dependencia, en razón de que se cuenta con la fuente obligacional en términos de los artículos 39 de la Ley de la Universidad Autónoma del Estado de México y 150 y 151 del Estatuto Universitario de la Universidad Autónoma del Estado de México, aunado a que es información que se debe resguardar para posibles investigaciones. Además también me causa agravió la respuesta emitida por el órgano Interno de Control, porque de la lectura a su respuesta se observa que si cuenta con la información solicitada y que la dependencia misma realiza una supuesta clasificación como confidencial de información. En todo caso tendría que elaborar una versión pública y que el comité de transparencia sea quien confirme la información confidencial. Por lo tanto solicito de ese órgano Garante, garantice mi derecho a saber y ordene al órgano interno de control de la Universidad proporcione la información solicitada en versión pública con su respectivo acuerdo.</w:t>
            </w:r>
            <w:r w:rsidR="00D617DE" w:rsidRPr="00760B1F">
              <w:rPr>
                <w:rFonts w:ascii="Palatino Linotype" w:eastAsiaTheme="minorHAnsi" w:hAnsi="Palatino Linotype" w:cstheme="minorBidi"/>
                <w:i/>
                <w:color w:val="000000" w:themeColor="text1"/>
                <w:lang w:eastAsia="en-US"/>
              </w:rPr>
              <w:t>” (Sic.)</w:t>
            </w:r>
          </w:p>
          <w:p w14:paraId="3E341236" w14:textId="339DB6DF" w:rsidR="00D617DE" w:rsidRPr="00760B1F" w:rsidRDefault="00D617DE" w:rsidP="00D617DE">
            <w:pPr>
              <w:tabs>
                <w:tab w:val="left" w:pos="567"/>
              </w:tabs>
              <w:ind w:left="34" w:right="33"/>
              <w:contextualSpacing/>
              <w:jc w:val="both"/>
              <w:rPr>
                <w:rFonts w:ascii="Palatino Linotype" w:hAnsi="Palatino Linotype" w:cs="Tahoma"/>
                <w:i/>
              </w:rPr>
            </w:pPr>
          </w:p>
        </w:tc>
      </w:tr>
      <w:tr w:rsidR="00D617DE" w:rsidRPr="00760B1F" w14:paraId="7B2495B6" w14:textId="77777777" w:rsidTr="00D617DE">
        <w:tc>
          <w:tcPr>
            <w:tcW w:w="408" w:type="dxa"/>
          </w:tcPr>
          <w:p w14:paraId="4535D775" w14:textId="77777777" w:rsidR="00D617DE" w:rsidRPr="00760B1F" w:rsidRDefault="00D617DE" w:rsidP="00D617DE">
            <w:pPr>
              <w:tabs>
                <w:tab w:val="left" w:pos="567"/>
              </w:tabs>
              <w:ind w:right="-28"/>
              <w:contextualSpacing/>
              <w:jc w:val="both"/>
              <w:rPr>
                <w:rFonts w:ascii="Palatino Linotype" w:hAnsi="Palatino Linotype" w:cs="Tahoma"/>
              </w:rPr>
            </w:pPr>
            <w:r w:rsidRPr="00760B1F">
              <w:rPr>
                <w:rFonts w:ascii="Palatino Linotype" w:hAnsi="Palatino Linotype" w:cs="Tahoma"/>
              </w:rPr>
              <w:t>6</w:t>
            </w:r>
          </w:p>
        </w:tc>
        <w:tc>
          <w:tcPr>
            <w:tcW w:w="2682" w:type="dxa"/>
          </w:tcPr>
          <w:p w14:paraId="3D9787D5" w14:textId="7729C887" w:rsidR="00D617DE" w:rsidRPr="00760B1F" w:rsidRDefault="00D617DE" w:rsidP="00D617DE">
            <w:pPr>
              <w:tabs>
                <w:tab w:val="left" w:pos="567"/>
              </w:tabs>
              <w:ind w:right="-28"/>
              <w:contextualSpacing/>
              <w:jc w:val="both"/>
              <w:rPr>
                <w:rFonts w:ascii="Palatino Linotype" w:hAnsi="Palatino Linotype" w:cs="Tahoma"/>
                <w:b/>
              </w:rPr>
            </w:pPr>
            <w:r w:rsidRPr="00760B1F">
              <w:rPr>
                <w:rFonts w:ascii="Palatino Linotype" w:hAnsi="Palatino Linotype" w:cs="Tahoma"/>
                <w:b/>
                <w:bCs/>
                <w:lang w:val="es-MX"/>
              </w:rPr>
              <w:t xml:space="preserve">00256/INFOEM/IP/RR/2023 </w:t>
            </w:r>
            <w:r w:rsidRPr="00760B1F">
              <w:rPr>
                <w:rFonts w:ascii="Palatino Linotype" w:hAnsi="Palatino Linotype" w:cs="Tahoma"/>
                <w:bCs/>
                <w:lang w:val="es-MX"/>
              </w:rPr>
              <w:t>en relación con la solicitud de información 0679/UAEM/IP/2022</w:t>
            </w:r>
          </w:p>
        </w:tc>
        <w:tc>
          <w:tcPr>
            <w:tcW w:w="5977" w:type="dxa"/>
          </w:tcPr>
          <w:p w14:paraId="344ECE3C" w14:textId="77777777" w:rsidR="00D617DE" w:rsidRPr="00760B1F" w:rsidRDefault="00D617DE" w:rsidP="00D617DE">
            <w:pPr>
              <w:spacing w:line="360" w:lineRule="auto"/>
              <w:ind w:left="34" w:right="33"/>
              <w:jc w:val="both"/>
              <w:rPr>
                <w:rFonts w:ascii="Palatino Linotype" w:eastAsiaTheme="minorHAnsi" w:hAnsi="Palatino Linotype" w:cstheme="minorBidi"/>
                <w:bCs/>
                <w:i/>
                <w:color w:val="000000" w:themeColor="text1"/>
                <w:lang w:eastAsia="en-US"/>
              </w:rPr>
            </w:pPr>
            <w:r w:rsidRPr="00760B1F">
              <w:rPr>
                <w:rFonts w:ascii="Palatino Linotype" w:eastAsiaTheme="minorHAnsi" w:hAnsi="Palatino Linotype" w:cstheme="minorBidi"/>
                <w:b/>
                <w:bCs/>
                <w:i/>
                <w:color w:val="000000" w:themeColor="text1"/>
                <w:lang w:eastAsia="en-US"/>
              </w:rPr>
              <w:t>“ACTO IMPUGNADO</w:t>
            </w:r>
          </w:p>
          <w:p w14:paraId="4E4AB008" w14:textId="4FFD399B" w:rsidR="00D617DE" w:rsidRPr="00760B1F" w:rsidRDefault="0044022B" w:rsidP="00D617DE">
            <w:pPr>
              <w:spacing w:line="360" w:lineRule="auto"/>
              <w:ind w:left="34" w:right="33"/>
              <w:jc w:val="both"/>
              <w:rPr>
                <w:rFonts w:ascii="Palatino Linotype" w:eastAsiaTheme="minorHAnsi" w:hAnsi="Palatino Linotype" w:cstheme="minorBidi"/>
                <w:i/>
                <w:color w:val="000000" w:themeColor="text1"/>
                <w:lang w:eastAsia="en-US"/>
              </w:rPr>
            </w:pPr>
            <w:r w:rsidRPr="00760B1F">
              <w:rPr>
                <w:rFonts w:ascii="Palatino Linotype" w:eastAsiaTheme="minorHAnsi" w:hAnsi="Palatino Linotype" w:cstheme="minorBidi"/>
                <w:i/>
                <w:color w:val="000000" w:themeColor="text1"/>
                <w:lang w:val="es-MX" w:eastAsia="en-US"/>
              </w:rPr>
              <w:t>La respuesta proporcionada por el órgano Interno de Control de la Universidad Autónoma del Estado de México</w:t>
            </w:r>
            <w:r w:rsidR="00D617DE" w:rsidRPr="00760B1F">
              <w:rPr>
                <w:rFonts w:ascii="Palatino Linotype" w:eastAsiaTheme="minorHAnsi" w:hAnsi="Palatino Linotype" w:cstheme="minorBidi"/>
                <w:i/>
                <w:color w:val="000000" w:themeColor="text1"/>
                <w:lang w:eastAsia="en-US"/>
              </w:rPr>
              <w:t>” (Sic.)</w:t>
            </w:r>
          </w:p>
          <w:p w14:paraId="225013C0" w14:textId="77777777" w:rsidR="00D617DE" w:rsidRPr="00760B1F" w:rsidRDefault="00D617DE" w:rsidP="00D617DE">
            <w:pPr>
              <w:spacing w:line="360" w:lineRule="auto"/>
              <w:ind w:left="34" w:right="33"/>
              <w:jc w:val="both"/>
              <w:rPr>
                <w:rFonts w:ascii="Palatino Linotype" w:eastAsiaTheme="minorHAnsi" w:hAnsi="Palatino Linotype" w:cstheme="minorBidi"/>
                <w:i/>
                <w:color w:val="000000" w:themeColor="text1"/>
                <w:lang w:eastAsia="en-US"/>
              </w:rPr>
            </w:pPr>
          </w:p>
          <w:p w14:paraId="7512755A" w14:textId="77777777" w:rsidR="00D617DE" w:rsidRPr="00760B1F" w:rsidRDefault="00D617DE" w:rsidP="00D617DE">
            <w:pPr>
              <w:spacing w:line="360" w:lineRule="auto"/>
              <w:ind w:left="34" w:right="33"/>
              <w:jc w:val="both"/>
              <w:rPr>
                <w:rFonts w:ascii="Palatino Linotype" w:eastAsiaTheme="minorHAnsi" w:hAnsi="Palatino Linotype" w:cstheme="minorBidi"/>
                <w:b/>
                <w:i/>
                <w:color w:val="000000" w:themeColor="text1"/>
                <w:lang w:eastAsia="en-US"/>
              </w:rPr>
            </w:pPr>
            <w:r w:rsidRPr="00760B1F">
              <w:rPr>
                <w:rFonts w:ascii="Palatino Linotype" w:eastAsiaTheme="minorHAnsi" w:hAnsi="Palatino Linotype" w:cstheme="minorBidi"/>
                <w:b/>
                <w:i/>
                <w:color w:val="000000" w:themeColor="text1"/>
                <w:lang w:eastAsia="en-US"/>
              </w:rPr>
              <w:t>“RAZONES O MOTIVOS DE LA INCONFORMIDAD</w:t>
            </w:r>
          </w:p>
          <w:p w14:paraId="602CFE45" w14:textId="3182D65F" w:rsidR="00D617DE" w:rsidRPr="00760B1F" w:rsidRDefault="0044022B" w:rsidP="00D617DE">
            <w:pPr>
              <w:spacing w:line="360" w:lineRule="auto"/>
              <w:ind w:left="34" w:right="33"/>
              <w:jc w:val="both"/>
              <w:rPr>
                <w:rFonts w:ascii="Palatino Linotype" w:eastAsiaTheme="minorHAnsi" w:hAnsi="Palatino Linotype" w:cstheme="minorBidi"/>
                <w:i/>
                <w:color w:val="000000" w:themeColor="text1"/>
                <w:lang w:eastAsia="en-US"/>
              </w:rPr>
            </w:pPr>
            <w:r w:rsidRPr="00760B1F">
              <w:rPr>
                <w:rFonts w:ascii="Palatino Linotype" w:eastAsiaTheme="minorHAnsi" w:hAnsi="Palatino Linotype" w:cstheme="minorBidi"/>
                <w:i/>
                <w:color w:val="000000" w:themeColor="text1"/>
                <w:lang w:val="es-MX" w:eastAsia="en-US"/>
              </w:rPr>
              <w:t>Con fundamento en el artículo 176, 177, 178, 179 fracción I, de la Ley de Transparencia y Acceso a la Información Pública del Estado de México, vengo a interponer el recurso de revisión en contra de la respuesta hecha por el Órgano Interno de Control de la Universidad Autónoma del Estado de México, toda vez que no proporcionó la información que se solicitó, la cual consta de la manifestación de bienes de 1996-2020, declaración patrimonial y de intereses de 2020 a la fecha de la solicitud del C. Alfredo Barrera Baca; información que debe obrar en los archivos de dicha dependencia, en razón de que se cuenta con la fuente obligacional en términos de los artículos 39 de la Ley de la Universidad Autónoma del Estado de México y 150 y 151 del Estatuto Universitario de la Universidad Autónoma del Estado de México, aunado a que es información que se debe resguardar para posibles investigaciones. Además también me causa agravió la respuesta emitida por el órgano Interno de Control, porque de la lectura a su respuesta se observa que si cuenta con la información solicitada y que la dependencia misma realiza una supuesta clasificación como confidencial de información. En todo caso tendría que elaborar una versión pública y que el comité de transparencia sea quien confirme la información confidencial. Por lo tanto solicito de ese órgano Garante, garantice mi derecho a saber y ordene al órgano interno de control de la Universidad proporcione la información solicitada en versión pública con su respectivo acuerdo.</w:t>
            </w:r>
            <w:r w:rsidR="00D617DE" w:rsidRPr="00760B1F">
              <w:rPr>
                <w:rFonts w:ascii="Palatino Linotype" w:eastAsiaTheme="minorHAnsi" w:hAnsi="Palatino Linotype" w:cstheme="minorBidi"/>
                <w:i/>
                <w:color w:val="000000" w:themeColor="text1"/>
                <w:lang w:eastAsia="en-US"/>
              </w:rPr>
              <w:t>” (Sic.)</w:t>
            </w:r>
          </w:p>
          <w:p w14:paraId="47935B5B" w14:textId="447D6B2B" w:rsidR="00D617DE" w:rsidRPr="00760B1F" w:rsidRDefault="00D617DE" w:rsidP="00D617DE">
            <w:pPr>
              <w:tabs>
                <w:tab w:val="left" w:pos="567"/>
              </w:tabs>
              <w:ind w:left="34" w:right="33"/>
              <w:contextualSpacing/>
              <w:jc w:val="both"/>
              <w:rPr>
                <w:rFonts w:ascii="Palatino Linotype" w:hAnsi="Palatino Linotype" w:cs="Tahoma"/>
                <w:i/>
              </w:rPr>
            </w:pPr>
          </w:p>
        </w:tc>
      </w:tr>
      <w:tr w:rsidR="00D617DE" w:rsidRPr="00760B1F" w14:paraId="478F9750" w14:textId="77777777" w:rsidTr="00D617DE">
        <w:tc>
          <w:tcPr>
            <w:tcW w:w="408" w:type="dxa"/>
          </w:tcPr>
          <w:p w14:paraId="45905749" w14:textId="77777777" w:rsidR="00D617DE" w:rsidRPr="00760B1F" w:rsidRDefault="00D617DE" w:rsidP="00D617DE">
            <w:pPr>
              <w:tabs>
                <w:tab w:val="left" w:pos="567"/>
              </w:tabs>
              <w:ind w:right="-28"/>
              <w:contextualSpacing/>
              <w:jc w:val="both"/>
              <w:rPr>
                <w:rFonts w:ascii="Palatino Linotype" w:hAnsi="Palatino Linotype" w:cs="Tahoma"/>
              </w:rPr>
            </w:pPr>
            <w:r w:rsidRPr="00760B1F">
              <w:rPr>
                <w:rFonts w:ascii="Palatino Linotype" w:hAnsi="Palatino Linotype" w:cs="Tahoma"/>
              </w:rPr>
              <w:t>7</w:t>
            </w:r>
          </w:p>
        </w:tc>
        <w:tc>
          <w:tcPr>
            <w:tcW w:w="2682" w:type="dxa"/>
          </w:tcPr>
          <w:p w14:paraId="4D716236" w14:textId="69930DBF" w:rsidR="00D617DE" w:rsidRPr="00760B1F" w:rsidRDefault="00D617DE" w:rsidP="00D617DE">
            <w:pPr>
              <w:tabs>
                <w:tab w:val="left" w:pos="567"/>
              </w:tabs>
              <w:ind w:right="-28"/>
              <w:contextualSpacing/>
              <w:jc w:val="both"/>
              <w:rPr>
                <w:rFonts w:ascii="Palatino Linotype" w:hAnsi="Palatino Linotype" w:cs="Tahoma"/>
                <w:b/>
              </w:rPr>
            </w:pPr>
            <w:r w:rsidRPr="00760B1F">
              <w:rPr>
                <w:rFonts w:ascii="Palatino Linotype" w:hAnsi="Palatino Linotype" w:cs="Tahoma"/>
                <w:b/>
                <w:bCs/>
                <w:lang w:val="es-MX"/>
              </w:rPr>
              <w:t xml:space="preserve">00257/INFOEM/IP/RR/2023 </w:t>
            </w:r>
            <w:r w:rsidRPr="00760B1F">
              <w:rPr>
                <w:rFonts w:ascii="Palatino Linotype" w:hAnsi="Palatino Linotype" w:cs="Tahoma"/>
                <w:bCs/>
                <w:lang w:val="es-MX"/>
              </w:rPr>
              <w:t>en relación con la solicitud de información 0680/UAEM/IP/2022</w:t>
            </w:r>
          </w:p>
        </w:tc>
        <w:tc>
          <w:tcPr>
            <w:tcW w:w="5977" w:type="dxa"/>
          </w:tcPr>
          <w:p w14:paraId="39239195" w14:textId="77777777" w:rsidR="00D617DE" w:rsidRPr="00760B1F" w:rsidRDefault="00D617DE" w:rsidP="00D617DE">
            <w:pPr>
              <w:spacing w:line="360" w:lineRule="auto"/>
              <w:ind w:left="34" w:right="33"/>
              <w:jc w:val="both"/>
              <w:rPr>
                <w:rFonts w:ascii="Palatino Linotype" w:eastAsiaTheme="minorHAnsi" w:hAnsi="Palatino Linotype" w:cstheme="minorBidi"/>
                <w:bCs/>
                <w:i/>
                <w:color w:val="000000" w:themeColor="text1"/>
                <w:lang w:eastAsia="en-US"/>
              </w:rPr>
            </w:pPr>
            <w:r w:rsidRPr="00760B1F">
              <w:rPr>
                <w:rFonts w:ascii="Palatino Linotype" w:eastAsiaTheme="minorHAnsi" w:hAnsi="Palatino Linotype" w:cstheme="minorBidi"/>
                <w:b/>
                <w:bCs/>
                <w:i/>
                <w:color w:val="000000" w:themeColor="text1"/>
                <w:lang w:eastAsia="en-US"/>
              </w:rPr>
              <w:t>“ACTO IMPUGNADO</w:t>
            </w:r>
          </w:p>
          <w:p w14:paraId="2494C5EA" w14:textId="42CB5B56" w:rsidR="00D617DE" w:rsidRPr="00760B1F" w:rsidRDefault="0044022B" w:rsidP="00D617DE">
            <w:pPr>
              <w:spacing w:line="360" w:lineRule="auto"/>
              <w:ind w:left="34" w:right="33"/>
              <w:jc w:val="both"/>
              <w:rPr>
                <w:rFonts w:ascii="Palatino Linotype" w:eastAsiaTheme="minorHAnsi" w:hAnsi="Palatino Linotype" w:cstheme="minorBidi"/>
                <w:i/>
                <w:color w:val="000000" w:themeColor="text1"/>
                <w:lang w:eastAsia="en-US"/>
              </w:rPr>
            </w:pPr>
            <w:r w:rsidRPr="00760B1F">
              <w:rPr>
                <w:rFonts w:ascii="Palatino Linotype" w:eastAsiaTheme="minorHAnsi" w:hAnsi="Palatino Linotype" w:cstheme="minorBidi"/>
                <w:i/>
                <w:color w:val="000000" w:themeColor="text1"/>
                <w:lang w:eastAsia="en-US"/>
              </w:rPr>
              <w:t>la respuesta proporcionada por el órgano Interno de Control de la Universidad Autónoma del Estado de México</w:t>
            </w:r>
            <w:r w:rsidR="00D617DE" w:rsidRPr="00760B1F">
              <w:rPr>
                <w:rFonts w:ascii="Palatino Linotype" w:eastAsiaTheme="minorHAnsi" w:hAnsi="Palatino Linotype" w:cstheme="minorBidi"/>
                <w:i/>
                <w:color w:val="000000" w:themeColor="text1"/>
                <w:lang w:eastAsia="en-US"/>
              </w:rPr>
              <w:t>” (Sic.)</w:t>
            </w:r>
          </w:p>
          <w:p w14:paraId="7A79721A" w14:textId="77777777" w:rsidR="00D617DE" w:rsidRPr="00760B1F" w:rsidRDefault="00D617DE" w:rsidP="00D617DE">
            <w:pPr>
              <w:spacing w:line="360" w:lineRule="auto"/>
              <w:ind w:left="34" w:right="33"/>
              <w:jc w:val="both"/>
              <w:rPr>
                <w:rFonts w:ascii="Palatino Linotype" w:eastAsiaTheme="minorHAnsi" w:hAnsi="Palatino Linotype" w:cstheme="minorBidi"/>
                <w:i/>
                <w:color w:val="000000" w:themeColor="text1"/>
                <w:lang w:eastAsia="en-US"/>
              </w:rPr>
            </w:pPr>
          </w:p>
          <w:p w14:paraId="201B5652" w14:textId="77777777" w:rsidR="00D617DE" w:rsidRPr="00760B1F" w:rsidRDefault="00D617DE" w:rsidP="00D617DE">
            <w:pPr>
              <w:spacing w:line="360" w:lineRule="auto"/>
              <w:ind w:left="34" w:right="33"/>
              <w:jc w:val="both"/>
              <w:rPr>
                <w:rFonts w:ascii="Palatino Linotype" w:eastAsiaTheme="minorHAnsi" w:hAnsi="Palatino Linotype" w:cstheme="minorBidi"/>
                <w:b/>
                <w:i/>
                <w:color w:val="000000" w:themeColor="text1"/>
                <w:lang w:eastAsia="en-US"/>
              </w:rPr>
            </w:pPr>
            <w:r w:rsidRPr="00760B1F">
              <w:rPr>
                <w:rFonts w:ascii="Palatino Linotype" w:eastAsiaTheme="minorHAnsi" w:hAnsi="Palatino Linotype" w:cstheme="minorBidi"/>
                <w:b/>
                <w:i/>
                <w:color w:val="000000" w:themeColor="text1"/>
                <w:lang w:eastAsia="en-US"/>
              </w:rPr>
              <w:t>“RAZONES O MOTIVOS DE LA INCONFORMIDAD</w:t>
            </w:r>
          </w:p>
          <w:p w14:paraId="53CB3977" w14:textId="60E5DF60" w:rsidR="00D617DE" w:rsidRPr="00760B1F" w:rsidRDefault="0044022B" w:rsidP="00D617DE">
            <w:pPr>
              <w:spacing w:line="360" w:lineRule="auto"/>
              <w:ind w:left="34" w:right="33"/>
              <w:jc w:val="both"/>
              <w:rPr>
                <w:rFonts w:ascii="Palatino Linotype" w:eastAsiaTheme="minorHAnsi" w:hAnsi="Palatino Linotype" w:cstheme="minorBidi"/>
                <w:i/>
                <w:color w:val="000000" w:themeColor="text1"/>
                <w:lang w:eastAsia="en-US"/>
              </w:rPr>
            </w:pPr>
            <w:r w:rsidRPr="00760B1F">
              <w:rPr>
                <w:rFonts w:ascii="Palatino Linotype" w:eastAsiaTheme="minorHAnsi" w:hAnsi="Palatino Linotype" w:cstheme="minorBidi"/>
                <w:i/>
                <w:color w:val="000000" w:themeColor="text1"/>
                <w:lang w:val="es-MX" w:eastAsia="en-US"/>
              </w:rPr>
              <w:t>Con fundamento en el artículo 176, 177, 178, 179 fracción I, de la Ley de Transparencia y Acceso a la Información Pública del Estado de México, vengo a interponer el recurso de revisión en contra de la respuesta hecha por el Órgano Interno de Control de la Universidad Autónoma del Estado de México, toda vez que no proporcionó la información que se solicitó, la cual consta de la manifestación de bienes de 1996-2020, declaración patrimonial y de intereses de 2020 a la fecha de la solicitud del C. Javier González Martínez; información que debe obrar en los archivos de dicha dependencia, en razón de que se cuenta con la fuente obligacional en términos de los artículos 39 de la Ley de la Universidad Autónoma del Estado de México y 150 y 151 del Estatuto Universitario de la Universidad Autónoma del Estado de México, aunado a que es información que se debe resguardar para posibles investigaciones. Además también me causa agravió la respuesta emitida por el órgano Interno de Control, porque de la lectura a su respuesta se observa que si cuenta con la información solicitada y que la dependencia misma realiza una supuesta clasificación como confidencial de información. En todo caso tendría que elaborar una versión pública y que el comité de transparencia sea quien confirme la información confidencial. Por lo tanto solicito de ese órgano Garante, garantice mi derecho a saber y ordene al órgano interno de control de la Universidad proporcione la información solicitada en versión pública con su respectivo acuerdo.</w:t>
            </w:r>
            <w:r w:rsidR="00D617DE" w:rsidRPr="00760B1F">
              <w:rPr>
                <w:rFonts w:ascii="Palatino Linotype" w:eastAsiaTheme="minorHAnsi" w:hAnsi="Palatino Linotype" w:cstheme="minorBidi"/>
                <w:i/>
                <w:color w:val="000000" w:themeColor="text1"/>
                <w:lang w:eastAsia="en-US"/>
              </w:rPr>
              <w:t>” (Sic.)</w:t>
            </w:r>
          </w:p>
          <w:p w14:paraId="4C8FE6A1" w14:textId="1A852884" w:rsidR="00D617DE" w:rsidRPr="00760B1F" w:rsidRDefault="00D617DE" w:rsidP="00D617DE">
            <w:pPr>
              <w:tabs>
                <w:tab w:val="left" w:pos="567"/>
              </w:tabs>
              <w:ind w:left="34" w:right="33"/>
              <w:contextualSpacing/>
              <w:jc w:val="both"/>
              <w:rPr>
                <w:rFonts w:ascii="Palatino Linotype" w:hAnsi="Palatino Linotype" w:cs="Tahoma"/>
                <w:i/>
              </w:rPr>
            </w:pPr>
          </w:p>
        </w:tc>
      </w:tr>
      <w:tr w:rsidR="00D617DE" w:rsidRPr="00760B1F" w14:paraId="1434BC76" w14:textId="77777777" w:rsidTr="00D617DE">
        <w:tc>
          <w:tcPr>
            <w:tcW w:w="408" w:type="dxa"/>
          </w:tcPr>
          <w:p w14:paraId="6AACB652" w14:textId="77777777" w:rsidR="00D617DE" w:rsidRPr="00760B1F" w:rsidRDefault="00D617DE" w:rsidP="00D617DE">
            <w:pPr>
              <w:tabs>
                <w:tab w:val="left" w:pos="567"/>
              </w:tabs>
              <w:ind w:right="-28"/>
              <w:contextualSpacing/>
              <w:jc w:val="both"/>
              <w:rPr>
                <w:rFonts w:ascii="Palatino Linotype" w:hAnsi="Palatino Linotype" w:cs="Tahoma"/>
              </w:rPr>
            </w:pPr>
            <w:r w:rsidRPr="00760B1F">
              <w:rPr>
                <w:rFonts w:ascii="Palatino Linotype" w:hAnsi="Palatino Linotype" w:cs="Tahoma"/>
              </w:rPr>
              <w:t>8</w:t>
            </w:r>
          </w:p>
        </w:tc>
        <w:tc>
          <w:tcPr>
            <w:tcW w:w="2682" w:type="dxa"/>
          </w:tcPr>
          <w:p w14:paraId="7EDB54F5" w14:textId="42A479DD" w:rsidR="00D617DE" w:rsidRPr="00760B1F" w:rsidRDefault="00D617DE" w:rsidP="00D617DE">
            <w:pPr>
              <w:tabs>
                <w:tab w:val="left" w:pos="567"/>
              </w:tabs>
              <w:ind w:right="-28"/>
              <w:contextualSpacing/>
              <w:jc w:val="both"/>
              <w:rPr>
                <w:rFonts w:ascii="Palatino Linotype" w:hAnsi="Palatino Linotype" w:cs="Tahoma"/>
                <w:b/>
              </w:rPr>
            </w:pPr>
            <w:r w:rsidRPr="00760B1F">
              <w:rPr>
                <w:rFonts w:ascii="Palatino Linotype" w:hAnsi="Palatino Linotype" w:cs="Tahoma"/>
                <w:b/>
                <w:bCs/>
                <w:lang w:val="es-MX"/>
              </w:rPr>
              <w:t xml:space="preserve">00258/INFOEM/IP/RR/2023 </w:t>
            </w:r>
            <w:r w:rsidRPr="00760B1F">
              <w:rPr>
                <w:rFonts w:ascii="Palatino Linotype" w:hAnsi="Palatino Linotype" w:cs="Tahoma"/>
                <w:bCs/>
                <w:lang w:val="es-MX"/>
              </w:rPr>
              <w:t>en relación con la solicitud de información 0681/UAEM/IP/2022</w:t>
            </w:r>
          </w:p>
        </w:tc>
        <w:tc>
          <w:tcPr>
            <w:tcW w:w="5977" w:type="dxa"/>
          </w:tcPr>
          <w:p w14:paraId="3668747B" w14:textId="77777777" w:rsidR="00D617DE" w:rsidRPr="00760B1F" w:rsidRDefault="00D617DE" w:rsidP="00D617DE">
            <w:pPr>
              <w:spacing w:line="360" w:lineRule="auto"/>
              <w:ind w:left="34" w:right="33"/>
              <w:jc w:val="both"/>
              <w:rPr>
                <w:rFonts w:ascii="Palatino Linotype" w:eastAsiaTheme="minorHAnsi" w:hAnsi="Palatino Linotype" w:cstheme="minorBidi"/>
                <w:bCs/>
                <w:i/>
                <w:color w:val="000000" w:themeColor="text1"/>
                <w:lang w:eastAsia="en-US"/>
              </w:rPr>
            </w:pPr>
            <w:r w:rsidRPr="00760B1F">
              <w:rPr>
                <w:rFonts w:ascii="Palatino Linotype" w:eastAsiaTheme="minorHAnsi" w:hAnsi="Palatino Linotype" w:cstheme="minorBidi"/>
                <w:b/>
                <w:bCs/>
                <w:i/>
                <w:color w:val="000000" w:themeColor="text1"/>
                <w:lang w:eastAsia="en-US"/>
              </w:rPr>
              <w:t>“ACTO IMPUGNADO</w:t>
            </w:r>
          </w:p>
          <w:p w14:paraId="60495BE3" w14:textId="3998788A" w:rsidR="00D617DE" w:rsidRPr="00760B1F" w:rsidRDefault="0044022B" w:rsidP="00D617DE">
            <w:pPr>
              <w:spacing w:line="360" w:lineRule="auto"/>
              <w:ind w:left="34" w:right="33"/>
              <w:jc w:val="both"/>
              <w:rPr>
                <w:rFonts w:ascii="Palatino Linotype" w:eastAsiaTheme="minorHAnsi" w:hAnsi="Palatino Linotype" w:cstheme="minorBidi"/>
                <w:i/>
                <w:color w:val="000000" w:themeColor="text1"/>
                <w:lang w:eastAsia="en-US"/>
              </w:rPr>
            </w:pPr>
            <w:r w:rsidRPr="00760B1F">
              <w:rPr>
                <w:rFonts w:ascii="Palatino Linotype" w:eastAsiaTheme="minorHAnsi" w:hAnsi="Palatino Linotype" w:cstheme="minorBidi"/>
                <w:i/>
                <w:color w:val="000000" w:themeColor="text1"/>
                <w:lang w:eastAsia="en-US"/>
              </w:rPr>
              <w:t>La respuesta proporcionada por el órgano Interno de Control de la Universidad Autónoma del Estado de México</w:t>
            </w:r>
            <w:r w:rsidR="00D617DE" w:rsidRPr="00760B1F">
              <w:rPr>
                <w:rFonts w:ascii="Palatino Linotype" w:eastAsiaTheme="minorHAnsi" w:hAnsi="Palatino Linotype" w:cstheme="minorBidi"/>
                <w:i/>
                <w:color w:val="000000" w:themeColor="text1"/>
                <w:lang w:eastAsia="en-US"/>
              </w:rPr>
              <w:t>” (Sic.)</w:t>
            </w:r>
          </w:p>
          <w:p w14:paraId="7956FF0F" w14:textId="77777777" w:rsidR="00D617DE" w:rsidRPr="00760B1F" w:rsidRDefault="00D617DE" w:rsidP="00D617DE">
            <w:pPr>
              <w:spacing w:line="360" w:lineRule="auto"/>
              <w:ind w:left="34" w:right="33"/>
              <w:jc w:val="both"/>
              <w:rPr>
                <w:rFonts w:ascii="Palatino Linotype" w:eastAsiaTheme="minorHAnsi" w:hAnsi="Palatino Linotype" w:cstheme="minorBidi"/>
                <w:i/>
                <w:color w:val="000000" w:themeColor="text1"/>
                <w:lang w:eastAsia="en-US"/>
              </w:rPr>
            </w:pPr>
          </w:p>
          <w:p w14:paraId="1983DC5C" w14:textId="77777777" w:rsidR="00D617DE" w:rsidRPr="00760B1F" w:rsidRDefault="00D617DE" w:rsidP="00D617DE">
            <w:pPr>
              <w:spacing w:line="360" w:lineRule="auto"/>
              <w:ind w:left="34" w:right="33"/>
              <w:jc w:val="both"/>
              <w:rPr>
                <w:rFonts w:ascii="Palatino Linotype" w:eastAsiaTheme="minorHAnsi" w:hAnsi="Palatino Linotype" w:cstheme="minorBidi"/>
                <w:b/>
                <w:i/>
                <w:color w:val="000000" w:themeColor="text1"/>
                <w:lang w:eastAsia="en-US"/>
              </w:rPr>
            </w:pPr>
            <w:r w:rsidRPr="00760B1F">
              <w:rPr>
                <w:rFonts w:ascii="Palatino Linotype" w:eastAsiaTheme="minorHAnsi" w:hAnsi="Palatino Linotype" w:cstheme="minorBidi"/>
                <w:b/>
                <w:i/>
                <w:color w:val="000000" w:themeColor="text1"/>
                <w:lang w:eastAsia="en-US"/>
              </w:rPr>
              <w:t>“RAZONES O MOTIVOS DE LA INCONFORMIDAD</w:t>
            </w:r>
          </w:p>
          <w:p w14:paraId="72A97D46" w14:textId="20CF48CF" w:rsidR="00D617DE" w:rsidRPr="00760B1F" w:rsidRDefault="0044022B" w:rsidP="00D617DE">
            <w:pPr>
              <w:spacing w:line="360" w:lineRule="auto"/>
              <w:ind w:left="34" w:right="33"/>
              <w:jc w:val="both"/>
              <w:rPr>
                <w:rFonts w:ascii="Palatino Linotype" w:eastAsiaTheme="minorHAnsi" w:hAnsi="Palatino Linotype" w:cstheme="minorBidi"/>
                <w:i/>
                <w:color w:val="000000" w:themeColor="text1"/>
                <w:lang w:eastAsia="en-US"/>
              </w:rPr>
            </w:pPr>
            <w:r w:rsidRPr="00760B1F">
              <w:rPr>
                <w:rFonts w:ascii="Palatino Linotype" w:eastAsiaTheme="minorHAnsi" w:hAnsi="Palatino Linotype" w:cstheme="minorBidi"/>
                <w:i/>
                <w:color w:val="000000" w:themeColor="text1"/>
                <w:lang w:eastAsia="en-US"/>
              </w:rPr>
              <w:t>Con fundamento en el artículo 176, 177, 178, 179 fracción I, de la Ley de Transparencia y Acceso a la Información Pública del Estado de México, vengo a interponer el recurso de revisión en contra de la respuesta hecha por el Órgano Interno de Control de la Universidad Autónoma del Estado de México, toda vez que no proporcionó la información que se solicitó, la cual consta de la manifestación de bienes de 1996-2020, declaración patrimonial y de intereses de 2020 a la fecha de la solicitud del C. Jorge Edgar Bernáldez García; información que debe obrar en los archivos de dicha dependencia, en razón de que se cuenta con la fuente obligacional en términos de los artículos 39 de la Ley de la Universidad Autónoma del Estado de México y 150 y 151 del Estatuto Universitario de la Universidad Autónoma del Estado de México, aunado a que es información que se debe resguardar para posibles investigaciones. Además también me causa agravió la respuesta emitida por el órgano Interno de Control, porque de la lectura a su respuesta se observa que si cuenta con la información solicitada y que la dependencia misma realiza una supuesta clasificación como confidencial de información. En todo caso tendría que elaborar una versión pública y que el comité de transparencia sea quien confirme la información confidencial. Por lo tanto solicito de ese órgano Garante, garantice mi derecho a saber y ordene al órgano interno de control de la Universidad proporcione la información solicitada en versión pública con su respectivo acuerdo.</w:t>
            </w:r>
            <w:r w:rsidR="00D617DE" w:rsidRPr="00760B1F">
              <w:rPr>
                <w:rFonts w:ascii="Palatino Linotype" w:eastAsiaTheme="minorHAnsi" w:hAnsi="Palatino Linotype" w:cstheme="minorBidi"/>
                <w:i/>
                <w:color w:val="000000" w:themeColor="text1"/>
                <w:lang w:eastAsia="en-US"/>
              </w:rPr>
              <w:t>” (Sic.)</w:t>
            </w:r>
          </w:p>
          <w:p w14:paraId="55540AF2" w14:textId="017005E8" w:rsidR="00D617DE" w:rsidRPr="00760B1F" w:rsidRDefault="00D617DE" w:rsidP="00D617DE">
            <w:pPr>
              <w:tabs>
                <w:tab w:val="left" w:pos="567"/>
              </w:tabs>
              <w:ind w:left="34" w:right="33"/>
              <w:contextualSpacing/>
              <w:jc w:val="both"/>
              <w:rPr>
                <w:rFonts w:ascii="Palatino Linotype" w:hAnsi="Palatino Linotype" w:cs="Tahoma"/>
                <w:i/>
              </w:rPr>
            </w:pPr>
          </w:p>
        </w:tc>
      </w:tr>
    </w:tbl>
    <w:p w14:paraId="0612D8F1" w14:textId="77777777" w:rsidR="00D617DE" w:rsidRPr="00760B1F" w:rsidRDefault="00D617DE" w:rsidP="00F469B3">
      <w:pPr>
        <w:autoSpaceDE w:val="0"/>
        <w:autoSpaceDN w:val="0"/>
        <w:adjustRightInd w:val="0"/>
        <w:spacing w:line="360" w:lineRule="auto"/>
        <w:jc w:val="both"/>
        <w:rPr>
          <w:rFonts w:ascii="Palatino Linotype" w:eastAsiaTheme="minorHAnsi" w:hAnsi="Palatino Linotype" w:cs="Tahoma"/>
          <w:color w:val="000000" w:themeColor="text1"/>
          <w:sz w:val="22"/>
          <w:szCs w:val="22"/>
          <w:lang w:eastAsia="en-US"/>
        </w:rPr>
      </w:pPr>
    </w:p>
    <w:bookmarkEnd w:id="1"/>
    <w:p w14:paraId="2FFD3A79" w14:textId="331C0EB8" w:rsidR="00F469B3" w:rsidRPr="00760B1F" w:rsidRDefault="00885AE9" w:rsidP="00F469B3">
      <w:pPr>
        <w:spacing w:line="360" w:lineRule="auto"/>
        <w:jc w:val="both"/>
        <w:rPr>
          <w:rFonts w:ascii="Palatino Linotype" w:eastAsiaTheme="minorHAnsi" w:hAnsi="Palatino Linotype" w:cstheme="minorBidi"/>
          <w:b/>
          <w:bCs/>
          <w:color w:val="000000" w:themeColor="text1"/>
          <w:sz w:val="22"/>
          <w:szCs w:val="22"/>
          <w:lang w:eastAsia="en-US"/>
        </w:rPr>
      </w:pPr>
      <w:r w:rsidRPr="00760B1F">
        <w:rPr>
          <w:rFonts w:ascii="Palatino Linotype" w:eastAsiaTheme="minorHAnsi" w:hAnsi="Palatino Linotype" w:cstheme="minorBidi"/>
          <w:b/>
          <w:bCs/>
          <w:color w:val="000000" w:themeColor="text1"/>
          <w:sz w:val="22"/>
          <w:szCs w:val="22"/>
          <w:lang w:eastAsia="en-US"/>
        </w:rPr>
        <w:t>I</w:t>
      </w:r>
      <w:r w:rsidR="00F469B3" w:rsidRPr="00760B1F">
        <w:rPr>
          <w:rFonts w:ascii="Palatino Linotype" w:eastAsiaTheme="minorHAnsi" w:hAnsi="Palatino Linotype" w:cstheme="minorBidi"/>
          <w:b/>
          <w:bCs/>
          <w:color w:val="000000" w:themeColor="text1"/>
          <w:sz w:val="22"/>
          <w:szCs w:val="22"/>
          <w:lang w:eastAsia="en-US"/>
        </w:rPr>
        <w:t>V. Trámite del Recurso de Revisión ante el Instituto.</w:t>
      </w:r>
    </w:p>
    <w:p w14:paraId="20B8FED1" w14:textId="77777777" w:rsidR="00F469B3" w:rsidRPr="00760B1F" w:rsidRDefault="00F469B3" w:rsidP="00F469B3">
      <w:pPr>
        <w:spacing w:line="360" w:lineRule="auto"/>
        <w:jc w:val="both"/>
        <w:rPr>
          <w:rFonts w:ascii="Palatino Linotype" w:eastAsiaTheme="minorHAnsi" w:hAnsi="Palatino Linotype" w:cstheme="minorBidi"/>
          <w:color w:val="000000" w:themeColor="text1"/>
          <w:sz w:val="22"/>
          <w:szCs w:val="22"/>
          <w:lang w:eastAsia="en-US"/>
        </w:rPr>
      </w:pPr>
    </w:p>
    <w:p w14:paraId="698C8E9B" w14:textId="445B7FCD" w:rsidR="00A6489F" w:rsidRPr="00760B1F" w:rsidRDefault="00F469B3" w:rsidP="00A6489F">
      <w:pPr>
        <w:spacing w:line="360" w:lineRule="auto"/>
        <w:jc w:val="both"/>
        <w:rPr>
          <w:rFonts w:ascii="Palatino Linotype" w:eastAsia="Batang" w:hAnsi="Palatino Linotype" w:cs="Tahoma"/>
          <w:bCs/>
          <w:sz w:val="22"/>
          <w:szCs w:val="24"/>
        </w:rPr>
      </w:pPr>
      <w:r w:rsidRPr="00760B1F">
        <w:rPr>
          <w:rFonts w:ascii="Palatino Linotype" w:eastAsiaTheme="minorHAnsi" w:hAnsi="Palatino Linotype" w:cstheme="minorBidi"/>
          <w:b/>
          <w:bCs/>
          <w:color w:val="000000" w:themeColor="text1"/>
          <w:sz w:val="22"/>
          <w:szCs w:val="22"/>
          <w:lang w:eastAsia="en-US"/>
        </w:rPr>
        <w:t xml:space="preserve">a) Turno del Recurso de Revisión. </w:t>
      </w:r>
      <w:r w:rsidRPr="00760B1F">
        <w:rPr>
          <w:rFonts w:ascii="Palatino Linotype" w:eastAsiaTheme="minorHAnsi" w:hAnsi="Palatino Linotype" w:cstheme="minorBidi"/>
          <w:color w:val="000000" w:themeColor="text1"/>
          <w:sz w:val="22"/>
          <w:szCs w:val="22"/>
          <w:lang w:eastAsia="en-US"/>
        </w:rPr>
        <w:t xml:space="preserve">El </w:t>
      </w:r>
      <w:r w:rsidR="0044022B" w:rsidRPr="00760B1F">
        <w:rPr>
          <w:rFonts w:ascii="Palatino Linotype" w:hAnsi="Palatino Linotype" w:cs="Tahoma"/>
          <w:bCs/>
          <w:iCs/>
          <w:color w:val="000000" w:themeColor="text1"/>
          <w:sz w:val="22"/>
          <w:szCs w:val="22"/>
        </w:rPr>
        <w:t>quince</w:t>
      </w:r>
      <w:r w:rsidR="00A6489F" w:rsidRPr="00760B1F">
        <w:rPr>
          <w:rFonts w:ascii="Palatino Linotype" w:hAnsi="Palatino Linotype" w:cs="Tahoma"/>
          <w:bCs/>
          <w:iCs/>
          <w:color w:val="000000" w:themeColor="text1"/>
          <w:sz w:val="22"/>
          <w:szCs w:val="22"/>
        </w:rPr>
        <w:t xml:space="preserve"> de </w:t>
      </w:r>
      <w:r w:rsidR="0044022B" w:rsidRPr="00760B1F">
        <w:rPr>
          <w:rFonts w:ascii="Palatino Linotype" w:hAnsi="Palatino Linotype" w:cs="Tahoma"/>
          <w:bCs/>
          <w:iCs/>
          <w:color w:val="000000" w:themeColor="text1"/>
          <w:sz w:val="22"/>
          <w:szCs w:val="22"/>
        </w:rPr>
        <w:t>enero de dos mil veintitrés</w:t>
      </w:r>
      <w:r w:rsidRPr="00760B1F">
        <w:rPr>
          <w:rFonts w:ascii="Palatino Linotype" w:eastAsia="Batang" w:hAnsi="Palatino Linotype" w:cs="Tahoma"/>
          <w:bCs/>
          <w:color w:val="000000" w:themeColor="text1"/>
          <w:sz w:val="22"/>
          <w:szCs w:val="22"/>
        </w:rPr>
        <w:t xml:space="preserve">, el </w:t>
      </w:r>
      <w:r w:rsidRPr="00760B1F">
        <w:rPr>
          <w:rFonts w:ascii="Palatino Linotype" w:hAnsi="Palatino Linotype" w:cs="Tahoma"/>
          <w:color w:val="000000" w:themeColor="text1"/>
          <w:sz w:val="22"/>
          <w:szCs w:val="22"/>
          <w:lang w:val="es-ES"/>
        </w:rPr>
        <w:t>Sistema de Acceso a la Información Mexiquense (SAIMEX),</w:t>
      </w:r>
      <w:r w:rsidRPr="00760B1F">
        <w:rPr>
          <w:rFonts w:ascii="Palatino Linotype" w:eastAsia="Batang" w:hAnsi="Palatino Linotype" w:cs="Tahoma"/>
          <w:bCs/>
          <w:color w:val="000000" w:themeColor="text1"/>
          <w:sz w:val="22"/>
          <w:szCs w:val="22"/>
        </w:rPr>
        <w:t xml:space="preserve"> </w:t>
      </w:r>
      <w:r w:rsidR="00A6489F" w:rsidRPr="00760B1F">
        <w:rPr>
          <w:rFonts w:ascii="Palatino Linotype" w:eastAsia="Batang" w:hAnsi="Palatino Linotype" w:cs="Tahoma"/>
          <w:bCs/>
          <w:sz w:val="22"/>
          <w:szCs w:val="24"/>
        </w:rPr>
        <w:t>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14:paraId="5047C08D" w14:textId="77777777" w:rsidR="00A6489F" w:rsidRPr="00760B1F" w:rsidRDefault="00A6489F" w:rsidP="00A6489F">
      <w:pPr>
        <w:spacing w:line="360" w:lineRule="auto"/>
        <w:jc w:val="both"/>
        <w:rPr>
          <w:rFonts w:ascii="Palatino Linotype" w:eastAsia="Batang" w:hAnsi="Palatino Linotype" w:cs="Tahoma"/>
          <w:bCs/>
          <w:sz w:val="22"/>
          <w:szCs w:val="24"/>
        </w:rPr>
      </w:pPr>
    </w:p>
    <w:tbl>
      <w:tblPr>
        <w:tblStyle w:val="Tablaconcuadrcula"/>
        <w:tblW w:w="8926" w:type="dxa"/>
        <w:tblLook w:val="04A0" w:firstRow="1" w:lastRow="0" w:firstColumn="1" w:lastColumn="0" w:noHBand="0" w:noVBand="1"/>
      </w:tblPr>
      <w:tblGrid>
        <w:gridCol w:w="2984"/>
        <w:gridCol w:w="2676"/>
        <w:gridCol w:w="3266"/>
      </w:tblGrid>
      <w:tr w:rsidR="00A6489F" w:rsidRPr="00760B1F" w14:paraId="25E70D0E" w14:textId="77777777" w:rsidTr="00A564E5">
        <w:trPr>
          <w:trHeight w:val="283"/>
        </w:trPr>
        <w:tc>
          <w:tcPr>
            <w:tcW w:w="2984" w:type="dxa"/>
            <w:shd w:val="clear" w:color="auto" w:fill="A6A6A6" w:themeFill="background1" w:themeFillShade="A6"/>
          </w:tcPr>
          <w:p w14:paraId="6BB2BECE" w14:textId="77777777" w:rsidR="00A6489F" w:rsidRPr="00760B1F" w:rsidRDefault="00A6489F" w:rsidP="00A564E5">
            <w:pPr>
              <w:autoSpaceDE w:val="0"/>
              <w:autoSpaceDN w:val="0"/>
              <w:adjustRightInd w:val="0"/>
              <w:spacing w:line="360" w:lineRule="auto"/>
              <w:jc w:val="center"/>
              <w:rPr>
                <w:rFonts w:ascii="Palatino Linotype" w:hAnsi="Palatino Linotype" w:cs="Tahoma"/>
                <w:b/>
              </w:rPr>
            </w:pPr>
            <w:r w:rsidRPr="00760B1F">
              <w:rPr>
                <w:rFonts w:ascii="Palatino Linotype" w:hAnsi="Palatino Linotype" w:cs="Tahoma"/>
                <w:b/>
              </w:rPr>
              <w:t>Solicitud</w:t>
            </w:r>
          </w:p>
        </w:tc>
        <w:tc>
          <w:tcPr>
            <w:tcW w:w="2676" w:type="dxa"/>
            <w:shd w:val="clear" w:color="auto" w:fill="A6A6A6" w:themeFill="background1" w:themeFillShade="A6"/>
          </w:tcPr>
          <w:p w14:paraId="434EE005" w14:textId="77777777" w:rsidR="00A6489F" w:rsidRPr="00760B1F" w:rsidRDefault="00A6489F" w:rsidP="00A564E5">
            <w:pPr>
              <w:autoSpaceDE w:val="0"/>
              <w:autoSpaceDN w:val="0"/>
              <w:adjustRightInd w:val="0"/>
              <w:spacing w:line="360" w:lineRule="auto"/>
              <w:jc w:val="center"/>
              <w:rPr>
                <w:rFonts w:ascii="Palatino Linotype" w:hAnsi="Palatino Linotype" w:cs="Tahoma"/>
                <w:b/>
              </w:rPr>
            </w:pPr>
            <w:r w:rsidRPr="00760B1F">
              <w:rPr>
                <w:rFonts w:ascii="Palatino Linotype" w:hAnsi="Palatino Linotype" w:cs="Tahoma"/>
                <w:b/>
              </w:rPr>
              <w:t>Recursos</w:t>
            </w:r>
          </w:p>
        </w:tc>
        <w:tc>
          <w:tcPr>
            <w:tcW w:w="3266" w:type="dxa"/>
            <w:shd w:val="clear" w:color="auto" w:fill="A6A6A6" w:themeFill="background1" w:themeFillShade="A6"/>
          </w:tcPr>
          <w:p w14:paraId="43F4EAF8" w14:textId="77777777" w:rsidR="00A6489F" w:rsidRPr="00760B1F" w:rsidRDefault="00A6489F" w:rsidP="00A564E5">
            <w:pPr>
              <w:autoSpaceDE w:val="0"/>
              <w:autoSpaceDN w:val="0"/>
              <w:adjustRightInd w:val="0"/>
              <w:spacing w:line="360" w:lineRule="auto"/>
              <w:jc w:val="center"/>
              <w:rPr>
                <w:rFonts w:ascii="Palatino Linotype" w:hAnsi="Palatino Linotype" w:cs="Tahoma"/>
                <w:b/>
              </w:rPr>
            </w:pPr>
            <w:r w:rsidRPr="00760B1F">
              <w:rPr>
                <w:rFonts w:ascii="Palatino Linotype" w:hAnsi="Palatino Linotype" w:cs="Tahoma"/>
                <w:b/>
              </w:rPr>
              <w:t>Comisionado</w:t>
            </w:r>
          </w:p>
        </w:tc>
      </w:tr>
      <w:tr w:rsidR="0044022B" w:rsidRPr="00760B1F" w14:paraId="18633BE0" w14:textId="77777777" w:rsidTr="00A564E5">
        <w:trPr>
          <w:trHeight w:val="302"/>
        </w:trPr>
        <w:tc>
          <w:tcPr>
            <w:tcW w:w="2984" w:type="dxa"/>
          </w:tcPr>
          <w:p w14:paraId="2BEC8736" w14:textId="5DD65FFF" w:rsidR="0044022B" w:rsidRPr="00760B1F" w:rsidRDefault="0044022B" w:rsidP="0044022B">
            <w:r w:rsidRPr="00760B1F">
              <w:t>00674/UAEM/IP/2022</w:t>
            </w:r>
          </w:p>
        </w:tc>
        <w:tc>
          <w:tcPr>
            <w:tcW w:w="2676" w:type="dxa"/>
          </w:tcPr>
          <w:p w14:paraId="2C0BF424" w14:textId="2191FDA5" w:rsidR="0044022B" w:rsidRPr="00760B1F" w:rsidRDefault="0044022B" w:rsidP="0044022B">
            <w:pPr>
              <w:tabs>
                <w:tab w:val="left" w:pos="567"/>
              </w:tabs>
              <w:ind w:right="-28"/>
              <w:contextualSpacing/>
              <w:jc w:val="both"/>
              <w:rPr>
                <w:rFonts w:ascii="Palatino Linotype" w:hAnsi="Palatino Linotype" w:cs="Tahoma"/>
              </w:rPr>
            </w:pPr>
            <w:r w:rsidRPr="00760B1F">
              <w:t xml:space="preserve">00251/INFOEM/IP/RR/2023 </w:t>
            </w:r>
          </w:p>
        </w:tc>
        <w:tc>
          <w:tcPr>
            <w:tcW w:w="3266" w:type="dxa"/>
          </w:tcPr>
          <w:p w14:paraId="61A1D487" w14:textId="77777777" w:rsidR="0044022B" w:rsidRPr="00760B1F" w:rsidRDefault="0044022B" w:rsidP="0044022B">
            <w:pPr>
              <w:autoSpaceDE w:val="0"/>
              <w:autoSpaceDN w:val="0"/>
              <w:adjustRightInd w:val="0"/>
              <w:spacing w:line="360" w:lineRule="auto"/>
              <w:jc w:val="both"/>
              <w:rPr>
                <w:rFonts w:ascii="Palatino Linotype" w:hAnsi="Palatino Linotype" w:cs="Tahoma"/>
              </w:rPr>
            </w:pPr>
            <w:r w:rsidRPr="00760B1F">
              <w:rPr>
                <w:rFonts w:ascii="Palatino Linotype" w:hAnsi="Palatino Linotype" w:cs="Tahoma"/>
              </w:rPr>
              <w:t xml:space="preserve">Luis Gustavo Parra Noriega </w:t>
            </w:r>
          </w:p>
        </w:tc>
      </w:tr>
      <w:tr w:rsidR="0044022B" w:rsidRPr="00760B1F" w14:paraId="3CE76E87" w14:textId="77777777" w:rsidTr="00A564E5">
        <w:trPr>
          <w:trHeight w:val="302"/>
        </w:trPr>
        <w:tc>
          <w:tcPr>
            <w:tcW w:w="2984" w:type="dxa"/>
          </w:tcPr>
          <w:p w14:paraId="31FCCB61" w14:textId="642079BF" w:rsidR="0044022B" w:rsidRPr="00760B1F" w:rsidRDefault="0044022B" w:rsidP="0044022B">
            <w:r w:rsidRPr="00760B1F">
              <w:t>00675/UAEM/IP/2022</w:t>
            </w:r>
          </w:p>
        </w:tc>
        <w:tc>
          <w:tcPr>
            <w:tcW w:w="2676" w:type="dxa"/>
          </w:tcPr>
          <w:p w14:paraId="4A131B42" w14:textId="6C0FBB42" w:rsidR="0044022B" w:rsidRPr="00760B1F" w:rsidRDefault="0044022B" w:rsidP="0044022B">
            <w:r w:rsidRPr="00760B1F">
              <w:t xml:space="preserve">00252/INFOEM/IP/RR/2023 </w:t>
            </w:r>
          </w:p>
        </w:tc>
        <w:tc>
          <w:tcPr>
            <w:tcW w:w="3266" w:type="dxa"/>
          </w:tcPr>
          <w:p w14:paraId="5A0996B4" w14:textId="77C4FD38" w:rsidR="0044022B" w:rsidRPr="00760B1F" w:rsidRDefault="0044022B" w:rsidP="0044022B">
            <w:pPr>
              <w:autoSpaceDE w:val="0"/>
              <w:autoSpaceDN w:val="0"/>
              <w:adjustRightInd w:val="0"/>
              <w:spacing w:line="360" w:lineRule="auto"/>
              <w:jc w:val="both"/>
              <w:rPr>
                <w:rFonts w:ascii="Palatino Linotype" w:hAnsi="Palatino Linotype" w:cs="Tahoma"/>
              </w:rPr>
            </w:pPr>
            <w:r w:rsidRPr="00760B1F">
              <w:rPr>
                <w:rFonts w:ascii="Palatino Linotype" w:hAnsi="Palatino Linotype" w:cs="Tahoma"/>
              </w:rPr>
              <w:t>Sharon Cristina Morales Martínez</w:t>
            </w:r>
          </w:p>
        </w:tc>
      </w:tr>
      <w:tr w:rsidR="0044022B" w:rsidRPr="00760B1F" w14:paraId="57654E24" w14:textId="77777777" w:rsidTr="00A564E5">
        <w:trPr>
          <w:trHeight w:val="302"/>
        </w:trPr>
        <w:tc>
          <w:tcPr>
            <w:tcW w:w="2984" w:type="dxa"/>
          </w:tcPr>
          <w:p w14:paraId="1588038B" w14:textId="0487F858" w:rsidR="0044022B" w:rsidRPr="00760B1F" w:rsidRDefault="0044022B" w:rsidP="0044022B">
            <w:r w:rsidRPr="00760B1F">
              <w:t>00676/UAEM/IP/2022</w:t>
            </w:r>
          </w:p>
        </w:tc>
        <w:tc>
          <w:tcPr>
            <w:tcW w:w="2676" w:type="dxa"/>
          </w:tcPr>
          <w:p w14:paraId="1DFC9E73" w14:textId="4E4FCF60" w:rsidR="0044022B" w:rsidRPr="00760B1F" w:rsidRDefault="0044022B" w:rsidP="0044022B">
            <w:r w:rsidRPr="00760B1F">
              <w:t xml:space="preserve">00253/INFOEM/IP/RR/2023 </w:t>
            </w:r>
          </w:p>
        </w:tc>
        <w:tc>
          <w:tcPr>
            <w:tcW w:w="3266" w:type="dxa"/>
          </w:tcPr>
          <w:p w14:paraId="7F576908" w14:textId="36E4EBA7" w:rsidR="0044022B" w:rsidRPr="00760B1F" w:rsidRDefault="0044022B" w:rsidP="0044022B">
            <w:pPr>
              <w:autoSpaceDE w:val="0"/>
              <w:autoSpaceDN w:val="0"/>
              <w:adjustRightInd w:val="0"/>
              <w:spacing w:line="360" w:lineRule="auto"/>
              <w:jc w:val="both"/>
              <w:rPr>
                <w:rFonts w:ascii="Palatino Linotype" w:hAnsi="Palatino Linotype" w:cs="Tahoma"/>
              </w:rPr>
            </w:pPr>
            <w:r w:rsidRPr="00760B1F">
              <w:rPr>
                <w:rFonts w:ascii="Palatino Linotype" w:hAnsi="Palatino Linotype" w:cs="Tahoma"/>
              </w:rPr>
              <w:t>María Del Rosario Mejía Ayala</w:t>
            </w:r>
          </w:p>
        </w:tc>
      </w:tr>
      <w:tr w:rsidR="0044022B" w:rsidRPr="00760B1F" w14:paraId="070D3DE4" w14:textId="77777777" w:rsidTr="00A564E5">
        <w:trPr>
          <w:trHeight w:val="302"/>
        </w:trPr>
        <w:tc>
          <w:tcPr>
            <w:tcW w:w="2984" w:type="dxa"/>
          </w:tcPr>
          <w:p w14:paraId="6473AD31" w14:textId="4125B7B6" w:rsidR="0044022B" w:rsidRPr="00760B1F" w:rsidRDefault="0044022B" w:rsidP="0044022B">
            <w:r w:rsidRPr="00760B1F">
              <w:t>00677/UAEM/IP/2022</w:t>
            </w:r>
          </w:p>
        </w:tc>
        <w:tc>
          <w:tcPr>
            <w:tcW w:w="2676" w:type="dxa"/>
          </w:tcPr>
          <w:p w14:paraId="44C82324" w14:textId="5C17C71F" w:rsidR="0044022B" w:rsidRPr="00760B1F" w:rsidRDefault="0044022B" w:rsidP="0044022B">
            <w:r w:rsidRPr="00760B1F">
              <w:t xml:space="preserve">00254/INFOEM/IP/RR/2023 </w:t>
            </w:r>
          </w:p>
        </w:tc>
        <w:tc>
          <w:tcPr>
            <w:tcW w:w="3266" w:type="dxa"/>
          </w:tcPr>
          <w:p w14:paraId="4CF8FCF6" w14:textId="2BC8C446" w:rsidR="0044022B" w:rsidRPr="00760B1F" w:rsidRDefault="0044022B" w:rsidP="0044022B">
            <w:pPr>
              <w:autoSpaceDE w:val="0"/>
              <w:autoSpaceDN w:val="0"/>
              <w:adjustRightInd w:val="0"/>
              <w:spacing w:line="360" w:lineRule="auto"/>
              <w:jc w:val="both"/>
              <w:rPr>
                <w:rFonts w:ascii="Palatino Linotype" w:hAnsi="Palatino Linotype" w:cs="Tahoma"/>
              </w:rPr>
            </w:pPr>
            <w:r w:rsidRPr="00760B1F">
              <w:rPr>
                <w:rFonts w:ascii="Palatino Linotype" w:hAnsi="Palatino Linotype" w:cs="Tahoma"/>
              </w:rPr>
              <w:t>Guadalupe Ramírez Peña</w:t>
            </w:r>
          </w:p>
        </w:tc>
      </w:tr>
      <w:tr w:rsidR="0044022B" w:rsidRPr="00760B1F" w14:paraId="3022C56D" w14:textId="77777777" w:rsidTr="00A564E5">
        <w:trPr>
          <w:trHeight w:val="302"/>
        </w:trPr>
        <w:tc>
          <w:tcPr>
            <w:tcW w:w="2984" w:type="dxa"/>
          </w:tcPr>
          <w:p w14:paraId="4BE2E27E" w14:textId="74A37FD9" w:rsidR="0044022B" w:rsidRPr="00760B1F" w:rsidRDefault="0044022B" w:rsidP="0044022B">
            <w:r w:rsidRPr="00760B1F">
              <w:t>00678/UAEM/IP/2022</w:t>
            </w:r>
          </w:p>
        </w:tc>
        <w:tc>
          <w:tcPr>
            <w:tcW w:w="2676" w:type="dxa"/>
          </w:tcPr>
          <w:p w14:paraId="5A17D35D" w14:textId="5F4C3412" w:rsidR="0044022B" w:rsidRPr="00760B1F" w:rsidRDefault="0044022B" w:rsidP="0044022B">
            <w:r w:rsidRPr="00760B1F">
              <w:t xml:space="preserve">00255/INFOEM/IP/RR/2023 </w:t>
            </w:r>
          </w:p>
        </w:tc>
        <w:tc>
          <w:tcPr>
            <w:tcW w:w="3266" w:type="dxa"/>
          </w:tcPr>
          <w:p w14:paraId="5F147D96" w14:textId="55E87B48" w:rsidR="0044022B" w:rsidRPr="00760B1F" w:rsidRDefault="0044022B" w:rsidP="0044022B">
            <w:pPr>
              <w:autoSpaceDE w:val="0"/>
              <w:autoSpaceDN w:val="0"/>
              <w:adjustRightInd w:val="0"/>
              <w:spacing w:line="360" w:lineRule="auto"/>
              <w:jc w:val="both"/>
              <w:rPr>
                <w:rFonts w:ascii="Palatino Linotype" w:hAnsi="Palatino Linotype" w:cs="Tahoma"/>
              </w:rPr>
            </w:pPr>
            <w:r w:rsidRPr="00760B1F">
              <w:rPr>
                <w:rFonts w:ascii="Palatino Linotype" w:hAnsi="Palatino Linotype" w:cs="Tahoma"/>
              </w:rPr>
              <w:t>José Martínez Vilchis</w:t>
            </w:r>
          </w:p>
        </w:tc>
      </w:tr>
      <w:tr w:rsidR="0044022B" w:rsidRPr="00760B1F" w14:paraId="7FD8EFF1" w14:textId="77777777" w:rsidTr="00A564E5">
        <w:trPr>
          <w:trHeight w:val="302"/>
        </w:trPr>
        <w:tc>
          <w:tcPr>
            <w:tcW w:w="2984" w:type="dxa"/>
          </w:tcPr>
          <w:p w14:paraId="40FCA995" w14:textId="425B225A" w:rsidR="0044022B" w:rsidRPr="00760B1F" w:rsidRDefault="0044022B" w:rsidP="0044022B">
            <w:r w:rsidRPr="00760B1F">
              <w:t>00679/UAEM/IP/2022</w:t>
            </w:r>
          </w:p>
        </w:tc>
        <w:tc>
          <w:tcPr>
            <w:tcW w:w="2676" w:type="dxa"/>
          </w:tcPr>
          <w:p w14:paraId="3802A1CE" w14:textId="2459B605" w:rsidR="0044022B" w:rsidRPr="00760B1F" w:rsidRDefault="0044022B" w:rsidP="0044022B">
            <w:r w:rsidRPr="00760B1F">
              <w:t xml:space="preserve">00256/INFOEM/IP/RR/2023 </w:t>
            </w:r>
          </w:p>
        </w:tc>
        <w:tc>
          <w:tcPr>
            <w:tcW w:w="3266" w:type="dxa"/>
          </w:tcPr>
          <w:p w14:paraId="58062C28" w14:textId="10771395" w:rsidR="0044022B" w:rsidRPr="00760B1F" w:rsidRDefault="0044022B" w:rsidP="0044022B">
            <w:pPr>
              <w:autoSpaceDE w:val="0"/>
              <w:autoSpaceDN w:val="0"/>
              <w:adjustRightInd w:val="0"/>
              <w:spacing w:line="360" w:lineRule="auto"/>
              <w:jc w:val="both"/>
              <w:rPr>
                <w:rFonts w:ascii="Palatino Linotype" w:hAnsi="Palatino Linotype" w:cs="Tahoma"/>
              </w:rPr>
            </w:pPr>
            <w:r w:rsidRPr="00760B1F">
              <w:rPr>
                <w:rFonts w:ascii="Palatino Linotype" w:hAnsi="Palatino Linotype" w:cs="Tahoma"/>
              </w:rPr>
              <w:t>Luis Gustavo Parra Noriega</w:t>
            </w:r>
          </w:p>
        </w:tc>
      </w:tr>
      <w:tr w:rsidR="0044022B" w:rsidRPr="00760B1F" w14:paraId="44EE54D4" w14:textId="77777777" w:rsidTr="00A564E5">
        <w:trPr>
          <w:trHeight w:val="302"/>
        </w:trPr>
        <w:tc>
          <w:tcPr>
            <w:tcW w:w="2984" w:type="dxa"/>
          </w:tcPr>
          <w:p w14:paraId="4079E298" w14:textId="192A4B75" w:rsidR="0044022B" w:rsidRPr="00760B1F" w:rsidRDefault="0044022B" w:rsidP="0044022B">
            <w:r w:rsidRPr="00760B1F">
              <w:t>00680/UAEM/IP/2022</w:t>
            </w:r>
          </w:p>
        </w:tc>
        <w:tc>
          <w:tcPr>
            <w:tcW w:w="2676" w:type="dxa"/>
          </w:tcPr>
          <w:p w14:paraId="1EF6A661" w14:textId="7E28586C" w:rsidR="0044022B" w:rsidRPr="00760B1F" w:rsidRDefault="0044022B" w:rsidP="0044022B">
            <w:r w:rsidRPr="00760B1F">
              <w:t xml:space="preserve">00257/INFOEM/IP/RR/2023 </w:t>
            </w:r>
          </w:p>
        </w:tc>
        <w:tc>
          <w:tcPr>
            <w:tcW w:w="3266" w:type="dxa"/>
          </w:tcPr>
          <w:p w14:paraId="7759A3D0" w14:textId="1A8A0955" w:rsidR="0044022B" w:rsidRPr="00760B1F" w:rsidRDefault="0044022B" w:rsidP="0044022B">
            <w:pPr>
              <w:autoSpaceDE w:val="0"/>
              <w:autoSpaceDN w:val="0"/>
              <w:adjustRightInd w:val="0"/>
              <w:spacing w:line="360" w:lineRule="auto"/>
              <w:jc w:val="both"/>
              <w:rPr>
                <w:rFonts w:ascii="Palatino Linotype" w:hAnsi="Palatino Linotype" w:cs="Tahoma"/>
              </w:rPr>
            </w:pPr>
            <w:r w:rsidRPr="00760B1F">
              <w:rPr>
                <w:rFonts w:ascii="Palatino Linotype" w:hAnsi="Palatino Linotype" w:cs="Tahoma"/>
              </w:rPr>
              <w:t>Sharon Cristina Morales Martínez</w:t>
            </w:r>
          </w:p>
        </w:tc>
      </w:tr>
      <w:tr w:rsidR="0044022B" w:rsidRPr="00760B1F" w14:paraId="25A9A696" w14:textId="77777777" w:rsidTr="00A564E5">
        <w:trPr>
          <w:trHeight w:val="302"/>
        </w:trPr>
        <w:tc>
          <w:tcPr>
            <w:tcW w:w="2984" w:type="dxa"/>
          </w:tcPr>
          <w:p w14:paraId="1B54E2F2" w14:textId="63E550F2" w:rsidR="0044022B" w:rsidRPr="00760B1F" w:rsidRDefault="0044022B" w:rsidP="0044022B">
            <w:r w:rsidRPr="00760B1F">
              <w:t>00681/UAEM/IP/2022</w:t>
            </w:r>
          </w:p>
        </w:tc>
        <w:tc>
          <w:tcPr>
            <w:tcW w:w="2676" w:type="dxa"/>
          </w:tcPr>
          <w:p w14:paraId="22932313" w14:textId="04830888" w:rsidR="0044022B" w:rsidRPr="00760B1F" w:rsidRDefault="0044022B" w:rsidP="0044022B">
            <w:r w:rsidRPr="00760B1F">
              <w:t xml:space="preserve">00258/INFOEM/IP/RR/2023 </w:t>
            </w:r>
          </w:p>
        </w:tc>
        <w:tc>
          <w:tcPr>
            <w:tcW w:w="3266" w:type="dxa"/>
          </w:tcPr>
          <w:p w14:paraId="01B55C7C" w14:textId="4B3A3FD5" w:rsidR="0044022B" w:rsidRPr="00760B1F" w:rsidRDefault="0044022B" w:rsidP="0044022B">
            <w:pPr>
              <w:autoSpaceDE w:val="0"/>
              <w:autoSpaceDN w:val="0"/>
              <w:adjustRightInd w:val="0"/>
              <w:spacing w:line="360" w:lineRule="auto"/>
              <w:jc w:val="both"/>
              <w:rPr>
                <w:rFonts w:ascii="Palatino Linotype" w:hAnsi="Palatino Linotype" w:cs="Tahoma"/>
              </w:rPr>
            </w:pPr>
            <w:r w:rsidRPr="00760B1F">
              <w:rPr>
                <w:rFonts w:ascii="Palatino Linotype" w:hAnsi="Palatino Linotype" w:cs="Tahoma"/>
              </w:rPr>
              <w:t>María Del Rosario Mejía Ayala</w:t>
            </w:r>
          </w:p>
        </w:tc>
      </w:tr>
    </w:tbl>
    <w:p w14:paraId="08CA4087" w14:textId="56613073" w:rsidR="00E81616" w:rsidRPr="00760B1F" w:rsidRDefault="00E81616" w:rsidP="00F469B3">
      <w:pPr>
        <w:spacing w:line="360" w:lineRule="auto"/>
        <w:jc w:val="both"/>
        <w:rPr>
          <w:rFonts w:ascii="Palatino Linotype" w:eastAsia="Batang" w:hAnsi="Palatino Linotype" w:cs="Tahoma"/>
          <w:bCs/>
          <w:color w:val="000000" w:themeColor="text1"/>
          <w:sz w:val="22"/>
          <w:szCs w:val="22"/>
        </w:rPr>
      </w:pPr>
    </w:p>
    <w:p w14:paraId="26883477" w14:textId="0F85DA2C" w:rsidR="00F469B3" w:rsidRPr="00760B1F" w:rsidRDefault="00F469B3" w:rsidP="00F469B3">
      <w:pPr>
        <w:spacing w:line="360" w:lineRule="auto"/>
        <w:jc w:val="both"/>
        <w:rPr>
          <w:rFonts w:ascii="Palatino Linotype" w:eastAsia="Batang" w:hAnsi="Palatino Linotype" w:cs="Tahoma"/>
          <w:bCs/>
          <w:color w:val="000000" w:themeColor="text1"/>
          <w:sz w:val="22"/>
          <w:szCs w:val="22"/>
          <w:lang w:val="es-ES_tradnl"/>
        </w:rPr>
      </w:pPr>
      <w:r w:rsidRPr="00760B1F">
        <w:rPr>
          <w:rFonts w:ascii="Palatino Linotype" w:eastAsia="Batang" w:hAnsi="Palatino Linotype" w:cs="Tahoma"/>
          <w:b/>
          <w:bCs/>
          <w:color w:val="000000" w:themeColor="text1"/>
          <w:sz w:val="22"/>
          <w:szCs w:val="22"/>
        </w:rPr>
        <w:t>b) Admisión de</w:t>
      </w:r>
      <w:r w:rsidR="00102D1D" w:rsidRPr="00760B1F">
        <w:rPr>
          <w:rFonts w:ascii="Palatino Linotype" w:eastAsia="Batang" w:hAnsi="Palatino Linotype" w:cs="Tahoma"/>
          <w:b/>
          <w:bCs/>
          <w:color w:val="000000" w:themeColor="text1"/>
          <w:sz w:val="22"/>
          <w:szCs w:val="22"/>
        </w:rPr>
        <w:t xml:space="preserve"> </w:t>
      </w:r>
      <w:r w:rsidRPr="00760B1F">
        <w:rPr>
          <w:rFonts w:ascii="Palatino Linotype" w:eastAsia="Batang" w:hAnsi="Palatino Linotype" w:cs="Tahoma"/>
          <w:b/>
          <w:bCs/>
          <w:color w:val="000000" w:themeColor="text1"/>
          <w:sz w:val="22"/>
          <w:szCs w:val="22"/>
        </w:rPr>
        <w:t>l</w:t>
      </w:r>
      <w:r w:rsidR="00102D1D" w:rsidRPr="00760B1F">
        <w:rPr>
          <w:rFonts w:ascii="Palatino Linotype" w:eastAsia="Batang" w:hAnsi="Palatino Linotype" w:cs="Tahoma"/>
          <w:b/>
          <w:bCs/>
          <w:color w:val="000000" w:themeColor="text1"/>
          <w:sz w:val="22"/>
          <w:szCs w:val="22"/>
        </w:rPr>
        <w:t>os</w:t>
      </w:r>
      <w:r w:rsidRPr="00760B1F">
        <w:rPr>
          <w:rFonts w:ascii="Palatino Linotype" w:eastAsia="Batang" w:hAnsi="Palatino Linotype" w:cs="Tahoma"/>
          <w:b/>
          <w:bCs/>
          <w:color w:val="000000" w:themeColor="text1"/>
          <w:sz w:val="22"/>
          <w:szCs w:val="22"/>
        </w:rPr>
        <w:t xml:space="preserve"> </w:t>
      </w:r>
      <w:r w:rsidRPr="00760B1F">
        <w:rPr>
          <w:rFonts w:ascii="Palatino Linotype" w:hAnsi="Palatino Linotype" w:cs="Tahoma"/>
          <w:b/>
          <w:color w:val="000000" w:themeColor="text1"/>
          <w:sz w:val="22"/>
          <w:szCs w:val="22"/>
        </w:rPr>
        <w:t>Recurso</w:t>
      </w:r>
      <w:r w:rsidR="00102D1D" w:rsidRPr="00760B1F">
        <w:rPr>
          <w:rFonts w:ascii="Palatino Linotype" w:hAnsi="Palatino Linotype" w:cs="Tahoma"/>
          <w:b/>
          <w:color w:val="000000" w:themeColor="text1"/>
          <w:sz w:val="22"/>
          <w:szCs w:val="22"/>
        </w:rPr>
        <w:t>s</w:t>
      </w:r>
      <w:r w:rsidRPr="00760B1F">
        <w:rPr>
          <w:rFonts w:ascii="Palatino Linotype" w:hAnsi="Palatino Linotype" w:cs="Tahoma"/>
          <w:b/>
          <w:color w:val="000000" w:themeColor="text1"/>
          <w:sz w:val="22"/>
          <w:szCs w:val="22"/>
        </w:rPr>
        <w:t xml:space="preserve"> de Revisión</w:t>
      </w:r>
      <w:r w:rsidRPr="00760B1F">
        <w:rPr>
          <w:rFonts w:ascii="Palatino Linotype" w:eastAsia="Batang" w:hAnsi="Palatino Linotype" w:cs="Tahoma"/>
          <w:b/>
          <w:bCs/>
          <w:color w:val="000000" w:themeColor="text1"/>
          <w:sz w:val="22"/>
          <w:szCs w:val="22"/>
          <w:lang w:val="es-ES_tradnl"/>
        </w:rPr>
        <w:t xml:space="preserve">. </w:t>
      </w:r>
      <w:r w:rsidRPr="00760B1F">
        <w:rPr>
          <w:rFonts w:ascii="Palatino Linotype" w:eastAsia="Batang" w:hAnsi="Palatino Linotype" w:cs="Tahoma"/>
          <w:bCs/>
          <w:color w:val="000000" w:themeColor="text1"/>
          <w:sz w:val="22"/>
          <w:szCs w:val="22"/>
        </w:rPr>
        <w:t>El</w:t>
      </w:r>
      <w:r w:rsidR="00A6489F" w:rsidRPr="00760B1F">
        <w:rPr>
          <w:rFonts w:ascii="Palatino Linotype" w:eastAsia="Batang" w:hAnsi="Palatino Linotype" w:cs="Tahoma"/>
          <w:bCs/>
          <w:color w:val="000000" w:themeColor="text1"/>
          <w:sz w:val="22"/>
          <w:szCs w:val="22"/>
        </w:rPr>
        <w:t xml:space="preserve"> </w:t>
      </w:r>
      <w:r w:rsidR="00102D1D" w:rsidRPr="00760B1F">
        <w:rPr>
          <w:rFonts w:ascii="Palatino Linotype" w:eastAsia="Batang" w:hAnsi="Palatino Linotype" w:cs="Tahoma"/>
          <w:bCs/>
          <w:color w:val="000000" w:themeColor="text1"/>
          <w:sz w:val="22"/>
          <w:szCs w:val="22"/>
        </w:rPr>
        <w:t>diecisiete, diecinueve y veinte de enero de dos mil veintitrés</w:t>
      </w:r>
      <w:r w:rsidRPr="00760B1F">
        <w:rPr>
          <w:rFonts w:ascii="Palatino Linotype" w:eastAsia="Batang" w:hAnsi="Palatino Linotype" w:cs="Tahoma"/>
          <w:bCs/>
          <w:color w:val="000000" w:themeColor="text1"/>
          <w:sz w:val="22"/>
          <w:szCs w:val="22"/>
          <w:lang w:val="es-ES_tradnl"/>
        </w:rPr>
        <w:t xml:space="preserve">, </w:t>
      </w:r>
      <w:r w:rsidR="00A6489F" w:rsidRPr="00760B1F">
        <w:rPr>
          <w:rFonts w:ascii="Palatino Linotype" w:eastAsia="Batang" w:hAnsi="Palatino Linotype" w:cs="Tahoma"/>
          <w:bCs/>
          <w:color w:val="000000" w:themeColor="text1"/>
          <w:sz w:val="22"/>
          <w:szCs w:val="22"/>
          <w:lang w:val="es-ES_tradnl"/>
        </w:rPr>
        <w:t xml:space="preserve">respectivamente, </w:t>
      </w:r>
      <w:r w:rsidRPr="00760B1F">
        <w:rPr>
          <w:rFonts w:ascii="Palatino Linotype" w:eastAsia="Batang" w:hAnsi="Palatino Linotype" w:cs="Tahoma"/>
          <w:bCs/>
          <w:color w:val="000000" w:themeColor="text1"/>
          <w:sz w:val="22"/>
          <w:szCs w:val="22"/>
          <w:lang w:val="es-ES_tradnl"/>
        </w:rPr>
        <w:t>se acordó la admisión de</w:t>
      </w:r>
      <w:r w:rsidR="00A6489F" w:rsidRPr="00760B1F">
        <w:rPr>
          <w:rFonts w:ascii="Palatino Linotype" w:eastAsia="Batang" w:hAnsi="Palatino Linotype" w:cs="Tahoma"/>
          <w:bCs/>
          <w:color w:val="000000" w:themeColor="text1"/>
          <w:sz w:val="22"/>
          <w:szCs w:val="22"/>
          <w:lang w:val="es-ES_tradnl"/>
        </w:rPr>
        <w:t xml:space="preserve"> </w:t>
      </w:r>
      <w:r w:rsidRPr="00760B1F">
        <w:rPr>
          <w:rFonts w:ascii="Palatino Linotype" w:eastAsia="Batang" w:hAnsi="Palatino Linotype" w:cs="Tahoma"/>
          <w:bCs/>
          <w:color w:val="000000" w:themeColor="text1"/>
          <w:sz w:val="22"/>
          <w:szCs w:val="22"/>
          <w:lang w:val="es-ES_tradnl"/>
        </w:rPr>
        <w:t>l</w:t>
      </w:r>
      <w:r w:rsidR="00A6489F" w:rsidRPr="00760B1F">
        <w:rPr>
          <w:rFonts w:ascii="Palatino Linotype" w:eastAsia="Batang" w:hAnsi="Palatino Linotype" w:cs="Tahoma"/>
          <w:bCs/>
          <w:color w:val="000000" w:themeColor="text1"/>
          <w:sz w:val="22"/>
          <w:szCs w:val="22"/>
          <w:lang w:val="es-ES_tradnl"/>
        </w:rPr>
        <w:t>os</w:t>
      </w:r>
      <w:r w:rsidRPr="00760B1F">
        <w:rPr>
          <w:rFonts w:ascii="Palatino Linotype" w:eastAsia="Batang" w:hAnsi="Palatino Linotype" w:cs="Tahoma"/>
          <w:bCs/>
          <w:color w:val="000000" w:themeColor="text1"/>
          <w:sz w:val="22"/>
          <w:szCs w:val="22"/>
          <w:lang w:val="es-ES_tradnl"/>
        </w:rPr>
        <w:t xml:space="preserve"> Recurso</w:t>
      </w:r>
      <w:r w:rsidR="00A6489F" w:rsidRPr="00760B1F">
        <w:rPr>
          <w:rFonts w:ascii="Palatino Linotype" w:eastAsia="Batang" w:hAnsi="Palatino Linotype" w:cs="Tahoma"/>
          <w:bCs/>
          <w:color w:val="000000" w:themeColor="text1"/>
          <w:sz w:val="22"/>
          <w:szCs w:val="22"/>
          <w:lang w:val="es-ES_tradnl"/>
        </w:rPr>
        <w:t>s</w:t>
      </w:r>
      <w:r w:rsidRPr="00760B1F">
        <w:rPr>
          <w:rFonts w:ascii="Palatino Linotype" w:eastAsia="Batang" w:hAnsi="Palatino Linotype" w:cs="Tahoma"/>
          <w:bCs/>
          <w:color w:val="000000" w:themeColor="text1"/>
          <w:sz w:val="22"/>
          <w:szCs w:val="22"/>
          <w:lang w:val="es-ES_tradnl"/>
        </w:rPr>
        <w:t xml:space="preserve"> de Revisión interpuesto</w:t>
      </w:r>
      <w:r w:rsidR="00A6489F" w:rsidRPr="00760B1F">
        <w:rPr>
          <w:rFonts w:ascii="Palatino Linotype" w:eastAsia="Batang" w:hAnsi="Palatino Linotype" w:cs="Tahoma"/>
          <w:bCs/>
          <w:color w:val="000000" w:themeColor="text1"/>
          <w:sz w:val="22"/>
          <w:szCs w:val="22"/>
          <w:lang w:val="es-ES_tradnl"/>
        </w:rPr>
        <w:t>s</w:t>
      </w:r>
      <w:r w:rsidRPr="00760B1F">
        <w:rPr>
          <w:rFonts w:ascii="Palatino Linotype" w:eastAsia="Batang" w:hAnsi="Palatino Linotype" w:cs="Tahoma"/>
          <w:bCs/>
          <w:color w:val="000000" w:themeColor="text1"/>
          <w:sz w:val="22"/>
          <w:szCs w:val="22"/>
          <w:lang w:val="es-ES_tradnl"/>
        </w:rPr>
        <w:t xml:space="preserve"> por el Recurrente en contra del Sujeto Obligado, en términos del artículo 185, fracciones I y II de la Ley de Transparencia y Acceso a la Información Pública del Estado de México y Municipios, el cual fue notificado a las partes, a través del Sistema de Acceso a la Información Mexiquense (SAIMEX), en el que se les otorgó un plazo de siete días hábiles posteriores a la misma, para que manifestaran lo que a su derecho conviniera y formularan alegatos.</w:t>
      </w:r>
    </w:p>
    <w:p w14:paraId="525192B2" w14:textId="77777777" w:rsidR="00F469B3" w:rsidRPr="00760B1F" w:rsidRDefault="00F469B3" w:rsidP="00F469B3">
      <w:pPr>
        <w:spacing w:line="360" w:lineRule="auto"/>
        <w:jc w:val="both"/>
        <w:rPr>
          <w:rFonts w:ascii="Palatino Linotype" w:eastAsia="Batang" w:hAnsi="Palatino Linotype" w:cs="Tahoma"/>
          <w:bCs/>
          <w:color w:val="000000" w:themeColor="text1"/>
          <w:sz w:val="22"/>
          <w:szCs w:val="22"/>
          <w:lang w:val="es-ES_tradnl"/>
        </w:rPr>
      </w:pPr>
    </w:p>
    <w:p w14:paraId="6D0191D0" w14:textId="278C7A2E" w:rsidR="00E336A9" w:rsidRPr="00760B1F" w:rsidRDefault="00E336A9" w:rsidP="00ED5DF9">
      <w:pPr>
        <w:spacing w:line="360" w:lineRule="auto"/>
        <w:jc w:val="both"/>
        <w:rPr>
          <w:rFonts w:ascii="Palatino Linotype" w:eastAsia="Batang" w:hAnsi="Palatino Linotype" w:cs="Tahoma"/>
          <w:bCs/>
          <w:sz w:val="22"/>
          <w:szCs w:val="22"/>
          <w:lang w:val="es-ES_tradnl"/>
        </w:rPr>
      </w:pPr>
      <w:r w:rsidRPr="00760B1F">
        <w:rPr>
          <w:rFonts w:ascii="Palatino Linotype" w:eastAsia="Batang" w:hAnsi="Palatino Linotype" w:cs="Tahoma"/>
          <w:b/>
          <w:bCs/>
          <w:sz w:val="22"/>
          <w:szCs w:val="22"/>
          <w:lang w:val="es-ES_tradnl"/>
        </w:rPr>
        <w:t>c) Informe</w:t>
      </w:r>
      <w:r w:rsidR="00102D1D" w:rsidRPr="00760B1F">
        <w:rPr>
          <w:rFonts w:ascii="Palatino Linotype" w:eastAsia="Batang" w:hAnsi="Palatino Linotype" w:cs="Tahoma"/>
          <w:b/>
          <w:bCs/>
          <w:sz w:val="22"/>
          <w:szCs w:val="22"/>
          <w:lang w:val="es-ES_tradnl"/>
        </w:rPr>
        <w:t>s</w:t>
      </w:r>
      <w:r w:rsidRPr="00760B1F">
        <w:rPr>
          <w:rFonts w:ascii="Palatino Linotype" w:eastAsia="Batang" w:hAnsi="Palatino Linotype" w:cs="Tahoma"/>
          <w:b/>
          <w:bCs/>
          <w:sz w:val="22"/>
          <w:szCs w:val="22"/>
          <w:lang w:val="es-ES_tradnl"/>
        </w:rPr>
        <w:t xml:space="preserve"> Justificado</w:t>
      </w:r>
      <w:r w:rsidR="00102D1D" w:rsidRPr="00760B1F">
        <w:rPr>
          <w:rFonts w:ascii="Palatino Linotype" w:eastAsia="Batang" w:hAnsi="Palatino Linotype" w:cs="Tahoma"/>
          <w:b/>
          <w:bCs/>
          <w:sz w:val="22"/>
          <w:szCs w:val="22"/>
          <w:lang w:val="es-ES_tradnl"/>
        </w:rPr>
        <w:t>s</w:t>
      </w:r>
      <w:r w:rsidRPr="00760B1F">
        <w:rPr>
          <w:rFonts w:ascii="Palatino Linotype" w:eastAsia="Batang" w:hAnsi="Palatino Linotype" w:cs="Tahoma"/>
          <w:b/>
          <w:bCs/>
          <w:sz w:val="22"/>
          <w:szCs w:val="22"/>
          <w:lang w:val="es-ES_tradnl"/>
        </w:rPr>
        <w:t>.</w:t>
      </w:r>
      <w:r w:rsidRPr="00760B1F">
        <w:rPr>
          <w:rFonts w:ascii="Palatino Linotype" w:eastAsia="Batang" w:hAnsi="Palatino Linotype" w:cs="Tahoma"/>
          <w:bCs/>
          <w:sz w:val="22"/>
          <w:szCs w:val="22"/>
          <w:lang w:val="es-ES_tradnl"/>
        </w:rPr>
        <w:t xml:space="preserve"> El </w:t>
      </w:r>
      <w:r w:rsidR="00ED5DF9" w:rsidRPr="00760B1F">
        <w:rPr>
          <w:rFonts w:ascii="Palatino Linotype" w:eastAsia="Batang" w:hAnsi="Palatino Linotype" w:cs="Tahoma"/>
          <w:bCs/>
          <w:sz w:val="22"/>
          <w:szCs w:val="22"/>
          <w:lang w:val="es-ES_tradnl"/>
        </w:rPr>
        <w:t>veintiséis y treinta ambos del mes de enero, y primero de febrero, todos del dos mil veintitrés</w:t>
      </w:r>
      <w:r w:rsidRPr="00760B1F">
        <w:rPr>
          <w:rFonts w:ascii="Palatino Linotype" w:eastAsia="Batang" w:hAnsi="Palatino Linotype" w:cs="Tahoma"/>
          <w:bCs/>
          <w:sz w:val="22"/>
          <w:szCs w:val="22"/>
          <w:lang w:val="es-ES_tradnl"/>
        </w:rPr>
        <w:t>, a través del Sistema de Acceso a la Información Mexiquense (SAIMEX), se recibi</w:t>
      </w:r>
      <w:r w:rsidR="00ED5DF9" w:rsidRPr="00760B1F">
        <w:rPr>
          <w:rFonts w:ascii="Palatino Linotype" w:eastAsia="Batang" w:hAnsi="Palatino Linotype" w:cs="Tahoma"/>
          <w:bCs/>
          <w:sz w:val="22"/>
          <w:szCs w:val="22"/>
          <w:lang w:val="es-ES_tradnl"/>
        </w:rPr>
        <w:t>eron</w:t>
      </w:r>
      <w:r w:rsidRPr="00760B1F">
        <w:rPr>
          <w:rFonts w:ascii="Palatino Linotype" w:eastAsia="Batang" w:hAnsi="Palatino Linotype" w:cs="Tahoma"/>
          <w:bCs/>
          <w:sz w:val="22"/>
          <w:szCs w:val="22"/>
          <w:lang w:val="es-ES_tradnl"/>
        </w:rPr>
        <w:t xml:space="preserve"> en este Instituto </w:t>
      </w:r>
      <w:r w:rsidR="00ED5DF9" w:rsidRPr="00760B1F">
        <w:rPr>
          <w:rFonts w:ascii="Palatino Linotype" w:eastAsia="Batang" w:hAnsi="Palatino Linotype" w:cs="Tahoma"/>
          <w:bCs/>
          <w:sz w:val="22"/>
          <w:szCs w:val="22"/>
          <w:lang w:val="es-ES_tradnl"/>
        </w:rPr>
        <w:t>los</w:t>
      </w:r>
      <w:r w:rsidRPr="00760B1F">
        <w:rPr>
          <w:rFonts w:ascii="Palatino Linotype" w:eastAsia="Batang" w:hAnsi="Palatino Linotype" w:cs="Tahoma"/>
          <w:bCs/>
          <w:sz w:val="22"/>
          <w:szCs w:val="22"/>
          <w:lang w:val="es-ES_tradnl"/>
        </w:rPr>
        <w:t xml:space="preserve"> informe</w:t>
      </w:r>
      <w:r w:rsidR="00ED5DF9" w:rsidRPr="00760B1F">
        <w:rPr>
          <w:rFonts w:ascii="Palatino Linotype" w:eastAsia="Batang" w:hAnsi="Palatino Linotype" w:cs="Tahoma"/>
          <w:bCs/>
          <w:sz w:val="22"/>
          <w:szCs w:val="22"/>
          <w:lang w:val="es-ES_tradnl"/>
        </w:rPr>
        <w:t>s</w:t>
      </w:r>
      <w:r w:rsidRPr="00760B1F">
        <w:rPr>
          <w:rFonts w:ascii="Palatino Linotype" w:eastAsia="Batang" w:hAnsi="Palatino Linotype" w:cs="Tahoma"/>
          <w:bCs/>
          <w:sz w:val="22"/>
          <w:szCs w:val="22"/>
          <w:lang w:val="es-ES_tradnl"/>
        </w:rPr>
        <w:t xml:space="preserve"> justificado</w:t>
      </w:r>
      <w:r w:rsidR="00ED5DF9" w:rsidRPr="00760B1F">
        <w:rPr>
          <w:rFonts w:ascii="Palatino Linotype" w:eastAsia="Batang" w:hAnsi="Palatino Linotype" w:cs="Tahoma"/>
          <w:bCs/>
          <w:sz w:val="22"/>
          <w:szCs w:val="22"/>
          <w:lang w:val="es-ES_tradnl"/>
        </w:rPr>
        <w:t>s</w:t>
      </w:r>
      <w:r w:rsidRPr="00760B1F">
        <w:rPr>
          <w:rFonts w:ascii="Palatino Linotype" w:eastAsia="Batang" w:hAnsi="Palatino Linotype" w:cs="Tahoma"/>
          <w:bCs/>
          <w:sz w:val="22"/>
          <w:szCs w:val="22"/>
          <w:lang w:val="es-ES_tradnl"/>
        </w:rPr>
        <w:t xml:space="preserve"> por parte del Sujeto Obligado en cada uno de los Recursos de Revisión</w:t>
      </w:r>
      <w:r w:rsidR="00ED5DF9" w:rsidRPr="00760B1F">
        <w:rPr>
          <w:rFonts w:ascii="Palatino Linotype" w:eastAsia="Batang" w:hAnsi="Palatino Linotype" w:cs="Tahoma"/>
          <w:bCs/>
          <w:sz w:val="22"/>
          <w:szCs w:val="22"/>
          <w:lang w:val="es-ES_tradnl"/>
        </w:rPr>
        <w:t xml:space="preserve">, mismos que no se pusieron a la vista del Recurrente, por las razones y motivos que posteriormente se relataran. </w:t>
      </w:r>
      <w:r w:rsidRPr="00760B1F">
        <w:rPr>
          <w:rFonts w:ascii="Palatino Linotype" w:eastAsia="Batang" w:hAnsi="Palatino Linotype" w:cs="Tahoma"/>
          <w:bCs/>
          <w:sz w:val="22"/>
          <w:szCs w:val="22"/>
          <w:lang w:val="es-ES_tradnl"/>
        </w:rPr>
        <w:t xml:space="preserve"> </w:t>
      </w:r>
    </w:p>
    <w:p w14:paraId="53380E60" w14:textId="77777777" w:rsidR="00ED5DF9" w:rsidRPr="00760B1F" w:rsidRDefault="00ED5DF9" w:rsidP="00ED5DF9">
      <w:pPr>
        <w:spacing w:line="360" w:lineRule="auto"/>
        <w:jc w:val="both"/>
        <w:rPr>
          <w:rFonts w:ascii="Palatino Linotype" w:hAnsi="Palatino Linotype" w:cs="Tahoma"/>
          <w:b/>
          <w:i/>
          <w:szCs w:val="24"/>
        </w:rPr>
      </w:pPr>
    </w:p>
    <w:p w14:paraId="3645DF53" w14:textId="03368DDD" w:rsidR="00A6489F" w:rsidRPr="00760B1F" w:rsidRDefault="00E336A9" w:rsidP="005C32C7">
      <w:pPr>
        <w:spacing w:line="360" w:lineRule="auto"/>
        <w:jc w:val="both"/>
        <w:rPr>
          <w:rFonts w:ascii="Palatino Linotype" w:hAnsi="Palatino Linotype" w:cs="Tahoma"/>
          <w:sz w:val="22"/>
          <w:szCs w:val="24"/>
        </w:rPr>
      </w:pPr>
      <w:r w:rsidRPr="00760B1F">
        <w:rPr>
          <w:rFonts w:ascii="Palatino Linotype" w:hAnsi="Palatino Linotype" w:cs="Tahoma"/>
          <w:b/>
          <w:sz w:val="22"/>
          <w:szCs w:val="24"/>
        </w:rPr>
        <w:t>d</w:t>
      </w:r>
      <w:r w:rsidR="00A6489F" w:rsidRPr="00760B1F">
        <w:rPr>
          <w:rFonts w:ascii="Palatino Linotype" w:hAnsi="Palatino Linotype" w:cs="Tahoma"/>
          <w:b/>
          <w:sz w:val="22"/>
          <w:szCs w:val="24"/>
        </w:rPr>
        <w:t>) Acumulación de los asuntos.</w:t>
      </w:r>
      <w:r w:rsidR="00A6489F" w:rsidRPr="00760B1F">
        <w:rPr>
          <w:rFonts w:ascii="Palatino Linotype" w:hAnsi="Palatino Linotype" w:cs="Tahoma"/>
          <w:sz w:val="22"/>
          <w:szCs w:val="24"/>
        </w:rPr>
        <w:t xml:space="preserve"> El </w:t>
      </w:r>
      <w:r w:rsidR="00ED5DF9" w:rsidRPr="00760B1F">
        <w:rPr>
          <w:rFonts w:ascii="Palatino Linotype" w:hAnsi="Palatino Linotype" w:cs="Tahoma"/>
          <w:sz w:val="22"/>
          <w:szCs w:val="24"/>
        </w:rPr>
        <w:t>primero de febrero de dos mil veintitrés</w:t>
      </w:r>
      <w:r w:rsidR="00A6489F" w:rsidRPr="00760B1F">
        <w:rPr>
          <w:rFonts w:ascii="Palatino Linotype" w:hAnsi="Palatino Linotype" w:cs="Tahoma"/>
          <w:sz w:val="22"/>
          <w:szCs w:val="24"/>
        </w:rPr>
        <w:t xml:space="preserve">, el Pleno del Instituto de Transparencia, Acceso a la Información Pública y Protección de Datos Personales del Estado de México y Municipios, durante la </w:t>
      </w:r>
      <w:r w:rsidR="00ED5DF9" w:rsidRPr="00760B1F">
        <w:rPr>
          <w:rFonts w:ascii="Palatino Linotype" w:hAnsi="Palatino Linotype" w:cs="Tahoma"/>
          <w:sz w:val="22"/>
          <w:szCs w:val="24"/>
        </w:rPr>
        <w:t>Cuarta</w:t>
      </w:r>
      <w:r w:rsidR="00A6489F" w:rsidRPr="00760B1F">
        <w:rPr>
          <w:rFonts w:ascii="Palatino Linotype" w:hAnsi="Palatino Linotype" w:cs="Tahoma"/>
          <w:sz w:val="22"/>
          <w:szCs w:val="24"/>
        </w:rPr>
        <w:t xml:space="preserve"> 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00A6489F" w:rsidRPr="00760B1F">
        <w:rPr>
          <w:rFonts w:ascii="Palatino Linotype" w:hAnsi="Palatino Linotype" w:cs="Tahoma"/>
          <w:b/>
          <w:sz w:val="22"/>
          <w:szCs w:val="24"/>
        </w:rPr>
        <w:t>acordó</w:t>
      </w:r>
      <w:r w:rsidR="00A6489F" w:rsidRPr="00760B1F">
        <w:rPr>
          <w:rFonts w:ascii="Palatino Linotype" w:hAnsi="Palatino Linotype" w:cs="Tahoma"/>
          <w:sz w:val="22"/>
          <w:szCs w:val="24"/>
        </w:rPr>
        <w:t xml:space="preserve"> la acumulación de los Recursos de Revisión</w:t>
      </w:r>
      <w:r w:rsidR="00A6489F" w:rsidRPr="00760B1F">
        <w:rPr>
          <w:rFonts w:ascii="Palatino Linotype" w:eastAsia="Calibri" w:hAnsi="Palatino Linotype" w:cs="Tahoma"/>
          <w:sz w:val="22"/>
          <w:szCs w:val="22"/>
          <w:lang w:eastAsia="en-US"/>
        </w:rPr>
        <w:t xml:space="preserve"> </w:t>
      </w:r>
      <w:r w:rsidR="00ED5DF9" w:rsidRPr="00760B1F">
        <w:rPr>
          <w:rFonts w:ascii="Palatino Linotype" w:eastAsia="Calibri" w:hAnsi="Palatino Linotype" w:cs="Tahoma"/>
          <w:b/>
          <w:sz w:val="22"/>
          <w:szCs w:val="22"/>
          <w:lang w:eastAsia="en-US"/>
        </w:rPr>
        <w:t xml:space="preserve">00252/INFOEM/IP/RR/2023, 00253/INFOEM/IP/RR/2023, 00254/INFOEM/IP/RR/2023, 00255/INFOEM/IP/RR/2023, 00256/INFOEM/IP/RR/2023, 00257/INFOEM/IP/RR/2023 y 00258/INFOEM/IP/RR/2023, </w:t>
      </w:r>
      <w:r w:rsidR="00ED5DF9" w:rsidRPr="00760B1F">
        <w:rPr>
          <w:rFonts w:ascii="Palatino Linotype" w:eastAsia="Calibri" w:hAnsi="Palatino Linotype" w:cs="Tahoma"/>
          <w:sz w:val="22"/>
          <w:szCs w:val="22"/>
          <w:lang w:eastAsia="en-US"/>
        </w:rPr>
        <w:t>al diverso</w:t>
      </w:r>
      <w:r w:rsidR="00ED5DF9" w:rsidRPr="00760B1F">
        <w:rPr>
          <w:rFonts w:ascii="Palatino Linotype" w:eastAsia="Calibri" w:hAnsi="Palatino Linotype" w:cs="Tahoma"/>
          <w:b/>
          <w:sz w:val="22"/>
          <w:szCs w:val="22"/>
          <w:lang w:eastAsia="en-US"/>
        </w:rPr>
        <w:t xml:space="preserve"> 00251/INFOEM/IP/RR/2023</w:t>
      </w:r>
      <w:r w:rsidR="00A6489F" w:rsidRPr="00760B1F">
        <w:rPr>
          <w:rFonts w:ascii="Palatino Linotype" w:hAnsi="Palatino Linotype" w:cs="Tahoma"/>
          <w:b/>
          <w:bCs/>
          <w:color w:val="0D0D0D" w:themeColor="text1" w:themeTint="F2"/>
          <w:sz w:val="22"/>
          <w:szCs w:val="22"/>
        </w:rPr>
        <w:t xml:space="preserve">, </w:t>
      </w:r>
      <w:r w:rsidR="00A6489F" w:rsidRPr="00760B1F">
        <w:rPr>
          <w:rFonts w:ascii="Palatino Linotype" w:hAnsi="Palatino Linotype" w:cs="Tahoma"/>
          <w:sz w:val="22"/>
          <w:szCs w:val="22"/>
        </w:rPr>
        <w:t>por ser este</w:t>
      </w:r>
      <w:r w:rsidR="00A6489F" w:rsidRPr="00760B1F">
        <w:rPr>
          <w:rFonts w:ascii="Palatino Linotype" w:hAnsi="Palatino Linotype" w:cs="Tahoma"/>
          <w:sz w:val="22"/>
          <w:szCs w:val="24"/>
        </w:rPr>
        <w:t xml:space="preserve"> último el más antiguo, sustanciado bajo el índice de esta Ponencia, al advertir conexidad entre estos, ya que fueron promovidos por la misma persona, en los que se señaló co</w:t>
      </w:r>
      <w:r w:rsidR="00ED5DF9" w:rsidRPr="00760B1F">
        <w:rPr>
          <w:rFonts w:ascii="Palatino Linotype" w:hAnsi="Palatino Linotype" w:cs="Tahoma"/>
          <w:sz w:val="22"/>
          <w:szCs w:val="24"/>
        </w:rPr>
        <w:t>mo Sujeto Obligado recurrido a la Universidad Autónoma del Estado de México</w:t>
      </w:r>
      <w:r w:rsidR="00A6489F" w:rsidRPr="00760B1F">
        <w:rPr>
          <w:rFonts w:ascii="Palatino Linotype" w:hAnsi="Palatino Linotype" w:cs="Tahoma"/>
          <w:sz w:val="22"/>
          <w:szCs w:val="24"/>
        </w:rPr>
        <w:t xml:space="preserve"> y en los cuales, además, se manifestaron idénticos actos recurridos.</w:t>
      </w:r>
    </w:p>
    <w:p w14:paraId="13CCE3A5" w14:textId="77777777" w:rsidR="00A6489F" w:rsidRPr="00760B1F" w:rsidRDefault="00A6489F" w:rsidP="00F469B3">
      <w:pPr>
        <w:spacing w:line="360" w:lineRule="auto"/>
        <w:jc w:val="both"/>
        <w:rPr>
          <w:rFonts w:ascii="Palatino Linotype" w:eastAsia="Batang" w:hAnsi="Palatino Linotype" w:cs="Tahoma"/>
          <w:bCs/>
          <w:color w:val="000000" w:themeColor="text1"/>
          <w:sz w:val="22"/>
          <w:szCs w:val="22"/>
          <w:lang w:val="es-ES_tradnl"/>
        </w:rPr>
      </w:pPr>
    </w:p>
    <w:p w14:paraId="26170E05" w14:textId="1095914E" w:rsidR="009D70DE" w:rsidRPr="00760B1F" w:rsidRDefault="00ED5DF9" w:rsidP="009D70DE">
      <w:pPr>
        <w:spacing w:line="360" w:lineRule="auto"/>
        <w:jc w:val="both"/>
        <w:rPr>
          <w:rFonts w:ascii="Palatino Linotype" w:hAnsi="Palatino Linotype" w:cs="Tahoma"/>
          <w:b/>
          <w:color w:val="000000" w:themeColor="text1"/>
          <w:sz w:val="22"/>
          <w:szCs w:val="22"/>
          <w:lang w:val="es-ES_tradnl"/>
        </w:rPr>
      </w:pPr>
      <w:r w:rsidRPr="00760B1F">
        <w:rPr>
          <w:rFonts w:ascii="Palatino Linotype" w:hAnsi="Palatino Linotype" w:cs="Tahoma"/>
          <w:b/>
          <w:color w:val="000000" w:themeColor="text1"/>
          <w:sz w:val="22"/>
          <w:szCs w:val="22"/>
        </w:rPr>
        <w:t>e</w:t>
      </w:r>
      <w:r w:rsidR="00F469B3" w:rsidRPr="00760B1F">
        <w:rPr>
          <w:rFonts w:ascii="Palatino Linotype" w:hAnsi="Palatino Linotype" w:cs="Tahoma"/>
          <w:b/>
          <w:color w:val="000000" w:themeColor="text1"/>
          <w:sz w:val="22"/>
          <w:szCs w:val="22"/>
        </w:rPr>
        <w:t>)</w:t>
      </w:r>
      <w:r w:rsidR="00F469B3" w:rsidRPr="00760B1F">
        <w:rPr>
          <w:rFonts w:ascii="Palatino Linotype" w:hAnsi="Palatino Linotype" w:cs="Tahoma"/>
          <w:color w:val="000000" w:themeColor="text1"/>
          <w:sz w:val="22"/>
          <w:szCs w:val="22"/>
          <w:lang w:val="es-ES_tradnl"/>
        </w:rPr>
        <w:t xml:space="preserve"> </w:t>
      </w:r>
      <w:r w:rsidR="00E81616" w:rsidRPr="00760B1F">
        <w:rPr>
          <w:rFonts w:ascii="Palatino Linotype" w:hAnsi="Palatino Linotype" w:cs="Tahoma"/>
          <w:b/>
          <w:sz w:val="22"/>
          <w:szCs w:val="22"/>
        </w:rPr>
        <w:t>Recurso</w:t>
      </w:r>
      <w:r w:rsidR="005C32C7" w:rsidRPr="00760B1F">
        <w:rPr>
          <w:rFonts w:ascii="Palatino Linotype" w:hAnsi="Palatino Linotype" w:cs="Tahoma"/>
          <w:b/>
          <w:sz w:val="22"/>
          <w:szCs w:val="22"/>
        </w:rPr>
        <w:t>s</w:t>
      </w:r>
      <w:r w:rsidR="00E81616" w:rsidRPr="00760B1F">
        <w:rPr>
          <w:rFonts w:ascii="Palatino Linotype" w:hAnsi="Palatino Linotype" w:cs="Tahoma"/>
          <w:b/>
          <w:sz w:val="22"/>
          <w:szCs w:val="22"/>
        </w:rPr>
        <w:t xml:space="preserve"> de Revisión Desistido</w:t>
      </w:r>
      <w:r w:rsidR="009166FD" w:rsidRPr="00760B1F">
        <w:rPr>
          <w:rFonts w:ascii="Palatino Linotype" w:hAnsi="Palatino Linotype" w:cs="Tahoma"/>
          <w:b/>
          <w:sz w:val="22"/>
          <w:szCs w:val="22"/>
        </w:rPr>
        <w:t>s</w:t>
      </w:r>
      <w:r w:rsidR="00E81616" w:rsidRPr="00760B1F">
        <w:rPr>
          <w:rFonts w:ascii="Palatino Linotype" w:hAnsi="Palatino Linotype" w:cs="Tahoma"/>
          <w:b/>
          <w:sz w:val="22"/>
          <w:szCs w:val="22"/>
        </w:rPr>
        <w:t xml:space="preserve">. </w:t>
      </w:r>
      <w:r w:rsidR="00E81616" w:rsidRPr="00760B1F">
        <w:rPr>
          <w:rFonts w:ascii="Palatino Linotype" w:hAnsi="Palatino Linotype" w:cs="Tahoma"/>
          <w:sz w:val="22"/>
          <w:szCs w:val="22"/>
        </w:rPr>
        <w:t xml:space="preserve">El </w:t>
      </w:r>
      <w:r w:rsidR="009166FD" w:rsidRPr="00760B1F">
        <w:rPr>
          <w:rFonts w:ascii="Palatino Linotype" w:hAnsi="Palatino Linotype" w:cs="Tahoma"/>
          <w:sz w:val="22"/>
          <w:szCs w:val="22"/>
        </w:rPr>
        <w:t>siete de febrero de dos mil veintitrés</w:t>
      </w:r>
      <w:r w:rsidR="00E81616" w:rsidRPr="00760B1F">
        <w:rPr>
          <w:rFonts w:ascii="Palatino Linotype" w:hAnsi="Palatino Linotype" w:cs="Tahoma"/>
          <w:sz w:val="22"/>
          <w:szCs w:val="22"/>
        </w:rPr>
        <w:t>, el Recurrente, a través del Sistema de Acceso a la Información Mexiquense (SAIMEX), se desistió de</w:t>
      </w:r>
      <w:r w:rsidR="005C32C7" w:rsidRPr="00760B1F">
        <w:rPr>
          <w:rFonts w:ascii="Palatino Linotype" w:hAnsi="Palatino Linotype" w:cs="Tahoma"/>
          <w:sz w:val="22"/>
          <w:szCs w:val="22"/>
        </w:rPr>
        <w:t xml:space="preserve"> </w:t>
      </w:r>
      <w:r w:rsidR="00E81616" w:rsidRPr="00760B1F">
        <w:rPr>
          <w:rFonts w:ascii="Palatino Linotype" w:hAnsi="Palatino Linotype" w:cs="Tahoma"/>
          <w:sz w:val="22"/>
          <w:szCs w:val="22"/>
        </w:rPr>
        <w:t>l</w:t>
      </w:r>
      <w:r w:rsidR="005C32C7" w:rsidRPr="00760B1F">
        <w:rPr>
          <w:rFonts w:ascii="Palatino Linotype" w:hAnsi="Palatino Linotype" w:cs="Tahoma"/>
          <w:sz w:val="22"/>
          <w:szCs w:val="22"/>
        </w:rPr>
        <w:t>os ocho</w:t>
      </w:r>
      <w:r w:rsidR="00E81616" w:rsidRPr="00760B1F">
        <w:rPr>
          <w:rFonts w:ascii="Palatino Linotype" w:hAnsi="Palatino Linotype" w:cs="Tahoma"/>
          <w:sz w:val="22"/>
          <w:szCs w:val="22"/>
        </w:rPr>
        <w:t xml:space="preserve"> Recurso de Revisión y señaló como razón de dicha situación la siguiente: </w:t>
      </w:r>
      <w:bookmarkStart w:id="2" w:name="_Hlk108000266"/>
      <w:r w:rsidR="00E81616" w:rsidRPr="00760B1F">
        <w:rPr>
          <w:rFonts w:ascii="Palatino Linotype" w:hAnsi="Palatino Linotype" w:cs="Tahoma"/>
          <w:i/>
          <w:sz w:val="22"/>
          <w:szCs w:val="22"/>
        </w:rPr>
        <w:t>“</w:t>
      </w:r>
      <w:r w:rsidR="009166FD" w:rsidRPr="00760B1F">
        <w:rPr>
          <w:rFonts w:ascii="Palatino Linotype" w:hAnsi="Palatino Linotype" w:cs="Tahoma"/>
          <w:i/>
          <w:sz w:val="22"/>
          <w:szCs w:val="22"/>
        </w:rPr>
        <w:t>En términos de la Ley de Transparencia y Acceso a la Información Pública del Estado de México y municipios, en este momento procesal oportuno y toda vez que el Órgano Interno de Control de la Universidad Autónoma de México me proporcionó la información que era de mi interés, me doy por satisfecho y recibo la información a mi entera satisfacción, satisfaciendo mi derecho a saber.</w:t>
      </w:r>
      <w:r w:rsidR="00E81616" w:rsidRPr="00760B1F">
        <w:rPr>
          <w:rFonts w:ascii="Palatino Linotype" w:hAnsi="Palatino Linotype" w:cs="Tahoma"/>
          <w:i/>
          <w:sz w:val="22"/>
          <w:szCs w:val="22"/>
        </w:rPr>
        <w:t>”</w:t>
      </w:r>
      <w:bookmarkEnd w:id="2"/>
      <w:r w:rsidR="009166FD" w:rsidRPr="00760B1F">
        <w:rPr>
          <w:rFonts w:ascii="Palatino Linotype" w:hAnsi="Palatino Linotype" w:cs="Tahoma"/>
          <w:iCs/>
          <w:sz w:val="22"/>
          <w:szCs w:val="22"/>
        </w:rPr>
        <w:t xml:space="preserve"> (Sic)</w:t>
      </w:r>
    </w:p>
    <w:p w14:paraId="5943112C" w14:textId="5A62574E" w:rsidR="00AA1D93" w:rsidRPr="00760B1F" w:rsidRDefault="00AA1D93" w:rsidP="006041BE">
      <w:pPr>
        <w:spacing w:line="360" w:lineRule="auto"/>
        <w:jc w:val="both"/>
        <w:rPr>
          <w:rFonts w:ascii="Palatino Linotype" w:hAnsi="Palatino Linotype" w:cs="Tahoma"/>
          <w:b/>
          <w:color w:val="000000" w:themeColor="text1"/>
          <w:sz w:val="22"/>
          <w:szCs w:val="22"/>
          <w:lang w:val="es-ES_tradnl"/>
        </w:rPr>
      </w:pPr>
    </w:p>
    <w:p w14:paraId="155868CD" w14:textId="35DEE313" w:rsidR="008F4B45" w:rsidRPr="00760B1F" w:rsidRDefault="00ED5DF9" w:rsidP="00414815">
      <w:pPr>
        <w:spacing w:line="360" w:lineRule="auto"/>
        <w:contextualSpacing/>
        <w:jc w:val="both"/>
        <w:rPr>
          <w:rFonts w:ascii="Palatino Linotype" w:hAnsi="Palatino Linotype" w:cs="Tahoma"/>
          <w:sz w:val="22"/>
          <w:szCs w:val="22"/>
        </w:rPr>
      </w:pPr>
      <w:r w:rsidRPr="00760B1F">
        <w:rPr>
          <w:rFonts w:ascii="Palatino Linotype" w:hAnsi="Palatino Linotype" w:cs="Tahoma"/>
          <w:b/>
          <w:sz w:val="22"/>
          <w:szCs w:val="22"/>
        </w:rPr>
        <w:t>f</w:t>
      </w:r>
      <w:r w:rsidR="000553B4" w:rsidRPr="00760B1F">
        <w:rPr>
          <w:rFonts w:ascii="Palatino Linotype" w:hAnsi="Palatino Linotype" w:cs="Tahoma"/>
          <w:b/>
          <w:sz w:val="22"/>
          <w:szCs w:val="22"/>
        </w:rPr>
        <w:t xml:space="preserve">) </w:t>
      </w:r>
      <w:r w:rsidR="0063734D" w:rsidRPr="00760B1F">
        <w:rPr>
          <w:rFonts w:ascii="Palatino Linotype" w:hAnsi="Palatino Linotype" w:cs="Tahoma"/>
          <w:b/>
          <w:sz w:val="22"/>
          <w:szCs w:val="22"/>
        </w:rPr>
        <w:t>Cierre de instrucción.</w:t>
      </w:r>
      <w:r w:rsidR="00763D85" w:rsidRPr="00760B1F">
        <w:rPr>
          <w:rFonts w:ascii="Palatino Linotype" w:hAnsi="Palatino Linotype" w:cs="Tahoma"/>
          <w:b/>
          <w:sz w:val="22"/>
          <w:szCs w:val="22"/>
        </w:rPr>
        <w:t xml:space="preserve"> </w:t>
      </w:r>
      <w:r w:rsidR="008F4B45" w:rsidRPr="00760B1F">
        <w:rPr>
          <w:rFonts w:ascii="Palatino Linotype" w:hAnsi="Palatino Linotype" w:cs="Tahoma"/>
          <w:sz w:val="22"/>
          <w:szCs w:val="22"/>
        </w:rPr>
        <w:t xml:space="preserve">El </w:t>
      </w:r>
      <w:r w:rsidR="009166FD" w:rsidRPr="00760B1F">
        <w:rPr>
          <w:rFonts w:ascii="Palatino Linotype" w:hAnsi="Palatino Linotype" w:cs="Tahoma"/>
          <w:sz w:val="22"/>
          <w:szCs w:val="22"/>
        </w:rPr>
        <w:t>ocho de febrero</w:t>
      </w:r>
      <w:r w:rsidR="005C32C7" w:rsidRPr="00760B1F">
        <w:rPr>
          <w:rFonts w:ascii="Palatino Linotype" w:hAnsi="Palatino Linotype" w:cs="Tahoma"/>
          <w:sz w:val="22"/>
          <w:szCs w:val="22"/>
        </w:rPr>
        <w:t xml:space="preserve"> de dos mil veintitrés</w:t>
      </w:r>
      <w:r w:rsidR="008F4B45" w:rsidRPr="00760B1F">
        <w:rPr>
          <w:rFonts w:ascii="Palatino Linotype" w:hAnsi="Palatino Linotype" w:cs="Tahoma"/>
          <w:sz w:val="22"/>
          <w:szCs w:val="22"/>
        </w:rPr>
        <w:t xml:space="preserve">,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7DC2DEF0" w14:textId="37EF8DBB" w:rsidR="00707B05" w:rsidRPr="00760B1F" w:rsidRDefault="00707B05" w:rsidP="00414815">
      <w:pPr>
        <w:spacing w:line="360" w:lineRule="auto"/>
        <w:contextualSpacing/>
        <w:jc w:val="both"/>
        <w:rPr>
          <w:rFonts w:ascii="Palatino Linotype" w:hAnsi="Palatino Linotype" w:cs="Tahoma"/>
          <w:sz w:val="22"/>
          <w:szCs w:val="22"/>
        </w:rPr>
      </w:pPr>
    </w:p>
    <w:p w14:paraId="0F3812D8" w14:textId="77777777" w:rsidR="008F4B45" w:rsidRPr="00760B1F" w:rsidRDefault="008F4B45" w:rsidP="00414815">
      <w:pPr>
        <w:spacing w:line="360" w:lineRule="auto"/>
        <w:contextualSpacing/>
        <w:jc w:val="both"/>
        <w:rPr>
          <w:rFonts w:ascii="Palatino Linotype" w:hAnsi="Palatino Linotype" w:cs="Tahoma"/>
          <w:color w:val="000000"/>
          <w:sz w:val="22"/>
          <w:szCs w:val="22"/>
        </w:rPr>
      </w:pPr>
      <w:r w:rsidRPr="00760B1F">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75379D24" w14:textId="77777777" w:rsidR="003F5E0D" w:rsidRPr="00760B1F" w:rsidRDefault="003F5E0D" w:rsidP="00414815">
      <w:pPr>
        <w:spacing w:line="360" w:lineRule="auto"/>
        <w:contextualSpacing/>
        <w:jc w:val="both"/>
        <w:rPr>
          <w:rFonts w:ascii="Palatino Linotype" w:hAnsi="Palatino Linotype" w:cs="Tahoma"/>
          <w:color w:val="000000"/>
          <w:sz w:val="22"/>
          <w:szCs w:val="22"/>
        </w:rPr>
      </w:pPr>
    </w:p>
    <w:p w14:paraId="71946284" w14:textId="6779144C" w:rsidR="008F4B45" w:rsidRPr="00760B1F" w:rsidRDefault="008F4B45" w:rsidP="00414815">
      <w:pPr>
        <w:spacing w:line="360" w:lineRule="auto"/>
        <w:contextualSpacing/>
        <w:jc w:val="center"/>
        <w:rPr>
          <w:rFonts w:ascii="Palatino Linotype" w:hAnsi="Palatino Linotype" w:cs="Tahoma"/>
          <w:b/>
          <w:sz w:val="22"/>
          <w:szCs w:val="22"/>
        </w:rPr>
      </w:pPr>
      <w:r w:rsidRPr="00760B1F">
        <w:rPr>
          <w:rFonts w:ascii="Palatino Linotype" w:hAnsi="Palatino Linotype" w:cs="Tahoma"/>
          <w:b/>
          <w:sz w:val="22"/>
          <w:szCs w:val="22"/>
        </w:rPr>
        <w:t>C</w:t>
      </w:r>
      <w:r w:rsidR="00861107" w:rsidRPr="00760B1F">
        <w:rPr>
          <w:rFonts w:ascii="Palatino Linotype" w:hAnsi="Palatino Linotype" w:cs="Tahoma"/>
          <w:b/>
          <w:sz w:val="22"/>
          <w:szCs w:val="22"/>
        </w:rPr>
        <w:t xml:space="preserve"> </w:t>
      </w:r>
      <w:r w:rsidRPr="00760B1F">
        <w:rPr>
          <w:rFonts w:ascii="Palatino Linotype" w:hAnsi="Palatino Linotype" w:cs="Tahoma"/>
          <w:b/>
          <w:sz w:val="22"/>
          <w:szCs w:val="22"/>
        </w:rPr>
        <w:t>O</w:t>
      </w:r>
      <w:r w:rsidR="00861107" w:rsidRPr="00760B1F">
        <w:rPr>
          <w:rFonts w:ascii="Palatino Linotype" w:hAnsi="Palatino Linotype" w:cs="Tahoma"/>
          <w:b/>
          <w:sz w:val="22"/>
          <w:szCs w:val="22"/>
        </w:rPr>
        <w:t xml:space="preserve"> </w:t>
      </w:r>
      <w:r w:rsidRPr="00760B1F">
        <w:rPr>
          <w:rFonts w:ascii="Palatino Linotype" w:hAnsi="Palatino Linotype" w:cs="Tahoma"/>
          <w:b/>
          <w:sz w:val="22"/>
          <w:szCs w:val="22"/>
        </w:rPr>
        <w:t>N</w:t>
      </w:r>
      <w:r w:rsidR="00861107" w:rsidRPr="00760B1F">
        <w:rPr>
          <w:rFonts w:ascii="Palatino Linotype" w:hAnsi="Palatino Linotype" w:cs="Tahoma"/>
          <w:b/>
          <w:sz w:val="22"/>
          <w:szCs w:val="22"/>
        </w:rPr>
        <w:t xml:space="preserve"> </w:t>
      </w:r>
      <w:r w:rsidRPr="00760B1F">
        <w:rPr>
          <w:rFonts w:ascii="Palatino Linotype" w:hAnsi="Palatino Linotype" w:cs="Tahoma"/>
          <w:b/>
          <w:sz w:val="22"/>
          <w:szCs w:val="22"/>
        </w:rPr>
        <w:t>S</w:t>
      </w:r>
      <w:r w:rsidR="00861107" w:rsidRPr="00760B1F">
        <w:rPr>
          <w:rFonts w:ascii="Palatino Linotype" w:hAnsi="Palatino Linotype" w:cs="Tahoma"/>
          <w:b/>
          <w:sz w:val="22"/>
          <w:szCs w:val="22"/>
        </w:rPr>
        <w:t xml:space="preserve"> </w:t>
      </w:r>
      <w:r w:rsidRPr="00760B1F">
        <w:rPr>
          <w:rFonts w:ascii="Palatino Linotype" w:hAnsi="Palatino Linotype" w:cs="Tahoma"/>
          <w:b/>
          <w:sz w:val="22"/>
          <w:szCs w:val="22"/>
        </w:rPr>
        <w:t>I</w:t>
      </w:r>
      <w:r w:rsidR="00861107" w:rsidRPr="00760B1F">
        <w:rPr>
          <w:rFonts w:ascii="Palatino Linotype" w:hAnsi="Palatino Linotype" w:cs="Tahoma"/>
          <w:b/>
          <w:sz w:val="22"/>
          <w:szCs w:val="22"/>
        </w:rPr>
        <w:t xml:space="preserve"> </w:t>
      </w:r>
      <w:r w:rsidRPr="00760B1F">
        <w:rPr>
          <w:rFonts w:ascii="Palatino Linotype" w:hAnsi="Palatino Linotype" w:cs="Tahoma"/>
          <w:b/>
          <w:sz w:val="22"/>
          <w:szCs w:val="22"/>
        </w:rPr>
        <w:t>D</w:t>
      </w:r>
      <w:r w:rsidR="00861107" w:rsidRPr="00760B1F">
        <w:rPr>
          <w:rFonts w:ascii="Palatino Linotype" w:hAnsi="Palatino Linotype" w:cs="Tahoma"/>
          <w:b/>
          <w:sz w:val="22"/>
          <w:szCs w:val="22"/>
        </w:rPr>
        <w:t xml:space="preserve"> </w:t>
      </w:r>
      <w:r w:rsidRPr="00760B1F">
        <w:rPr>
          <w:rFonts w:ascii="Palatino Linotype" w:hAnsi="Palatino Linotype" w:cs="Tahoma"/>
          <w:b/>
          <w:sz w:val="22"/>
          <w:szCs w:val="22"/>
        </w:rPr>
        <w:t>E</w:t>
      </w:r>
      <w:r w:rsidR="00861107" w:rsidRPr="00760B1F">
        <w:rPr>
          <w:rFonts w:ascii="Palatino Linotype" w:hAnsi="Palatino Linotype" w:cs="Tahoma"/>
          <w:b/>
          <w:sz w:val="22"/>
          <w:szCs w:val="22"/>
        </w:rPr>
        <w:t xml:space="preserve"> </w:t>
      </w:r>
      <w:r w:rsidRPr="00760B1F">
        <w:rPr>
          <w:rFonts w:ascii="Palatino Linotype" w:hAnsi="Palatino Linotype" w:cs="Tahoma"/>
          <w:b/>
          <w:sz w:val="22"/>
          <w:szCs w:val="22"/>
        </w:rPr>
        <w:t>R</w:t>
      </w:r>
      <w:r w:rsidR="00861107" w:rsidRPr="00760B1F">
        <w:rPr>
          <w:rFonts w:ascii="Palatino Linotype" w:hAnsi="Palatino Linotype" w:cs="Tahoma"/>
          <w:b/>
          <w:sz w:val="22"/>
          <w:szCs w:val="22"/>
        </w:rPr>
        <w:t xml:space="preserve"> </w:t>
      </w:r>
      <w:r w:rsidRPr="00760B1F">
        <w:rPr>
          <w:rFonts w:ascii="Palatino Linotype" w:hAnsi="Palatino Linotype" w:cs="Tahoma"/>
          <w:b/>
          <w:sz w:val="22"/>
          <w:szCs w:val="22"/>
        </w:rPr>
        <w:t>A</w:t>
      </w:r>
      <w:r w:rsidR="00861107" w:rsidRPr="00760B1F">
        <w:rPr>
          <w:rFonts w:ascii="Palatino Linotype" w:hAnsi="Palatino Linotype" w:cs="Tahoma"/>
          <w:b/>
          <w:sz w:val="22"/>
          <w:szCs w:val="22"/>
        </w:rPr>
        <w:t xml:space="preserve"> </w:t>
      </w:r>
      <w:r w:rsidRPr="00760B1F">
        <w:rPr>
          <w:rFonts w:ascii="Palatino Linotype" w:hAnsi="Palatino Linotype" w:cs="Tahoma"/>
          <w:b/>
          <w:sz w:val="22"/>
          <w:szCs w:val="22"/>
        </w:rPr>
        <w:t>N</w:t>
      </w:r>
      <w:r w:rsidR="00861107" w:rsidRPr="00760B1F">
        <w:rPr>
          <w:rFonts w:ascii="Palatino Linotype" w:hAnsi="Palatino Linotype" w:cs="Tahoma"/>
          <w:b/>
          <w:sz w:val="22"/>
          <w:szCs w:val="22"/>
        </w:rPr>
        <w:t xml:space="preserve"> </w:t>
      </w:r>
      <w:r w:rsidRPr="00760B1F">
        <w:rPr>
          <w:rFonts w:ascii="Palatino Linotype" w:hAnsi="Palatino Linotype" w:cs="Tahoma"/>
          <w:b/>
          <w:sz w:val="22"/>
          <w:szCs w:val="22"/>
        </w:rPr>
        <w:t>D</w:t>
      </w:r>
      <w:r w:rsidR="00861107" w:rsidRPr="00760B1F">
        <w:rPr>
          <w:rFonts w:ascii="Palatino Linotype" w:hAnsi="Palatino Linotype" w:cs="Tahoma"/>
          <w:b/>
          <w:sz w:val="22"/>
          <w:szCs w:val="22"/>
        </w:rPr>
        <w:t xml:space="preserve"> </w:t>
      </w:r>
      <w:r w:rsidRPr="00760B1F">
        <w:rPr>
          <w:rFonts w:ascii="Palatino Linotype" w:hAnsi="Palatino Linotype" w:cs="Tahoma"/>
          <w:b/>
          <w:sz w:val="22"/>
          <w:szCs w:val="22"/>
        </w:rPr>
        <w:t>O</w:t>
      </w:r>
      <w:r w:rsidR="00861107" w:rsidRPr="00760B1F">
        <w:rPr>
          <w:rFonts w:ascii="Palatino Linotype" w:hAnsi="Palatino Linotype" w:cs="Tahoma"/>
          <w:b/>
          <w:sz w:val="22"/>
          <w:szCs w:val="22"/>
        </w:rPr>
        <w:t xml:space="preserve"> </w:t>
      </w:r>
      <w:r w:rsidR="003F5E0D" w:rsidRPr="00760B1F">
        <w:rPr>
          <w:rFonts w:ascii="Palatino Linotype" w:hAnsi="Palatino Linotype" w:cs="Tahoma"/>
          <w:b/>
          <w:sz w:val="22"/>
          <w:szCs w:val="22"/>
        </w:rPr>
        <w:t>S</w:t>
      </w:r>
      <w:r w:rsidR="000307EE" w:rsidRPr="00760B1F">
        <w:rPr>
          <w:rFonts w:ascii="Palatino Linotype" w:hAnsi="Palatino Linotype" w:cs="Tahoma"/>
          <w:b/>
          <w:sz w:val="22"/>
          <w:szCs w:val="22"/>
        </w:rPr>
        <w:t>:</w:t>
      </w:r>
    </w:p>
    <w:p w14:paraId="679C4B2E" w14:textId="77777777" w:rsidR="0032448B" w:rsidRPr="00760B1F" w:rsidRDefault="0032448B" w:rsidP="00414815">
      <w:pPr>
        <w:spacing w:line="360" w:lineRule="auto"/>
        <w:contextualSpacing/>
        <w:jc w:val="both"/>
        <w:rPr>
          <w:rFonts w:ascii="Palatino Linotype" w:eastAsia="Batang" w:hAnsi="Palatino Linotype" w:cs="Tahoma"/>
          <w:b/>
          <w:bCs/>
          <w:sz w:val="22"/>
          <w:szCs w:val="22"/>
        </w:rPr>
      </w:pPr>
    </w:p>
    <w:p w14:paraId="27591A64" w14:textId="7E92FA61" w:rsidR="008F4B45" w:rsidRPr="00760B1F" w:rsidRDefault="008F4B45" w:rsidP="00414815">
      <w:pPr>
        <w:spacing w:line="360" w:lineRule="auto"/>
        <w:contextualSpacing/>
        <w:jc w:val="both"/>
        <w:rPr>
          <w:rFonts w:ascii="Palatino Linotype" w:eastAsia="Batang" w:hAnsi="Palatino Linotype" w:cs="Tahoma"/>
          <w:b/>
          <w:bCs/>
          <w:sz w:val="22"/>
          <w:szCs w:val="22"/>
        </w:rPr>
      </w:pPr>
      <w:r w:rsidRPr="00760B1F">
        <w:rPr>
          <w:rFonts w:ascii="Palatino Linotype" w:eastAsia="Batang" w:hAnsi="Palatino Linotype" w:cs="Tahoma"/>
          <w:b/>
          <w:bCs/>
          <w:sz w:val="22"/>
          <w:szCs w:val="22"/>
        </w:rPr>
        <w:t xml:space="preserve">PRIMERO. Competencia. </w:t>
      </w:r>
    </w:p>
    <w:p w14:paraId="03DD22A6" w14:textId="77777777" w:rsidR="00B749FC" w:rsidRPr="00760B1F" w:rsidRDefault="00B749FC" w:rsidP="00414815">
      <w:pPr>
        <w:spacing w:line="360" w:lineRule="auto"/>
        <w:contextualSpacing/>
        <w:jc w:val="both"/>
        <w:rPr>
          <w:rFonts w:ascii="Palatino Linotype" w:eastAsia="Batang" w:hAnsi="Palatino Linotype" w:cs="Tahoma"/>
          <w:b/>
          <w:bCs/>
          <w:sz w:val="22"/>
          <w:szCs w:val="22"/>
        </w:rPr>
      </w:pPr>
    </w:p>
    <w:p w14:paraId="64AA17C3" w14:textId="1206B853" w:rsidR="0018044A" w:rsidRPr="00760B1F" w:rsidRDefault="008F4B45" w:rsidP="00B749FC">
      <w:pPr>
        <w:spacing w:line="360" w:lineRule="auto"/>
        <w:contextualSpacing/>
        <w:jc w:val="both"/>
        <w:rPr>
          <w:rFonts w:ascii="Palatino Linotype" w:hAnsi="Palatino Linotype" w:cs="Tahoma"/>
          <w:sz w:val="22"/>
          <w:szCs w:val="22"/>
          <w:shd w:val="clear" w:color="auto" w:fill="FFFFFF"/>
        </w:rPr>
      </w:pPr>
      <w:r w:rsidRPr="00760B1F">
        <w:rPr>
          <w:rFonts w:ascii="Palatino Linotype" w:hAnsi="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191EF0" w:rsidRPr="00760B1F">
        <w:rPr>
          <w:rFonts w:ascii="Palatino Linotype" w:hAnsi="Palatino Linotype"/>
          <w:sz w:val="22"/>
          <w:szCs w:val="22"/>
        </w:rPr>
        <w:t>t</w:t>
      </w:r>
      <w:r w:rsidR="005635A8" w:rsidRPr="00760B1F">
        <w:rPr>
          <w:rFonts w:ascii="Palatino Linotype" w:eastAsia="Calibri" w:hAnsi="Palatino Linotype"/>
          <w:sz w:val="22"/>
          <w:szCs w:val="22"/>
        </w:rPr>
        <w:t xml:space="preserve">rigésimo, </w:t>
      </w:r>
      <w:r w:rsidR="00191EF0" w:rsidRPr="00760B1F">
        <w:rPr>
          <w:rFonts w:ascii="Palatino Linotype" w:eastAsia="Calibri" w:hAnsi="Palatino Linotype"/>
          <w:sz w:val="22"/>
          <w:szCs w:val="22"/>
        </w:rPr>
        <w:t>trigésimo primero y t</w:t>
      </w:r>
      <w:r w:rsidR="005635A8" w:rsidRPr="00760B1F">
        <w:rPr>
          <w:rFonts w:ascii="Palatino Linotype" w:eastAsia="Calibri" w:hAnsi="Palatino Linotype"/>
          <w:sz w:val="22"/>
          <w:szCs w:val="22"/>
        </w:rPr>
        <w:t>rigésimo segundo</w:t>
      </w:r>
      <w:r w:rsidRPr="00760B1F">
        <w:rPr>
          <w:rFonts w:ascii="Palatino Linotype" w:hAnsi="Palatino Linotype"/>
          <w:sz w:val="22"/>
          <w:szCs w:val="22"/>
        </w:rPr>
        <w:t xml:space="preserve">,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w:t>
      </w:r>
      <w:r w:rsidRPr="00760B1F">
        <w:rPr>
          <w:rFonts w:ascii="Palatino Linotype" w:hAnsi="Palatino Linotype" w:cs="Tahoma"/>
          <w:sz w:val="22"/>
          <w:szCs w:val="22"/>
          <w:shd w:val="clear" w:color="auto" w:fill="FFFFFF"/>
        </w:rPr>
        <w:t>Municipios;</w:t>
      </w:r>
      <w:r w:rsidRPr="00760B1F">
        <w:rPr>
          <w:rStyle w:val="apple-converted-space"/>
          <w:rFonts w:ascii="Palatino Linotype" w:hAnsi="Palatino Linotype" w:cs="Tahoma"/>
          <w:sz w:val="22"/>
          <w:szCs w:val="22"/>
          <w:shd w:val="clear" w:color="auto" w:fill="FFFFFF"/>
        </w:rPr>
        <w:t xml:space="preserve"> 7°, </w:t>
      </w:r>
      <w:r w:rsidRPr="00760B1F">
        <w:rPr>
          <w:rFonts w:ascii="Palatino Linotype" w:hAnsi="Palatino Linotype" w:cs="Tahoma"/>
          <w:sz w:val="22"/>
          <w:szCs w:val="22"/>
        </w:rPr>
        <w:t xml:space="preserve">9°, fracciones I y XXIV y 11 </w:t>
      </w:r>
      <w:r w:rsidRPr="00760B1F">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6A03283D" w14:textId="77777777" w:rsidR="00682008" w:rsidRPr="00760B1F" w:rsidRDefault="00682008" w:rsidP="00414815">
      <w:pPr>
        <w:spacing w:line="360" w:lineRule="auto"/>
        <w:contextualSpacing/>
        <w:jc w:val="both"/>
        <w:rPr>
          <w:rFonts w:ascii="Palatino Linotype" w:hAnsi="Palatino Linotype" w:cs="Tahoma"/>
          <w:sz w:val="22"/>
          <w:szCs w:val="22"/>
          <w:shd w:val="clear" w:color="auto" w:fill="FFFFFF"/>
        </w:rPr>
      </w:pPr>
    </w:p>
    <w:p w14:paraId="2407D236" w14:textId="353B6AAB" w:rsidR="008F4B45" w:rsidRPr="00760B1F" w:rsidRDefault="008F4B45" w:rsidP="00414815">
      <w:pPr>
        <w:autoSpaceDE w:val="0"/>
        <w:autoSpaceDN w:val="0"/>
        <w:adjustRightInd w:val="0"/>
        <w:spacing w:line="360" w:lineRule="auto"/>
        <w:contextualSpacing/>
        <w:jc w:val="both"/>
        <w:rPr>
          <w:rFonts w:ascii="Palatino Linotype" w:eastAsia="Calibri" w:hAnsi="Palatino Linotype" w:cs="Tahoma"/>
          <w:b/>
          <w:color w:val="000000"/>
          <w:sz w:val="22"/>
          <w:szCs w:val="22"/>
          <w:lang w:eastAsia="es-MX"/>
        </w:rPr>
      </w:pPr>
      <w:r w:rsidRPr="00760B1F">
        <w:rPr>
          <w:rFonts w:ascii="Palatino Linotype" w:eastAsia="Calibri" w:hAnsi="Palatino Linotype" w:cs="Tahoma"/>
          <w:b/>
          <w:color w:val="000000"/>
          <w:sz w:val="22"/>
          <w:szCs w:val="22"/>
          <w:lang w:eastAsia="es-MX"/>
        </w:rPr>
        <w:t>SEGUNDO</w:t>
      </w:r>
      <w:r w:rsidRPr="00760B1F">
        <w:rPr>
          <w:rFonts w:ascii="Palatino Linotype" w:eastAsia="Calibri" w:hAnsi="Palatino Linotype" w:cs="Tahoma"/>
          <w:color w:val="000000"/>
          <w:sz w:val="22"/>
          <w:szCs w:val="22"/>
          <w:lang w:eastAsia="es-MX"/>
        </w:rPr>
        <w:t xml:space="preserve">. </w:t>
      </w:r>
      <w:r w:rsidR="005557CA" w:rsidRPr="00760B1F">
        <w:rPr>
          <w:rFonts w:ascii="Palatino Linotype" w:eastAsia="Calibri" w:hAnsi="Palatino Linotype" w:cs="Tahoma"/>
          <w:b/>
          <w:color w:val="000000"/>
          <w:sz w:val="22"/>
          <w:szCs w:val="22"/>
          <w:lang w:eastAsia="es-MX"/>
        </w:rPr>
        <w:t xml:space="preserve">Causales de improcedencia. </w:t>
      </w:r>
    </w:p>
    <w:p w14:paraId="4377EF56" w14:textId="77777777" w:rsidR="00E81616" w:rsidRPr="00760B1F" w:rsidRDefault="00E81616" w:rsidP="00414815">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p>
    <w:p w14:paraId="48B6EB51" w14:textId="7668A023" w:rsidR="008F4B45" w:rsidRPr="00760B1F" w:rsidRDefault="008F4B45" w:rsidP="00414815">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r w:rsidRPr="00760B1F">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w:t>
      </w:r>
      <w:r w:rsidR="00C4733E" w:rsidRPr="00760B1F">
        <w:rPr>
          <w:rFonts w:ascii="Palatino Linotype" w:eastAsia="Calibri" w:hAnsi="Palatino Linotype" w:cs="Tahoma"/>
          <w:color w:val="000000"/>
          <w:sz w:val="22"/>
          <w:szCs w:val="22"/>
          <w:lang w:eastAsia="es-MX"/>
        </w:rPr>
        <w:t xml:space="preserve"> público; de tal suerte, </w:t>
      </w:r>
      <w:r w:rsidR="00A35802" w:rsidRPr="00760B1F">
        <w:rPr>
          <w:rFonts w:ascii="Palatino Linotype" w:eastAsia="Calibri" w:hAnsi="Palatino Linotype" w:cs="Tahoma"/>
          <w:color w:val="000000"/>
          <w:sz w:val="22"/>
          <w:szCs w:val="22"/>
          <w:lang w:eastAsia="es-MX"/>
        </w:rPr>
        <w:t>deberá ser</w:t>
      </w:r>
      <w:r w:rsidRPr="00760B1F">
        <w:rPr>
          <w:rFonts w:ascii="Palatino Linotype" w:eastAsia="Calibri" w:hAnsi="Palatino Linotype" w:cs="Tahoma"/>
          <w:color w:val="000000"/>
          <w:sz w:val="22"/>
          <w:szCs w:val="22"/>
          <w:lang w:eastAsia="es-MX"/>
        </w:rPr>
        <w:t xml:space="preserve"> desechado cualquier Recurso de Revisión que actualice alguno de los supuestos establecidos en el artículo 191 de la Ley de Transparencia y Acceso a la Información Pública del Estado de México y Municipios, por ser improcedente.</w:t>
      </w:r>
    </w:p>
    <w:p w14:paraId="2C6E699B" w14:textId="77777777" w:rsidR="008F4B45" w:rsidRPr="00760B1F" w:rsidRDefault="008F4B45" w:rsidP="00414815">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p>
    <w:p w14:paraId="51389E73" w14:textId="451CE88F" w:rsidR="00094683" w:rsidRPr="00760B1F" w:rsidRDefault="008F4B45" w:rsidP="00414815">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r w:rsidRPr="00760B1F">
        <w:rPr>
          <w:rFonts w:ascii="Palatino Linotype" w:eastAsia="Calibri" w:hAnsi="Palatino Linotype" w:cs="Tahoma"/>
          <w:color w:val="000000"/>
          <w:sz w:val="22"/>
          <w:szCs w:val="22"/>
          <w:lang w:eastAsia="es-MX"/>
        </w:rPr>
        <w:t xml:space="preserve">En el presente caso, </w:t>
      </w:r>
      <w:r w:rsidRPr="00760B1F">
        <w:rPr>
          <w:rFonts w:ascii="Palatino Linotype" w:eastAsia="Calibri" w:hAnsi="Palatino Linotype" w:cs="Tahoma"/>
          <w:b/>
          <w:color w:val="000000"/>
          <w:sz w:val="22"/>
          <w:szCs w:val="22"/>
          <w:lang w:eastAsia="es-MX"/>
        </w:rPr>
        <w:t>no se actualiza ninguna de las causales de improcedencia</w:t>
      </w:r>
      <w:r w:rsidRPr="00760B1F">
        <w:rPr>
          <w:rFonts w:ascii="Palatino Linotype" w:eastAsia="Calibri" w:hAnsi="Palatino Linotype" w:cs="Tahoma"/>
          <w:color w:val="000000"/>
          <w:sz w:val="22"/>
          <w:szCs w:val="22"/>
          <w:lang w:eastAsia="es-MX"/>
        </w:rPr>
        <w:t xml:space="preserve"> establecidas en el ordenamiento jurídico previame</w:t>
      </w:r>
      <w:r w:rsidR="001C0299" w:rsidRPr="00760B1F">
        <w:rPr>
          <w:rFonts w:ascii="Palatino Linotype" w:eastAsia="Calibri" w:hAnsi="Palatino Linotype" w:cs="Tahoma"/>
          <w:color w:val="000000"/>
          <w:sz w:val="22"/>
          <w:szCs w:val="22"/>
          <w:lang w:eastAsia="es-MX"/>
        </w:rPr>
        <w:t>nte señalado, toda vez que: el R</w:t>
      </w:r>
      <w:r w:rsidRPr="00760B1F">
        <w:rPr>
          <w:rFonts w:ascii="Palatino Linotype" w:eastAsia="Calibri" w:hAnsi="Palatino Linotype" w:cs="Tahoma"/>
          <w:color w:val="000000"/>
          <w:sz w:val="22"/>
          <w:szCs w:val="22"/>
          <w:lang w:eastAsia="es-MX"/>
        </w:rPr>
        <w:t>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04237D6B" w14:textId="77777777" w:rsidR="00094683" w:rsidRPr="00760B1F" w:rsidRDefault="00094683" w:rsidP="00414815">
      <w:pPr>
        <w:autoSpaceDE w:val="0"/>
        <w:autoSpaceDN w:val="0"/>
        <w:adjustRightInd w:val="0"/>
        <w:spacing w:line="360" w:lineRule="auto"/>
        <w:contextualSpacing/>
        <w:jc w:val="both"/>
        <w:rPr>
          <w:rFonts w:ascii="Palatino Linotype" w:eastAsia="Calibri" w:hAnsi="Palatino Linotype" w:cs="Tahoma"/>
          <w:b/>
          <w:color w:val="000000"/>
          <w:sz w:val="22"/>
          <w:szCs w:val="22"/>
          <w:lang w:eastAsia="es-MX"/>
        </w:rPr>
      </w:pPr>
    </w:p>
    <w:p w14:paraId="5E69EFFA" w14:textId="5CD6B003" w:rsidR="00682008" w:rsidRPr="00760B1F" w:rsidRDefault="00682008" w:rsidP="00682008">
      <w:pPr>
        <w:spacing w:line="360" w:lineRule="auto"/>
        <w:jc w:val="both"/>
        <w:rPr>
          <w:rFonts w:ascii="Palatino Linotype" w:hAnsi="Palatino Linotype" w:cs="Tahoma"/>
          <w:bCs/>
          <w:sz w:val="22"/>
          <w:szCs w:val="22"/>
        </w:rPr>
      </w:pPr>
      <w:r w:rsidRPr="00760B1F">
        <w:rPr>
          <w:rFonts w:ascii="Palatino Linotype" w:hAnsi="Palatino Linotype" w:cs="Tahoma"/>
          <w:bCs/>
          <w:sz w:val="22"/>
          <w:szCs w:val="22"/>
        </w:rPr>
        <w:t>Asimismo, se actualiza la causal de procedencia del Recurso de Revisión señalad</w:t>
      </w:r>
      <w:r w:rsidR="00A35802" w:rsidRPr="00760B1F">
        <w:rPr>
          <w:rFonts w:ascii="Palatino Linotype" w:hAnsi="Palatino Linotype" w:cs="Tahoma"/>
          <w:bCs/>
          <w:sz w:val="22"/>
          <w:szCs w:val="22"/>
        </w:rPr>
        <w:t xml:space="preserve">a en el artículo 179, fracción </w:t>
      </w:r>
      <w:r w:rsidR="00C7258A" w:rsidRPr="00760B1F">
        <w:rPr>
          <w:rFonts w:ascii="Palatino Linotype" w:hAnsi="Palatino Linotype" w:cs="Tahoma"/>
          <w:bCs/>
          <w:sz w:val="22"/>
          <w:szCs w:val="22"/>
        </w:rPr>
        <w:t>VI</w:t>
      </w:r>
      <w:r w:rsidR="00C4733E" w:rsidRPr="00760B1F">
        <w:rPr>
          <w:rFonts w:ascii="Palatino Linotype" w:hAnsi="Palatino Linotype" w:cs="Tahoma"/>
          <w:bCs/>
          <w:sz w:val="22"/>
          <w:szCs w:val="22"/>
        </w:rPr>
        <w:t>,</w:t>
      </w:r>
      <w:r w:rsidRPr="00760B1F">
        <w:rPr>
          <w:rFonts w:ascii="Palatino Linotype" w:hAnsi="Palatino Linotype" w:cs="Tahoma"/>
          <w:bCs/>
          <w:sz w:val="22"/>
          <w:szCs w:val="22"/>
        </w:rPr>
        <w:t xml:space="preserve"> de la Ley </w:t>
      </w:r>
      <w:r w:rsidR="00DB75EE" w:rsidRPr="00760B1F">
        <w:rPr>
          <w:rFonts w:ascii="Palatino Linotype" w:hAnsi="Palatino Linotype" w:cs="Tahoma"/>
          <w:bCs/>
          <w:sz w:val="22"/>
          <w:szCs w:val="22"/>
        </w:rPr>
        <w:t>de Transparencia y Acceso a la Información Pública del Estado de México y Municipios</w:t>
      </w:r>
      <w:r w:rsidRPr="00760B1F">
        <w:rPr>
          <w:rFonts w:ascii="Palatino Linotype" w:hAnsi="Palatino Linotype" w:cs="Tahoma"/>
          <w:bCs/>
          <w:sz w:val="22"/>
          <w:szCs w:val="22"/>
        </w:rPr>
        <w:t xml:space="preserve">, pues el Recurrente se inconformó </w:t>
      </w:r>
      <w:r w:rsidR="00C7258A" w:rsidRPr="00760B1F">
        <w:rPr>
          <w:rFonts w:ascii="Palatino Linotype" w:hAnsi="Palatino Linotype" w:cs="Tahoma"/>
          <w:bCs/>
          <w:sz w:val="22"/>
          <w:szCs w:val="22"/>
        </w:rPr>
        <w:t>con la entrega de información que no corresponde con lo peticionado.</w:t>
      </w:r>
    </w:p>
    <w:p w14:paraId="73E2BDE4" w14:textId="77777777" w:rsidR="00405DBA" w:rsidRPr="00760B1F" w:rsidRDefault="00405DBA" w:rsidP="00405DBA">
      <w:pPr>
        <w:spacing w:line="360" w:lineRule="auto"/>
        <w:jc w:val="both"/>
        <w:rPr>
          <w:rFonts w:ascii="Palatino Linotype" w:hAnsi="Palatino Linotype" w:cs="Tahoma"/>
          <w:sz w:val="22"/>
          <w:szCs w:val="22"/>
          <w:lang w:val="es-ES"/>
        </w:rPr>
      </w:pPr>
    </w:p>
    <w:p w14:paraId="5C9BD561" w14:textId="77777777" w:rsidR="008F4B45" w:rsidRPr="00760B1F" w:rsidRDefault="005557CA" w:rsidP="005557CA">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760B1F">
        <w:rPr>
          <w:rFonts w:ascii="Palatino Linotype" w:eastAsia="Calibri" w:hAnsi="Palatino Linotype" w:cs="Tahoma"/>
          <w:b/>
          <w:color w:val="000000"/>
          <w:sz w:val="22"/>
          <w:szCs w:val="22"/>
          <w:lang w:eastAsia="es-MX"/>
        </w:rPr>
        <w:t xml:space="preserve">TERCERO. Causales de </w:t>
      </w:r>
      <w:r w:rsidR="008F4B45" w:rsidRPr="00760B1F">
        <w:rPr>
          <w:rFonts w:ascii="Palatino Linotype" w:eastAsia="Calibri" w:hAnsi="Palatino Linotype" w:cs="Tahoma"/>
          <w:b/>
          <w:color w:val="000000"/>
          <w:sz w:val="22"/>
          <w:szCs w:val="22"/>
          <w:lang w:eastAsia="es-MX"/>
        </w:rPr>
        <w:t>sobreseimiento.</w:t>
      </w:r>
    </w:p>
    <w:p w14:paraId="6155C653" w14:textId="77777777" w:rsidR="008F4B45" w:rsidRPr="00760B1F" w:rsidRDefault="008F4B45" w:rsidP="00414815">
      <w:pPr>
        <w:autoSpaceDE w:val="0"/>
        <w:autoSpaceDN w:val="0"/>
        <w:adjustRightInd w:val="0"/>
        <w:spacing w:line="360" w:lineRule="auto"/>
        <w:contextualSpacing/>
        <w:jc w:val="both"/>
        <w:rPr>
          <w:rFonts w:ascii="Palatino Linotype" w:eastAsia="Calibri" w:hAnsi="Palatino Linotype" w:cs="Tahoma"/>
          <w:b/>
          <w:color w:val="000000"/>
          <w:sz w:val="22"/>
          <w:szCs w:val="22"/>
          <w:lang w:eastAsia="es-MX"/>
        </w:rPr>
      </w:pPr>
    </w:p>
    <w:p w14:paraId="2D771613" w14:textId="539F12B3" w:rsidR="000F6B9F" w:rsidRPr="00760B1F" w:rsidRDefault="00FC024D" w:rsidP="000F6B9F">
      <w:pPr>
        <w:widowControl w:val="0"/>
        <w:spacing w:line="360" w:lineRule="auto"/>
        <w:jc w:val="both"/>
        <w:rPr>
          <w:rFonts w:ascii="Palatino Linotype" w:eastAsia="Calibri" w:hAnsi="Palatino Linotype" w:cs="Tahoma"/>
          <w:sz w:val="22"/>
          <w:szCs w:val="22"/>
          <w:lang w:eastAsia="es-ES_tradnl"/>
        </w:rPr>
      </w:pPr>
      <w:r w:rsidRPr="00760B1F">
        <w:rPr>
          <w:rFonts w:ascii="Palatino Linotype" w:hAnsi="Palatino Linotype" w:cs="Tahoma"/>
          <w:sz w:val="22"/>
          <w:szCs w:val="22"/>
        </w:rPr>
        <w:t>Por otra parte, e</w:t>
      </w:r>
      <w:r w:rsidR="000F6B9F" w:rsidRPr="00760B1F">
        <w:rPr>
          <w:rFonts w:ascii="Palatino Linotype" w:hAnsi="Palatino Linotype" w:cs="Tahoma"/>
          <w:sz w:val="22"/>
          <w:szCs w:val="22"/>
        </w:rPr>
        <w:t xml:space="preserve">l artículo 192 de la </w:t>
      </w:r>
      <w:r w:rsidR="000F6B9F" w:rsidRPr="00760B1F">
        <w:rPr>
          <w:rFonts w:ascii="Palatino Linotype" w:eastAsia="Calibri" w:hAnsi="Palatino Linotype" w:cs="Tahoma"/>
          <w:bCs/>
          <w:color w:val="000000"/>
          <w:sz w:val="22"/>
          <w:szCs w:val="22"/>
          <w:lang w:eastAsia="es-ES_tradnl"/>
        </w:rPr>
        <w:t xml:space="preserve">Ley Transparencia y Acceso a la Información Pública del Estado de México y Municipios, señala las causales por las cuales se puede sobreseer en todo o en parte el Recurso de Revisión; así, </w:t>
      </w:r>
      <w:r w:rsidR="000F6B9F" w:rsidRPr="00760B1F">
        <w:rPr>
          <w:rFonts w:ascii="Palatino Linotype" w:eastAsia="Calibri" w:hAnsi="Palatino Linotype" w:cs="Tahoma"/>
          <w:sz w:val="22"/>
          <w:szCs w:val="22"/>
          <w:lang w:eastAsia="es-ES_tradnl"/>
        </w:rPr>
        <w:t>del análisis realizado por este Instituto, se advierte que</w:t>
      </w:r>
      <w:r w:rsidR="000F6B9F" w:rsidRPr="00760B1F">
        <w:rPr>
          <w:rFonts w:ascii="Palatino Linotype" w:eastAsia="Calibri" w:hAnsi="Palatino Linotype" w:cs="Tahoma"/>
          <w:b/>
          <w:sz w:val="22"/>
          <w:szCs w:val="22"/>
          <w:lang w:eastAsia="es-ES_tradnl"/>
        </w:rPr>
        <w:t xml:space="preserve"> no se configuran las causales establecidas en las fracciones II, III, IV y V, </w:t>
      </w:r>
      <w:r w:rsidR="000F6B9F" w:rsidRPr="00760B1F">
        <w:rPr>
          <w:rFonts w:ascii="Palatino Linotype" w:eastAsia="Calibri" w:hAnsi="Palatino Linotype" w:cs="Tahoma"/>
          <w:sz w:val="22"/>
          <w:szCs w:val="22"/>
          <w:lang w:eastAsia="es-ES_tradnl"/>
        </w:rPr>
        <w:t>toda vez que no hay constancias en el expediente en que se actúa, de que el Recurrente haya fallecido, sobreviniera alguna causal de improcedencia, que el Sujeto Obligado hubiese modificado o revocado el acto impugnado o bien, haya quedado sin materia.</w:t>
      </w:r>
    </w:p>
    <w:p w14:paraId="7602C203" w14:textId="77777777" w:rsidR="00F94DB2" w:rsidRPr="00760B1F" w:rsidRDefault="00F94DB2" w:rsidP="000F6B9F">
      <w:pPr>
        <w:widowControl w:val="0"/>
        <w:spacing w:line="360" w:lineRule="auto"/>
        <w:jc w:val="both"/>
        <w:rPr>
          <w:rFonts w:ascii="Palatino Linotype" w:eastAsia="Calibri" w:hAnsi="Palatino Linotype" w:cs="Tahoma"/>
          <w:sz w:val="22"/>
          <w:szCs w:val="22"/>
          <w:lang w:eastAsia="es-ES_tradnl"/>
        </w:rPr>
      </w:pPr>
    </w:p>
    <w:p w14:paraId="0139F2DC" w14:textId="6C46414A" w:rsidR="00104B89" w:rsidRPr="00104B89" w:rsidRDefault="000F6B9F" w:rsidP="00DA0CA2">
      <w:pPr>
        <w:spacing w:line="360" w:lineRule="auto"/>
        <w:jc w:val="both"/>
        <w:rPr>
          <w:rFonts w:ascii="Palatino Linotype" w:eastAsia="Calibri" w:hAnsi="Palatino Linotype" w:cs="Tahoma"/>
          <w:sz w:val="22"/>
          <w:szCs w:val="22"/>
          <w:lang w:eastAsia="es-ES_tradnl"/>
        </w:rPr>
      </w:pPr>
      <w:r w:rsidRPr="00760B1F">
        <w:rPr>
          <w:rFonts w:ascii="Palatino Linotype" w:hAnsi="Palatino Linotype" w:cs="Tahoma"/>
          <w:sz w:val="22"/>
          <w:szCs w:val="22"/>
        </w:rPr>
        <w:t xml:space="preserve">No obstante, por lo que hace a la hipótesis prevista en la fracción I, a saber, que </w:t>
      </w:r>
      <w:r w:rsidR="0018044A" w:rsidRPr="00760B1F">
        <w:rPr>
          <w:rFonts w:ascii="Palatino Linotype" w:hAnsi="Palatino Linotype" w:cs="Tahoma"/>
          <w:sz w:val="22"/>
          <w:szCs w:val="22"/>
        </w:rPr>
        <w:t>el</w:t>
      </w:r>
      <w:r w:rsidRPr="00760B1F">
        <w:rPr>
          <w:rFonts w:ascii="Palatino Linotype" w:hAnsi="Palatino Linotype" w:cs="Tahoma"/>
          <w:sz w:val="22"/>
          <w:szCs w:val="22"/>
        </w:rPr>
        <w:t xml:space="preserve"> </w:t>
      </w:r>
      <w:r w:rsidR="00C4733E" w:rsidRPr="00760B1F">
        <w:rPr>
          <w:rFonts w:ascii="Palatino Linotype" w:hAnsi="Palatino Linotype" w:cs="Tahoma"/>
          <w:sz w:val="22"/>
          <w:szCs w:val="22"/>
        </w:rPr>
        <w:t>S</w:t>
      </w:r>
      <w:r w:rsidRPr="00760B1F">
        <w:rPr>
          <w:rFonts w:ascii="Palatino Linotype" w:hAnsi="Palatino Linotype" w:cs="Tahoma"/>
          <w:sz w:val="22"/>
          <w:szCs w:val="22"/>
        </w:rPr>
        <w:t xml:space="preserve">olicitante se haya desistido del Medio de Impugnación, se colige en </w:t>
      </w:r>
      <w:r w:rsidR="0018044A" w:rsidRPr="00760B1F">
        <w:rPr>
          <w:rFonts w:ascii="Palatino Linotype" w:hAnsi="Palatino Linotype" w:cs="Tahoma"/>
          <w:sz w:val="22"/>
          <w:szCs w:val="22"/>
        </w:rPr>
        <w:t>el</w:t>
      </w:r>
      <w:r w:rsidR="000307EE" w:rsidRPr="00760B1F">
        <w:rPr>
          <w:rFonts w:ascii="Palatino Linotype" w:hAnsi="Palatino Linotype" w:cs="Tahoma"/>
          <w:sz w:val="22"/>
          <w:szCs w:val="22"/>
        </w:rPr>
        <w:t xml:space="preserve"> ahora Recurrente</w:t>
      </w:r>
      <w:r w:rsidR="001C0299" w:rsidRPr="00760B1F">
        <w:rPr>
          <w:rFonts w:ascii="Palatino Linotype" w:hAnsi="Palatino Linotype" w:cs="Tahoma"/>
          <w:sz w:val="22"/>
          <w:szCs w:val="22"/>
        </w:rPr>
        <w:t>,</w:t>
      </w:r>
      <w:r w:rsidRPr="00760B1F">
        <w:rPr>
          <w:rFonts w:ascii="Palatino Linotype" w:hAnsi="Palatino Linotype" w:cs="Tahoma"/>
          <w:sz w:val="22"/>
          <w:szCs w:val="22"/>
        </w:rPr>
        <w:t xml:space="preserve"> </w:t>
      </w:r>
      <w:r w:rsidR="00C4733E" w:rsidRPr="00760B1F">
        <w:rPr>
          <w:rFonts w:ascii="Palatino Linotype" w:hAnsi="Palatino Linotype" w:cs="Tahoma"/>
          <w:sz w:val="22"/>
          <w:szCs w:val="22"/>
        </w:rPr>
        <w:t xml:space="preserve">realizó dicha acción de manera expresa en </w:t>
      </w:r>
      <w:r w:rsidR="00FC024D" w:rsidRPr="00760B1F">
        <w:rPr>
          <w:rFonts w:ascii="Palatino Linotype" w:hAnsi="Palatino Linotype" w:cs="Tahoma"/>
          <w:sz w:val="22"/>
          <w:szCs w:val="22"/>
        </w:rPr>
        <w:t xml:space="preserve">los presentes </w:t>
      </w:r>
      <w:r w:rsidRPr="00760B1F">
        <w:rPr>
          <w:rFonts w:ascii="Palatino Linotype" w:hAnsi="Palatino Linotype" w:cs="Tahoma"/>
          <w:sz w:val="22"/>
          <w:szCs w:val="22"/>
        </w:rPr>
        <w:t>Recurso</w:t>
      </w:r>
      <w:r w:rsidR="00FC024D" w:rsidRPr="00760B1F">
        <w:rPr>
          <w:rFonts w:ascii="Palatino Linotype" w:hAnsi="Palatino Linotype" w:cs="Tahoma"/>
          <w:sz w:val="22"/>
          <w:szCs w:val="22"/>
        </w:rPr>
        <w:t>s</w:t>
      </w:r>
      <w:r w:rsidRPr="00760B1F">
        <w:rPr>
          <w:rFonts w:ascii="Palatino Linotype" w:hAnsi="Palatino Linotype" w:cs="Tahoma"/>
          <w:sz w:val="22"/>
          <w:szCs w:val="22"/>
        </w:rPr>
        <w:t xml:space="preserve"> de Revisión, a través del Sistema de Acceso a la Información Mexiquense</w:t>
      </w:r>
      <w:r w:rsidR="005B0196" w:rsidRPr="00760B1F">
        <w:rPr>
          <w:rFonts w:ascii="Palatino Linotype" w:hAnsi="Palatino Linotype" w:cs="Tahoma"/>
          <w:sz w:val="22"/>
          <w:szCs w:val="22"/>
        </w:rPr>
        <w:t xml:space="preserve"> (SAIMEX)</w:t>
      </w:r>
      <w:r w:rsidRPr="00760B1F">
        <w:rPr>
          <w:rFonts w:ascii="Palatino Linotype" w:hAnsi="Palatino Linotype" w:cs="Tahoma"/>
          <w:sz w:val="22"/>
          <w:szCs w:val="22"/>
        </w:rPr>
        <w:t xml:space="preserve">, el </w:t>
      </w:r>
      <w:r w:rsidR="00452BFF" w:rsidRPr="00760B1F">
        <w:rPr>
          <w:rFonts w:ascii="Palatino Linotype" w:hAnsi="Palatino Linotype" w:cs="Tahoma"/>
          <w:sz w:val="22"/>
          <w:szCs w:val="22"/>
        </w:rPr>
        <w:t>siete de febrero de dos mil veintidós</w:t>
      </w:r>
      <w:r w:rsidR="005B0196" w:rsidRPr="00760B1F">
        <w:rPr>
          <w:rFonts w:ascii="Palatino Linotype" w:hAnsi="Palatino Linotype" w:cs="Tahoma"/>
          <w:sz w:val="22"/>
          <w:szCs w:val="22"/>
        </w:rPr>
        <w:t>,</w:t>
      </w:r>
      <w:r w:rsidR="005B0196" w:rsidRPr="00760B1F">
        <w:rPr>
          <w:rFonts w:ascii="Palatino Linotype" w:eastAsia="Calibri" w:hAnsi="Palatino Linotype" w:cs="Tahoma"/>
          <w:sz w:val="22"/>
          <w:szCs w:val="22"/>
          <w:lang w:eastAsia="es-ES_tradnl"/>
        </w:rPr>
        <w:t xml:space="preserve"> como se observa a continuación</w:t>
      </w:r>
      <w:r w:rsidR="00682008" w:rsidRPr="00760B1F">
        <w:rPr>
          <w:rFonts w:ascii="Palatino Linotype" w:eastAsia="Calibri" w:hAnsi="Palatino Linotype" w:cs="Tahoma"/>
          <w:sz w:val="22"/>
          <w:szCs w:val="22"/>
          <w:lang w:eastAsia="es-ES_tradnl"/>
        </w:rPr>
        <w:t>:</w:t>
      </w:r>
    </w:p>
    <w:p w14:paraId="3E3611AF" w14:textId="77777777" w:rsidR="00104B89" w:rsidRDefault="00104B89" w:rsidP="00104B89">
      <w:pPr>
        <w:spacing w:line="360" w:lineRule="auto"/>
        <w:rPr>
          <w:noProof/>
        </w:rPr>
      </w:pPr>
    </w:p>
    <w:p w14:paraId="65B2347A" w14:textId="7A1A0664" w:rsidR="00104B89" w:rsidRDefault="00104B89" w:rsidP="00104B89">
      <w:pPr>
        <w:spacing w:line="360" w:lineRule="auto"/>
      </w:pPr>
      <w:r>
        <w:rPr>
          <w:noProof/>
        </w:rPr>
        <w:t xml:space="preserve">  </w:t>
      </w:r>
      <w:r>
        <w:rPr>
          <w:noProof/>
        </w:rPr>
        <w:drawing>
          <wp:inline distT="0" distB="0" distL="0" distR="0" wp14:anchorId="47BBB3AE" wp14:editId="0BC7D629">
            <wp:extent cx="2073537" cy="2882188"/>
            <wp:effectExtent l="0" t="0" r="3175" b="0"/>
            <wp:docPr id="8625367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3874" cy="2924356"/>
                    </a:xfrm>
                    <a:prstGeom prst="rect">
                      <a:avLst/>
                    </a:prstGeom>
                    <a:noFill/>
                  </pic:spPr>
                </pic:pic>
              </a:graphicData>
            </a:graphic>
          </wp:inline>
        </w:drawing>
      </w:r>
      <w:r>
        <w:t xml:space="preserve">                                        </w:t>
      </w:r>
      <w:r>
        <w:rPr>
          <w:noProof/>
        </w:rPr>
        <w:drawing>
          <wp:inline distT="0" distB="0" distL="0" distR="0" wp14:anchorId="1CB47735" wp14:editId="30C7560A">
            <wp:extent cx="2081495" cy="2911450"/>
            <wp:effectExtent l="0" t="0" r="0" b="3810"/>
            <wp:docPr id="20253873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8787" cy="2921650"/>
                    </a:xfrm>
                    <a:prstGeom prst="rect">
                      <a:avLst/>
                    </a:prstGeom>
                    <a:noFill/>
                  </pic:spPr>
                </pic:pic>
              </a:graphicData>
            </a:graphic>
          </wp:inline>
        </w:drawing>
      </w:r>
    </w:p>
    <w:p w14:paraId="2C34ABC9" w14:textId="05DAA2F5" w:rsidR="00452BFF" w:rsidRPr="00760B1F" w:rsidRDefault="00452BFF" w:rsidP="00DA0CA2">
      <w:pPr>
        <w:spacing w:line="360" w:lineRule="auto"/>
        <w:jc w:val="both"/>
        <w:rPr>
          <w:rFonts w:ascii="Palatino Linotype" w:eastAsia="Calibri" w:hAnsi="Palatino Linotype" w:cs="Tahoma"/>
          <w:sz w:val="22"/>
          <w:szCs w:val="22"/>
          <w:lang w:eastAsia="es-ES_tradnl"/>
        </w:rPr>
      </w:pPr>
    </w:p>
    <w:p w14:paraId="648D1185" w14:textId="0FACBD41" w:rsidR="00452BFF" w:rsidRPr="00760B1F" w:rsidRDefault="00452BFF" w:rsidP="00DA0CA2">
      <w:pPr>
        <w:spacing w:line="360" w:lineRule="auto"/>
        <w:jc w:val="both"/>
        <w:rPr>
          <w:rFonts w:ascii="Palatino Linotype" w:eastAsia="Calibri" w:hAnsi="Palatino Linotype" w:cs="Tahoma"/>
          <w:sz w:val="22"/>
          <w:szCs w:val="22"/>
          <w:lang w:eastAsia="es-ES_tradnl"/>
        </w:rPr>
      </w:pPr>
    </w:p>
    <w:p w14:paraId="48162D23" w14:textId="637C6CAA" w:rsidR="00452BFF" w:rsidRPr="00760B1F" w:rsidRDefault="00104B89" w:rsidP="00DA0CA2">
      <w:pPr>
        <w:spacing w:line="360" w:lineRule="auto"/>
        <w:jc w:val="both"/>
        <w:rPr>
          <w:rFonts w:ascii="Palatino Linotype" w:eastAsia="Calibri" w:hAnsi="Palatino Linotype" w:cs="Tahoma"/>
          <w:sz w:val="22"/>
          <w:szCs w:val="22"/>
          <w:lang w:eastAsia="es-ES_tradnl"/>
        </w:rPr>
      </w:pPr>
      <w:r w:rsidRPr="00760B1F">
        <w:rPr>
          <w:noProof/>
          <w:lang w:eastAsia="es-MX"/>
        </w:rPr>
        <mc:AlternateContent>
          <mc:Choice Requires="wps">
            <w:drawing>
              <wp:anchor distT="0" distB="0" distL="114300" distR="114300" simplePos="0" relativeHeight="251696128" behindDoc="0" locked="0" layoutInCell="1" allowOverlap="1" wp14:anchorId="02F88CA2" wp14:editId="58DDD097">
                <wp:simplePos x="0" y="0"/>
                <wp:positionH relativeFrom="column">
                  <wp:posOffset>3466185</wp:posOffset>
                </wp:positionH>
                <wp:positionV relativeFrom="paragraph">
                  <wp:posOffset>2650668</wp:posOffset>
                </wp:positionV>
                <wp:extent cx="1992630" cy="213652"/>
                <wp:effectExtent l="19050" t="19050" r="26670" b="15240"/>
                <wp:wrapNone/>
                <wp:docPr id="1813667095" name="Rectángulo 1813667095"/>
                <wp:cNvGraphicFramePr/>
                <a:graphic xmlns:a="http://schemas.openxmlformats.org/drawingml/2006/main">
                  <a:graphicData uri="http://schemas.microsoft.com/office/word/2010/wordprocessingShape">
                    <wps:wsp>
                      <wps:cNvSpPr/>
                      <wps:spPr>
                        <a:xfrm>
                          <a:off x="0" y="0"/>
                          <a:ext cx="1992630" cy="213652"/>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FA2F3" id="Rectángulo 1813667095" o:spid="_x0000_s1026" style="position:absolute;margin-left:272.95pt;margin-top:208.7pt;width:156.9pt;height:16.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" filled="f" strokecolor="red" strokeweight="2.25pt"/>
            </w:pict>
          </mc:Fallback>
        </mc:AlternateContent>
      </w:r>
      <w:r w:rsidRPr="00760B1F">
        <w:rPr>
          <w:noProof/>
          <w:lang w:eastAsia="es-MX"/>
        </w:rPr>
        <mc:AlternateContent>
          <mc:Choice Requires="wps">
            <w:drawing>
              <wp:anchor distT="0" distB="0" distL="114300" distR="114300" simplePos="0" relativeHeight="251689984" behindDoc="0" locked="0" layoutInCell="1" allowOverlap="1" wp14:anchorId="03DBE707" wp14:editId="7C0AF5D2">
                <wp:simplePos x="0" y="0"/>
                <wp:positionH relativeFrom="margin">
                  <wp:posOffset>3507944</wp:posOffset>
                </wp:positionH>
                <wp:positionV relativeFrom="paragraph">
                  <wp:posOffset>26137</wp:posOffset>
                </wp:positionV>
                <wp:extent cx="2050187" cy="244653"/>
                <wp:effectExtent l="19050" t="19050" r="26670" b="22225"/>
                <wp:wrapNone/>
                <wp:docPr id="24" name="Rectángulo 24"/>
                <wp:cNvGraphicFramePr/>
                <a:graphic xmlns:a="http://schemas.openxmlformats.org/drawingml/2006/main">
                  <a:graphicData uri="http://schemas.microsoft.com/office/word/2010/wordprocessingShape">
                    <wps:wsp>
                      <wps:cNvSpPr/>
                      <wps:spPr>
                        <a:xfrm>
                          <a:off x="0" y="0"/>
                          <a:ext cx="2050187" cy="24465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DB3FD" id="Rectángulo 24" o:spid="_x0000_s1026" style="position:absolute;margin-left:276.2pt;margin-top:2.05pt;width:161.45pt;height:19.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" filled="f" strokecolor="red" strokeweight="2.25pt">
                <w10:wrap anchorx="margin"/>
              </v:rect>
            </w:pict>
          </mc:Fallback>
        </mc:AlternateContent>
      </w:r>
      <w:r w:rsidRPr="00760B1F">
        <w:rPr>
          <w:noProof/>
          <w:lang w:eastAsia="es-MX"/>
        </w:rPr>
        <mc:AlternateContent>
          <mc:Choice Requires="wps">
            <w:drawing>
              <wp:anchor distT="0" distB="0" distL="114300" distR="114300" simplePos="0" relativeHeight="251694080" behindDoc="0" locked="0" layoutInCell="1" allowOverlap="1" wp14:anchorId="1AEF23A9" wp14:editId="5DBF8E01">
                <wp:simplePos x="0" y="0"/>
                <wp:positionH relativeFrom="column">
                  <wp:posOffset>-15850</wp:posOffset>
                </wp:positionH>
                <wp:positionV relativeFrom="paragraph">
                  <wp:posOffset>2636037</wp:posOffset>
                </wp:positionV>
                <wp:extent cx="1992630" cy="213652"/>
                <wp:effectExtent l="19050" t="19050" r="26670" b="15240"/>
                <wp:wrapNone/>
                <wp:docPr id="602746114" name="Rectángulo 602746114"/>
                <wp:cNvGraphicFramePr/>
                <a:graphic xmlns:a="http://schemas.openxmlformats.org/drawingml/2006/main">
                  <a:graphicData uri="http://schemas.microsoft.com/office/word/2010/wordprocessingShape">
                    <wps:wsp>
                      <wps:cNvSpPr/>
                      <wps:spPr>
                        <a:xfrm>
                          <a:off x="0" y="0"/>
                          <a:ext cx="1992630" cy="213652"/>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94B45" id="Rectángulo 602746114" o:spid="_x0000_s1026" style="position:absolute;margin-left:-1.25pt;margin-top:207.55pt;width:156.9pt;height:16.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" filled="f" strokecolor="red" strokeweight="2.25pt"/>
            </w:pict>
          </mc:Fallback>
        </mc:AlternateContent>
      </w:r>
      <w:r>
        <w:rPr>
          <w:rFonts w:ascii="Palatino Linotype" w:eastAsia="Calibri" w:hAnsi="Palatino Linotype" w:cs="Tahoma"/>
          <w:noProof/>
          <w:sz w:val="22"/>
          <w:szCs w:val="22"/>
          <w:lang w:eastAsia="es-ES_tradnl"/>
        </w:rPr>
        <w:drawing>
          <wp:inline distT="0" distB="0" distL="0" distR="0" wp14:anchorId="304DC601" wp14:editId="2C9736D2">
            <wp:extent cx="2023745" cy="2883535"/>
            <wp:effectExtent l="0" t="0" r="0" b="0"/>
            <wp:docPr id="99337107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3745" cy="2883535"/>
                    </a:xfrm>
                    <a:prstGeom prst="rect">
                      <a:avLst/>
                    </a:prstGeom>
                    <a:noFill/>
                  </pic:spPr>
                </pic:pic>
              </a:graphicData>
            </a:graphic>
          </wp:inline>
        </w:drawing>
      </w:r>
      <w:r>
        <w:rPr>
          <w:rFonts w:ascii="Palatino Linotype" w:eastAsia="Calibri" w:hAnsi="Palatino Linotype" w:cs="Tahoma"/>
          <w:noProof/>
          <w:sz w:val="22"/>
          <w:szCs w:val="22"/>
          <w:lang w:eastAsia="es-ES_tradnl"/>
        </w:rPr>
        <w:t xml:space="preserve">       </w:t>
      </w:r>
      <w:r w:rsidRPr="00760B1F">
        <w:rPr>
          <w:noProof/>
          <w:lang w:eastAsia="es-MX"/>
        </w:rPr>
        <mc:AlternateContent>
          <mc:Choice Requires="wps">
            <w:drawing>
              <wp:anchor distT="0" distB="0" distL="114300" distR="114300" simplePos="0" relativeHeight="251692032" behindDoc="0" locked="0" layoutInCell="1" allowOverlap="1" wp14:anchorId="0CFD2F61" wp14:editId="680F49F2">
                <wp:simplePos x="0" y="0"/>
                <wp:positionH relativeFrom="column">
                  <wp:posOffset>0</wp:posOffset>
                </wp:positionH>
                <wp:positionV relativeFrom="paragraph">
                  <wp:posOffset>18415</wp:posOffset>
                </wp:positionV>
                <wp:extent cx="1992630" cy="213652"/>
                <wp:effectExtent l="19050" t="19050" r="26670" b="15240"/>
                <wp:wrapNone/>
                <wp:docPr id="18" name="Rectángulo 18"/>
                <wp:cNvGraphicFramePr/>
                <a:graphic xmlns:a="http://schemas.openxmlformats.org/drawingml/2006/main">
                  <a:graphicData uri="http://schemas.microsoft.com/office/word/2010/wordprocessingShape">
                    <wps:wsp>
                      <wps:cNvSpPr/>
                      <wps:spPr>
                        <a:xfrm>
                          <a:off x="0" y="0"/>
                          <a:ext cx="1992630" cy="213652"/>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791ED" id="Rectángulo 18" o:spid="_x0000_s1026" style="position:absolute;margin-left:0;margin-top:1.45pt;width:156.9pt;height:16.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" filled="f" strokecolor="red" strokeweight="2.25pt"/>
            </w:pict>
          </mc:Fallback>
        </mc:AlternateContent>
      </w:r>
      <w:r>
        <w:rPr>
          <w:rFonts w:ascii="Palatino Linotype" w:eastAsia="Calibri" w:hAnsi="Palatino Linotype" w:cs="Tahoma"/>
          <w:noProof/>
          <w:sz w:val="22"/>
          <w:szCs w:val="22"/>
          <w:lang w:eastAsia="es-ES_tradnl"/>
        </w:rPr>
        <w:t xml:space="preserve">                                  </w:t>
      </w:r>
      <w:r>
        <w:rPr>
          <w:rFonts w:ascii="Palatino Linotype" w:eastAsia="Calibri" w:hAnsi="Palatino Linotype" w:cs="Tahoma"/>
          <w:noProof/>
          <w:sz w:val="22"/>
          <w:szCs w:val="22"/>
          <w:lang w:eastAsia="es-ES_tradnl"/>
        </w:rPr>
        <w:drawing>
          <wp:inline distT="0" distB="0" distL="0" distR="0" wp14:anchorId="3F687381" wp14:editId="35507FAA">
            <wp:extent cx="2072640" cy="2804160"/>
            <wp:effectExtent l="0" t="0" r="3810" b="0"/>
            <wp:docPr id="9209675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2640" cy="2804160"/>
                    </a:xfrm>
                    <a:prstGeom prst="rect">
                      <a:avLst/>
                    </a:prstGeom>
                    <a:noFill/>
                  </pic:spPr>
                </pic:pic>
              </a:graphicData>
            </a:graphic>
          </wp:inline>
        </w:drawing>
      </w:r>
    </w:p>
    <w:p w14:paraId="15CE60FF" w14:textId="0F7EF6F5" w:rsidR="00452BFF" w:rsidRPr="00760B1F" w:rsidRDefault="00452BFF" w:rsidP="00DA0CA2">
      <w:pPr>
        <w:spacing w:line="360" w:lineRule="auto"/>
        <w:jc w:val="both"/>
        <w:rPr>
          <w:rFonts w:ascii="Palatino Linotype" w:eastAsia="Calibri" w:hAnsi="Palatino Linotype" w:cs="Tahoma"/>
          <w:sz w:val="22"/>
          <w:szCs w:val="22"/>
          <w:lang w:eastAsia="es-ES_tradnl"/>
        </w:rPr>
      </w:pPr>
    </w:p>
    <w:p w14:paraId="797150E6" w14:textId="7757E885" w:rsidR="00FC024D" w:rsidRPr="00760B1F" w:rsidRDefault="00FC024D" w:rsidP="00DA0CA2">
      <w:pPr>
        <w:spacing w:line="360" w:lineRule="auto"/>
        <w:jc w:val="both"/>
        <w:rPr>
          <w:rFonts w:ascii="Palatino Linotype" w:eastAsia="Calibri" w:hAnsi="Palatino Linotype" w:cs="Tahoma"/>
          <w:sz w:val="22"/>
          <w:szCs w:val="22"/>
          <w:lang w:eastAsia="es-ES_tradnl"/>
        </w:rPr>
      </w:pPr>
      <w:r w:rsidRPr="00760B1F">
        <w:rPr>
          <w:rFonts w:ascii="Palatino Linotype" w:eastAsia="Calibri" w:hAnsi="Palatino Linotype" w:cs="Tahoma"/>
          <w:sz w:val="22"/>
          <w:szCs w:val="22"/>
          <w:lang w:eastAsia="es-ES_tradnl"/>
        </w:rPr>
        <w:t xml:space="preserve">                           </w:t>
      </w:r>
    </w:p>
    <w:p w14:paraId="07D57456" w14:textId="4251B3A5" w:rsidR="00C82575" w:rsidRPr="00760B1F" w:rsidRDefault="00104B89" w:rsidP="00DA0CA2">
      <w:pPr>
        <w:spacing w:line="360" w:lineRule="auto"/>
        <w:jc w:val="both"/>
        <w:rPr>
          <w:rFonts w:ascii="Palatino Linotype" w:eastAsia="Calibri" w:hAnsi="Palatino Linotype" w:cs="Tahoma"/>
          <w:sz w:val="22"/>
          <w:szCs w:val="22"/>
          <w:lang w:eastAsia="es-ES_tradnl"/>
        </w:rPr>
      </w:pPr>
      <w:r w:rsidRPr="00760B1F">
        <w:rPr>
          <w:noProof/>
          <w:lang w:eastAsia="es-MX"/>
        </w:rPr>
        <mc:AlternateContent>
          <mc:Choice Requires="wps">
            <w:drawing>
              <wp:anchor distT="0" distB="0" distL="114300" distR="114300" simplePos="0" relativeHeight="251700224" behindDoc="0" locked="0" layoutInCell="1" allowOverlap="1" wp14:anchorId="50E6C9B2" wp14:editId="2E18AD84">
                <wp:simplePos x="0" y="0"/>
                <wp:positionH relativeFrom="column">
                  <wp:posOffset>3534410</wp:posOffset>
                </wp:positionH>
                <wp:positionV relativeFrom="paragraph">
                  <wp:posOffset>277495</wp:posOffset>
                </wp:positionV>
                <wp:extent cx="1992630" cy="213360"/>
                <wp:effectExtent l="19050" t="19050" r="26670" b="15240"/>
                <wp:wrapNone/>
                <wp:docPr id="581377239" name="Rectángulo 581377239"/>
                <wp:cNvGraphicFramePr/>
                <a:graphic xmlns:a="http://schemas.openxmlformats.org/drawingml/2006/main">
                  <a:graphicData uri="http://schemas.microsoft.com/office/word/2010/wordprocessingShape">
                    <wps:wsp>
                      <wps:cNvSpPr/>
                      <wps:spPr>
                        <a:xfrm>
                          <a:off x="0" y="0"/>
                          <a:ext cx="1992630" cy="21336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C810B" id="Rectángulo 581377239" o:spid="_x0000_s1026" style="position:absolute;margin-left:278.3pt;margin-top:21.85pt;width:156.9pt;height:16.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" filled="f" strokecolor="red" strokeweight="2.25pt"/>
            </w:pict>
          </mc:Fallback>
        </mc:AlternateContent>
      </w:r>
      <w:r w:rsidR="00C82575" w:rsidRPr="00760B1F">
        <w:rPr>
          <w:rFonts w:ascii="Palatino Linotype" w:eastAsia="Calibri" w:hAnsi="Palatino Linotype" w:cs="Tahoma"/>
          <w:sz w:val="22"/>
          <w:szCs w:val="22"/>
          <w:lang w:eastAsia="es-ES_tradnl"/>
        </w:rPr>
        <w:t xml:space="preserve">                               </w:t>
      </w:r>
    </w:p>
    <w:p w14:paraId="26F7FCFE" w14:textId="21049BD9" w:rsidR="00452BFF" w:rsidRPr="00104B89" w:rsidRDefault="00104B89" w:rsidP="00104B89">
      <w:pPr>
        <w:spacing w:line="360" w:lineRule="auto"/>
        <w:jc w:val="both"/>
        <w:rPr>
          <w:rFonts w:ascii="Palatino Linotype" w:eastAsia="Calibri" w:hAnsi="Palatino Linotype" w:cs="Tahoma"/>
          <w:sz w:val="22"/>
          <w:szCs w:val="22"/>
          <w:lang w:eastAsia="es-ES_tradnl"/>
        </w:rPr>
      </w:pPr>
      <w:r w:rsidRPr="00760B1F">
        <w:rPr>
          <w:noProof/>
          <w:lang w:eastAsia="es-MX"/>
        </w:rPr>
        <mc:AlternateContent>
          <mc:Choice Requires="wps">
            <w:drawing>
              <wp:anchor distT="0" distB="0" distL="114300" distR="114300" simplePos="0" relativeHeight="251704320" behindDoc="0" locked="0" layoutInCell="1" allowOverlap="1" wp14:anchorId="7971BA74" wp14:editId="4A1480BD">
                <wp:simplePos x="0" y="0"/>
                <wp:positionH relativeFrom="column">
                  <wp:posOffset>3575914</wp:posOffset>
                </wp:positionH>
                <wp:positionV relativeFrom="paragraph">
                  <wp:posOffset>2650668</wp:posOffset>
                </wp:positionV>
                <wp:extent cx="1992630" cy="213652"/>
                <wp:effectExtent l="19050" t="19050" r="26670" b="15240"/>
                <wp:wrapNone/>
                <wp:docPr id="1542157659" name="Rectángulo 1542157659"/>
                <wp:cNvGraphicFramePr/>
                <a:graphic xmlns:a="http://schemas.openxmlformats.org/drawingml/2006/main">
                  <a:graphicData uri="http://schemas.microsoft.com/office/word/2010/wordprocessingShape">
                    <wps:wsp>
                      <wps:cNvSpPr/>
                      <wps:spPr>
                        <a:xfrm>
                          <a:off x="0" y="0"/>
                          <a:ext cx="1992630" cy="213652"/>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12D79" id="Rectángulo 1542157659" o:spid="_x0000_s1026" style="position:absolute;margin-left:281.55pt;margin-top:208.7pt;width:156.9pt;height:16.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" filled="f" strokecolor="red" strokeweight="2.25pt"/>
            </w:pict>
          </mc:Fallback>
        </mc:AlternateContent>
      </w:r>
      <w:r w:rsidRPr="00760B1F">
        <w:rPr>
          <w:noProof/>
          <w:lang w:eastAsia="es-MX"/>
        </w:rPr>
        <mc:AlternateContent>
          <mc:Choice Requires="wps">
            <w:drawing>
              <wp:anchor distT="0" distB="0" distL="114300" distR="114300" simplePos="0" relativeHeight="251702272" behindDoc="0" locked="0" layoutInCell="1" allowOverlap="1" wp14:anchorId="7C4BB830" wp14:editId="690B37B8">
                <wp:simplePos x="0" y="0"/>
                <wp:positionH relativeFrom="column">
                  <wp:posOffset>13411</wp:posOffset>
                </wp:positionH>
                <wp:positionV relativeFrom="paragraph">
                  <wp:posOffset>2636038</wp:posOffset>
                </wp:positionV>
                <wp:extent cx="1992630" cy="213652"/>
                <wp:effectExtent l="19050" t="19050" r="26670" b="15240"/>
                <wp:wrapNone/>
                <wp:docPr id="159545534" name="Rectángulo 159545534"/>
                <wp:cNvGraphicFramePr/>
                <a:graphic xmlns:a="http://schemas.openxmlformats.org/drawingml/2006/main">
                  <a:graphicData uri="http://schemas.microsoft.com/office/word/2010/wordprocessingShape">
                    <wps:wsp>
                      <wps:cNvSpPr/>
                      <wps:spPr>
                        <a:xfrm>
                          <a:off x="0" y="0"/>
                          <a:ext cx="1992630" cy="213652"/>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F7617" id="Rectángulo 159545534" o:spid="_x0000_s1026" style="position:absolute;margin-left:1.05pt;margin-top:207.55pt;width:156.9pt;height:16.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" filled="f" strokecolor="red" strokeweight="2.25pt"/>
            </w:pict>
          </mc:Fallback>
        </mc:AlternateContent>
      </w:r>
      <w:r>
        <w:rPr>
          <w:rFonts w:ascii="Palatino Linotype" w:eastAsia="Calibri" w:hAnsi="Palatino Linotype" w:cs="Tahoma"/>
          <w:noProof/>
          <w:sz w:val="22"/>
          <w:szCs w:val="22"/>
          <w:lang w:eastAsia="es-ES_tradnl"/>
        </w:rPr>
        <w:drawing>
          <wp:inline distT="0" distB="0" distL="0" distR="0" wp14:anchorId="4DCBAD6A" wp14:editId="19C8919A">
            <wp:extent cx="2042160" cy="2859405"/>
            <wp:effectExtent l="0" t="0" r="0" b="0"/>
            <wp:docPr id="22028349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2160" cy="2859405"/>
                    </a:xfrm>
                    <a:prstGeom prst="rect">
                      <a:avLst/>
                    </a:prstGeom>
                    <a:noFill/>
                  </pic:spPr>
                </pic:pic>
              </a:graphicData>
            </a:graphic>
          </wp:inline>
        </w:drawing>
      </w:r>
      <w:r>
        <w:rPr>
          <w:rFonts w:ascii="Palatino Linotype" w:eastAsia="Calibri" w:hAnsi="Palatino Linotype" w:cs="Tahoma"/>
          <w:noProof/>
          <w:sz w:val="22"/>
          <w:szCs w:val="22"/>
          <w:lang w:eastAsia="es-ES_tradnl"/>
        </w:rPr>
        <w:t xml:space="preserve">           </w:t>
      </w:r>
      <w:r w:rsidRPr="00760B1F">
        <w:rPr>
          <w:noProof/>
          <w:lang w:eastAsia="es-MX"/>
        </w:rPr>
        <mc:AlternateContent>
          <mc:Choice Requires="wps">
            <w:drawing>
              <wp:anchor distT="0" distB="0" distL="114300" distR="114300" simplePos="0" relativeHeight="251698176" behindDoc="0" locked="0" layoutInCell="1" allowOverlap="1" wp14:anchorId="38B14582" wp14:editId="03C45F2D">
                <wp:simplePos x="0" y="0"/>
                <wp:positionH relativeFrom="column">
                  <wp:posOffset>0</wp:posOffset>
                </wp:positionH>
                <wp:positionV relativeFrom="paragraph">
                  <wp:posOffset>18415</wp:posOffset>
                </wp:positionV>
                <wp:extent cx="1992630" cy="213652"/>
                <wp:effectExtent l="19050" t="19050" r="26670" b="15240"/>
                <wp:wrapNone/>
                <wp:docPr id="817274919" name="Rectángulo 817274919"/>
                <wp:cNvGraphicFramePr/>
                <a:graphic xmlns:a="http://schemas.openxmlformats.org/drawingml/2006/main">
                  <a:graphicData uri="http://schemas.microsoft.com/office/word/2010/wordprocessingShape">
                    <wps:wsp>
                      <wps:cNvSpPr/>
                      <wps:spPr>
                        <a:xfrm>
                          <a:off x="0" y="0"/>
                          <a:ext cx="1992630" cy="213652"/>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8C7F5" id="Rectángulo 817274919" o:spid="_x0000_s1026" style="position:absolute;margin-left:0;margin-top:1.45pt;width:156.9pt;height:1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" filled="f" strokecolor="red" strokeweight="2.25pt"/>
            </w:pict>
          </mc:Fallback>
        </mc:AlternateContent>
      </w:r>
      <w:r>
        <w:rPr>
          <w:rFonts w:ascii="Palatino Linotype" w:eastAsia="Calibri" w:hAnsi="Palatino Linotype" w:cs="Tahoma"/>
          <w:noProof/>
          <w:sz w:val="22"/>
          <w:szCs w:val="22"/>
          <w:lang w:eastAsia="es-ES_tradnl"/>
        </w:rPr>
        <w:t xml:space="preserve">                                </w:t>
      </w:r>
      <w:r>
        <w:rPr>
          <w:rFonts w:ascii="Palatino Linotype" w:eastAsia="Calibri" w:hAnsi="Palatino Linotype" w:cs="Tahoma"/>
          <w:noProof/>
          <w:sz w:val="22"/>
          <w:szCs w:val="22"/>
          <w:lang w:eastAsia="es-ES_tradnl"/>
        </w:rPr>
        <w:drawing>
          <wp:inline distT="0" distB="0" distL="0" distR="0" wp14:anchorId="2E817053" wp14:editId="7A6B0325">
            <wp:extent cx="2097405" cy="2871470"/>
            <wp:effectExtent l="0" t="0" r="0" b="5080"/>
            <wp:docPr id="6699100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7405" cy="2871470"/>
                    </a:xfrm>
                    <a:prstGeom prst="rect">
                      <a:avLst/>
                    </a:prstGeom>
                    <a:noFill/>
                  </pic:spPr>
                </pic:pic>
              </a:graphicData>
            </a:graphic>
          </wp:inline>
        </w:drawing>
      </w:r>
    </w:p>
    <w:p w14:paraId="12B1622F" w14:textId="26D3CC9B" w:rsidR="00452BFF" w:rsidRPr="00760B1F" w:rsidRDefault="00104B89" w:rsidP="003233B2">
      <w:pPr>
        <w:spacing w:line="360" w:lineRule="auto"/>
        <w:rPr>
          <w:rFonts w:ascii="Palatino Linotype" w:eastAsia="Calibri" w:hAnsi="Palatino Linotype" w:cs="Tahoma"/>
          <w:bCs/>
          <w:color w:val="000000"/>
          <w:sz w:val="22"/>
          <w:szCs w:val="22"/>
          <w:lang w:eastAsia="es-ES_tradnl"/>
        </w:rPr>
      </w:pPr>
      <w:r w:rsidRPr="00760B1F">
        <w:rPr>
          <w:noProof/>
          <w:lang w:eastAsia="es-MX"/>
        </w:rPr>
        <mc:AlternateContent>
          <mc:Choice Requires="wps">
            <w:drawing>
              <wp:anchor distT="0" distB="0" distL="114300" distR="114300" simplePos="0" relativeHeight="251712512" behindDoc="0" locked="0" layoutInCell="1" allowOverlap="1" wp14:anchorId="0F474735" wp14:editId="33564029">
                <wp:simplePos x="0" y="0"/>
                <wp:positionH relativeFrom="column">
                  <wp:posOffset>3429610</wp:posOffset>
                </wp:positionH>
                <wp:positionV relativeFrom="paragraph">
                  <wp:posOffset>2643352</wp:posOffset>
                </wp:positionV>
                <wp:extent cx="1992630" cy="213652"/>
                <wp:effectExtent l="19050" t="19050" r="26670" b="15240"/>
                <wp:wrapNone/>
                <wp:docPr id="676356434" name="Rectángulo 676356434"/>
                <wp:cNvGraphicFramePr/>
                <a:graphic xmlns:a="http://schemas.openxmlformats.org/drawingml/2006/main">
                  <a:graphicData uri="http://schemas.microsoft.com/office/word/2010/wordprocessingShape">
                    <wps:wsp>
                      <wps:cNvSpPr/>
                      <wps:spPr>
                        <a:xfrm>
                          <a:off x="0" y="0"/>
                          <a:ext cx="1992630" cy="213652"/>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977DD" id="Rectángulo 676356434" o:spid="_x0000_s1026" style="position:absolute;margin-left:270.05pt;margin-top:208.15pt;width:156.9pt;height:16.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" filled="f" strokecolor="red" strokeweight="2.25pt"/>
            </w:pict>
          </mc:Fallback>
        </mc:AlternateContent>
      </w:r>
      <w:r w:rsidRPr="00760B1F">
        <w:rPr>
          <w:noProof/>
          <w:lang w:eastAsia="es-MX"/>
        </w:rPr>
        <mc:AlternateContent>
          <mc:Choice Requires="wps">
            <w:drawing>
              <wp:anchor distT="0" distB="0" distL="114300" distR="114300" simplePos="0" relativeHeight="251710464" behindDoc="0" locked="0" layoutInCell="1" allowOverlap="1" wp14:anchorId="1149D05F" wp14:editId="05AA75A6">
                <wp:simplePos x="0" y="0"/>
                <wp:positionH relativeFrom="column">
                  <wp:posOffset>-15850</wp:posOffset>
                </wp:positionH>
                <wp:positionV relativeFrom="paragraph">
                  <wp:posOffset>2636037</wp:posOffset>
                </wp:positionV>
                <wp:extent cx="1992630" cy="213652"/>
                <wp:effectExtent l="19050" t="19050" r="26670" b="15240"/>
                <wp:wrapNone/>
                <wp:docPr id="494144654" name="Rectángulo 494144654"/>
                <wp:cNvGraphicFramePr/>
                <a:graphic xmlns:a="http://schemas.openxmlformats.org/drawingml/2006/main">
                  <a:graphicData uri="http://schemas.microsoft.com/office/word/2010/wordprocessingShape">
                    <wps:wsp>
                      <wps:cNvSpPr/>
                      <wps:spPr>
                        <a:xfrm>
                          <a:off x="0" y="0"/>
                          <a:ext cx="1992630" cy="213652"/>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2BF22" id="Rectángulo 494144654" o:spid="_x0000_s1026" style="position:absolute;margin-left:-1.25pt;margin-top:207.55pt;width:156.9pt;height:16.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" filled="f" strokecolor="red" strokeweight="2.25pt"/>
            </w:pict>
          </mc:Fallback>
        </mc:AlternateContent>
      </w:r>
      <w:r w:rsidRPr="00760B1F">
        <w:rPr>
          <w:noProof/>
          <w:lang w:eastAsia="es-MX"/>
        </w:rPr>
        <mc:AlternateContent>
          <mc:Choice Requires="wps">
            <w:drawing>
              <wp:anchor distT="0" distB="0" distL="114300" distR="114300" simplePos="0" relativeHeight="251708416" behindDoc="0" locked="0" layoutInCell="1" allowOverlap="1" wp14:anchorId="08107763" wp14:editId="103C8750">
                <wp:simplePos x="0" y="0"/>
                <wp:positionH relativeFrom="column">
                  <wp:posOffset>3450209</wp:posOffset>
                </wp:positionH>
                <wp:positionV relativeFrom="paragraph">
                  <wp:posOffset>31826</wp:posOffset>
                </wp:positionV>
                <wp:extent cx="1992630" cy="213652"/>
                <wp:effectExtent l="19050" t="19050" r="26670" b="15240"/>
                <wp:wrapNone/>
                <wp:docPr id="375099810" name="Rectángulo 375099810"/>
                <wp:cNvGraphicFramePr/>
                <a:graphic xmlns:a="http://schemas.openxmlformats.org/drawingml/2006/main">
                  <a:graphicData uri="http://schemas.microsoft.com/office/word/2010/wordprocessingShape">
                    <wps:wsp>
                      <wps:cNvSpPr/>
                      <wps:spPr>
                        <a:xfrm>
                          <a:off x="0" y="0"/>
                          <a:ext cx="1992630" cy="213652"/>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9BEFE" id="Rectángulo 375099810" o:spid="_x0000_s1026" style="position:absolute;margin-left:271.65pt;margin-top:2.5pt;width:156.9pt;height:16.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" filled="f" strokecolor="red" strokeweight="2.25pt"/>
            </w:pict>
          </mc:Fallback>
        </mc:AlternateContent>
      </w:r>
      <w:r>
        <w:rPr>
          <w:rFonts w:ascii="Palatino Linotype" w:eastAsia="Calibri" w:hAnsi="Palatino Linotype" w:cs="Tahoma"/>
          <w:bCs/>
          <w:noProof/>
          <w:color w:val="000000"/>
          <w:sz w:val="22"/>
          <w:szCs w:val="22"/>
          <w:lang w:eastAsia="es-ES_tradnl"/>
        </w:rPr>
        <w:drawing>
          <wp:inline distT="0" distB="0" distL="0" distR="0" wp14:anchorId="4C538C7A" wp14:editId="15F6C0C0">
            <wp:extent cx="2060575" cy="2834640"/>
            <wp:effectExtent l="0" t="0" r="0" b="3810"/>
            <wp:docPr id="8936899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0575" cy="2834640"/>
                    </a:xfrm>
                    <a:prstGeom prst="rect">
                      <a:avLst/>
                    </a:prstGeom>
                    <a:noFill/>
                  </pic:spPr>
                </pic:pic>
              </a:graphicData>
            </a:graphic>
          </wp:inline>
        </w:drawing>
      </w:r>
      <w:r>
        <w:rPr>
          <w:rFonts w:ascii="Palatino Linotype" w:eastAsia="Calibri" w:hAnsi="Palatino Linotype" w:cs="Tahoma"/>
          <w:bCs/>
          <w:noProof/>
          <w:color w:val="000000"/>
          <w:sz w:val="22"/>
          <w:szCs w:val="22"/>
          <w:lang w:eastAsia="es-ES_tradnl"/>
        </w:rPr>
        <w:t xml:space="preserve">         </w:t>
      </w:r>
      <w:r w:rsidRPr="00760B1F">
        <w:rPr>
          <w:noProof/>
          <w:lang w:eastAsia="es-MX"/>
        </w:rPr>
        <mc:AlternateContent>
          <mc:Choice Requires="wps">
            <w:drawing>
              <wp:anchor distT="0" distB="0" distL="114300" distR="114300" simplePos="0" relativeHeight="251706368" behindDoc="0" locked="0" layoutInCell="1" allowOverlap="1" wp14:anchorId="481A541A" wp14:editId="351932A7">
                <wp:simplePos x="0" y="0"/>
                <wp:positionH relativeFrom="column">
                  <wp:posOffset>0</wp:posOffset>
                </wp:positionH>
                <wp:positionV relativeFrom="paragraph">
                  <wp:posOffset>18415</wp:posOffset>
                </wp:positionV>
                <wp:extent cx="1992630" cy="213652"/>
                <wp:effectExtent l="19050" t="19050" r="26670" b="15240"/>
                <wp:wrapNone/>
                <wp:docPr id="474811491" name="Rectángulo 474811491"/>
                <wp:cNvGraphicFramePr/>
                <a:graphic xmlns:a="http://schemas.openxmlformats.org/drawingml/2006/main">
                  <a:graphicData uri="http://schemas.microsoft.com/office/word/2010/wordprocessingShape">
                    <wps:wsp>
                      <wps:cNvSpPr/>
                      <wps:spPr>
                        <a:xfrm>
                          <a:off x="0" y="0"/>
                          <a:ext cx="1992630" cy="213652"/>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7C4D7" id="Rectángulo 474811491" o:spid="_x0000_s1026" style="position:absolute;margin-left:0;margin-top:1.45pt;width:156.9pt;height:16.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" filled="f" strokecolor="red" strokeweight="2.25pt"/>
            </w:pict>
          </mc:Fallback>
        </mc:AlternateContent>
      </w:r>
      <w:r>
        <w:rPr>
          <w:rFonts w:ascii="Palatino Linotype" w:eastAsia="Calibri" w:hAnsi="Palatino Linotype" w:cs="Tahoma"/>
          <w:bCs/>
          <w:noProof/>
          <w:color w:val="000000"/>
          <w:sz w:val="22"/>
          <w:szCs w:val="22"/>
          <w:lang w:eastAsia="es-ES_tradnl"/>
        </w:rPr>
        <w:t xml:space="preserve">                             </w:t>
      </w:r>
      <w:r>
        <w:rPr>
          <w:rFonts w:ascii="Palatino Linotype" w:eastAsia="Calibri" w:hAnsi="Palatino Linotype" w:cs="Tahoma"/>
          <w:bCs/>
          <w:noProof/>
          <w:color w:val="000000"/>
          <w:sz w:val="22"/>
          <w:szCs w:val="22"/>
          <w:lang w:eastAsia="es-ES_tradnl"/>
        </w:rPr>
        <w:drawing>
          <wp:inline distT="0" distB="0" distL="0" distR="0" wp14:anchorId="07ACB7FB" wp14:editId="0B3CA6B0">
            <wp:extent cx="2054225" cy="2810510"/>
            <wp:effectExtent l="0" t="0" r="3175" b="8890"/>
            <wp:docPr id="93175285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4225" cy="2810510"/>
                    </a:xfrm>
                    <a:prstGeom prst="rect">
                      <a:avLst/>
                    </a:prstGeom>
                    <a:noFill/>
                  </pic:spPr>
                </pic:pic>
              </a:graphicData>
            </a:graphic>
          </wp:inline>
        </w:drawing>
      </w:r>
    </w:p>
    <w:p w14:paraId="749196DB" w14:textId="77777777" w:rsidR="00452BFF" w:rsidRPr="00760B1F" w:rsidRDefault="00452BFF" w:rsidP="003233B2">
      <w:pPr>
        <w:spacing w:line="360" w:lineRule="auto"/>
        <w:rPr>
          <w:rFonts w:ascii="Palatino Linotype" w:eastAsia="Calibri" w:hAnsi="Palatino Linotype" w:cs="Tahoma"/>
          <w:bCs/>
          <w:color w:val="000000"/>
          <w:sz w:val="22"/>
          <w:szCs w:val="22"/>
          <w:lang w:eastAsia="es-ES_tradnl"/>
        </w:rPr>
      </w:pPr>
    </w:p>
    <w:p w14:paraId="01D4213A" w14:textId="5A7BAE5E" w:rsidR="000553B4" w:rsidRPr="00760B1F" w:rsidRDefault="00A84A76" w:rsidP="00DD2C4A">
      <w:pPr>
        <w:spacing w:line="360" w:lineRule="auto"/>
        <w:ind w:right="-170"/>
        <w:jc w:val="both"/>
        <w:rPr>
          <w:rFonts w:ascii="Palatino Linotype" w:eastAsia="Calibri" w:hAnsi="Palatino Linotype" w:cs="Tahoma"/>
          <w:b/>
          <w:sz w:val="22"/>
          <w:szCs w:val="22"/>
          <w:lang w:val="es-ES_tradnl" w:eastAsia="es-ES_tradnl"/>
        </w:rPr>
      </w:pPr>
      <w:r w:rsidRPr="00760B1F">
        <w:rPr>
          <w:rFonts w:ascii="Palatino Linotype" w:eastAsia="Calibri" w:hAnsi="Palatino Linotype" w:cs="Tahoma"/>
          <w:sz w:val="22"/>
          <w:szCs w:val="22"/>
          <w:lang w:eastAsia="es-ES_tradnl"/>
        </w:rPr>
        <w:t>En ese orden de ideas y conforme a las</w:t>
      </w:r>
      <w:r w:rsidR="00766ACC" w:rsidRPr="00760B1F">
        <w:rPr>
          <w:rFonts w:ascii="Palatino Linotype" w:eastAsia="Calibri" w:hAnsi="Palatino Linotype" w:cs="Tahoma"/>
          <w:sz w:val="22"/>
          <w:szCs w:val="22"/>
          <w:lang w:eastAsia="es-ES_tradnl"/>
        </w:rPr>
        <w:t xml:space="preserve"> constancias que integran el expediente</w:t>
      </w:r>
      <w:r w:rsidRPr="00760B1F">
        <w:rPr>
          <w:rFonts w:ascii="Palatino Linotype" w:eastAsia="Calibri" w:hAnsi="Palatino Linotype" w:cs="Tahoma"/>
          <w:sz w:val="22"/>
          <w:szCs w:val="22"/>
          <w:lang w:eastAsia="es-ES_tradnl"/>
        </w:rPr>
        <w:t xml:space="preserve"> electrónico</w:t>
      </w:r>
      <w:r w:rsidR="00766ACC" w:rsidRPr="00760B1F">
        <w:rPr>
          <w:rFonts w:ascii="Palatino Linotype" w:eastAsia="Calibri" w:hAnsi="Palatino Linotype" w:cs="Tahoma"/>
          <w:sz w:val="22"/>
          <w:szCs w:val="22"/>
          <w:lang w:eastAsia="es-ES_tradnl"/>
        </w:rPr>
        <w:t xml:space="preserve"> </w:t>
      </w:r>
      <w:r w:rsidRPr="00760B1F">
        <w:rPr>
          <w:rFonts w:ascii="Palatino Linotype" w:eastAsia="Calibri" w:hAnsi="Palatino Linotype" w:cs="Tahoma"/>
          <w:sz w:val="22"/>
          <w:szCs w:val="22"/>
          <w:lang w:eastAsia="es-ES_tradnl"/>
        </w:rPr>
        <w:t>de</w:t>
      </w:r>
      <w:r w:rsidR="00DD2C4A" w:rsidRPr="00760B1F">
        <w:rPr>
          <w:rFonts w:ascii="Palatino Linotype" w:eastAsia="Calibri" w:hAnsi="Palatino Linotype" w:cs="Tahoma"/>
          <w:sz w:val="22"/>
          <w:szCs w:val="22"/>
          <w:lang w:eastAsia="es-ES_tradnl"/>
        </w:rPr>
        <w:t xml:space="preserve"> </w:t>
      </w:r>
      <w:r w:rsidRPr="00760B1F">
        <w:rPr>
          <w:rFonts w:ascii="Palatino Linotype" w:eastAsia="Calibri" w:hAnsi="Palatino Linotype" w:cs="Tahoma"/>
          <w:sz w:val="22"/>
          <w:szCs w:val="22"/>
          <w:lang w:eastAsia="es-ES_tradnl"/>
        </w:rPr>
        <w:t>l</w:t>
      </w:r>
      <w:r w:rsidR="00DD2C4A" w:rsidRPr="00760B1F">
        <w:rPr>
          <w:rFonts w:ascii="Palatino Linotype" w:eastAsia="Calibri" w:hAnsi="Palatino Linotype" w:cs="Tahoma"/>
          <w:sz w:val="22"/>
          <w:szCs w:val="22"/>
          <w:lang w:eastAsia="es-ES_tradnl"/>
        </w:rPr>
        <w:t>os</w:t>
      </w:r>
      <w:r w:rsidRPr="00760B1F">
        <w:rPr>
          <w:rFonts w:ascii="Palatino Linotype" w:eastAsia="Calibri" w:hAnsi="Palatino Linotype" w:cs="Tahoma"/>
          <w:sz w:val="22"/>
          <w:szCs w:val="22"/>
          <w:lang w:eastAsia="es-ES_tradnl"/>
        </w:rPr>
        <w:t xml:space="preserve"> Medio</w:t>
      </w:r>
      <w:r w:rsidR="00DD2C4A" w:rsidRPr="00760B1F">
        <w:rPr>
          <w:rFonts w:ascii="Palatino Linotype" w:eastAsia="Calibri" w:hAnsi="Palatino Linotype" w:cs="Tahoma"/>
          <w:sz w:val="22"/>
          <w:szCs w:val="22"/>
          <w:lang w:eastAsia="es-ES_tradnl"/>
        </w:rPr>
        <w:t>s</w:t>
      </w:r>
      <w:r w:rsidRPr="00760B1F">
        <w:rPr>
          <w:rFonts w:ascii="Palatino Linotype" w:eastAsia="Calibri" w:hAnsi="Palatino Linotype" w:cs="Tahoma"/>
          <w:sz w:val="22"/>
          <w:szCs w:val="22"/>
          <w:lang w:eastAsia="es-ES_tradnl"/>
        </w:rPr>
        <w:t xml:space="preserve"> de Impugnación</w:t>
      </w:r>
      <w:r w:rsidR="00766ACC" w:rsidRPr="00760B1F">
        <w:rPr>
          <w:rFonts w:ascii="Palatino Linotype" w:eastAsia="Calibri" w:hAnsi="Palatino Linotype" w:cs="Tahoma"/>
          <w:sz w:val="22"/>
          <w:szCs w:val="22"/>
          <w:lang w:eastAsia="es-ES_tradnl"/>
        </w:rPr>
        <w:t xml:space="preserve">, se aprecia que </w:t>
      </w:r>
      <w:r w:rsidR="00A95108" w:rsidRPr="00760B1F">
        <w:rPr>
          <w:rFonts w:ascii="Palatino Linotype" w:eastAsia="Calibri" w:hAnsi="Palatino Linotype" w:cs="Tahoma"/>
          <w:sz w:val="22"/>
          <w:szCs w:val="22"/>
          <w:lang w:eastAsia="es-ES_tradnl"/>
        </w:rPr>
        <w:t>el</w:t>
      </w:r>
      <w:r w:rsidR="00766ACC" w:rsidRPr="00760B1F">
        <w:rPr>
          <w:rFonts w:ascii="Palatino Linotype" w:eastAsia="Calibri" w:hAnsi="Palatino Linotype" w:cs="Tahoma"/>
          <w:sz w:val="22"/>
          <w:szCs w:val="22"/>
          <w:lang w:eastAsia="es-ES_tradnl"/>
        </w:rPr>
        <w:t xml:space="preserve"> Recurrente se desistió de</w:t>
      </w:r>
      <w:r w:rsidR="00C82575" w:rsidRPr="00760B1F">
        <w:rPr>
          <w:rFonts w:ascii="Palatino Linotype" w:eastAsia="Calibri" w:hAnsi="Palatino Linotype" w:cs="Tahoma"/>
          <w:sz w:val="22"/>
          <w:szCs w:val="22"/>
          <w:lang w:eastAsia="es-ES_tradnl"/>
        </w:rPr>
        <w:t xml:space="preserve"> </w:t>
      </w:r>
      <w:r w:rsidR="00766ACC" w:rsidRPr="00760B1F">
        <w:rPr>
          <w:rFonts w:ascii="Palatino Linotype" w:eastAsia="Calibri" w:hAnsi="Palatino Linotype" w:cs="Tahoma"/>
          <w:sz w:val="22"/>
          <w:szCs w:val="22"/>
          <w:lang w:eastAsia="es-ES_tradnl"/>
        </w:rPr>
        <w:t>l</w:t>
      </w:r>
      <w:r w:rsidR="00C82575" w:rsidRPr="00760B1F">
        <w:rPr>
          <w:rFonts w:ascii="Palatino Linotype" w:eastAsia="Calibri" w:hAnsi="Palatino Linotype" w:cs="Tahoma"/>
          <w:sz w:val="22"/>
          <w:szCs w:val="22"/>
          <w:lang w:eastAsia="es-ES_tradnl"/>
        </w:rPr>
        <w:t>os</w:t>
      </w:r>
      <w:r w:rsidR="00766ACC" w:rsidRPr="00760B1F">
        <w:rPr>
          <w:rFonts w:ascii="Palatino Linotype" w:eastAsia="Calibri" w:hAnsi="Palatino Linotype" w:cs="Tahoma"/>
          <w:sz w:val="22"/>
          <w:szCs w:val="22"/>
          <w:lang w:eastAsia="es-ES_tradnl"/>
        </w:rPr>
        <w:t xml:space="preserve"> Recurso</w:t>
      </w:r>
      <w:r w:rsidR="00C82575" w:rsidRPr="00760B1F">
        <w:rPr>
          <w:rFonts w:ascii="Palatino Linotype" w:eastAsia="Calibri" w:hAnsi="Palatino Linotype" w:cs="Tahoma"/>
          <w:sz w:val="22"/>
          <w:szCs w:val="22"/>
          <w:lang w:eastAsia="es-ES_tradnl"/>
        </w:rPr>
        <w:t>s</w:t>
      </w:r>
      <w:r w:rsidR="00766ACC" w:rsidRPr="00760B1F">
        <w:rPr>
          <w:rFonts w:ascii="Palatino Linotype" w:eastAsia="Calibri" w:hAnsi="Palatino Linotype" w:cs="Tahoma"/>
          <w:sz w:val="22"/>
          <w:szCs w:val="22"/>
          <w:lang w:eastAsia="es-ES_tradnl"/>
        </w:rPr>
        <w:t xml:space="preserve"> de</w:t>
      </w:r>
      <w:r w:rsidR="00DD2C4A" w:rsidRPr="00760B1F">
        <w:rPr>
          <w:rFonts w:ascii="Palatino Linotype" w:eastAsia="Calibri" w:hAnsi="Palatino Linotype" w:cs="Tahoma"/>
          <w:sz w:val="22"/>
          <w:szCs w:val="22"/>
          <w:lang w:eastAsia="es-ES_tradnl"/>
        </w:rPr>
        <w:t xml:space="preserve"> </w:t>
      </w:r>
      <w:r w:rsidR="00766ACC" w:rsidRPr="00760B1F">
        <w:rPr>
          <w:rFonts w:ascii="Palatino Linotype" w:eastAsia="Calibri" w:hAnsi="Palatino Linotype" w:cs="Tahoma"/>
          <w:sz w:val="22"/>
          <w:szCs w:val="22"/>
          <w:lang w:eastAsia="es-ES_tradnl"/>
        </w:rPr>
        <w:t xml:space="preserve">Revisión </w:t>
      </w:r>
      <w:r w:rsidRPr="00760B1F">
        <w:rPr>
          <w:rFonts w:ascii="Palatino Linotype" w:eastAsia="Calibri" w:hAnsi="Palatino Linotype" w:cs="Tahoma"/>
          <w:sz w:val="22"/>
          <w:szCs w:val="22"/>
          <w:lang w:eastAsia="es-ES_tradnl"/>
        </w:rPr>
        <w:t>a través del siguien</w:t>
      </w:r>
      <w:r w:rsidR="000E4C0C" w:rsidRPr="00760B1F">
        <w:rPr>
          <w:rFonts w:ascii="Palatino Linotype" w:eastAsia="Calibri" w:hAnsi="Palatino Linotype" w:cs="Tahoma"/>
          <w:sz w:val="22"/>
          <w:szCs w:val="22"/>
          <w:lang w:eastAsia="es-ES_tradnl"/>
        </w:rPr>
        <w:t>te</w:t>
      </w:r>
      <w:r w:rsidR="00766ACC" w:rsidRPr="00760B1F">
        <w:rPr>
          <w:rFonts w:ascii="Palatino Linotype" w:eastAsia="Calibri" w:hAnsi="Palatino Linotype" w:cs="Tahoma"/>
          <w:sz w:val="22"/>
          <w:szCs w:val="22"/>
          <w:lang w:eastAsia="es-ES_tradnl"/>
        </w:rPr>
        <w:t xml:space="preserve"> motivo o razón </w:t>
      </w:r>
      <w:bookmarkStart w:id="3" w:name="_Hlk105057294"/>
      <w:r w:rsidR="009F4FCE" w:rsidRPr="00760B1F">
        <w:rPr>
          <w:rFonts w:ascii="Palatino Linotype" w:eastAsia="Calibri" w:hAnsi="Palatino Linotype" w:cs="Tahoma"/>
          <w:sz w:val="22"/>
          <w:szCs w:val="22"/>
          <w:lang w:eastAsia="es-ES_tradnl"/>
        </w:rPr>
        <w:t>“</w:t>
      </w:r>
      <w:r w:rsidR="00DD2C4A" w:rsidRPr="00760B1F">
        <w:rPr>
          <w:rFonts w:ascii="Palatino Linotype" w:eastAsia="Calibri" w:hAnsi="Palatino Linotype" w:cs="Tahoma"/>
          <w:i/>
          <w:sz w:val="22"/>
          <w:szCs w:val="22"/>
          <w:lang w:eastAsia="es-ES_tradnl"/>
        </w:rPr>
        <w:t>“En términos de la Ley de Transparencia y Acceso a la Información Pública del Estado de México y municipios, en este momento procesal oportuno y toda vez que el Órgano Interno de Control de la Universidad Autónoma de México me proporcionó la información que era de mi interés, me doy por satisfecho y recibo la información a mi entera satisfacción, satisfaciendo mi derecho a saber.”</w:t>
      </w:r>
      <w:r w:rsidR="00DD2C4A" w:rsidRPr="00760B1F">
        <w:rPr>
          <w:rFonts w:ascii="Palatino Linotype" w:eastAsia="Calibri" w:hAnsi="Palatino Linotype" w:cs="Tahoma"/>
          <w:iCs/>
          <w:sz w:val="22"/>
          <w:szCs w:val="22"/>
          <w:lang w:eastAsia="es-ES_tradnl"/>
        </w:rPr>
        <w:t xml:space="preserve"> (Sic)</w:t>
      </w:r>
      <w:bookmarkEnd w:id="3"/>
      <w:r w:rsidR="00DD2C4A" w:rsidRPr="00760B1F">
        <w:rPr>
          <w:rFonts w:ascii="Palatino Linotype" w:eastAsia="Calibri" w:hAnsi="Palatino Linotype" w:cs="Tahoma"/>
          <w:iCs/>
          <w:sz w:val="22"/>
          <w:szCs w:val="22"/>
          <w:lang w:eastAsia="es-ES_tradnl"/>
        </w:rPr>
        <w:t xml:space="preserve"> </w:t>
      </w:r>
    </w:p>
    <w:p w14:paraId="2BBC5486" w14:textId="77777777" w:rsidR="00F94DB2" w:rsidRPr="00760B1F" w:rsidRDefault="00F94DB2" w:rsidP="009D70DE">
      <w:pPr>
        <w:spacing w:line="360" w:lineRule="auto"/>
        <w:rPr>
          <w:rFonts w:ascii="Palatino Linotype" w:hAnsi="Palatino Linotype" w:cs="Tahoma"/>
          <w:i/>
        </w:rPr>
      </w:pPr>
    </w:p>
    <w:p w14:paraId="18090CAF" w14:textId="02D257B7" w:rsidR="00766ACC" w:rsidRPr="00760B1F" w:rsidRDefault="00BC4CF5" w:rsidP="00766ACC">
      <w:pPr>
        <w:spacing w:line="360" w:lineRule="auto"/>
        <w:contextualSpacing/>
        <w:jc w:val="both"/>
        <w:rPr>
          <w:rFonts w:ascii="Palatino Linotype" w:eastAsia="Calibri" w:hAnsi="Palatino Linotype" w:cs="Tahoma"/>
          <w:sz w:val="22"/>
          <w:szCs w:val="22"/>
          <w:lang w:eastAsia="es-ES_tradnl"/>
        </w:rPr>
      </w:pPr>
      <w:r w:rsidRPr="00760B1F">
        <w:rPr>
          <w:rFonts w:ascii="Palatino Linotype" w:eastAsia="Calibri" w:hAnsi="Palatino Linotype" w:cs="Tahoma"/>
          <w:bCs/>
          <w:color w:val="000000"/>
          <w:sz w:val="22"/>
          <w:szCs w:val="22"/>
          <w:lang w:eastAsia="es-ES_tradnl"/>
        </w:rPr>
        <w:t>De</w:t>
      </w:r>
      <w:r w:rsidR="00766ACC" w:rsidRPr="00760B1F">
        <w:rPr>
          <w:rFonts w:ascii="Palatino Linotype" w:eastAsia="Calibri" w:hAnsi="Palatino Linotype" w:cs="Tahoma"/>
          <w:bCs/>
          <w:color w:val="000000"/>
          <w:sz w:val="22"/>
          <w:szCs w:val="22"/>
          <w:lang w:eastAsia="es-ES_tradnl"/>
        </w:rPr>
        <w:t xml:space="preserve"> lo anterior, se aprecia que</w:t>
      </w:r>
      <w:r w:rsidR="00A95108" w:rsidRPr="00760B1F">
        <w:rPr>
          <w:rFonts w:ascii="Palatino Linotype" w:eastAsia="Calibri" w:hAnsi="Palatino Linotype" w:cs="Tahoma"/>
          <w:bCs/>
          <w:color w:val="000000"/>
          <w:sz w:val="22"/>
          <w:szCs w:val="22"/>
          <w:lang w:eastAsia="es-ES_tradnl"/>
        </w:rPr>
        <w:t xml:space="preserve"> el</w:t>
      </w:r>
      <w:r w:rsidR="00766ACC" w:rsidRPr="00760B1F">
        <w:rPr>
          <w:rFonts w:ascii="Palatino Linotype" w:eastAsia="Calibri" w:hAnsi="Palatino Linotype" w:cs="Tahoma"/>
          <w:bCs/>
          <w:color w:val="000000"/>
          <w:sz w:val="22"/>
          <w:szCs w:val="22"/>
          <w:lang w:eastAsia="es-ES_tradnl"/>
        </w:rPr>
        <w:t xml:space="preserve"> Particular </w:t>
      </w:r>
      <w:r w:rsidR="00766ACC" w:rsidRPr="00760B1F">
        <w:rPr>
          <w:rFonts w:ascii="Palatino Linotype" w:eastAsia="Calibri" w:hAnsi="Palatino Linotype" w:cs="Tahoma"/>
          <w:b/>
          <w:bCs/>
          <w:color w:val="000000"/>
          <w:sz w:val="22"/>
          <w:szCs w:val="22"/>
          <w:lang w:eastAsia="es-ES_tradnl"/>
        </w:rPr>
        <w:t>manifestó expresamente su voluntad de desistirse de</w:t>
      </w:r>
      <w:r w:rsidR="00C82575" w:rsidRPr="00760B1F">
        <w:rPr>
          <w:rFonts w:ascii="Palatino Linotype" w:eastAsia="Calibri" w:hAnsi="Palatino Linotype" w:cs="Tahoma"/>
          <w:b/>
          <w:bCs/>
          <w:color w:val="000000"/>
          <w:sz w:val="22"/>
          <w:szCs w:val="22"/>
          <w:lang w:eastAsia="es-ES_tradnl"/>
        </w:rPr>
        <w:t xml:space="preserve"> los </w:t>
      </w:r>
      <w:r w:rsidR="00766ACC" w:rsidRPr="00760B1F">
        <w:rPr>
          <w:rFonts w:ascii="Palatino Linotype" w:eastAsia="Calibri" w:hAnsi="Palatino Linotype" w:cs="Tahoma"/>
          <w:b/>
          <w:bCs/>
          <w:color w:val="000000"/>
          <w:sz w:val="22"/>
          <w:szCs w:val="22"/>
          <w:lang w:eastAsia="es-ES_tradnl"/>
        </w:rPr>
        <w:t xml:space="preserve"> Recurso</w:t>
      </w:r>
      <w:r w:rsidR="00C82575" w:rsidRPr="00760B1F">
        <w:rPr>
          <w:rFonts w:ascii="Palatino Linotype" w:eastAsia="Calibri" w:hAnsi="Palatino Linotype" w:cs="Tahoma"/>
          <w:b/>
          <w:bCs/>
          <w:color w:val="000000"/>
          <w:sz w:val="22"/>
          <w:szCs w:val="22"/>
          <w:lang w:eastAsia="es-ES_tradnl"/>
        </w:rPr>
        <w:t>s</w:t>
      </w:r>
      <w:r w:rsidR="00766ACC" w:rsidRPr="00760B1F">
        <w:rPr>
          <w:rFonts w:ascii="Palatino Linotype" w:eastAsia="Calibri" w:hAnsi="Palatino Linotype" w:cs="Tahoma"/>
          <w:b/>
          <w:bCs/>
          <w:color w:val="000000"/>
          <w:sz w:val="22"/>
          <w:szCs w:val="22"/>
          <w:lang w:eastAsia="es-ES_tradnl"/>
        </w:rPr>
        <w:t xml:space="preserve"> de Revisión </w:t>
      </w:r>
      <w:r w:rsidR="00DD2C4A" w:rsidRPr="00760B1F">
        <w:rPr>
          <w:rFonts w:ascii="Palatino Linotype" w:eastAsia="Calibri" w:hAnsi="Palatino Linotype" w:cs="Tahoma"/>
          <w:b/>
          <w:bCs/>
          <w:sz w:val="22"/>
          <w:szCs w:val="22"/>
          <w:lang w:eastAsia="en-US"/>
        </w:rPr>
        <w:t>00251/INFOEM/IP/RR/2023, 00252/INFOEM/IP/RR/2023, 00253/INFOEM/IP/RR/2023, 00254/INFOEM/IP/RR/2023, 00255/INFOEM/IP/RR/2023, 00256/INFOEM/IP/RR/2023, 00257/INFOEM/IP/RR/2023 y 00258/INFOEM/IP/RR/2023</w:t>
      </w:r>
      <w:r w:rsidR="00C82575" w:rsidRPr="00760B1F">
        <w:rPr>
          <w:rFonts w:ascii="Palatino Linotype" w:eastAsia="Calibri" w:hAnsi="Palatino Linotype" w:cs="Tahoma"/>
          <w:b/>
          <w:bCs/>
          <w:sz w:val="22"/>
          <w:szCs w:val="22"/>
          <w:lang w:eastAsia="en-US"/>
        </w:rPr>
        <w:t xml:space="preserve">, </w:t>
      </w:r>
      <w:r w:rsidR="009D70DE" w:rsidRPr="00760B1F">
        <w:rPr>
          <w:rFonts w:ascii="Palatino Linotype" w:eastAsia="Calibri" w:hAnsi="Palatino Linotype" w:cs="Tahoma"/>
          <w:b/>
          <w:bCs/>
          <w:sz w:val="22"/>
          <w:szCs w:val="22"/>
          <w:lang w:eastAsia="en-US"/>
        </w:rPr>
        <w:t>al precisar que obtuvo la información requerida</w:t>
      </w:r>
      <w:r w:rsidR="00766ACC" w:rsidRPr="00760B1F">
        <w:rPr>
          <w:rFonts w:ascii="Palatino Linotype" w:eastAsia="Calibri" w:hAnsi="Palatino Linotype" w:cs="Tahoma"/>
          <w:b/>
          <w:bCs/>
          <w:sz w:val="22"/>
          <w:szCs w:val="22"/>
          <w:lang w:eastAsia="en-US"/>
        </w:rPr>
        <w:t xml:space="preserve">, </w:t>
      </w:r>
      <w:r w:rsidR="009F7790" w:rsidRPr="00760B1F">
        <w:rPr>
          <w:rFonts w:ascii="Palatino Linotype" w:eastAsia="Calibri" w:hAnsi="Palatino Linotype" w:cs="Tahoma"/>
          <w:sz w:val="22"/>
          <w:szCs w:val="22"/>
          <w:lang w:eastAsia="es-ES_tradnl"/>
        </w:rPr>
        <w:t>por lo que</w:t>
      </w:r>
      <w:r w:rsidR="00766ACC" w:rsidRPr="00760B1F">
        <w:rPr>
          <w:rFonts w:ascii="Palatino Linotype" w:eastAsia="Calibri" w:hAnsi="Palatino Linotype" w:cs="Tahoma"/>
          <w:sz w:val="22"/>
          <w:szCs w:val="22"/>
          <w:lang w:eastAsia="es-ES_tradnl"/>
        </w:rPr>
        <w:t xml:space="preserve">, se estima que se actualiza el supuesto previsto en el artículo 192, fracción I, de la Ley </w:t>
      </w:r>
      <w:r w:rsidR="00B54EB9" w:rsidRPr="00760B1F">
        <w:rPr>
          <w:rFonts w:ascii="Palatino Linotype" w:eastAsia="Calibri" w:hAnsi="Palatino Linotype" w:cs="Tahoma"/>
          <w:sz w:val="22"/>
          <w:szCs w:val="22"/>
          <w:lang w:eastAsia="es-ES_tradnl"/>
        </w:rPr>
        <w:t>de la materia</w:t>
      </w:r>
      <w:r w:rsidR="003233B2" w:rsidRPr="00760B1F">
        <w:rPr>
          <w:rFonts w:ascii="Palatino Linotype" w:eastAsia="Calibri" w:hAnsi="Palatino Linotype" w:cs="Tahoma"/>
          <w:sz w:val="22"/>
          <w:szCs w:val="22"/>
          <w:lang w:eastAsia="es-ES_tradnl"/>
        </w:rPr>
        <w:t xml:space="preserve">; además, </w:t>
      </w:r>
      <w:r w:rsidR="00766ACC" w:rsidRPr="00760B1F">
        <w:rPr>
          <w:rFonts w:ascii="Palatino Linotype" w:eastAsia="Calibri" w:hAnsi="Palatino Linotype" w:cs="Tahoma"/>
          <w:sz w:val="22"/>
          <w:szCs w:val="22"/>
          <w:lang w:eastAsia="es-ES_tradnl"/>
        </w:rPr>
        <w:t>resulta aplicable la Jurisprudencia número 1a./J. 65/2005, Semanario Judicial de la Federación y su Gaceta, Novena Época, Tomo XXII, julio de dos mil cinco, página ciento sesenta y uno, que establece lo siguiente:</w:t>
      </w:r>
    </w:p>
    <w:p w14:paraId="2E386393" w14:textId="77777777" w:rsidR="00766ACC" w:rsidRPr="00760B1F" w:rsidRDefault="00766ACC" w:rsidP="00766ACC">
      <w:pPr>
        <w:spacing w:line="360" w:lineRule="auto"/>
        <w:jc w:val="both"/>
        <w:rPr>
          <w:rFonts w:ascii="Palatino Linotype" w:eastAsia="Calibri" w:hAnsi="Palatino Linotype" w:cs="Tahoma"/>
          <w:sz w:val="22"/>
          <w:szCs w:val="22"/>
          <w:lang w:eastAsia="es-ES_tradnl"/>
        </w:rPr>
      </w:pPr>
    </w:p>
    <w:p w14:paraId="1796B8A3" w14:textId="266AA0D6" w:rsidR="008F4B45" w:rsidRPr="00760B1F" w:rsidRDefault="00766ACC" w:rsidP="00574EC7">
      <w:pPr>
        <w:spacing w:line="360" w:lineRule="auto"/>
        <w:ind w:left="567" w:right="567"/>
        <w:jc w:val="both"/>
        <w:rPr>
          <w:rFonts w:ascii="Palatino Linotype" w:eastAsia="Calibri" w:hAnsi="Palatino Linotype" w:cs="Tahoma"/>
          <w:i/>
          <w:lang w:val="es-ES" w:eastAsia="es-ES_tradnl"/>
        </w:rPr>
      </w:pPr>
      <w:r w:rsidRPr="00760B1F">
        <w:rPr>
          <w:rFonts w:ascii="Palatino Linotype" w:eastAsia="Calibri" w:hAnsi="Palatino Linotype" w:cs="Tahoma"/>
          <w:i/>
          <w:lang w:val="es-ES" w:eastAsia="es-ES_tradnl"/>
        </w:rPr>
        <w:t>“</w:t>
      </w:r>
      <w:r w:rsidRPr="00760B1F">
        <w:rPr>
          <w:rFonts w:ascii="Palatino Linotype" w:eastAsia="Calibri" w:hAnsi="Palatino Linotype" w:cs="Tahoma"/>
          <w:b/>
          <w:i/>
          <w:lang w:val="es-ES" w:eastAsia="es-ES_tradnl"/>
        </w:rPr>
        <w:t>DESISTIMIENTO DE LA INSTANCIA. SURTE EFECTOS DESDE EL MOMENTO EN QUE SE PRESENTA EL ESCRITO CORRESPONDIENTE.</w:t>
      </w:r>
      <w:r w:rsidR="003233B2" w:rsidRPr="00760B1F">
        <w:rPr>
          <w:rFonts w:ascii="Palatino Linotype" w:eastAsia="Calibri" w:hAnsi="Palatino Linotype" w:cs="Tahoma"/>
          <w:i/>
          <w:lang w:val="es-ES" w:eastAsia="es-ES_tradnl"/>
        </w:rPr>
        <w:t xml:space="preserve"> </w:t>
      </w:r>
      <w:r w:rsidRPr="00760B1F">
        <w:rPr>
          <w:rFonts w:ascii="Palatino Linotype" w:eastAsia="Calibri" w:hAnsi="Palatino Linotype" w:cs="Tahoma"/>
          <w:i/>
          <w:lang w:val="es-ES" w:eastAsia="es-ES_tradnl"/>
        </w:rPr>
        <w:t>Los órganos jurisdiccionales tienen conocimiento de las pretensiones de las partes sólo a partir de que la promoción respectiva es presentada y, en tal virtud, en ese momento surge la obligación de atender la petición correspondiente.  Por ello, puede considerarse que las promociones de las partes surten efecto desde el momento en que se presentan y no hasta que son acordadas por el tribunal o hasta que se notifique a la contraparte el acuerdo respectivo.  De esta manera, cuando se presenta el escrito de desistimiento de la instancia, se hace saber al juzgador la intención del actor de destruir los efectos jurídicos generados con la demanda, y como el efecto que produce el desistimiento es que las cosas vuelvan al estado que tenían antes de su presentación, desde ese momento desaparece cualquier efecto jurídico que pudiera haberse generado con la demanda, esto es, todos los derechos y las obligaciones derivados de la manifestación de la voluntad de demandar se destruyen, como si nunca se hubiera presentado la demanda ni hubiera existido el juicio;  ello con independencia de que exija la ratificación de la mencionada promoción y ésta se haga con posterioridad, ya que en estos casos, por igualdad de razón, los efectos del desistimiento se retrotraen a la fecha de presentación del escrito ante la autoridad jurisdiccional.”</w:t>
      </w:r>
    </w:p>
    <w:p w14:paraId="1CE7603E" w14:textId="77777777" w:rsidR="00BF21B6" w:rsidRPr="00760B1F" w:rsidRDefault="00BF21B6" w:rsidP="00766ACC">
      <w:pPr>
        <w:spacing w:line="360" w:lineRule="auto"/>
        <w:jc w:val="both"/>
        <w:rPr>
          <w:rFonts w:ascii="Palatino Linotype" w:hAnsi="Palatino Linotype" w:cs="Tahoma"/>
          <w:sz w:val="22"/>
          <w:szCs w:val="22"/>
        </w:rPr>
      </w:pPr>
    </w:p>
    <w:p w14:paraId="0C35FE17" w14:textId="02AF5F4B" w:rsidR="00766ACC" w:rsidRPr="00760B1F" w:rsidRDefault="00766ACC" w:rsidP="00766ACC">
      <w:pPr>
        <w:spacing w:line="360" w:lineRule="auto"/>
        <w:jc w:val="both"/>
        <w:rPr>
          <w:rFonts w:ascii="Palatino Linotype" w:hAnsi="Palatino Linotype" w:cs="Tahoma"/>
          <w:sz w:val="22"/>
          <w:szCs w:val="22"/>
        </w:rPr>
      </w:pPr>
      <w:r w:rsidRPr="00760B1F">
        <w:rPr>
          <w:rFonts w:ascii="Palatino Linotype" w:hAnsi="Palatino Linotype" w:cs="Tahoma"/>
          <w:sz w:val="22"/>
          <w:szCs w:val="22"/>
        </w:rPr>
        <w:t>Conforme a lo citado</w:t>
      </w:r>
      <w:r w:rsidR="000307EE" w:rsidRPr="00760B1F">
        <w:rPr>
          <w:rFonts w:ascii="Palatino Linotype" w:hAnsi="Palatino Linotype" w:cs="Tahoma"/>
          <w:sz w:val="22"/>
          <w:szCs w:val="22"/>
        </w:rPr>
        <w:t>,</w:t>
      </w:r>
      <w:r w:rsidRPr="00760B1F">
        <w:rPr>
          <w:rFonts w:ascii="Palatino Linotype" w:hAnsi="Palatino Linotype" w:cs="Tahoma"/>
          <w:sz w:val="22"/>
          <w:szCs w:val="22"/>
        </w:rPr>
        <w:t xml:space="preserve"> se pu</w:t>
      </w:r>
      <w:r w:rsidR="000307EE" w:rsidRPr="00760B1F">
        <w:rPr>
          <w:rFonts w:ascii="Palatino Linotype" w:hAnsi="Palatino Linotype" w:cs="Tahoma"/>
          <w:sz w:val="22"/>
          <w:szCs w:val="22"/>
        </w:rPr>
        <w:t>e</w:t>
      </w:r>
      <w:r w:rsidRPr="00760B1F">
        <w:rPr>
          <w:rFonts w:ascii="Palatino Linotype" w:hAnsi="Palatino Linotype" w:cs="Tahoma"/>
          <w:sz w:val="22"/>
          <w:szCs w:val="22"/>
        </w:rPr>
        <w:t xml:space="preserve">de colegir que cuando </w:t>
      </w:r>
      <w:r w:rsidR="00A95108" w:rsidRPr="00760B1F">
        <w:rPr>
          <w:rFonts w:ascii="Palatino Linotype" w:hAnsi="Palatino Linotype" w:cs="Tahoma"/>
          <w:sz w:val="22"/>
          <w:szCs w:val="22"/>
        </w:rPr>
        <w:t>el</w:t>
      </w:r>
      <w:r w:rsidRPr="00760B1F">
        <w:rPr>
          <w:rFonts w:ascii="Palatino Linotype" w:hAnsi="Palatino Linotype" w:cs="Tahoma"/>
          <w:sz w:val="22"/>
          <w:szCs w:val="22"/>
        </w:rPr>
        <w:t xml:space="preserve"> Recurrente presente un escrito de desistimiento, le hace saber a este Instituto la intención de destruir los efectos jurídicos generados con </w:t>
      </w:r>
      <w:r w:rsidR="000307EE" w:rsidRPr="00760B1F">
        <w:rPr>
          <w:rFonts w:ascii="Palatino Linotype" w:hAnsi="Palatino Linotype" w:cs="Tahoma"/>
          <w:sz w:val="22"/>
          <w:szCs w:val="22"/>
        </w:rPr>
        <w:t>el</w:t>
      </w:r>
      <w:r w:rsidRPr="00760B1F">
        <w:rPr>
          <w:rFonts w:ascii="Palatino Linotype" w:hAnsi="Palatino Linotype" w:cs="Tahoma"/>
          <w:sz w:val="22"/>
          <w:szCs w:val="22"/>
        </w:rPr>
        <w:t xml:space="preserve"> Recurso de Revisión, situación que genera el efecto de que las cosas vuelvan al estado que tenía la solicitud de información antes de la presentación del </w:t>
      </w:r>
      <w:r w:rsidR="00B41F43" w:rsidRPr="00760B1F">
        <w:rPr>
          <w:rFonts w:ascii="Palatino Linotype" w:hAnsi="Palatino Linotype" w:cs="Tahoma"/>
          <w:sz w:val="22"/>
          <w:szCs w:val="22"/>
        </w:rPr>
        <w:t>M</w:t>
      </w:r>
      <w:r w:rsidRPr="00760B1F">
        <w:rPr>
          <w:rFonts w:ascii="Palatino Linotype" w:hAnsi="Palatino Linotype" w:cs="Tahoma"/>
          <w:sz w:val="22"/>
          <w:szCs w:val="22"/>
        </w:rPr>
        <w:t xml:space="preserve">edio de </w:t>
      </w:r>
      <w:r w:rsidR="00B41F43" w:rsidRPr="00760B1F">
        <w:rPr>
          <w:rFonts w:ascii="Palatino Linotype" w:hAnsi="Palatino Linotype" w:cs="Tahoma"/>
          <w:sz w:val="22"/>
          <w:szCs w:val="22"/>
        </w:rPr>
        <w:t>I</w:t>
      </w:r>
      <w:r w:rsidRPr="00760B1F">
        <w:rPr>
          <w:rFonts w:ascii="Palatino Linotype" w:hAnsi="Palatino Linotype" w:cs="Tahoma"/>
          <w:sz w:val="22"/>
          <w:szCs w:val="22"/>
        </w:rPr>
        <w:t xml:space="preserve">mpugnación y por lo cual, desaparece cualquier efecto jurídico que pudiera haberse generado con </w:t>
      </w:r>
      <w:r w:rsidR="00B41F43" w:rsidRPr="00760B1F">
        <w:rPr>
          <w:rFonts w:ascii="Palatino Linotype" w:hAnsi="Palatino Linotype" w:cs="Tahoma"/>
          <w:sz w:val="22"/>
          <w:szCs w:val="22"/>
        </w:rPr>
        <w:t>este</w:t>
      </w:r>
      <w:r w:rsidRPr="00760B1F">
        <w:rPr>
          <w:rFonts w:ascii="Palatino Linotype" w:hAnsi="Palatino Linotype" w:cs="Tahoma"/>
          <w:sz w:val="22"/>
          <w:szCs w:val="22"/>
        </w:rPr>
        <w:t xml:space="preserve">, </w:t>
      </w:r>
      <w:r w:rsidR="00B41F43" w:rsidRPr="00760B1F">
        <w:rPr>
          <w:rFonts w:ascii="Palatino Linotype" w:hAnsi="Palatino Linotype" w:cs="Tahoma"/>
          <w:sz w:val="22"/>
          <w:szCs w:val="22"/>
        </w:rPr>
        <w:t>es decir</w:t>
      </w:r>
      <w:r w:rsidRPr="00760B1F">
        <w:rPr>
          <w:rFonts w:ascii="Palatino Linotype" w:hAnsi="Palatino Linotype" w:cs="Tahoma"/>
          <w:sz w:val="22"/>
          <w:szCs w:val="22"/>
        </w:rPr>
        <w:t>, todos los derechos y obligaciones de las partes.</w:t>
      </w:r>
    </w:p>
    <w:p w14:paraId="6666F493" w14:textId="77777777" w:rsidR="00BF21B6" w:rsidRPr="00760B1F" w:rsidRDefault="00BF21B6" w:rsidP="00766ACC">
      <w:pPr>
        <w:spacing w:line="360" w:lineRule="auto"/>
        <w:jc w:val="both"/>
        <w:rPr>
          <w:rFonts w:ascii="Palatino Linotype" w:hAnsi="Palatino Linotype" w:cs="Tahoma"/>
          <w:b/>
          <w:bCs/>
          <w:sz w:val="22"/>
          <w:szCs w:val="22"/>
        </w:rPr>
      </w:pPr>
    </w:p>
    <w:p w14:paraId="1ABBFB7F" w14:textId="5E897663" w:rsidR="00B41F43" w:rsidRPr="00760B1F" w:rsidRDefault="00302306" w:rsidP="00766ACC">
      <w:pPr>
        <w:spacing w:line="360" w:lineRule="auto"/>
        <w:jc w:val="both"/>
        <w:rPr>
          <w:rFonts w:ascii="Palatino Linotype" w:hAnsi="Palatino Linotype" w:cs="Tahoma"/>
          <w:b/>
          <w:bCs/>
          <w:sz w:val="22"/>
          <w:szCs w:val="22"/>
        </w:rPr>
      </w:pPr>
      <w:r w:rsidRPr="00760B1F">
        <w:rPr>
          <w:rFonts w:ascii="Palatino Linotype" w:hAnsi="Palatino Linotype" w:cs="Tahoma"/>
          <w:b/>
          <w:bCs/>
          <w:sz w:val="22"/>
          <w:szCs w:val="22"/>
        </w:rPr>
        <w:t>C</w:t>
      </w:r>
      <w:r w:rsidR="00B41F43" w:rsidRPr="00760B1F">
        <w:rPr>
          <w:rFonts w:ascii="Palatino Linotype" w:hAnsi="Palatino Linotype" w:cs="Tahoma"/>
          <w:b/>
          <w:bCs/>
          <w:sz w:val="22"/>
          <w:szCs w:val="22"/>
        </w:rPr>
        <w:t>UARTO. Decisión</w:t>
      </w:r>
    </w:p>
    <w:p w14:paraId="5B503656" w14:textId="77777777" w:rsidR="00B41F43" w:rsidRPr="00760B1F" w:rsidRDefault="00B41F43" w:rsidP="00766ACC">
      <w:pPr>
        <w:spacing w:line="360" w:lineRule="auto"/>
        <w:jc w:val="both"/>
        <w:rPr>
          <w:rFonts w:ascii="Palatino Linotype" w:hAnsi="Palatino Linotype" w:cs="Tahoma"/>
          <w:b/>
          <w:bCs/>
          <w:sz w:val="22"/>
          <w:szCs w:val="22"/>
        </w:rPr>
      </w:pPr>
    </w:p>
    <w:p w14:paraId="70E63F16" w14:textId="31F4209E" w:rsidR="00302306" w:rsidRPr="00760B1F" w:rsidRDefault="00302306" w:rsidP="00302306">
      <w:pPr>
        <w:widowControl w:val="0"/>
        <w:spacing w:line="360" w:lineRule="auto"/>
        <w:jc w:val="both"/>
        <w:rPr>
          <w:rFonts w:ascii="Palatino Linotype" w:hAnsi="Palatino Linotype" w:cs="Tahoma"/>
          <w:sz w:val="22"/>
          <w:szCs w:val="22"/>
        </w:rPr>
      </w:pPr>
      <w:r w:rsidRPr="00760B1F">
        <w:rPr>
          <w:rFonts w:ascii="Palatino Linotype" w:eastAsiaTheme="minorHAnsi" w:hAnsi="Palatino Linotype" w:cs="Tahoma"/>
          <w:color w:val="000000" w:themeColor="text1"/>
          <w:sz w:val="22"/>
          <w:szCs w:val="22"/>
          <w:lang w:eastAsia="en-US"/>
        </w:rPr>
        <w:t>Así, toda vez que este Instituto constató que la Recurrente se desistió por la vía idónea para realizar dicha acción, a saber, por el Sistema de Acceso a la Información Mexiquense (SAIMEX)</w:t>
      </w:r>
      <w:r w:rsidRPr="00760B1F">
        <w:rPr>
          <w:rFonts w:ascii="Palatino Linotype" w:hAnsi="Palatino Linotype" w:cs="Tahoma"/>
          <w:sz w:val="22"/>
          <w:szCs w:val="22"/>
        </w:rPr>
        <w:t xml:space="preserve">, resulta procedente </w:t>
      </w:r>
      <w:r w:rsidRPr="00760B1F">
        <w:rPr>
          <w:rFonts w:ascii="Palatino Linotype" w:hAnsi="Palatino Linotype" w:cs="Tahoma"/>
          <w:b/>
          <w:sz w:val="22"/>
          <w:szCs w:val="22"/>
        </w:rPr>
        <w:t xml:space="preserve">SOBRESEER </w:t>
      </w:r>
      <w:r w:rsidRPr="00760B1F">
        <w:rPr>
          <w:rFonts w:ascii="Palatino Linotype" w:hAnsi="Palatino Linotype" w:cs="Tahoma"/>
          <w:sz w:val="22"/>
          <w:szCs w:val="22"/>
        </w:rPr>
        <w:t>l</w:t>
      </w:r>
      <w:r w:rsidR="007C25BF" w:rsidRPr="00760B1F">
        <w:rPr>
          <w:rFonts w:ascii="Palatino Linotype" w:hAnsi="Palatino Linotype" w:cs="Tahoma"/>
          <w:sz w:val="22"/>
          <w:szCs w:val="22"/>
        </w:rPr>
        <w:t>os</w:t>
      </w:r>
      <w:r w:rsidRPr="00760B1F">
        <w:rPr>
          <w:rFonts w:ascii="Palatino Linotype" w:hAnsi="Palatino Linotype" w:cs="Tahoma"/>
          <w:sz w:val="22"/>
          <w:szCs w:val="22"/>
        </w:rPr>
        <w:t xml:space="preserve"> Recurso</w:t>
      </w:r>
      <w:r w:rsidR="007C25BF" w:rsidRPr="00760B1F">
        <w:rPr>
          <w:rFonts w:ascii="Palatino Linotype" w:hAnsi="Palatino Linotype" w:cs="Tahoma"/>
          <w:sz w:val="22"/>
          <w:szCs w:val="22"/>
        </w:rPr>
        <w:t>s</w:t>
      </w:r>
      <w:r w:rsidRPr="00760B1F">
        <w:rPr>
          <w:rFonts w:ascii="Palatino Linotype" w:hAnsi="Palatino Linotype" w:cs="Tahoma"/>
          <w:sz w:val="22"/>
          <w:szCs w:val="22"/>
        </w:rPr>
        <w:t xml:space="preserve"> de Revisión con número </w:t>
      </w:r>
      <w:r w:rsidR="00DD2C4A" w:rsidRPr="00760B1F">
        <w:rPr>
          <w:rFonts w:ascii="Palatino Linotype" w:eastAsia="Calibri" w:hAnsi="Palatino Linotype" w:cs="Tahoma"/>
          <w:b/>
          <w:bCs/>
          <w:sz w:val="22"/>
          <w:szCs w:val="22"/>
          <w:lang w:eastAsia="en-US"/>
        </w:rPr>
        <w:t>00251/INFOEM/IP/RR/2023, 00252/INFOEM/IP/RR/2023, 00253/INFOEM/IP/RR/2023, 00254/INFOEM/IP/RR/2023, 00255/INFOEM/IP/RR/2023, 00256/INFOEM/IP/RR/2023, 00257/INFOEM/IP/RR/2023 y 00258/INFOEM/IP/RR/2023</w:t>
      </w:r>
      <w:r w:rsidR="007C25BF" w:rsidRPr="00760B1F">
        <w:rPr>
          <w:rFonts w:ascii="Palatino Linotype" w:eastAsia="Calibri" w:hAnsi="Palatino Linotype" w:cs="Tahoma"/>
          <w:b/>
          <w:bCs/>
          <w:sz w:val="22"/>
          <w:szCs w:val="22"/>
          <w:lang w:eastAsia="en-US"/>
        </w:rPr>
        <w:t xml:space="preserve">, </w:t>
      </w:r>
      <w:r w:rsidRPr="00760B1F">
        <w:rPr>
          <w:rFonts w:ascii="Palatino Linotype" w:hAnsi="Palatino Linotype" w:cs="Tahoma"/>
          <w:sz w:val="22"/>
          <w:szCs w:val="22"/>
        </w:rPr>
        <w:t>al actualizarse el supuesto previsto en el artículo 192, fracción I, de la Ley de Transparencia y Acceso a la Información Pública del Estado de México y Municipios, en relación con el 186, fracción I de ese ordenamiento legal.</w:t>
      </w:r>
      <w:r w:rsidR="00DD2C4A" w:rsidRPr="00760B1F">
        <w:rPr>
          <w:rFonts w:ascii="Palatino Linotype" w:hAnsi="Palatino Linotype" w:cs="Tahoma"/>
          <w:sz w:val="22"/>
          <w:szCs w:val="22"/>
        </w:rPr>
        <w:t xml:space="preserve"> </w:t>
      </w:r>
    </w:p>
    <w:p w14:paraId="29477E46" w14:textId="0BD7CD28" w:rsidR="00302306" w:rsidRPr="00760B1F" w:rsidRDefault="00302306" w:rsidP="00141846">
      <w:pPr>
        <w:spacing w:line="360" w:lineRule="auto"/>
        <w:jc w:val="both"/>
        <w:rPr>
          <w:rFonts w:ascii="Palatino Linotype" w:eastAsiaTheme="minorHAnsi" w:hAnsi="Palatino Linotype" w:cs="Tahoma"/>
          <w:color w:val="000000" w:themeColor="text1"/>
          <w:sz w:val="22"/>
          <w:szCs w:val="22"/>
          <w:lang w:val="es-ES" w:eastAsia="en-US"/>
        </w:rPr>
      </w:pPr>
    </w:p>
    <w:p w14:paraId="608D101A" w14:textId="77777777" w:rsidR="00682008" w:rsidRPr="00760B1F" w:rsidRDefault="00682008" w:rsidP="00682008">
      <w:pPr>
        <w:spacing w:line="360" w:lineRule="auto"/>
        <w:jc w:val="both"/>
        <w:rPr>
          <w:rFonts w:ascii="Palatino Linotype" w:eastAsiaTheme="minorHAnsi" w:hAnsi="Palatino Linotype" w:cs="Tahoma"/>
          <w:b/>
          <w:bCs/>
          <w:iCs/>
          <w:color w:val="000000" w:themeColor="text1"/>
          <w:sz w:val="22"/>
          <w:szCs w:val="22"/>
          <w:lang w:val="es-ES" w:eastAsia="en-US"/>
        </w:rPr>
      </w:pPr>
      <w:r w:rsidRPr="00760B1F">
        <w:rPr>
          <w:rFonts w:ascii="Palatino Linotype" w:eastAsiaTheme="minorHAnsi" w:hAnsi="Palatino Linotype" w:cs="Tahoma"/>
          <w:b/>
          <w:bCs/>
          <w:iCs/>
          <w:color w:val="000000" w:themeColor="text1"/>
          <w:sz w:val="22"/>
          <w:szCs w:val="22"/>
          <w:lang w:val="es-ES" w:eastAsia="en-US"/>
        </w:rPr>
        <w:t>Términos de la Resolución para conocimiento del Particular.</w:t>
      </w:r>
    </w:p>
    <w:p w14:paraId="1EAFA338" w14:textId="77777777" w:rsidR="00682008" w:rsidRPr="00760B1F" w:rsidRDefault="00682008" w:rsidP="00682008">
      <w:pPr>
        <w:spacing w:line="360" w:lineRule="auto"/>
        <w:jc w:val="both"/>
        <w:rPr>
          <w:rFonts w:ascii="Palatino Linotype" w:eastAsiaTheme="minorHAnsi" w:hAnsi="Palatino Linotype" w:cs="Tahoma"/>
          <w:b/>
          <w:iCs/>
          <w:color w:val="000000" w:themeColor="text1"/>
          <w:sz w:val="22"/>
          <w:szCs w:val="22"/>
          <w:lang w:eastAsia="en-US"/>
        </w:rPr>
      </w:pPr>
    </w:p>
    <w:p w14:paraId="5C81898F" w14:textId="77777777" w:rsidR="00BF21B6" w:rsidRPr="00760B1F" w:rsidRDefault="00682008" w:rsidP="00390724">
      <w:pPr>
        <w:spacing w:line="360" w:lineRule="auto"/>
        <w:jc w:val="both"/>
        <w:rPr>
          <w:rFonts w:ascii="Palatino Linotype" w:eastAsiaTheme="minorHAnsi" w:hAnsi="Palatino Linotype" w:cs="Tahoma"/>
          <w:bCs/>
          <w:iCs/>
          <w:color w:val="000000" w:themeColor="text1"/>
          <w:sz w:val="22"/>
          <w:szCs w:val="22"/>
          <w:lang w:eastAsia="en-US"/>
        </w:rPr>
      </w:pPr>
      <w:r w:rsidRPr="00760B1F">
        <w:rPr>
          <w:rFonts w:ascii="Palatino Linotype" w:eastAsiaTheme="minorHAnsi" w:hAnsi="Palatino Linotype" w:cs="Tahoma"/>
          <w:bCs/>
          <w:iCs/>
          <w:color w:val="000000" w:themeColor="text1"/>
          <w:sz w:val="22"/>
          <w:szCs w:val="22"/>
          <w:lang w:eastAsia="en-US"/>
        </w:rPr>
        <w:t>Se le hace del conocimiento al ahora Recurrente que, en el presente caso, al desis</w:t>
      </w:r>
      <w:r w:rsidR="005767E0" w:rsidRPr="00760B1F">
        <w:rPr>
          <w:rFonts w:ascii="Palatino Linotype" w:eastAsiaTheme="minorHAnsi" w:hAnsi="Palatino Linotype" w:cs="Tahoma"/>
          <w:bCs/>
          <w:iCs/>
          <w:color w:val="000000" w:themeColor="text1"/>
          <w:sz w:val="22"/>
          <w:szCs w:val="22"/>
          <w:lang w:eastAsia="en-US"/>
        </w:rPr>
        <w:t>tirse del Medio de Impugnación</w:t>
      </w:r>
      <w:r w:rsidRPr="00760B1F">
        <w:rPr>
          <w:rFonts w:ascii="Palatino Linotype" w:eastAsiaTheme="minorHAnsi" w:hAnsi="Palatino Linotype" w:cs="Tahoma"/>
          <w:bCs/>
          <w:iCs/>
          <w:color w:val="000000" w:themeColor="text1"/>
          <w:sz w:val="22"/>
          <w:szCs w:val="22"/>
          <w:lang w:eastAsia="en-US"/>
        </w:rPr>
        <w:t xml:space="preserve">, se actualiza la causal de sobreseimiento, establecida en el artículo 192, fracción I, de la Ley de </w:t>
      </w:r>
      <w:r w:rsidR="00FB3E02" w:rsidRPr="00760B1F">
        <w:rPr>
          <w:rFonts w:ascii="Palatino Linotype" w:eastAsiaTheme="minorHAnsi" w:hAnsi="Palatino Linotype" w:cs="Tahoma"/>
          <w:bCs/>
          <w:iCs/>
          <w:color w:val="000000" w:themeColor="text1"/>
          <w:sz w:val="22"/>
          <w:szCs w:val="22"/>
          <w:lang w:eastAsia="en-US"/>
        </w:rPr>
        <w:t>Transparencia y Acceso a la Información Pública del Estado de México y Municipios</w:t>
      </w:r>
      <w:r w:rsidRPr="00760B1F">
        <w:rPr>
          <w:rFonts w:ascii="Palatino Linotype" w:eastAsiaTheme="minorHAnsi" w:hAnsi="Palatino Linotype" w:cs="Tahoma"/>
          <w:bCs/>
          <w:iCs/>
          <w:color w:val="000000" w:themeColor="text1"/>
          <w:sz w:val="22"/>
          <w:szCs w:val="22"/>
          <w:lang w:eastAsia="en-US"/>
        </w:rPr>
        <w:t xml:space="preserve">. </w:t>
      </w:r>
    </w:p>
    <w:p w14:paraId="078F783B" w14:textId="77777777" w:rsidR="00BF21B6" w:rsidRPr="00760B1F" w:rsidRDefault="00BF21B6" w:rsidP="00390724">
      <w:pPr>
        <w:spacing w:line="360" w:lineRule="auto"/>
        <w:jc w:val="both"/>
        <w:rPr>
          <w:rFonts w:ascii="Palatino Linotype" w:eastAsiaTheme="minorHAnsi" w:hAnsi="Palatino Linotype" w:cs="Tahoma"/>
          <w:bCs/>
          <w:iCs/>
          <w:color w:val="000000" w:themeColor="text1"/>
          <w:sz w:val="22"/>
          <w:szCs w:val="22"/>
          <w:lang w:eastAsia="en-US"/>
        </w:rPr>
      </w:pPr>
    </w:p>
    <w:p w14:paraId="1C3D6D9E" w14:textId="4DDBD841" w:rsidR="00BF21B6" w:rsidRPr="00760B1F" w:rsidRDefault="00BF21B6" w:rsidP="00BF21B6">
      <w:pPr>
        <w:spacing w:line="360" w:lineRule="auto"/>
        <w:jc w:val="both"/>
        <w:rPr>
          <w:rFonts w:ascii="Palatino Linotype" w:eastAsia="Calibri" w:hAnsi="Palatino Linotype" w:cs="Tahoma"/>
          <w:color w:val="000000"/>
          <w:sz w:val="22"/>
          <w:szCs w:val="24"/>
          <w:lang w:val="es-ES" w:eastAsia="es-MX"/>
        </w:rPr>
      </w:pPr>
      <w:r w:rsidRPr="00760B1F">
        <w:rPr>
          <w:rFonts w:ascii="Palatino Linotype" w:eastAsia="Calibri" w:hAnsi="Palatino Linotype" w:cs="Tahoma"/>
          <w:color w:val="000000"/>
          <w:sz w:val="22"/>
          <w:szCs w:val="24"/>
          <w:lang w:val="es-ES" w:eastAsia="es-MX"/>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los datos personales.</w:t>
      </w:r>
    </w:p>
    <w:p w14:paraId="70E8850D" w14:textId="77777777" w:rsidR="00B54EB9" w:rsidRPr="00760B1F" w:rsidRDefault="00B54EB9" w:rsidP="00F94DB2">
      <w:pPr>
        <w:spacing w:line="360" w:lineRule="auto"/>
        <w:jc w:val="both"/>
        <w:rPr>
          <w:rFonts w:ascii="Palatino Linotype" w:hAnsi="Palatino Linotype" w:cs="Arial"/>
          <w:bCs/>
          <w:color w:val="000000" w:themeColor="text1"/>
          <w:sz w:val="22"/>
          <w:szCs w:val="22"/>
        </w:rPr>
      </w:pPr>
    </w:p>
    <w:p w14:paraId="7DE34E9E" w14:textId="14CBFE53" w:rsidR="009F7790" w:rsidRPr="00760B1F" w:rsidRDefault="00766ACC" w:rsidP="00F94DB2">
      <w:pPr>
        <w:spacing w:line="360" w:lineRule="auto"/>
        <w:jc w:val="both"/>
        <w:rPr>
          <w:rFonts w:ascii="Palatino Linotype" w:hAnsi="Palatino Linotype" w:cs="Arial"/>
          <w:bCs/>
          <w:color w:val="000000" w:themeColor="text1"/>
          <w:sz w:val="22"/>
          <w:szCs w:val="22"/>
        </w:rPr>
      </w:pPr>
      <w:r w:rsidRPr="00760B1F">
        <w:rPr>
          <w:rFonts w:ascii="Palatino Linotype" w:hAnsi="Palatino Linotype" w:cs="Arial"/>
          <w:bCs/>
          <w:color w:val="000000" w:themeColor="text1"/>
          <w:sz w:val="22"/>
          <w:szCs w:val="22"/>
        </w:rPr>
        <w:t>Por lo expuesto y fundado, el Pleno de este Instituto:</w:t>
      </w:r>
    </w:p>
    <w:p w14:paraId="2F15BD45" w14:textId="77777777" w:rsidR="00B54EB9" w:rsidRPr="00760B1F" w:rsidRDefault="00B54EB9" w:rsidP="00766ACC">
      <w:pPr>
        <w:spacing w:line="360" w:lineRule="auto"/>
        <w:jc w:val="center"/>
        <w:rPr>
          <w:rFonts w:ascii="Palatino Linotype" w:hAnsi="Palatino Linotype" w:cs="Arial"/>
          <w:b/>
          <w:bCs/>
          <w:color w:val="000000" w:themeColor="text1"/>
          <w:sz w:val="22"/>
          <w:szCs w:val="22"/>
        </w:rPr>
      </w:pPr>
    </w:p>
    <w:p w14:paraId="14F60C86" w14:textId="4E681D8D" w:rsidR="00766ACC" w:rsidRPr="00760B1F" w:rsidRDefault="00766ACC" w:rsidP="00766ACC">
      <w:pPr>
        <w:spacing w:line="360" w:lineRule="auto"/>
        <w:jc w:val="center"/>
        <w:rPr>
          <w:rFonts w:ascii="Palatino Linotype" w:hAnsi="Palatino Linotype" w:cs="Arial"/>
          <w:bCs/>
          <w:color w:val="000000" w:themeColor="text1"/>
          <w:sz w:val="22"/>
          <w:szCs w:val="22"/>
        </w:rPr>
      </w:pPr>
      <w:r w:rsidRPr="00760B1F">
        <w:rPr>
          <w:rFonts w:ascii="Palatino Linotype" w:hAnsi="Palatino Linotype" w:cs="Arial"/>
          <w:b/>
          <w:bCs/>
          <w:color w:val="000000" w:themeColor="text1"/>
          <w:sz w:val="22"/>
          <w:szCs w:val="22"/>
        </w:rPr>
        <w:t>R</w:t>
      </w:r>
      <w:r w:rsidR="003F5E0D" w:rsidRPr="00760B1F">
        <w:rPr>
          <w:rFonts w:ascii="Palatino Linotype" w:hAnsi="Palatino Linotype" w:cs="Arial"/>
          <w:b/>
          <w:bCs/>
          <w:color w:val="000000" w:themeColor="text1"/>
          <w:sz w:val="22"/>
          <w:szCs w:val="22"/>
        </w:rPr>
        <w:t xml:space="preserve"> </w:t>
      </w:r>
      <w:r w:rsidRPr="00760B1F">
        <w:rPr>
          <w:rFonts w:ascii="Palatino Linotype" w:hAnsi="Palatino Linotype" w:cs="Arial"/>
          <w:b/>
          <w:bCs/>
          <w:color w:val="000000" w:themeColor="text1"/>
          <w:sz w:val="22"/>
          <w:szCs w:val="22"/>
        </w:rPr>
        <w:t>E</w:t>
      </w:r>
      <w:r w:rsidR="003F5E0D" w:rsidRPr="00760B1F">
        <w:rPr>
          <w:rFonts w:ascii="Palatino Linotype" w:hAnsi="Palatino Linotype" w:cs="Arial"/>
          <w:b/>
          <w:bCs/>
          <w:color w:val="000000" w:themeColor="text1"/>
          <w:sz w:val="22"/>
          <w:szCs w:val="22"/>
        </w:rPr>
        <w:t xml:space="preserve"> </w:t>
      </w:r>
      <w:r w:rsidRPr="00760B1F">
        <w:rPr>
          <w:rFonts w:ascii="Palatino Linotype" w:hAnsi="Palatino Linotype" w:cs="Arial"/>
          <w:b/>
          <w:bCs/>
          <w:color w:val="000000" w:themeColor="text1"/>
          <w:sz w:val="22"/>
          <w:szCs w:val="22"/>
        </w:rPr>
        <w:t>S</w:t>
      </w:r>
      <w:r w:rsidR="003F5E0D" w:rsidRPr="00760B1F">
        <w:rPr>
          <w:rFonts w:ascii="Palatino Linotype" w:hAnsi="Palatino Linotype" w:cs="Arial"/>
          <w:b/>
          <w:bCs/>
          <w:color w:val="000000" w:themeColor="text1"/>
          <w:sz w:val="22"/>
          <w:szCs w:val="22"/>
        </w:rPr>
        <w:t xml:space="preserve"> </w:t>
      </w:r>
      <w:r w:rsidRPr="00760B1F">
        <w:rPr>
          <w:rFonts w:ascii="Palatino Linotype" w:hAnsi="Palatino Linotype" w:cs="Arial"/>
          <w:b/>
          <w:bCs/>
          <w:color w:val="000000" w:themeColor="text1"/>
          <w:sz w:val="22"/>
          <w:szCs w:val="22"/>
        </w:rPr>
        <w:t>U</w:t>
      </w:r>
      <w:r w:rsidR="003F5E0D" w:rsidRPr="00760B1F">
        <w:rPr>
          <w:rFonts w:ascii="Palatino Linotype" w:hAnsi="Palatino Linotype" w:cs="Arial"/>
          <w:b/>
          <w:bCs/>
          <w:color w:val="000000" w:themeColor="text1"/>
          <w:sz w:val="22"/>
          <w:szCs w:val="22"/>
        </w:rPr>
        <w:t xml:space="preserve"> </w:t>
      </w:r>
      <w:r w:rsidRPr="00760B1F">
        <w:rPr>
          <w:rFonts w:ascii="Palatino Linotype" w:hAnsi="Palatino Linotype" w:cs="Arial"/>
          <w:b/>
          <w:bCs/>
          <w:color w:val="000000" w:themeColor="text1"/>
          <w:sz w:val="22"/>
          <w:szCs w:val="22"/>
        </w:rPr>
        <w:t>E</w:t>
      </w:r>
      <w:r w:rsidR="003F5E0D" w:rsidRPr="00760B1F">
        <w:rPr>
          <w:rFonts w:ascii="Palatino Linotype" w:hAnsi="Palatino Linotype" w:cs="Arial"/>
          <w:b/>
          <w:bCs/>
          <w:color w:val="000000" w:themeColor="text1"/>
          <w:sz w:val="22"/>
          <w:szCs w:val="22"/>
        </w:rPr>
        <w:t xml:space="preserve"> </w:t>
      </w:r>
      <w:r w:rsidRPr="00760B1F">
        <w:rPr>
          <w:rFonts w:ascii="Palatino Linotype" w:hAnsi="Palatino Linotype" w:cs="Arial"/>
          <w:b/>
          <w:bCs/>
          <w:color w:val="000000" w:themeColor="text1"/>
          <w:sz w:val="22"/>
          <w:szCs w:val="22"/>
        </w:rPr>
        <w:t>L</w:t>
      </w:r>
      <w:r w:rsidR="003F5E0D" w:rsidRPr="00760B1F">
        <w:rPr>
          <w:rFonts w:ascii="Palatino Linotype" w:hAnsi="Palatino Linotype" w:cs="Arial"/>
          <w:b/>
          <w:bCs/>
          <w:color w:val="000000" w:themeColor="text1"/>
          <w:sz w:val="22"/>
          <w:szCs w:val="22"/>
        </w:rPr>
        <w:t xml:space="preserve"> </w:t>
      </w:r>
      <w:r w:rsidRPr="00760B1F">
        <w:rPr>
          <w:rFonts w:ascii="Palatino Linotype" w:hAnsi="Palatino Linotype" w:cs="Arial"/>
          <w:b/>
          <w:bCs/>
          <w:color w:val="000000" w:themeColor="text1"/>
          <w:sz w:val="22"/>
          <w:szCs w:val="22"/>
        </w:rPr>
        <w:t>V</w:t>
      </w:r>
      <w:r w:rsidR="003F5E0D" w:rsidRPr="00760B1F">
        <w:rPr>
          <w:rFonts w:ascii="Palatino Linotype" w:hAnsi="Palatino Linotype" w:cs="Arial"/>
          <w:b/>
          <w:bCs/>
          <w:color w:val="000000" w:themeColor="text1"/>
          <w:sz w:val="22"/>
          <w:szCs w:val="22"/>
        </w:rPr>
        <w:t xml:space="preserve"> </w:t>
      </w:r>
      <w:r w:rsidRPr="00760B1F">
        <w:rPr>
          <w:rFonts w:ascii="Palatino Linotype" w:hAnsi="Palatino Linotype" w:cs="Arial"/>
          <w:b/>
          <w:bCs/>
          <w:color w:val="000000" w:themeColor="text1"/>
          <w:sz w:val="22"/>
          <w:szCs w:val="22"/>
        </w:rPr>
        <w:t>E</w:t>
      </w:r>
      <w:r w:rsidR="00B41F43" w:rsidRPr="00760B1F">
        <w:rPr>
          <w:rFonts w:ascii="Palatino Linotype" w:hAnsi="Palatino Linotype" w:cs="Arial"/>
          <w:b/>
          <w:bCs/>
          <w:color w:val="000000" w:themeColor="text1"/>
          <w:sz w:val="22"/>
          <w:szCs w:val="22"/>
        </w:rPr>
        <w:t>:</w:t>
      </w:r>
    </w:p>
    <w:p w14:paraId="3E4B3F48" w14:textId="16C1A58A" w:rsidR="00766ACC" w:rsidRPr="00760B1F" w:rsidRDefault="00766ACC" w:rsidP="00766ACC">
      <w:pPr>
        <w:spacing w:line="360" w:lineRule="auto"/>
        <w:jc w:val="both"/>
        <w:rPr>
          <w:rFonts w:ascii="Palatino Linotype" w:hAnsi="Palatino Linotype" w:cs="Arial"/>
          <w:bCs/>
          <w:color w:val="000000" w:themeColor="text1"/>
          <w:sz w:val="22"/>
          <w:szCs w:val="22"/>
        </w:rPr>
      </w:pPr>
    </w:p>
    <w:p w14:paraId="67C77563" w14:textId="38223BCA" w:rsidR="00766ACC" w:rsidRPr="00760B1F" w:rsidRDefault="00766ACC" w:rsidP="00766ACC">
      <w:pPr>
        <w:spacing w:line="360" w:lineRule="auto"/>
        <w:jc w:val="both"/>
        <w:rPr>
          <w:rFonts w:ascii="Palatino Linotype" w:hAnsi="Palatino Linotype" w:cs="Arial"/>
          <w:color w:val="000000" w:themeColor="text1"/>
          <w:sz w:val="22"/>
          <w:szCs w:val="22"/>
          <w:lang w:val="es-ES"/>
        </w:rPr>
      </w:pPr>
      <w:r w:rsidRPr="00760B1F">
        <w:rPr>
          <w:rFonts w:ascii="Palatino Linotype" w:hAnsi="Palatino Linotype" w:cs="Arial"/>
          <w:b/>
          <w:bCs/>
          <w:color w:val="000000" w:themeColor="text1"/>
          <w:sz w:val="22"/>
          <w:szCs w:val="22"/>
          <w:lang w:val="es-ES"/>
        </w:rPr>
        <w:t xml:space="preserve">PRIMERO. </w:t>
      </w:r>
      <w:r w:rsidRPr="00760B1F">
        <w:rPr>
          <w:rFonts w:ascii="Palatino Linotype" w:hAnsi="Palatino Linotype" w:cs="Arial"/>
          <w:bCs/>
          <w:color w:val="000000" w:themeColor="text1"/>
          <w:sz w:val="22"/>
          <w:szCs w:val="22"/>
          <w:lang w:val="es-ES"/>
        </w:rPr>
        <w:t xml:space="preserve">Se </w:t>
      </w:r>
      <w:r w:rsidRPr="00760B1F">
        <w:rPr>
          <w:rFonts w:ascii="Palatino Linotype" w:hAnsi="Palatino Linotype" w:cs="Arial"/>
          <w:b/>
          <w:bCs/>
          <w:color w:val="000000" w:themeColor="text1"/>
          <w:sz w:val="22"/>
          <w:szCs w:val="22"/>
          <w:lang w:val="es-ES"/>
        </w:rPr>
        <w:t>SOBRESEE</w:t>
      </w:r>
      <w:r w:rsidR="007C25BF" w:rsidRPr="00760B1F">
        <w:rPr>
          <w:rFonts w:ascii="Palatino Linotype" w:hAnsi="Palatino Linotype" w:cs="Arial"/>
          <w:b/>
          <w:bCs/>
          <w:color w:val="000000" w:themeColor="text1"/>
          <w:sz w:val="22"/>
          <w:szCs w:val="22"/>
          <w:lang w:val="es-ES"/>
        </w:rPr>
        <w:t>N</w:t>
      </w:r>
      <w:r w:rsidRPr="00760B1F">
        <w:rPr>
          <w:rFonts w:ascii="Palatino Linotype" w:hAnsi="Palatino Linotype" w:cs="Arial"/>
          <w:b/>
          <w:bCs/>
          <w:color w:val="000000" w:themeColor="text1"/>
          <w:sz w:val="22"/>
          <w:szCs w:val="22"/>
          <w:lang w:val="es-ES"/>
        </w:rPr>
        <w:t xml:space="preserve"> </w:t>
      </w:r>
      <w:r w:rsidRPr="00760B1F">
        <w:rPr>
          <w:rFonts w:ascii="Palatino Linotype" w:hAnsi="Palatino Linotype" w:cs="Arial"/>
          <w:bCs/>
          <w:color w:val="000000" w:themeColor="text1"/>
          <w:sz w:val="22"/>
          <w:szCs w:val="22"/>
          <w:lang w:val="es-ES"/>
        </w:rPr>
        <w:t>l</w:t>
      </w:r>
      <w:r w:rsidR="007C25BF" w:rsidRPr="00760B1F">
        <w:rPr>
          <w:rFonts w:ascii="Palatino Linotype" w:hAnsi="Palatino Linotype" w:cs="Arial"/>
          <w:bCs/>
          <w:color w:val="000000" w:themeColor="text1"/>
          <w:sz w:val="22"/>
          <w:szCs w:val="22"/>
          <w:lang w:val="es-ES"/>
        </w:rPr>
        <w:t>os</w:t>
      </w:r>
      <w:r w:rsidRPr="00760B1F">
        <w:rPr>
          <w:rFonts w:ascii="Palatino Linotype" w:hAnsi="Palatino Linotype" w:cs="Arial"/>
          <w:bCs/>
          <w:color w:val="000000" w:themeColor="text1"/>
          <w:sz w:val="22"/>
          <w:szCs w:val="22"/>
          <w:lang w:val="es-ES"/>
        </w:rPr>
        <w:t xml:space="preserve"> Recurso</w:t>
      </w:r>
      <w:r w:rsidR="007C25BF" w:rsidRPr="00760B1F">
        <w:rPr>
          <w:rFonts w:ascii="Palatino Linotype" w:hAnsi="Palatino Linotype" w:cs="Arial"/>
          <w:bCs/>
          <w:color w:val="000000" w:themeColor="text1"/>
          <w:sz w:val="22"/>
          <w:szCs w:val="22"/>
          <w:lang w:val="es-ES"/>
        </w:rPr>
        <w:t>s</w:t>
      </w:r>
      <w:r w:rsidRPr="00760B1F">
        <w:rPr>
          <w:rFonts w:ascii="Palatino Linotype" w:hAnsi="Palatino Linotype" w:cs="Arial"/>
          <w:bCs/>
          <w:color w:val="000000" w:themeColor="text1"/>
          <w:sz w:val="22"/>
          <w:szCs w:val="22"/>
          <w:lang w:val="es-ES"/>
        </w:rPr>
        <w:t xml:space="preserve"> de Revisión número </w:t>
      </w:r>
      <w:r w:rsidR="00DD2C4A" w:rsidRPr="00760B1F">
        <w:rPr>
          <w:rFonts w:ascii="Palatino Linotype" w:eastAsia="Calibri" w:hAnsi="Palatino Linotype" w:cs="Tahoma"/>
          <w:b/>
          <w:bCs/>
          <w:sz w:val="22"/>
          <w:szCs w:val="22"/>
          <w:lang w:eastAsia="en-US"/>
        </w:rPr>
        <w:t>00251/INFOEM/IP/RR/2023, 00252/INFOEM/IP/RR/2023, 00253/INFOEM/IP/RR/2023, 00254/INFOEM/IP/RR/2023, 00255/INFOEM/IP/RR/2023, 00256/INFOEM/IP/RR/2023, 00257/INFOEM/IP/RR/2023 y 00258/INFOEM/IP/RR/2023</w:t>
      </w:r>
      <w:r w:rsidR="007C25BF" w:rsidRPr="00760B1F">
        <w:rPr>
          <w:rFonts w:ascii="Palatino Linotype" w:eastAsia="Calibri" w:hAnsi="Palatino Linotype" w:cs="Tahoma"/>
          <w:b/>
          <w:bCs/>
          <w:sz w:val="22"/>
          <w:szCs w:val="22"/>
          <w:lang w:eastAsia="en-US"/>
        </w:rPr>
        <w:t xml:space="preserve">, </w:t>
      </w:r>
      <w:r w:rsidR="001908B5" w:rsidRPr="00760B1F">
        <w:rPr>
          <w:rFonts w:ascii="Palatino Linotype" w:hAnsi="Palatino Linotype" w:cs="Arial"/>
          <w:color w:val="000000" w:themeColor="text1"/>
          <w:sz w:val="22"/>
          <w:szCs w:val="22"/>
          <w:lang w:val="es-ES"/>
        </w:rPr>
        <w:t>en términos del artículo 1</w:t>
      </w:r>
      <w:r w:rsidR="00B54EB9" w:rsidRPr="00760B1F">
        <w:rPr>
          <w:rFonts w:ascii="Palatino Linotype" w:hAnsi="Palatino Linotype" w:cs="Arial"/>
          <w:color w:val="000000" w:themeColor="text1"/>
          <w:sz w:val="22"/>
          <w:szCs w:val="22"/>
          <w:lang w:val="es-ES"/>
        </w:rPr>
        <w:t>9</w:t>
      </w:r>
      <w:r w:rsidR="001908B5" w:rsidRPr="00760B1F">
        <w:rPr>
          <w:rFonts w:ascii="Palatino Linotype" w:hAnsi="Palatino Linotype" w:cs="Arial"/>
          <w:color w:val="000000" w:themeColor="text1"/>
          <w:sz w:val="22"/>
          <w:szCs w:val="22"/>
          <w:lang w:val="es-ES"/>
        </w:rPr>
        <w:t>2, fracción I, de la Ley de Transparencia y Acceso a la Información Pública del Estado de México y Municipios</w:t>
      </w:r>
      <w:r w:rsidR="00C6331B" w:rsidRPr="00760B1F">
        <w:rPr>
          <w:rFonts w:ascii="Palatino Linotype" w:hAnsi="Palatino Linotype" w:cs="Arial"/>
          <w:color w:val="000000" w:themeColor="text1"/>
          <w:sz w:val="22"/>
          <w:szCs w:val="22"/>
          <w:lang w:val="es-ES"/>
        </w:rPr>
        <w:t>,</w:t>
      </w:r>
      <w:r w:rsidRPr="00760B1F">
        <w:rPr>
          <w:rFonts w:ascii="Palatino Linotype" w:hAnsi="Palatino Linotype" w:cs="Arial"/>
          <w:color w:val="000000" w:themeColor="text1"/>
          <w:sz w:val="22"/>
          <w:szCs w:val="22"/>
          <w:lang w:val="es-ES"/>
        </w:rPr>
        <w:t xml:space="preserve"> por h</w:t>
      </w:r>
      <w:r w:rsidR="004B3AFE" w:rsidRPr="00760B1F">
        <w:rPr>
          <w:rFonts w:ascii="Palatino Linotype" w:hAnsi="Palatino Linotype" w:cs="Arial"/>
          <w:color w:val="000000" w:themeColor="text1"/>
          <w:sz w:val="22"/>
          <w:szCs w:val="22"/>
          <w:lang w:val="es-ES"/>
        </w:rPr>
        <w:t xml:space="preserve">aberse desistido expresamente </w:t>
      </w:r>
      <w:r w:rsidR="00A95108" w:rsidRPr="00760B1F">
        <w:rPr>
          <w:rFonts w:ascii="Palatino Linotype" w:hAnsi="Palatino Linotype" w:cs="Arial"/>
          <w:color w:val="000000" w:themeColor="text1"/>
          <w:sz w:val="22"/>
          <w:szCs w:val="22"/>
          <w:lang w:val="es-ES"/>
        </w:rPr>
        <w:t>el</w:t>
      </w:r>
      <w:r w:rsidRPr="00760B1F">
        <w:rPr>
          <w:rFonts w:ascii="Palatino Linotype" w:hAnsi="Palatino Linotype" w:cs="Arial"/>
          <w:color w:val="000000" w:themeColor="text1"/>
          <w:sz w:val="22"/>
          <w:szCs w:val="22"/>
          <w:lang w:val="es-ES"/>
        </w:rPr>
        <w:t xml:space="preserve"> Recurrente</w:t>
      </w:r>
      <w:r w:rsidR="00C6331B" w:rsidRPr="00760B1F">
        <w:rPr>
          <w:rFonts w:ascii="Palatino Linotype" w:hAnsi="Palatino Linotype" w:cs="Arial"/>
          <w:color w:val="000000" w:themeColor="text1"/>
          <w:sz w:val="22"/>
          <w:szCs w:val="22"/>
          <w:lang w:val="es-ES"/>
        </w:rPr>
        <w:t xml:space="preserve">, </w:t>
      </w:r>
      <w:r w:rsidR="001908B5" w:rsidRPr="00760B1F">
        <w:rPr>
          <w:rFonts w:ascii="Palatino Linotype" w:hAnsi="Palatino Linotype" w:cs="Arial"/>
          <w:color w:val="000000" w:themeColor="text1"/>
          <w:sz w:val="22"/>
          <w:szCs w:val="22"/>
          <w:lang w:val="es-ES"/>
        </w:rPr>
        <w:t>de conformidad con lo establecido en el</w:t>
      </w:r>
      <w:r w:rsidRPr="00760B1F">
        <w:rPr>
          <w:rFonts w:ascii="Palatino Linotype" w:hAnsi="Palatino Linotype" w:cs="Arial"/>
          <w:color w:val="000000" w:themeColor="text1"/>
          <w:sz w:val="22"/>
          <w:szCs w:val="22"/>
          <w:lang w:val="es-ES"/>
        </w:rPr>
        <w:t xml:space="preserve"> Considerando </w:t>
      </w:r>
      <w:r w:rsidR="007E73A4" w:rsidRPr="00760B1F">
        <w:rPr>
          <w:rFonts w:ascii="Palatino Linotype" w:hAnsi="Palatino Linotype" w:cs="Arial"/>
          <w:color w:val="000000" w:themeColor="text1"/>
          <w:sz w:val="22"/>
          <w:szCs w:val="22"/>
          <w:lang w:val="es-ES"/>
        </w:rPr>
        <w:t>TERCERO</w:t>
      </w:r>
      <w:r w:rsidR="00B41F43" w:rsidRPr="00760B1F">
        <w:rPr>
          <w:rFonts w:ascii="Palatino Linotype" w:hAnsi="Palatino Linotype" w:cs="Arial"/>
          <w:color w:val="000000" w:themeColor="text1"/>
          <w:sz w:val="22"/>
          <w:szCs w:val="22"/>
          <w:lang w:val="es-ES"/>
        </w:rPr>
        <w:t xml:space="preserve"> y CUARTO</w:t>
      </w:r>
      <w:r w:rsidR="007E73A4" w:rsidRPr="00760B1F">
        <w:rPr>
          <w:rFonts w:ascii="Palatino Linotype" w:hAnsi="Palatino Linotype" w:cs="Arial"/>
          <w:color w:val="000000" w:themeColor="text1"/>
          <w:sz w:val="22"/>
          <w:szCs w:val="22"/>
          <w:lang w:val="es-ES"/>
        </w:rPr>
        <w:t xml:space="preserve"> </w:t>
      </w:r>
      <w:r w:rsidRPr="00760B1F">
        <w:rPr>
          <w:rFonts w:ascii="Palatino Linotype" w:hAnsi="Palatino Linotype" w:cs="Arial"/>
          <w:color w:val="000000" w:themeColor="text1"/>
          <w:sz w:val="22"/>
          <w:szCs w:val="22"/>
          <w:lang w:val="es-ES"/>
        </w:rPr>
        <w:t xml:space="preserve">de la presente </w:t>
      </w:r>
      <w:r w:rsidR="004B3AFE" w:rsidRPr="00760B1F">
        <w:rPr>
          <w:rFonts w:ascii="Palatino Linotype" w:hAnsi="Palatino Linotype" w:cs="Arial"/>
          <w:color w:val="000000" w:themeColor="text1"/>
          <w:sz w:val="22"/>
          <w:szCs w:val="22"/>
          <w:lang w:val="es-ES"/>
        </w:rPr>
        <w:t>R</w:t>
      </w:r>
      <w:r w:rsidRPr="00760B1F">
        <w:rPr>
          <w:rFonts w:ascii="Palatino Linotype" w:hAnsi="Palatino Linotype" w:cs="Arial"/>
          <w:color w:val="000000" w:themeColor="text1"/>
          <w:sz w:val="22"/>
          <w:szCs w:val="22"/>
          <w:lang w:val="es-ES"/>
        </w:rPr>
        <w:t>esolución.</w:t>
      </w:r>
    </w:p>
    <w:p w14:paraId="69EF34B3" w14:textId="77777777" w:rsidR="00766ACC" w:rsidRPr="00760B1F" w:rsidRDefault="00766ACC" w:rsidP="00766ACC">
      <w:pPr>
        <w:spacing w:line="360" w:lineRule="auto"/>
        <w:jc w:val="both"/>
        <w:rPr>
          <w:rFonts w:ascii="Palatino Linotype" w:hAnsi="Palatino Linotype" w:cs="Arial"/>
          <w:bCs/>
          <w:color w:val="000000" w:themeColor="text1"/>
          <w:sz w:val="22"/>
          <w:szCs w:val="22"/>
          <w:lang w:val="es-ES"/>
        </w:rPr>
      </w:pPr>
    </w:p>
    <w:p w14:paraId="18C599C9" w14:textId="77777777" w:rsidR="00766ACC" w:rsidRPr="00760B1F" w:rsidRDefault="00766ACC" w:rsidP="00766ACC">
      <w:pPr>
        <w:spacing w:line="360" w:lineRule="auto"/>
        <w:jc w:val="both"/>
        <w:rPr>
          <w:rFonts w:ascii="Palatino Linotype" w:hAnsi="Palatino Linotype" w:cs="Arial"/>
          <w:b/>
          <w:bCs/>
          <w:color w:val="000000" w:themeColor="text1"/>
          <w:sz w:val="22"/>
          <w:szCs w:val="22"/>
          <w:lang w:val="es-ES"/>
        </w:rPr>
      </w:pPr>
      <w:r w:rsidRPr="00760B1F">
        <w:rPr>
          <w:rFonts w:ascii="Palatino Linotype" w:hAnsi="Palatino Linotype" w:cs="Arial"/>
          <w:b/>
          <w:bCs/>
          <w:color w:val="000000" w:themeColor="text1"/>
          <w:sz w:val="22"/>
          <w:szCs w:val="22"/>
          <w:lang w:val="es-ES"/>
        </w:rPr>
        <w:t>SEGUNDO.</w:t>
      </w:r>
      <w:r w:rsidRPr="00760B1F">
        <w:rPr>
          <w:rFonts w:ascii="Palatino Linotype" w:hAnsi="Palatino Linotype" w:cs="Arial"/>
          <w:bCs/>
          <w:color w:val="000000" w:themeColor="text1"/>
          <w:sz w:val="22"/>
          <w:szCs w:val="22"/>
          <w:lang w:val="es-ES"/>
        </w:rPr>
        <w:t xml:space="preserve"> </w:t>
      </w:r>
      <w:r w:rsidRPr="00760B1F">
        <w:rPr>
          <w:rFonts w:ascii="Palatino Linotype" w:hAnsi="Palatino Linotype" w:cs="Arial"/>
          <w:b/>
          <w:bCs/>
          <w:color w:val="000000" w:themeColor="text1"/>
          <w:sz w:val="22"/>
          <w:szCs w:val="22"/>
          <w:lang w:val="es-ES"/>
        </w:rPr>
        <w:t xml:space="preserve">NOTIFÍQUESE </w:t>
      </w:r>
      <w:r w:rsidRPr="00760B1F">
        <w:rPr>
          <w:rFonts w:ascii="Palatino Linotype" w:hAnsi="Palatino Linotype" w:cs="Arial"/>
          <w:bCs/>
          <w:color w:val="000000" w:themeColor="text1"/>
          <w:sz w:val="22"/>
          <w:szCs w:val="22"/>
          <w:lang w:val="es-ES"/>
        </w:rPr>
        <w:t>la presente resolución</w:t>
      </w:r>
      <w:r w:rsidRPr="00760B1F">
        <w:rPr>
          <w:rFonts w:ascii="Palatino Linotype" w:hAnsi="Palatino Linotype" w:cs="Arial"/>
          <w:b/>
          <w:bCs/>
          <w:color w:val="000000" w:themeColor="text1"/>
          <w:sz w:val="22"/>
          <w:szCs w:val="22"/>
          <w:lang w:val="es-ES"/>
        </w:rPr>
        <w:t xml:space="preserve"> </w:t>
      </w:r>
      <w:r w:rsidRPr="00760B1F">
        <w:rPr>
          <w:rFonts w:ascii="Palatino Linotype" w:hAnsi="Palatino Linotype" w:cs="Arial"/>
          <w:bCs/>
          <w:color w:val="000000" w:themeColor="text1"/>
          <w:sz w:val="22"/>
          <w:szCs w:val="22"/>
          <w:lang w:val="es-ES"/>
        </w:rPr>
        <w:t>al Titular de la Unidad de Transparencia del Sujeto Obligado.</w:t>
      </w:r>
    </w:p>
    <w:p w14:paraId="6FA976EE" w14:textId="77777777" w:rsidR="00766ACC" w:rsidRPr="00760B1F" w:rsidRDefault="00766ACC" w:rsidP="00766ACC">
      <w:pPr>
        <w:spacing w:line="360" w:lineRule="auto"/>
        <w:jc w:val="both"/>
        <w:rPr>
          <w:rFonts w:ascii="Palatino Linotype" w:hAnsi="Palatino Linotype" w:cs="Arial"/>
          <w:bCs/>
          <w:color w:val="000000" w:themeColor="text1"/>
          <w:sz w:val="22"/>
          <w:szCs w:val="22"/>
          <w:lang w:val="es-ES"/>
        </w:rPr>
      </w:pPr>
    </w:p>
    <w:p w14:paraId="4BECA8CC" w14:textId="57982F76" w:rsidR="00141846" w:rsidRPr="00760B1F" w:rsidRDefault="00766ACC" w:rsidP="00141846">
      <w:pPr>
        <w:spacing w:line="360" w:lineRule="auto"/>
        <w:ind w:right="-93"/>
        <w:jc w:val="both"/>
        <w:rPr>
          <w:rFonts w:ascii="Palatino Linotype" w:hAnsi="Palatino Linotype" w:cs="Tahoma"/>
          <w:sz w:val="22"/>
          <w:szCs w:val="22"/>
        </w:rPr>
      </w:pPr>
      <w:r w:rsidRPr="00760B1F">
        <w:rPr>
          <w:rFonts w:ascii="Palatino Linotype" w:hAnsi="Palatino Linotype" w:cs="Arial"/>
          <w:b/>
          <w:bCs/>
          <w:color w:val="000000" w:themeColor="text1"/>
          <w:sz w:val="22"/>
          <w:szCs w:val="22"/>
          <w:lang w:val="es-ES"/>
        </w:rPr>
        <w:t>TERCERO.</w:t>
      </w:r>
      <w:r w:rsidRPr="00760B1F">
        <w:rPr>
          <w:rFonts w:ascii="Palatino Linotype" w:hAnsi="Palatino Linotype" w:cs="Arial"/>
          <w:bCs/>
          <w:color w:val="000000" w:themeColor="text1"/>
          <w:sz w:val="22"/>
          <w:szCs w:val="22"/>
          <w:lang w:val="es-ES"/>
        </w:rPr>
        <w:t xml:space="preserve"> </w:t>
      </w:r>
      <w:r w:rsidR="00141846" w:rsidRPr="00760B1F">
        <w:rPr>
          <w:rFonts w:ascii="Palatino Linotype" w:hAnsi="Palatino Linotype" w:cs="Tahoma"/>
          <w:b/>
          <w:sz w:val="22"/>
          <w:szCs w:val="22"/>
        </w:rPr>
        <w:t>NOTIFÍQUESE</w:t>
      </w:r>
      <w:r w:rsidR="00141846" w:rsidRPr="00760B1F">
        <w:rPr>
          <w:rFonts w:ascii="Palatino Linotype" w:hAnsi="Palatino Linotype" w:cs="Tahoma"/>
          <w:sz w:val="22"/>
          <w:szCs w:val="22"/>
        </w:rPr>
        <w:t xml:space="preserve"> al Recurrente la presente Resolución</w:t>
      </w:r>
      <w:r w:rsidR="002010D1" w:rsidRPr="00760B1F">
        <w:rPr>
          <w:rFonts w:ascii="Palatino Linotype" w:eastAsia="Calibri" w:hAnsi="Palatino Linotype" w:cs="Tahoma"/>
          <w:bCs/>
          <w:color w:val="000000"/>
          <w:sz w:val="22"/>
          <w:szCs w:val="22"/>
          <w:lang w:val="es-ES" w:eastAsia="en-US"/>
        </w:rPr>
        <w:t>,</w:t>
      </w:r>
      <w:r w:rsidR="00141846" w:rsidRPr="00760B1F">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Municipios, podrá promover el Juicio de Amparo en los términos de las leyes aplicables.</w:t>
      </w:r>
    </w:p>
    <w:p w14:paraId="02A9C812" w14:textId="77777777" w:rsidR="00766ACC" w:rsidRPr="00760B1F" w:rsidRDefault="00766ACC" w:rsidP="00766ACC">
      <w:pPr>
        <w:spacing w:line="360" w:lineRule="auto"/>
        <w:jc w:val="both"/>
        <w:rPr>
          <w:rFonts w:ascii="Palatino Linotype" w:hAnsi="Palatino Linotype" w:cs="Tahoma"/>
          <w:sz w:val="22"/>
          <w:szCs w:val="22"/>
          <w:lang w:val="es-ES"/>
        </w:rPr>
      </w:pPr>
    </w:p>
    <w:p w14:paraId="46387533" w14:textId="622632EE" w:rsidR="002A211F" w:rsidRDefault="002A211F" w:rsidP="002A211F">
      <w:pPr>
        <w:spacing w:line="360" w:lineRule="auto"/>
        <w:jc w:val="both"/>
        <w:rPr>
          <w:rFonts w:ascii="Palatino Linotype" w:eastAsia="Calibri" w:hAnsi="Palatino Linotype" w:cs="Tahoma"/>
          <w:bCs/>
          <w:color w:val="000000" w:themeColor="text1"/>
          <w:sz w:val="22"/>
          <w:szCs w:val="22"/>
          <w:lang w:eastAsia="en-US"/>
        </w:rPr>
      </w:pPr>
      <w:r w:rsidRPr="00760B1F">
        <w:rPr>
          <w:rFonts w:ascii="Palatino Linotype" w:eastAsia="Calibri" w:hAnsi="Palatino Linotype" w:cs="Tahoma"/>
          <w:bCs/>
          <w:color w:val="000000" w:themeColor="text1"/>
          <w:sz w:val="22"/>
          <w:szCs w:val="22"/>
          <w:lang w:eastAsia="en-US"/>
        </w:rPr>
        <w:t xml:space="preserve">ASÍ LO RESUELVE, POR </w:t>
      </w:r>
      <w:r w:rsidRPr="00760B1F">
        <w:rPr>
          <w:rFonts w:ascii="Palatino Linotype" w:eastAsia="Calibri" w:hAnsi="Palatino Linotype" w:cs="Tahoma"/>
          <w:b/>
          <w:color w:val="000000" w:themeColor="text1"/>
          <w:sz w:val="22"/>
          <w:szCs w:val="22"/>
          <w:lang w:eastAsia="en-US"/>
        </w:rPr>
        <w:t>UNANIMIDAD</w:t>
      </w:r>
      <w:r w:rsidRPr="00760B1F">
        <w:rPr>
          <w:rFonts w:ascii="Palatino Linotype" w:eastAsia="Calibri" w:hAnsi="Palatino Linotype" w:cs="Tahoma"/>
          <w:bCs/>
          <w:color w:val="000000" w:themeColor="text1"/>
          <w:sz w:val="22"/>
          <w:szCs w:val="22"/>
          <w:lang w:eastAsia="en-U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w:t>
      </w:r>
      <w:r w:rsidR="00574EC7" w:rsidRPr="00760B1F">
        <w:rPr>
          <w:rFonts w:ascii="Palatino Linotype" w:eastAsia="Calibri" w:hAnsi="Palatino Linotype" w:cs="Tahoma"/>
          <w:bCs/>
          <w:color w:val="000000" w:themeColor="text1"/>
          <w:sz w:val="22"/>
          <w:szCs w:val="22"/>
          <w:lang w:eastAsia="en-US"/>
        </w:rPr>
        <w:t>ALES MARTÍNEZ</w:t>
      </w:r>
      <w:r w:rsidRPr="00760B1F">
        <w:rPr>
          <w:rFonts w:ascii="Palatino Linotype" w:eastAsia="Calibri" w:hAnsi="Palatino Linotype" w:cs="Tahoma"/>
          <w:bCs/>
          <w:color w:val="000000" w:themeColor="text1"/>
          <w:sz w:val="22"/>
          <w:szCs w:val="22"/>
          <w:lang w:eastAsia="en-US"/>
        </w:rPr>
        <w:t xml:space="preserve">, LUIS GUSTAVO PARRA NORIEGA Y </w:t>
      </w:r>
      <w:r w:rsidR="00415BB0" w:rsidRPr="00760B1F">
        <w:rPr>
          <w:rFonts w:ascii="Palatino Linotype" w:eastAsia="Calibri" w:hAnsi="Palatino Linotype" w:cs="Tahoma"/>
          <w:bCs/>
          <w:color w:val="000000" w:themeColor="text1"/>
          <w:sz w:val="22"/>
          <w:szCs w:val="22"/>
          <w:lang w:eastAsia="en-US"/>
        </w:rPr>
        <w:t>GUADALUPE RAMÍREZ PEÑA, EN LA SEXTA SESIÓN ORDINARIA, CELEBRADA EL QUINCE DE FEBRERO DE DOS MIL VEINTITRÉS, ANTE EL SECRETARIO TÉCNICO DEL PLENO, ALEXIS TAPIA RAMÍREZ</w:t>
      </w:r>
      <w:r w:rsidRPr="00760B1F">
        <w:rPr>
          <w:rFonts w:ascii="Palatino Linotype" w:eastAsia="Calibri" w:hAnsi="Palatino Linotype" w:cs="Tahoma"/>
          <w:bCs/>
          <w:color w:val="000000" w:themeColor="text1"/>
          <w:sz w:val="22"/>
          <w:szCs w:val="22"/>
          <w:lang w:eastAsia="en-US"/>
        </w:rPr>
        <w:t>.</w:t>
      </w:r>
    </w:p>
    <w:p w14:paraId="429F6CEB" w14:textId="62D97998" w:rsidR="00791092" w:rsidRDefault="00791092">
      <w:pPr>
        <w:spacing w:after="160" w:line="259" w:lineRule="auto"/>
        <w:rPr>
          <w:rFonts w:ascii="Palatino Linotype" w:eastAsia="Calibri" w:hAnsi="Palatino Linotype" w:cs="Tahoma"/>
          <w:bCs/>
          <w:color w:val="000000" w:themeColor="text1"/>
          <w:sz w:val="22"/>
          <w:szCs w:val="22"/>
          <w:lang w:eastAsia="en-US"/>
        </w:rPr>
      </w:pPr>
      <w:r>
        <w:rPr>
          <w:rFonts w:ascii="Palatino Linotype" w:eastAsia="Calibri" w:hAnsi="Palatino Linotype" w:cs="Tahoma"/>
          <w:bCs/>
          <w:color w:val="000000" w:themeColor="text1"/>
          <w:sz w:val="22"/>
          <w:szCs w:val="22"/>
          <w:lang w:eastAsia="en-US"/>
        </w:rPr>
        <w:br w:type="page"/>
      </w:r>
    </w:p>
    <w:p w14:paraId="4C1A9F59" w14:textId="77777777" w:rsidR="001720AA" w:rsidRPr="001720AA" w:rsidRDefault="001720AA" w:rsidP="00574EC7">
      <w:pPr>
        <w:spacing w:after="160" w:line="259" w:lineRule="auto"/>
        <w:rPr>
          <w:rFonts w:ascii="Palatino Linotype" w:eastAsiaTheme="minorHAnsi" w:hAnsi="Palatino Linotype" w:cs="Tahoma"/>
          <w:bCs/>
          <w:color w:val="000000" w:themeColor="text1"/>
          <w:sz w:val="22"/>
          <w:szCs w:val="22"/>
          <w:lang w:val="es-ES_tradnl" w:eastAsia="es-MX"/>
        </w:rPr>
      </w:pPr>
    </w:p>
    <w:sectPr w:rsidR="001720AA" w:rsidRPr="001720AA" w:rsidSect="00DB7E5F">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F0850" w14:textId="77777777" w:rsidR="00C10C7F" w:rsidRDefault="00C10C7F" w:rsidP="00B31222">
      <w:r>
        <w:separator/>
      </w:r>
    </w:p>
  </w:endnote>
  <w:endnote w:type="continuationSeparator" w:id="0">
    <w:p w14:paraId="1CC0EDE4" w14:textId="77777777" w:rsidR="00C10C7F" w:rsidRDefault="00C10C7F"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412018"/>
      <w:docPartObj>
        <w:docPartGallery w:val="Page Numbers (Bottom of Page)"/>
        <w:docPartUnique/>
      </w:docPartObj>
    </w:sdtPr>
    <w:sdtContent>
      <w:sdt>
        <w:sdtPr>
          <w:id w:val="-1769616900"/>
          <w:docPartObj>
            <w:docPartGallery w:val="Page Numbers (Top of Page)"/>
            <w:docPartUnique/>
          </w:docPartObj>
        </w:sdtPr>
        <w:sdtContent>
          <w:p w14:paraId="18CEBFF0" w14:textId="77777777" w:rsidR="00A564E5" w:rsidRPr="00C13895" w:rsidRDefault="00A564E5">
            <w:pPr>
              <w:pStyle w:val="Piedepgina"/>
              <w:jc w:val="right"/>
              <w:rPr>
                <w:sz w:val="26"/>
                <w:szCs w:val="26"/>
              </w:rPr>
            </w:pPr>
          </w:p>
          <w:p w14:paraId="4EA60772" w14:textId="77777777" w:rsidR="00A564E5" w:rsidRDefault="00A564E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F1FDA">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F1FDA">
              <w:rPr>
                <w:b/>
                <w:bCs/>
                <w:noProof/>
              </w:rPr>
              <w:t>35</w:t>
            </w:r>
            <w:r>
              <w:rPr>
                <w:b/>
                <w:bCs/>
                <w:sz w:val="24"/>
                <w:szCs w:val="24"/>
              </w:rPr>
              <w:fldChar w:fldCharType="end"/>
            </w:r>
          </w:p>
        </w:sdtContent>
      </w:sdt>
    </w:sdtContent>
  </w:sdt>
  <w:p w14:paraId="52786F2A" w14:textId="77777777" w:rsidR="00A564E5" w:rsidRDefault="00A564E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767700"/>
      <w:docPartObj>
        <w:docPartGallery w:val="Page Numbers (Bottom of Page)"/>
        <w:docPartUnique/>
      </w:docPartObj>
    </w:sdtPr>
    <w:sdtContent>
      <w:sdt>
        <w:sdtPr>
          <w:id w:val="315386424"/>
          <w:docPartObj>
            <w:docPartGallery w:val="Page Numbers (Top of Page)"/>
            <w:docPartUnique/>
          </w:docPartObj>
        </w:sdtPr>
        <w:sdtContent>
          <w:p w14:paraId="59E12402" w14:textId="77777777" w:rsidR="00A564E5" w:rsidRDefault="00A564E5">
            <w:pPr>
              <w:pStyle w:val="Piedepgina"/>
              <w:jc w:val="right"/>
            </w:pPr>
          </w:p>
          <w:p w14:paraId="2D2F5338" w14:textId="77777777" w:rsidR="00A564E5" w:rsidRDefault="00A564E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F1FD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F1FDA">
              <w:rPr>
                <w:b/>
                <w:bCs/>
                <w:noProof/>
              </w:rPr>
              <w:t>35</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C224E" w14:textId="77777777" w:rsidR="00C10C7F" w:rsidRDefault="00C10C7F" w:rsidP="00B31222">
      <w:r>
        <w:separator/>
      </w:r>
    </w:p>
  </w:footnote>
  <w:footnote w:type="continuationSeparator" w:id="0">
    <w:p w14:paraId="7DC50172" w14:textId="77777777" w:rsidR="00C10C7F" w:rsidRDefault="00C10C7F"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A564E5" w:rsidRPr="005C106F" w14:paraId="50E888ED" w14:textId="77777777" w:rsidTr="00885230">
      <w:trPr>
        <w:trHeight w:val="1412"/>
      </w:trPr>
      <w:tc>
        <w:tcPr>
          <w:tcW w:w="2835" w:type="dxa"/>
          <w:shd w:val="clear" w:color="auto" w:fill="auto"/>
        </w:tcPr>
        <w:p w14:paraId="47CC9BEB" w14:textId="3772E258" w:rsidR="00A564E5" w:rsidRPr="005C106F" w:rsidRDefault="00A564E5" w:rsidP="00EF4A64">
          <w:pPr>
            <w:tabs>
              <w:tab w:val="right" w:pos="4273"/>
            </w:tabs>
            <w:rPr>
              <w:rFonts w:ascii="Garamond" w:eastAsia="Calibri" w:hAnsi="Garamond"/>
              <w:sz w:val="16"/>
              <w:szCs w:val="16"/>
              <w:lang w:eastAsia="en-US"/>
            </w:rPr>
          </w:pPr>
        </w:p>
      </w:tc>
      <w:tc>
        <w:tcPr>
          <w:tcW w:w="6733" w:type="dxa"/>
          <w:shd w:val="clear" w:color="auto" w:fill="auto"/>
        </w:tcPr>
        <w:p w14:paraId="0F865653" w14:textId="77777777" w:rsidR="00A564E5" w:rsidRDefault="00A564E5" w:rsidP="005743D2"/>
        <w:tbl>
          <w:tblPr>
            <w:tblStyle w:val="Tablaconcuadrcula"/>
            <w:tblW w:w="6095" w:type="dxa"/>
            <w:tblInd w:w="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126"/>
            <w:gridCol w:w="426"/>
            <w:gridCol w:w="3049"/>
            <w:gridCol w:w="494"/>
          </w:tblGrid>
          <w:tr w:rsidR="00A564E5" w14:paraId="401FF1E4" w14:textId="77777777" w:rsidTr="00503902">
            <w:trPr>
              <w:trHeight w:val="144"/>
            </w:trPr>
            <w:tc>
              <w:tcPr>
                <w:tcW w:w="2552" w:type="dxa"/>
                <w:gridSpan w:val="2"/>
              </w:tcPr>
              <w:p w14:paraId="67C92298" w14:textId="77777777" w:rsidR="00A564E5" w:rsidRDefault="00A564E5" w:rsidP="005743D2">
                <w:pPr>
                  <w:tabs>
                    <w:tab w:val="right" w:pos="8838"/>
                  </w:tabs>
                  <w:rPr>
                    <w:rFonts w:ascii="Palatino Linotype" w:eastAsia="Calibri" w:hAnsi="Palatino Linotype" w:cs="Tahoma"/>
                    <w:b/>
                    <w:sz w:val="22"/>
                    <w:szCs w:val="22"/>
                    <w:lang w:val="es-MX" w:eastAsia="en-US"/>
                  </w:rPr>
                </w:pPr>
              </w:p>
              <w:p w14:paraId="2FAA5A5D" w14:textId="77777777" w:rsidR="00A564E5" w:rsidRPr="00026EBB" w:rsidRDefault="00A564E5"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3543" w:type="dxa"/>
                <w:gridSpan w:val="2"/>
              </w:tcPr>
              <w:p w14:paraId="2A4112E3" w14:textId="77777777" w:rsidR="00A564E5" w:rsidRDefault="00A564E5" w:rsidP="00885230">
                <w:pPr>
                  <w:tabs>
                    <w:tab w:val="right" w:pos="8838"/>
                  </w:tabs>
                  <w:ind w:left="-108"/>
                  <w:jc w:val="both"/>
                  <w:rPr>
                    <w:rFonts w:ascii="Palatino Linotype" w:eastAsia="Calibri" w:hAnsi="Palatino Linotype" w:cs="Tahoma"/>
                    <w:sz w:val="22"/>
                    <w:szCs w:val="22"/>
                    <w:lang w:val="es-MX" w:eastAsia="en-US"/>
                  </w:rPr>
                </w:pPr>
              </w:p>
              <w:p w14:paraId="35595BB5" w14:textId="408A4894" w:rsidR="00A564E5" w:rsidRPr="008B3548" w:rsidRDefault="00A564E5" w:rsidP="008842D0">
                <w:pPr>
                  <w:tabs>
                    <w:tab w:val="right" w:pos="8838"/>
                  </w:tabs>
                  <w:ind w:left="-108" w:right="462"/>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00251/INFOEM/IP/RR/2023 y acumulados</w:t>
                </w:r>
              </w:p>
            </w:tc>
          </w:tr>
          <w:tr w:rsidR="00A564E5" w14:paraId="6B793921" w14:textId="77777777" w:rsidTr="00503902">
            <w:trPr>
              <w:trHeight w:val="144"/>
            </w:trPr>
            <w:tc>
              <w:tcPr>
                <w:tcW w:w="2552" w:type="dxa"/>
                <w:gridSpan w:val="2"/>
              </w:tcPr>
              <w:p w14:paraId="248F8814" w14:textId="77777777" w:rsidR="00A564E5" w:rsidRPr="00026EBB" w:rsidRDefault="00A564E5"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3543" w:type="dxa"/>
                <w:gridSpan w:val="2"/>
              </w:tcPr>
              <w:p w14:paraId="31642F59" w14:textId="0FDC047C" w:rsidR="00A564E5" w:rsidRPr="00A404EA" w:rsidRDefault="00A564E5" w:rsidP="007456D8">
                <w:pPr>
                  <w:tabs>
                    <w:tab w:val="right" w:pos="8838"/>
                  </w:tabs>
                  <w:ind w:left="-108"/>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Universidad Autónoma del Estado de México</w:t>
                </w:r>
              </w:p>
            </w:tc>
          </w:tr>
          <w:tr w:rsidR="00A564E5" w14:paraId="5F57F04A" w14:textId="77777777" w:rsidTr="00503902">
            <w:trPr>
              <w:trHeight w:val="138"/>
            </w:trPr>
            <w:tc>
              <w:tcPr>
                <w:tcW w:w="2552" w:type="dxa"/>
                <w:gridSpan w:val="2"/>
              </w:tcPr>
              <w:p w14:paraId="249191FD" w14:textId="77777777" w:rsidR="00A564E5" w:rsidRPr="00026EBB" w:rsidRDefault="00A564E5"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3543" w:type="dxa"/>
                <w:gridSpan w:val="2"/>
              </w:tcPr>
              <w:p w14:paraId="7F9A5911" w14:textId="08665C29" w:rsidR="00A564E5" w:rsidRPr="00CC3019" w:rsidRDefault="00A564E5" w:rsidP="00CC3019">
                <w:pPr>
                  <w:tabs>
                    <w:tab w:val="right" w:pos="8838"/>
                  </w:tabs>
                  <w:ind w:left="-108"/>
                  <w:jc w:val="both"/>
                  <w:rPr>
                    <w:rFonts w:ascii="Palatino Linotype" w:eastAsia="Calibri" w:hAnsi="Palatino Linotype" w:cs="Tahoma"/>
                    <w:sz w:val="22"/>
                    <w:szCs w:val="22"/>
                    <w:lang w:val="es-MX" w:eastAsia="en-US"/>
                  </w:rPr>
                </w:pPr>
                <w:r w:rsidRPr="00026EBB">
                  <w:rPr>
                    <w:rFonts w:ascii="Palatino Linotype" w:eastAsia="Calibri" w:hAnsi="Palatino Linotype" w:cs="Tahoma"/>
                    <w:sz w:val="22"/>
                    <w:szCs w:val="22"/>
                    <w:lang w:val="es-MX" w:eastAsia="en-US"/>
                  </w:rPr>
                  <w:t>Luis Gustavo Parra Noriega</w:t>
                </w:r>
              </w:p>
            </w:tc>
          </w:tr>
          <w:tr w:rsidR="00A564E5" w14:paraId="16CA96A1" w14:textId="77777777" w:rsidTr="00503902">
            <w:trPr>
              <w:gridAfter w:val="1"/>
              <w:wAfter w:w="494" w:type="dxa"/>
              <w:trHeight w:val="283"/>
            </w:trPr>
            <w:tc>
              <w:tcPr>
                <w:tcW w:w="2126" w:type="dxa"/>
              </w:tcPr>
              <w:p w14:paraId="4BAA1E53" w14:textId="77777777" w:rsidR="00A564E5" w:rsidRPr="00E10748" w:rsidRDefault="00A564E5" w:rsidP="005743D2">
                <w:pPr>
                  <w:tabs>
                    <w:tab w:val="right" w:pos="8838"/>
                  </w:tabs>
                  <w:rPr>
                    <w:rFonts w:ascii="Tahoma" w:eastAsia="Calibri" w:hAnsi="Tahoma" w:cs="Tahoma"/>
                    <w:b/>
                    <w:sz w:val="22"/>
                    <w:szCs w:val="22"/>
                    <w:lang w:val="es-MX" w:eastAsia="en-US"/>
                  </w:rPr>
                </w:pPr>
              </w:p>
            </w:tc>
            <w:tc>
              <w:tcPr>
                <w:tcW w:w="3475" w:type="dxa"/>
                <w:gridSpan w:val="2"/>
              </w:tcPr>
              <w:p w14:paraId="585A2F04" w14:textId="77777777" w:rsidR="00A564E5" w:rsidRPr="00E10748" w:rsidRDefault="00A564E5" w:rsidP="005743D2">
                <w:pPr>
                  <w:tabs>
                    <w:tab w:val="right" w:pos="8838"/>
                  </w:tabs>
                  <w:jc w:val="both"/>
                  <w:rPr>
                    <w:rFonts w:ascii="Tahoma" w:eastAsia="Calibri" w:hAnsi="Tahoma" w:cs="Tahoma"/>
                    <w:b/>
                    <w:sz w:val="22"/>
                    <w:szCs w:val="22"/>
                    <w:lang w:val="es-MX" w:eastAsia="en-US"/>
                  </w:rPr>
                </w:pPr>
              </w:p>
            </w:tc>
          </w:tr>
        </w:tbl>
        <w:p w14:paraId="750160B9" w14:textId="77777777" w:rsidR="00A564E5" w:rsidRPr="005C106F" w:rsidRDefault="00A564E5" w:rsidP="005743D2">
          <w:pPr>
            <w:tabs>
              <w:tab w:val="right" w:pos="8838"/>
            </w:tabs>
            <w:ind w:left="-28"/>
            <w:jc w:val="both"/>
            <w:rPr>
              <w:rFonts w:ascii="Arial" w:eastAsia="Calibri" w:hAnsi="Arial" w:cs="Arial"/>
              <w:b/>
              <w:sz w:val="22"/>
              <w:szCs w:val="22"/>
              <w:lang w:eastAsia="en-US"/>
            </w:rPr>
          </w:pPr>
        </w:p>
      </w:tc>
    </w:tr>
  </w:tbl>
  <w:p w14:paraId="03D9BF59" w14:textId="4D62241B" w:rsidR="00A564E5" w:rsidRDefault="00000000" w:rsidP="000930AE">
    <w:pPr>
      <w:pStyle w:val="Encabezado"/>
      <w:rPr>
        <w:sz w:val="14"/>
      </w:rPr>
    </w:pPr>
    <w:r>
      <w:rPr>
        <w:rFonts w:ascii="Garamond" w:eastAsia="Calibri" w:hAnsi="Garamond"/>
        <w:noProof/>
        <w:sz w:val="16"/>
        <w:szCs w:val="16"/>
        <w:lang w:eastAsia="es-MX"/>
      </w:rPr>
      <w:pict w14:anchorId="74112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MARCA DE AGUA - HOJA RESOLUCIÓN" style="position:absolute;margin-left:-83.15pt;margin-top:-133.75pt;width:663.5pt;height:12in;z-index:-251657216;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84F17" w14:textId="346E33B3" w:rsidR="00A564E5" w:rsidRDefault="00000000" w:rsidP="00F50C8B">
    <w:pPr>
      <w:tabs>
        <w:tab w:val="left" w:pos="6780"/>
      </w:tabs>
    </w:pPr>
    <w:r>
      <w:rPr>
        <w:rFonts w:ascii="Palatino Linotype" w:eastAsia="Calibri" w:hAnsi="Palatino Linotype" w:cs="Tahoma"/>
        <w:b/>
        <w:noProof/>
        <w:sz w:val="22"/>
        <w:szCs w:val="22"/>
        <w:lang w:eastAsia="es-MX"/>
      </w:rPr>
      <w:pict w14:anchorId="74112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73984" o:spid="_x0000_s1026" type="#_x0000_t75" alt="MARCA DE AGUA - HOJA RESOLUCIÓN" style="position:absolute;margin-left:-81.65pt;margin-top:-173.05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r w:rsidR="00A564E5">
      <w:t xml:space="preserve"> </w:t>
    </w:r>
  </w:p>
  <w:tbl>
    <w:tblPr>
      <w:tblStyle w:val="Tablaconcuadrcul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261"/>
      <w:gridCol w:w="2405"/>
      <w:gridCol w:w="3548"/>
    </w:tblGrid>
    <w:tr w:rsidR="00A564E5" w:rsidRPr="00264223" w14:paraId="47FE01F0" w14:textId="77777777" w:rsidTr="00AD0C23">
      <w:trPr>
        <w:trHeight w:val="466"/>
      </w:trPr>
      <w:tc>
        <w:tcPr>
          <w:tcW w:w="3261" w:type="dxa"/>
          <w:vAlign w:val="bottom"/>
        </w:tcPr>
        <w:p w14:paraId="797F08EF" w14:textId="77777777" w:rsidR="00A564E5" w:rsidRPr="00026EBB" w:rsidRDefault="00A564E5" w:rsidP="008842D0">
          <w:pPr>
            <w:tabs>
              <w:tab w:val="right" w:pos="8838"/>
            </w:tabs>
            <w:ind w:right="-105"/>
            <w:rPr>
              <w:rFonts w:ascii="Palatino Linotype" w:eastAsia="Calibri" w:hAnsi="Palatino Linotype" w:cs="Tahoma"/>
              <w:b/>
              <w:sz w:val="22"/>
              <w:szCs w:val="22"/>
              <w:lang w:val="es-MX" w:eastAsia="en-US"/>
            </w:rPr>
          </w:pPr>
        </w:p>
      </w:tc>
      <w:tc>
        <w:tcPr>
          <w:tcW w:w="2405" w:type="dxa"/>
        </w:tcPr>
        <w:p w14:paraId="1986A207" w14:textId="7EFF9065" w:rsidR="00A564E5" w:rsidRPr="0091633A" w:rsidRDefault="00A564E5" w:rsidP="008842D0">
          <w:pPr>
            <w:tabs>
              <w:tab w:val="left" w:pos="1735"/>
              <w:tab w:val="right" w:pos="8838"/>
            </w:tabs>
            <w:spacing w:line="276" w:lineRule="auto"/>
            <w:jc w:val="both"/>
            <w:rPr>
              <w:rFonts w:ascii="Palatino Linotype" w:eastAsia="Calibri" w:hAnsi="Palatino Linotype" w:cs="Tahoma"/>
              <w:b/>
              <w:bCs/>
              <w:sz w:val="22"/>
              <w:szCs w:val="22"/>
              <w:lang w:eastAsia="en-US"/>
            </w:rPr>
          </w:pPr>
          <w:r w:rsidRPr="00026EBB">
            <w:rPr>
              <w:rFonts w:ascii="Palatino Linotype" w:eastAsia="Calibri" w:hAnsi="Palatino Linotype" w:cs="Tahoma"/>
              <w:b/>
              <w:sz w:val="22"/>
              <w:szCs w:val="22"/>
              <w:lang w:val="es-MX" w:eastAsia="en-US"/>
            </w:rPr>
            <w:t>Recurso de Revisión:</w:t>
          </w:r>
        </w:p>
      </w:tc>
      <w:tc>
        <w:tcPr>
          <w:tcW w:w="3548" w:type="dxa"/>
          <w:vAlign w:val="bottom"/>
        </w:tcPr>
        <w:p w14:paraId="5D029AEB" w14:textId="5BAE5187" w:rsidR="00A564E5" w:rsidRPr="00A404EA" w:rsidRDefault="00A564E5" w:rsidP="00AD0C23">
          <w:pPr>
            <w:tabs>
              <w:tab w:val="left" w:pos="2732"/>
              <w:tab w:val="right" w:pos="8838"/>
            </w:tabs>
            <w:spacing w:line="276" w:lineRule="auto"/>
            <w:ind w:left="38" w:right="175"/>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00251/INFOEM/IP/RR/2023 y acumulados</w:t>
          </w:r>
        </w:p>
      </w:tc>
    </w:tr>
    <w:tr w:rsidR="00A564E5" w:rsidRPr="00264223" w14:paraId="3B115A83" w14:textId="77777777" w:rsidTr="00AD0C23">
      <w:trPr>
        <w:trHeight w:val="119"/>
      </w:trPr>
      <w:tc>
        <w:tcPr>
          <w:tcW w:w="3261" w:type="dxa"/>
        </w:tcPr>
        <w:p w14:paraId="769D227C" w14:textId="77777777" w:rsidR="00A564E5" w:rsidRPr="00026EBB" w:rsidRDefault="00A564E5" w:rsidP="008842D0">
          <w:pPr>
            <w:tabs>
              <w:tab w:val="right" w:pos="8838"/>
            </w:tabs>
            <w:ind w:right="-105"/>
            <w:rPr>
              <w:rFonts w:ascii="Palatino Linotype" w:eastAsia="Calibri" w:hAnsi="Palatino Linotype" w:cs="Tahoma"/>
              <w:b/>
              <w:sz w:val="22"/>
              <w:szCs w:val="22"/>
              <w:lang w:val="es-MX" w:eastAsia="en-US"/>
            </w:rPr>
          </w:pPr>
        </w:p>
      </w:tc>
      <w:tc>
        <w:tcPr>
          <w:tcW w:w="2405" w:type="dxa"/>
        </w:tcPr>
        <w:p w14:paraId="0540E823" w14:textId="77777777" w:rsidR="00A564E5" w:rsidRPr="00026EBB" w:rsidRDefault="00A564E5" w:rsidP="008842D0">
          <w:pPr>
            <w:tabs>
              <w:tab w:val="right" w:pos="8838"/>
            </w:tabs>
            <w:spacing w:line="276" w:lineRule="auto"/>
            <w:ind w:left="172" w:right="171" w:hanging="200"/>
            <w:jc w:val="both"/>
            <w:rPr>
              <w:rFonts w:ascii="Palatino Linotype" w:eastAsia="Calibri" w:hAnsi="Palatino Linotype" w:cs="Tahoma"/>
              <w:sz w:val="22"/>
              <w:szCs w:val="22"/>
              <w:lang w:val="es-MX" w:eastAsia="en-US"/>
            </w:rPr>
          </w:pPr>
          <w:r w:rsidRPr="00026EBB">
            <w:rPr>
              <w:rFonts w:ascii="Palatino Linotype" w:eastAsia="Calibri" w:hAnsi="Palatino Linotype" w:cs="Tahoma"/>
              <w:b/>
              <w:sz w:val="22"/>
              <w:szCs w:val="22"/>
              <w:lang w:val="es-MX" w:eastAsia="en-US"/>
            </w:rPr>
            <w:t>Recurrente:</w:t>
          </w:r>
        </w:p>
      </w:tc>
      <w:tc>
        <w:tcPr>
          <w:tcW w:w="3548" w:type="dxa"/>
        </w:tcPr>
        <w:p w14:paraId="26162836" w14:textId="2A0B90A5" w:rsidR="00A564E5" w:rsidRPr="000549FD" w:rsidRDefault="00A564E5" w:rsidP="008842D0">
          <w:pPr>
            <w:tabs>
              <w:tab w:val="right" w:pos="8838"/>
            </w:tabs>
            <w:spacing w:line="276" w:lineRule="auto"/>
            <w:ind w:left="172" w:right="171" w:hanging="200"/>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Daniel Suárez Martínez</w:t>
          </w:r>
        </w:p>
      </w:tc>
    </w:tr>
    <w:tr w:rsidR="00A564E5" w:rsidRPr="00264223" w14:paraId="111B16D3" w14:textId="77777777" w:rsidTr="00AD0C23">
      <w:trPr>
        <w:trHeight w:val="234"/>
      </w:trPr>
      <w:tc>
        <w:tcPr>
          <w:tcW w:w="3261" w:type="dxa"/>
        </w:tcPr>
        <w:p w14:paraId="23CA2497" w14:textId="2D869CFF" w:rsidR="00A564E5" w:rsidRPr="00026EBB" w:rsidRDefault="00A564E5" w:rsidP="008842D0">
          <w:pPr>
            <w:tabs>
              <w:tab w:val="right" w:pos="8838"/>
            </w:tabs>
            <w:ind w:right="-105"/>
            <w:rPr>
              <w:rFonts w:ascii="Palatino Linotype" w:eastAsia="Calibri" w:hAnsi="Palatino Linotype" w:cs="Tahoma"/>
              <w:b/>
              <w:sz w:val="22"/>
              <w:szCs w:val="22"/>
              <w:lang w:val="es-MX" w:eastAsia="en-US"/>
            </w:rPr>
          </w:pPr>
        </w:p>
      </w:tc>
      <w:tc>
        <w:tcPr>
          <w:tcW w:w="2405" w:type="dxa"/>
        </w:tcPr>
        <w:p w14:paraId="1CEA75E5" w14:textId="77777777" w:rsidR="00A564E5" w:rsidRPr="00026EBB" w:rsidRDefault="00A564E5" w:rsidP="008842D0">
          <w:pPr>
            <w:tabs>
              <w:tab w:val="right" w:pos="8838"/>
            </w:tabs>
            <w:spacing w:line="276" w:lineRule="auto"/>
            <w:ind w:left="172" w:right="171" w:hanging="200"/>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3548" w:type="dxa"/>
        </w:tcPr>
        <w:p w14:paraId="69B99F24" w14:textId="09396DB8" w:rsidR="00A564E5" w:rsidRPr="00A404EA" w:rsidRDefault="00A564E5" w:rsidP="00AD0C23">
          <w:pPr>
            <w:tabs>
              <w:tab w:val="right" w:pos="8838"/>
            </w:tabs>
            <w:spacing w:line="276" w:lineRule="auto"/>
            <w:ind w:right="171"/>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Universidad Autónoma del Estado de México</w:t>
          </w:r>
        </w:p>
      </w:tc>
    </w:tr>
    <w:tr w:rsidR="00A564E5" w:rsidRPr="00264223" w14:paraId="69512480" w14:textId="77777777" w:rsidTr="00AD0C23">
      <w:trPr>
        <w:trHeight w:val="234"/>
      </w:trPr>
      <w:tc>
        <w:tcPr>
          <w:tcW w:w="3261" w:type="dxa"/>
        </w:tcPr>
        <w:p w14:paraId="574761F6" w14:textId="77777777" w:rsidR="00A564E5" w:rsidRPr="00026EBB" w:rsidRDefault="00A564E5" w:rsidP="008842D0">
          <w:pPr>
            <w:tabs>
              <w:tab w:val="right" w:pos="8838"/>
            </w:tabs>
            <w:ind w:right="-105"/>
            <w:rPr>
              <w:rFonts w:ascii="Palatino Linotype" w:eastAsia="Calibri" w:hAnsi="Palatino Linotype" w:cs="Tahoma"/>
              <w:b/>
              <w:sz w:val="22"/>
              <w:szCs w:val="22"/>
              <w:lang w:val="es-MX" w:eastAsia="en-US"/>
            </w:rPr>
          </w:pPr>
        </w:p>
      </w:tc>
      <w:tc>
        <w:tcPr>
          <w:tcW w:w="2405" w:type="dxa"/>
        </w:tcPr>
        <w:p w14:paraId="6885F4E1" w14:textId="77777777" w:rsidR="00A564E5" w:rsidRPr="00026EBB" w:rsidRDefault="00A564E5" w:rsidP="008842D0">
          <w:pPr>
            <w:tabs>
              <w:tab w:val="right" w:pos="8838"/>
            </w:tabs>
            <w:spacing w:line="276" w:lineRule="auto"/>
            <w:ind w:left="172" w:right="-108" w:hanging="200"/>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3548" w:type="dxa"/>
        </w:tcPr>
        <w:p w14:paraId="761045C2" w14:textId="77777777" w:rsidR="00A564E5" w:rsidRDefault="00A564E5" w:rsidP="008842D0">
          <w:pPr>
            <w:tabs>
              <w:tab w:val="right" w:pos="8838"/>
            </w:tabs>
            <w:spacing w:line="276" w:lineRule="auto"/>
            <w:ind w:left="172" w:right="171" w:hanging="200"/>
            <w:jc w:val="both"/>
            <w:rPr>
              <w:rFonts w:ascii="Palatino Linotype" w:eastAsia="Calibri" w:hAnsi="Palatino Linotype" w:cs="Tahoma"/>
              <w:sz w:val="22"/>
              <w:szCs w:val="22"/>
              <w:lang w:eastAsia="en-US"/>
            </w:rPr>
          </w:pPr>
          <w:r w:rsidRPr="00026EBB">
            <w:rPr>
              <w:rFonts w:ascii="Palatino Linotype" w:eastAsia="Calibri" w:hAnsi="Palatino Linotype" w:cs="Tahoma"/>
              <w:sz w:val="22"/>
              <w:szCs w:val="22"/>
              <w:lang w:val="es-MX" w:eastAsia="en-US"/>
            </w:rPr>
            <w:t>Luis Gustavo Parra Noriega</w:t>
          </w:r>
        </w:p>
      </w:tc>
    </w:tr>
  </w:tbl>
  <w:p w14:paraId="68F23A9C" w14:textId="5611F92C" w:rsidR="00A564E5" w:rsidRDefault="00A564E5" w:rsidP="00763D85"/>
  <w:p w14:paraId="248E14DD" w14:textId="77777777" w:rsidR="00A564E5" w:rsidRDefault="00A564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7167561"/>
    <w:multiLevelType w:val="hybridMultilevel"/>
    <w:tmpl w:val="DE8C1D5A"/>
    <w:lvl w:ilvl="0" w:tplc="19C63162">
      <w:start w:val="2"/>
      <w:numFmt w:val="bullet"/>
      <w:lvlText w:val=""/>
      <w:lvlJc w:val="left"/>
      <w:pPr>
        <w:ind w:left="720" w:hanging="360"/>
      </w:pPr>
      <w:rPr>
        <w:rFonts w:ascii="Symbol" w:eastAsia="Calibri"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DE2066"/>
    <w:multiLevelType w:val="hybridMultilevel"/>
    <w:tmpl w:val="588C5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C04EE4"/>
    <w:multiLevelType w:val="hybridMultilevel"/>
    <w:tmpl w:val="AE5EC314"/>
    <w:lvl w:ilvl="0" w:tplc="080A000B">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15:restartNumberingAfterBreak="0">
    <w:nsid w:val="195A45D0"/>
    <w:multiLevelType w:val="hybridMultilevel"/>
    <w:tmpl w:val="9EE8BC9E"/>
    <w:lvl w:ilvl="0" w:tplc="AD18EFAE">
      <w:start w:val="1"/>
      <w:numFmt w:val="decimal"/>
      <w:lvlText w:val="%1."/>
      <w:lvlJc w:val="left"/>
      <w:pPr>
        <w:ind w:left="720" w:hanging="360"/>
      </w:pPr>
      <w:rPr>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5209FC"/>
    <w:multiLevelType w:val="hybridMultilevel"/>
    <w:tmpl w:val="BA502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7AA4"/>
    <w:multiLevelType w:val="hybridMultilevel"/>
    <w:tmpl w:val="322E97FC"/>
    <w:lvl w:ilvl="0" w:tplc="2CCCE57A">
      <w:start w:val="1"/>
      <w:numFmt w:val="decimal"/>
      <w:lvlText w:val="%1."/>
      <w:lvlJc w:val="left"/>
      <w:pPr>
        <w:ind w:left="720" w:hanging="360"/>
      </w:pPr>
      <w:rPr>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1D1363"/>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3D10B1"/>
    <w:multiLevelType w:val="hybridMultilevel"/>
    <w:tmpl w:val="20B2A4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B71837"/>
    <w:multiLevelType w:val="hybridMultilevel"/>
    <w:tmpl w:val="322E97FC"/>
    <w:lvl w:ilvl="0" w:tplc="2CCCE57A">
      <w:start w:val="1"/>
      <w:numFmt w:val="decimal"/>
      <w:lvlText w:val="%1."/>
      <w:lvlJc w:val="left"/>
      <w:pPr>
        <w:ind w:left="720" w:hanging="360"/>
      </w:pPr>
      <w:rPr>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FA76F1"/>
    <w:multiLevelType w:val="hybridMultilevel"/>
    <w:tmpl w:val="A410A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FA6E95"/>
    <w:multiLevelType w:val="hybridMultilevel"/>
    <w:tmpl w:val="861C82E0"/>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CD56ED9"/>
    <w:multiLevelType w:val="hybridMultilevel"/>
    <w:tmpl w:val="B54E26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9A5508"/>
    <w:multiLevelType w:val="hybridMultilevel"/>
    <w:tmpl w:val="ACF84D52"/>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5" w15:restartNumberingAfterBreak="0">
    <w:nsid w:val="48E36B10"/>
    <w:multiLevelType w:val="hybridMultilevel"/>
    <w:tmpl w:val="A2481FE2"/>
    <w:lvl w:ilvl="0" w:tplc="B9F45364">
      <w:start w:val="3"/>
      <w:numFmt w:val="lowerRoman"/>
      <w:lvlText w:val="%1)"/>
      <w:lvlJc w:val="left"/>
      <w:pPr>
        <w:ind w:left="1080" w:hanging="72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E723B3A"/>
    <w:multiLevelType w:val="hybridMultilevel"/>
    <w:tmpl w:val="E1480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1574487"/>
    <w:multiLevelType w:val="hybridMultilevel"/>
    <w:tmpl w:val="52B095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53483766"/>
    <w:multiLevelType w:val="hybridMultilevel"/>
    <w:tmpl w:val="53E60E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5D643D3"/>
    <w:multiLevelType w:val="hybridMultilevel"/>
    <w:tmpl w:val="53E60E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8B43267"/>
    <w:multiLevelType w:val="hybridMultilevel"/>
    <w:tmpl w:val="D7440EF4"/>
    <w:lvl w:ilvl="0" w:tplc="BCE41DF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E692A67"/>
    <w:multiLevelType w:val="hybridMultilevel"/>
    <w:tmpl w:val="F1529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0184F2F"/>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B10AE7"/>
    <w:multiLevelType w:val="hybridMultilevel"/>
    <w:tmpl w:val="D2547FE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4" w15:restartNumberingAfterBreak="0">
    <w:nsid w:val="63A02B35"/>
    <w:multiLevelType w:val="hybridMultilevel"/>
    <w:tmpl w:val="AA04F5A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653A4187"/>
    <w:multiLevelType w:val="hybridMultilevel"/>
    <w:tmpl w:val="322E97FC"/>
    <w:lvl w:ilvl="0" w:tplc="2CCCE57A">
      <w:start w:val="1"/>
      <w:numFmt w:val="decimal"/>
      <w:lvlText w:val="%1."/>
      <w:lvlJc w:val="left"/>
      <w:pPr>
        <w:ind w:left="720" w:hanging="360"/>
      </w:pPr>
      <w:rPr>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F722F58"/>
    <w:multiLevelType w:val="hybridMultilevel"/>
    <w:tmpl w:val="0346139C"/>
    <w:lvl w:ilvl="0" w:tplc="602CD75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4982F1C"/>
    <w:multiLevelType w:val="hybridMultilevel"/>
    <w:tmpl w:val="EC144290"/>
    <w:lvl w:ilvl="0" w:tplc="0A0E19A2">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6AC018F"/>
    <w:multiLevelType w:val="hybridMultilevel"/>
    <w:tmpl w:val="B54E26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7AD6FC9"/>
    <w:multiLevelType w:val="hybridMultilevel"/>
    <w:tmpl w:val="B54E26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EC6569E"/>
    <w:multiLevelType w:val="hybridMultilevel"/>
    <w:tmpl w:val="72E8C52E"/>
    <w:lvl w:ilvl="0" w:tplc="FD14A12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FE25016"/>
    <w:multiLevelType w:val="hybridMultilevel"/>
    <w:tmpl w:val="306056CE"/>
    <w:lvl w:ilvl="0" w:tplc="96A475A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51645518">
    <w:abstractNumId w:val="0"/>
  </w:num>
  <w:num w:numId="2" w16cid:durableId="124475156">
    <w:abstractNumId w:val="9"/>
  </w:num>
  <w:num w:numId="3" w16cid:durableId="689376152">
    <w:abstractNumId w:val="28"/>
  </w:num>
  <w:num w:numId="4" w16cid:durableId="1890652074">
    <w:abstractNumId w:val="7"/>
  </w:num>
  <w:num w:numId="5" w16cid:durableId="1173493041">
    <w:abstractNumId w:val="22"/>
  </w:num>
  <w:num w:numId="6" w16cid:durableId="1885747083">
    <w:abstractNumId w:val="24"/>
  </w:num>
  <w:num w:numId="7" w16cid:durableId="2052876608">
    <w:abstractNumId w:val="24"/>
  </w:num>
  <w:num w:numId="8" w16cid:durableId="633829038">
    <w:abstractNumId w:val="21"/>
  </w:num>
  <w:num w:numId="9" w16cid:durableId="773553497">
    <w:abstractNumId w:val="11"/>
  </w:num>
  <w:num w:numId="10" w16cid:durableId="1767918681">
    <w:abstractNumId w:val="16"/>
  </w:num>
  <w:num w:numId="11" w16cid:durableId="431707053">
    <w:abstractNumId w:val="12"/>
  </w:num>
  <w:num w:numId="12" w16cid:durableId="850410911">
    <w:abstractNumId w:val="5"/>
  </w:num>
  <w:num w:numId="13" w16cid:durableId="934482315">
    <w:abstractNumId w:val="8"/>
  </w:num>
  <w:num w:numId="14" w16cid:durableId="1076706440">
    <w:abstractNumId w:val="32"/>
  </w:num>
  <w:num w:numId="15" w16cid:durableId="223377728">
    <w:abstractNumId w:val="1"/>
  </w:num>
  <w:num w:numId="16" w16cid:durableId="1308821221">
    <w:abstractNumId w:val="23"/>
  </w:num>
  <w:num w:numId="17" w16cid:durableId="1737849145">
    <w:abstractNumId w:val="17"/>
  </w:num>
  <w:num w:numId="18" w16cid:durableId="206987661">
    <w:abstractNumId w:val="26"/>
  </w:num>
  <w:num w:numId="19" w16cid:durableId="1522862946">
    <w:abstractNumId w:val="3"/>
  </w:num>
  <w:num w:numId="20" w16cid:durableId="1601910635">
    <w:abstractNumId w:val="31"/>
  </w:num>
  <w:num w:numId="21" w16cid:durableId="1540434589">
    <w:abstractNumId w:val="20"/>
  </w:num>
  <w:num w:numId="22" w16cid:durableId="1707219212">
    <w:abstractNumId w:val="15"/>
  </w:num>
  <w:num w:numId="23" w16cid:durableId="882062404">
    <w:abstractNumId w:val="27"/>
  </w:num>
  <w:num w:numId="24" w16cid:durableId="1248808833">
    <w:abstractNumId w:val="2"/>
  </w:num>
  <w:num w:numId="25" w16cid:durableId="574823677">
    <w:abstractNumId w:val="14"/>
  </w:num>
  <w:num w:numId="26" w16cid:durableId="1639262239">
    <w:abstractNumId w:val="10"/>
  </w:num>
  <w:num w:numId="27" w16cid:durableId="1892226085">
    <w:abstractNumId w:val="25"/>
  </w:num>
  <w:num w:numId="28" w16cid:durableId="648485012">
    <w:abstractNumId w:val="6"/>
  </w:num>
  <w:num w:numId="29" w16cid:durableId="227692465">
    <w:abstractNumId w:val="13"/>
  </w:num>
  <w:num w:numId="30" w16cid:durableId="868831684">
    <w:abstractNumId w:val="29"/>
  </w:num>
  <w:num w:numId="31" w16cid:durableId="50227008">
    <w:abstractNumId w:val="30"/>
  </w:num>
  <w:num w:numId="32" w16cid:durableId="1185166546">
    <w:abstractNumId w:val="19"/>
  </w:num>
  <w:num w:numId="33" w16cid:durableId="1139834379">
    <w:abstractNumId w:val="18"/>
  </w:num>
  <w:num w:numId="34" w16cid:durableId="118569994">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328D"/>
    <w:rsid w:val="0000485A"/>
    <w:rsid w:val="00004DF1"/>
    <w:rsid w:val="00006543"/>
    <w:rsid w:val="00006A9F"/>
    <w:rsid w:val="00007CA1"/>
    <w:rsid w:val="00012C57"/>
    <w:rsid w:val="00013A19"/>
    <w:rsid w:val="00014465"/>
    <w:rsid w:val="00014D97"/>
    <w:rsid w:val="0001559E"/>
    <w:rsid w:val="00017019"/>
    <w:rsid w:val="00020FAA"/>
    <w:rsid w:val="000212E5"/>
    <w:rsid w:val="00021C64"/>
    <w:rsid w:val="00023837"/>
    <w:rsid w:val="0002405C"/>
    <w:rsid w:val="000241C5"/>
    <w:rsid w:val="00026EBB"/>
    <w:rsid w:val="000307EE"/>
    <w:rsid w:val="000313A7"/>
    <w:rsid w:val="000313C2"/>
    <w:rsid w:val="00032F5B"/>
    <w:rsid w:val="00034E9D"/>
    <w:rsid w:val="0003645D"/>
    <w:rsid w:val="000373BC"/>
    <w:rsid w:val="00037B34"/>
    <w:rsid w:val="00037F4B"/>
    <w:rsid w:val="00040B5B"/>
    <w:rsid w:val="0004168D"/>
    <w:rsid w:val="000421D3"/>
    <w:rsid w:val="00043C4B"/>
    <w:rsid w:val="0004646B"/>
    <w:rsid w:val="000475E4"/>
    <w:rsid w:val="00047D67"/>
    <w:rsid w:val="00050DF6"/>
    <w:rsid w:val="00051964"/>
    <w:rsid w:val="00051A65"/>
    <w:rsid w:val="000528E6"/>
    <w:rsid w:val="00053EBE"/>
    <w:rsid w:val="000549FD"/>
    <w:rsid w:val="000551C1"/>
    <w:rsid w:val="00055251"/>
    <w:rsid w:val="000553B4"/>
    <w:rsid w:val="00057236"/>
    <w:rsid w:val="0006017B"/>
    <w:rsid w:val="00063366"/>
    <w:rsid w:val="00073274"/>
    <w:rsid w:val="00076A8D"/>
    <w:rsid w:val="000813B0"/>
    <w:rsid w:val="0008148B"/>
    <w:rsid w:val="0008165E"/>
    <w:rsid w:val="00081C8C"/>
    <w:rsid w:val="00082F59"/>
    <w:rsid w:val="00087359"/>
    <w:rsid w:val="00087B93"/>
    <w:rsid w:val="000930AE"/>
    <w:rsid w:val="00093D95"/>
    <w:rsid w:val="00094124"/>
    <w:rsid w:val="00094683"/>
    <w:rsid w:val="00097211"/>
    <w:rsid w:val="0009793B"/>
    <w:rsid w:val="000A20A4"/>
    <w:rsid w:val="000A2275"/>
    <w:rsid w:val="000A2389"/>
    <w:rsid w:val="000A238F"/>
    <w:rsid w:val="000A2C7C"/>
    <w:rsid w:val="000A66FD"/>
    <w:rsid w:val="000A7211"/>
    <w:rsid w:val="000B0B4E"/>
    <w:rsid w:val="000B1D37"/>
    <w:rsid w:val="000B2C93"/>
    <w:rsid w:val="000B36DD"/>
    <w:rsid w:val="000B5711"/>
    <w:rsid w:val="000B6020"/>
    <w:rsid w:val="000B691A"/>
    <w:rsid w:val="000C04AE"/>
    <w:rsid w:val="000C2283"/>
    <w:rsid w:val="000C27CA"/>
    <w:rsid w:val="000C2934"/>
    <w:rsid w:val="000C46DF"/>
    <w:rsid w:val="000C5940"/>
    <w:rsid w:val="000C59CB"/>
    <w:rsid w:val="000C67A0"/>
    <w:rsid w:val="000C6D13"/>
    <w:rsid w:val="000D0B08"/>
    <w:rsid w:val="000D0CE1"/>
    <w:rsid w:val="000D199C"/>
    <w:rsid w:val="000D2763"/>
    <w:rsid w:val="000D514C"/>
    <w:rsid w:val="000D6664"/>
    <w:rsid w:val="000D71F7"/>
    <w:rsid w:val="000E087D"/>
    <w:rsid w:val="000E0BEA"/>
    <w:rsid w:val="000E4C0C"/>
    <w:rsid w:val="000E67E4"/>
    <w:rsid w:val="000F24C8"/>
    <w:rsid w:val="000F3DA0"/>
    <w:rsid w:val="000F4876"/>
    <w:rsid w:val="000F555D"/>
    <w:rsid w:val="000F57B1"/>
    <w:rsid w:val="000F6B9F"/>
    <w:rsid w:val="000F6FEA"/>
    <w:rsid w:val="000F7A45"/>
    <w:rsid w:val="000F7FD8"/>
    <w:rsid w:val="00100BAC"/>
    <w:rsid w:val="001017B7"/>
    <w:rsid w:val="00102D1D"/>
    <w:rsid w:val="001033EA"/>
    <w:rsid w:val="001034C6"/>
    <w:rsid w:val="00103D64"/>
    <w:rsid w:val="001049B0"/>
    <w:rsid w:val="00104ADB"/>
    <w:rsid w:val="00104B89"/>
    <w:rsid w:val="001057BC"/>
    <w:rsid w:val="00106127"/>
    <w:rsid w:val="00107D2F"/>
    <w:rsid w:val="001133D5"/>
    <w:rsid w:val="00114068"/>
    <w:rsid w:val="001150E9"/>
    <w:rsid w:val="001204F5"/>
    <w:rsid w:val="001224BA"/>
    <w:rsid w:val="001239BF"/>
    <w:rsid w:val="00127757"/>
    <w:rsid w:val="00127E51"/>
    <w:rsid w:val="00130F33"/>
    <w:rsid w:val="00132A80"/>
    <w:rsid w:val="00132F95"/>
    <w:rsid w:val="00135F5A"/>
    <w:rsid w:val="00136CBF"/>
    <w:rsid w:val="001373A9"/>
    <w:rsid w:val="00141846"/>
    <w:rsid w:val="001426E4"/>
    <w:rsid w:val="0014307A"/>
    <w:rsid w:val="00144B74"/>
    <w:rsid w:val="00144D0B"/>
    <w:rsid w:val="00146080"/>
    <w:rsid w:val="00147566"/>
    <w:rsid w:val="001507FD"/>
    <w:rsid w:val="00150A0A"/>
    <w:rsid w:val="00151053"/>
    <w:rsid w:val="00151442"/>
    <w:rsid w:val="00151FBB"/>
    <w:rsid w:val="0015211F"/>
    <w:rsid w:val="00155F96"/>
    <w:rsid w:val="00156408"/>
    <w:rsid w:val="00156A6B"/>
    <w:rsid w:val="00161DF9"/>
    <w:rsid w:val="00161ED0"/>
    <w:rsid w:val="00162CCE"/>
    <w:rsid w:val="00165891"/>
    <w:rsid w:val="00166954"/>
    <w:rsid w:val="00167281"/>
    <w:rsid w:val="00170301"/>
    <w:rsid w:val="00170545"/>
    <w:rsid w:val="00171ADD"/>
    <w:rsid w:val="001720AA"/>
    <w:rsid w:val="001720DD"/>
    <w:rsid w:val="00173688"/>
    <w:rsid w:val="0017459B"/>
    <w:rsid w:val="00175B2F"/>
    <w:rsid w:val="0017695F"/>
    <w:rsid w:val="0018044A"/>
    <w:rsid w:val="00182F0F"/>
    <w:rsid w:val="00183C9D"/>
    <w:rsid w:val="00183D24"/>
    <w:rsid w:val="001843F8"/>
    <w:rsid w:val="001851A6"/>
    <w:rsid w:val="001875A7"/>
    <w:rsid w:val="001879E1"/>
    <w:rsid w:val="001905AB"/>
    <w:rsid w:val="001908B5"/>
    <w:rsid w:val="00191EF0"/>
    <w:rsid w:val="001923B6"/>
    <w:rsid w:val="0019350A"/>
    <w:rsid w:val="0019389B"/>
    <w:rsid w:val="00194314"/>
    <w:rsid w:val="00194582"/>
    <w:rsid w:val="0019576A"/>
    <w:rsid w:val="001A1B88"/>
    <w:rsid w:val="001A1B94"/>
    <w:rsid w:val="001A22F5"/>
    <w:rsid w:val="001A7FD2"/>
    <w:rsid w:val="001B107D"/>
    <w:rsid w:val="001B2CD9"/>
    <w:rsid w:val="001B3581"/>
    <w:rsid w:val="001B5FC3"/>
    <w:rsid w:val="001B6049"/>
    <w:rsid w:val="001B62A0"/>
    <w:rsid w:val="001B790F"/>
    <w:rsid w:val="001B7D42"/>
    <w:rsid w:val="001C0299"/>
    <w:rsid w:val="001C0941"/>
    <w:rsid w:val="001C282F"/>
    <w:rsid w:val="001C4E35"/>
    <w:rsid w:val="001D0086"/>
    <w:rsid w:val="001D0094"/>
    <w:rsid w:val="001D33B5"/>
    <w:rsid w:val="001D425D"/>
    <w:rsid w:val="001D7012"/>
    <w:rsid w:val="001D7BD2"/>
    <w:rsid w:val="001E1355"/>
    <w:rsid w:val="001E2A4D"/>
    <w:rsid w:val="001E53C2"/>
    <w:rsid w:val="001E551B"/>
    <w:rsid w:val="001F0E9C"/>
    <w:rsid w:val="001F1540"/>
    <w:rsid w:val="001F4726"/>
    <w:rsid w:val="001F652C"/>
    <w:rsid w:val="001F739F"/>
    <w:rsid w:val="001F78D9"/>
    <w:rsid w:val="002010D1"/>
    <w:rsid w:val="00202DB8"/>
    <w:rsid w:val="00205B1E"/>
    <w:rsid w:val="00207736"/>
    <w:rsid w:val="00212460"/>
    <w:rsid w:val="00215D0D"/>
    <w:rsid w:val="00216431"/>
    <w:rsid w:val="00216F3D"/>
    <w:rsid w:val="00217AEF"/>
    <w:rsid w:val="0022119B"/>
    <w:rsid w:val="00221576"/>
    <w:rsid w:val="00221EC9"/>
    <w:rsid w:val="00223ECD"/>
    <w:rsid w:val="002240FC"/>
    <w:rsid w:val="002241A6"/>
    <w:rsid w:val="002241E8"/>
    <w:rsid w:val="00224774"/>
    <w:rsid w:val="002247B0"/>
    <w:rsid w:val="00224D5D"/>
    <w:rsid w:val="00224F7A"/>
    <w:rsid w:val="00225152"/>
    <w:rsid w:val="00226633"/>
    <w:rsid w:val="00230E81"/>
    <w:rsid w:val="00232673"/>
    <w:rsid w:val="00236863"/>
    <w:rsid w:val="00237C1F"/>
    <w:rsid w:val="00237D0D"/>
    <w:rsid w:val="0024089F"/>
    <w:rsid w:val="002412E1"/>
    <w:rsid w:val="002433A4"/>
    <w:rsid w:val="002435DC"/>
    <w:rsid w:val="00247B17"/>
    <w:rsid w:val="00250389"/>
    <w:rsid w:val="00250EC0"/>
    <w:rsid w:val="00251F2E"/>
    <w:rsid w:val="00252669"/>
    <w:rsid w:val="002534FB"/>
    <w:rsid w:val="00254209"/>
    <w:rsid w:val="00254288"/>
    <w:rsid w:val="002545AA"/>
    <w:rsid w:val="0025469C"/>
    <w:rsid w:val="002579CE"/>
    <w:rsid w:val="00257F01"/>
    <w:rsid w:val="00260D0F"/>
    <w:rsid w:val="00260FEC"/>
    <w:rsid w:val="00261DD6"/>
    <w:rsid w:val="00262B28"/>
    <w:rsid w:val="00264223"/>
    <w:rsid w:val="00264F89"/>
    <w:rsid w:val="002657E2"/>
    <w:rsid w:val="0026609C"/>
    <w:rsid w:val="002705D2"/>
    <w:rsid w:val="002727CC"/>
    <w:rsid w:val="00272E74"/>
    <w:rsid w:val="00273679"/>
    <w:rsid w:val="0028009F"/>
    <w:rsid w:val="00280139"/>
    <w:rsid w:val="00281A35"/>
    <w:rsid w:val="00283E90"/>
    <w:rsid w:val="00284486"/>
    <w:rsid w:val="00285644"/>
    <w:rsid w:val="0028581E"/>
    <w:rsid w:val="002921EB"/>
    <w:rsid w:val="00292DE5"/>
    <w:rsid w:val="0029330C"/>
    <w:rsid w:val="00293491"/>
    <w:rsid w:val="00293A8C"/>
    <w:rsid w:val="002A0FB8"/>
    <w:rsid w:val="002A211F"/>
    <w:rsid w:val="002A30E4"/>
    <w:rsid w:val="002A3B3C"/>
    <w:rsid w:val="002A6193"/>
    <w:rsid w:val="002A62FA"/>
    <w:rsid w:val="002A7BD4"/>
    <w:rsid w:val="002A7F32"/>
    <w:rsid w:val="002B20A1"/>
    <w:rsid w:val="002B2147"/>
    <w:rsid w:val="002B226E"/>
    <w:rsid w:val="002B4524"/>
    <w:rsid w:val="002B46D4"/>
    <w:rsid w:val="002B54CF"/>
    <w:rsid w:val="002B748A"/>
    <w:rsid w:val="002C1274"/>
    <w:rsid w:val="002C1A9C"/>
    <w:rsid w:val="002C51F7"/>
    <w:rsid w:val="002C6FE0"/>
    <w:rsid w:val="002D1BE4"/>
    <w:rsid w:val="002D5DDD"/>
    <w:rsid w:val="002D724D"/>
    <w:rsid w:val="002D73AB"/>
    <w:rsid w:val="002D7B5B"/>
    <w:rsid w:val="002E07C6"/>
    <w:rsid w:val="002E3866"/>
    <w:rsid w:val="002E5015"/>
    <w:rsid w:val="002E7ACF"/>
    <w:rsid w:val="002F0CE9"/>
    <w:rsid w:val="002F18C3"/>
    <w:rsid w:val="002F199F"/>
    <w:rsid w:val="002F3691"/>
    <w:rsid w:val="002F3BD0"/>
    <w:rsid w:val="002F5B19"/>
    <w:rsid w:val="00300A0B"/>
    <w:rsid w:val="00301F46"/>
    <w:rsid w:val="00302306"/>
    <w:rsid w:val="0030387B"/>
    <w:rsid w:val="00303CAD"/>
    <w:rsid w:val="00304689"/>
    <w:rsid w:val="003046FD"/>
    <w:rsid w:val="003053CA"/>
    <w:rsid w:val="00306418"/>
    <w:rsid w:val="003068F2"/>
    <w:rsid w:val="00306B09"/>
    <w:rsid w:val="0030726B"/>
    <w:rsid w:val="003074AB"/>
    <w:rsid w:val="003100F3"/>
    <w:rsid w:val="00310C11"/>
    <w:rsid w:val="003142D9"/>
    <w:rsid w:val="00315492"/>
    <w:rsid w:val="00316600"/>
    <w:rsid w:val="003172EC"/>
    <w:rsid w:val="003201BA"/>
    <w:rsid w:val="0032170B"/>
    <w:rsid w:val="00323325"/>
    <w:rsid w:val="003233B2"/>
    <w:rsid w:val="003243B0"/>
    <w:rsid w:val="0032448B"/>
    <w:rsid w:val="00325EC0"/>
    <w:rsid w:val="00331748"/>
    <w:rsid w:val="003340EC"/>
    <w:rsid w:val="003350FF"/>
    <w:rsid w:val="0034057C"/>
    <w:rsid w:val="00343E36"/>
    <w:rsid w:val="00350142"/>
    <w:rsid w:val="00351628"/>
    <w:rsid w:val="00351F58"/>
    <w:rsid w:val="003526FB"/>
    <w:rsid w:val="00353B6D"/>
    <w:rsid w:val="00354920"/>
    <w:rsid w:val="00355AA1"/>
    <w:rsid w:val="00355DC6"/>
    <w:rsid w:val="003604D7"/>
    <w:rsid w:val="0036351E"/>
    <w:rsid w:val="0036382F"/>
    <w:rsid w:val="00364521"/>
    <w:rsid w:val="00365026"/>
    <w:rsid w:val="00367F82"/>
    <w:rsid w:val="00372255"/>
    <w:rsid w:val="003756AF"/>
    <w:rsid w:val="00375815"/>
    <w:rsid w:val="00376261"/>
    <w:rsid w:val="00376EC8"/>
    <w:rsid w:val="00380441"/>
    <w:rsid w:val="003816A3"/>
    <w:rsid w:val="00382696"/>
    <w:rsid w:val="0038438A"/>
    <w:rsid w:val="003864D2"/>
    <w:rsid w:val="00390249"/>
    <w:rsid w:val="00390724"/>
    <w:rsid w:val="00390BF8"/>
    <w:rsid w:val="00392877"/>
    <w:rsid w:val="00392E12"/>
    <w:rsid w:val="003932E8"/>
    <w:rsid w:val="00394645"/>
    <w:rsid w:val="00394D7E"/>
    <w:rsid w:val="003956E9"/>
    <w:rsid w:val="003965EC"/>
    <w:rsid w:val="00396BA0"/>
    <w:rsid w:val="003A0E17"/>
    <w:rsid w:val="003A111E"/>
    <w:rsid w:val="003A16D4"/>
    <w:rsid w:val="003A357E"/>
    <w:rsid w:val="003A472F"/>
    <w:rsid w:val="003A6757"/>
    <w:rsid w:val="003A6E62"/>
    <w:rsid w:val="003A78B5"/>
    <w:rsid w:val="003A7BE8"/>
    <w:rsid w:val="003A7C85"/>
    <w:rsid w:val="003A7FBE"/>
    <w:rsid w:val="003B0D09"/>
    <w:rsid w:val="003B165A"/>
    <w:rsid w:val="003B2140"/>
    <w:rsid w:val="003B3EF3"/>
    <w:rsid w:val="003C1510"/>
    <w:rsid w:val="003C2478"/>
    <w:rsid w:val="003C28B8"/>
    <w:rsid w:val="003C2948"/>
    <w:rsid w:val="003C3768"/>
    <w:rsid w:val="003C6934"/>
    <w:rsid w:val="003C74F9"/>
    <w:rsid w:val="003C770A"/>
    <w:rsid w:val="003C7827"/>
    <w:rsid w:val="003C7FD0"/>
    <w:rsid w:val="003D0268"/>
    <w:rsid w:val="003D0323"/>
    <w:rsid w:val="003D1A43"/>
    <w:rsid w:val="003D1A64"/>
    <w:rsid w:val="003D3757"/>
    <w:rsid w:val="003D37E4"/>
    <w:rsid w:val="003D3A9C"/>
    <w:rsid w:val="003D732A"/>
    <w:rsid w:val="003E13A6"/>
    <w:rsid w:val="003E31E5"/>
    <w:rsid w:val="003E32ED"/>
    <w:rsid w:val="003E3A39"/>
    <w:rsid w:val="003E4693"/>
    <w:rsid w:val="003E56BD"/>
    <w:rsid w:val="003E58C9"/>
    <w:rsid w:val="003E66D9"/>
    <w:rsid w:val="003E6BAB"/>
    <w:rsid w:val="003E79C7"/>
    <w:rsid w:val="003F204B"/>
    <w:rsid w:val="003F36D7"/>
    <w:rsid w:val="003F578D"/>
    <w:rsid w:val="003F5E0D"/>
    <w:rsid w:val="003F650B"/>
    <w:rsid w:val="003F67B8"/>
    <w:rsid w:val="003F7293"/>
    <w:rsid w:val="003F7A60"/>
    <w:rsid w:val="004004E9"/>
    <w:rsid w:val="0040057E"/>
    <w:rsid w:val="00400FDE"/>
    <w:rsid w:val="00402109"/>
    <w:rsid w:val="00402595"/>
    <w:rsid w:val="004033A7"/>
    <w:rsid w:val="004052C5"/>
    <w:rsid w:val="00405DBA"/>
    <w:rsid w:val="00405E85"/>
    <w:rsid w:val="004100AA"/>
    <w:rsid w:val="00412203"/>
    <w:rsid w:val="00414815"/>
    <w:rsid w:val="0041563A"/>
    <w:rsid w:val="00415BB0"/>
    <w:rsid w:val="00417DE3"/>
    <w:rsid w:val="004203EE"/>
    <w:rsid w:val="00420B07"/>
    <w:rsid w:val="00422869"/>
    <w:rsid w:val="00426448"/>
    <w:rsid w:val="0043197C"/>
    <w:rsid w:val="0043257A"/>
    <w:rsid w:val="00436FD3"/>
    <w:rsid w:val="0044022B"/>
    <w:rsid w:val="004406CF"/>
    <w:rsid w:val="00441804"/>
    <w:rsid w:val="0044197E"/>
    <w:rsid w:val="0044293C"/>
    <w:rsid w:val="004435B4"/>
    <w:rsid w:val="00444335"/>
    <w:rsid w:val="0044446C"/>
    <w:rsid w:val="00444AC3"/>
    <w:rsid w:val="004471B4"/>
    <w:rsid w:val="00450248"/>
    <w:rsid w:val="004517E5"/>
    <w:rsid w:val="004520DF"/>
    <w:rsid w:val="00452BFF"/>
    <w:rsid w:val="0046048A"/>
    <w:rsid w:val="00461690"/>
    <w:rsid w:val="00462ED7"/>
    <w:rsid w:val="00464C62"/>
    <w:rsid w:val="00466346"/>
    <w:rsid w:val="00466662"/>
    <w:rsid w:val="00473F17"/>
    <w:rsid w:val="004751D6"/>
    <w:rsid w:val="00476345"/>
    <w:rsid w:val="00477DBA"/>
    <w:rsid w:val="00477E20"/>
    <w:rsid w:val="00480BB8"/>
    <w:rsid w:val="00481674"/>
    <w:rsid w:val="00481D51"/>
    <w:rsid w:val="004833EA"/>
    <w:rsid w:val="00483FCD"/>
    <w:rsid w:val="0048519E"/>
    <w:rsid w:val="00485EC7"/>
    <w:rsid w:val="00485F1D"/>
    <w:rsid w:val="004860BD"/>
    <w:rsid w:val="00487430"/>
    <w:rsid w:val="00492519"/>
    <w:rsid w:val="00492DCA"/>
    <w:rsid w:val="00493283"/>
    <w:rsid w:val="0049635D"/>
    <w:rsid w:val="0049667A"/>
    <w:rsid w:val="004979A2"/>
    <w:rsid w:val="004A0A7B"/>
    <w:rsid w:val="004A0BB0"/>
    <w:rsid w:val="004A0CA6"/>
    <w:rsid w:val="004A1FE5"/>
    <w:rsid w:val="004A26CD"/>
    <w:rsid w:val="004A2A21"/>
    <w:rsid w:val="004A3584"/>
    <w:rsid w:val="004A5121"/>
    <w:rsid w:val="004A577A"/>
    <w:rsid w:val="004A7990"/>
    <w:rsid w:val="004B134D"/>
    <w:rsid w:val="004B1796"/>
    <w:rsid w:val="004B2C95"/>
    <w:rsid w:val="004B3AFE"/>
    <w:rsid w:val="004B591D"/>
    <w:rsid w:val="004B7542"/>
    <w:rsid w:val="004C37AA"/>
    <w:rsid w:val="004C46C5"/>
    <w:rsid w:val="004C4ACC"/>
    <w:rsid w:val="004C6AC1"/>
    <w:rsid w:val="004C7E83"/>
    <w:rsid w:val="004D2A6A"/>
    <w:rsid w:val="004D5893"/>
    <w:rsid w:val="004D5DB3"/>
    <w:rsid w:val="004E0096"/>
    <w:rsid w:val="004E2139"/>
    <w:rsid w:val="004E2EC7"/>
    <w:rsid w:val="004E345F"/>
    <w:rsid w:val="004E3545"/>
    <w:rsid w:val="004E41C7"/>
    <w:rsid w:val="004E58C3"/>
    <w:rsid w:val="004E5A21"/>
    <w:rsid w:val="004E7FE7"/>
    <w:rsid w:val="004F0B44"/>
    <w:rsid w:val="004F2BB6"/>
    <w:rsid w:val="004F2D88"/>
    <w:rsid w:val="004F41A2"/>
    <w:rsid w:val="005001F3"/>
    <w:rsid w:val="005008D7"/>
    <w:rsid w:val="00502D8D"/>
    <w:rsid w:val="005032CC"/>
    <w:rsid w:val="00503902"/>
    <w:rsid w:val="0050434B"/>
    <w:rsid w:val="0050485B"/>
    <w:rsid w:val="005070C3"/>
    <w:rsid w:val="005124DC"/>
    <w:rsid w:val="00512F7F"/>
    <w:rsid w:val="00515991"/>
    <w:rsid w:val="005220BE"/>
    <w:rsid w:val="00523F3D"/>
    <w:rsid w:val="00525BFE"/>
    <w:rsid w:val="00526667"/>
    <w:rsid w:val="00534B07"/>
    <w:rsid w:val="00540DFD"/>
    <w:rsid w:val="00541D46"/>
    <w:rsid w:val="00542D5F"/>
    <w:rsid w:val="005435DE"/>
    <w:rsid w:val="0054474A"/>
    <w:rsid w:val="00544C28"/>
    <w:rsid w:val="00545159"/>
    <w:rsid w:val="00546BAE"/>
    <w:rsid w:val="0055002A"/>
    <w:rsid w:val="00552EBD"/>
    <w:rsid w:val="00553827"/>
    <w:rsid w:val="005557CA"/>
    <w:rsid w:val="00555F71"/>
    <w:rsid w:val="005635A8"/>
    <w:rsid w:val="005643DB"/>
    <w:rsid w:val="0056521E"/>
    <w:rsid w:val="00567884"/>
    <w:rsid w:val="0057338D"/>
    <w:rsid w:val="005740F6"/>
    <w:rsid w:val="005743D2"/>
    <w:rsid w:val="00574EC7"/>
    <w:rsid w:val="00575CB8"/>
    <w:rsid w:val="00575DE3"/>
    <w:rsid w:val="005767E0"/>
    <w:rsid w:val="00576F74"/>
    <w:rsid w:val="005802BD"/>
    <w:rsid w:val="00586FA8"/>
    <w:rsid w:val="00587F23"/>
    <w:rsid w:val="00591E3A"/>
    <w:rsid w:val="00593CB4"/>
    <w:rsid w:val="00597A04"/>
    <w:rsid w:val="005A1156"/>
    <w:rsid w:val="005A1803"/>
    <w:rsid w:val="005A3131"/>
    <w:rsid w:val="005A4096"/>
    <w:rsid w:val="005B0196"/>
    <w:rsid w:val="005B0D7C"/>
    <w:rsid w:val="005B0E86"/>
    <w:rsid w:val="005B27D6"/>
    <w:rsid w:val="005B2CD4"/>
    <w:rsid w:val="005B3A3B"/>
    <w:rsid w:val="005B3E0D"/>
    <w:rsid w:val="005B5DEE"/>
    <w:rsid w:val="005B6854"/>
    <w:rsid w:val="005C0DBE"/>
    <w:rsid w:val="005C32C7"/>
    <w:rsid w:val="005C3721"/>
    <w:rsid w:val="005C4034"/>
    <w:rsid w:val="005C465F"/>
    <w:rsid w:val="005C651C"/>
    <w:rsid w:val="005C6AC6"/>
    <w:rsid w:val="005C6D3A"/>
    <w:rsid w:val="005D0D06"/>
    <w:rsid w:val="005D1427"/>
    <w:rsid w:val="005D2B62"/>
    <w:rsid w:val="005D3B24"/>
    <w:rsid w:val="005D49C8"/>
    <w:rsid w:val="005D4C33"/>
    <w:rsid w:val="005D5607"/>
    <w:rsid w:val="005D573F"/>
    <w:rsid w:val="005D79BD"/>
    <w:rsid w:val="005E0FCF"/>
    <w:rsid w:val="005E1C86"/>
    <w:rsid w:val="005E1D8E"/>
    <w:rsid w:val="005E37E9"/>
    <w:rsid w:val="005F03DB"/>
    <w:rsid w:val="005F0AA0"/>
    <w:rsid w:val="005F11C2"/>
    <w:rsid w:val="005F1701"/>
    <w:rsid w:val="005F3C27"/>
    <w:rsid w:val="005F77BB"/>
    <w:rsid w:val="005F7B7F"/>
    <w:rsid w:val="00602E30"/>
    <w:rsid w:val="00603A46"/>
    <w:rsid w:val="006041BE"/>
    <w:rsid w:val="00611A49"/>
    <w:rsid w:val="00613017"/>
    <w:rsid w:val="00613A54"/>
    <w:rsid w:val="00616189"/>
    <w:rsid w:val="006166F0"/>
    <w:rsid w:val="00620EE6"/>
    <w:rsid w:val="00621760"/>
    <w:rsid w:val="006217BB"/>
    <w:rsid w:val="00624BB7"/>
    <w:rsid w:val="00624BE1"/>
    <w:rsid w:val="00625BD5"/>
    <w:rsid w:val="00625DFB"/>
    <w:rsid w:val="0062725F"/>
    <w:rsid w:val="0063398B"/>
    <w:rsid w:val="00634CEB"/>
    <w:rsid w:val="00637179"/>
    <w:rsid w:val="0063734D"/>
    <w:rsid w:val="006444C4"/>
    <w:rsid w:val="00646100"/>
    <w:rsid w:val="006476CA"/>
    <w:rsid w:val="006507A4"/>
    <w:rsid w:val="0065100D"/>
    <w:rsid w:val="006510BE"/>
    <w:rsid w:val="00652D65"/>
    <w:rsid w:val="00653D74"/>
    <w:rsid w:val="00653F19"/>
    <w:rsid w:val="006552AE"/>
    <w:rsid w:val="00655773"/>
    <w:rsid w:val="006563CA"/>
    <w:rsid w:val="006578FC"/>
    <w:rsid w:val="006608AB"/>
    <w:rsid w:val="00662E00"/>
    <w:rsid w:val="00663B2D"/>
    <w:rsid w:val="00664587"/>
    <w:rsid w:val="00665164"/>
    <w:rsid w:val="00666F25"/>
    <w:rsid w:val="00667C1C"/>
    <w:rsid w:val="00671885"/>
    <w:rsid w:val="00673DD4"/>
    <w:rsid w:val="00674AEB"/>
    <w:rsid w:val="006753B0"/>
    <w:rsid w:val="0067635F"/>
    <w:rsid w:val="00676F42"/>
    <w:rsid w:val="00681656"/>
    <w:rsid w:val="00682008"/>
    <w:rsid w:val="00683CB5"/>
    <w:rsid w:val="0068455C"/>
    <w:rsid w:val="00685328"/>
    <w:rsid w:val="00686037"/>
    <w:rsid w:val="00690562"/>
    <w:rsid w:val="0069333E"/>
    <w:rsid w:val="00693C8E"/>
    <w:rsid w:val="00694B53"/>
    <w:rsid w:val="006969BA"/>
    <w:rsid w:val="006A018D"/>
    <w:rsid w:val="006A026A"/>
    <w:rsid w:val="006A0425"/>
    <w:rsid w:val="006A1D62"/>
    <w:rsid w:val="006A3759"/>
    <w:rsid w:val="006A6D7F"/>
    <w:rsid w:val="006A73F2"/>
    <w:rsid w:val="006B0298"/>
    <w:rsid w:val="006B0E83"/>
    <w:rsid w:val="006B1595"/>
    <w:rsid w:val="006B199C"/>
    <w:rsid w:val="006B3F47"/>
    <w:rsid w:val="006B4141"/>
    <w:rsid w:val="006B4535"/>
    <w:rsid w:val="006B49AE"/>
    <w:rsid w:val="006B5493"/>
    <w:rsid w:val="006B6FCB"/>
    <w:rsid w:val="006C10C0"/>
    <w:rsid w:val="006C194A"/>
    <w:rsid w:val="006C1B1D"/>
    <w:rsid w:val="006C2DF5"/>
    <w:rsid w:val="006C32BB"/>
    <w:rsid w:val="006C3747"/>
    <w:rsid w:val="006C4132"/>
    <w:rsid w:val="006C6F31"/>
    <w:rsid w:val="006C7760"/>
    <w:rsid w:val="006C7EEA"/>
    <w:rsid w:val="006D32A6"/>
    <w:rsid w:val="006D4677"/>
    <w:rsid w:val="006D5217"/>
    <w:rsid w:val="006D522C"/>
    <w:rsid w:val="006D56AA"/>
    <w:rsid w:val="006D5DFA"/>
    <w:rsid w:val="006D7795"/>
    <w:rsid w:val="006D7ACB"/>
    <w:rsid w:val="006E00EF"/>
    <w:rsid w:val="006E1340"/>
    <w:rsid w:val="006E16F4"/>
    <w:rsid w:val="006E18D9"/>
    <w:rsid w:val="006E1A7A"/>
    <w:rsid w:val="006E38AF"/>
    <w:rsid w:val="006E4846"/>
    <w:rsid w:val="006E7ED1"/>
    <w:rsid w:val="006F01E7"/>
    <w:rsid w:val="006F0550"/>
    <w:rsid w:val="006F1F3A"/>
    <w:rsid w:val="006F59CF"/>
    <w:rsid w:val="006F746D"/>
    <w:rsid w:val="006F7630"/>
    <w:rsid w:val="006F76DD"/>
    <w:rsid w:val="006F7A9A"/>
    <w:rsid w:val="006F7EB8"/>
    <w:rsid w:val="00701882"/>
    <w:rsid w:val="007020FA"/>
    <w:rsid w:val="00702DD7"/>
    <w:rsid w:val="0070361C"/>
    <w:rsid w:val="007047D3"/>
    <w:rsid w:val="00704BEC"/>
    <w:rsid w:val="007052DC"/>
    <w:rsid w:val="00705C40"/>
    <w:rsid w:val="00706723"/>
    <w:rsid w:val="00707B05"/>
    <w:rsid w:val="0071087E"/>
    <w:rsid w:val="0071540F"/>
    <w:rsid w:val="00717731"/>
    <w:rsid w:val="007224A5"/>
    <w:rsid w:val="007229A1"/>
    <w:rsid w:val="007235AA"/>
    <w:rsid w:val="0072794B"/>
    <w:rsid w:val="00731AE5"/>
    <w:rsid w:val="00732289"/>
    <w:rsid w:val="0073268D"/>
    <w:rsid w:val="00735915"/>
    <w:rsid w:val="00735C21"/>
    <w:rsid w:val="0073614A"/>
    <w:rsid w:val="00736FF2"/>
    <w:rsid w:val="00740C8C"/>
    <w:rsid w:val="00741AC4"/>
    <w:rsid w:val="0074285B"/>
    <w:rsid w:val="007430C0"/>
    <w:rsid w:val="007456D8"/>
    <w:rsid w:val="00745AEC"/>
    <w:rsid w:val="00745CF2"/>
    <w:rsid w:val="00746791"/>
    <w:rsid w:val="007515BC"/>
    <w:rsid w:val="007573B2"/>
    <w:rsid w:val="007574BB"/>
    <w:rsid w:val="007575E2"/>
    <w:rsid w:val="0075764C"/>
    <w:rsid w:val="00760B1F"/>
    <w:rsid w:val="00761D32"/>
    <w:rsid w:val="00762198"/>
    <w:rsid w:val="00763800"/>
    <w:rsid w:val="00763CE8"/>
    <w:rsid w:val="00763D85"/>
    <w:rsid w:val="00764E7C"/>
    <w:rsid w:val="00766ACC"/>
    <w:rsid w:val="00770792"/>
    <w:rsid w:val="00773903"/>
    <w:rsid w:val="00774FFE"/>
    <w:rsid w:val="00775638"/>
    <w:rsid w:val="00775677"/>
    <w:rsid w:val="0077599A"/>
    <w:rsid w:val="00777353"/>
    <w:rsid w:val="00780CD6"/>
    <w:rsid w:val="00782007"/>
    <w:rsid w:val="00782EA4"/>
    <w:rsid w:val="00785461"/>
    <w:rsid w:val="00786FF3"/>
    <w:rsid w:val="007875AA"/>
    <w:rsid w:val="007876CF"/>
    <w:rsid w:val="00787778"/>
    <w:rsid w:val="00791092"/>
    <w:rsid w:val="0079301E"/>
    <w:rsid w:val="00793090"/>
    <w:rsid w:val="00796BBC"/>
    <w:rsid w:val="00796F2A"/>
    <w:rsid w:val="0079735A"/>
    <w:rsid w:val="007A0176"/>
    <w:rsid w:val="007A2F67"/>
    <w:rsid w:val="007A38C9"/>
    <w:rsid w:val="007A3918"/>
    <w:rsid w:val="007A5707"/>
    <w:rsid w:val="007B0B08"/>
    <w:rsid w:val="007B0E89"/>
    <w:rsid w:val="007B2C38"/>
    <w:rsid w:val="007B2E54"/>
    <w:rsid w:val="007B69E4"/>
    <w:rsid w:val="007B6F5A"/>
    <w:rsid w:val="007B7498"/>
    <w:rsid w:val="007B7AEE"/>
    <w:rsid w:val="007C05C4"/>
    <w:rsid w:val="007C18A8"/>
    <w:rsid w:val="007C25BF"/>
    <w:rsid w:val="007C45E9"/>
    <w:rsid w:val="007C6E6C"/>
    <w:rsid w:val="007C7EB6"/>
    <w:rsid w:val="007D037A"/>
    <w:rsid w:val="007D1103"/>
    <w:rsid w:val="007D240B"/>
    <w:rsid w:val="007D2F75"/>
    <w:rsid w:val="007D3C0E"/>
    <w:rsid w:val="007D7FE7"/>
    <w:rsid w:val="007E22E7"/>
    <w:rsid w:val="007E41BC"/>
    <w:rsid w:val="007E4232"/>
    <w:rsid w:val="007E44BF"/>
    <w:rsid w:val="007E69BB"/>
    <w:rsid w:val="007E6AB8"/>
    <w:rsid w:val="007E73A4"/>
    <w:rsid w:val="007F2109"/>
    <w:rsid w:val="007F21C5"/>
    <w:rsid w:val="007F253F"/>
    <w:rsid w:val="007F3ACF"/>
    <w:rsid w:val="007F3EF1"/>
    <w:rsid w:val="007F564B"/>
    <w:rsid w:val="007F63B4"/>
    <w:rsid w:val="00800FD0"/>
    <w:rsid w:val="00801BCE"/>
    <w:rsid w:val="00802515"/>
    <w:rsid w:val="00804E90"/>
    <w:rsid w:val="0081283F"/>
    <w:rsid w:val="00812B50"/>
    <w:rsid w:val="0081480A"/>
    <w:rsid w:val="008202EB"/>
    <w:rsid w:val="0082180A"/>
    <w:rsid w:val="008240D3"/>
    <w:rsid w:val="00827F88"/>
    <w:rsid w:val="008336A5"/>
    <w:rsid w:val="0083437E"/>
    <w:rsid w:val="00835474"/>
    <w:rsid w:val="008360D7"/>
    <w:rsid w:val="008373C0"/>
    <w:rsid w:val="008413E5"/>
    <w:rsid w:val="0084145F"/>
    <w:rsid w:val="008419FB"/>
    <w:rsid w:val="00841DA2"/>
    <w:rsid w:val="008434ED"/>
    <w:rsid w:val="0084379A"/>
    <w:rsid w:val="008447DB"/>
    <w:rsid w:val="008458F6"/>
    <w:rsid w:val="00845AED"/>
    <w:rsid w:val="00845CA0"/>
    <w:rsid w:val="0084708E"/>
    <w:rsid w:val="008506B4"/>
    <w:rsid w:val="00851AE4"/>
    <w:rsid w:val="00851CE9"/>
    <w:rsid w:val="00851F1C"/>
    <w:rsid w:val="00852121"/>
    <w:rsid w:val="0085598D"/>
    <w:rsid w:val="00856700"/>
    <w:rsid w:val="008609FC"/>
    <w:rsid w:val="00861107"/>
    <w:rsid w:val="00862771"/>
    <w:rsid w:val="00862EC5"/>
    <w:rsid w:val="00863B11"/>
    <w:rsid w:val="0086682F"/>
    <w:rsid w:val="00871940"/>
    <w:rsid w:val="0087655E"/>
    <w:rsid w:val="00876F54"/>
    <w:rsid w:val="00877292"/>
    <w:rsid w:val="0087754A"/>
    <w:rsid w:val="0087766C"/>
    <w:rsid w:val="00880552"/>
    <w:rsid w:val="008839DA"/>
    <w:rsid w:val="008842D0"/>
    <w:rsid w:val="00884EE8"/>
    <w:rsid w:val="00885168"/>
    <w:rsid w:val="00885230"/>
    <w:rsid w:val="00885AE9"/>
    <w:rsid w:val="0089173B"/>
    <w:rsid w:val="00891E76"/>
    <w:rsid w:val="0089220F"/>
    <w:rsid w:val="008935AA"/>
    <w:rsid w:val="00894F1E"/>
    <w:rsid w:val="008952EC"/>
    <w:rsid w:val="008963F0"/>
    <w:rsid w:val="00896C53"/>
    <w:rsid w:val="008971A3"/>
    <w:rsid w:val="008A03A5"/>
    <w:rsid w:val="008A0886"/>
    <w:rsid w:val="008A0DF3"/>
    <w:rsid w:val="008A4138"/>
    <w:rsid w:val="008A5D96"/>
    <w:rsid w:val="008A631B"/>
    <w:rsid w:val="008A662F"/>
    <w:rsid w:val="008A791B"/>
    <w:rsid w:val="008B1B3B"/>
    <w:rsid w:val="008B3548"/>
    <w:rsid w:val="008B5C93"/>
    <w:rsid w:val="008B6848"/>
    <w:rsid w:val="008C0A94"/>
    <w:rsid w:val="008C2FA1"/>
    <w:rsid w:val="008C7925"/>
    <w:rsid w:val="008C7D74"/>
    <w:rsid w:val="008D2C4C"/>
    <w:rsid w:val="008D39B7"/>
    <w:rsid w:val="008D6263"/>
    <w:rsid w:val="008D6344"/>
    <w:rsid w:val="008D7E0D"/>
    <w:rsid w:val="008D7EDB"/>
    <w:rsid w:val="008E1829"/>
    <w:rsid w:val="008E2327"/>
    <w:rsid w:val="008E5077"/>
    <w:rsid w:val="008E64F0"/>
    <w:rsid w:val="008E6FF3"/>
    <w:rsid w:val="008E7B05"/>
    <w:rsid w:val="008F05F9"/>
    <w:rsid w:val="008F18ED"/>
    <w:rsid w:val="008F3EA1"/>
    <w:rsid w:val="008F46C2"/>
    <w:rsid w:val="008F4B45"/>
    <w:rsid w:val="008F5097"/>
    <w:rsid w:val="009001FC"/>
    <w:rsid w:val="009006EC"/>
    <w:rsid w:val="009020A8"/>
    <w:rsid w:val="00903D37"/>
    <w:rsid w:val="00907CDA"/>
    <w:rsid w:val="0091055D"/>
    <w:rsid w:val="00910E4D"/>
    <w:rsid w:val="00913B76"/>
    <w:rsid w:val="009140A3"/>
    <w:rsid w:val="00914C61"/>
    <w:rsid w:val="0091633A"/>
    <w:rsid w:val="009166FD"/>
    <w:rsid w:val="00917B29"/>
    <w:rsid w:val="00917D6F"/>
    <w:rsid w:val="00921B1A"/>
    <w:rsid w:val="00921DDA"/>
    <w:rsid w:val="0092600D"/>
    <w:rsid w:val="00927D70"/>
    <w:rsid w:val="00927ED6"/>
    <w:rsid w:val="0093039D"/>
    <w:rsid w:val="00931E4F"/>
    <w:rsid w:val="0093364D"/>
    <w:rsid w:val="00934B2F"/>
    <w:rsid w:val="00936574"/>
    <w:rsid w:val="00943BCE"/>
    <w:rsid w:val="00955378"/>
    <w:rsid w:val="00957104"/>
    <w:rsid w:val="00957CA8"/>
    <w:rsid w:val="00960346"/>
    <w:rsid w:val="009617D3"/>
    <w:rsid w:val="00963DC8"/>
    <w:rsid w:val="0096463B"/>
    <w:rsid w:val="00967869"/>
    <w:rsid w:val="00970475"/>
    <w:rsid w:val="00971F54"/>
    <w:rsid w:val="009725C5"/>
    <w:rsid w:val="00973F40"/>
    <w:rsid w:val="00973FDF"/>
    <w:rsid w:val="009806E2"/>
    <w:rsid w:val="00983AA1"/>
    <w:rsid w:val="009849EF"/>
    <w:rsid w:val="00984BE6"/>
    <w:rsid w:val="00986DB7"/>
    <w:rsid w:val="0099315B"/>
    <w:rsid w:val="00993262"/>
    <w:rsid w:val="009934CF"/>
    <w:rsid w:val="00993B80"/>
    <w:rsid w:val="009942E0"/>
    <w:rsid w:val="00994D5D"/>
    <w:rsid w:val="00995364"/>
    <w:rsid w:val="00995AD7"/>
    <w:rsid w:val="009A0D75"/>
    <w:rsid w:val="009A32D7"/>
    <w:rsid w:val="009A347A"/>
    <w:rsid w:val="009A620E"/>
    <w:rsid w:val="009B548D"/>
    <w:rsid w:val="009B6578"/>
    <w:rsid w:val="009B6A6F"/>
    <w:rsid w:val="009C0540"/>
    <w:rsid w:val="009C155B"/>
    <w:rsid w:val="009C1AFE"/>
    <w:rsid w:val="009C1CF1"/>
    <w:rsid w:val="009C3FA3"/>
    <w:rsid w:val="009C4081"/>
    <w:rsid w:val="009C5531"/>
    <w:rsid w:val="009C5F24"/>
    <w:rsid w:val="009D048B"/>
    <w:rsid w:val="009D3DB3"/>
    <w:rsid w:val="009D5C3E"/>
    <w:rsid w:val="009D69C6"/>
    <w:rsid w:val="009D70DE"/>
    <w:rsid w:val="009D7EDD"/>
    <w:rsid w:val="009E5419"/>
    <w:rsid w:val="009E5A6E"/>
    <w:rsid w:val="009F46DC"/>
    <w:rsid w:val="009F4FCE"/>
    <w:rsid w:val="009F7790"/>
    <w:rsid w:val="009F7AB5"/>
    <w:rsid w:val="00A00BF3"/>
    <w:rsid w:val="00A01C00"/>
    <w:rsid w:val="00A05C27"/>
    <w:rsid w:val="00A060A7"/>
    <w:rsid w:val="00A06D9C"/>
    <w:rsid w:val="00A0774E"/>
    <w:rsid w:val="00A10AB8"/>
    <w:rsid w:val="00A112F7"/>
    <w:rsid w:val="00A11CAD"/>
    <w:rsid w:val="00A14169"/>
    <w:rsid w:val="00A14880"/>
    <w:rsid w:val="00A1620A"/>
    <w:rsid w:val="00A1620D"/>
    <w:rsid w:val="00A16AC0"/>
    <w:rsid w:val="00A20877"/>
    <w:rsid w:val="00A23D31"/>
    <w:rsid w:val="00A24C9B"/>
    <w:rsid w:val="00A27124"/>
    <w:rsid w:val="00A27D2B"/>
    <w:rsid w:val="00A301A7"/>
    <w:rsid w:val="00A3043F"/>
    <w:rsid w:val="00A30C34"/>
    <w:rsid w:val="00A30FD3"/>
    <w:rsid w:val="00A33477"/>
    <w:rsid w:val="00A35802"/>
    <w:rsid w:val="00A35E2F"/>
    <w:rsid w:val="00A37342"/>
    <w:rsid w:val="00A37891"/>
    <w:rsid w:val="00A404EA"/>
    <w:rsid w:val="00A40517"/>
    <w:rsid w:val="00A40A51"/>
    <w:rsid w:val="00A40CAA"/>
    <w:rsid w:val="00A42292"/>
    <w:rsid w:val="00A44B26"/>
    <w:rsid w:val="00A47916"/>
    <w:rsid w:val="00A50746"/>
    <w:rsid w:val="00A509EC"/>
    <w:rsid w:val="00A532C4"/>
    <w:rsid w:val="00A536DA"/>
    <w:rsid w:val="00A564E5"/>
    <w:rsid w:val="00A571CD"/>
    <w:rsid w:val="00A57C3D"/>
    <w:rsid w:val="00A615DC"/>
    <w:rsid w:val="00A61E0F"/>
    <w:rsid w:val="00A61F25"/>
    <w:rsid w:val="00A63630"/>
    <w:rsid w:val="00A6489F"/>
    <w:rsid w:val="00A65CD8"/>
    <w:rsid w:val="00A668B7"/>
    <w:rsid w:val="00A6697B"/>
    <w:rsid w:val="00A725C0"/>
    <w:rsid w:val="00A74C2D"/>
    <w:rsid w:val="00A76B34"/>
    <w:rsid w:val="00A80644"/>
    <w:rsid w:val="00A83487"/>
    <w:rsid w:val="00A84206"/>
    <w:rsid w:val="00A84A76"/>
    <w:rsid w:val="00A854FF"/>
    <w:rsid w:val="00A87035"/>
    <w:rsid w:val="00A8745D"/>
    <w:rsid w:val="00A90F9B"/>
    <w:rsid w:val="00A92694"/>
    <w:rsid w:val="00A93072"/>
    <w:rsid w:val="00A93491"/>
    <w:rsid w:val="00A95108"/>
    <w:rsid w:val="00A9558C"/>
    <w:rsid w:val="00A9629C"/>
    <w:rsid w:val="00AA1D93"/>
    <w:rsid w:val="00AA35D5"/>
    <w:rsid w:val="00AA417B"/>
    <w:rsid w:val="00AA533F"/>
    <w:rsid w:val="00AA557E"/>
    <w:rsid w:val="00AA5A86"/>
    <w:rsid w:val="00AA70FB"/>
    <w:rsid w:val="00AB010D"/>
    <w:rsid w:val="00AB0749"/>
    <w:rsid w:val="00AB1209"/>
    <w:rsid w:val="00AB5709"/>
    <w:rsid w:val="00AB76D8"/>
    <w:rsid w:val="00AB7E6A"/>
    <w:rsid w:val="00AC0678"/>
    <w:rsid w:val="00AC1B61"/>
    <w:rsid w:val="00AC2C6E"/>
    <w:rsid w:val="00AC5EE6"/>
    <w:rsid w:val="00AC63CF"/>
    <w:rsid w:val="00AC641F"/>
    <w:rsid w:val="00AD0C23"/>
    <w:rsid w:val="00AD0D24"/>
    <w:rsid w:val="00AD0FA2"/>
    <w:rsid w:val="00AD124E"/>
    <w:rsid w:val="00AD1923"/>
    <w:rsid w:val="00AD2611"/>
    <w:rsid w:val="00AD3AC5"/>
    <w:rsid w:val="00AD3D57"/>
    <w:rsid w:val="00AD477B"/>
    <w:rsid w:val="00AD4882"/>
    <w:rsid w:val="00AE0B48"/>
    <w:rsid w:val="00AE1BA2"/>
    <w:rsid w:val="00AE33C9"/>
    <w:rsid w:val="00AE4507"/>
    <w:rsid w:val="00AE47BF"/>
    <w:rsid w:val="00AE5024"/>
    <w:rsid w:val="00AF1FDA"/>
    <w:rsid w:val="00AF36A2"/>
    <w:rsid w:val="00AF6432"/>
    <w:rsid w:val="00AF6B9D"/>
    <w:rsid w:val="00AF75BE"/>
    <w:rsid w:val="00AF79BD"/>
    <w:rsid w:val="00B07C17"/>
    <w:rsid w:val="00B07F12"/>
    <w:rsid w:val="00B1415B"/>
    <w:rsid w:val="00B15278"/>
    <w:rsid w:val="00B21671"/>
    <w:rsid w:val="00B217E2"/>
    <w:rsid w:val="00B234EC"/>
    <w:rsid w:val="00B26473"/>
    <w:rsid w:val="00B2732B"/>
    <w:rsid w:val="00B274AE"/>
    <w:rsid w:val="00B274BF"/>
    <w:rsid w:val="00B31222"/>
    <w:rsid w:val="00B32215"/>
    <w:rsid w:val="00B32C53"/>
    <w:rsid w:val="00B41F43"/>
    <w:rsid w:val="00B42E81"/>
    <w:rsid w:val="00B4329D"/>
    <w:rsid w:val="00B434FC"/>
    <w:rsid w:val="00B443F5"/>
    <w:rsid w:val="00B44D40"/>
    <w:rsid w:val="00B4581A"/>
    <w:rsid w:val="00B46640"/>
    <w:rsid w:val="00B520F9"/>
    <w:rsid w:val="00B52812"/>
    <w:rsid w:val="00B5495A"/>
    <w:rsid w:val="00B54E2E"/>
    <w:rsid w:val="00B54EB9"/>
    <w:rsid w:val="00B561C3"/>
    <w:rsid w:val="00B577A3"/>
    <w:rsid w:val="00B6087A"/>
    <w:rsid w:val="00B6258B"/>
    <w:rsid w:val="00B645F2"/>
    <w:rsid w:val="00B64641"/>
    <w:rsid w:val="00B65005"/>
    <w:rsid w:val="00B667D0"/>
    <w:rsid w:val="00B67D38"/>
    <w:rsid w:val="00B7262F"/>
    <w:rsid w:val="00B727C5"/>
    <w:rsid w:val="00B73841"/>
    <w:rsid w:val="00B73FD4"/>
    <w:rsid w:val="00B749FC"/>
    <w:rsid w:val="00B74FC5"/>
    <w:rsid w:val="00B75A6C"/>
    <w:rsid w:val="00B81B8B"/>
    <w:rsid w:val="00B82F2D"/>
    <w:rsid w:val="00B83E2A"/>
    <w:rsid w:val="00B83E38"/>
    <w:rsid w:val="00B85DF3"/>
    <w:rsid w:val="00B86869"/>
    <w:rsid w:val="00B86C19"/>
    <w:rsid w:val="00B870C6"/>
    <w:rsid w:val="00B92EDF"/>
    <w:rsid w:val="00B93510"/>
    <w:rsid w:val="00B93E33"/>
    <w:rsid w:val="00B9412E"/>
    <w:rsid w:val="00B94324"/>
    <w:rsid w:val="00B94F72"/>
    <w:rsid w:val="00B954F3"/>
    <w:rsid w:val="00B95BCD"/>
    <w:rsid w:val="00B95CDC"/>
    <w:rsid w:val="00B95CE5"/>
    <w:rsid w:val="00BA0D0B"/>
    <w:rsid w:val="00BA0ED5"/>
    <w:rsid w:val="00BA37A8"/>
    <w:rsid w:val="00BA3B4C"/>
    <w:rsid w:val="00BA3EA8"/>
    <w:rsid w:val="00BB1891"/>
    <w:rsid w:val="00BB27E3"/>
    <w:rsid w:val="00BB375D"/>
    <w:rsid w:val="00BB49A0"/>
    <w:rsid w:val="00BB5067"/>
    <w:rsid w:val="00BB515F"/>
    <w:rsid w:val="00BB5DFF"/>
    <w:rsid w:val="00BC05EF"/>
    <w:rsid w:val="00BC1FA5"/>
    <w:rsid w:val="00BC2C0C"/>
    <w:rsid w:val="00BC4CF5"/>
    <w:rsid w:val="00BC55E5"/>
    <w:rsid w:val="00BC64F5"/>
    <w:rsid w:val="00BC732A"/>
    <w:rsid w:val="00BC758B"/>
    <w:rsid w:val="00BD181B"/>
    <w:rsid w:val="00BD2EAC"/>
    <w:rsid w:val="00BD4BB3"/>
    <w:rsid w:val="00BD5CDF"/>
    <w:rsid w:val="00BD5F6D"/>
    <w:rsid w:val="00BE17C6"/>
    <w:rsid w:val="00BE2BD3"/>
    <w:rsid w:val="00BE4124"/>
    <w:rsid w:val="00BE4865"/>
    <w:rsid w:val="00BE69BF"/>
    <w:rsid w:val="00BE6A3C"/>
    <w:rsid w:val="00BE725A"/>
    <w:rsid w:val="00BE7430"/>
    <w:rsid w:val="00BE7B48"/>
    <w:rsid w:val="00BF21B6"/>
    <w:rsid w:val="00BF259E"/>
    <w:rsid w:val="00BF2920"/>
    <w:rsid w:val="00BF3381"/>
    <w:rsid w:val="00C05514"/>
    <w:rsid w:val="00C05543"/>
    <w:rsid w:val="00C105B6"/>
    <w:rsid w:val="00C10C7F"/>
    <w:rsid w:val="00C10FCF"/>
    <w:rsid w:val="00C1291A"/>
    <w:rsid w:val="00C13895"/>
    <w:rsid w:val="00C143EE"/>
    <w:rsid w:val="00C1575E"/>
    <w:rsid w:val="00C16B4B"/>
    <w:rsid w:val="00C17427"/>
    <w:rsid w:val="00C20C00"/>
    <w:rsid w:val="00C210FD"/>
    <w:rsid w:val="00C21EB2"/>
    <w:rsid w:val="00C22901"/>
    <w:rsid w:val="00C22F6B"/>
    <w:rsid w:val="00C25238"/>
    <w:rsid w:val="00C305C8"/>
    <w:rsid w:val="00C305F2"/>
    <w:rsid w:val="00C307AF"/>
    <w:rsid w:val="00C3345C"/>
    <w:rsid w:val="00C33C9A"/>
    <w:rsid w:val="00C407E5"/>
    <w:rsid w:val="00C42DAC"/>
    <w:rsid w:val="00C4342B"/>
    <w:rsid w:val="00C436FC"/>
    <w:rsid w:val="00C44572"/>
    <w:rsid w:val="00C459A9"/>
    <w:rsid w:val="00C46615"/>
    <w:rsid w:val="00C4733E"/>
    <w:rsid w:val="00C502A5"/>
    <w:rsid w:val="00C521F7"/>
    <w:rsid w:val="00C53008"/>
    <w:rsid w:val="00C55151"/>
    <w:rsid w:val="00C558FF"/>
    <w:rsid w:val="00C560FA"/>
    <w:rsid w:val="00C56310"/>
    <w:rsid w:val="00C570C5"/>
    <w:rsid w:val="00C57FF9"/>
    <w:rsid w:val="00C6305F"/>
    <w:rsid w:val="00C6331B"/>
    <w:rsid w:val="00C64434"/>
    <w:rsid w:val="00C659E5"/>
    <w:rsid w:val="00C7063C"/>
    <w:rsid w:val="00C7258A"/>
    <w:rsid w:val="00C73C57"/>
    <w:rsid w:val="00C74101"/>
    <w:rsid w:val="00C74D43"/>
    <w:rsid w:val="00C75CA7"/>
    <w:rsid w:val="00C766D6"/>
    <w:rsid w:val="00C8079B"/>
    <w:rsid w:val="00C81C46"/>
    <w:rsid w:val="00C82575"/>
    <w:rsid w:val="00C84CEC"/>
    <w:rsid w:val="00C85675"/>
    <w:rsid w:val="00C901BB"/>
    <w:rsid w:val="00C90CD3"/>
    <w:rsid w:val="00C92552"/>
    <w:rsid w:val="00C93F1B"/>
    <w:rsid w:val="00C976D1"/>
    <w:rsid w:val="00CA0E6B"/>
    <w:rsid w:val="00CA1FCA"/>
    <w:rsid w:val="00CA71D4"/>
    <w:rsid w:val="00CB1F3C"/>
    <w:rsid w:val="00CB4FC8"/>
    <w:rsid w:val="00CB5D29"/>
    <w:rsid w:val="00CB675A"/>
    <w:rsid w:val="00CB782B"/>
    <w:rsid w:val="00CC0E77"/>
    <w:rsid w:val="00CC1745"/>
    <w:rsid w:val="00CC2092"/>
    <w:rsid w:val="00CC3019"/>
    <w:rsid w:val="00CC302A"/>
    <w:rsid w:val="00CC5D85"/>
    <w:rsid w:val="00CC5E76"/>
    <w:rsid w:val="00CC61D4"/>
    <w:rsid w:val="00CC765A"/>
    <w:rsid w:val="00CC7B01"/>
    <w:rsid w:val="00CD3A5D"/>
    <w:rsid w:val="00CD43BE"/>
    <w:rsid w:val="00CD5FD4"/>
    <w:rsid w:val="00CE04FA"/>
    <w:rsid w:val="00CE0DCE"/>
    <w:rsid w:val="00CE1B1E"/>
    <w:rsid w:val="00CE1BC9"/>
    <w:rsid w:val="00CE1DAA"/>
    <w:rsid w:val="00CE33C1"/>
    <w:rsid w:val="00CE3AFD"/>
    <w:rsid w:val="00CE4DD6"/>
    <w:rsid w:val="00CE692A"/>
    <w:rsid w:val="00CE76FF"/>
    <w:rsid w:val="00CF1C93"/>
    <w:rsid w:val="00CF2D49"/>
    <w:rsid w:val="00CF4012"/>
    <w:rsid w:val="00CF5C25"/>
    <w:rsid w:val="00CF7AA3"/>
    <w:rsid w:val="00CF7F57"/>
    <w:rsid w:val="00D00848"/>
    <w:rsid w:val="00D02BC6"/>
    <w:rsid w:val="00D0310D"/>
    <w:rsid w:val="00D04570"/>
    <w:rsid w:val="00D05803"/>
    <w:rsid w:val="00D05C7C"/>
    <w:rsid w:val="00D06906"/>
    <w:rsid w:val="00D07742"/>
    <w:rsid w:val="00D100AE"/>
    <w:rsid w:val="00D110D4"/>
    <w:rsid w:val="00D1276A"/>
    <w:rsid w:val="00D142B7"/>
    <w:rsid w:val="00D14DB7"/>
    <w:rsid w:val="00D14E1A"/>
    <w:rsid w:val="00D15ED5"/>
    <w:rsid w:val="00D20771"/>
    <w:rsid w:val="00D22B6A"/>
    <w:rsid w:val="00D23161"/>
    <w:rsid w:val="00D255CF"/>
    <w:rsid w:val="00D26B5D"/>
    <w:rsid w:val="00D319F1"/>
    <w:rsid w:val="00D348F7"/>
    <w:rsid w:val="00D351E9"/>
    <w:rsid w:val="00D3703D"/>
    <w:rsid w:val="00D37ADF"/>
    <w:rsid w:val="00D37F2B"/>
    <w:rsid w:val="00D40BC3"/>
    <w:rsid w:val="00D422ED"/>
    <w:rsid w:val="00D434EC"/>
    <w:rsid w:val="00D444D0"/>
    <w:rsid w:val="00D44E9D"/>
    <w:rsid w:val="00D46E5C"/>
    <w:rsid w:val="00D472A7"/>
    <w:rsid w:val="00D5653C"/>
    <w:rsid w:val="00D617DE"/>
    <w:rsid w:val="00D61A0E"/>
    <w:rsid w:val="00D65317"/>
    <w:rsid w:val="00D70131"/>
    <w:rsid w:val="00D717D8"/>
    <w:rsid w:val="00D71CF9"/>
    <w:rsid w:val="00D735AE"/>
    <w:rsid w:val="00D75FF9"/>
    <w:rsid w:val="00D77FCD"/>
    <w:rsid w:val="00D80ED6"/>
    <w:rsid w:val="00D80F9D"/>
    <w:rsid w:val="00D81BAE"/>
    <w:rsid w:val="00D849DD"/>
    <w:rsid w:val="00D84B17"/>
    <w:rsid w:val="00D8507D"/>
    <w:rsid w:val="00D86735"/>
    <w:rsid w:val="00D86C7D"/>
    <w:rsid w:val="00D8718E"/>
    <w:rsid w:val="00D871FB"/>
    <w:rsid w:val="00D90C57"/>
    <w:rsid w:val="00D90C9D"/>
    <w:rsid w:val="00D90E57"/>
    <w:rsid w:val="00D91910"/>
    <w:rsid w:val="00D91AA8"/>
    <w:rsid w:val="00D944A6"/>
    <w:rsid w:val="00D94976"/>
    <w:rsid w:val="00D95B92"/>
    <w:rsid w:val="00D95C7A"/>
    <w:rsid w:val="00D96BF1"/>
    <w:rsid w:val="00D96FC3"/>
    <w:rsid w:val="00DA0CA2"/>
    <w:rsid w:val="00DA12C3"/>
    <w:rsid w:val="00DA1E68"/>
    <w:rsid w:val="00DA2571"/>
    <w:rsid w:val="00DA45F0"/>
    <w:rsid w:val="00DA495D"/>
    <w:rsid w:val="00DA7BA0"/>
    <w:rsid w:val="00DB0995"/>
    <w:rsid w:val="00DB3C6E"/>
    <w:rsid w:val="00DB469A"/>
    <w:rsid w:val="00DB52C3"/>
    <w:rsid w:val="00DB5DA3"/>
    <w:rsid w:val="00DB644D"/>
    <w:rsid w:val="00DB75EE"/>
    <w:rsid w:val="00DB7E5F"/>
    <w:rsid w:val="00DC10B0"/>
    <w:rsid w:val="00DC1594"/>
    <w:rsid w:val="00DC3DA9"/>
    <w:rsid w:val="00DC4BCD"/>
    <w:rsid w:val="00DC516D"/>
    <w:rsid w:val="00DC597C"/>
    <w:rsid w:val="00DC79C7"/>
    <w:rsid w:val="00DD0CC5"/>
    <w:rsid w:val="00DD1107"/>
    <w:rsid w:val="00DD178F"/>
    <w:rsid w:val="00DD1FE4"/>
    <w:rsid w:val="00DD2C4A"/>
    <w:rsid w:val="00DD2D1C"/>
    <w:rsid w:val="00DD63D0"/>
    <w:rsid w:val="00DE01D8"/>
    <w:rsid w:val="00DE2847"/>
    <w:rsid w:val="00DE2966"/>
    <w:rsid w:val="00DE4107"/>
    <w:rsid w:val="00DE436F"/>
    <w:rsid w:val="00DF0B5E"/>
    <w:rsid w:val="00DF0ED5"/>
    <w:rsid w:val="00DF72D9"/>
    <w:rsid w:val="00DF7EC8"/>
    <w:rsid w:val="00E028ED"/>
    <w:rsid w:val="00E02A57"/>
    <w:rsid w:val="00E04660"/>
    <w:rsid w:val="00E04BA2"/>
    <w:rsid w:val="00E104F6"/>
    <w:rsid w:val="00E10748"/>
    <w:rsid w:val="00E1094C"/>
    <w:rsid w:val="00E1100F"/>
    <w:rsid w:val="00E12F57"/>
    <w:rsid w:val="00E14282"/>
    <w:rsid w:val="00E17ABD"/>
    <w:rsid w:val="00E200BA"/>
    <w:rsid w:val="00E2346B"/>
    <w:rsid w:val="00E26EDB"/>
    <w:rsid w:val="00E27DDF"/>
    <w:rsid w:val="00E27E01"/>
    <w:rsid w:val="00E30A90"/>
    <w:rsid w:val="00E32DBA"/>
    <w:rsid w:val="00E336A9"/>
    <w:rsid w:val="00E350C0"/>
    <w:rsid w:val="00E350F4"/>
    <w:rsid w:val="00E4249F"/>
    <w:rsid w:val="00E43469"/>
    <w:rsid w:val="00E438AF"/>
    <w:rsid w:val="00E445DA"/>
    <w:rsid w:val="00E45379"/>
    <w:rsid w:val="00E45C35"/>
    <w:rsid w:val="00E50B22"/>
    <w:rsid w:val="00E50C4F"/>
    <w:rsid w:val="00E51E18"/>
    <w:rsid w:val="00E527AA"/>
    <w:rsid w:val="00E527EE"/>
    <w:rsid w:val="00E533BD"/>
    <w:rsid w:val="00E53706"/>
    <w:rsid w:val="00E567AD"/>
    <w:rsid w:val="00E573C6"/>
    <w:rsid w:val="00E57CE2"/>
    <w:rsid w:val="00E61343"/>
    <w:rsid w:val="00E613BA"/>
    <w:rsid w:val="00E617BD"/>
    <w:rsid w:val="00E618D9"/>
    <w:rsid w:val="00E67B7B"/>
    <w:rsid w:val="00E70503"/>
    <w:rsid w:val="00E705B4"/>
    <w:rsid w:val="00E70BBB"/>
    <w:rsid w:val="00E713BD"/>
    <w:rsid w:val="00E72967"/>
    <w:rsid w:val="00E72A19"/>
    <w:rsid w:val="00E74768"/>
    <w:rsid w:val="00E759B2"/>
    <w:rsid w:val="00E770B3"/>
    <w:rsid w:val="00E804F0"/>
    <w:rsid w:val="00E8155D"/>
    <w:rsid w:val="00E81616"/>
    <w:rsid w:val="00E829A2"/>
    <w:rsid w:val="00E86361"/>
    <w:rsid w:val="00E90C37"/>
    <w:rsid w:val="00E90EB9"/>
    <w:rsid w:val="00EA0A82"/>
    <w:rsid w:val="00EA0E04"/>
    <w:rsid w:val="00EA1E39"/>
    <w:rsid w:val="00EA220D"/>
    <w:rsid w:val="00EA3156"/>
    <w:rsid w:val="00EA39C8"/>
    <w:rsid w:val="00EA40A2"/>
    <w:rsid w:val="00EA4CD5"/>
    <w:rsid w:val="00EA5D2C"/>
    <w:rsid w:val="00EA5D8E"/>
    <w:rsid w:val="00EA68DA"/>
    <w:rsid w:val="00EB07CF"/>
    <w:rsid w:val="00EB092D"/>
    <w:rsid w:val="00EB3B88"/>
    <w:rsid w:val="00EB56D3"/>
    <w:rsid w:val="00EC3B8F"/>
    <w:rsid w:val="00EC5CA0"/>
    <w:rsid w:val="00EC7372"/>
    <w:rsid w:val="00EC763F"/>
    <w:rsid w:val="00ED1995"/>
    <w:rsid w:val="00ED2415"/>
    <w:rsid w:val="00ED30E8"/>
    <w:rsid w:val="00ED3519"/>
    <w:rsid w:val="00ED3B69"/>
    <w:rsid w:val="00ED48BE"/>
    <w:rsid w:val="00ED5DF9"/>
    <w:rsid w:val="00ED6CD1"/>
    <w:rsid w:val="00EE3548"/>
    <w:rsid w:val="00EE5F2E"/>
    <w:rsid w:val="00EE693B"/>
    <w:rsid w:val="00EE6B2A"/>
    <w:rsid w:val="00EE783F"/>
    <w:rsid w:val="00EE7C15"/>
    <w:rsid w:val="00EF045F"/>
    <w:rsid w:val="00EF4A64"/>
    <w:rsid w:val="00EF4D79"/>
    <w:rsid w:val="00EF7891"/>
    <w:rsid w:val="00F00407"/>
    <w:rsid w:val="00F006EA"/>
    <w:rsid w:val="00F02171"/>
    <w:rsid w:val="00F033EF"/>
    <w:rsid w:val="00F061A6"/>
    <w:rsid w:val="00F107AF"/>
    <w:rsid w:val="00F11AB3"/>
    <w:rsid w:val="00F12DD0"/>
    <w:rsid w:val="00F15D77"/>
    <w:rsid w:val="00F17D75"/>
    <w:rsid w:val="00F20633"/>
    <w:rsid w:val="00F218DA"/>
    <w:rsid w:val="00F23E81"/>
    <w:rsid w:val="00F254BE"/>
    <w:rsid w:val="00F25CFE"/>
    <w:rsid w:val="00F3060F"/>
    <w:rsid w:val="00F32886"/>
    <w:rsid w:val="00F35243"/>
    <w:rsid w:val="00F4018F"/>
    <w:rsid w:val="00F43E6E"/>
    <w:rsid w:val="00F44363"/>
    <w:rsid w:val="00F44423"/>
    <w:rsid w:val="00F454DD"/>
    <w:rsid w:val="00F469B3"/>
    <w:rsid w:val="00F50C8B"/>
    <w:rsid w:val="00F51236"/>
    <w:rsid w:val="00F5374C"/>
    <w:rsid w:val="00F5386A"/>
    <w:rsid w:val="00F541B8"/>
    <w:rsid w:val="00F56CC2"/>
    <w:rsid w:val="00F574B7"/>
    <w:rsid w:val="00F602FF"/>
    <w:rsid w:val="00F60BC0"/>
    <w:rsid w:val="00F61B7F"/>
    <w:rsid w:val="00F62370"/>
    <w:rsid w:val="00F628D3"/>
    <w:rsid w:val="00F6497E"/>
    <w:rsid w:val="00F677E2"/>
    <w:rsid w:val="00F67C16"/>
    <w:rsid w:val="00F70916"/>
    <w:rsid w:val="00F73751"/>
    <w:rsid w:val="00F75EAD"/>
    <w:rsid w:val="00F77154"/>
    <w:rsid w:val="00F80F33"/>
    <w:rsid w:val="00F82637"/>
    <w:rsid w:val="00F846D6"/>
    <w:rsid w:val="00F84A94"/>
    <w:rsid w:val="00F906D2"/>
    <w:rsid w:val="00F9173A"/>
    <w:rsid w:val="00F91800"/>
    <w:rsid w:val="00F94DB2"/>
    <w:rsid w:val="00F94E99"/>
    <w:rsid w:val="00F9650A"/>
    <w:rsid w:val="00F965BB"/>
    <w:rsid w:val="00F967C7"/>
    <w:rsid w:val="00F96908"/>
    <w:rsid w:val="00FA0437"/>
    <w:rsid w:val="00FA16EC"/>
    <w:rsid w:val="00FA233F"/>
    <w:rsid w:val="00FA2E05"/>
    <w:rsid w:val="00FA2E5F"/>
    <w:rsid w:val="00FA3E48"/>
    <w:rsid w:val="00FA7D57"/>
    <w:rsid w:val="00FB0008"/>
    <w:rsid w:val="00FB071C"/>
    <w:rsid w:val="00FB0E6D"/>
    <w:rsid w:val="00FB0E8F"/>
    <w:rsid w:val="00FB3E02"/>
    <w:rsid w:val="00FB3EA0"/>
    <w:rsid w:val="00FB4127"/>
    <w:rsid w:val="00FB444C"/>
    <w:rsid w:val="00FB55F4"/>
    <w:rsid w:val="00FB6B37"/>
    <w:rsid w:val="00FC024D"/>
    <w:rsid w:val="00FC0B63"/>
    <w:rsid w:val="00FC1A4F"/>
    <w:rsid w:val="00FC2209"/>
    <w:rsid w:val="00FC3860"/>
    <w:rsid w:val="00FC44B0"/>
    <w:rsid w:val="00FC7531"/>
    <w:rsid w:val="00FC7EAA"/>
    <w:rsid w:val="00FD2939"/>
    <w:rsid w:val="00FD4B62"/>
    <w:rsid w:val="00FD4FA5"/>
    <w:rsid w:val="00FD5166"/>
    <w:rsid w:val="00FE46AD"/>
    <w:rsid w:val="00FE5410"/>
    <w:rsid w:val="00FF2118"/>
    <w:rsid w:val="00FF2D44"/>
    <w:rsid w:val="00FF456A"/>
    <w:rsid w:val="00FF6204"/>
    <w:rsid w:val="00FF62CB"/>
    <w:rsid w:val="00FF634D"/>
    <w:rsid w:val="00FF6BDF"/>
    <w:rsid w:val="00FF6D25"/>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47B373"/>
  <w15:docId w15:val="{DA0195A1-1DB8-4A80-AB5D-45EAC362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4E5"/>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6151120">
      <w:bodyDiv w:val="1"/>
      <w:marLeft w:val="0"/>
      <w:marRight w:val="0"/>
      <w:marTop w:val="0"/>
      <w:marBottom w:val="0"/>
      <w:divBdr>
        <w:top w:val="none" w:sz="0" w:space="0" w:color="auto"/>
        <w:left w:val="none" w:sz="0" w:space="0" w:color="auto"/>
        <w:bottom w:val="none" w:sz="0" w:space="0" w:color="auto"/>
        <w:right w:val="none" w:sz="0" w:space="0" w:color="auto"/>
      </w:divBdr>
    </w:div>
    <w:div w:id="68844203">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1727410">
      <w:bodyDiv w:val="1"/>
      <w:marLeft w:val="0"/>
      <w:marRight w:val="0"/>
      <w:marTop w:val="0"/>
      <w:marBottom w:val="0"/>
      <w:divBdr>
        <w:top w:val="none" w:sz="0" w:space="0" w:color="auto"/>
        <w:left w:val="none" w:sz="0" w:space="0" w:color="auto"/>
        <w:bottom w:val="none" w:sz="0" w:space="0" w:color="auto"/>
        <w:right w:val="none" w:sz="0" w:space="0" w:color="auto"/>
      </w:divBdr>
    </w:div>
    <w:div w:id="111704666">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21327097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96565356">
      <w:bodyDiv w:val="1"/>
      <w:marLeft w:val="0"/>
      <w:marRight w:val="0"/>
      <w:marTop w:val="0"/>
      <w:marBottom w:val="0"/>
      <w:divBdr>
        <w:top w:val="none" w:sz="0" w:space="0" w:color="auto"/>
        <w:left w:val="none" w:sz="0" w:space="0" w:color="auto"/>
        <w:bottom w:val="none" w:sz="0" w:space="0" w:color="auto"/>
        <w:right w:val="none" w:sz="0" w:space="0" w:color="auto"/>
      </w:divBdr>
    </w:div>
    <w:div w:id="297028227">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1375617587">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 w:id="356124260">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6342668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3104422">
      <w:bodyDiv w:val="1"/>
      <w:marLeft w:val="0"/>
      <w:marRight w:val="0"/>
      <w:marTop w:val="0"/>
      <w:marBottom w:val="0"/>
      <w:divBdr>
        <w:top w:val="none" w:sz="0" w:space="0" w:color="auto"/>
        <w:left w:val="none" w:sz="0" w:space="0" w:color="auto"/>
        <w:bottom w:val="none" w:sz="0" w:space="0" w:color="auto"/>
        <w:right w:val="none" w:sz="0" w:space="0" w:color="auto"/>
      </w:divBdr>
    </w:div>
    <w:div w:id="543643945">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0965738">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39531374">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78508760">
      <w:bodyDiv w:val="1"/>
      <w:marLeft w:val="0"/>
      <w:marRight w:val="0"/>
      <w:marTop w:val="0"/>
      <w:marBottom w:val="0"/>
      <w:divBdr>
        <w:top w:val="none" w:sz="0" w:space="0" w:color="auto"/>
        <w:left w:val="none" w:sz="0" w:space="0" w:color="auto"/>
        <w:bottom w:val="none" w:sz="0" w:space="0" w:color="auto"/>
        <w:right w:val="none" w:sz="0" w:space="0" w:color="auto"/>
      </w:divBdr>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sChild>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1918588258">
          <w:marLeft w:val="0"/>
          <w:marRight w:val="0"/>
          <w:marTop w:val="0"/>
          <w:marBottom w:val="0"/>
          <w:divBdr>
            <w:top w:val="none" w:sz="0" w:space="0" w:color="auto"/>
            <w:left w:val="none" w:sz="0" w:space="0" w:color="auto"/>
            <w:bottom w:val="none" w:sz="0" w:space="0" w:color="auto"/>
            <w:right w:val="none" w:sz="0" w:space="0" w:color="auto"/>
          </w:divBdr>
        </w:div>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0293361">
      <w:bodyDiv w:val="1"/>
      <w:marLeft w:val="0"/>
      <w:marRight w:val="0"/>
      <w:marTop w:val="0"/>
      <w:marBottom w:val="0"/>
      <w:divBdr>
        <w:top w:val="none" w:sz="0" w:space="0" w:color="auto"/>
        <w:left w:val="none" w:sz="0" w:space="0" w:color="auto"/>
        <w:bottom w:val="none" w:sz="0" w:space="0" w:color="auto"/>
        <w:right w:val="none" w:sz="0" w:space="0" w:color="auto"/>
      </w:divBdr>
    </w:div>
    <w:div w:id="79417782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56233983">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69963808">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sChild>
    </w:div>
    <w:div w:id="1233933077">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817690">
      <w:bodyDiv w:val="1"/>
      <w:marLeft w:val="0"/>
      <w:marRight w:val="0"/>
      <w:marTop w:val="0"/>
      <w:marBottom w:val="0"/>
      <w:divBdr>
        <w:top w:val="none" w:sz="0" w:space="0" w:color="auto"/>
        <w:left w:val="none" w:sz="0" w:space="0" w:color="auto"/>
        <w:bottom w:val="none" w:sz="0" w:space="0" w:color="auto"/>
        <w:right w:val="none" w:sz="0" w:space="0" w:color="auto"/>
      </w:divBdr>
    </w:div>
    <w:div w:id="1343165720">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4792063">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0616136">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28649815">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61552505">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3924287">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682122956">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 w:id="186716773">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sChild>
    </w:div>
    <w:div w:id="1710494266">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0226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4615437">
      <w:bodyDiv w:val="1"/>
      <w:marLeft w:val="0"/>
      <w:marRight w:val="0"/>
      <w:marTop w:val="0"/>
      <w:marBottom w:val="0"/>
      <w:divBdr>
        <w:top w:val="none" w:sz="0" w:space="0" w:color="auto"/>
        <w:left w:val="none" w:sz="0" w:space="0" w:color="auto"/>
        <w:bottom w:val="none" w:sz="0" w:space="0" w:color="auto"/>
        <w:right w:val="none" w:sz="0" w:space="0" w:color="auto"/>
      </w:divBdr>
    </w:div>
    <w:div w:id="1812096441">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63081085">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851871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712659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6530588">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D6699-F03F-4A2B-AE58-B5985456B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35</Pages>
  <Words>9347</Words>
  <Characters>51411</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Juan</cp:lastModifiedBy>
  <cp:revision>7</cp:revision>
  <cp:lastPrinted>2019-10-03T19:28:00Z</cp:lastPrinted>
  <dcterms:created xsi:type="dcterms:W3CDTF">2023-02-09T20:33:00Z</dcterms:created>
  <dcterms:modified xsi:type="dcterms:W3CDTF">2023-04-21T00:10:00Z</dcterms:modified>
</cp:coreProperties>
</file>