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8FB3B6" w14:textId="77777777" w:rsidR="00FB4DF0" w:rsidRPr="006B08AE" w:rsidRDefault="00FB4DF0" w:rsidP="00FB4DF0">
      <w:pPr>
        <w:spacing w:line="360" w:lineRule="auto"/>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Pr>
          <w:rFonts w:ascii="Palatino Linotype" w:eastAsiaTheme="minorEastAsia" w:hAnsi="Palatino Linotype"/>
          <w:lang w:val="es-ES_tradnl" w:eastAsia="es-ES"/>
        </w:rPr>
        <w:t>veintiuno (21) de junio</w:t>
      </w:r>
      <w:r w:rsidRPr="006B08AE">
        <w:rPr>
          <w:rFonts w:ascii="Palatino Linotype" w:eastAsiaTheme="minorEastAsia" w:hAnsi="Palatino Linotype"/>
          <w:lang w:val="es-ES_tradnl" w:eastAsia="es-ES"/>
        </w:rPr>
        <w:t xml:space="preserve"> de dos mil veintitrés.</w:t>
      </w:r>
    </w:p>
    <w:p w14:paraId="00EE0D43" w14:textId="77777777" w:rsidR="00FB4DF0" w:rsidRPr="006B08AE" w:rsidRDefault="00FB4DF0" w:rsidP="00FB4DF0">
      <w:pPr>
        <w:spacing w:line="360" w:lineRule="auto"/>
        <w:jc w:val="both"/>
        <w:rPr>
          <w:rFonts w:ascii="Palatino Linotype" w:eastAsiaTheme="minorEastAsia" w:hAnsi="Palatino Linotype"/>
          <w:lang w:val="es-ES_tradnl" w:eastAsia="es-ES"/>
        </w:rPr>
      </w:pPr>
    </w:p>
    <w:p w14:paraId="477F6309" w14:textId="0D9870EB" w:rsidR="00FB4DF0" w:rsidRPr="006B08AE" w:rsidRDefault="00FB4DF0" w:rsidP="00FB4DF0">
      <w:pPr>
        <w:spacing w:line="360" w:lineRule="auto"/>
        <w:jc w:val="both"/>
        <w:rPr>
          <w:rFonts w:ascii="Palatino Linotype" w:hAnsi="Palatino Linotype"/>
        </w:rPr>
      </w:pPr>
      <w:r w:rsidRPr="006B08AE">
        <w:rPr>
          <w:rFonts w:ascii="Palatino Linotype" w:hAnsi="Palatino Linotype"/>
          <w:b/>
        </w:rPr>
        <w:t>VISTO</w:t>
      </w:r>
      <w:r w:rsidRPr="006B08AE">
        <w:rPr>
          <w:rFonts w:ascii="Palatino Linotype" w:hAnsi="Palatino Linotype"/>
        </w:rPr>
        <w:t xml:space="preserve"> el expediente electrónico formado con motivo del recurso de revisión </w:t>
      </w:r>
      <w:r>
        <w:rPr>
          <w:rFonts w:ascii="Palatino Linotype" w:hAnsi="Palatino Linotype"/>
          <w:b/>
        </w:rPr>
        <w:t>03008</w:t>
      </w:r>
      <w:r w:rsidRPr="006B08AE">
        <w:rPr>
          <w:rFonts w:ascii="Palatino Linotype" w:hAnsi="Palatino Linotype"/>
          <w:b/>
        </w:rPr>
        <w:t>/INFOEM/IP/RR/2023,</w:t>
      </w:r>
      <w:r w:rsidRPr="006B08AE">
        <w:rPr>
          <w:rFonts w:ascii="Palatino Linotype" w:hAnsi="Palatino Linotype" w:cs="Arial"/>
          <w:b/>
          <w:bCs/>
        </w:rPr>
        <w:t xml:space="preserve"> </w:t>
      </w:r>
      <w:r w:rsidRPr="006B08AE">
        <w:rPr>
          <w:rFonts w:ascii="Palatino Linotype" w:eastAsiaTheme="minorEastAsia" w:hAnsi="Palatino Linotype"/>
          <w:lang w:val="es-ES_tradnl" w:eastAsia="es-ES"/>
        </w:rPr>
        <w:t xml:space="preserve">promovido por un </w:t>
      </w:r>
      <w:r w:rsidRPr="00CC2BF1">
        <w:rPr>
          <w:rFonts w:ascii="Palatino Linotype" w:eastAsiaTheme="minorEastAsia" w:hAnsi="Palatino Linotype"/>
          <w:b/>
          <w:lang w:val="es-ES_tradnl" w:eastAsia="es-ES"/>
        </w:rPr>
        <w:t>usuario del Sistema de Acceso a la Información Mexiquense (SAIMEX)</w:t>
      </w:r>
      <w:r w:rsidR="00CC2BF1">
        <w:rPr>
          <w:rFonts w:ascii="Palatino Linotype" w:eastAsiaTheme="minorEastAsia" w:hAnsi="Palatino Linotype"/>
          <w:lang w:val="es-ES_tradnl" w:eastAsia="es-ES"/>
        </w:rPr>
        <w:t>, quien</w:t>
      </w:r>
      <w:r w:rsidRPr="006B08AE">
        <w:rPr>
          <w:rFonts w:ascii="Palatino Linotype" w:eastAsiaTheme="minorEastAsia" w:hAnsi="Palatino Linotype"/>
          <w:lang w:val="es-ES_tradnl" w:eastAsia="es-ES"/>
        </w:rPr>
        <w:t xml:space="preserve"> no proporcionó nombre</w:t>
      </w:r>
      <w:r w:rsidR="00CC2BF1">
        <w:rPr>
          <w:rFonts w:ascii="Palatino Linotype" w:eastAsiaTheme="minorEastAsia" w:hAnsi="Palatino Linotype"/>
          <w:lang w:val="es-ES_tradnl" w:eastAsia="es-ES"/>
        </w:rPr>
        <w:t xml:space="preserve"> alguno</w:t>
      </w:r>
      <w:r w:rsidRPr="006B08AE">
        <w:rPr>
          <w:rFonts w:ascii="Palatino Linotype" w:eastAsiaTheme="minorEastAsia" w:hAnsi="Palatino Linotype"/>
          <w:b/>
          <w:lang w:val="es-ES" w:eastAsia="es-ES"/>
        </w:rPr>
        <w:t xml:space="preserve"> y</w:t>
      </w:r>
      <w:r w:rsidRPr="006B08AE">
        <w:rPr>
          <w:rFonts w:ascii="Palatino Linotype" w:eastAsiaTheme="minorEastAsia" w:hAnsi="Palatino Linotype"/>
          <w:lang w:eastAsia="es-ES"/>
        </w:rPr>
        <w:t xml:space="preserve"> quien </w:t>
      </w:r>
      <w:r w:rsidRPr="006B08AE">
        <w:rPr>
          <w:rFonts w:ascii="Palatino Linotype" w:hAnsi="Palatino Linotype"/>
        </w:rPr>
        <w:t xml:space="preserve">en lo sucesivo se identificará como </w:t>
      </w:r>
      <w:r w:rsidRPr="006B08AE">
        <w:rPr>
          <w:rFonts w:ascii="Palatino Linotype" w:hAnsi="Palatino Linotype"/>
          <w:b/>
        </w:rPr>
        <w:t xml:space="preserve">EL </w:t>
      </w:r>
      <w:r w:rsidRPr="006B08AE">
        <w:rPr>
          <w:rFonts w:ascii="Palatino Linotype" w:hAnsi="Palatino Linotype" w:cs="Arial"/>
          <w:b/>
        </w:rPr>
        <w:t>RECURRENTE</w:t>
      </w:r>
      <w:r w:rsidR="000823B0">
        <w:rPr>
          <w:rFonts w:ascii="Palatino Linotype" w:hAnsi="Palatino Linotype" w:cs="Arial"/>
          <w:b/>
        </w:rPr>
        <w:t>;</w:t>
      </w:r>
      <w:r w:rsidRPr="006B08AE">
        <w:rPr>
          <w:rFonts w:ascii="Palatino Linotype" w:hAnsi="Palatino Linotype" w:cs="Arial"/>
        </w:rPr>
        <w:t xml:space="preserve"> en contra de la respuesta del </w:t>
      </w:r>
      <w:r>
        <w:rPr>
          <w:rFonts w:ascii="Palatino Linotype" w:hAnsi="Palatino Linotype" w:cs="Arial"/>
          <w:b/>
          <w:bCs/>
        </w:rPr>
        <w:t>Ayuntamiento de Chimalhuacán</w:t>
      </w:r>
      <w:r w:rsidRPr="006B08AE">
        <w:rPr>
          <w:rFonts w:ascii="Palatino Linotype" w:hAnsi="Palatino Linotype" w:cs="Arial"/>
          <w:b/>
          <w:bCs/>
        </w:rPr>
        <w:t xml:space="preserve">, </w:t>
      </w:r>
      <w:r w:rsidR="00CC2BF1">
        <w:rPr>
          <w:rFonts w:ascii="Palatino Linotype" w:hAnsi="Palatino Linotype"/>
        </w:rPr>
        <w:t>en adelante</w:t>
      </w:r>
      <w:r w:rsidRPr="006B08AE">
        <w:rPr>
          <w:rFonts w:ascii="Palatino Linotype" w:hAnsi="Palatino Linotype"/>
        </w:rPr>
        <w:t xml:space="preserve"> el</w:t>
      </w:r>
      <w:r w:rsidRPr="006B08AE">
        <w:rPr>
          <w:rFonts w:ascii="Palatino Linotype" w:hAnsi="Palatino Linotype"/>
          <w:b/>
        </w:rPr>
        <w:t xml:space="preserve"> SUJETO OBLIGADO</w:t>
      </w:r>
      <w:r w:rsidRPr="006B08AE">
        <w:rPr>
          <w:rFonts w:ascii="Palatino Linotype" w:hAnsi="Palatino Linotype"/>
        </w:rPr>
        <w:t>, por lo que se procede a dictar la presente resolución, con base en los siguientes:</w:t>
      </w:r>
    </w:p>
    <w:p w14:paraId="7D072F3C" w14:textId="77777777" w:rsidR="00FB4DF0" w:rsidRPr="006B08AE" w:rsidRDefault="00FB4DF0" w:rsidP="00FB4DF0">
      <w:pPr>
        <w:spacing w:line="360" w:lineRule="auto"/>
        <w:jc w:val="both"/>
        <w:rPr>
          <w:rFonts w:ascii="Palatino Linotype" w:hAnsi="Palatino Linotype"/>
        </w:rPr>
      </w:pPr>
    </w:p>
    <w:p w14:paraId="17AC1606" w14:textId="77777777" w:rsidR="00FB4DF0" w:rsidRPr="006B08AE" w:rsidRDefault="00FB4DF0" w:rsidP="00FB4DF0">
      <w:pPr>
        <w:keepNext/>
        <w:keepLines/>
        <w:spacing w:line="360" w:lineRule="auto"/>
        <w:jc w:val="center"/>
        <w:outlineLvl w:val="0"/>
        <w:rPr>
          <w:rFonts w:ascii="Palatino Linotype" w:eastAsiaTheme="majorEastAsia" w:hAnsi="Palatino Linotype" w:cstheme="majorBidi"/>
          <w:b/>
          <w:szCs w:val="32"/>
        </w:rPr>
      </w:pPr>
      <w:bookmarkStart w:id="0" w:name="_Toc83301633"/>
      <w:r w:rsidRPr="006B08AE">
        <w:rPr>
          <w:rFonts w:ascii="Palatino Linotype" w:eastAsiaTheme="majorEastAsia" w:hAnsi="Palatino Linotype" w:cstheme="majorBidi"/>
          <w:b/>
          <w:szCs w:val="32"/>
        </w:rPr>
        <w:t>ANTECEDENTES</w:t>
      </w:r>
      <w:bookmarkEnd w:id="0"/>
    </w:p>
    <w:p w14:paraId="3FD59628" w14:textId="77777777" w:rsidR="00FB4DF0" w:rsidRPr="006B08AE" w:rsidRDefault="00FB4DF0" w:rsidP="00FB4DF0">
      <w:pPr>
        <w:spacing w:line="360" w:lineRule="auto"/>
        <w:rPr>
          <w:rFonts w:ascii="Palatino Linotype" w:eastAsiaTheme="minorEastAsia" w:hAnsi="Palatino Linotype"/>
        </w:rPr>
      </w:pPr>
    </w:p>
    <w:p w14:paraId="7FEE5C49" w14:textId="5E69DEA7" w:rsidR="00FB4DF0" w:rsidRPr="006B08AE" w:rsidRDefault="00FB4DF0" w:rsidP="00FB4DF0">
      <w:pPr>
        <w:numPr>
          <w:ilvl w:val="0"/>
          <w:numId w:val="1"/>
        </w:numPr>
        <w:spacing w:line="360" w:lineRule="auto"/>
        <w:ind w:left="0" w:firstLine="0"/>
        <w:contextualSpacing/>
        <w:jc w:val="both"/>
        <w:rPr>
          <w:rFonts w:ascii="Palatino Linotype" w:hAnsi="Palatino Linotype" w:cs="Arial"/>
          <w:lang w:val="es-ES" w:eastAsia="es-ES"/>
        </w:rPr>
      </w:pPr>
      <w:r w:rsidRPr="006B08AE">
        <w:rPr>
          <w:rFonts w:ascii="Palatino Linotype" w:eastAsia="Calibri" w:hAnsi="Palatino Linotype" w:cs="Arial"/>
          <w:lang w:val="es-ES" w:eastAsia="es-ES"/>
        </w:rPr>
        <w:t xml:space="preserve">El </w:t>
      </w:r>
      <w:r>
        <w:rPr>
          <w:rFonts w:ascii="Palatino Linotype" w:eastAsia="Calibri" w:hAnsi="Palatino Linotype" w:cs="Arial"/>
          <w:lang w:val="es-ES" w:eastAsia="es-ES"/>
        </w:rPr>
        <w:t>veintiocho (28) de abril</w:t>
      </w:r>
      <w:r w:rsidR="00CC2BF1">
        <w:rPr>
          <w:rFonts w:ascii="Palatino Linotype" w:eastAsia="Calibri" w:hAnsi="Palatino Linotype" w:cs="Arial"/>
          <w:lang w:val="es-ES" w:eastAsia="es-ES"/>
        </w:rPr>
        <w:t xml:space="preserve"> de dos mil veintitrés</w:t>
      </w:r>
      <w:r w:rsidRPr="006B08AE">
        <w:rPr>
          <w:rFonts w:ascii="Palatino Linotype" w:eastAsia="Calibri" w:hAnsi="Palatino Linotype"/>
          <w:lang w:val="es-ES" w:eastAsia="es-ES"/>
        </w:rPr>
        <w:t xml:space="preserve"> </w:t>
      </w:r>
      <w:r w:rsidRPr="006B08AE">
        <w:rPr>
          <w:rFonts w:ascii="Palatino Linotype" w:eastAsia="Calibri" w:hAnsi="Palatino Linotype"/>
          <w:b/>
          <w:lang w:val="es-ES" w:eastAsia="es-ES"/>
        </w:rPr>
        <w:t>EL RECURRENTE</w:t>
      </w:r>
      <w:r w:rsidRPr="006B08AE">
        <w:rPr>
          <w:rFonts w:ascii="Palatino Linotype" w:eastAsiaTheme="minorEastAsia" w:hAnsi="Palatino Linotype"/>
          <w:b/>
          <w:lang w:val="es-ES_tradnl" w:eastAsia="es-ES"/>
        </w:rPr>
        <w:t>,</w:t>
      </w:r>
      <w:r w:rsidRPr="006B08AE">
        <w:rPr>
          <w:rFonts w:ascii="Palatino Linotype" w:eastAsia="Calibri" w:hAnsi="Palatino Linotype" w:cs="Arial"/>
          <w:lang w:val="es-ES" w:eastAsia="es-ES"/>
        </w:rPr>
        <w:t xml:space="preserve"> ante el </w:t>
      </w:r>
      <w:r w:rsidRPr="006B08AE">
        <w:rPr>
          <w:rFonts w:ascii="Palatino Linotype" w:eastAsia="Calibri" w:hAnsi="Palatino Linotype" w:cs="Arial"/>
          <w:b/>
          <w:lang w:val="es-ES" w:eastAsia="es-ES"/>
        </w:rPr>
        <w:t>SUJETO OBLIGADO</w:t>
      </w:r>
      <w:r w:rsidR="00CC2BF1">
        <w:rPr>
          <w:rFonts w:ascii="Palatino Linotype" w:eastAsia="Calibri" w:hAnsi="Palatino Linotype" w:cs="Arial"/>
          <w:b/>
          <w:lang w:val="es-ES" w:eastAsia="es-ES"/>
        </w:rPr>
        <w:t>,</w:t>
      </w:r>
      <w:r w:rsidRPr="006B08AE">
        <w:rPr>
          <w:rFonts w:ascii="Palatino Linotype" w:eastAsia="Calibri" w:hAnsi="Palatino Linotype" w:cs="Arial"/>
          <w:lang w:val="es-ES_tradnl" w:eastAsia="es-ES"/>
        </w:rPr>
        <w:t xml:space="preserve"> vía </w:t>
      </w:r>
      <w:r w:rsidRPr="006B08AE">
        <w:rPr>
          <w:rFonts w:ascii="Palatino Linotype" w:eastAsia="Calibri" w:hAnsi="Palatino Linotype" w:cs="Arial"/>
          <w:lang w:val="es-ES" w:eastAsia="es-ES"/>
        </w:rPr>
        <w:t>Sistema de Acceso a la Información Mexiquense (</w:t>
      </w:r>
      <w:r w:rsidRPr="006B08AE">
        <w:rPr>
          <w:rFonts w:ascii="Palatino Linotype" w:eastAsia="Calibri" w:hAnsi="Palatino Linotype" w:cs="Arial"/>
          <w:b/>
          <w:lang w:val="es-ES" w:eastAsia="es-ES"/>
        </w:rPr>
        <w:t>SAIMEX)</w:t>
      </w:r>
      <w:r w:rsidRPr="006B08AE">
        <w:rPr>
          <w:rFonts w:ascii="Palatino Linotype" w:eastAsia="Calibri" w:hAnsi="Palatino Linotype" w:cs="Arial"/>
          <w:lang w:val="es-ES" w:eastAsia="es-ES"/>
        </w:rPr>
        <w:t xml:space="preserve">, presentó una solicitud de información registrada con el número </w:t>
      </w:r>
      <w:r w:rsidRPr="00FB4DF0">
        <w:rPr>
          <w:rFonts w:ascii="Palatino Linotype" w:hAnsi="Palatino Linotype"/>
          <w:b/>
          <w:bCs/>
        </w:rPr>
        <w:t>00168/CHIMALHU/IP/2023</w:t>
      </w:r>
      <w:r w:rsidRPr="006B08AE">
        <w:rPr>
          <w:rFonts w:ascii="Palatino Linotype" w:eastAsiaTheme="minorEastAsia" w:hAnsi="Palatino Linotype"/>
          <w:b/>
          <w:lang w:val="es-ES_tradnl" w:eastAsia="es-ES"/>
        </w:rPr>
        <w:t xml:space="preserve">, </w:t>
      </w:r>
      <w:r w:rsidRPr="006B08AE">
        <w:rPr>
          <w:rFonts w:ascii="Palatino Linotype" w:eastAsia="Calibri" w:hAnsi="Palatino Linotype" w:cs="Arial"/>
          <w:lang w:val="es-ES" w:eastAsia="es-ES"/>
        </w:rPr>
        <w:t>mediante la cual solicitó lo siguiente:</w:t>
      </w:r>
    </w:p>
    <w:p w14:paraId="765761F7" w14:textId="77777777" w:rsidR="00FB4DF0" w:rsidRPr="006B08AE" w:rsidRDefault="00FB4DF0" w:rsidP="00FB4DF0">
      <w:pPr>
        <w:spacing w:line="360" w:lineRule="auto"/>
        <w:contextualSpacing/>
        <w:jc w:val="both"/>
        <w:rPr>
          <w:rFonts w:ascii="Palatino Linotype" w:hAnsi="Palatino Linotype" w:cs="Arial"/>
          <w:lang w:val="es-ES" w:eastAsia="es-ES"/>
        </w:rPr>
      </w:pPr>
    </w:p>
    <w:p w14:paraId="11562DE7" w14:textId="77777777" w:rsidR="00FB4DF0" w:rsidRPr="006B08AE" w:rsidRDefault="00FB4DF0" w:rsidP="00FB4DF0">
      <w:pPr>
        <w:pStyle w:val="Prrafodelista"/>
        <w:spacing w:line="360" w:lineRule="auto"/>
        <w:ind w:left="1069" w:right="567"/>
        <w:jc w:val="both"/>
        <w:rPr>
          <w:rFonts w:ascii="Palatino Linotype" w:hAnsi="Palatino Linotype"/>
          <w:i/>
          <w:color w:val="000000"/>
        </w:rPr>
      </w:pPr>
      <w:r w:rsidRPr="006B08AE">
        <w:rPr>
          <w:rFonts w:ascii="Palatino Linotype" w:hAnsi="Palatino Linotype"/>
          <w:i/>
          <w:color w:val="000000"/>
        </w:rPr>
        <w:t xml:space="preserve"> “</w:t>
      </w:r>
      <w:r w:rsidRPr="00FB4DF0">
        <w:rPr>
          <w:rFonts w:ascii="Palatino Linotype" w:hAnsi="Palatino Linotype"/>
          <w:i/>
          <w:color w:val="000000"/>
        </w:rPr>
        <w:t xml:space="preserve">Derivado de la respuesta emitida a la solicitud de información pública de folio 00119/CHIMALHU/IP/2023 solicito el costo de cada una de las actividades que fueron realizadas por la dirección de turismo, mismas que el Sujeto Obligado detallo en dicha respuesta, así mismo requiero conocer el monto que recupero el ayuntamiento de chimalhuacán, en el caso del evento "Señorita Chimalhuacán" refieren que al evento hubo una cuota de $50 para el acceso, requiero conocer el monto total de lo recaudado, en el caso del ChimalPark requiero conocer monto recaudado </w:t>
      </w:r>
      <w:r w:rsidRPr="00FB4DF0">
        <w:rPr>
          <w:rFonts w:ascii="Palatino Linotype" w:hAnsi="Palatino Linotype"/>
          <w:i/>
          <w:color w:val="000000"/>
        </w:rPr>
        <w:lastRenderedPageBreak/>
        <w:t>de las entradas a tal parque de los primeros 3 días en lo que se haya cobrado así como la cantidad de personas en esos mismos días, respecto al resto de actividades que realizo la dirección de turismo requiero únicamente el gasto total invertido en cada una así como el total de asistentes.</w:t>
      </w:r>
      <w:r w:rsidRPr="006B08AE">
        <w:rPr>
          <w:rFonts w:ascii="Palatino Linotype" w:hAnsi="Palatino Linotype"/>
          <w:i/>
          <w:color w:val="000000"/>
        </w:rPr>
        <w:t xml:space="preserve">” (Sic) </w:t>
      </w:r>
    </w:p>
    <w:p w14:paraId="322BC36C" w14:textId="77777777" w:rsidR="00FB4DF0" w:rsidRPr="006B08AE" w:rsidRDefault="00FB4DF0" w:rsidP="00FB4DF0">
      <w:pPr>
        <w:pStyle w:val="Prrafodelista"/>
        <w:spacing w:line="360" w:lineRule="auto"/>
        <w:ind w:left="1069" w:right="567"/>
        <w:jc w:val="both"/>
        <w:rPr>
          <w:rFonts w:ascii="Palatino Linotype" w:hAnsi="Palatino Linotype"/>
          <w:i/>
          <w:color w:val="000000"/>
        </w:rPr>
      </w:pPr>
    </w:p>
    <w:p w14:paraId="53F4CB2B" w14:textId="77777777" w:rsidR="00FB4DF0" w:rsidRDefault="00FB4DF0" w:rsidP="00FB4DF0">
      <w:pPr>
        <w:numPr>
          <w:ilvl w:val="0"/>
          <w:numId w:val="8"/>
        </w:numPr>
        <w:spacing w:line="360" w:lineRule="auto"/>
        <w:contextualSpacing/>
        <w:jc w:val="both"/>
        <w:rPr>
          <w:rFonts w:ascii="Palatino Linotype" w:eastAsia="Calibri" w:hAnsi="Palatino Linotype"/>
          <w:lang w:val="es-ES" w:eastAsia="es-ES"/>
        </w:rPr>
      </w:pPr>
      <w:r>
        <w:rPr>
          <w:rFonts w:ascii="Palatino Linotype" w:eastAsia="Calibri" w:hAnsi="Palatino Linotype"/>
          <w:lang w:val="es-ES" w:eastAsia="es-ES"/>
        </w:rPr>
        <w:t xml:space="preserve">A la solicitud se adjuntó  el archivo </w:t>
      </w:r>
      <w:hyperlink r:id="rId7" w:tgtFrame="_blank" w:history="1">
        <w:r w:rsidRPr="00FB4DF0">
          <w:rPr>
            <w:rStyle w:val="Hipervnculo"/>
            <w:rFonts w:ascii="Palatino Linotype" w:eastAsia="Calibri" w:hAnsi="Palatino Linotype"/>
            <w:b/>
            <w:bCs/>
            <w:lang w:val="es-ES" w:eastAsia="es-ES"/>
          </w:rPr>
          <w:t>RESPUESTA SOL 119.pdf</w:t>
        </w:r>
      </w:hyperlink>
      <w:r>
        <w:rPr>
          <w:rFonts w:ascii="Palatino Linotype" w:eastAsia="Calibri" w:hAnsi="Palatino Linotype"/>
          <w:lang w:val="es-ES" w:eastAsia="es-ES"/>
        </w:rPr>
        <w:t xml:space="preserve">, oficio </w:t>
      </w:r>
      <w:r w:rsidR="0027774F">
        <w:rPr>
          <w:rFonts w:ascii="Palatino Linotype" w:eastAsia="Calibri" w:hAnsi="Palatino Linotype"/>
          <w:lang w:val="es-ES" w:eastAsia="es-ES"/>
        </w:rPr>
        <w:t>PM/DGP/390/2023, de fecha veinticuatro de abril de dos mil veintitrés, suscrito por el Titular de la Unidad de Transparencia a través del cuela manifestó:</w:t>
      </w:r>
    </w:p>
    <w:p w14:paraId="71230EA7" w14:textId="77777777" w:rsidR="0027774F" w:rsidRDefault="0027774F" w:rsidP="0027774F">
      <w:pPr>
        <w:spacing w:line="360" w:lineRule="auto"/>
        <w:ind w:left="720"/>
        <w:contextualSpacing/>
        <w:jc w:val="both"/>
        <w:rPr>
          <w:rFonts w:ascii="Palatino Linotype" w:eastAsia="Calibri" w:hAnsi="Palatino Linotype"/>
          <w:lang w:val="es-ES" w:eastAsia="es-ES"/>
        </w:rPr>
      </w:pPr>
    </w:p>
    <w:p w14:paraId="68F61B4B" w14:textId="77777777" w:rsidR="0027774F" w:rsidRPr="001809D8" w:rsidRDefault="001809D8" w:rsidP="0027774F">
      <w:pPr>
        <w:spacing w:line="360" w:lineRule="auto"/>
        <w:ind w:left="720"/>
        <w:contextualSpacing/>
        <w:jc w:val="both"/>
        <w:rPr>
          <w:rFonts w:ascii="Palatino Linotype" w:eastAsia="Calibri" w:hAnsi="Palatino Linotype"/>
          <w:i/>
          <w:lang w:val="es-ES" w:eastAsia="es-ES"/>
        </w:rPr>
      </w:pPr>
      <w:r w:rsidRPr="001809D8">
        <w:rPr>
          <w:rFonts w:ascii="Palatino Linotype" w:eastAsia="Calibri" w:hAnsi="Palatino Linotype"/>
          <w:i/>
          <w:lang w:val="es-ES" w:eastAsia="es-ES"/>
        </w:rPr>
        <w:t>“</w:t>
      </w:r>
      <w:r w:rsidR="0027774F" w:rsidRPr="001809D8">
        <w:rPr>
          <w:rFonts w:ascii="Palatino Linotype" w:eastAsia="Calibri" w:hAnsi="Palatino Linotype"/>
          <w:i/>
          <w:lang w:val="es-ES" w:eastAsia="es-ES"/>
        </w:rPr>
        <w:t>R= En respuesta al respecto de las acciones realizadas correspondientes del primero de enero del año 2022 a la fecha de la presente solicitud de información, le informo que: las acciones de gobierno que se emprendieron para el fomento al turismo dentro de nuestro municipio y que ha realizado, propuesto, abanderado, y/o promovido la dirección de turismo, destacan las siguientes:</w:t>
      </w:r>
    </w:p>
    <w:p w14:paraId="44820B8D"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p>
    <w:p w14:paraId="4C01EB00"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r w:rsidRPr="001809D8">
        <w:rPr>
          <w:rFonts w:ascii="Palatino Linotype" w:eastAsia="Calibri" w:hAnsi="Palatino Linotype"/>
          <w:i/>
          <w:lang w:val="es-ES" w:eastAsia="es-ES"/>
        </w:rPr>
        <w:t xml:space="preserve">* Realización de certamen "Señorita Chimalhuacán 2022ª en la elección de la ganadora que abandera las fiestas de carnaval, a fin de fomentar el Turismo en nuestro municipio. Link </w:t>
      </w:r>
      <w:hyperlink r:id="rId8" w:history="1">
        <w:r w:rsidRPr="001809D8">
          <w:rPr>
            <w:rStyle w:val="Hipervnculo"/>
            <w:rFonts w:ascii="Palatino Linotype" w:eastAsia="Calibri" w:hAnsi="Palatino Linotype"/>
            <w:i/>
            <w:lang w:val="es-ES" w:eastAsia="es-ES"/>
          </w:rPr>
          <w:t>https://chimalhuacan.gob.mx/2022/04/09/celebran-certamen-senorita-chimalhuacan/</w:t>
        </w:r>
      </w:hyperlink>
    </w:p>
    <w:p w14:paraId="00A1437C"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p>
    <w:p w14:paraId="45A68F6A" w14:textId="77777777" w:rsidR="0027774F" w:rsidRPr="00FE0225" w:rsidRDefault="0027774F" w:rsidP="0027774F">
      <w:pPr>
        <w:spacing w:line="360" w:lineRule="auto"/>
        <w:ind w:left="720"/>
        <w:contextualSpacing/>
        <w:jc w:val="both"/>
        <w:rPr>
          <w:rFonts w:ascii="Palatino Linotype" w:eastAsia="Calibri" w:hAnsi="Palatino Linotype"/>
          <w:i/>
          <w:lang w:val="pt-PT" w:eastAsia="es-ES"/>
        </w:rPr>
      </w:pPr>
      <w:r w:rsidRPr="001809D8">
        <w:rPr>
          <w:rFonts w:ascii="Palatino Linotype" w:eastAsia="Calibri" w:hAnsi="Palatino Linotype"/>
          <w:i/>
          <w:lang w:val="es-ES" w:eastAsia="es-ES"/>
        </w:rPr>
        <w:t xml:space="preserve">* Inauguración la primera "Feria del helado, la nieve y postres fríos de Chimalhuacán", evento con el que se busca impulsar la economía y turismo local, a través de dar a conocer en el Corredor Turístico Guerrero Chimalli a productores locales. </w:t>
      </w:r>
      <w:r w:rsidRPr="00FE0225">
        <w:rPr>
          <w:rFonts w:ascii="Palatino Linotype" w:eastAsia="Calibri" w:hAnsi="Palatino Linotype"/>
          <w:i/>
          <w:lang w:val="pt-PT" w:eastAsia="es-ES"/>
        </w:rPr>
        <w:t xml:space="preserve">Link </w:t>
      </w:r>
      <w:hyperlink r:id="rId9" w:history="1">
        <w:r w:rsidRPr="00FE0225">
          <w:rPr>
            <w:rStyle w:val="Hipervnculo"/>
            <w:rFonts w:ascii="Palatino Linotype" w:eastAsia="Calibri" w:hAnsi="Palatino Linotype"/>
            <w:i/>
            <w:lang w:val="pt-PT" w:eastAsia="es-ES"/>
          </w:rPr>
          <w:t>https://chimalhuacan.gob.mx/2022/05/28/Inicia-primera-feria-del-helado-en-el-corredor-turistico-guerrero-chimalli /</w:t>
        </w:r>
      </w:hyperlink>
      <w:r w:rsidRPr="00FE0225">
        <w:rPr>
          <w:rFonts w:ascii="Palatino Linotype" w:eastAsia="Calibri" w:hAnsi="Palatino Linotype"/>
          <w:i/>
          <w:lang w:val="pt-PT" w:eastAsia="es-ES"/>
        </w:rPr>
        <w:t xml:space="preserve"> </w:t>
      </w:r>
    </w:p>
    <w:p w14:paraId="21D8A529" w14:textId="77777777" w:rsidR="0027774F" w:rsidRPr="00FE0225" w:rsidRDefault="0027774F" w:rsidP="0027774F">
      <w:pPr>
        <w:spacing w:line="360" w:lineRule="auto"/>
        <w:ind w:left="720"/>
        <w:contextualSpacing/>
        <w:jc w:val="both"/>
        <w:rPr>
          <w:rFonts w:ascii="Palatino Linotype" w:eastAsia="Calibri" w:hAnsi="Palatino Linotype"/>
          <w:i/>
          <w:lang w:val="pt-PT" w:eastAsia="es-ES"/>
        </w:rPr>
      </w:pPr>
      <w:r w:rsidRPr="001809D8">
        <w:rPr>
          <w:rFonts w:ascii="Palatino Linotype" w:eastAsia="Calibri" w:hAnsi="Palatino Linotype"/>
          <w:i/>
          <w:lang w:val="es-ES" w:eastAsia="es-ES"/>
        </w:rPr>
        <w:lastRenderedPageBreak/>
        <w:t xml:space="preserve">* InauguraciOn 88%2 Feria del Libro Chimalhuacán 2022, que permita la visita de personas de diversos lugares al municipio. </w:t>
      </w:r>
      <w:r w:rsidRPr="00FE0225">
        <w:rPr>
          <w:rFonts w:ascii="Palatino Linotype" w:eastAsia="Calibri" w:hAnsi="Palatino Linotype"/>
          <w:i/>
          <w:lang w:val="pt-PT" w:eastAsia="es-ES"/>
        </w:rPr>
        <w:t xml:space="preserve">Link </w:t>
      </w:r>
      <w:hyperlink r:id="rId10" w:history="1">
        <w:r w:rsidRPr="00FE0225">
          <w:rPr>
            <w:rStyle w:val="Hipervnculo"/>
            <w:rFonts w:ascii="Palatino Linotype" w:eastAsia="Calibri" w:hAnsi="Palatino Linotype"/>
            <w:i/>
            <w:lang w:val="pt-PT" w:eastAsia="es-ES"/>
          </w:rPr>
          <w:t>https://chimalhuacan.gob.mx/2022/04/29/arranca-la-feria-del-libro-chimalhuacan-2022/</w:t>
        </w:r>
      </w:hyperlink>
      <w:r w:rsidRPr="00FE0225">
        <w:rPr>
          <w:rFonts w:ascii="Palatino Linotype" w:eastAsia="Calibri" w:hAnsi="Palatino Linotype"/>
          <w:i/>
          <w:lang w:val="pt-PT" w:eastAsia="es-ES"/>
        </w:rPr>
        <w:t xml:space="preserve"> </w:t>
      </w:r>
    </w:p>
    <w:p w14:paraId="0F44D80F" w14:textId="77777777" w:rsidR="0027774F" w:rsidRPr="00FE0225" w:rsidRDefault="0027774F" w:rsidP="0027774F">
      <w:pPr>
        <w:spacing w:line="360" w:lineRule="auto"/>
        <w:ind w:left="720"/>
        <w:contextualSpacing/>
        <w:jc w:val="both"/>
        <w:rPr>
          <w:rFonts w:ascii="Palatino Linotype" w:eastAsia="Calibri" w:hAnsi="Palatino Linotype"/>
          <w:i/>
          <w:lang w:val="pt-PT" w:eastAsia="es-ES"/>
        </w:rPr>
      </w:pPr>
    </w:p>
    <w:p w14:paraId="5F2179D6"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r w:rsidRPr="001809D8">
        <w:rPr>
          <w:rFonts w:ascii="Palatino Linotype" w:eastAsia="Calibri" w:hAnsi="Palatino Linotype"/>
          <w:i/>
          <w:lang w:val="es-ES" w:eastAsia="es-ES"/>
        </w:rPr>
        <w:t>"Se adjunta documento de "Informe de acciones de Turismo".</w:t>
      </w:r>
    </w:p>
    <w:p w14:paraId="224BDE09"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p>
    <w:p w14:paraId="5391CA32"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r w:rsidRPr="001809D8">
        <w:rPr>
          <w:rFonts w:ascii="Palatino Linotype" w:eastAsia="Calibri" w:hAnsi="Palatino Linotype"/>
          <w:i/>
          <w:lang w:val="es-ES" w:eastAsia="es-ES"/>
        </w:rPr>
        <w:t xml:space="preserve">* Inauguración del parque de dinosaurios "ChimalPark" en Chimalhuacán. Link </w:t>
      </w:r>
      <w:hyperlink r:id="rId11" w:history="1">
        <w:r w:rsidRPr="001809D8">
          <w:rPr>
            <w:rStyle w:val="Hipervnculo"/>
            <w:rFonts w:ascii="Palatino Linotype" w:eastAsia="Calibri" w:hAnsi="Palatino Linotype"/>
            <w:i/>
            <w:lang w:val="es-ES" w:eastAsia="es-ES"/>
          </w:rPr>
          <w:t>https://chimalhuacan.gob.mx/2023/01/06/miles-de-personas-asisten-a-la inauguracion-del-parque-de-dinosaurios-chimalpark-en-chimalhuacan/</w:t>
        </w:r>
      </w:hyperlink>
      <w:r w:rsidRPr="001809D8">
        <w:rPr>
          <w:rFonts w:ascii="Palatino Linotype" w:eastAsia="Calibri" w:hAnsi="Palatino Linotype"/>
          <w:i/>
          <w:lang w:val="es-ES" w:eastAsia="es-ES"/>
        </w:rPr>
        <w:t xml:space="preserve"> </w:t>
      </w:r>
    </w:p>
    <w:p w14:paraId="1B06D295" w14:textId="77777777" w:rsidR="0027774F" w:rsidRPr="001809D8" w:rsidRDefault="0027774F" w:rsidP="0027774F">
      <w:pPr>
        <w:spacing w:line="360" w:lineRule="auto"/>
        <w:ind w:left="720"/>
        <w:contextualSpacing/>
        <w:jc w:val="both"/>
        <w:rPr>
          <w:rFonts w:ascii="Palatino Linotype" w:eastAsia="Calibri" w:hAnsi="Palatino Linotype"/>
          <w:i/>
          <w:lang w:val="es-ES" w:eastAsia="es-ES"/>
        </w:rPr>
      </w:pPr>
    </w:p>
    <w:p w14:paraId="6FC95F9D" w14:textId="77777777" w:rsidR="0027774F" w:rsidRPr="00FE0225" w:rsidRDefault="0027774F" w:rsidP="0027774F">
      <w:pPr>
        <w:spacing w:line="360" w:lineRule="auto"/>
        <w:ind w:left="720"/>
        <w:contextualSpacing/>
        <w:jc w:val="both"/>
        <w:rPr>
          <w:rFonts w:ascii="Palatino Linotype" w:eastAsia="Calibri" w:hAnsi="Palatino Linotype"/>
          <w:i/>
          <w:lang w:val="pt-PT" w:eastAsia="es-ES"/>
        </w:rPr>
      </w:pPr>
      <w:r w:rsidRPr="001809D8">
        <w:rPr>
          <w:rFonts w:ascii="Palatino Linotype" w:eastAsia="Calibri" w:hAnsi="Palatino Linotype"/>
          <w:i/>
          <w:lang w:val="es-ES" w:eastAsia="es-ES"/>
        </w:rPr>
        <w:t xml:space="preserve">* "Invitación a disfrutar del "Carnaval Edición 2023". </w:t>
      </w:r>
      <w:r w:rsidRPr="00FE0225">
        <w:rPr>
          <w:rFonts w:ascii="Palatino Linotype" w:eastAsia="Calibri" w:hAnsi="Palatino Linotype"/>
          <w:i/>
          <w:lang w:val="pt-PT" w:eastAsia="es-ES"/>
        </w:rPr>
        <w:t xml:space="preserve">Link: </w:t>
      </w:r>
      <w:hyperlink r:id="rId12" w:history="1">
        <w:r w:rsidR="001809D8" w:rsidRPr="00FE0225">
          <w:rPr>
            <w:rStyle w:val="Hipervnculo"/>
            <w:rFonts w:ascii="Palatino Linotype" w:eastAsia="Calibri" w:hAnsi="Palatino Linotype"/>
            <w:i/>
            <w:lang w:val="pt-PT" w:eastAsia="es-ES"/>
          </w:rPr>
          <w:t>https://chimalhuacan.gob.mx/2023/01/31/desde-el-congreso-local-chimalhuacan-invita-a-disfrutar-del-carnaval-2023/</w:t>
        </w:r>
      </w:hyperlink>
      <w:r w:rsidR="001809D8" w:rsidRPr="00FE0225">
        <w:rPr>
          <w:rFonts w:ascii="Palatino Linotype" w:eastAsia="Calibri" w:hAnsi="Palatino Linotype"/>
          <w:i/>
          <w:lang w:val="pt-PT" w:eastAsia="es-ES"/>
        </w:rPr>
        <w:t xml:space="preserve"> </w:t>
      </w:r>
    </w:p>
    <w:p w14:paraId="1B6600CD" w14:textId="77777777" w:rsidR="001809D8" w:rsidRPr="00FE0225" w:rsidRDefault="001809D8" w:rsidP="0027774F">
      <w:pPr>
        <w:spacing w:line="360" w:lineRule="auto"/>
        <w:ind w:left="720"/>
        <w:contextualSpacing/>
        <w:jc w:val="both"/>
        <w:rPr>
          <w:rFonts w:ascii="Palatino Linotype" w:eastAsia="Calibri" w:hAnsi="Palatino Linotype"/>
          <w:i/>
          <w:lang w:val="pt-PT" w:eastAsia="es-ES"/>
        </w:rPr>
      </w:pPr>
    </w:p>
    <w:p w14:paraId="33396834" w14:textId="77777777" w:rsidR="0027774F" w:rsidRPr="001809D8" w:rsidRDefault="0027774F" w:rsidP="001809D8">
      <w:pPr>
        <w:spacing w:line="360" w:lineRule="auto"/>
        <w:ind w:left="720"/>
        <w:contextualSpacing/>
        <w:jc w:val="both"/>
        <w:rPr>
          <w:rFonts w:ascii="Palatino Linotype" w:eastAsia="Calibri" w:hAnsi="Palatino Linotype"/>
          <w:i/>
          <w:lang w:val="es-ES" w:eastAsia="es-ES"/>
        </w:rPr>
      </w:pPr>
      <w:r w:rsidRPr="001809D8">
        <w:rPr>
          <w:rFonts w:ascii="Palatino Linotype" w:eastAsia="Calibri" w:hAnsi="Palatino Linotype"/>
          <w:i/>
          <w:lang w:val="es-ES" w:eastAsia="es-ES"/>
        </w:rPr>
        <w:t xml:space="preserve">Al respecto de las acciones realizadas, cabe hacer la aclaración de que para la realización de estas se encuentran implicitas las actividades de provecto, gestión, registros, programación, logística, </w:t>
      </w:r>
      <w:r w:rsidR="001809D8" w:rsidRPr="001809D8">
        <w:rPr>
          <w:rFonts w:ascii="Palatino Linotype" w:eastAsia="Calibri" w:hAnsi="Palatino Linotype"/>
          <w:i/>
          <w:lang w:val="es-ES" w:eastAsia="es-ES"/>
        </w:rPr>
        <w:t>recorridos, visitas, etc., por l</w:t>
      </w:r>
      <w:r w:rsidR="001809D8">
        <w:rPr>
          <w:rFonts w:ascii="Palatino Linotype" w:eastAsia="Calibri" w:hAnsi="Palatino Linotype"/>
          <w:i/>
          <w:lang w:val="es-ES" w:eastAsia="es-ES"/>
        </w:rPr>
        <w:t xml:space="preserve">o que </w:t>
      </w:r>
      <w:r w:rsidRPr="001809D8">
        <w:rPr>
          <w:rFonts w:ascii="Palatino Linotype" w:eastAsia="Calibri" w:hAnsi="Palatino Linotype"/>
          <w:i/>
          <w:lang w:val="es-ES" w:eastAsia="es-ES"/>
        </w:rPr>
        <w:t>gracias a estas se permite el alcance e impacto de los objetivos en los resultados.</w:t>
      </w:r>
      <w:r w:rsidR="001809D8" w:rsidRPr="001809D8">
        <w:rPr>
          <w:rFonts w:ascii="Palatino Linotype" w:eastAsia="Calibri" w:hAnsi="Palatino Linotype"/>
          <w:i/>
          <w:lang w:val="es-ES" w:eastAsia="es-ES"/>
        </w:rPr>
        <w:t>”</w:t>
      </w:r>
    </w:p>
    <w:p w14:paraId="3C5F616B" w14:textId="77777777" w:rsidR="00FB4DF0" w:rsidRDefault="00FB4DF0" w:rsidP="00FB4DF0">
      <w:pPr>
        <w:spacing w:line="360" w:lineRule="auto"/>
        <w:contextualSpacing/>
        <w:jc w:val="both"/>
        <w:rPr>
          <w:rFonts w:ascii="Palatino Linotype" w:eastAsia="Calibri" w:hAnsi="Palatino Linotype"/>
          <w:lang w:val="es-ES" w:eastAsia="es-ES"/>
        </w:rPr>
      </w:pPr>
    </w:p>
    <w:p w14:paraId="32290723" w14:textId="77777777" w:rsidR="00FB4DF0" w:rsidRDefault="00FB4DF0" w:rsidP="00FB4DF0">
      <w:pPr>
        <w:numPr>
          <w:ilvl w:val="0"/>
          <w:numId w:val="1"/>
        </w:numPr>
        <w:spacing w:line="360" w:lineRule="auto"/>
        <w:ind w:left="0" w:firstLine="0"/>
        <w:contextualSpacing/>
        <w:jc w:val="both"/>
        <w:rPr>
          <w:rFonts w:ascii="Palatino Linotype" w:eastAsia="Calibri" w:hAnsi="Palatino Linotype"/>
          <w:lang w:val="es-ES" w:eastAsia="es-ES"/>
        </w:rPr>
      </w:pPr>
      <w:r w:rsidRPr="006B08AE">
        <w:rPr>
          <w:rFonts w:ascii="Palatino Linotype" w:eastAsia="Calibri" w:hAnsi="Palatino Linotype"/>
          <w:lang w:val="es-ES" w:eastAsia="es-ES"/>
        </w:rPr>
        <w:t>Se eligió como modalidad de entrega a través de la plataforma digital Sistema de Acceso a la Información Mexiquense (SAIMEX).</w:t>
      </w:r>
    </w:p>
    <w:p w14:paraId="6B038535" w14:textId="77777777" w:rsidR="00FB4DF0" w:rsidRPr="006B08AE" w:rsidRDefault="00FB4DF0" w:rsidP="00FB4DF0">
      <w:pPr>
        <w:spacing w:line="360" w:lineRule="auto"/>
        <w:contextualSpacing/>
        <w:jc w:val="both"/>
        <w:rPr>
          <w:rFonts w:ascii="Palatino Linotype" w:eastAsia="Calibri" w:hAnsi="Palatino Linotype"/>
          <w:lang w:val="es-ES" w:eastAsia="es-ES"/>
        </w:rPr>
      </w:pPr>
    </w:p>
    <w:p w14:paraId="011A24A4" w14:textId="77777777" w:rsidR="00FB4DF0" w:rsidRPr="006B08AE" w:rsidRDefault="00FB4DF0" w:rsidP="00FB4DF0">
      <w:pPr>
        <w:spacing w:line="360" w:lineRule="auto"/>
        <w:ind w:left="851" w:right="822"/>
        <w:contextualSpacing/>
        <w:jc w:val="both"/>
        <w:rPr>
          <w:rFonts w:ascii="Palatino Linotype" w:eastAsia="Calibri" w:hAnsi="Palatino Linotype"/>
          <w:i/>
          <w:sz w:val="40"/>
          <w:lang w:val="es-ES" w:eastAsia="es-ES"/>
        </w:rPr>
      </w:pPr>
    </w:p>
    <w:p w14:paraId="62FC47B8" w14:textId="77777777"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lang w:val="es-ES" w:eastAsia="es-ES"/>
        </w:rPr>
      </w:pPr>
      <w:r w:rsidRPr="006B08AE">
        <w:rPr>
          <w:rFonts w:ascii="Palatino Linotype" w:eastAsia="Calibri" w:hAnsi="Palatino Linotype"/>
          <w:lang w:val="es-ES" w:eastAsia="es-ES"/>
        </w:rPr>
        <w:lastRenderedPageBreak/>
        <w:t xml:space="preserve">El </w:t>
      </w:r>
      <w:r w:rsidR="001809D8">
        <w:rPr>
          <w:rFonts w:ascii="Palatino Linotype" w:eastAsia="Calibri" w:hAnsi="Palatino Linotype"/>
          <w:lang w:val="es-ES" w:eastAsia="es-ES"/>
        </w:rPr>
        <w:t>dos (02) de mayo</w:t>
      </w:r>
      <w:r w:rsidRPr="006B08AE">
        <w:rPr>
          <w:rFonts w:ascii="Palatino Linotype" w:eastAsia="Calibri" w:hAnsi="Palatino Linotype"/>
          <w:lang w:val="es-ES" w:eastAsia="es-ES"/>
        </w:rPr>
        <w:t xml:space="preserve"> de dos mil veintitrés, se realizó un requerimiento de información al servidor público habilitado. </w:t>
      </w:r>
    </w:p>
    <w:p w14:paraId="03585B21" w14:textId="77777777" w:rsidR="00FB4DF0" w:rsidRPr="006B08AE" w:rsidRDefault="00FB4DF0" w:rsidP="00FB4DF0">
      <w:pPr>
        <w:spacing w:line="360" w:lineRule="auto"/>
        <w:contextualSpacing/>
        <w:jc w:val="both"/>
        <w:rPr>
          <w:rFonts w:ascii="Palatino Linotype" w:eastAsia="Calibri" w:hAnsi="Palatino Linotype"/>
          <w:lang w:val="es-ES" w:eastAsia="es-ES"/>
        </w:rPr>
      </w:pPr>
    </w:p>
    <w:p w14:paraId="6FACB489" w14:textId="1E8F93FF"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lang w:val="es-ES" w:eastAsia="es-ES"/>
        </w:rPr>
      </w:pPr>
      <w:r w:rsidRPr="006B08AE">
        <w:rPr>
          <w:rFonts w:ascii="Palatino Linotype" w:eastAsiaTheme="minorEastAsia" w:hAnsi="Palatino Linotype"/>
          <w:lang w:val="es-ES_tradnl" w:eastAsia="es-ES"/>
        </w:rPr>
        <w:t xml:space="preserve">El </w:t>
      </w:r>
      <w:r w:rsidR="001809D8">
        <w:rPr>
          <w:rFonts w:ascii="Palatino Linotype" w:eastAsiaTheme="minorEastAsia" w:hAnsi="Palatino Linotype"/>
          <w:lang w:val="es-ES_tradnl" w:eastAsia="es-ES"/>
        </w:rPr>
        <w:t>veintitrés (23) de mayo</w:t>
      </w:r>
      <w:r w:rsidRPr="006B08AE">
        <w:rPr>
          <w:rFonts w:ascii="Palatino Linotype" w:eastAsiaTheme="minorEastAsia" w:hAnsi="Palatino Linotype"/>
          <w:lang w:val="es-ES_tradnl" w:eastAsia="es-ES"/>
        </w:rPr>
        <w:t xml:space="preserve"> de dos mil veintitrés, </w:t>
      </w:r>
      <w:r w:rsidRPr="006B08AE">
        <w:rPr>
          <w:rFonts w:ascii="Palatino Linotype" w:eastAsia="Calibri" w:hAnsi="Palatino Linotype"/>
          <w:lang w:val="es-ES" w:eastAsia="es-ES"/>
        </w:rPr>
        <w:t xml:space="preserve">el </w:t>
      </w:r>
      <w:r w:rsidRPr="006B08AE">
        <w:rPr>
          <w:rFonts w:ascii="Palatino Linotype" w:eastAsia="Calibri" w:hAnsi="Palatino Linotype" w:cs="Arial"/>
          <w:b/>
          <w:lang w:val="es-AR" w:eastAsia="es-ES"/>
        </w:rPr>
        <w:t>SUJETO OBLIGADO</w:t>
      </w:r>
      <w:r w:rsidR="00CC2BF1">
        <w:rPr>
          <w:rFonts w:ascii="Palatino Linotype" w:eastAsia="Calibri" w:hAnsi="Palatino Linotype" w:cs="Arial"/>
          <w:b/>
          <w:lang w:val="es-AR" w:eastAsia="es-ES"/>
        </w:rPr>
        <w:t>,</w:t>
      </w:r>
      <w:r w:rsidRPr="006B08AE">
        <w:rPr>
          <w:rFonts w:ascii="Palatino Linotype" w:eastAsia="Calibri" w:hAnsi="Palatino Linotype" w:cs="Arial"/>
          <w:b/>
          <w:i/>
          <w:lang w:val="es-AR" w:eastAsia="es-ES"/>
        </w:rPr>
        <w:t xml:space="preserve"> </w:t>
      </w:r>
      <w:r w:rsidRPr="006B08AE">
        <w:rPr>
          <w:rFonts w:ascii="Palatino Linotype" w:hAnsi="Palatino Linotype" w:cs="Arial"/>
          <w:lang w:val="es-ES" w:eastAsia="es-ES"/>
        </w:rPr>
        <w:t>dio respuesta a la solicitud de información en los siguientes términos:</w:t>
      </w:r>
    </w:p>
    <w:p w14:paraId="4F96EAC6" w14:textId="77777777" w:rsidR="00FB4DF0" w:rsidRPr="006B08AE" w:rsidRDefault="00FB4DF0" w:rsidP="00FB4DF0">
      <w:pPr>
        <w:spacing w:line="360" w:lineRule="auto"/>
        <w:contextualSpacing/>
        <w:jc w:val="both"/>
        <w:rPr>
          <w:rFonts w:ascii="Palatino Linotype" w:eastAsia="Calibri" w:hAnsi="Palatino Linotype"/>
          <w:lang w:val="es-ES" w:eastAsia="es-ES"/>
        </w:rPr>
      </w:pPr>
    </w:p>
    <w:tbl>
      <w:tblPr>
        <w:tblW w:w="7526" w:type="dxa"/>
        <w:jc w:val="center"/>
        <w:tblCellSpacing w:w="0" w:type="dxa"/>
        <w:tblCellMar>
          <w:left w:w="0" w:type="dxa"/>
          <w:right w:w="0" w:type="dxa"/>
        </w:tblCellMar>
        <w:tblLook w:val="04A0" w:firstRow="1" w:lastRow="0" w:firstColumn="1" w:lastColumn="0" w:noHBand="0" w:noVBand="1"/>
      </w:tblPr>
      <w:tblGrid>
        <w:gridCol w:w="7526"/>
      </w:tblGrid>
      <w:tr w:rsidR="001809D8" w:rsidRPr="001809D8" w14:paraId="46EDE9FF" w14:textId="77777777" w:rsidTr="001809D8">
        <w:trPr>
          <w:trHeight w:val="288"/>
          <w:tblCellSpacing w:w="0" w:type="dxa"/>
          <w:jc w:val="center"/>
        </w:trPr>
        <w:tc>
          <w:tcPr>
            <w:tcW w:w="0" w:type="auto"/>
            <w:vAlign w:val="center"/>
            <w:hideMark/>
          </w:tcPr>
          <w:p w14:paraId="6BB98345" w14:textId="77777777" w:rsidR="001809D8" w:rsidRPr="001809D8" w:rsidRDefault="001809D8" w:rsidP="001809D8">
            <w:pPr>
              <w:jc w:val="right"/>
              <w:rPr>
                <w:rFonts w:ascii="Palatino Linotype" w:hAnsi="Palatino Linotype"/>
                <w:i/>
                <w:lang w:val="es-ES" w:eastAsia="es-ES"/>
              </w:rPr>
            </w:pPr>
            <w:r>
              <w:rPr>
                <w:rFonts w:ascii="Palatino Linotype" w:hAnsi="Palatino Linotype"/>
                <w:i/>
                <w:szCs w:val="18"/>
                <w:lang w:val="es-ES" w:eastAsia="es-ES"/>
              </w:rPr>
              <w:t>“</w:t>
            </w:r>
            <w:r w:rsidRPr="001809D8">
              <w:rPr>
                <w:rFonts w:ascii="Palatino Linotype" w:hAnsi="Palatino Linotype"/>
                <w:i/>
                <w:szCs w:val="18"/>
                <w:lang w:val="es-ES" w:eastAsia="es-ES"/>
              </w:rPr>
              <w:t>Chimalhuacán, México a 23 de Mayo de 2023</w:t>
            </w:r>
          </w:p>
        </w:tc>
      </w:tr>
      <w:tr w:rsidR="001809D8" w:rsidRPr="001809D8" w14:paraId="4060BE06" w14:textId="77777777" w:rsidTr="001809D8">
        <w:trPr>
          <w:trHeight w:val="288"/>
          <w:tblCellSpacing w:w="0" w:type="dxa"/>
          <w:jc w:val="center"/>
        </w:trPr>
        <w:tc>
          <w:tcPr>
            <w:tcW w:w="0" w:type="auto"/>
            <w:vAlign w:val="center"/>
            <w:hideMark/>
          </w:tcPr>
          <w:p w14:paraId="3036C643" w14:textId="77777777" w:rsidR="001809D8" w:rsidRPr="001809D8" w:rsidRDefault="001809D8" w:rsidP="001809D8">
            <w:pPr>
              <w:jc w:val="right"/>
              <w:rPr>
                <w:rFonts w:ascii="Palatino Linotype" w:hAnsi="Palatino Linotype"/>
                <w:i/>
                <w:lang w:val="es-ES" w:eastAsia="es-ES"/>
              </w:rPr>
            </w:pPr>
            <w:r w:rsidRPr="001809D8">
              <w:rPr>
                <w:rFonts w:ascii="Palatino Linotype" w:hAnsi="Palatino Linotype"/>
                <w:i/>
                <w:szCs w:val="18"/>
                <w:lang w:val="es-ES" w:eastAsia="es-ES"/>
              </w:rPr>
              <w:t>Nombre del solicitante: C. Solicitante</w:t>
            </w:r>
          </w:p>
        </w:tc>
      </w:tr>
      <w:tr w:rsidR="001809D8" w:rsidRPr="001809D8" w14:paraId="335A4467" w14:textId="77777777" w:rsidTr="001809D8">
        <w:trPr>
          <w:trHeight w:val="288"/>
          <w:tblCellSpacing w:w="0" w:type="dxa"/>
          <w:jc w:val="center"/>
        </w:trPr>
        <w:tc>
          <w:tcPr>
            <w:tcW w:w="0" w:type="auto"/>
            <w:vAlign w:val="center"/>
            <w:hideMark/>
          </w:tcPr>
          <w:p w14:paraId="5A66C32C" w14:textId="77777777" w:rsidR="001809D8" w:rsidRPr="001809D8" w:rsidRDefault="001809D8" w:rsidP="001809D8">
            <w:pPr>
              <w:jc w:val="right"/>
              <w:rPr>
                <w:rFonts w:ascii="Palatino Linotype" w:hAnsi="Palatino Linotype"/>
                <w:i/>
                <w:lang w:val="es-ES" w:eastAsia="es-ES"/>
              </w:rPr>
            </w:pPr>
            <w:r w:rsidRPr="001809D8">
              <w:rPr>
                <w:rFonts w:ascii="Palatino Linotype" w:hAnsi="Palatino Linotype"/>
                <w:i/>
                <w:szCs w:val="18"/>
                <w:lang w:val="es-ES" w:eastAsia="es-ES"/>
              </w:rPr>
              <w:t>Folio de la solicitud: 00168/CHIMALHU/IP/2023</w:t>
            </w:r>
          </w:p>
        </w:tc>
      </w:tr>
      <w:tr w:rsidR="001809D8" w:rsidRPr="001809D8" w14:paraId="59AE19FE" w14:textId="77777777" w:rsidTr="001809D8">
        <w:trPr>
          <w:trHeight w:val="432"/>
          <w:tblCellSpacing w:w="0" w:type="dxa"/>
          <w:jc w:val="center"/>
        </w:trPr>
        <w:tc>
          <w:tcPr>
            <w:tcW w:w="0" w:type="auto"/>
            <w:vAlign w:val="center"/>
            <w:hideMark/>
          </w:tcPr>
          <w:p w14:paraId="28FEFFF5" w14:textId="77777777" w:rsidR="001809D8" w:rsidRPr="001809D8" w:rsidRDefault="001809D8" w:rsidP="001809D8">
            <w:pPr>
              <w:jc w:val="right"/>
              <w:rPr>
                <w:rFonts w:ascii="Palatino Linotype" w:hAnsi="Palatino Linotype"/>
                <w:i/>
                <w:lang w:val="es-ES" w:eastAsia="es-ES"/>
              </w:rPr>
            </w:pPr>
          </w:p>
        </w:tc>
      </w:tr>
      <w:tr w:rsidR="001809D8" w:rsidRPr="001809D8" w14:paraId="25250531" w14:textId="77777777" w:rsidTr="001809D8">
        <w:trPr>
          <w:trHeight w:val="144"/>
          <w:tblCellSpacing w:w="0" w:type="dxa"/>
          <w:jc w:val="center"/>
        </w:trPr>
        <w:tc>
          <w:tcPr>
            <w:tcW w:w="0" w:type="auto"/>
            <w:vAlign w:val="center"/>
            <w:hideMark/>
          </w:tcPr>
          <w:p w14:paraId="072803C3" w14:textId="77777777" w:rsidR="001809D8" w:rsidRPr="001809D8" w:rsidRDefault="001809D8" w:rsidP="001809D8">
            <w:pPr>
              <w:rPr>
                <w:rFonts w:ascii="Palatino Linotype" w:hAnsi="Palatino Linotype"/>
                <w:i/>
                <w:lang w:val="es-ES" w:eastAsia="es-ES"/>
              </w:rPr>
            </w:pPr>
            <w:r w:rsidRPr="001809D8">
              <w:rPr>
                <w:rFonts w:ascii="Palatino Linotype" w:hAnsi="Palatino Linotype"/>
                <w:i/>
                <w:szCs w:val="18"/>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1809D8" w:rsidRPr="001809D8" w14:paraId="26A64BBD" w14:textId="77777777" w:rsidTr="001809D8">
        <w:trPr>
          <w:trHeight w:val="360"/>
          <w:tblCellSpacing w:w="0" w:type="dxa"/>
          <w:jc w:val="center"/>
        </w:trPr>
        <w:tc>
          <w:tcPr>
            <w:tcW w:w="0" w:type="auto"/>
            <w:vAlign w:val="center"/>
            <w:hideMark/>
          </w:tcPr>
          <w:p w14:paraId="1844E8DE" w14:textId="77777777" w:rsidR="001809D8" w:rsidRPr="001809D8" w:rsidRDefault="001809D8" w:rsidP="001809D8">
            <w:pPr>
              <w:rPr>
                <w:rFonts w:ascii="Palatino Linotype" w:hAnsi="Palatino Linotype"/>
                <w:i/>
                <w:lang w:val="es-ES" w:eastAsia="es-ES"/>
              </w:rPr>
            </w:pPr>
          </w:p>
        </w:tc>
      </w:tr>
      <w:tr w:rsidR="001809D8" w:rsidRPr="001809D8" w14:paraId="2836A30E" w14:textId="77777777" w:rsidTr="001809D8">
        <w:trPr>
          <w:trHeight w:val="144"/>
          <w:tblCellSpacing w:w="0" w:type="dxa"/>
          <w:jc w:val="center"/>
        </w:trPr>
        <w:tc>
          <w:tcPr>
            <w:tcW w:w="0" w:type="auto"/>
            <w:vAlign w:val="center"/>
            <w:hideMark/>
          </w:tcPr>
          <w:p w14:paraId="54B46940" w14:textId="77777777" w:rsidR="001809D8" w:rsidRPr="001809D8" w:rsidRDefault="001809D8" w:rsidP="001809D8">
            <w:pPr>
              <w:rPr>
                <w:rFonts w:ascii="Palatino Linotype" w:hAnsi="Palatino Linotype"/>
                <w:i/>
                <w:lang w:val="es-ES" w:eastAsia="es-ES"/>
              </w:rPr>
            </w:pPr>
            <w:r w:rsidRPr="001809D8">
              <w:rPr>
                <w:rFonts w:ascii="Palatino Linotype" w:hAnsi="Palatino Linotype"/>
                <w:i/>
                <w:szCs w:val="18"/>
                <w:lang w:val="es-ES" w:eastAsia="es-ES"/>
              </w:rPr>
              <w:t>De conformidad con los artículos 3, fracción XXXIX y 59, fracciones I, II y III de la Ley de Transparencia y Acceso a la Información Pública del Estado de México y Municipios; me permito comentar a Usted lo siguiente:</w:t>
            </w:r>
          </w:p>
        </w:tc>
      </w:tr>
      <w:tr w:rsidR="001809D8" w:rsidRPr="001809D8" w14:paraId="293DEF05" w14:textId="77777777" w:rsidTr="001809D8">
        <w:trPr>
          <w:trHeight w:val="360"/>
          <w:tblCellSpacing w:w="0" w:type="dxa"/>
          <w:jc w:val="center"/>
        </w:trPr>
        <w:tc>
          <w:tcPr>
            <w:tcW w:w="0" w:type="auto"/>
            <w:vAlign w:val="center"/>
            <w:hideMark/>
          </w:tcPr>
          <w:p w14:paraId="531A0BA7" w14:textId="77777777" w:rsidR="001809D8" w:rsidRPr="001809D8" w:rsidRDefault="001809D8" w:rsidP="001809D8">
            <w:pPr>
              <w:rPr>
                <w:rFonts w:ascii="Palatino Linotype" w:hAnsi="Palatino Linotype"/>
                <w:i/>
                <w:lang w:val="es-ES" w:eastAsia="es-ES"/>
              </w:rPr>
            </w:pPr>
          </w:p>
        </w:tc>
      </w:tr>
      <w:tr w:rsidR="001809D8" w:rsidRPr="001809D8" w14:paraId="5C59A34F" w14:textId="77777777" w:rsidTr="001809D8">
        <w:trPr>
          <w:trHeight w:val="144"/>
          <w:tblCellSpacing w:w="0" w:type="dxa"/>
          <w:jc w:val="center"/>
        </w:trPr>
        <w:tc>
          <w:tcPr>
            <w:tcW w:w="0" w:type="auto"/>
            <w:vAlign w:val="center"/>
            <w:hideMark/>
          </w:tcPr>
          <w:p w14:paraId="48075521" w14:textId="77777777" w:rsidR="001809D8" w:rsidRPr="001809D8" w:rsidRDefault="001809D8" w:rsidP="001809D8">
            <w:pPr>
              <w:jc w:val="center"/>
              <w:rPr>
                <w:rFonts w:ascii="Palatino Linotype" w:hAnsi="Palatino Linotype"/>
                <w:i/>
                <w:szCs w:val="20"/>
                <w:lang w:val="es-ES" w:eastAsia="es-ES"/>
              </w:rPr>
            </w:pPr>
          </w:p>
        </w:tc>
      </w:tr>
      <w:tr w:rsidR="001809D8" w:rsidRPr="001809D8" w14:paraId="6E133B36" w14:textId="77777777" w:rsidTr="001809D8">
        <w:trPr>
          <w:trHeight w:val="144"/>
          <w:tblCellSpacing w:w="0" w:type="dxa"/>
          <w:jc w:val="center"/>
        </w:trPr>
        <w:tc>
          <w:tcPr>
            <w:tcW w:w="0" w:type="auto"/>
            <w:vAlign w:val="center"/>
            <w:hideMark/>
          </w:tcPr>
          <w:p w14:paraId="75DB031C" w14:textId="77777777" w:rsidR="001809D8" w:rsidRPr="001809D8" w:rsidRDefault="001809D8" w:rsidP="001809D8">
            <w:pPr>
              <w:rPr>
                <w:rFonts w:ascii="Palatino Linotype" w:hAnsi="Palatino Linotype"/>
                <w:i/>
                <w:szCs w:val="20"/>
                <w:lang w:val="es-ES" w:eastAsia="es-ES"/>
              </w:rPr>
            </w:pPr>
          </w:p>
        </w:tc>
      </w:tr>
      <w:tr w:rsidR="001809D8" w:rsidRPr="001809D8" w14:paraId="34CE9BBB" w14:textId="77777777" w:rsidTr="001809D8">
        <w:trPr>
          <w:trHeight w:val="144"/>
          <w:tblCellSpacing w:w="0" w:type="dxa"/>
          <w:jc w:val="center"/>
        </w:trPr>
        <w:tc>
          <w:tcPr>
            <w:tcW w:w="0" w:type="auto"/>
            <w:vAlign w:val="center"/>
            <w:hideMark/>
          </w:tcPr>
          <w:p w14:paraId="72D37223" w14:textId="77777777" w:rsidR="001809D8" w:rsidRPr="001809D8" w:rsidRDefault="001809D8" w:rsidP="001809D8">
            <w:pPr>
              <w:rPr>
                <w:rFonts w:ascii="Palatino Linotype" w:hAnsi="Palatino Linotype"/>
                <w:i/>
                <w:lang w:val="es-ES" w:eastAsia="es-ES"/>
              </w:rPr>
            </w:pPr>
            <w:r w:rsidRPr="001809D8">
              <w:rPr>
                <w:rFonts w:ascii="Palatino Linotype" w:hAnsi="Palatino Linotype"/>
                <w:i/>
                <w:szCs w:val="18"/>
                <w:lang w:val="es-ES" w:eastAsia="es-ES"/>
              </w:rPr>
              <w:t>ATENTAMENTE</w:t>
            </w:r>
          </w:p>
        </w:tc>
      </w:tr>
      <w:tr w:rsidR="001809D8" w:rsidRPr="001809D8" w14:paraId="2CBBBF80" w14:textId="77777777" w:rsidTr="001809D8">
        <w:trPr>
          <w:trHeight w:val="216"/>
          <w:tblCellSpacing w:w="0" w:type="dxa"/>
          <w:jc w:val="center"/>
        </w:trPr>
        <w:tc>
          <w:tcPr>
            <w:tcW w:w="0" w:type="auto"/>
            <w:vAlign w:val="center"/>
            <w:hideMark/>
          </w:tcPr>
          <w:p w14:paraId="753927E0" w14:textId="77777777" w:rsidR="001809D8" w:rsidRPr="001809D8" w:rsidRDefault="001809D8" w:rsidP="001809D8">
            <w:pPr>
              <w:rPr>
                <w:rFonts w:ascii="Palatino Linotype" w:hAnsi="Palatino Linotype"/>
                <w:i/>
                <w:lang w:val="es-ES" w:eastAsia="es-ES"/>
              </w:rPr>
            </w:pPr>
          </w:p>
        </w:tc>
      </w:tr>
      <w:tr w:rsidR="001809D8" w:rsidRPr="001809D8" w14:paraId="72A0C28D" w14:textId="77777777" w:rsidTr="001809D8">
        <w:trPr>
          <w:trHeight w:val="144"/>
          <w:tblCellSpacing w:w="0" w:type="dxa"/>
          <w:jc w:val="center"/>
        </w:trPr>
        <w:tc>
          <w:tcPr>
            <w:tcW w:w="0" w:type="auto"/>
            <w:vAlign w:val="center"/>
            <w:hideMark/>
          </w:tcPr>
          <w:p w14:paraId="39AE668B" w14:textId="77777777" w:rsidR="001809D8" w:rsidRPr="001809D8" w:rsidRDefault="001809D8" w:rsidP="001809D8">
            <w:pPr>
              <w:rPr>
                <w:rFonts w:ascii="Palatino Linotype" w:hAnsi="Palatino Linotype"/>
                <w:i/>
                <w:lang w:val="es-ES" w:eastAsia="es-ES"/>
              </w:rPr>
            </w:pPr>
            <w:r w:rsidRPr="001809D8">
              <w:rPr>
                <w:rFonts w:ascii="Palatino Linotype" w:hAnsi="Palatino Linotype"/>
                <w:i/>
                <w:szCs w:val="18"/>
                <w:lang w:val="es-ES" w:eastAsia="es-ES"/>
              </w:rPr>
              <w:t>C. DIANA KAREN GRACIA HERNANDEZ</w:t>
            </w:r>
            <w:r>
              <w:rPr>
                <w:rFonts w:ascii="Palatino Linotype" w:hAnsi="Palatino Linotype"/>
                <w:i/>
                <w:szCs w:val="18"/>
                <w:lang w:val="es-ES" w:eastAsia="es-ES"/>
              </w:rPr>
              <w:t>”</w:t>
            </w:r>
          </w:p>
        </w:tc>
      </w:tr>
    </w:tbl>
    <w:p w14:paraId="1C54962F" w14:textId="77777777" w:rsidR="00FB4DF0" w:rsidRPr="006B08AE" w:rsidRDefault="00FB4DF0" w:rsidP="00FB4DF0">
      <w:pPr>
        <w:spacing w:line="360" w:lineRule="auto"/>
        <w:ind w:right="567"/>
        <w:jc w:val="both"/>
        <w:rPr>
          <w:rFonts w:ascii="Palatino Linotype" w:hAnsi="Palatino Linotype"/>
          <w:i/>
          <w:sz w:val="32"/>
        </w:rPr>
      </w:pPr>
    </w:p>
    <w:p w14:paraId="74123F65" w14:textId="77777777" w:rsidR="001809D8" w:rsidRDefault="00FB4DF0" w:rsidP="001809D8">
      <w:pPr>
        <w:spacing w:line="360" w:lineRule="auto"/>
        <w:ind w:right="567"/>
        <w:jc w:val="both"/>
        <w:rPr>
          <w:rFonts w:ascii="Palatino Linotype" w:hAnsi="Palatino Linotype"/>
          <w:sz w:val="22"/>
          <w:szCs w:val="22"/>
        </w:rPr>
      </w:pPr>
      <w:r w:rsidRPr="006B08AE">
        <w:rPr>
          <w:rFonts w:ascii="Palatino Linotype" w:hAnsi="Palatino Linotype"/>
        </w:rPr>
        <w:t xml:space="preserve">A la respuesta se </w:t>
      </w:r>
      <w:r w:rsidR="001809D8">
        <w:rPr>
          <w:rFonts w:ascii="Palatino Linotype" w:hAnsi="Palatino Linotype"/>
        </w:rPr>
        <w:t xml:space="preserve">adjuntó el archivo denominado </w:t>
      </w:r>
      <w:hyperlink r:id="rId13" w:tgtFrame="_blank" w:history="1">
        <w:r w:rsidR="001809D8" w:rsidRPr="001809D8">
          <w:rPr>
            <w:rStyle w:val="Hipervnculo"/>
            <w:rFonts w:ascii="Palatino Linotype" w:eastAsiaTheme="majorEastAsia" w:hAnsi="Palatino Linotype" w:cs="Arial"/>
            <w:b/>
            <w:bCs/>
            <w:color w:val="auto"/>
            <w:sz w:val="22"/>
            <w:szCs w:val="22"/>
          </w:rPr>
          <w:t>SOL168.pdf</w:t>
        </w:r>
      </w:hyperlink>
      <w:r w:rsidR="001809D8">
        <w:rPr>
          <w:rFonts w:ascii="Palatino Linotype" w:hAnsi="Palatino Linotype"/>
          <w:sz w:val="22"/>
          <w:szCs w:val="22"/>
        </w:rPr>
        <w:t>, en el que constan los documentos que se describen enseguida:</w:t>
      </w:r>
    </w:p>
    <w:p w14:paraId="7B16F9FA" w14:textId="77777777" w:rsidR="001809D8" w:rsidRDefault="001809D8" w:rsidP="001809D8">
      <w:pPr>
        <w:spacing w:line="360" w:lineRule="auto"/>
        <w:ind w:right="567"/>
        <w:jc w:val="both"/>
        <w:rPr>
          <w:rFonts w:ascii="Palatino Linotype" w:hAnsi="Palatino Linotype"/>
          <w:sz w:val="22"/>
          <w:szCs w:val="22"/>
        </w:rPr>
      </w:pPr>
      <w:r>
        <w:rPr>
          <w:rFonts w:ascii="Palatino Linotype" w:hAnsi="Palatino Linotype"/>
          <w:sz w:val="22"/>
          <w:szCs w:val="22"/>
        </w:rPr>
        <w:t xml:space="preserve"> </w:t>
      </w:r>
    </w:p>
    <w:p w14:paraId="3B80E86D" w14:textId="77777777" w:rsidR="00FB4DF0" w:rsidRPr="00F61D03" w:rsidRDefault="001809D8" w:rsidP="001809D8">
      <w:pPr>
        <w:pStyle w:val="Prrafodelista"/>
        <w:numPr>
          <w:ilvl w:val="0"/>
          <w:numId w:val="9"/>
        </w:numPr>
        <w:spacing w:line="360" w:lineRule="auto"/>
        <w:ind w:right="567"/>
        <w:jc w:val="both"/>
        <w:rPr>
          <w:rFonts w:ascii="Palatino Linotype" w:hAnsi="Palatino Linotype"/>
          <w:sz w:val="24"/>
        </w:rPr>
      </w:pPr>
      <w:r>
        <w:rPr>
          <w:rFonts w:ascii="Palatino Linotype" w:hAnsi="Palatino Linotype"/>
          <w:szCs w:val="22"/>
        </w:rPr>
        <w:t>O</w:t>
      </w:r>
      <w:r w:rsidRPr="001809D8">
        <w:rPr>
          <w:rFonts w:ascii="Palatino Linotype" w:hAnsi="Palatino Linotype"/>
          <w:szCs w:val="22"/>
        </w:rPr>
        <w:t>ficio TCH/DI/000557/2023 de fecha dieciséis (16) de mayo de dos mil veintitrés, suscri</w:t>
      </w:r>
      <w:r>
        <w:rPr>
          <w:rFonts w:ascii="Palatino Linotype" w:hAnsi="Palatino Linotype"/>
          <w:szCs w:val="22"/>
        </w:rPr>
        <w:t>to por la Directora de Ingresos en el que manifest</w:t>
      </w:r>
      <w:r w:rsidR="00F61D03">
        <w:rPr>
          <w:rFonts w:ascii="Palatino Linotype" w:hAnsi="Palatino Linotype"/>
          <w:szCs w:val="22"/>
        </w:rPr>
        <w:t>ó:</w:t>
      </w:r>
    </w:p>
    <w:p w14:paraId="5B617A22" w14:textId="77777777" w:rsidR="00F61D03" w:rsidRDefault="00F61D03" w:rsidP="00F61D03">
      <w:pPr>
        <w:pStyle w:val="Prrafodelista"/>
        <w:spacing w:line="360" w:lineRule="auto"/>
        <w:ind w:right="567"/>
        <w:jc w:val="both"/>
        <w:rPr>
          <w:rFonts w:ascii="Palatino Linotype" w:hAnsi="Palatino Linotype"/>
          <w:i/>
        </w:rPr>
      </w:pPr>
      <w:r w:rsidRPr="00F61D03">
        <w:rPr>
          <w:rFonts w:ascii="Palatino Linotype" w:hAnsi="Palatino Linotype"/>
          <w:i/>
        </w:rPr>
        <w:lastRenderedPageBreak/>
        <w:t xml:space="preserve">“A fin de dar respuesta a la solicitud enviada por esta Dirección de Ingresos Obtuvimos lo siguiente: </w:t>
      </w:r>
    </w:p>
    <w:p w14:paraId="459750B4" w14:textId="77777777" w:rsidR="00F61D03" w:rsidRPr="00F61D03" w:rsidRDefault="00F61D03" w:rsidP="00F61D03">
      <w:pPr>
        <w:pStyle w:val="Prrafodelista"/>
        <w:spacing w:line="360" w:lineRule="auto"/>
        <w:ind w:right="567"/>
        <w:jc w:val="both"/>
        <w:rPr>
          <w:rFonts w:ascii="Palatino Linotype" w:hAnsi="Palatino Linotype"/>
          <w:i/>
        </w:rPr>
      </w:pPr>
    </w:p>
    <w:p w14:paraId="58FFE7E0" w14:textId="77777777" w:rsidR="00F61D03" w:rsidRPr="00F61D03" w:rsidRDefault="00F61D03" w:rsidP="00F61D03">
      <w:pPr>
        <w:pStyle w:val="Prrafodelista"/>
        <w:numPr>
          <w:ilvl w:val="0"/>
          <w:numId w:val="11"/>
        </w:numPr>
        <w:spacing w:line="360" w:lineRule="auto"/>
        <w:ind w:right="567"/>
        <w:jc w:val="both"/>
        <w:rPr>
          <w:rFonts w:ascii="Palatino Linotype" w:hAnsi="Palatino Linotype"/>
          <w:i/>
        </w:rPr>
      </w:pPr>
      <w:r w:rsidRPr="00F61D03">
        <w:rPr>
          <w:rFonts w:ascii="Palatino Linotype" w:hAnsi="Palatino Linotype"/>
          <w:i/>
        </w:rPr>
        <w:t>Le informo: el día 6 de enero del presente año se inauguró el área de chimalpark y durante los tres primeros días el acceso fue gratuito por lo que no se recaudó nada de ingresos, también le informo que el servicio de lanchas y tirolesa no se dieron, porque el personal asignado para esa actividad se encontraba en capacitación, asi mimo le menciono que el día 6 de enero hubo una asistencia de 6000 personas; el 7 de enero asistieron 8000 personas y el 8 de enero asistieron 8000 personas.</w:t>
      </w:r>
    </w:p>
    <w:p w14:paraId="6C6F5816" w14:textId="77777777" w:rsidR="00F61D03" w:rsidRPr="00F61D03" w:rsidRDefault="00F61D03" w:rsidP="00F61D03">
      <w:pPr>
        <w:pStyle w:val="Prrafodelista"/>
        <w:spacing w:line="360" w:lineRule="auto"/>
        <w:ind w:right="567"/>
        <w:jc w:val="both"/>
        <w:rPr>
          <w:rFonts w:ascii="Palatino Linotype" w:hAnsi="Palatino Linotype"/>
          <w:i/>
        </w:rPr>
      </w:pPr>
    </w:p>
    <w:p w14:paraId="06932A6C" w14:textId="77777777" w:rsidR="00F61D03" w:rsidRPr="00F61D03" w:rsidRDefault="00F61D03" w:rsidP="00F61D03">
      <w:pPr>
        <w:pStyle w:val="Prrafodelista"/>
        <w:spacing w:line="360" w:lineRule="auto"/>
        <w:ind w:right="567"/>
        <w:jc w:val="both"/>
        <w:rPr>
          <w:rFonts w:ascii="Palatino Linotype" w:hAnsi="Palatino Linotype"/>
          <w:i/>
        </w:rPr>
      </w:pPr>
      <w:r w:rsidRPr="00F61D03">
        <w:rPr>
          <w:rFonts w:ascii="Palatino Linotype" w:hAnsi="Palatino Linotype"/>
          <w:i/>
        </w:rPr>
        <w:t>Y Con número de oficio TCH/DI/00499/2023 enviado a la Dirección de Cultura, a fin de dar respuesta a la solicitud enviada por esta Dirección de ingresos Obtuvimos lo siguiente</w:t>
      </w:r>
    </w:p>
    <w:p w14:paraId="56CF3066" w14:textId="77777777" w:rsidR="00F61D03" w:rsidRPr="00F61D03" w:rsidRDefault="00F61D03" w:rsidP="00F61D03">
      <w:pPr>
        <w:pStyle w:val="Prrafodelista"/>
        <w:spacing w:line="360" w:lineRule="auto"/>
        <w:ind w:right="567"/>
        <w:jc w:val="both"/>
        <w:rPr>
          <w:rFonts w:ascii="Palatino Linotype" w:hAnsi="Palatino Linotype"/>
          <w:i/>
        </w:rPr>
      </w:pPr>
    </w:p>
    <w:p w14:paraId="6580979D" w14:textId="77777777" w:rsidR="00F61D03" w:rsidRDefault="00F61D03" w:rsidP="00F61D03">
      <w:pPr>
        <w:pStyle w:val="Prrafodelista"/>
        <w:numPr>
          <w:ilvl w:val="0"/>
          <w:numId w:val="10"/>
        </w:numPr>
        <w:spacing w:line="360" w:lineRule="auto"/>
        <w:ind w:right="567"/>
        <w:jc w:val="both"/>
        <w:rPr>
          <w:rFonts w:ascii="Palatino Linotype" w:hAnsi="Palatino Linotype"/>
          <w:i/>
        </w:rPr>
      </w:pPr>
      <w:r w:rsidRPr="00F61D03">
        <w:rPr>
          <w:rFonts w:ascii="Palatino Linotype" w:hAnsi="Palatino Linotype"/>
          <w:i/>
        </w:rPr>
        <w:t>La Dirección de Cultura no puede proporcionar dicha información dado  que lo que quiere fue realizado, aprobado y dirigido en el periodo del exdirector de la Dirección de Turismo el C. Jonathan Mercado Vargas.”</w:t>
      </w:r>
    </w:p>
    <w:p w14:paraId="114544B8" w14:textId="77777777" w:rsidR="00F61D03" w:rsidRPr="00F61D03" w:rsidRDefault="00F61D03" w:rsidP="00F61D03">
      <w:pPr>
        <w:pStyle w:val="Prrafodelista"/>
        <w:spacing w:line="360" w:lineRule="auto"/>
        <w:ind w:left="1440" w:right="567"/>
        <w:jc w:val="both"/>
        <w:rPr>
          <w:rFonts w:ascii="Palatino Linotype" w:hAnsi="Palatino Linotype"/>
          <w:i/>
        </w:rPr>
      </w:pPr>
    </w:p>
    <w:p w14:paraId="296A02CA" w14:textId="77777777" w:rsidR="00F61D03" w:rsidRPr="00F61D03" w:rsidRDefault="00F61D03" w:rsidP="00F61D03">
      <w:pPr>
        <w:pStyle w:val="Prrafodelista"/>
        <w:numPr>
          <w:ilvl w:val="0"/>
          <w:numId w:val="9"/>
        </w:numPr>
        <w:spacing w:line="360" w:lineRule="auto"/>
        <w:ind w:right="567"/>
        <w:jc w:val="both"/>
        <w:rPr>
          <w:rFonts w:ascii="Palatino Linotype" w:hAnsi="Palatino Linotype"/>
          <w:i/>
          <w:sz w:val="24"/>
        </w:rPr>
      </w:pPr>
      <w:r>
        <w:rPr>
          <w:rFonts w:ascii="Palatino Linotype" w:hAnsi="Palatino Linotype"/>
          <w:sz w:val="24"/>
        </w:rPr>
        <w:t xml:space="preserve">Oficio DG/CUL/224/2023 de fecha quince (15) de mayo de dos mil veintitrés, suscrito por el Director de Cultura en el que refirió </w:t>
      </w:r>
      <w:r w:rsidRPr="00F61D03">
        <w:rPr>
          <w:rFonts w:ascii="Palatino Linotype" w:hAnsi="Palatino Linotype"/>
          <w:i/>
          <w:sz w:val="24"/>
        </w:rPr>
        <w:t>“…en atención al oficio TCH/DI/000499/2023 donde solicita el "Costo de cada una de las actividades que fueron realizadas por la Dirección de Turismo, así mismo conocer el monto recuperado por el H. Ayuntamiento de Chimalhuacán a través del evento señorita de Chimalhuacán" y "la cantidad de personas que asistieron en las actividades así como el gasto total ejercido en cada una de las actividades que realizó el área antes mencionada", me permito informar lo siguiente.</w:t>
      </w:r>
    </w:p>
    <w:p w14:paraId="62F9BED8" w14:textId="77777777" w:rsidR="00F61D03" w:rsidRDefault="00F61D03" w:rsidP="00F61D03">
      <w:pPr>
        <w:pStyle w:val="Prrafodelista"/>
        <w:spacing w:line="360" w:lineRule="auto"/>
        <w:ind w:right="567"/>
        <w:jc w:val="both"/>
        <w:rPr>
          <w:rFonts w:ascii="Palatino Linotype" w:hAnsi="Palatino Linotype"/>
          <w:i/>
          <w:sz w:val="24"/>
        </w:rPr>
      </w:pPr>
      <w:r w:rsidRPr="00F61D03">
        <w:rPr>
          <w:rFonts w:ascii="Palatino Linotype" w:hAnsi="Palatino Linotype"/>
          <w:i/>
          <w:sz w:val="24"/>
        </w:rPr>
        <w:lastRenderedPageBreak/>
        <w:t>La Dirección de Cultura no puede proporcionar dicha información dado que lo que se requiere fue realizado, aprobado y dirigido en el periodo del exdirector de la Dirección de Turismo el C. Jonathan Mercado Vargas.”</w:t>
      </w:r>
    </w:p>
    <w:p w14:paraId="221B5EE7" w14:textId="77777777" w:rsidR="00F61D03" w:rsidRPr="00F61D03" w:rsidRDefault="00F61D03" w:rsidP="00F61D03">
      <w:pPr>
        <w:pStyle w:val="Prrafodelista"/>
        <w:spacing w:line="360" w:lineRule="auto"/>
        <w:ind w:right="567"/>
        <w:jc w:val="both"/>
        <w:rPr>
          <w:rFonts w:ascii="Palatino Linotype" w:hAnsi="Palatino Linotype"/>
          <w:i/>
          <w:sz w:val="24"/>
        </w:rPr>
      </w:pPr>
    </w:p>
    <w:p w14:paraId="0F14961E" w14:textId="77777777" w:rsidR="00F61D03" w:rsidRPr="00F61D03" w:rsidRDefault="00F61D03" w:rsidP="00F61D03">
      <w:pPr>
        <w:pStyle w:val="Prrafodelista"/>
        <w:numPr>
          <w:ilvl w:val="0"/>
          <w:numId w:val="9"/>
        </w:numPr>
        <w:spacing w:line="360" w:lineRule="auto"/>
        <w:ind w:right="567"/>
        <w:jc w:val="both"/>
        <w:rPr>
          <w:rFonts w:ascii="Palatino Linotype" w:hAnsi="Palatino Linotype"/>
          <w:sz w:val="24"/>
        </w:rPr>
      </w:pPr>
      <w:r>
        <w:rPr>
          <w:rFonts w:ascii="Palatino Linotype" w:hAnsi="Palatino Linotype"/>
          <w:sz w:val="24"/>
        </w:rPr>
        <w:t xml:space="preserve">Oficio PECH/325/22 de fecha trece (13) de mayo de dos mil veintitrés, suscrito por el Titular del Departamento de Administración del Parque Ecoturístico “El Chimalhuache”, en el que señaló </w:t>
      </w:r>
      <w:r w:rsidRPr="00F61D03">
        <w:rPr>
          <w:rFonts w:ascii="Palatino Linotype" w:hAnsi="Palatino Linotype"/>
          <w:i/>
          <w:sz w:val="24"/>
        </w:rPr>
        <w:t>“le informo: el día 6 de enero del presente año se inauguró el área de chimalpark y durante los tres primeros días el acceso fue gratuito por lo que no se recaudo nada de ingresos, también le informo que el servicio de lanchas y tirolesa no se dieron, porque el personal asignado para esa actividad se encontraba en capacitación, así mimo le menciono que el día 6 de enero hubo una asistencia de 6000 personas; el 7 de enero asistieron 8000 personas y el 8 de enero asistieron 8000 personas”</w:t>
      </w:r>
    </w:p>
    <w:p w14:paraId="23CFBA57" w14:textId="77777777" w:rsidR="00F61D03" w:rsidRPr="00F61D03" w:rsidRDefault="00F61D03" w:rsidP="00F61D03">
      <w:pPr>
        <w:pStyle w:val="Prrafodelista"/>
        <w:spacing w:line="360" w:lineRule="auto"/>
        <w:ind w:right="567"/>
        <w:jc w:val="both"/>
        <w:rPr>
          <w:rFonts w:ascii="Palatino Linotype" w:hAnsi="Palatino Linotype"/>
          <w:sz w:val="24"/>
        </w:rPr>
      </w:pPr>
    </w:p>
    <w:p w14:paraId="732C7358" w14:textId="77777777" w:rsidR="00FB4DF0" w:rsidRPr="006B08AE" w:rsidRDefault="00FB4DF0" w:rsidP="00FB4DF0">
      <w:pPr>
        <w:pStyle w:val="Prrafodelista"/>
        <w:spacing w:line="360" w:lineRule="auto"/>
        <w:ind w:left="851" w:right="567"/>
        <w:jc w:val="both"/>
        <w:rPr>
          <w:rFonts w:ascii="Palatino Linotype" w:hAnsi="Palatino Linotype"/>
          <w:szCs w:val="22"/>
        </w:rPr>
      </w:pPr>
    </w:p>
    <w:p w14:paraId="0B51EBB6" w14:textId="77777777" w:rsidR="00FB4DF0" w:rsidRPr="006B08AE" w:rsidRDefault="00FB4DF0" w:rsidP="00FB4DF0">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6B08AE">
        <w:rPr>
          <w:rFonts w:ascii="Palatino Linotype" w:eastAsia="Calibri" w:hAnsi="Palatino Linotype" w:cs="Arial"/>
          <w:lang w:val="es-AR" w:eastAsia="es-ES"/>
        </w:rPr>
        <w:t xml:space="preserve">El </w:t>
      </w:r>
      <w:r w:rsidR="00F61D03">
        <w:rPr>
          <w:rFonts w:ascii="Palatino Linotype" w:eastAsia="Calibri" w:hAnsi="Palatino Linotype" w:cs="Arial"/>
          <w:lang w:val="es-AR" w:eastAsia="es-ES"/>
        </w:rPr>
        <w:t>treinta (30) de mayo</w:t>
      </w:r>
      <w:r w:rsidRPr="006B08AE">
        <w:rPr>
          <w:rFonts w:ascii="Palatino Linotype" w:eastAsia="Calibri" w:hAnsi="Palatino Linotype" w:cs="Arial"/>
          <w:lang w:val="es-AR" w:eastAsia="es-ES"/>
        </w:rPr>
        <w:t xml:space="preserve"> de dos mil veintitrés</w:t>
      </w:r>
      <w:r w:rsidRPr="006B08AE">
        <w:rPr>
          <w:rFonts w:ascii="Palatino Linotype" w:hAnsi="Palatino Linotype" w:cs="Arial"/>
          <w:lang w:val="es-ES" w:eastAsia="es-ES"/>
        </w:rPr>
        <w:t xml:space="preserve">, </w:t>
      </w:r>
      <w:r w:rsidRPr="006B08AE">
        <w:rPr>
          <w:rFonts w:ascii="Palatino Linotype" w:eastAsiaTheme="minorEastAsia" w:hAnsi="Palatino Linotype"/>
          <w:b/>
          <w:lang w:val="es-ES_tradnl" w:eastAsia="es-ES"/>
        </w:rPr>
        <w:t>EL RECURRENTE</w:t>
      </w:r>
      <w:r w:rsidRPr="006B08AE">
        <w:rPr>
          <w:rFonts w:ascii="Palatino Linotype" w:hAnsi="Palatino Linotype" w:cs="Arial"/>
          <w:lang w:val="es-ES" w:eastAsia="es-ES"/>
        </w:rPr>
        <w:t xml:space="preserve"> interpuso el recurso de revisión, en contra de la respuesta, señalando como:</w:t>
      </w:r>
      <w:bookmarkStart w:id="1" w:name="_Toc462307683"/>
      <w:bookmarkStart w:id="2" w:name="_Toc472427085"/>
      <w:bookmarkStart w:id="3" w:name="_Toc472500652"/>
    </w:p>
    <w:p w14:paraId="60CC5897" w14:textId="77777777" w:rsidR="00FB4DF0" w:rsidRPr="006B08AE" w:rsidRDefault="00FB4DF0" w:rsidP="00FB4DF0">
      <w:pPr>
        <w:spacing w:line="360" w:lineRule="auto"/>
        <w:ind w:left="567" w:right="567"/>
        <w:contextualSpacing/>
        <w:rPr>
          <w:rFonts w:ascii="Palatino Linotype" w:eastAsiaTheme="minorEastAsia" w:hAnsi="Palatino Linotype" w:cs="Arial"/>
          <w:i/>
          <w:lang w:val="es-ES_tradnl" w:eastAsia="es-ES"/>
        </w:rPr>
      </w:pPr>
    </w:p>
    <w:p w14:paraId="1A6F90E5" w14:textId="77777777" w:rsidR="00FB4DF0" w:rsidRPr="006B08AE" w:rsidRDefault="00FB4DF0" w:rsidP="00FB4DF0">
      <w:pPr>
        <w:spacing w:line="360" w:lineRule="auto"/>
        <w:ind w:left="567" w:right="567"/>
        <w:contextualSpacing/>
        <w:jc w:val="both"/>
        <w:rPr>
          <w:rFonts w:ascii="Palatino Linotype" w:eastAsia="Calibri" w:hAnsi="Palatino Linotype" w:cs="Arial"/>
          <w:i/>
          <w:lang w:val="es-ES" w:eastAsia="es-ES"/>
        </w:rPr>
      </w:pPr>
      <w:r w:rsidRPr="006B08AE">
        <w:rPr>
          <w:rFonts w:ascii="Palatino Linotype" w:eastAsiaTheme="minorEastAsia" w:hAnsi="Palatino Linotype"/>
          <w:b/>
          <w:lang w:val="es-ES_tradnl" w:eastAsia="es-ES"/>
        </w:rPr>
        <w:t>Acto impugnado</w:t>
      </w:r>
      <w:r w:rsidRPr="006B08AE">
        <w:rPr>
          <w:rFonts w:ascii="Palatino Linotype" w:eastAsiaTheme="minorEastAsia" w:hAnsi="Palatino Linotype"/>
          <w:b/>
          <w:i/>
          <w:lang w:val="es-ES_tradnl" w:eastAsia="es-ES"/>
        </w:rPr>
        <w:t>:</w:t>
      </w:r>
      <w:r w:rsidRPr="006B08AE">
        <w:rPr>
          <w:rFonts w:ascii="Palatino Linotype" w:hAnsi="Palatino Linotype"/>
          <w:i/>
          <w:color w:val="000000"/>
        </w:rPr>
        <w:t xml:space="preserve"> “</w:t>
      </w:r>
      <w:r w:rsidR="00973D50" w:rsidRPr="00973D50">
        <w:rPr>
          <w:rFonts w:ascii="Palatino Linotype" w:hAnsi="Palatino Linotype"/>
          <w:i/>
          <w:color w:val="000000"/>
        </w:rPr>
        <w:t>RESPUESTA DEL SUJETO OBLIGADO</w:t>
      </w:r>
      <w:r w:rsidRPr="006B08AE">
        <w:rPr>
          <w:rFonts w:ascii="Palatino Linotype" w:hAnsi="Palatino Linotype"/>
          <w:i/>
          <w:color w:val="000000"/>
        </w:rPr>
        <w:t>” (Sic)</w:t>
      </w:r>
    </w:p>
    <w:p w14:paraId="45165438" w14:textId="77777777" w:rsidR="00FB4DF0" w:rsidRPr="006B08AE" w:rsidRDefault="00FB4DF0" w:rsidP="00FB4DF0">
      <w:pPr>
        <w:spacing w:line="360" w:lineRule="auto"/>
        <w:ind w:left="567" w:right="567"/>
        <w:contextualSpacing/>
        <w:jc w:val="both"/>
        <w:rPr>
          <w:rFonts w:ascii="Palatino Linotype" w:eastAsia="Calibri" w:hAnsi="Palatino Linotype" w:cs="Arial"/>
          <w:lang w:val="es-ES" w:eastAsia="es-ES"/>
        </w:rPr>
      </w:pPr>
    </w:p>
    <w:p w14:paraId="04A9B693" w14:textId="77777777" w:rsidR="00FB4DF0" w:rsidRPr="006B08AE" w:rsidRDefault="00FB4DF0" w:rsidP="00FB4DF0">
      <w:pPr>
        <w:spacing w:line="360" w:lineRule="auto"/>
        <w:ind w:left="567" w:right="567"/>
        <w:contextualSpacing/>
        <w:jc w:val="both"/>
        <w:rPr>
          <w:rFonts w:ascii="Palatino Linotype" w:hAnsi="Palatino Linotype"/>
          <w:i/>
          <w:color w:val="000000"/>
        </w:rPr>
      </w:pPr>
      <w:r w:rsidRPr="006B08AE">
        <w:rPr>
          <w:rFonts w:ascii="Palatino Linotype" w:eastAsiaTheme="minorEastAsia" w:hAnsi="Palatino Linotype"/>
          <w:b/>
          <w:lang w:val="es-ES_tradnl" w:eastAsia="es-ES"/>
        </w:rPr>
        <w:t>Razones o Motivos de inconformidad:</w:t>
      </w:r>
      <w:r w:rsidRPr="006B08AE">
        <w:rPr>
          <w:rFonts w:ascii="Palatino Linotype" w:eastAsiaTheme="majorEastAsia" w:hAnsi="Palatino Linotype" w:cstheme="majorBidi"/>
          <w:b/>
          <w:color w:val="2E74B5" w:themeColor="accent1" w:themeShade="BF"/>
          <w:sz w:val="26"/>
          <w:szCs w:val="26"/>
          <w:lang w:val="es-ES" w:eastAsia="es-ES"/>
        </w:rPr>
        <w:t xml:space="preserve"> </w:t>
      </w:r>
      <w:r w:rsidRPr="006B08AE">
        <w:rPr>
          <w:rFonts w:ascii="Palatino Linotype" w:eastAsiaTheme="majorEastAsia" w:hAnsi="Palatino Linotype" w:cstheme="majorBidi"/>
          <w:i/>
          <w:lang w:val="es-ES" w:eastAsia="es-ES"/>
        </w:rPr>
        <w:t>“</w:t>
      </w:r>
      <w:r w:rsidR="00973D50" w:rsidRPr="00973D50">
        <w:rPr>
          <w:rFonts w:ascii="Palatino Linotype" w:hAnsi="Palatino Linotype"/>
          <w:i/>
          <w:color w:val="000000"/>
        </w:rPr>
        <w:t xml:space="preserve">EN LA RESPUESTA DEL SUJETO OBLIGADO REFIERE TANTO LA TITULAR DE INGRESOS COMO EL DIRECTOR DE CULTURA QUE NO SE ME PUEDE PROPORCIONAR INFORMACIÓN PORQUE CORRESPONDE A ACTIVIDADES REALIZADAS POR OTRA PERSONA QUE REFIEREN YA NO SE </w:t>
      </w:r>
      <w:r w:rsidR="00973D50" w:rsidRPr="00973D50">
        <w:rPr>
          <w:rFonts w:ascii="Palatino Linotype" w:hAnsi="Palatino Linotype"/>
          <w:i/>
          <w:color w:val="000000"/>
        </w:rPr>
        <w:lastRenderedPageBreak/>
        <w:t>ENCUENTRA EN FUNCIONES, MAS SIN EN CAMBIO RECORDEMOS QUE LA INFORMACIÓN SE LE SOLICITA AL AYUNTAMIENTO DE CHIMALHUACAN EN SU CALIDAD DE SUJETO OBLIGADO, MÁS NO A UNA PERSONA, AHORA BIEN, EL ENTONCES TITULAR DEL ÁREA DE TURISMO NO CREO QUE HAYA PUESTO DINERO PROPIO PARA REALIZAR DICHAS ACTIVIDADES, PUESTO QUE TAMBIÉN EXISTE UNA PARTIDA PRESUPUESTAL Y SOBRETODO ALGUIEN TUVO QUE HABERSE ENCARGADO DE REALIZAR DICHOS COBROS. SIRVA COMO REFERENCIA EL ARTÍCULO 12 DE LA LEY DE TRANSPARENCIA LOCAL Y SOBRETODO EL ARTÍCULO 32 DE LA LEY DE ARCHIVOS Y ADMINISTRACIÓN DE DOCUMENTOS DEL ESTADO DE MÉXICO Y MUNICIPIOS A EFECTO DE NO DESLINDARSE DE LA RESPONSABILIDAD QUE TIENE EL SUJETO OBLIGADO.</w:t>
      </w:r>
      <w:r w:rsidRPr="006B08AE">
        <w:rPr>
          <w:rFonts w:ascii="Palatino Linotype" w:hAnsi="Palatino Linotype"/>
          <w:i/>
          <w:color w:val="000000"/>
        </w:rPr>
        <w:t>” (Sic).</w:t>
      </w:r>
    </w:p>
    <w:bookmarkEnd w:id="1"/>
    <w:bookmarkEnd w:id="2"/>
    <w:bookmarkEnd w:id="3"/>
    <w:p w14:paraId="7DCDCACA" w14:textId="77777777" w:rsidR="00FB4DF0" w:rsidRPr="006B08AE" w:rsidRDefault="00FB4DF0" w:rsidP="00FB4DF0">
      <w:pPr>
        <w:spacing w:line="360" w:lineRule="auto"/>
        <w:jc w:val="both"/>
        <w:rPr>
          <w:rFonts w:ascii="Palatino Linotype" w:hAnsi="Palatino Linotype"/>
          <w:i/>
          <w:sz w:val="22"/>
          <w:szCs w:val="22"/>
        </w:rPr>
      </w:pPr>
      <w:r w:rsidRPr="006B08AE">
        <w:rPr>
          <w:rFonts w:ascii="Palatino Linotype" w:eastAsia="Calibri" w:hAnsi="Palatino Linotype" w:cs="Arial"/>
          <w:lang w:val="es-AR" w:eastAsia="es-ES"/>
        </w:rPr>
        <w:tab/>
      </w:r>
    </w:p>
    <w:p w14:paraId="5AE999B9" w14:textId="77777777"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cs="Arial"/>
          <w:lang w:val="es-AR" w:eastAsia="es-ES"/>
        </w:rPr>
      </w:pPr>
      <w:r w:rsidRPr="006B08AE">
        <w:rPr>
          <w:rFonts w:ascii="Palatino Linotype" w:hAnsi="Palatino Linotype" w:cs="Arial"/>
          <w:lang w:val="es-ES" w:eastAsia="es-ES"/>
        </w:rPr>
        <w:t xml:space="preserve">Se registró el recurso de revisión bajo el número de expediente </w:t>
      </w:r>
      <w:r w:rsidRPr="006B08AE">
        <w:rPr>
          <w:rFonts w:ascii="Palatino Linotype" w:eastAsiaTheme="minorEastAsia" w:hAnsi="Palatino Linotype" w:cs="Arial"/>
          <w:bCs/>
          <w:lang w:val="es-ES_tradnl" w:eastAsia="es-ES"/>
        </w:rPr>
        <w:t xml:space="preserve">al rubro indicado, asimismo con fundamento en lo dispuesto por el </w:t>
      </w:r>
      <w:r w:rsidRPr="006B08AE">
        <w:rPr>
          <w:rFonts w:ascii="Palatino Linotype" w:eastAsia="Calibri" w:hAnsi="Palatino Linotype" w:cs="Arial"/>
          <w:lang w:val="es-ES" w:eastAsia="es-ES"/>
        </w:rPr>
        <w:t xml:space="preserve">artículo 185 fracción I de la </w:t>
      </w:r>
      <w:r w:rsidRPr="006B08AE">
        <w:rPr>
          <w:rFonts w:ascii="Palatino Linotype" w:eastAsia="Calibri" w:hAnsi="Palatino Linotype" w:cs="Arial"/>
          <w:b/>
          <w:lang w:val="es-ES" w:eastAsia="es-ES"/>
        </w:rPr>
        <w:t xml:space="preserve">Ley de Transparencia y Acceso a la Información Pública del Estado de México y Municipios </w:t>
      </w:r>
      <w:r w:rsidRPr="006B08AE">
        <w:rPr>
          <w:rFonts w:ascii="Palatino Linotype" w:hAnsi="Palatino Linotype" w:cs="Arial"/>
          <w:lang w:val="es-ES" w:eastAsia="es-ES"/>
        </w:rPr>
        <w:t xml:space="preserve">se turnó a la </w:t>
      </w:r>
      <w:r w:rsidRPr="006B08AE">
        <w:rPr>
          <w:rFonts w:ascii="Palatino Linotype" w:hAnsi="Palatino Linotype" w:cs="Arial"/>
          <w:b/>
          <w:lang w:val="es-ES" w:eastAsia="es-ES"/>
        </w:rPr>
        <w:t xml:space="preserve">Comisionada María del Rosario Mejía Ayala, </w:t>
      </w:r>
      <w:r w:rsidRPr="006B08AE">
        <w:rPr>
          <w:rFonts w:ascii="Palatino Linotype" w:hAnsi="Palatino Linotype" w:cs="Arial"/>
          <w:lang w:val="es-ES" w:eastAsia="es-ES"/>
        </w:rPr>
        <w:t xml:space="preserve">con el objeto de </w:t>
      </w:r>
      <w:r w:rsidRPr="006B08AE">
        <w:rPr>
          <w:rFonts w:ascii="Palatino Linotype" w:hAnsi="Palatino Linotype" w:cs="Arial"/>
          <w:lang w:eastAsia="es-ES"/>
        </w:rPr>
        <w:t xml:space="preserve">su análisis. </w:t>
      </w:r>
    </w:p>
    <w:p w14:paraId="4EBB2F3D" w14:textId="77777777" w:rsidR="00FB4DF0" w:rsidRPr="006B08AE" w:rsidRDefault="00FB4DF0" w:rsidP="00FB4DF0">
      <w:pPr>
        <w:spacing w:line="360" w:lineRule="auto"/>
        <w:contextualSpacing/>
        <w:jc w:val="both"/>
        <w:rPr>
          <w:rFonts w:ascii="Palatino Linotype" w:eastAsia="Calibri" w:hAnsi="Palatino Linotype" w:cs="Arial"/>
          <w:lang w:val="es-AR" w:eastAsia="es-ES"/>
        </w:rPr>
      </w:pPr>
    </w:p>
    <w:p w14:paraId="7E10199D" w14:textId="7D797FA5" w:rsidR="00FB4DF0" w:rsidRPr="006B08AE" w:rsidRDefault="00CC2BF1" w:rsidP="00FB4DF0">
      <w:pPr>
        <w:numPr>
          <w:ilvl w:val="0"/>
          <w:numId w:val="1"/>
        </w:numPr>
        <w:spacing w:line="360" w:lineRule="auto"/>
        <w:ind w:left="0" w:firstLine="0"/>
        <w:contextualSpacing/>
        <w:jc w:val="both"/>
        <w:rPr>
          <w:rFonts w:ascii="Palatino Linotype" w:eastAsiaTheme="minorEastAsia" w:hAnsi="Palatino Linotype" w:cstheme="minorBidi"/>
          <w:i/>
          <w:color w:val="000000"/>
          <w:sz w:val="22"/>
          <w:szCs w:val="22"/>
          <w:lang w:val="es-ES_tradnl" w:eastAsia="es-ES"/>
        </w:rPr>
      </w:pPr>
      <w:r>
        <w:rPr>
          <w:rFonts w:ascii="Palatino Linotype" w:eastAsia="Calibri" w:hAnsi="Palatino Linotype" w:cs="Arial"/>
          <w:lang w:val="es-ES" w:eastAsia="es-ES"/>
        </w:rPr>
        <w:t>La</w:t>
      </w:r>
      <w:r w:rsidR="00FB4DF0" w:rsidRPr="006B08AE">
        <w:rPr>
          <w:rFonts w:ascii="Palatino Linotype" w:eastAsia="Calibri" w:hAnsi="Palatino Linotype" w:cs="Arial"/>
          <w:lang w:val="es-ES" w:eastAsia="es-ES"/>
        </w:rPr>
        <w:t xml:space="preserve"> </w:t>
      </w:r>
      <w:r>
        <w:rPr>
          <w:rFonts w:ascii="Palatino Linotype" w:eastAsia="Calibri" w:hAnsi="Palatino Linotype" w:cs="Arial"/>
          <w:lang w:val="es-ES" w:eastAsia="es-ES"/>
        </w:rPr>
        <w:t>c</w:t>
      </w:r>
      <w:r w:rsidR="00FB4DF0" w:rsidRPr="006B08AE">
        <w:rPr>
          <w:rFonts w:ascii="Palatino Linotype" w:eastAsia="Calibri" w:hAnsi="Palatino Linotype" w:cs="Arial"/>
          <w:lang w:val="es-ES" w:eastAsia="es-ES"/>
        </w:rPr>
        <w:t xml:space="preserve">omisionado </w:t>
      </w:r>
      <w:r>
        <w:rPr>
          <w:rFonts w:ascii="Palatino Linotype" w:eastAsia="Calibri" w:hAnsi="Palatino Linotype" w:cs="Arial"/>
          <w:lang w:val="es-ES" w:eastAsia="es-ES"/>
        </w:rPr>
        <w:t>p</w:t>
      </w:r>
      <w:r w:rsidR="00FB4DF0" w:rsidRPr="006B08AE">
        <w:rPr>
          <w:rFonts w:ascii="Palatino Linotype" w:eastAsia="Calibri" w:hAnsi="Palatino Linotype" w:cs="Arial"/>
          <w:lang w:val="es-ES" w:eastAsia="es-ES"/>
        </w:rPr>
        <w:t xml:space="preserve">onente con fundamento en lo dispuesto por el artículo 185 fracción II de la ley de la materia, a través del acuerdo de admisión de fecha </w:t>
      </w:r>
      <w:r w:rsidR="005F01B5">
        <w:rPr>
          <w:rFonts w:ascii="Palatino Linotype" w:eastAsia="Calibri" w:hAnsi="Palatino Linotype" w:cs="Arial"/>
          <w:lang w:val="es-ES" w:eastAsia="es-ES"/>
        </w:rPr>
        <w:t>dos (02) de junio</w:t>
      </w:r>
      <w:r w:rsidR="00FB4DF0" w:rsidRPr="006B08AE">
        <w:rPr>
          <w:rFonts w:ascii="Palatino Linotype" w:eastAsia="Calibri" w:hAnsi="Palatino Linotype" w:cs="Arial"/>
          <w:lang w:val="es-ES" w:eastAsia="es-ES"/>
        </w:rPr>
        <w:t xml:space="preserve"> de dos mil veintitrés, puso a disposición de las partes el expediente electrónico </w:t>
      </w:r>
      <w:r w:rsidR="00FB4DF0" w:rsidRPr="006B08AE">
        <w:rPr>
          <w:rFonts w:ascii="Palatino Linotype" w:eastAsia="Calibri" w:hAnsi="Palatino Linotype" w:cs="Arial"/>
          <w:lang w:val="es-ES_tradnl" w:eastAsia="es-ES"/>
        </w:rPr>
        <w:t xml:space="preserve">vía </w:t>
      </w:r>
      <w:r w:rsidR="00FB4DF0" w:rsidRPr="006B08AE">
        <w:rPr>
          <w:rFonts w:ascii="Palatino Linotype" w:eastAsia="Calibri" w:hAnsi="Palatino Linotype" w:cs="Arial"/>
          <w:b/>
          <w:lang w:val="es-ES" w:eastAsia="es-ES"/>
        </w:rPr>
        <w:t>SAIMEX</w:t>
      </w:r>
      <w:r>
        <w:rPr>
          <w:rFonts w:ascii="Palatino Linotype" w:eastAsia="Calibri" w:hAnsi="Palatino Linotype" w:cs="Arial"/>
          <w:b/>
          <w:lang w:val="es-ES" w:eastAsia="es-ES"/>
        </w:rPr>
        <w:t>,</w:t>
      </w:r>
      <w:r w:rsidR="00FB4DF0" w:rsidRPr="006B08AE">
        <w:rPr>
          <w:rFonts w:ascii="Palatino Linotype" w:eastAsia="Calibri" w:hAnsi="Palatino Linotype" w:cs="Arial"/>
          <w:b/>
          <w:lang w:val="es-ES" w:eastAsia="es-ES"/>
        </w:rPr>
        <w:t xml:space="preserve"> </w:t>
      </w:r>
      <w:r w:rsidR="00FB4DF0" w:rsidRPr="006B08AE">
        <w:rPr>
          <w:rFonts w:ascii="Palatino Linotype" w:eastAsia="Calibri" w:hAnsi="Palatino Linotype" w:cs="Arial"/>
          <w:lang w:val="es-ES" w:eastAsia="es-ES"/>
        </w:rPr>
        <w:t xml:space="preserve">a efecto de que en un plazo máximo de siete días manifestaran lo que a derecho convinieran, ofrecieran pruebas y alegatos según </w:t>
      </w:r>
      <w:r w:rsidR="00FB4DF0" w:rsidRPr="006B08AE">
        <w:rPr>
          <w:rFonts w:ascii="Palatino Linotype" w:eastAsia="Calibri" w:hAnsi="Palatino Linotype" w:cs="Arial"/>
          <w:lang w:val="es-ES" w:eastAsia="es-ES"/>
        </w:rPr>
        <w:lastRenderedPageBreak/>
        <w:t xml:space="preserve">corresponda al caso concreto, de esta forma para que el </w:t>
      </w:r>
      <w:r w:rsidR="00FB4DF0" w:rsidRPr="006B08AE">
        <w:rPr>
          <w:rFonts w:ascii="Palatino Linotype" w:eastAsia="Calibri" w:hAnsi="Palatino Linotype" w:cs="Arial"/>
          <w:b/>
          <w:lang w:val="es-ES" w:eastAsia="es-ES"/>
        </w:rPr>
        <w:t>SUJETO OBLIGADO</w:t>
      </w:r>
      <w:r>
        <w:rPr>
          <w:rFonts w:ascii="Palatino Linotype" w:eastAsia="Calibri" w:hAnsi="Palatino Linotype" w:cs="Arial"/>
          <w:b/>
          <w:lang w:val="es-ES" w:eastAsia="es-ES"/>
        </w:rPr>
        <w:t>,</w:t>
      </w:r>
      <w:r w:rsidR="00FB4DF0" w:rsidRPr="006B08AE">
        <w:rPr>
          <w:rFonts w:ascii="Palatino Linotype" w:eastAsia="Calibri" w:hAnsi="Palatino Linotype" w:cs="Arial"/>
          <w:lang w:val="es-ES" w:eastAsia="es-ES"/>
        </w:rPr>
        <w:t xml:space="preserve"> presentara el informe justificado procedente. </w:t>
      </w:r>
    </w:p>
    <w:p w14:paraId="4AB38FCD" w14:textId="77777777" w:rsidR="00FB4DF0" w:rsidRPr="006B08AE" w:rsidRDefault="00FB4DF0" w:rsidP="00FB4DF0">
      <w:pPr>
        <w:spacing w:line="360" w:lineRule="auto"/>
        <w:contextualSpacing/>
        <w:jc w:val="both"/>
        <w:rPr>
          <w:rFonts w:ascii="Palatino Linotype" w:eastAsiaTheme="minorEastAsia" w:hAnsi="Palatino Linotype" w:cstheme="minorBidi"/>
          <w:i/>
          <w:color w:val="000000"/>
          <w:sz w:val="22"/>
          <w:szCs w:val="22"/>
          <w:lang w:val="es-ES_tradnl" w:eastAsia="es-ES"/>
        </w:rPr>
      </w:pPr>
    </w:p>
    <w:p w14:paraId="65A0775F" w14:textId="77777777" w:rsidR="00FB4DF0" w:rsidRPr="006B08AE" w:rsidRDefault="00FB4DF0" w:rsidP="00FB4DF0">
      <w:pPr>
        <w:numPr>
          <w:ilvl w:val="0"/>
          <w:numId w:val="1"/>
        </w:numPr>
        <w:spacing w:line="360" w:lineRule="auto"/>
        <w:ind w:left="0" w:firstLine="0"/>
        <w:contextualSpacing/>
        <w:jc w:val="both"/>
        <w:rPr>
          <w:rFonts w:ascii="Arial" w:hAnsi="Arial" w:cs="Arial"/>
          <w:lang w:eastAsia="es-ES"/>
        </w:rPr>
      </w:pPr>
      <w:r w:rsidRPr="006B08AE">
        <w:rPr>
          <w:rFonts w:ascii="Palatino Linotype" w:eastAsia="Calibri" w:hAnsi="Palatino Linotype" w:cs="Arial"/>
          <w:lang w:val="es-ES" w:eastAsia="es-ES"/>
        </w:rPr>
        <w:t>De las constancias en el expediente electrónico SAIMEX, se advierte que el particular no realizó manifestaciones, no ofreció pruebas o alegatos a su derecho convinieran; por su parte, el Sujeto Obligado no remitió informe justificado.</w:t>
      </w:r>
    </w:p>
    <w:p w14:paraId="581077CA" w14:textId="77777777" w:rsidR="00FB4DF0" w:rsidRPr="006B08AE" w:rsidRDefault="00FB4DF0" w:rsidP="00FB4DF0">
      <w:pPr>
        <w:spacing w:line="360" w:lineRule="auto"/>
        <w:contextualSpacing/>
        <w:jc w:val="both"/>
        <w:rPr>
          <w:rFonts w:ascii="Arial" w:hAnsi="Arial" w:cs="Arial"/>
          <w:lang w:eastAsia="es-ES"/>
        </w:rPr>
      </w:pPr>
    </w:p>
    <w:p w14:paraId="0AD05907" w14:textId="045842BB" w:rsidR="00FB4DF0" w:rsidRPr="006B08AE" w:rsidRDefault="00CC2BF1" w:rsidP="00FB4DF0">
      <w:pPr>
        <w:numPr>
          <w:ilvl w:val="0"/>
          <w:numId w:val="1"/>
        </w:numPr>
        <w:spacing w:line="360" w:lineRule="auto"/>
        <w:ind w:left="0" w:firstLine="0"/>
        <w:contextualSpacing/>
        <w:jc w:val="both"/>
        <w:rPr>
          <w:rFonts w:ascii="Palatino Linotype" w:eastAsiaTheme="minorEastAsia" w:hAnsi="Palatino Linotype"/>
          <w:b/>
          <w:u w:val="single"/>
          <w:lang w:val="es-ES_tradnl" w:eastAsia="es-ES"/>
        </w:rPr>
      </w:pPr>
      <w:r>
        <w:rPr>
          <w:rFonts w:ascii="Palatino Linotype" w:eastAsiaTheme="minorEastAsia" w:hAnsi="Palatino Linotype"/>
          <w:lang w:val="es-ES_tradnl" w:eastAsia="es-ES"/>
        </w:rPr>
        <w:t>La</w:t>
      </w:r>
      <w:r w:rsidR="00FB4DF0" w:rsidRPr="006B08AE">
        <w:rPr>
          <w:rFonts w:ascii="Palatino Linotype" w:eastAsiaTheme="minorEastAsia" w:hAnsi="Palatino Linotype"/>
          <w:lang w:val="es-ES_tradnl" w:eastAsia="es-ES"/>
        </w:rPr>
        <w:t xml:space="preserve"> </w:t>
      </w:r>
      <w:r>
        <w:rPr>
          <w:rFonts w:ascii="Palatino Linotype" w:eastAsiaTheme="minorEastAsia" w:hAnsi="Palatino Linotype"/>
          <w:lang w:val="es-ES_tradnl" w:eastAsia="es-ES"/>
        </w:rPr>
        <w:t>c</w:t>
      </w:r>
      <w:r w:rsidR="00FB4DF0" w:rsidRPr="006B08AE">
        <w:rPr>
          <w:rFonts w:ascii="Palatino Linotype" w:eastAsiaTheme="minorEastAsia" w:hAnsi="Palatino Linotype"/>
          <w:lang w:val="es-ES_tradnl" w:eastAsia="es-ES"/>
        </w:rPr>
        <w:t xml:space="preserve">omisionado </w:t>
      </w:r>
      <w:r>
        <w:rPr>
          <w:rFonts w:ascii="Palatino Linotype" w:eastAsiaTheme="minorEastAsia" w:hAnsi="Palatino Linotype"/>
          <w:lang w:val="es-ES_tradnl" w:eastAsia="es-ES"/>
        </w:rPr>
        <w:t>p</w:t>
      </w:r>
      <w:r w:rsidR="00FB4DF0" w:rsidRPr="006B08AE">
        <w:rPr>
          <w:rFonts w:ascii="Palatino Linotype" w:eastAsiaTheme="minorEastAsia" w:hAnsi="Palatino Linotype"/>
          <w:lang w:val="es-ES_tradnl" w:eastAsia="es-ES"/>
        </w:rPr>
        <w:t xml:space="preserve">onente decretó el cierre de instrucción a través de acuerdo que fue notificado en fecha </w:t>
      </w:r>
      <w:r w:rsidR="005F01B5">
        <w:rPr>
          <w:rFonts w:ascii="Palatino Linotype" w:eastAsiaTheme="minorEastAsia" w:hAnsi="Palatino Linotype"/>
          <w:lang w:val="es-ES_tradnl" w:eastAsia="es-ES"/>
        </w:rPr>
        <w:t>quince (15) de junio</w:t>
      </w:r>
      <w:r w:rsidR="00FB4DF0" w:rsidRPr="006B08AE">
        <w:rPr>
          <w:rFonts w:ascii="Palatino Linotype" w:eastAsiaTheme="minorEastAsia" w:hAnsi="Palatino Linotype"/>
          <w:lang w:val="es-ES_tradnl" w:eastAsia="es-ES"/>
        </w:rPr>
        <w:t xml:space="preserve"> de dos mil veintitrés. </w:t>
      </w:r>
    </w:p>
    <w:p w14:paraId="75F41072" w14:textId="77777777" w:rsidR="00FB4DF0" w:rsidRPr="006B08AE" w:rsidRDefault="00FB4DF0" w:rsidP="00FB4DF0">
      <w:pPr>
        <w:pStyle w:val="Prrafodelista"/>
        <w:spacing w:line="360" w:lineRule="auto"/>
        <w:ind w:left="0" w:right="113"/>
        <w:jc w:val="both"/>
        <w:rPr>
          <w:rFonts w:ascii="Palatino Linotype" w:hAnsi="Palatino Linotype"/>
          <w:sz w:val="24"/>
        </w:rPr>
      </w:pPr>
    </w:p>
    <w:p w14:paraId="2F27DA61" w14:textId="77777777" w:rsidR="00FB4DF0" w:rsidRPr="006B08AE" w:rsidRDefault="00FB4DF0" w:rsidP="00FB4DF0">
      <w:pPr>
        <w:keepNext/>
        <w:keepLines/>
        <w:spacing w:line="360" w:lineRule="auto"/>
        <w:jc w:val="center"/>
        <w:outlineLvl w:val="0"/>
        <w:rPr>
          <w:rFonts w:ascii="Palatino Linotype" w:eastAsiaTheme="majorEastAsia" w:hAnsi="Palatino Linotype" w:cstheme="majorBidi"/>
        </w:rPr>
      </w:pPr>
      <w:bookmarkStart w:id="4" w:name="_Toc83301634"/>
      <w:r w:rsidRPr="006B08AE">
        <w:rPr>
          <w:rFonts w:ascii="Palatino Linotype" w:eastAsiaTheme="majorEastAsia" w:hAnsi="Palatino Linotype" w:cstheme="majorBidi"/>
          <w:b/>
        </w:rPr>
        <w:t>CONSIDERANDO</w:t>
      </w:r>
      <w:bookmarkEnd w:id="4"/>
      <w:r w:rsidRPr="006B08AE">
        <w:rPr>
          <w:rFonts w:ascii="Palatino Linotype" w:eastAsiaTheme="majorEastAsia" w:hAnsi="Palatino Linotype" w:cstheme="majorBidi"/>
          <w:b/>
        </w:rPr>
        <w:t xml:space="preserve"> </w:t>
      </w:r>
    </w:p>
    <w:p w14:paraId="26F1838C" w14:textId="77777777" w:rsidR="00FB4DF0" w:rsidRPr="006B08AE" w:rsidRDefault="00FB4DF0" w:rsidP="00FB4DF0">
      <w:pPr>
        <w:spacing w:line="360" w:lineRule="auto"/>
        <w:rPr>
          <w:rFonts w:ascii="Palatino Linotype" w:eastAsiaTheme="minorEastAsia" w:hAnsi="Palatino Linotype"/>
        </w:rPr>
      </w:pPr>
    </w:p>
    <w:p w14:paraId="1A505034" w14:textId="77777777" w:rsidR="00FB4DF0" w:rsidRPr="006B08AE" w:rsidRDefault="00FB4DF0" w:rsidP="00FB4DF0">
      <w:pPr>
        <w:keepNext/>
        <w:keepLines/>
        <w:spacing w:line="360" w:lineRule="auto"/>
        <w:outlineLvl w:val="1"/>
        <w:rPr>
          <w:rFonts w:ascii="Palatino Linotype" w:eastAsiaTheme="majorEastAsia" w:hAnsi="Palatino Linotype" w:cstheme="majorBidi"/>
          <w:b/>
          <w:szCs w:val="26"/>
        </w:rPr>
      </w:pPr>
      <w:bookmarkStart w:id="5" w:name="_Toc83301635"/>
      <w:r w:rsidRPr="006B08AE">
        <w:rPr>
          <w:rFonts w:ascii="Palatino Linotype" w:eastAsiaTheme="majorEastAsia" w:hAnsi="Palatino Linotype" w:cstheme="majorBidi"/>
          <w:b/>
          <w:szCs w:val="26"/>
        </w:rPr>
        <w:t>PRIMERO. De la competencia</w:t>
      </w:r>
      <w:bookmarkEnd w:id="5"/>
    </w:p>
    <w:p w14:paraId="1621932A" w14:textId="77777777" w:rsidR="00FB4DF0" w:rsidRPr="006B08AE" w:rsidRDefault="00FB4DF0" w:rsidP="00FB4DF0">
      <w:pPr>
        <w:keepNext/>
        <w:keepLines/>
        <w:spacing w:line="360" w:lineRule="auto"/>
        <w:outlineLvl w:val="1"/>
        <w:rPr>
          <w:rFonts w:ascii="Palatino Linotype" w:eastAsiaTheme="majorEastAsia" w:hAnsi="Palatino Linotype" w:cstheme="majorBidi"/>
          <w:b/>
          <w:bCs/>
          <w:spacing w:val="60"/>
          <w:szCs w:val="26"/>
        </w:rPr>
      </w:pPr>
    </w:p>
    <w:p w14:paraId="1C0533AF" w14:textId="4A94BFEF" w:rsidR="00FB4DF0" w:rsidRPr="000823B0" w:rsidRDefault="00FB4DF0" w:rsidP="00FB4DF0">
      <w:pPr>
        <w:pStyle w:val="Prrafodelista"/>
        <w:numPr>
          <w:ilvl w:val="0"/>
          <w:numId w:val="1"/>
        </w:numPr>
        <w:spacing w:line="360" w:lineRule="auto"/>
        <w:ind w:left="0" w:firstLine="0"/>
        <w:jc w:val="both"/>
        <w:rPr>
          <w:rFonts w:ascii="Palatino Linotype" w:hAnsi="Palatino Linotype"/>
          <w:sz w:val="24"/>
        </w:rPr>
      </w:pPr>
      <w:r w:rsidRPr="006B08AE">
        <w:rPr>
          <w:rFonts w:ascii="Palatino Linotype" w:hAnsi="Palatino Linotype"/>
          <w:sz w:val="24"/>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0E9C806B" w14:textId="77777777" w:rsidR="00FB4DF0" w:rsidRPr="006B08AE" w:rsidRDefault="00FB4DF0" w:rsidP="00FB4DF0">
      <w:pPr>
        <w:keepNext/>
        <w:keepLines/>
        <w:spacing w:line="360" w:lineRule="auto"/>
        <w:outlineLvl w:val="1"/>
        <w:rPr>
          <w:rFonts w:ascii="Palatino Linotype" w:eastAsiaTheme="majorEastAsia" w:hAnsi="Palatino Linotype" w:cstheme="majorBidi"/>
          <w:b/>
          <w:szCs w:val="26"/>
        </w:rPr>
      </w:pPr>
      <w:bookmarkStart w:id="6" w:name="_Toc83301636"/>
      <w:r w:rsidRPr="006B08AE">
        <w:rPr>
          <w:rFonts w:ascii="Palatino Linotype" w:eastAsiaTheme="majorEastAsia" w:hAnsi="Palatino Linotype" w:cstheme="majorBidi"/>
          <w:b/>
          <w:szCs w:val="26"/>
        </w:rPr>
        <w:lastRenderedPageBreak/>
        <w:t>SEGUNDO. De la oportunidad y procedencia.</w:t>
      </w:r>
      <w:bookmarkEnd w:id="6"/>
    </w:p>
    <w:p w14:paraId="24F7330F" w14:textId="77777777" w:rsidR="00FB4DF0" w:rsidRPr="006B08AE" w:rsidRDefault="00FB4DF0" w:rsidP="00FB4DF0">
      <w:pPr>
        <w:spacing w:line="360" w:lineRule="auto"/>
        <w:rPr>
          <w:rFonts w:ascii="Palatino Linotype" w:eastAsiaTheme="minorEastAsia" w:hAnsi="Palatino Linotype"/>
        </w:rPr>
      </w:pPr>
    </w:p>
    <w:p w14:paraId="3A6E840A" w14:textId="4904AF70"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 xml:space="preserve">El medio de impugnación fue presentado a través del </w:t>
      </w:r>
      <w:r w:rsidRPr="006B08AE">
        <w:rPr>
          <w:rFonts w:ascii="Palatino Linotype" w:eastAsia="Calibri" w:hAnsi="Palatino Linotype" w:cs="Arial"/>
          <w:b/>
          <w:lang w:val="es-ES_tradnl" w:eastAsia="es-ES"/>
        </w:rPr>
        <w:t>SAIMEX,</w:t>
      </w:r>
      <w:r w:rsidRPr="006B08AE">
        <w:rPr>
          <w:rFonts w:ascii="Palatino Linotype" w:eastAsia="Calibri" w:hAnsi="Palatino Linotype" w:cs="Arial"/>
          <w:lang w:val="es-ES_tradnl" w:eastAsia="es-ES"/>
        </w:rPr>
        <w:t xml:space="preserve"> en el formato previamente aprobado para tal efecto y dentro del plazo legal de quince días hábiles otorgados; siendo así que el </w:t>
      </w:r>
      <w:r w:rsidRPr="006B08AE">
        <w:rPr>
          <w:rFonts w:ascii="Palatino Linotype" w:eastAsia="Calibri" w:hAnsi="Palatino Linotype" w:cs="Arial"/>
          <w:b/>
          <w:lang w:val="es-ES_tradnl" w:eastAsia="es-ES"/>
        </w:rPr>
        <w:t>SUJETO OBLIGADO</w:t>
      </w:r>
      <w:r w:rsidR="00CC2BF1">
        <w:rPr>
          <w:rFonts w:ascii="Palatino Linotype" w:eastAsia="Calibri" w:hAnsi="Palatino Linotype" w:cs="Arial"/>
          <w:b/>
          <w:lang w:val="es-ES_tradnl" w:eastAsia="es-ES"/>
        </w:rPr>
        <w:t>,</w:t>
      </w:r>
      <w:r w:rsidRPr="006B08AE">
        <w:rPr>
          <w:rFonts w:ascii="Palatino Linotype" w:eastAsia="Calibri" w:hAnsi="Palatino Linotype" w:cs="Arial"/>
          <w:lang w:val="es-ES_tradnl" w:eastAsia="es-ES"/>
        </w:rPr>
        <w:t xml:space="preserve"> entregó respuesta a la solicitud el día diecinueve (19) de abril de dos mil veintitrés, </w:t>
      </w:r>
      <w:r w:rsidRPr="006B08AE">
        <w:rPr>
          <w:rFonts w:ascii="Palatino Linotype" w:eastAsiaTheme="minorEastAsia" w:hAnsi="Palatino Linotype" w:cs="Arial"/>
          <w:lang w:val="es-ES_tradnl" w:eastAsia="es-ES"/>
        </w:rPr>
        <w:t xml:space="preserve">de tal forma que el plazo para interponer el recurso de revisión transcurrió del veinte (20) de abril al doce (12) de mayo de dos mil veintitrés; en consecuencia, presentó su inconformidad el diecinueve (19) de abril del presente año, por lo que se encuentra dentro de los márgenes temporales previstos en el artículo 178 de la </w:t>
      </w:r>
      <w:r w:rsidRPr="006B08AE">
        <w:rPr>
          <w:rFonts w:ascii="Palatino Linotype" w:eastAsiaTheme="minorEastAsia" w:hAnsi="Palatino Linotype" w:cs="Arial"/>
          <w:b/>
          <w:lang w:val="es-ES_tradnl" w:eastAsia="es-ES"/>
        </w:rPr>
        <w:t xml:space="preserve">Ley de Transparencia y Acceso a la Información Pública del Estado de México y Municipios </w:t>
      </w:r>
      <w:r w:rsidRPr="006B08AE">
        <w:rPr>
          <w:rFonts w:ascii="Palatino Linotype" w:eastAsiaTheme="minorEastAsia" w:hAnsi="Palatino Linotype" w:cs="Arial"/>
          <w:lang w:val="es-ES_tradnl" w:eastAsia="es-ES"/>
        </w:rPr>
        <w:t>vigente.</w:t>
      </w:r>
    </w:p>
    <w:p w14:paraId="3CCC5950"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068B1833" w14:textId="53CB3BAB"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08AE">
        <w:rPr>
          <w:rFonts w:ascii="Palatino Linotype" w:eastAsia="Calibri" w:hAnsi="Palatino Linotype" w:cs="Arial"/>
          <w:lang w:val="es-ES_tradnl" w:eastAsia="es-ES"/>
        </w:rPr>
        <w:t xml:space="preserve">Por otra parte, de la revisión al expediente electrónico del </w:t>
      </w:r>
      <w:r w:rsidRPr="006B08AE">
        <w:rPr>
          <w:rFonts w:ascii="Palatino Linotype" w:eastAsia="Calibri" w:hAnsi="Palatino Linotype" w:cs="Arial"/>
          <w:b/>
          <w:lang w:val="es-ES_tradnl" w:eastAsia="es-ES"/>
        </w:rPr>
        <w:t>SAIMEX</w:t>
      </w:r>
      <w:r w:rsidR="00CC2BF1">
        <w:rPr>
          <w:rFonts w:ascii="Palatino Linotype" w:eastAsia="Calibri" w:hAnsi="Palatino Linotype" w:cs="Arial"/>
          <w:b/>
          <w:lang w:val="es-ES_tradnl" w:eastAsia="es-ES"/>
        </w:rPr>
        <w:t>,</w:t>
      </w:r>
      <w:r w:rsidRPr="006B08AE">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12C109B" w14:textId="77777777" w:rsidR="00FB4DF0" w:rsidRPr="006B08AE" w:rsidRDefault="00FB4DF0" w:rsidP="00FB4DF0">
      <w:pPr>
        <w:pStyle w:val="Prrafodelista"/>
        <w:ind w:left="0"/>
        <w:rPr>
          <w:rFonts w:ascii="Palatino Linotype" w:eastAsia="Calibri" w:hAnsi="Palatino Linotype" w:cs="Arial"/>
          <w:sz w:val="24"/>
          <w:lang w:val="es-ES_tradnl" w:eastAsia="es-ES"/>
        </w:rPr>
      </w:pPr>
    </w:p>
    <w:p w14:paraId="3285C700" w14:textId="0C2D29E8"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08AE">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6B08AE">
        <w:rPr>
          <w:rFonts w:ascii="Palatino Linotype" w:eastAsia="Calibri" w:hAnsi="Palatino Linotype" w:cs="Arial"/>
          <w:bCs/>
          <w:lang w:val="es-ES" w:eastAsia="es-ES"/>
        </w:rPr>
        <w:t xml:space="preserve">5, párrafos vigésimo, vigésimo primero y vigésimo </w:t>
      </w:r>
      <w:r w:rsidR="00CC2BF1" w:rsidRPr="006B08AE">
        <w:rPr>
          <w:rFonts w:ascii="Palatino Linotype" w:eastAsia="Calibri" w:hAnsi="Palatino Linotype" w:cs="Arial"/>
          <w:bCs/>
          <w:lang w:val="es-ES" w:eastAsia="es-ES"/>
        </w:rPr>
        <w:t>segundo</w:t>
      </w:r>
      <w:r w:rsidRPr="006B08AE">
        <w:rPr>
          <w:rFonts w:ascii="Palatino Linotype" w:eastAsia="Calibri" w:hAnsi="Palatino Linotype" w:cs="Arial"/>
          <w:bCs/>
          <w:lang w:val="es-ES" w:eastAsia="es-ES"/>
        </w:rPr>
        <w:t> fracciones IV y V </w:t>
      </w:r>
      <w:r w:rsidRPr="006B08AE">
        <w:rPr>
          <w:rFonts w:ascii="Palatino Linotype" w:eastAsia="Calibri" w:hAnsi="Palatino Linotype" w:cs="Arial"/>
          <w:lang w:val="es-ES_tradnl" w:eastAsia="es-ES"/>
        </w:rPr>
        <w:t xml:space="preserve">de la </w:t>
      </w:r>
      <w:r w:rsidRPr="006B08AE">
        <w:rPr>
          <w:rFonts w:ascii="Palatino Linotype" w:eastAsia="Calibri" w:hAnsi="Palatino Linotype" w:cs="Arial"/>
          <w:lang w:val="es-ES_tradnl"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513029C9" w14:textId="77777777" w:rsidR="00FB4DF0" w:rsidRPr="006B08AE" w:rsidRDefault="00FB4DF0" w:rsidP="00FB4DF0">
      <w:pPr>
        <w:pStyle w:val="Prrafodelista"/>
        <w:ind w:left="0"/>
        <w:rPr>
          <w:rFonts w:ascii="Palatino Linotype" w:eastAsia="Calibri" w:hAnsi="Palatino Linotype" w:cs="Arial"/>
          <w:sz w:val="24"/>
          <w:lang w:val="es-ES_tradnl" w:eastAsia="es-ES"/>
        </w:rPr>
      </w:pPr>
    </w:p>
    <w:p w14:paraId="3FBFD53E" w14:textId="77777777"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08AE">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D648177" w14:textId="77777777" w:rsidR="00FB4DF0" w:rsidRPr="006B08AE" w:rsidRDefault="00FB4DF0" w:rsidP="00FB4DF0">
      <w:pPr>
        <w:pStyle w:val="Prrafodelista"/>
        <w:ind w:left="0"/>
        <w:rPr>
          <w:rFonts w:ascii="Palatino Linotype" w:eastAsia="Calibri" w:hAnsi="Palatino Linotype" w:cs="Arial"/>
          <w:sz w:val="24"/>
          <w:lang w:val="es-ES_tradnl" w:eastAsia="es-ES"/>
        </w:rPr>
      </w:pPr>
    </w:p>
    <w:p w14:paraId="53C7992E" w14:textId="77777777"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08AE">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B4C6995" w14:textId="77777777" w:rsidR="00FB4DF0" w:rsidRPr="006B08AE" w:rsidRDefault="00FB4DF0" w:rsidP="00FB4DF0">
      <w:pPr>
        <w:pStyle w:val="Prrafodelista"/>
        <w:ind w:left="0"/>
        <w:rPr>
          <w:rFonts w:ascii="Palatino Linotype" w:eastAsia="Calibri" w:hAnsi="Palatino Linotype" w:cs="Arial"/>
          <w:sz w:val="24"/>
          <w:lang w:val="es-ES_tradnl" w:eastAsia="es-ES"/>
        </w:rPr>
      </w:pPr>
    </w:p>
    <w:p w14:paraId="2D7B33E0" w14:textId="77777777" w:rsidR="00FB4DF0" w:rsidRPr="006B08AE" w:rsidRDefault="00FB4DF0" w:rsidP="00FB4DF0">
      <w:pPr>
        <w:numPr>
          <w:ilvl w:val="0"/>
          <w:numId w:val="1"/>
        </w:numPr>
        <w:spacing w:line="360" w:lineRule="auto"/>
        <w:ind w:left="0" w:firstLine="0"/>
        <w:contextualSpacing/>
        <w:jc w:val="both"/>
        <w:rPr>
          <w:rFonts w:ascii="Palatino Linotype" w:eastAsia="Calibri" w:hAnsi="Palatino Linotype" w:cs="Arial"/>
          <w:lang w:val="es-ES_tradnl" w:eastAsia="es-ES"/>
        </w:rPr>
      </w:pPr>
      <w:r w:rsidRPr="006B08AE">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6A81DB6F" w14:textId="77777777" w:rsidR="00FB4DF0" w:rsidRPr="006B08AE" w:rsidRDefault="00FB4DF0" w:rsidP="00FB4DF0">
      <w:pPr>
        <w:pStyle w:val="Prrafodelista"/>
        <w:numPr>
          <w:ilvl w:val="0"/>
          <w:numId w:val="1"/>
        </w:numPr>
        <w:spacing w:before="240" w:after="240" w:line="360" w:lineRule="auto"/>
        <w:ind w:left="0" w:right="49" w:firstLine="0"/>
        <w:jc w:val="both"/>
        <w:rPr>
          <w:rFonts w:ascii="Palatino Linotype" w:hAnsi="Palatino Linotype" w:cs="Arial"/>
          <w:bCs/>
          <w:color w:val="555555"/>
          <w:sz w:val="24"/>
        </w:rPr>
      </w:pPr>
      <w:r w:rsidRPr="006B08AE">
        <w:rPr>
          <w:rFonts w:ascii="Palatino Linotype" w:hAnsi="Palatino Linotype" w:cs="Arial"/>
          <w:bCs/>
          <w:color w:val="000000"/>
          <w:sz w:val="24"/>
        </w:rPr>
        <w:lastRenderedPageBreak/>
        <w:t>Por otro lado, cuando el medio de impugnación, se haya interpuesto el mismo día en que se notificó la respuesta impugnada,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14:paraId="12CC20F8" w14:textId="77777777" w:rsidR="00FB4DF0" w:rsidRPr="006B08AE" w:rsidRDefault="00FB4DF0" w:rsidP="00FB4DF0">
      <w:pPr>
        <w:pStyle w:val="Prrafodelista"/>
        <w:spacing w:before="240" w:after="240" w:line="360" w:lineRule="auto"/>
        <w:ind w:left="0"/>
        <w:jc w:val="both"/>
        <w:rPr>
          <w:rFonts w:ascii="Palatino Linotype" w:hAnsi="Palatino Linotype" w:cs="Arial"/>
          <w:sz w:val="24"/>
        </w:rPr>
      </w:pPr>
    </w:p>
    <w:p w14:paraId="3C19964C" w14:textId="77777777" w:rsidR="00FB4DF0" w:rsidRPr="006B08AE" w:rsidRDefault="00FB4DF0" w:rsidP="00FB4DF0">
      <w:pPr>
        <w:pStyle w:val="Prrafodelista"/>
        <w:rPr>
          <w:rFonts w:ascii="Palatino Linotype" w:hAnsi="Palatino Linotype" w:cs="Arial"/>
          <w:sz w:val="24"/>
        </w:rPr>
      </w:pPr>
    </w:p>
    <w:p w14:paraId="3CA7B109" w14:textId="77777777" w:rsidR="00FB4DF0" w:rsidRPr="006B08AE" w:rsidRDefault="00FB4DF0" w:rsidP="00FB4DF0">
      <w:pPr>
        <w:pStyle w:val="Prrafodelista"/>
        <w:numPr>
          <w:ilvl w:val="0"/>
          <w:numId w:val="1"/>
        </w:numPr>
        <w:spacing w:before="240" w:after="240" w:line="360" w:lineRule="auto"/>
        <w:ind w:left="0" w:firstLine="0"/>
        <w:jc w:val="both"/>
        <w:rPr>
          <w:rFonts w:ascii="Palatino Linotype" w:hAnsi="Palatino Linotype" w:cs="Arial"/>
          <w:sz w:val="24"/>
        </w:rPr>
      </w:pPr>
      <w:r w:rsidRPr="006B08AE">
        <w:rPr>
          <w:rFonts w:ascii="Palatino Linotype" w:hAnsi="Palatino Linotype" w:cs="Arial"/>
          <w:sz w:val="24"/>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14:paraId="083F6E6E"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t>RECURSO DE RECLAMACIÓN. SU INTERPOSICIÓN NO ES EXTEMPORÁNEA SI SE REALIZA ANTES DE QUE INICIE EL PLAZO PARA HACERLO.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47C225E"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lastRenderedPageBreak/>
        <w:t xml:space="preserve"> 1a./J. 41/2015 (10a.) </w:t>
      </w:r>
    </w:p>
    <w:p w14:paraId="293F30AA"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t xml:space="preserve">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 </w:t>
      </w:r>
    </w:p>
    <w:p w14:paraId="783AAC4B"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p>
    <w:p w14:paraId="7DF09E79"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t xml:space="preserve">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 </w:t>
      </w:r>
    </w:p>
    <w:p w14:paraId="12FC7116"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p>
    <w:p w14:paraId="798B0678"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 </w:t>
      </w:r>
    </w:p>
    <w:p w14:paraId="6584339C"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p>
    <w:p w14:paraId="1BBCD7FE"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Goslinga Remírez. </w:t>
      </w:r>
    </w:p>
    <w:p w14:paraId="36B6E977"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p>
    <w:p w14:paraId="22274AEE"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r w:rsidRPr="006B08AE">
        <w:rPr>
          <w:rFonts w:ascii="Palatino Linotype" w:hAnsi="Palatino Linotype" w:cs="Arial"/>
          <w:i/>
          <w:sz w:val="22"/>
        </w:rPr>
        <w:t xml:space="preserve">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 </w:t>
      </w:r>
    </w:p>
    <w:p w14:paraId="587257FD" w14:textId="77777777" w:rsidR="00FB4DF0" w:rsidRPr="006B08AE" w:rsidRDefault="00FB4DF0" w:rsidP="00FB4DF0">
      <w:pPr>
        <w:spacing w:before="240" w:after="240" w:line="360" w:lineRule="auto"/>
        <w:ind w:left="851" w:right="616"/>
        <w:contextualSpacing/>
        <w:jc w:val="both"/>
        <w:rPr>
          <w:rFonts w:ascii="Palatino Linotype" w:hAnsi="Palatino Linotype" w:cs="Arial"/>
          <w:i/>
          <w:sz w:val="22"/>
        </w:rPr>
      </w:pPr>
    </w:p>
    <w:p w14:paraId="35A66259" w14:textId="77777777" w:rsidR="00FB4DF0" w:rsidRPr="006B08AE" w:rsidRDefault="00FB4DF0" w:rsidP="00FB4DF0">
      <w:pPr>
        <w:spacing w:before="240" w:after="240" w:line="360" w:lineRule="auto"/>
        <w:ind w:left="851" w:right="616"/>
        <w:contextualSpacing/>
        <w:jc w:val="both"/>
        <w:rPr>
          <w:rFonts w:ascii="Palatino Linotype" w:hAnsi="Palatino Linotype"/>
          <w:i/>
          <w:sz w:val="22"/>
        </w:rPr>
      </w:pPr>
      <w:r w:rsidRPr="006B08AE">
        <w:rPr>
          <w:rFonts w:ascii="Palatino Linotype" w:hAnsi="Palatino Linotype" w:cs="Arial"/>
          <w:i/>
          <w:sz w:val="22"/>
        </w:rPr>
        <w:lastRenderedPageBreak/>
        <w:t>Tesis de jurisprudencia 41/2015 (10a.). Aprobada por la Primera Sala de este Alto Tribunal, en sesión privada de veintisiete de mayo de dos mil quince.</w:t>
      </w:r>
    </w:p>
    <w:p w14:paraId="4B17B737" w14:textId="77777777" w:rsidR="00FB4DF0" w:rsidRPr="006B08AE" w:rsidRDefault="00FB4DF0" w:rsidP="00FB4DF0">
      <w:pPr>
        <w:pStyle w:val="Prrafodelista"/>
        <w:spacing w:before="240" w:after="240" w:line="360" w:lineRule="auto"/>
        <w:ind w:left="0" w:right="49"/>
        <w:jc w:val="both"/>
        <w:rPr>
          <w:rFonts w:ascii="Palatino Linotype" w:hAnsi="Palatino Linotype"/>
          <w:sz w:val="24"/>
        </w:rPr>
      </w:pPr>
    </w:p>
    <w:p w14:paraId="67DC8C60" w14:textId="77777777" w:rsidR="00FB4DF0" w:rsidRPr="006B08AE" w:rsidRDefault="00FB4DF0" w:rsidP="00FB4DF0">
      <w:pPr>
        <w:pStyle w:val="Prrafodelista"/>
        <w:numPr>
          <w:ilvl w:val="0"/>
          <w:numId w:val="1"/>
        </w:numPr>
        <w:spacing w:before="240" w:after="240" w:line="360" w:lineRule="auto"/>
        <w:ind w:left="0" w:right="49" w:hanging="11"/>
        <w:jc w:val="both"/>
        <w:rPr>
          <w:rFonts w:ascii="Palatino Linotype" w:hAnsi="Palatino Linotype" w:cs="Arial"/>
          <w:i/>
          <w:sz w:val="24"/>
        </w:rPr>
      </w:pPr>
      <w:r w:rsidRPr="006B08AE">
        <w:rPr>
          <w:rFonts w:ascii="Palatino Linotype" w:hAnsi="Palatino Linotype"/>
          <w:sz w:val="24"/>
        </w:rPr>
        <w:t>Esto es así porque en primer lugar es necesario que la recurrente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14:paraId="13021F16" w14:textId="77777777" w:rsidR="00FB4DF0" w:rsidRPr="006B08AE" w:rsidRDefault="00FB4DF0" w:rsidP="00FB4DF0">
      <w:pPr>
        <w:pStyle w:val="Prrafodelista"/>
        <w:spacing w:before="240" w:after="240" w:line="360" w:lineRule="auto"/>
        <w:ind w:left="0" w:right="49"/>
        <w:jc w:val="both"/>
        <w:rPr>
          <w:rFonts w:ascii="Palatino Linotype" w:hAnsi="Palatino Linotype" w:cs="Arial"/>
          <w:i/>
          <w:sz w:val="24"/>
        </w:rPr>
      </w:pPr>
    </w:p>
    <w:p w14:paraId="536F4B29" w14:textId="77777777" w:rsidR="00FB4DF0" w:rsidRPr="006B08AE" w:rsidRDefault="00FB4DF0" w:rsidP="00FB4DF0">
      <w:pPr>
        <w:pStyle w:val="Prrafodelista"/>
        <w:numPr>
          <w:ilvl w:val="0"/>
          <w:numId w:val="1"/>
        </w:numPr>
        <w:spacing w:before="240" w:after="240" w:line="360" w:lineRule="auto"/>
        <w:ind w:left="0" w:right="49" w:hanging="11"/>
        <w:jc w:val="both"/>
        <w:rPr>
          <w:rFonts w:ascii="Palatino Linotype" w:hAnsi="Palatino Linotype" w:cs="Arial"/>
          <w:i/>
          <w:sz w:val="24"/>
        </w:rPr>
      </w:pPr>
      <w:r w:rsidRPr="006B08AE">
        <w:rPr>
          <w:rFonts w:ascii="Palatino Linotype" w:hAnsi="Palatino Linotype"/>
          <w:sz w:val="24"/>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14:paraId="6FA33843" w14:textId="77777777" w:rsidR="00FB4DF0" w:rsidRPr="006B08AE" w:rsidRDefault="00FB4DF0" w:rsidP="00FB4DF0">
      <w:pPr>
        <w:pStyle w:val="Prrafodelista"/>
        <w:rPr>
          <w:rFonts w:ascii="Palatino Linotype" w:hAnsi="Palatino Linotype" w:cs="Arial"/>
          <w:i/>
          <w:sz w:val="24"/>
        </w:rPr>
      </w:pPr>
    </w:p>
    <w:p w14:paraId="63B25068" w14:textId="77777777" w:rsidR="00FB4DF0" w:rsidRPr="006B08AE" w:rsidRDefault="00FB4DF0" w:rsidP="00FB4DF0">
      <w:pPr>
        <w:pStyle w:val="Prrafodelista"/>
        <w:numPr>
          <w:ilvl w:val="0"/>
          <w:numId w:val="1"/>
        </w:numPr>
        <w:spacing w:before="240" w:after="240" w:line="360" w:lineRule="auto"/>
        <w:ind w:left="0" w:right="49" w:hanging="11"/>
        <w:jc w:val="both"/>
        <w:rPr>
          <w:rFonts w:ascii="Palatino Linotype" w:hAnsi="Palatino Linotype" w:cs="Arial"/>
          <w:i/>
          <w:sz w:val="24"/>
        </w:rPr>
      </w:pPr>
      <w:r w:rsidRPr="006B08AE">
        <w:rPr>
          <w:rFonts w:ascii="Palatino Linotype" w:hAnsi="Palatino Linotype"/>
          <w:sz w:val="24"/>
        </w:rPr>
        <w:t xml:space="preserve">Por lo tanto, la interposición del recursos de revisión antes de que inicie el plazo para su presentación no es determinante para declararlo extemporáneo, siempre y cuando ello ocurra de manera posterior a que se ha notificado la respuesta del </w:t>
      </w:r>
      <w:r w:rsidRPr="006B08AE">
        <w:rPr>
          <w:rFonts w:ascii="Palatino Linotype" w:hAnsi="Palatino Linotype"/>
          <w:b/>
          <w:sz w:val="24"/>
        </w:rPr>
        <w:t>SUJETO OBLIGADO</w:t>
      </w:r>
      <w:r w:rsidRPr="006B08AE">
        <w:rPr>
          <w:rFonts w:ascii="Palatino Linotype" w:hAnsi="Palatino Linotype"/>
          <w:sz w:val="24"/>
        </w:rPr>
        <w:t>.</w:t>
      </w:r>
    </w:p>
    <w:p w14:paraId="4AC39F8A" w14:textId="77777777" w:rsidR="00FB4DF0" w:rsidRPr="006B08AE" w:rsidRDefault="00FB4DF0" w:rsidP="00FB4DF0">
      <w:pPr>
        <w:pStyle w:val="Prrafodelista"/>
        <w:rPr>
          <w:rFonts w:ascii="Palatino Linotype" w:hAnsi="Palatino Linotype" w:cs="Arial"/>
          <w:i/>
          <w:sz w:val="24"/>
          <w:szCs w:val="20"/>
        </w:rPr>
      </w:pPr>
    </w:p>
    <w:p w14:paraId="4DCC5157"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libri" w:hAnsi="Palatino Linotype" w:cs="Arial"/>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7" w:name="_Toc65713731"/>
      <w:bookmarkStart w:id="8" w:name="_Toc94119614"/>
      <w:bookmarkStart w:id="9" w:name="_Toc452722829"/>
      <w:bookmarkStart w:id="10" w:name="_Toc454373811"/>
      <w:bookmarkStart w:id="11" w:name="_Toc476675991"/>
    </w:p>
    <w:p w14:paraId="28BD6816" w14:textId="77777777" w:rsidR="00FB4DF0" w:rsidRPr="006B08AE" w:rsidRDefault="00FB4DF0" w:rsidP="00FB4DF0">
      <w:pPr>
        <w:spacing w:line="360" w:lineRule="auto"/>
        <w:ind w:right="49"/>
        <w:contextualSpacing/>
        <w:jc w:val="both"/>
        <w:rPr>
          <w:rFonts w:ascii="Palatino Linotype" w:eastAsia="MS Gothic" w:hAnsi="Palatino Linotype" w:cstheme="majorBidi"/>
          <w:b/>
          <w:lang w:eastAsia="es-ES"/>
        </w:rPr>
      </w:pPr>
      <w:r w:rsidRPr="006B08AE">
        <w:rPr>
          <w:rFonts w:ascii="Palatino Linotype" w:eastAsia="MS Gothic" w:hAnsi="Palatino Linotype" w:cstheme="majorBidi"/>
          <w:b/>
          <w:lang w:val="es-ES_tradnl" w:eastAsia="es-ES"/>
        </w:rPr>
        <w:lastRenderedPageBreak/>
        <w:t>TERCERO. Planteamiento de la Litis</w:t>
      </w:r>
      <w:r w:rsidRPr="006B08AE">
        <w:rPr>
          <w:rFonts w:ascii="Palatino Linotype" w:eastAsia="MS Gothic" w:hAnsi="Palatino Linotype" w:cstheme="majorBidi"/>
          <w:b/>
          <w:lang w:eastAsia="es-ES"/>
        </w:rPr>
        <w:t>.</w:t>
      </w:r>
      <w:bookmarkEnd w:id="7"/>
      <w:bookmarkEnd w:id="8"/>
    </w:p>
    <w:p w14:paraId="054EDBB4" w14:textId="77777777" w:rsidR="00FB4DF0" w:rsidRPr="006B08AE" w:rsidRDefault="00FB4DF0" w:rsidP="00FB4DF0">
      <w:pPr>
        <w:spacing w:line="360" w:lineRule="auto"/>
        <w:ind w:right="49"/>
        <w:contextualSpacing/>
        <w:jc w:val="both"/>
        <w:rPr>
          <w:rFonts w:ascii="Palatino Linotype" w:eastAsia="MS Gothic" w:hAnsi="Palatino Linotype" w:cstheme="majorBidi"/>
          <w:b/>
          <w:lang w:eastAsia="es-ES"/>
        </w:rPr>
      </w:pPr>
    </w:p>
    <w:p w14:paraId="3D4F3559" w14:textId="77777777" w:rsidR="00FB4DF0" w:rsidRPr="005F01B5" w:rsidRDefault="00FB4DF0" w:rsidP="00FB4DF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B08AE">
        <w:rPr>
          <w:rFonts w:ascii="Palatino Linotype" w:eastAsia="MS Gothic" w:hAnsi="Palatino Linotype" w:cstheme="majorBidi"/>
          <w:lang w:eastAsia="es-ES"/>
        </w:rPr>
        <w:t>El particular</w:t>
      </w:r>
      <w:r w:rsidR="005F01B5">
        <w:rPr>
          <w:rFonts w:ascii="Palatino Linotype" w:eastAsia="MS Gothic" w:hAnsi="Palatino Linotype" w:cstheme="majorBidi"/>
          <w:lang w:eastAsia="es-ES"/>
        </w:rPr>
        <w:t xml:space="preserve"> solicitó:</w:t>
      </w:r>
    </w:p>
    <w:p w14:paraId="22BE7093" w14:textId="77777777" w:rsidR="005F01B5" w:rsidRPr="005F01B5" w:rsidRDefault="005F01B5" w:rsidP="005F01B5">
      <w:pPr>
        <w:spacing w:line="360" w:lineRule="auto"/>
        <w:ind w:right="49"/>
        <w:contextualSpacing/>
        <w:jc w:val="both"/>
        <w:rPr>
          <w:rFonts w:ascii="Palatino Linotype" w:eastAsia="MS Gothic" w:hAnsi="Palatino Linotype" w:cstheme="majorBidi"/>
          <w:lang w:val="es-ES_tradnl" w:eastAsia="es-ES"/>
        </w:rPr>
      </w:pPr>
    </w:p>
    <w:p w14:paraId="7EF177B0" w14:textId="77777777" w:rsidR="005F01B5" w:rsidRPr="005F01B5" w:rsidRDefault="005F01B5" w:rsidP="005F01B5">
      <w:pPr>
        <w:pStyle w:val="Prrafodelista"/>
        <w:numPr>
          <w:ilvl w:val="0"/>
          <w:numId w:val="9"/>
        </w:numPr>
        <w:spacing w:line="360" w:lineRule="auto"/>
        <w:ind w:right="49"/>
        <w:jc w:val="both"/>
        <w:rPr>
          <w:rFonts w:ascii="Palatino Linotype" w:eastAsia="MS Gothic" w:hAnsi="Palatino Linotype" w:cstheme="majorBidi"/>
          <w:lang w:val="es-ES_tradnl" w:eastAsia="es-ES"/>
        </w:rPr>
      </w:pPr>
      <w:r w:rsidRPr="005F01B5">
        <w:rPr>
          <w:rFonts w:ascii="Palatino Linotype" w:eastAsia="MS Gothic" w:hAnsi="Palatino Linotype" w:cstheme="majorBidi"/>
          <w:lang w:eastAsia="es-ES"/>
        </w:rPr>
        <w:t xml:space="preserve">Gasto total invertido </w:t>
      </w:r>
      <w:r w:rsidR="004F43EE">
        <w:rPr>
          <w:rFonts w:ascii="Palatino Linotype" w:eastAsia="MS Gothic" w:hAnsi="Palatino Linotype" w:cstheme="majorBidi"/>
          <w:lang w:eastAsia="es-ES"/>
        </w:rPr>
        <w:t xml:space="preserve">y número de asistentes </w:t>
      </w:r>
      <w:r w:rsidRPr="005F01B5">
        <w:rPr>
          <w:rFonts w:ascii="Palatino Linotype" w:eastAsia="MS Gothic" w:hAnsi="Palatino Linotype" w:cstheme="majorBidi"/>
          <w:lang w:eastAsia="es-ES"/>
        </w:rPr>
        <w:t xml:space="preserve">en las </w:t>
      </w:r>
      <w:r>
        <w:rPr>
          <w:rFonts w:ascii="Palatino Linotype" w:eastAsia="MS Gothic" w:hAnsi="Palatino Linotype" w:cstheme="majorBidi"/>
          <w:lang w:eastAsia="es-ES"/>
        </w:rPr>
        <w:t>siguientes actividades realizadas por la Dirección de Turismo:</w:t>
      </w:r>
    </w:p>
    <w:p w14:paraId="1089954C" w14:textId="77777777" w:rsidR="005F01B5" w:rsidRPr="005F01B5" w:rsidRDefault="005F01B5" w:rsidP="005F01B5">
      <w:pPr>
        <w:pStyle w:val="Prrafodelista"/>
        <w:spacing w:line="360" w:lineRule="auto"/>
        <w:ind w:right="49"/>
        <w:jc w:val="both"/>
        <w:rPr>
          <w:rFonts w:ascii="Palatino Linotype" w:eastAsia="MS Gothic" w:hAnsi="Palatino Linotype" w:cstheme="majorBidi"/>
          <w:lang w:val="es-ES_tradnl" w:eastAsia="es-ES"/>
        </w:rPr>
      </w:pPr>
    </w:p>
    <w:p w14:paraId="09314FEA" w14:textId="77777777" w:rsidR="005F01B5" w:rsidRPr="005F01B5" w:rsidRDefault="005F01B5" w:rsidP="005F01B5">
      <w:pPr>
        <w:pStyle w:val="Prrafodelista"/>
        <w:numPr>
          <w:ilvl w:val="0"/>
          <w:numId w:val="10"/>
        </w:numPr>
        <w:spacing w:line="360" w:lineRule="auto"/>
        <w:jc w:val="both"/>
        <w:rPr>
          <w:rFonts w:ascii="Palatino Linotype" w:eastAsia="Calibri" w:hAnsi="Palatino Linotype"/>
          <w:i/>
          <w:lang w:val="es-ES" w:eastAsia="es-ES"/>
        </w:rPr>
      </w:pPr>
      <w:r w:rsidRPr="005F01B5">
        <w:rPr>
          <w:rFonts w:ascii="Palatino Linotype" w:eastAsia="Calibri" w:hAnsi="Palatino Linotype"/>
          <w:i/>
          <w:lang w:val="es-ES" w:eastAsia="es-ES"/>
        </w:rPr>
        <w:t xml:space="preserve">* Realización de certamen "Señorita Chimalhuacán 2022ª en la elección de la ganadora que abandera las fiestas de carnaval, a fin de fomentar el Turismo en nuestro municipio. </w:t>
      </w:r>
    </w:p>
    <w:p w14:paraId="43D38C8A" w14:textId="77777777" w:rsidR="005F01B5" w:rsidRPr="005F01B5" w:rsidRDefault="005F01B5" w:rsidP="005F01B5">
      <w:pPr>
        <w:pStyle w:val="Prrafodelista"/>
        <w:spacing w:line="360" w:lineRule="auto"/>
        <w:ind w:left="1440"/>
        <w:jc w:val="both"/>
        <w:rPr>
          <w:rFonts w:ascii="Palatino Linotype" w:eastAsia="Calibri" w:hAnsi="Palatino Linotype"/>
          <w:i/>
          <w:lang w:val="es-ES" w:eastAsia="es-ES"/>
        </w:rPr>
      </w:pPr>
    </w:p>
    <w:p w14:paraId="25C35D61" w14:textId="77777777" w:rsidR="005F01B5" w:rsidRDefault="005F01B5" w:rsidP="005F01B5">
      <w:pPr>
        <w:pStyle w:val="Prrafodelista"/>
        <w:numPr>
          <w:ilvl w:val="0"/>
          <w:numId w:val="10"/>
        </w:numPr>
        <w:spacing w:line="360" w:lineRule="auto"/>
        <w:jc w:val="both"/>
        <w:rPr>
          <w:rFonts w:ascii="Palatino Linotype" w:eastAsia="Calibri" w:hAnsi="Palatino Linotype"/>
          <w:i/>
          <w:lang w:val="es-ES" w:eastAsia="es-ES"/>
        </w:rPr>
      </w:pPr>
      <w:r w:rsidRPr="005F01B5">
        <w:rPr>
          <w:rFonts w:ascii="Palatino Linotype" w:eastAsia="Calibri" w:hAnsi="Palatino Linotype"/>
          <w:i/>
          <w:lang w:val="es-ES" w:eastAsia="es-ES"/>
        </w:rPr>
        <w:t xml:space="preserve">Inauguración la primera "Feria del helado, la nieve y postres fríos de Chimalhuacán", </w:t>
      </w:r>
    </w:p>
    <w:p w14:paraId="52E22482" w14:textId="77777777" w:rsidR="005F01B5" w:rsidRPr="005F01B5" w:rsidRDefault="005F01B5" w:rsidP="005F01B5">
      <w:pPr>
        <w:pStyle w:val="Prrafodelista"/>
        <w:rPr>
          <w:rFonts w:ascii="Palatino Linotype" w:eastAsia="Calibri" w:hAnsi="Palatino Linotype"/>
          <w:i/>
          <w:lang w:val="es-ES" w:eastAsia="es-ES"/>
        </w:rPr>
      </w:pPr>
    </w:p>
    <w:p w14:paraId="489F7A00" w14:textId="77777777" w:rsidR="005F01B5" w:rsidRPr="005F01B5" w:rsidRDefault="005F01B5" w:rsidP="005F01B5">
      <w:pPr>
        <w:pStyle w:val="Prrafodelista"/>
        <w:spacing w:line="360" w:lineRule="auto"/>
        <w:ind w:left="1440"/>
        <w:jc w:val="both"/>
        <w:rPr>
          <w:rFonts w:ascii="Palatino Linotype" w:eastAsia="Calibri" w:hAnsi="Palatino Linotype"/>
          <w:i/>
          <w:lang w:val="es-ES" w:eastAsia="es-ES"/>
        </w:rPr>
      </w:pPr>
    </w:p>
    <w:p w14:paraId="2918259F" w14:textId="77777777" w:rsidR="005F01B5" w:rsidRPr="005F01B5" w:rsidRDefault="005F01B5" w:rsidP="005F01B5">
      <w:pPr>
        <w:pStyle w:val="Prrafodelista"/>
        <w:numPr>
          <w:ilvl w:val="0"/>
          <w:numId w:val="10"/>
        </w:numPr>
        <w:spacing w:line="360" w:lineRule="auto"/>
        <w:jc w:val="both"/>
        <w:rPr>
          <w:rFonts w:ascii="Palatino Linotype" w:eastAsia="Calibri" w:hAnsi="Palatino Linotype"/>
          <w:i/>
          <w:lang w:val="es-ES" w:eastAsia="es-ES"/>
        </w:rPr>
      </w:pPr>
      <w:r w:rsidRPr="005F01B5">
        <w:rPr>
          <w:rFonts w:ascii="Palatino Linotype" w:eastAsia="Calibri" w:hAnsi="Palatino Linotype"/>
          <w:i/>
          <w:lang w:val="es-ES" w:eastAsia="es-ES"/>
        </w:rPr>
        <w:t>InauguraciOn 88%2 Feria del Libro Chimalhuacán 2022, que permita la visita de personas de dive</w:t>
      </w:r>
      <w:r w:rsidR="004F43EE">
        <w:rPr>
          <w:rFonts w:ascii="Palatino Linotype" w:eastAsia="Calibri" w:hAnsi="Palatino Linotype"/>
          <w:i/>
          <w:lang w:val="es-ES" w:eastAsia="es-ES"/>
        </w:rPr>
        <w:t xml:space="preserve">rsos lugares al municipio. </w:t>
      </w:r>
    </w:p>
    <w:p w14:paraId="1E681384" w14:textId="77777777" w:rsidR="005F01B5" w:rsidRPr="004F43EE" w:rsidRDefault="005F01B5" w:rsidP="004F43EE">
      <w:pPr>
        <w:spacing w:line="360" w:lineRule="auto"/>
        <w:jc w:val="both"/>
        <w:rPr>
          <w:rFonts w:ascii="Palatino Linotype" w:eastAsia="Calibri" w:hAnsi="Palatino Linotype"/>
          <w:i/>
          <w:lang w:val="es-ES" w:eastAsia="es-ES"/>
        </w:rPr>
      </w:pPr>
    </w:p>
    <w:p w14:paraId="19C15EC3" w14:textId="77777777" w:rsidR="005F01B5" w:rsidRPr="005F01B5" w:rsidRDefault="005F01B5" w:rsidP="005F01B5">
      <w:pPr>
        <w:pStyle w:val="Prrafodelista"/>
        <w:numPr>
          <w:ilvl w:val="0"/>
          <w:numId w:val="10"/>
        </w:numPr>
        <w:spacing w:line="360" w:lineRule="auto"/>
        <w:jc w:val="both"/>
        <w:rPr>
          <w:rFonts w:ascii="Palatino Linotype" w:eastAsia="Calibri" w:hAnsi="Palatino Linotype"/>
          <w:i/>
          <w:lang w:val="es-ES" w:eastAsia="es-ES"/>
        </w:rPr>
      </w:pPr>
      <w:r w:rsidRPr="005F01B5">
        <w:rPr>
          <w:rFonts w:ascii="Palatino Linotype" w:eastAsia="Calibri" w:hAnsi="Palatino Linotype"/>
          <w:i/>
          <w:lang w:val="es-ES" w:eastAsia="es-ES"/>
        </w:rPr>
        <w:t xml:space="preserve">Inauguración del parque de dinosaurios "ChimalPark" en Chimalhuacán. </w:t>
      </w:r>
    </w:p>
    <w:p w14:paraId="2A5D0DF9" w14:textId="77777777" w:rsidR="005F01B5" w:rsidRPr="005F01B5" w:rsidRDefault="005F01B5" w:rsidP="005F01B5">
      <w:pPr>
        <w:pStyle w:val="Prrafodelista"/>
        <w:spacing w:line="360" w:lineRule="auto"/>
        <w:ind w:left="1440"/>
        <w:jc w:val="both"/>
        <w:rPr>
          <w:rFonts w:ascii="Palatino Linotype" w:eastAsia="Calibri" w:hAnsi="Palatino Linotype"/>
          <w:i/>
          <w:lang w:val="es-ES" w:eastAsia="es-ES"/>
        </w:rPr>
      </w:pPr>
    </w:p>
    <w:p w14:paraId="4EEDC699" w14:textId="77777777" w:rsidR="005F01B5" w:rsidRPr="004F43EE" w:rsidRDefault="005F01B5" w:rsidP="00D53B73">
      <w:pPr>
        <w:pStyle w:val="Prrafodelista"/>
        <w:numPr>
          <w:ilvl w:val="0"/>
          <w:numId w:val="10"/>
        </w:numPr>
        <w:spacing w:line="360" w:lineRule="auto"/>
        <w:ind w:right="49"/>
        <w:jc w:val="both"/>
        <w:rPr>
          <w:rFonts w:ascii="Palatino Linotype" w:eastAsia="MS Gothic" w:hAnsi="Palatino Linotype" w:cstheme="majorBidi"/>
          <w:lang w:val="es-ES_tradnl" w:eastAsia="es-ES"/>
        </w:rPr>
      </w:pPr>
      <w:r w:rsidRPr="004F43EE">
        <w:rPr>
          <w:rFonts w:ascii="Palatino Linotype" w:eastAsia="Calibri" w:hAnsi="Palatino Linotype"/>
          <w:i/>
          <w:lang w:val="es-ES" w:eastAsia="es-ES"/>
        </w:rPr>
        <w:t xml:space="preserve">"Invitación a disfrutar del "Carnaval Edición 2023". </w:t>
      </w:r>
    </w:p>
    <w:p w14:paraId="12E8BDD1" w14:textId="77777777" w:rsidR="004F43EE" w:rsidRPr="004F43EE" w:rsidRDefault="004F43EE" w:rsidP="004F43EE">
      <w:pPr>
        <w:pStyle w:val="Prrafodelista"/>
        <w:rPr>
          <w:rFonts w:ascii="Palatino Linotype" w:eastAsia="MS Gothic" w:hAnsi="Palatino Linotype" w:cstheme="majorBidi"/>
          <w:lang w:val="es-ES_tradnl" w:eastAsia="es-ES"/>
        </w:rPr>
      </w:pPr>
    </w:p>
    <w:p w14:paraId="05C6B36D" w14:textId="77777777" w:rsidR="004F43EE" w:rsidRPr="004F43EE" w:rsidRDefault="004F43EE" w:rsidP="004F43EE">
      <w:pPr>
        <w:pStyle w:val="Prrafodelista"/>
        <w:spacing w:line="360" w:lineRule="auto"/>
        <w:ind w:left="1440" w:right="49"/>
        <w:jc w:val="both"/>
        <w:rPr>
          <w:rFonts w:ascii="Palatino Linotype" w:eastAsia="MS Gothic" w:hAnsi="Palatino Linotype" w:cstheme="majorBidi"/>
          <w:lang w:val="es-ES_tradnl" w:eastAsia="es-ES"/>
        </w:rPr>
      </w:pPr>
    </w:p>
    <w:p w14:paraId="32DE0E6D" w14:textId="77777777" w:rsidR="005F01B5" w:rsidRDefault="004F43EE" w:rsidP="005F01B5">
      <w:pPr>
        <w:pStyle w:val="Prrafodelista"/>
        <w:numPr>
          <w:ilvl w:val="0"/>
          <w:numId w:val="9"/>
        </w:numPr>
        <w:spacing w:line="360" w:lineRule="auto"/>
        <w:ind w:right="49"/>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Monto total recaudado  del Evento “Señorita Chimalhuacán”.</w:t>
      </w:r>
    </w:p>
    <w:p w14:paraId="0BDC3D6C" w14:textId="77777777" w:rsidR="004F43EE" w:rsidRDefault="004F43EE" w:rsidP="004F43EE">
      <w:pPr>
        <w:pStyle w:val="Prrafodelista"/>
        <w:spacing w:line="360" w:lineRule="auto"/>
        <w:ind w:right="49"/>
        <w:jc w:val="both"/>
        <w:rPr>
          <w:rFonts w:ascii="Palatino Linotype" w:eastAsia="MS Gothic" w:hAnsi="Palatino Linotype" w:cstheme="majorBidi"/>
          <w:lang w:val="es-ES_tradnl" w:eastAsia="es-ES"/>
        </w:rPr>
      </w:pPr>
    </w:p>
    <w:p w14:paraId="1B2D1933" w14:textId="77777777" w:rsidR="004F43EE" w:rsidRPr="005F01B5" w:rsidRDefault="004F43EE" w:rsidP="005F01B5">
      <w:pPr>
        <w:pStyle w:val="Prrafodelista"/>
        <w:numPr>
          <w:ilvl w:val="0"/>
          <w:numId w:val="9"/>
        </w:numPr>
        <w:spacing w:line="360" w:lineRule="auto"/>
        <w:ind w:right="49"/>
        <w:jc w:val="both"/>
        <w:rPr>
          <w:rFonts w:ascii="Palatino Linotype" w:eastAsia="MS Gothic" w:hAnsi="Palatino Linotype" w:cstheme="majorBidi"/>
          <w:lang w:val="es-ES_tradnl" w:eastAsia="es-ES"/>
        </w:rPr>
      </w:pPr>
      <w:r>
        <w:rPr>
          <w:rFonts w:ascii="Palatino Linotype" w:eastAsia="MS Gothic" w:hAnsi="Palatino Linotype" w:cstheme="majorBidi"/>
          <w:lang w:val="es-ES_tradnl" w:eastAsia="es-ES"/>
        </w:rPr>
        <w:t>Monto recaudado de las entradas en los primeros tres días y total de asistentes en el evento “ChimalPark”.</w:t>
      </w:r>
    </w:p>
    <w:p w14:paraId="2C2C7F83" w14:textId="77777777" w:rsidR="00FB4DF0" w:rsidRPr="006B08AE" w:rsidRDefault="00FB4DF0" w:rsidP="00FB4DF0">
      <w:pPr>
        <w:spacing w:line="360" w:lineRule="auto"/>
        <w:ind w:right="49"/>
        <w:contextualSpacing/>
        <w:jc w:val="both"/>
        <w:rPr>
          <w:rFonts w:ascii="Palatino Linotype" w:eastAsia="MS Gothic" w:hAnsi="Palatino Linotype" w:cstheme="majorBidi"/>
          <w:i/>
          <w:lang w:val="es-ES_tradnl" w:eastAsia="es-ES"/>
        </w:rPr>
      </w:pPr>
    </w:p>
    <w:p w14:paraId="42249118" w14:textId="054F1551" w:rsidR="00FB4DF0" w:rsidRPr="006B08AE" w:rsidRDefault="00CC2BF1" w:rsidP="00FB4DF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eastAsia="MS Gothic" w:hAnsi="Palatino Linotype" w:cstheme="majorBidi"/>
          <w:iCs/>
          <w:lang w:eastAsia="es-ES"/>
        </w:rPr>
        <w:lastRenderedPageBreak/>
        <w:t>En respuesta</w:t>
      </w:r>
      <w:r w:rsidR="00FB4DF0" w:rsidRPr="006B08AE">
        <w:rPr>
          <w:rFonts w:ascii="Palatino Linotype" w:eastAsia="MS Gothic" w:hAnsi="Palatino Linotype" w:cstheme="majorBidi"/>
          <w:iCs/>
          <w:lang w:eastAsia="es-ES"/>
        </w:rPr>
        <w:t xml:space="preserve"> el SUJETO OBLIGADO</w:t>
      </w:r>
      <w:r>
        <w:rPr>
          <w:rFonts w:ascii="Palatino Linotype" w:eastAsia="MS Gothic" w:hAnsi="Palatino Linotype" w:cstheme="majorBidi"/>
          <w:iCs/>
          <w:lang w:eastAsia="es-ES"/>
        </w:rPr>
        <w:t>,</w:t>
      </w:r>
      <w:r w:rsidR="00FB4DF0" w:rsidRPr="006B08AE">
        <w:rPr>
          <w:rFonts w:ascii="Palatino Linotype" w:eastAsia="MS Gothic" w:hAnsi="Palatino Linotype" w:cstheme="majorBidi"/>
          <w:iCs/>
          <w:lang w:eastAsia="es-ES"/>
        </w:rPr>
        <w:t xml:space="preserve">  adjuntó</w:t>
      </w:r>
      <w:r w:rsidR="004F43EE">
        <w:rPr>
          <w:rFonts w:ascii="Palatino Linotype" w:eastAsia="MS Gothic" w:hAnsi="Palatino Linotype" w:cstheme="majorBidi"/>
          <w:iCs/>
          <w:lang w:eastAsia="es-ES"/>
        </w:rPr>
        <w:t xml:space="preserve"> información referente a los eventos de “Señorita Chimalhuacán” y Chimalpark; asimismo, refirió que respecto a la solicitud de información que </w:t>
      </w:r>
      <w:r w:rsidR="004F43EE" w:rsidRPr="004F43EE">
        <w:rPr>
          <w:rFonts w:ascii="Palatino Linotype" w:eastAsia="MS Gothic" w:hAnsi="Palatino Linotype" w:cstheme="majorBidi"/>
          <w:iCs/>
          <w:lang w:eastAsia="es-ES"/>
        </w:rPr>
        <w:t xml:space="preserve">la </w:t>
      </w:r>
      <w:r w:rsidR="004F43EE" w:rsidRPr="004F43EE">
        <w:rPr>
          <w:rFonts w:ascii="Palatino Linotype" w:hAnsi="Palatino Linotype"/>
        </w:rPr>
        <w:t>Dirección de Cultura no puede proporcionar dicha información dado que lo que se requiere fue realizado, aprobado y dirigido en el periodo del exdirector de la Dirección de Turismo el C. Jonathan Mercado Vargas</w:t>
      </w:r>
      <w:r w:rsidR="00FB4DF0" w:rsidRPr="004F43EE">
        <w:rPr>
          <w:rFonts w:ascii="Palatino Linotype" w:eastAsia="MS Gothic" w:hAnsi="Palatino Linotype" w:cstheme="majorBidi"/>
          <w:iCs/>
          <w:lang w:eastAsia="es-ES"/>
        </w:rPr>
        <w:t>.</w:t>
      </w:r>
    </w:p>
    <w:p w14:paraId="0FDF0AA8" w14:textId="77777777" w:rsidR="00FB4DF0" w:rsidRPr="006B08AE" w:rsidRDefault="00FB4DF0" w:rsidP="00FB4DF0">
      <w:pPr>
        <w:spacing w:line="360" w:lineRule="auto"/>
        <w:ind w:right="49"/>
        <w:contextualSpacing/>
        <w:jc w:val="both"/>
        <w:rPr>
          <w:rFonts w:ascii="Palatino Linotype" w:eastAsia="MS Gothic" w:hAnsi="Palatino Linotype" w:cstheme="majorBidi"/>
          <w:lang w:eastAsia="es-ES"/>
        </w:rPr>
      </w:pPr>
    </w:p>
    <w:p w14:paraId="7AA886B3" w14:textId="77777777" w:rsidR="004F43EE" w:rsidRPr="004F43EE" w:rsidRDefault="004F43EE" w:rsidP="00FB4DF0">
      <w:pPr>
        <w:numPr>
          <w:ilvl w:val="0"/>
          <w:numId w:val="1"/>
        </w:numPr>
        <w:spacing w:line="360" w:lineRule="auto"/>
        <w:ind w:left="0" w:right="49" w:firstLine="0"/>
        <w:contextualSpacing/>
        <w:jc w:val="both"/>
        <w:rPr>
          <w:rFonts w:ascii="Palatino Linotype" w:eastAsia="MS Gothic" w:hAnsi="Palatino Linotype" w:cstheme="majorBidi"/>
          <w:lang w:eastAsia="es-ES"/>
        </w:rPr>
      </w:pPr>
      <w:r w:rsidRPr="004F43EE">
        <w:rPr>
          <w:rFonts w:ascii="Palatino Linotype" w:eastAsia="MS Gothic" w:hAnsi="Palatino Linotype" w:cstheme="majorBidi"/>
          <w:lang w:eastAsia="es-ES"/>
        </w:rPr>
        <w:t xml:space="preserve">Derivado de la respuesta, el Recurrente interpuso recurso de revisión en el que señaló de forma medular su inconformidad por la negativa en la entrega de la información. </w:t>
      </w:r>
    </w:p>
    <w:p w14:paraId="2E447FA8" w14:textId="77777777" w:rsidR="004F43EE" w:rsidRPr="004F43EE" w:rsidRDefault="004F43EE" w:rsidP="004F43EE">
      <w:pPr>
        <w:spacing w:line="360" w:lineRule="auto"/>
        <w:ind w:right="49"/>
        <w:contextualSpacing/>
        <w:jc w:val="both"/>
        <w:rPr>
          <w:rFonts w:ascii="Palatino Linotype" w:eastAsia="MS Gothic" w:hAnsi="Palatino Linotype" w:cstheme="majorBidi"/>
          <w:b/>
          <w:lang w:eastAsia="es-ES"/>
        </w:rPr>
      </w:pPr>
    </w:p>
    <w:p w14:paraId="14E228F9" w14:textId="77777777" w:rsidR="00FB4DF0" w:rsidRPr="006B08AE" w:rsidRDefault="00FB4DF0" w:rsidP="00FB4DF0">
      <w:pPr>
        <w:numPr>
          <w:ilvl w:val="0"/>
          <w:numId w:val="1"/>
        </w:numPr>
        <w:spacing w:line="360" w:lineRule="auto"/>
        <w:ind w:left="0" w:right="49" w:firstLine="0"/>
        <w:contextualSpacing/>
        <w:jc w:val="both"/>
        <w:rPr>
          <w:rFonts w:ascii="Palatino Linotype" w:eastAsia="MS Gothic" w:hAnsi="Palatino Linotype" w:cstheme="majorBidi"/>
          <w:b/>
          <w:lang w:eastAsia="es-ES"/>
        </w:rPr>
      </w:pPr>
      <w:r w:rsidRPr="006B08AE">
        <w:rPr>
          <w:rFonts w:ascii="Palatino Linotype" w:eastAsia="MS Gothic" w:hAnsi="Palatino Linotype" w:cstheme="majorBidi"/>
          <w:lang w:eastAsia="es-ES"/>
        </w:rPr>
        <w:t xml:space="preserve">En consecuencia, la Litis a resolver en este recurso, se circunscribe a determinar si la respuesta colma con lo solicitado o si se actualiza las causales de procedencia previstas en </w:t>
      </w:r>
      <w:r w:rsidR="004F43EE">
        <w:rPr>
          <w:rFonts w:ascii="Palatino Linotype" w:eastAsia="MS Gothic" w:hAnsi="Palatino Linotype" w:cstheme="majorBidi"/>
          <w:lang w:eastAsia="es-ES"/>
        </w:rPr>
        <w:t xml:space="preserve">el artículo 179, fracción I </w:t>
      </w:r>
      <w:r w:rsidRPr="006B08AE">
        <w:rPr>
          <w:rFonts w:ascii="Palatino Linotype" w:eastAsia="MS Gothic" w:hAnsi="Palatino Linotype" w:cstheme="majorBidi"/>
          <w:lang w:eastAsia="es-ES"/>
        </w:rPr>
        <w:t xml:space="preserve"> de la Ley de Transparencia y Acceso a la Información Pública del Estado de México y Municipios; que establece la negativa de la información. </w:t>
      </w:r>
    </w:p>
    <w:p w14:paraId="434AA33C" w14:textId="77777777" w:rsidR="00FB4DF0" w:rsidRPr="006B08AE" w:rsidRDefault="00FB4DF0" w:rsidP="00FB4DF0">
      <w:pPr>
        <w:spacing w:line="360" w:lineRule="auto"/>
        <w:ind w:right="49"/>
        <w:contextualSpacing/>
        <w:jc w:val="both"/>
        <w:rPr>
          <w:rFonts w:ascii="Palatino Linotype" w:eastAsia="MS Gothic" w:hAnsi="Palatino Linotype"/>
        </w:rPr>
      </w:pPr>
    </w:p>
    <w:p w14:paraId="21651947" w14:textId="77777777" w:rsidR="00FB4DF0" w:rsidRPr="006B08AE" w:rsidRDefault="00FB4DF0" w:rsidP="00FB4DF0">
      <w:pPr>
        <w:keepNext/>
        <w:keepLines/>
        <w:spacing w:line="360" w:lineRule="auto"/>
        <w:ind w:right="48"/>
        <w:outlineLvl w:val="0"/>
        <w:rPr>
          <w:rFonts w:ascii="Palatino Linotype" w:eastAsia="MS Gothic" w:hAnsi="Palatino Linotype" w:cstheme="majorBidi"/>
          <w:b/>
          <w:lang w:val="es-ES_tradnl" w:eastAsia="es-ES"/>
        </w:rPr>
      </w:pPr>
      <w:bookmarkStart w:id="12" w:name="_Toc70417466"/>
      <w:bookmarkStart w:id="13" w:name="_Toc80812775"/>
      <w:bookmarkStart w:id="14" w:name="_Toc83301638"/>
      <w:r w:rsidRPr="006B08AE">
        <w:rPr>
          <w:rFonts w:ascii="Palatino Linotype" w:eastAsia="MS Gothic" w:hAnsi="Palatino Linotype" w:cstheme="majorBidi"/>
          <w:b/>
          <w:lang w:val="es-ES_tradnl" w:eastAsia="es-ES"/>
        </w:rPr>
        <w:t>CUARTO. Del estudio y resolución del recurso de revisión.</w:t>
      </w:r>
      <w:bookmarkEnd w:id="12"/>
      <w:bookmarkEnd w:id="13"/>
      <w:bookmarkEnd w:id="14"/>
    </w:p>
    <w:p w14:paraId="3E878286" w14:textId="77777777" w:rsidR="00FB4DF0" w:rsidRPr="006B08AE" w:rsidRDefault="00FB4DF0" w:rsidP="00FB4DF0">
      <w:pPr>
        <w:keepNext/>
        <w:keepLines/>
        <w:spacing w:line="360" w:lineRule="auto"/>
        <w:ind w:right="48"/>
        <w:outlineLvl w:val="0"/>
        <w:rPr>
          <w:rFonts w:ascii="Palatino Linotype" w:eastAsia="MS Gothic" w:hAnsi="Palatino Linotype" w:cstheme="majorBidi"/>
          <w:b/>
          <w:lang w:val="es-ES_tradnl" w:eastAsia="es-ES"/>
        </w:rPr>
      </w:pPr>
    </w:p>
    <w:p w14:paraId="6FA71E53" w14:textId="77777777" w:rsidR="00FB4DF0" w:rsidRPr="006B08AE" w:rsidRDefault="00FB4DF0" w:rsidP="00FB4DF0">
      <w:pPr>
        <w:pStyle w:val="Prrafodelista"/>
        <w:keepNext/>
        <w:keepLines/>
        <w:numPr>
          <w:ilvl w:val="0"/>
          <w:numId w:val="2"/>
        </w:numPr>
        <w:spacing w:line="360" w:lineRule="auto"/>
        <w:jc w:val="both"/>
        <w:outlineLvl w:val="1"/>
        <w:rPr>
          <w:rFonts w:ascii="Palatino Linotype" w:eastAsia="MS Gothic" w:hAnsi="Palatino Linotype"/>
          <w:b/>
          <w:sz w:val="24"/>
          <w:lang w:val="es-ES_tradnl" w:eastAsia="es-ES"/>
        </w:rPr>
      </w:pPr>
      <w:bookmarkStart w:id="15" w:name="_Toc498528948"/>
      <w:bookmarkStart w:id="16" w:name="_Toc71234379"/>
      <w:bookmarkStart w:id="17" w:name="_Toc71239557"/>
      <w:bookmarkStart w:id="18" w:name="_Toc80812776"/>
      <w:bookmarkStart w:id="19" w:name="_Toc83301639"/>
      <w:r w:rsidRPr="006B08AE">
        <w:rPr>
          <w:rFonts w:ascii="Palatino Linotype" w:eastAsia="MS Gothic" w:hAnsi="Palatino Linotype"/>
          <w:b/>
          <w:sz w:val="24"/>
          <w:lang w:val="es-ES_tradnl" w:eastAsia="es-ES"/>
        </w:rPr>
        <w:t>De</w:t>
      </w:r>
      <w:bookmarkEnd w:id="15"/>
      <w:r w:rsidRPr="006B08AE">
        <w:rPr>
          <w:rFonts w:ascii="Palatino Linotype" w:eastAsia="MS Gothic" w:hAnsi="Palatino Linotype"/>
          <w:b/>
          <w:sz w:val="24"/>
          <w:lang w:val="es-ES_tradnl" w:eastAsia="es-ES"/>
        </w:rPr>
        <w:t>l derecho de acceso a la información.</w:t>
      </w:r>
      <w:bookmarkEnd w:id="16"/>
      <w:bookmarkEnd w:id="17"/>
      <w:bookmarkEnd w:id="18"/>
      <w:bookmarkEnd w:id="19"/>
    </w:p>
    <w:p w14:paraId="79435993"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7D33126F" w14:textId="60B639B9" w:rsidR="00FB4DF0" w:rsidRPr="000823B0"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t>E</w:t>
      </w:r>
      <w:r w:rsidRPr="006B08AE">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6B08AE">
        <w:rPr>
          <w:rFonts w:ascii="Palatino Linotype" w:hAnsi="Palatino Linotype" w:cs="Arial"/>
          <w:color w:val="000000"/>
          <w:lang w:val="es-ES_tradnl" w:eastAsia="es-ES"/>
        </w:rPr>
        <w:t xml:space="preserve">. </w:t>
      </w:r>
    </w:p>
    <w:p w14:paraId="2B572FC0"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hAnsi="Palatino Linotype"/>
          <w:lang w:val="es-ES_tradnl" w:eastAsia="es-ES"/>
        </w:rPr>
        <w:lastRenderedPageBreak/>
        <w:t xml:space="preserve">Definiendo el Derecho de Acceso a la Información Pública como: </w:t>
      </w:r>
      <w:r w:rsidRPr="006B08AE">
        <w:rPr>
          <w:rFonts w:ascii="Palatino Linotype" w:eastAsiaTheme="minorEastAsia" w:hAnsi="Palatino Linotype"/>
          <w:i/>
          <w:color w:val="000000"/>
          <w:lang w:val="es-ES_tradnl" w:eastAsia="es-ES"/>
        </w:rPr>
        <w:t>La igualdad de oportunidades para recibir, buscar e impartir información</w:t>
      </w:r>
      <w:r w:rsidRPr="006B08AE">
        <w:rPr>
          <w:rFonts w:ascii="Palatino Linotype" w:eastAsiaTheme="minorEastAsia" w:hAnsi="Palatino Linotype"/>
          <w:i/>
          <w:vertAlign w:val="superscript"/>
          <w:lang w:val="es-ES_tradnl" w:eastAsia="es-ES"/>
        </w:rPr>
        <w:footnoteReference w:id="1"/>
      </w:r>
      <w:r w:rsidRPr="006B08AE">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B08AE">
        <w:rPr>
          <w:rFonts w:ascii="Palatino Linotype" w:eastAsiaTheme="minorEastAsia" w:hAnsi="Palatino Linotype"/>
          <w:i/>
          <w:vertAlign w:val="superscript"/>
          <w:lang w:val="es-ES_tradnl" w:eastAsia="es-ES"/>
        </w:rPr>
        <w:footnoteReference w:id="2"/>
      </w:r>
      <w:r w:rsidRPr="006B08AE">
        <w:rPr>
          <w:rFonts w:ascii="Palatino Linotype" w:eastAsiaTheme="minorEastAsia" w:hAnsi="Palatino Linotype"/>
          <w:color w:val="000000"/>
          <w:lang w:val="es-ES_tradnl" w:eastAsia="es-ES"/>
        </w:rPr>
        <w:t>que se constituye como una herramienta fundamental para ejercer</w:t>
      </w:r>
      <w:r w:rsidRPr="006B08AE">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6B08AE">
        <w:rPr>
          <w:rFonts w:ascii="Palatino Linotype" w:eastAsiaTheme="minorEastAsia" w:hAnsi="Palatino Linotype"/>
          <w:i/>
          <w:vertAlign w:val="superscript"/>
          <w:lang w:val="es-ES_tradnl" w:eastAsia="es-ES"/>
        </w:rPr>
        <w:footnoteReference w:id="3"/>
      </w:r>
      <w:r w:rsidRPr="006B08AE">
        <w:rPr>
          <w:rFonts w:ascii="Palatino Linotype" w:eastAsiaTheme="minorEastAsia" w:hAnsi="Palatino Linotype"/>
          <w:color w:val="000000"/>
          <w:lang w:val="es-ES_tradnl" w:eastAsia="es-ES"/>
        </w:rPr>
        <w:t>fomentando</w:t>
      </w:r>
      <w:r w:rsidRPr="006B08AE">
        <w:rPr>
          <w:rFonts w:ascii="Palatino Linotype" w:eastAsiaTheme="minorEastAsia" w:hAnsi="Palatino Linotype"/>
          <w:i/>
          <w:color w:val="000000"/>
          <w:lang w:val="es-ES_tradnl" w:eastAsia="es-ES"/>
        </w:rPr>
        <w:t xml:space="preserve"> la transparencia de las actividades estatales y </w:t>
      </w:r>
      <w:r w:rsidRPr="006B08AE">
        <w:rPr>
          <w:rFonts w:ascii="Palatino Linotype" w:eastAsiaTheme="minorEastAsia" w:hAnsi="Palatino Linotype"/>
          <w:color w:val="000000"/>
          <w:lang w:val="es-ES_tradnl" w:eastAsia="es-ES"/>
        </w:rPr>
        <w:t>promoviendo</w:t>
      </w:r>
      <w:r w:rsidRPr="006B08AE">
        <w:rPr>
          <w:rFonts w:ascii="Palatino Linotype" w:eastAsiaTheme="minorEastAsia" w:hAnsi="Palatino Linotype"/>
          <w:i/>
          <w:color w:val="000000"/>
          <w:lang w:val="es-ES_tradnl" w:eastAsia="es-ES"/>
        </w:rPr>
        <w:t xml:space="preserve"> la responsabilidad de los funcionarios sobre su gestión pública,</w:t>
      </w:r>
      <w:r w:rsidRPr="006B08AE">
        <w:rPr>
          <w:rFonts w:ascii="Palatino Linotype" w:eastAsiaTheme="minorEastAsia" w:hAnsi="Palatino Linotype"/>
          <w:i/>
          <w:vertAlign w:val="superscript"/>
          <w:lang w:val="es-ES_tradnl" w:eastAsia="es-ES"/>
        </w:rPr>
        <w:footnoteReference w:id="4"/>
      </w:r>
      <w:r w:rsidRPr="006B08AE">
        <w:rPr>
          <w:rFonts w:ascii="Palatino Linotype" w:eastAsiaTheme="minorEastAsia" w:hAnsi="Palatino Linotype"/>
          <w:color w:val="000000"/>
          <w:lang w:val="es-ES_tradnl" w:eastAsia="es-ES"/>
        </w:rPr>
        <w:t>que permite</w:t>
      </w:r>
      <w:r w:rsidRPr="006B08AE">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4ACFA34E"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1AB8B6EA"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3B4DDEBD" w14:textId="77777777" w:rsidR="00FB4DF0" w:rsidRPr="006B08AE" w:rsidRDefault="00FB4DF0" w:rsidP="00FB4DF0">
      <w:pPr>
        <w:spacing w:line="360" w:lineRule="auto"/>
        <w:ind w:right="49"/>
        <w:contextualSpacing/>
        <w:jc w:val="both"/>
        <w:rPr>
          <w:rFonts w:ascii="Palatino Linotype" w:hAnsi="Palatino Linotype"/>
          <w:lang w:val="es-ES_tradnl" w:eastAsia="es-ES"/>
        </w:rPr>
      </w:pPr>
    </w:p>
    <w:p w14:paraId="3566C730" w14:textId="77777777" w:rsidR="00FB4DF0" w:rsidRPr="006B08AE" w:rsidRDefault="00FB4DF0" w:rsidP="00FB4DF0">
      <w:pPr>
        <w:spacing w:line="360" w:lineRule="auto"/>
        <w:ind w:left="567" w:right="567"/>
        <w:contextualSpacing/>
        <w:jc w:val="both"/>
        <w:rPr>
          <w:rFonts w:ascii="Palatino Linotype" w:hAnsi="Palatino Linotype"/>
          <w:i/>
          <w:sz w:val="22"/>
          <w:lang w:val="es-ES_tradnl" w:eastAsia="es-ES"/>
        </w:rPr>
      </w:pPr>
      <w:r w:rsidRPr="006B08AE">
        <w:rPr>
          <w:rFonts w:ascii="Palatino Linotype" w:hAnsi="Palatino Linotype"/>
          <w:i/>
          <w:sz w:val="22"/>
          <w:lang w:val="es-ES_tradnl" w:eastAsia="es-ES"/>
        </w:rPr>
        <w:t>“</w:t>
      </w:r>
      <w:r w:rsidRPr="006B08AE">
        <w:rPr>
          <w:rFonts w:ascii="Palatino Linotype" w:hAnsi="Palatino Linotype"/>
          <w:b/>
          <w:i/>
          <w:sz w:val="22"/>
          <w:lang w:val="es-ES_tradnl" w:eastAsia="es-ES"/>
        </w:rPr>
        <w:t>Artículo 1.-</w:t>
      </w:r>
      <w:r w:rsidRPr="006B08AE">
        <w:rPr>
          <w:rFonts w:ascii="Palatino Linotype" w:hAnsi="Palatino Linotype"/>
          <w:i/>
          <w:sz w:val="22"/>
          <w:lang w:val="es-ES_tradnl" w:eastAsia="es-ES"/>
        </w:rPr>
        <w:t xml:space="preserve"> </w:t>
      </w:r>
    </w:p>
    <w:p w14:paraId="42F43DB3" w14:textId="77777777" w:rsidR="00FB4DF0" w:rsidRPr="006B08AE" w:rsidRDefault="00FB4DF0" w:rsidP="00FB4DF0">
      <w:pPr>
        <w:spacing w:line="360" w:lineRule="auto"/>
        <w:ind w:left="567" w:right="567"/>
        <w:contextualSpacing/>
        <w:jc w:val="both"/>
        <w:rPr>
          <w:rFonts w:ascii="Palatino Linotype" w:hAnsi="Palatino Linotype"/>
          <w:i/>
          <w:sz w:val="22"/>
          <w:lang w:val="es-ES_tradnl" w:eastAsia="es-ES"/>
        </w:rPr>
      </w:pPr>
      <w:r w:rsidRPr="006B08AE">
        <w:rPr>
          <w:rFonts w:ascii="Palatino Linotype" w:hAnsi="Palatino Linotype"/>
          <w:i/>
          <w:sz w:val="22"/>
          <w:lang w:val="es-ES_tradnl" w:eastAsia="es-ES"/>
        </w:rPr>
        <w:t>(…)</w:t>
      </w:r>
    </w:p>
    <w:p w14:paraId="2EEFDDE3" w14:textId="77777777" w:rsidR="00FB4DF0" w:rsidRPr="006B08AE" w:rsidRDefault="00FB4DF0" w:rsidP="00FB4DF0">
      <w:pPr>
        <w:spacing w:line="360" w:lineRule="auto"/>
        <w:ind w:left="567" w:right="567"/>
        <w:contextualSpacing/>
        <w:jc w:val="both"/>
        <w:rPr>
          <w:rFonts w:ascii="Palatino Linotype" w:hAnsi="Palatino Linotype"/>
          <w:i/>
          <w:sz w:val="22"/>
        </w:rPr>
      </w:pPr>
      <w:r w:rsidRPr="006B08AE">
        <w:rPr>
          <w:rFonts w:ascii="Palatino Linotype" w:hAnsi="Palatino Linotype"/>
          <w:i/>
          <w:sz w:val="22"/>
          <w:lang w:val="es-ES_tradnl" w:eastAsia="es-ES"/>
        </w:rPr>
        <w:t>Todas las</w:t>
      </w:r>
      <w:r w:rsidRPr="006B08AE">
        <w:rPr>
          <w:rFonts w:ascii="Palatino Linotype" w:hAnsi="Palatino Linotype"/>
          <w:sz w:val="22"/>
          <w:lang w:val="es-ES_tradnl" w:eastAsia="es-ES"/>
        </w:rPr>
        <w:t xml:space="preserve"> </w:t>
      </w:r>
      <w:r w:rsidRPr="006B08AE">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consecuencia, el </w:t>
      </w:r>
      <w:r w:rsidRPr="006B08AE">
        <w:rPr>
          <w:rFonts w:ascii="Palatino Linotype" w:hAnsi="Palatino Linotype"/>
          <w:i/>
          <w:sz w:val="22"/>
        </w:rPr>
        <w:lastRenderedPageBreak/>
        <w:t>Estado deberá prevenir, investigar, sancionar y reparar las violaciones a los derechos humanos, en los términos que establezca la ley.</w:t>
      </w:r>
    </w:p>
    <w:p w14:paraId="4320097C" w14:textId="77777777" w:rsidR="00FB4DF0" w:rsidRPr="006B08AE" w:rsidRDefault="00FB4DF0" w:rsidP="00FB4DF0">
      <w:pPr>
        <w:spacing w:line="360" w:lineRule="auto"/>
        <w:ind w:left="567" w:right="567"/>
        <w:contextualSpacing/>
        <w:jc w:val="both"/>
        <w:rPr>
          <w:rFonts w:ascii="Palatino Linotype" w:hAnsi="Palatino Linotype"/>
          <w:sz w:val="22"/>
          <w:lang w:val="es-ES_tradnl" w:eastAsia="es-ES"/>
        </w:rPr>
      </w:pPr>
      <w:r w:rsidRPr="006B08AE">
        <w:rPr>
          <w:rFonts w:ascii="Palatino Linotype" w:hAnsi="Palatino Linotype"/>
          <w:i/>
          <w:sz w:val="22"/>
        </w:rPr>
        <w:t>(…)</w:t>
      </w:r>
      <w:r w:rsidRPr="006B08AE">
        <w:rPr>
          <w:rFonts w:ascii="Palatino Linotype" w:hAnsi="Palatino Linotype"/>
          <w:sz w:val="22"/>
          <w:lang w:val="es-ES_tradnl" w:eastAsia="es-ES"/>
        </w:rPr>
        <w:t>”.</w:t>
      </w:r>
    </w:p>
    <w:p w14:paraId="3F18A07B" w14:textId="77777777" w:rsidR="00FB4DF0" w:rsidRPr="006B08AE" w:rsidRDefault="00FB4DF0" w:rsidP="00FB4DF0">
      <w:pPr>
        <w:spacing w:line="360" w:lineRule="auto"/>
        <w:ind w:left="567" w:right="567"/>
        <w:contextualSpacing/>
        <w:jc w:val="both"/>
        <w:rPr>
          <w:rFonts w:ascii="Palatino Linotype" w:hAnsi="Palatino Linotype"/>
          <w:b/>
          <w:sz w:val="22"/>
          <w:lang w:val="es-ES_tradnl" w:eastAsia="es-ES"/>
        </w:rPr>
      </w:pPr>
      <w:r w:rsidRPr="006B08AE">
        <w:rPr>
          <w:rFonts w:ascii="Palatino Linotype" w:hAnsi="Palatino Linotype"/>
          <w:b/>
          <w:i/>
          <w:sz w:val="22"/>
        </w:rPr>
        <w:t>(Énfasis Añadido)</w:t>
      </w:r>
    </w:p>
    <w:p w14:paraId="2ED15EA2"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31283F6C" w14:textId="5CA59E2C" w:rsidR="00FB4DF0" w:rsidRPr="006B08AE" w:rsidRDefault="00CC2BF1"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Pr>
          <w:rFonts w:ascii="Palatino Linotype" w:hAnsi="Palatino Linotype"/>
          <w:lang w:val="es-ES_tradnl" w:eastAsia="es-ES"/>
        </w:rPr>
        <w:t>Por lo anterior</w:t>
      </w:r>
      <w:r w:rsidR="00FB4DF0" w:rsidRPr="006B08AE">
        <w:rPr>
          <w:rFonts w:ascii="Palatino Linotype" w:hAnsi="Palatino Linotype"/>
          <w:lang w:val="es-ES_tradnl" w:eastAsia="es-ES"/>
        </w:rPr>
        <w:t xml:space="preserve">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7015F284"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15059B75"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lang w:val="es-ES_tradnl" w:eastAsia="es-ES"/>
        </w:rPr>
        <w:t xml:space="preserve">Así, conforme a la Constitución Política de las Estado Unidos Mexicanos </w:t>
      </w:r>
      <w:r w:rsidRPr="006B08AE">
        <w:rPr>
          <w:rFonts w:ascii="Palatino Linotype" w:eastAsia="Calibri" w:hAnsi="Palatino Linotype"/>
          <w:lang w:val="es-ES_tradnl" w:eastAsia="es-ES"/>
        </w:rPr>
        <w:t>y la Constitución Política del Estado Libre y Soberano de México respectivamente</w:t>
      </w:r>
      <w:r w:rsidRPr="006B08AE">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3298164"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3A55A169" w14:textId="77777777" w:rsidR="00FB4DF0" w:rsidRPr="006B08AE" w:rsidRDefault="00FB4DF0" w:rsidP="00FB4DF0">
      <w:pPr>
        <w:spacing w:line="360" w:lineRule="auto"/>
        <w:ind w:left="567" w:right="567"/>
        <w:jc w:val="center"/>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Constitución Política de los Estados Unidos Mexicanos</w:t>
      </w:r>
    </w:p>
    <w:p w14:paraId="021E08F3" w14:textId="77777777" w:rsidR="00FB4DF0" w:rsidRPr="006B08AE" w:rsidRDefault="00FB4DF0" w:rsidP="00FB4DF0">
      <w:pPr>
        <w:spacing w:line="360" w:lineRule="auto"/>
        <w:ind w:left="567" w:right="567"/>
        <w:jc w:val="both"/>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“Artículo 6.</w:t>
      </w:r>
      <w:r w:rsidRPr="006B08AE">
        <w:rPr>
          <w:rFonts w:ascii="Palatino Linotype" w:eastAsiaTheme="minorEastAsia" w:hAnsi="Palatino Linotype" w:cs="Arial"/>
          <w:bCs/>
          <w:i/>
          <w:sz w:val="22"/>
          <w:lang w:val="es-ES_tradnl" w:eastAsia="es-ES"/>
        </w:rPr>
        <w:t xml:space="preserve"> …</w:t>
      </w:r>
    </w:p>
    <w:p w14:paraId="5549F08C"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w:t>
      </w:r>
    </w:p>
    <w:p w14:paraId="109E1364"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Para efectos de lo dispuesto en el presente artículo se observará lo siguiente:</w:t>
      </w:r>
    </w:p>
    <w:p w14:paraId="1B5A965B" w14:textId="77777777" w:rsidR="00FB4DF0" w:rsidRPr="006B08AE" w:rsidRDefault="00FB4DF0" w:rsidP="00FB4DF0">
      <w:pPr>
        <w:spacing w:line="360" w:lineRule="auto"/>
        <w:ind w:left="567" w:right="567"/>
        <w:jc w:val="both"/>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A</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Para el ejercicio del derecho de acceso a la información</w:t>
      </w:r>
      <w:r w:rsidRPr="006B08AE">
        <w:rPr>
          <w:rFonts w:ascii="Palatino Linotype" w:eastAsiaTheme="minorEastAsia" w:hAnsi="Palatino Linotype" w:cs="Arial"/>
          <w:bCs/>
          <w:i/>
          <w:sz w:val="22"/>
          <w:lang w:val="es-ES_tradnl" w:eastAsia="es-ES"/>
        </w:rPr>
        <w:t xml:space="preserve">, la Federación y </w:t>
      </w:r>
      <w:r w:rsidRPr="006B08AE">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7D46EF48"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 xml:space="preserve">I. </w:t>
      </w:r>
      <w:r w:rsidRPr="006B08AE">
        <w:rPr>
          <w:rFonts w:ascii="Palatino Linotype" w:eastAsiaTheme="minorEastAsia" w:hAnsi="Palatino Linotype" w:cs="Arial"/>
          <w:b/>
          <w:bCs/>
          <w:i/>
          <w:sz w:val="22"/>
          <w:lang w:val="es-ES_tradnl" w:eastAsia="es-ES"/>
        </w:rPr>
        <w:tab/>
        <w:t>Toda la información en posesión de cualquier</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autoridad</w:t>
      </w:r>
      <w:r w:rsidRPr="006B08AE">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w:t>
      </w:r>
      <w:r w:rsidRPr="006B08AE">
        <w:rPr>
          <w:rFonts w:ascii="Palatino Linotype" w:eastAsiaTheme="minorEastAsia" w:hAnsi="Palatino Linotype" w:cs="Arial"/>
          <w:bCs/>
          <w:i/>
          <w:sz w:val="22"/>
          <w:lang w:val="es-ES_tradnl" w:eastAsia="es-ES"/>
        </w:rPr>
        <w:lastRenderedPageBreak/>
        <w:t xml:space="preserve">políticos, fideicomisos y fondos públicos, así como de cualquier persona física, moral o sindicato que reciba y ejerza recursos públicos o realice actos de autoridad en el ámbito federal, estatal y </w:t>
      </w:r>
      <w:r w:rsidRPr="006B08AE">
        <w:rPr>
          <w:rFonts w:ascii="Palatino Linotype" w:eastAsiaTheme="minorEastAsia" w:hAnsi="Palatino Linotype" w:cs="Arial"/>
          <w:b/>
          <w:bCs/>
          <w:i/>
          <w:sz w:val="22"/>
          <w:lang w:val="es-ES_tradnl" w:eastAsia="es-ES"/>
        </w:rPr>
        <w:t>municipal</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es pública</w:t>
      </w:r>
      <w:r w:rsidRPr="006B08AE">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6B08AE">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6B08A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25568F46" w14:textId="77777777" w:rsidR="00FB4DF0" w:rsidRPr="006B08AE" w:rsidRDefault="00FB4DF0" w:rsidP="00FB4DF0">
      <w:pPr>
        <w:pStyle w:val="Prrafodelista"/>
        <w:tabs>
          <w:tab w:val="left" w:pos="567"/>
        </w:tabs>
        <w:spacing w:line="360" w:lineRule="auto"/>
        <w:ind w:left="567" w:right="567"/>
        <w:jc w:val="both"/>
        <w:rPr>
          <w:rFonts w:ascii="Palatino Linotype" w:hAnsi="Palatino Linotype" w:cs="Arial"/>
          <w:b/>
          <w:bCs/>
          <w:i/>
        </w:rPr>
      </w:pPr>
      <w:r w:rsidRPr="006B08AE">
        <w:rPr>
          <w:rFonts w:ascii="Palatino Linotype" w:hAnsi="Palatino Linotype" w:cs="Arial"/>
          <w:b/>
          <w:bCs/>
          <w:i/>
        </w:rPr>
        <w:t>(Énfasis añadido)</w:t>
      </w:r>
    </w:p>
    <w:p w14:paraId="04C33C7C" w14:textId="77777777" w:rsidR="00FB4DF0" w:rsidRPr="006B08AE" w:rsidRDefault="00FB4DF0" w:rsidP="00FB4DF0">
      <w:pPr>
        <w:pStyle w:val="Prrafodelista"/>
        <w:tabs>
          <w:tab w:val="left" w:pos="567"/>
        </w:tabs>
        <w:spacing w:line="360" w:lineRule="auto"/>
        <w:ind w:left="567" w:right="567"/>
        <w:jc w:val="both"/>
        <w:rPr>
          <w:rFonts w:ascii="Palatino Linotype" w:hAnsi="Palatino Linotype" w:cs="Arial"/>
          <w:b/>
          <w:bCs/>
          <w:i/>
        </w:rPr>
      </w:pPr>
    </w:p>
    <w:p w14:paraId="50F42289" w14:textId="77777777" w:rsidR="00FB4DF0" w:rsidRPr="006B08AE" w:rsidRDefault="00FB4DF0" w:rsidP="00FB4DF0">
      <w:pPr>
        <w:spacing w:line="360" w:lineRule="auto"/>
        <w:ind w:left="567" w:right="567"/>
        <w:jc w:val="center"/>
        <w:rPr>
          <w:rFonts w:ascii="Palatino Linotype" w:eastAsiaTheme="minorEastAsia" w:hAnsi="Palatino Linotype" w:cs="Arial"/>
          <w:b/>
          <w:bCs/>
          <w:i/>
          <w:sz w:val="22"/>
          <w:lang w:val="es-ES_tradnl" w:eastAsia="es-ES"/>
        </w:rPr>
      </w:pPr>
      <w:r w:rsidRPr="006B08AE">
        <w:rPr>
          <w:rFonts w:ascii="Palatino Linotype" w:eastAsiaTheme="minorEastAsia" w:hAnsi="Palatino Linotype" w:cs="Arial"/>
          <w:b/>
          <w:bCs/>
          <w:i/>
          <w:sz w:val="22"/>
          <w:lang w:val="es-ES_tradnl" w:eastAsia="es-ES"/>
        </w:rPr>
        <w:t>Constitución Política del Estado Libre y Soberano de México</w:t>
      </w:r>
    </w:p>
    <w:p w14:paraId="40DDB22B"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“Artículo 5</w:t>
      </w:r>
      <w:r w:rsidRPr="006B08AE">
        <w:rPr>
          <w:rFonts w:ascii="Palatino Linotype" w:eastAsiaTheme="minorEastAsia" w:hAnsi="Palatino Linotype" w:cs="Arial"/>
          <w:bCs/>
          <w:i/>
          <w:sz w:val="22"/>
          <w:lang w:val="es-ES_tradnl" w:eastAsia="es-ES"/>
        </w:rPr>
        <w:t>.- …</w:t>
      </w:r>
    </w:p>
    <w:p w14:paraId="1408F1A4"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w:t>
      </w:r>
    </w:p>
    <w:p w14:paraId="362AE823"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6B08AE">
        <w:rPr>
          <w:rFonts w:ascii="Palatino Linotype" w:eastAsiaTheme="minorEastAsia" w:hAnsi="Palatino Linotype" w:cs="Arial"/>
          <w:bCs/>
          <w:i/>
          <w:sz w:val="22"/>
          <w:lang w:val="es-ES_tradnl" w:eastAsia="es-ES"/>
        </w:rPr>
        <w:t>.</w:t>
      </w:r>
    </w:p>
    <w:p w14:paraId="27184C1A"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Cs/>
          <w:i/>
          <w:sz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2C3C90"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Este derecho se regirá por los principios y bases siguientes</w:t>
      </w:r>
      <w:r w:rsidRPr="006B08AE">
        <w:rPr>
          <w:rFonts w:ascii="Palatino Linotype" w:eastAsiaTheme="minorEastAsia" w:hAnsi="Palatino Linotype" w:cs="Arial"/>
          <w:bCs/>
          <w:i/>
          <w:sz w:val="22"/>
          <w:lang w:val="es-ES_tradnl" w:eastAsia="es-ES"/>
        </w:rPr>
        <w:t>:</w:t>
      </w:r>
    </w:p>
    <w:p w14:paraId="3E1C4637" w14:textId="77777777" w:rsidR="00FB4DF0" w:rsidRPr="006B08AE" w:rsidRDefault="00FB4DF0" w:rsidP="00FB4DF0">
      <w:pPr>
        <w:spacing w:line="360" w:lineRule="auto"/>
        <w:ind w:left="567" w:right="567"/>
        <w:jc w:val="both"/>
        <w:rPr>
          <w:rFonts w:ascii="Palatino Linotype" w:eastAsiaTheme="minorEastAsia" w:hAnsi="Palatino Linotype" w:cs="Arial"/>
          <w:bCs/>
          <w:i/>
          <w:sz w:val="22"/>
          <w:lang w:val="es-ES_tradnl" w:eastAsia="es-ES"/>
        </w:rPr>
      </w:pPr>
      <w:r w:rsidRPr="006B08AE">
        <w:rPr>
          <w:rFonts w:ascii="Palatino Linotype" w:eastAsiaTheme="minorEastAsia" w:hAnsi="Palatino Linotype" w:cs="Arial"/>
          <w:b/>
          <w:bCs/>
          <w:i/>
          <w:sz w:val="22"/>
          <w:lang w:val="es-ES_tradnl" w:eastAsia="es-ES"/>
        </w:rPr>
        <w:t>I. Toda la información en posesión de cualquier autoridad, entidad, órgano y organismos de los</w:t>
      </w:r>
      <w:r w:rsidRPr="006B08AE">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6B08AE">
        <w:rPr>
          <w:rFonts w:ascii="Palatino Linotype" w:eastAsiaTheme="minorEastAsia" w:hAnsi="Palatino Linotype" w:cs="Arial"/>
          <w:b/>
          <w:bCs/>
          <w:i/>
          <w:sz w:val="22"/>
          <w:lang w:val="es-ES_tradnl" w:eastAsia="es-ES"/>
        </w:rPr>
        <w:t>municipales</w:t>
      </w:r>
      <w:r w:rsidRPr="006B08AE">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B08AE">
        <w:rPr>
          <w:rFonts w:ascii="Palatino Linotype" w:eastAsiaTheme="minorEastAsia" w:hAnsi="Palatino Linotype" w:cs="Arial"/>
          <w:b/>
          <w:bCs/>
          <w:i/>
          <w:sz w:val="22"/>
          <w:lang w:val="es-ES_tradnl" w:eastAsia="es-ES"/>
        </w:rPr>
        <w:t>es pública</w:t>
      </w:r>
      <w:r w:rsidRPr="006B08AE">
        <w:rPr>
          <w:rFonts w:ascii="Palatino Linotype" w:eastAsiaTheme="minorEastAsia" w:hAnsi="Palatino Linotype" w:cs="Arial"/>
          <w:bCs/>
          <w:i/>
          <w:sz w:val="22"/>
          <w:lang w:val="es-ES_tradnl" w:eastAsia="es-ES"/>
        </w:rPr>
        <w:t xml:space="preserve"> y sólo podrá ser </w:t>
      </w:r>
      <w:r w:rsidRPr="006B08AE">
        <w:rPr>
          <w:rFonts w:ascii="Palatino Linotype" w:eastAsiaTheme="minorEastAsia" w:hAnsi="Palatino Linotype" w:cs="Arial"/>
          <w:bCs/>
          <w:i/>
          <w:sz w:val="22"/>
          <w:lang w:val="es-ES_tradnl" w:eastAsia="es-ES"/>
        </w:rPr>
        <w:lastRenderedPageBreak/>
        <w:t xml:space="preserve">reservada temporalmente por razones previstas en la Constitución Política de los Estados Unidos Mexicanos de interés público y seguridad, en los términos que fijen las leyes. </w:t>
      </w:r>
      <w:r w:rsidRPr="006B08AE">
        <w:rPr>
          <w:rFonts w:ascii="Palatino Linotype" w:eastAsiaTheme="minorEastAsia" w:hAnsi="Palatino Linotype" w:cs="Arial"/>
          <w:b/>
          <w:bCs/>
          <w:i/>
          <w:sz w:val="22"/>
          <w:lang w:val="es-ES_tradnl" w:eastAsia="es-ES"/>
        </w:rPr>
        <w:t>En la interpretación de este derecho deberá prevalecer el principio de máxima publicidad</w:t>
      </w:r>
      <w:r w:rsidRPr="006B08AE">
        <w:rPr>
          <w:rFonts w:ascii="Palatino Linotype" w:eastAsiaTheme="minorEastAsia" w:hAnsi="Palatino Linotype" w:cs="Arial"/>
          <w:bCs/>
          <w:i/>
          <w:sz w:val="22"/>
          <w:lang w:val="es-ES_tradnl" w:eastAsia="es-ES"/>
        </w:rPr>
        <w:t xml:space="preserve">. </w:t>
      </w:r>
      <w:r w:rsidRPr="006B08AE">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6B08AE">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5DBE8704" w14:textId="77777777" w:rsidR="00FB4DF0" w:rsidRPr="006B08AE" w:rsidRDefault="00FB4DF0" w:rsidP="00FB4DF0">
      <w:pPr>
        <w:pStyle w:val="Prrafodelista"/>
        <w:tabs>
          <w:tab w:val="left" w:pos="567"/>
        </w:tabs>
        <w:spacing w:line="360" w:lineRule="auto"/>
        <w:ind w:left="567" w:right="567"/>
        <w:jc w:val="both"/>
        <w:rPr>
          <w:rFonts w:ascii="Palatino Linotype" w:hAnsi="Palatino Linotype" w:cs="Arial"/>
          <w:b/>
          <w:bCs/>
          <w:i/>
        </w:rPr>
      </w:pPr>
      <w:r w:rsidRPr="006B08AE">
        <w:rPr>
          <w:rFonts w:ascii="Palatino Linotype" w:hAnsi="Palatino Linotype" w:cs="Arial"/>
          <w:b/>
          <w:bCs/>
          <w:i/>
        </w:rPr>
        <w:t>(Énfasis añadido)</w:t>
      </w:r>
    </w:p>
    <w:p w14:paraId="714E98E4"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6F4C4701"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6B08AE">
        <w:rPr>
          <w:rFonts w:ascii="Palatino Linotype" w:eastAsiaTheme="minorEastAsia" w:hAnsi="Palatino Linotype" w:cs="Arial"/>
          <w:i/>
          <w:lang w:val="es-ES_tradnl" w:eastAsia="es-ES"/>
        </w:rPr>
        <w:t>por los principios de simplicidad, rapidez gratuidad del procedimiento, auxilio y orientación a los particulares</w:t>
      </w:r>
      <w:r w:rsidRPr="006B08AE">
        <w:rPr>
          <w:rFonts w:ascii="Palatino Linotype" w:eastAsiaTheme="minorEastAsia" w:hAnsi="Palatino Linotype" w:cs="Arial"/>
          <w:lang w:val="es-ES_tradnl" w:eastAsia="es-ES"/>
        </w:rPr>
        <w:t>, contemplando el derecho de las personas con discapacidad y hablantes de lengua indígena.</w:t>
      </w:r>
    </w:p>
    <w:p w14:paraId="5C4CEC05"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0E0762FF"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6B08AE">
        <w:rPr>
          <w:rFonts w:ascii="Palatino Linotype" w:eastAsiaTheme="minorEastAsia" w:hAnsi="Palatino Linotype" w:cs="Arial"/>
          <w:i/>
          <w:lang w:val="es-ES_tradnl" w:eastAsia="es-ES"/>
        </w:rPr>
        <w:t>solicitudes de acceso a la información</w:t>
      </w:r>
      <w:r w:rsidRPr="006B08AE">
        <w:rPr>
          <w:rFonts w:ascii="Palatino Linotype" w:eastAsiaTheme="minorEastAsia" w:hAnsi="Palatino Linotype" w:cs="Arial"/>
          <w:lang w:val="es-ES_tradnl" w:eastAsia="es-ES"/>
        </w:rPr>
        <w:t>.</w:t>
      </w:r>
    </w:p>
    <w:p w14:paraId="4C6D88AF"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1BC4EBFA" w14:textId="4FC41513" w:rsidR="00FB4DF0" w:rsidRPr="00CC2BF1"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Theme="minorEastAsia" w:hAnsi="Palatino Linotype" w:cs="Arial"/>
          <w:lang w:val="es-ES_tradnl" w:eastAsia="es-ES"/>
        </w:rPr>
        <w:t>Así entonces, se procede analizar, en primer lugar, si el SUJETO OBLIGADO</w:t>
      </w:r>
      <w:r w:rsidR="00CC2BF1">
        <w:rPr>
          <w:rFonts w:ascii="Palatino Linotype" w:eastAsiaTheme="minorEastAsia" w:hAnsi="Palatino Linotype" w:cs="Arial"/>
          <w:lang w:val="es-ES_tradnl" w:eastAsia="es-ES"/>
        </w:rPr>
        <w:t>,</w:t>
      </w:r>
      <w:r w:rsidRPr="006B08AE">
        <w:rPr>
          <w:rFonts w:ascii="Palatino Linotype" w:eastAsiaTheme="minorEastAsia" w:hAnsi="Palatino Linotype" w:cs="Arial"/>
          <w:lang w:val="es-ES_tradnl" w:eastAsia="es-ES"/>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toda la información solicitada.</w:t>
      </w:r>
    </w:p>
    <w:p w14:paraId="6C9D9488" w14:textId="77777777" w:rsidR="00FB4DF0" w:rsidRPr="006B08AE" w:rsidRDefault="00FB4DF0" w:rsidP="00FB4DF0">
      <w:pPr>
        <w:pStyle w:val="Ttulo1"/>
        <w:spacing w:before="0" w:line="360" w:lineRule="auto"/>
        <w:rPr>
          <w:rFonts w:ascii="Palatino Linotype" w:hAnsi="Palatino Linotype"/>
          <w:b/>
          <w:color w:val="auto"/>
          <w:sz w:val="24"/>
          <w:szCs w:val="24"/>
        </w:rPr>
      </w:pPr>
      <w:bookmarkStart w:id="20" w:name="_Toc80812777"/>
      <w:bookmarkStart w:id="21" w:name="_Toc83301641"/>
      <w:r w:rsidRPr="006B08AE">
        <w:rPr>
          <w:rFonts w:ascii="Palatino Linotype" w:hAnsi="Palatino Linotype"/>
          <w:b/>
          <w:color w:val="auto"/>
          <w:sz w:val="24"/>
          <w:szCs w:val="24"/>
        </w:rPr>
        <w:t>II. De la información solicitada y la respuesta del Sujeto Obligado.</w:t>
      </w:r>
      <w:bookmarkEnd w:id="20"/>
      <w:bookmarkEnd w:id="21"/>
    </w:p>
    <w:p w14:paraId="745826E1"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74D88124" w14:textId="77777777" w:rsidR="00FB4DF0" w:rsidRPr="006B08AE" w:rsidRDefault="00FB4DF0" w:rsidP="00FB4DF0">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6B08AE">
        <w:rPr>
          <w:rFonts w:ascii="Palatino Linotype" w:eastAsia="Cambria" w:hAnsi="Palatino Linotype" w:cs="Arial"/>
        </w:rPr>
        <w:lastRenderedPageBreak/>
        <w:t xml:space="preserve">Se procede analizar el contenido íntegro de las actuaciones que obran en el expediente electrónico, y así este Órgano Garante dicte la resolución correspondiente, apegándose en todo momento al principio de máxima publicidad de acuerdo con lo establecido en el artículo 8 de la </w:t>
      </w:r>
      <w:r w:rsidRPr="006B08AE">
        <w:rPr>
          <w:rFonts w:ascii="Palatino Linotype" w:eastAsia="Calibri" w:hAnsi="Palatino Linotype" w:cs="Arial"/>
          <w:lang w:val="es-ES"/>
        </w:rPr>
        <w:t>Ley de Transparencia y Acceso a la Información Pública del Estado de México y Municipios</w:t>
      </w:r>
      <w:r w:rsidRPr="006B08AE">
        <w:rPr>
          <w:rFonts w:ascii="Palatino Linotype" w:hAnsi="Palatino Linotype" w:cs="Arial"/>
          <w:lang w:val="es-ES"/>
        </w:rPr>
        <w:t>.</w:t>
      </w:r>
    </w:p>
    <w:p w14:paraId="30DF4893" w14:textId="77777777" w:rsidR="00FB4DF0" w:rsidRPr="006B08AE" w:rsidRDefault="00FB4DF0" w:rsidP="00FB4DF0">
      <w:pPr>
        <w:spacing w:line="360" w:lineRule="auto"/>
        <w:ind w:right="49"/>
        <w:contextualSpacing/>
        <w:jc w:val="both"/>
        <w:rPr>
          <w:rFonts w:ascii="Palatino Linotype" w:eastAsiaTheme="minorEastAsia" w:hAnsi="Palatino Linotype"/>
          <w:lang w:val="es-ES_tradnl" w:eastAsia="es-ES"/>
        </w:rPr>
      </w:pPr>
    </w:p>
    <w:p w14:paraId="00F00B0B" w14:textId="77777777" w:rsidR="004F43EE" w:rsidRPr="004F43EE" w:rsidRDefault="00CF5AB4" w:rsidP="00314357">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Pr>
          <w:rFonts w:ascii="Palatino Linotype" w:hAnsi="Palatino Linotype" w:cs="Arial"/>
          <w:lang w:val="es-ES"/>
        </w:rPr>
        <w:t>Para efectos de estudió, se inserta la siguiente tabla con la información solicitada y la respuesta del Sujeto Obligado:</w:t>
      </w:r>
    </w:p>
    <w:p w14:paraId="13E45E18" w14:textId="77777777" w:rsidR="004F43EE" w:rsidRPr="004F43EE" w:rsidRDefault="004F43EE" w:rsidP="004F43EE">
      <w:pPr>
        <w:spacing w:line="360" w:lineRule="auto"/>
        <w:ind w:right="49"/>
        <w:contextualSpacing/>
        <w:jc w:val="both"/>
        <w:rPr>
          <w:rFonts w:ascii="Palatino Linotype" w:eastAsia="MS Gothic" w:hAnsi="Palatino Linotype" w:cstheme="majorBidi"/>
          <w:lang w:val="es-ES_tradnl" w:eastAsia="es-ES"/>
        </w:rPr>
      </w:pPr>
    </w:p>
    <w:tbl>
      <w:tblPr>
        <w:tblStyle w:val="Tabladecuadrcula4-nfasis3"/>
        <w:tblW w:w="0" w:type="auto"/>
        <w:jc w:val="center"/>
        <w:tblLook w:val="04A0" w:firstRow="1" w:lastRow="0" w:firstColumn="1" w:lastColumn="0" w:noHBand="0" w:noVBand="1"/>
      </w:tblPr>
      <w:tblGrid>
        <w:gridCol w:w="1967"/>
        <w:gridCol w:w="2376"/>
        <w:gridCol w:w="2375"/>
        <w:gridCol w:w="1776"/>
      </w:tblGrid>
      <w:tr w:rsidR="005D6C6D" w:rsidRPr="001A6A66" w14:paraId="714F5F70" w14:textId="77777777" w:rsidTr="005D6C6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43" w:type="dxa"/>
            <w:gridSpan w:val="2"/>
          </w:tcPr>
          <w:p w14:paraId="3AFA81EE" w14:textId="77777777" w:rsidR="005D6C6D" w:rsidRPr="001A6A66" w:rsidRDefault="005D6C6D" w:rsidP="0010285F">
            <w:pPr>
              <w:jc w:val="center"/>
              <w:rPr>
                <w:rFonts w:ascii="Palatino Linotype" w:hAnsi="Palatino Linotype"/>
                <w:sz w:val="20"/>
                <w:szCs w:val="20"/>
              </w:rPr>
            </w:pPr>
            <w:r w:rsidRPr="001A6A66">
              <w:rPr>
                <w:rFonts w:ascii="Palatino Linotype" w:hAnsi="Palatino Linotype"/>
                <w:sz w:val="20"/>
                <w:szCs w:val="20"/>
              </w:rPr>
              <w:t>SOLICITUD</w:t>
            </w:r>
          </w:p>
        </w:tc>
        <w:tc>
          <w:tcPr>
            <w:tcW w:w="2375" w:type="dxa"/>
          </w:tcPr>
          <w:p w14:paraId="37576A2E" w14:textId="77777777" w:rsidR="005D6C6D" w:rsidRPr="001A6A66" w:rsidRDefault="005D6C6D" w:rsidP="0010285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A6A66">
              <w:rPr>
                <w:rFonts w:ascii="Palatino Linotype" w:hAnsi="Palatino Linotype"/>
                <w:sz w:val="20"/>
                <w:szCs w:val="20"/>
              </w:rPr>
              <w:t>RESPUESTA</w:t>
            </w:r>
          </w:p>
        </w:tc>
        <w:tc>
          <w:tcPr>
            <w:tcW w:w="1776" w:type="dxa"/>
          </w:tcPr>
          <w:p w14:paraId="2F913949" w14:textId="77777777" w:rsidR="005D6C6D" w:rsidRPr="001A6A66" w:rsidRDefault="005D6C6D" w:rsidP="0010285F">
            <w:pPr>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1A6A66">
              <w:rPr>
                <w:rFonts w:ascii="Palatino Linotype" w:hAnsi="Palatino Linotype"/>
                <w:sz w:val="20"/>
                <w:szCs w:val="20"/>
              </w:rPr>
              <w:t>COLMA</w:t>
            </w:r>
          </w:p>
        </w:tc>
      </w:tr>
      <w:tr w:rsidR="005D6C6D" w:rsidRPr="001A6A66" w14:paraId="69C4886B" w14:textId="77777777" w:rsidTr="005D6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val="restart"/>
          </w:tcPr>
          <w:p w14:paraId="0D0D3531" w14:textId="77777777" w:rsidR="005D6C6D" w:rsidRPr="001A6A66" w:rsidRDefault="005D6C6D" w:rsidP="0010285F">
            <w:pPr>
              <w:rPr>
                <w:rFonts w:ascii="Palatino Linotype" w:hAnsi="Palatino Linotype"/>
                <w:sz w:val="20"/>
                <w:szCs w:val="20"/>
              </w:rPr>
            </w:pPr>
          </w:p>
          <w:p w14:paraId="4EBE42AF" w14:textId="77777777" w:rsidR="005D6C6D" w:rsidRPr="001A6A66" w:rsidRDefault="005D6C6D" w:rsidP="0010285F">
            <w:pPr>
              <w:rPr>
                <w:rFonts w:ascii="Palatino Linotype" w:hAnsi="Palatino Linotype"/>
                <w:sz w:val="20"/>
                <w:szCs w:val="20"/>
              </w:rPr>
            </w:pPr>
          </w:p>
          <w:p w14:paraId="74112204" w14:textId="77777777" w:rsidR="005D6C6D" w:rsidRPr="001A6A66" w:rsidRDefault="005D6C6D" w:rsidP="0010285F">
            <w:pPr>
              <w:rPr>
                <w:rFonts w:ascii="Palatino Linotype" w:hAnsi="Palatino Linotype"/>
                <w:sz w:val="20"/>
                <w:szCs w:val="20"/>
              </w:rPr>
            </w:pPr>
          </w:p>
          <w:p w14:paraId="5052E99D" w14:textId="77777777" w:rsidR="005D6C6D" w:rsidRPr="001A6A66" w:rsidRDefault="005D6C6D" w:rsidP="0010285F">
            <w:pPr>
              <w:rPr>
                <w:rFonts w:ascii="Palatino Linotype" w:hAnsi="Palatino Linotype"/>
                <w:sz w:val="20"/>
                <w:szCs w:val="20"/>
              </w:rPr>
            </w:pPr>
          </w:p>
          <w:p w14:paraId="17D9171C" w14:textId="77777777" w:rsidR="005D6C6D" w:rsidRPr="001A6A66" w:rsidRDefault="005D6C6D" w:rsidP="0010285F">
            <w:pPr>
              <w:rPr>
                <w:rFonts w:ascii="Palatino Linotype" w:hAnsi="Palatino Linotype"/>
                <w:sz w:val="20"/>
                <w:szCs w:val="20"/>
              </w:rPr>
            </w:pPr>
          </w:p>
          <w:p w14:paraId="7E58564C" w14:textId="77777777" w:rsidR="005D6C6D" w:rsidRPr="001A6A66" w:rsidRDefault="005D6C6D" w:rsidP="0010285F">
            <w:pPr>
              <w:rPr>
                <w:rFonts w:ascii="Palatino Linotype" w:hAnsi="Palatino Linotype"/>
                <w:sz w:val="20"/>
                <w:szCs w:val="20"/>
              </w:rPr>
            </w:pPr>
          </w:p>
          <w:p w14:paraId="1DF3AC9B" w14:textId="77777777" w:rsidR="005D6C6D" w:rsidRPr="001A6A66" w:rsidRDefault="005D6C6D" w:rsidP="0010285F">
            <w:pPr>
              <w:rPr>
                <w:rFonts w:ascii="Palatino Linotype" w:hAnsi="Palatino Linotype"/>
                <w:sz w:val="20"/>
                <w:szCs w:val="20"/>
              </w:rPr>
            </w:pPr>
          </w:p>
          <w:p w14:paraId="283167B0" w14:textId="77777777" w:rsidR="005D6C6D" w:rsidRPr="001A6A66" w:rsidRDefault="005D6C6D" w:rsidP="0010285F">
            <w:pPr>
              <w:rPr>
                <w:rFonts w:ascii="Palatino Linotype" w:hAnsi="Palatino Linotype"/>
                <w:b w:val="0"/>
                <w:sz w:val="20"/>
                <w:szCs w:val="20"/>
              </w:rPr>
            </w:pPr>
            <w:r w:rsidRPr="001A6A66">
              <w:rPr>
                <w:rFonts w:ascii="Palatino Linotype" w:eastAsia="MS Gothic" w:hAnsi="Palatino Linotype"/>
                <w:b w:val="0"/>
                <w:sz w:val="20"/>
                <w:szCs w:val="20"/>
              </w:rPr>
              <w:t>Gasto total invertido y número de asistentes en las siguientes actividades realizadas por la Dirección de Turismo</w:t>
            </w:r>
          </w:p>
        </w:tc>
        <w:tc>
          <w:tcPr>
            <w:tcW w:w="2376" w:type="dxa"/>
          </w:tcPr>
          <w:p w14:paraId="0A639951"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14:paraId="29FD6BC1"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eastAsia="Calibri" w:hAnsi="Palatino Linotype"/>
                <w:i/>
                <w:sz w:val="20"/>
                <w:szCs w:val="20"/>
                <w:lang w:val="es-ES"/>
              </w:rPr>
            </w:pPr>
            <w:r w:rsidRPr="001A6A66">
              <w:rPr>
                <w:rFonts w:ascii="Palatino Linotype" w:eastAsia="Calibri" w:hAnsi="Palatino Linotype"/>
                <w:i/>
                <w:sz w:val="20"/>
                <w:szCs w:val="20"/>
                <w:lang w:val="es-ES"/>
              </w:rPr>
              <w:t>Realización de certamen "Señorita Chimalhuacán 2022ª.</w:t>
            </w:r>
          </w:p>
          <w:p w14:paraId="7A1B8ED8"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375" w:type="dxa"/>
            <w:vMerge w:val="restart"/>
          </w:tcPr>
          <w:p w14:paraId="0E43FC78"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A6A66">
              <w:rPr>
                <w:rFonts w:ascii="Palatino Linotype" w:hAnsi="Palatino Linotype"/>
                <w:i/>
                <w:sz w:val="20"/>
                <w:szCs w:val="20"/>
              </w:rPr>
              <w:t>“La Dirección de Cultura no puede proporcionar dicha información dado que lo que se requiere fue realizado, aprobado y dirigido en el periodo del exdirector de la Dirección de Turismo el C. Jonathan Mercado Vargas.”</w:t>
            </w:r>
          </w:p>
        </w:tc>
        <w:tc>
          <w:tcPr>
            <w:tcW w:w="1776" w:type="dxa"/>
            <w:vMerge w:val="restart"/>
          </w:tcPr>
          <w:p w14:paraId="61392EC8"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A6A66">
              <w:rPr>
                <w:rFonts w:ascii="Palatino Linotype" w:hAnsi="Palatino Linotype"/>
                <w:sz w:val="20"/>
                <w:szCs w:val="20"/>
              </w:rPr>
              <w:t>No</w:t>
            </w:r>
          </w:p>
        </w:tc>
      </w:tr>
      <w:tr w:rsidR="005D6C6D" w:rsidRPr="001A6A66" w14:paraId="789EE3E6" w14:textId="77777777" w:rsidTr="005D6C6D">
        <w:trPr>
          <w:jc w:val="center"/>
        </w:trPr>
        <w:tc>
          <w:tcPr>
            <w:cnfStyle w:val="001000000000" w:firstRow="0" w:lastRow="0" w:firstColumn="1" w:lastColumn="0" w:oddVBand="0" w:evenVBand="0" w:oddHBand="0" w:evenHBand="0" w:firstRowFirstColumn="0" w:firstRowLastColumn="0" w:lastRowFirstColumn="0" w:lastRowLastColumn="0"/>
            <w:tcW w:w="1967" w:type="dxa"/>
            <w:vMerge/>
          </w:tcPr>
          <w:p w14:paraId="33B261F0" w14:textId="77777777" w:rsidR="005D6C6D" w:rsidRPr="001A6A66" w:rsidRDefault="005D6C6D" w:rsidP="0010285F">
            <w:pPr>
              <w:rPr>
                <w:rFonts w:ascii="Palatino Linotype" w:hAnsi="Palatino Linotype"/>
                <w:sz w:val="20"/>
                <w:szCs w:val="20"/>
              </w:rPr>
            </w:pPr>
          </w:p>
        </w:tc>
        <w:tc>
          <w:tcPr>
            <w:tcW w:w="2376" w:type="dxa"/>
          </w:tcPr>
          <w:p w14:paraId="5D6411B2"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eastAsia="Calibri" w:hAnsi="Palatino Linotype"/>
                <w:i/>
                <w:sz w:val="20"/>
                <w:szCs w:val="20"/>
                <w:lang w:val="es-ES"/>
              </w:rPr>
            </w:pPr>
            <w:r w:rsidRPr="001A6A66">
              <w:rPr>
                <w:rFonts w:ascii="Palatino Linotype" w:eastAsia="Calibri" w:hAnsi="Palatino Linotype"/>
                <w:i/>
                <w:sz w:val="20"/>
                <w:szCs w:val="20"/>
                <w:lang w:val="es-ES"/>
              </w:rPr>
              <w:t xml:space="preserve">Inauguración la primera "Feria del helado, la nieve y postres fríos de Chimalhuacán", </w:t>
            </w:r>
          </w:p>
          <w:p w14:paraId="6307CDE0"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p w14:paraId="3D720003"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375" w:type="dxa"/>
            <w:vMerge/>
          </w:tcPr>
          <w:p w14:paraId="597753AC"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76" w:type="dxa"/>
            <w:vMerge/>
          </w:tcPr>
          <w:p w14:paraId="51D1CC7E"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5D6C6D" w:rsidRPr="001A6A66" w14:paraId="48146B14" w14:textId="77777777" w:rsidTr="005D6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tcPr>
          <w:p w14:paraId="0299DE80" w14:textId="77777777" w:rsidR="005D6C6D" w:rsidRPr="001A6A66" w:rsidRDefault="005D6C6D" w:rsidP="0010285F">
            <w:pPr>
              <w:rPr>
                <w:rFonts w:ascii="Palatino Linotype" w:hAnsi="Palatino Linotype"/>
                <w:sz w:val="20"/>
                <w:szCs w:val="20"/>
              </w:rPr>
            </w:pPr>
          </w:p>
        </w:tc>
        <w:tc>
          <w:tcPr>
            <w:tcW w:w="2376" w:type="dxa"/>
          </w:tcPr>
          <w:p w14:paraId="63F9965C"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0"/>
                <w:lang w:val="es-ES"/>
              </w:rPr>
            </w:pPr>
            <w:r w:rsidRPr="001A6A66">
              <w:rPr>
                <w:rFonts w:ascii="Palatino Linotype" w:eastAsia="Calibri" w:hAnsi="Palatino Linotype"/>
                <w:i/>
                <w:sz w:val="20"/>
                <w:szCs w:val="20"/>
                <w:lang w:val="es-ES"/>
              </w:rPr>
              <w:t>Inauguración de la Feria del Libro Chimalhuacán 2022.</w:t>
            </w:r>
          </w:p>
          <w:p w14:paraId="790A3AA9"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0"/>
                <w:lang w:val="es-ES"/>
              </w:rPr>
            </w:pPr>
          </w:p>
        </w:tc>
        <w:tc>
          <w:tcPr>
            <w:tcW w:w="2375" w:type="dxa"/>
            <w:vMerge/>
          </w:tcPr>
          <w:p w14:paraId="1879642D"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76" w:type="dxa"/>
            <w:vMerge/>
          </w:tcPr>
          <w:p w14:paraId="0404D2B7"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5D6C6D" w:rsidRPr="001A6A66" w14:paraId="4A68B37D" w14:textId="77777777" w:rsidTr="005D6C6D">
        <w:trPr>
          <w:jc w:val="center"/>
        </w:trPr>
        <w:tc>
          <w:tcPr>
            <w:cnfStyle w:val="001000000000" w:firstRow="0" w:lastRow="0" w:firstColumn="1" w:lastColumn="0" w:oddVBand="0" w:evenVBand="0" w:oddHBand="0" w:evenHBand="0" w:firstRowFirstColumn="0" w:firstRowLastColumn="0" w:lastRowFirstColumn="0" w:lastRowLastColumn="0"/>
            <w:tcW w:w="1967" w:type="dxa"/>
            <w:vMerge/>
          </w:tcPr>
          <w:p w14:paraId="525CCBBC" w14:textId="77777777" w:rsidR="005D6C6D" w:rsidRPr="001A6A66" w:rsidRDefault="005D6C6D" w:rsidP="0010285F">
            <w:pPr>
              <w:rPr>
                <w:rFonts w:ascii="Palatino Linotype" w:hAnsi="Palatino Linotype"/>
                <w:sz w:val="20"/>
                <w:szCs w:val="20"/>
              </w:rPr>
            </w:pPr>
          </w:p>
        </w:tc>
        <w:tc>
          <w:tcPr>
            <w:tcW w:w="2376" w:type="dxa"/>
          </w:tcPr>
          <w:p w14:paraId="4D00D399"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A6A66">
              <w:rPr>
                <w:rFonts w:ascii="Palatino Linotype" w:eastAsia="Calibri" w:hAnsi="Palatino Linotype"/>
                <w:i/>
                <w:sz w:val="20"/>
                <w:szCs w:val="20"/>
                <w:lang w:val="es-ES"/>
              </w:rPr>
              <w:t>Inauguración del parque de dinosaurios "ChimalPark" en Chimalhuacán</w:t>
            </w:r>
          </w:p>
          <w:p w14:paraId="33C2686E"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2375" w:type="dxa"/>
            <w:vMerge/>
          </w:tcPr>
          <w:p w14:paraId="442D0141"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c>
          <w:tcPr>
            <w:tcW w:w="1776" w:type="dxa"/>
            <w:vMerge/>
          </w:tcPr>
          <w:p w14:paraId="0D95E46C"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p>
        </w:tc>
      </w:tr>
      <w:tr w:rsidR="005D6C6D" w:rsidRPr="001A6A66" w14:paraId="3AD8E345" w14:textId="77777777" w:rsidTr="005D6C6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967" w:type="dxa"/>
            <w:vMerge/>
          </w:tcPr>
          <w:p w14:paraId="2DBA9B5A" w14:textId="77777777" w:rsidR="005D6C6D" w:rsidRPr="001A6A66" w:rsidRDefault="005D6C6D" w:rsidP="0010285F">
            <w:pPr>
              <w:rPr>
                <w:rFonts w:ascii="Palatino Linotype" w:hAnsi="Palatino Linotype"/>
                <w:sz w:val="20"/>
                <w:szCs w:val="20"/>
              </w:rPr>
            </w:pPr>
          </w:p>
        </w:tc>
        <w:tc>
          <w:tcPr>
            <w:tcW w:w="2376" w:type="dxa"/>
          </w:tcPr>
          <w:p w14:paraId="6AE69679"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0"/>
                <w:lang w:val="es-ES"/>
              </w:rPr>
            </w:pPr>
            <w:r w:rsidRPr="001A6A66">
              <w:rPr>
                <w:rFonts w:ascii="Palatino Linotype" w:eastAsia="Calibri" w:hAnsi="Palatino Linotype"/>
                <w:i/>
                <w:sz w:val="20"/>
                <w:szCs w:val="20"/>
                <w:lang w:val="es-ES"/>
              </w:rPr>
              <w:t>Invitación a disfrutar del "Carnaval Edición 2023</w:t>
            </w:r>
          </w:p>
          <w:p w14:paraId="2B278470"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2375" w:type="dxa"/>
            <w:vMerge/>
          </w:tcPr>
          <w:p w14:paraId="2610867E"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76" w:type="dxa"/>
            <w:vMerge/>
          </w:tcPr>
          <w:p w14:paraId="63046664"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r>
      <w:tr w:rsidR="005D6C6D" w:rsidRPr="001A6A66" w14:paraId="2DC23E98" w14:textId="77777777" w:rsidTr="005D6C6D">
        <w:trPr>
          <w:jc w:val="center"/>
        </w:trPr>
        <w:tc>
          <w:tcPr>
            <w:cnfStyle w:val="001000000000" w:firstRow="0" w:lastRow="0" w:firstColumn="1" w:lastColumn="0" w:oddVBand="0" w:evenVBand="0" w:oddHBand="0" w:evenHBand="0" w:firstRowFirstColumn="0" w:firstRowLastColumn="0" w:lastRowFirstColumn="0" w:lastRowLastColumn="0"/>
            <w:tcW w:w="4343" w:type="dxa"/>
            <w:gridSpan w:val="2"/>
          </w:tcPr>
          <w:p w14:paraId="2D9398D9" w14:textId="77777777" w:rsidR="005D6C6D" w:rsidRPr="001A6A66" w:rsidRDefault="005D6C6D" w:rsidP="0010285F">
            <w:pPr>
              <w:rPr>
                <w:rFonts w:ascii="Palatino Linotype" w:hAnsi="Palatino Linotype"/>
                <w:sz w:val="20"/>
                <w:szCs w:val="20"/>
              </w:rPr>
            </w:pPr>
          </w:p>
          <w:p w14:paraId="125B7AF3" w14:textId="77777777" w:rsidR="005D6C6D" w:rsidRPr="001A6A66" w:rsidRDefault="005D6C6D" w:rsidP="0010285F">
            <w:pPr>
              <w:rPr>
                <w:rFonts w:ascii="Palatino Linotype" w:hAnsi="Palatino Linotype"/>
                <w:b w:val="0"/>
                <w:sz w:val="20"/>
                <w:szCs w:val="20"/>
                <w:lang w:val="es-ES_tradnl"/>
              </w:rPr>
            </w:pPr>
            <w:r w:rsidRPr="001A6A66">
              <w:rPr>
                <w:rFonts w:ascii="Palatino Linotype" w:eastAsia="MS Gothic" w:hAnsi="Palatino Linotype"/>
                <w:b w:val="0"/>
                <w:sz w:val="20"/>
                <w:szCs w:val="20"/>
                <w:lang w:val="es-ES_tradnl"/>
              </w:rPr>
              <w:t>Monto total recaudado  del Evento “Señorita Chimalhuacán</w:t>
            </w:r>
          </w:p>
          <w:p w14:paraId="5A888601" w14:textId="77777777" w:rsidR="005D6C6D" w:rsidRPr="001A6A66" w:rsidRDefault="005D6C6D" w:rsidP="0010285F">
            <w:pPr>
              <w:rPr>
                <w:rFonts w:ascii="Palatino Linotype" w:hAnsi="Palatino Linotype"/>
                <w:sz w:val="20"/>
                <w:szCs w:val="20"/>
              </w:rPr>
            </w:pPr>
          </w:p>
        </w:tc>
        <w:tc>
          <w:tcPr>
            <w:tcW w:w="2375" w:type="dxa"/>
          </w:tcPr>
          <w:p w14:paraId="4289CA60"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A6A66">
              <w:rPr>
                <w:rFonts w:ascii="Palatino Linotype" w:hAnsi="Palatino Linotype"/>
                <w:i/>
                <w:sz w:val="20"/>
                <w:szCs w:val="20"/>
              </w:rPr>
              <w:t xml:space="preserve">“La Dirección de Cultura no puede proporcionar dicha información dado que lo que se requiere fue </w:t>
            </w:r>
            <w:r w:rsidRPr="001A6A66">
              <w:rPr>
                <w:rFonts w:ascii="Palatino Linotype" w:hAnsi="Palatino Linotype"/>
                <w:i/>
                <w:sz w:val="20"/>
                <w:szCs w:val="20"/>
              </w:rPr>
              <w:lastRenderedPageBreak/>
              <w:t>realizado, aprobado y dirigido en el periodo del exdirector de la Dirección de Turismo el C. Jonathan Mercado Vargas.”</w:t>
            </w:r>
          </w:p>
        </w:tc>
        <w:tc>
          <w:tcPr>
            <w:tcW w:w="1776" w:type="dxa"/>
          </w:tcPr>
          <w:p w14:paraId="3B25A1F0" w14:textId="77777777" w:rsidR="005D6C6D" w:rsidRPr="001A6A66" w:rsidRDefault="005D6C6D" w:rsidP="0010285F">
            <w:pPr>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1A6A66">
              <w:rPr>
                <w:rFonts w:ascii="Palatino Linotype" w:hAnsi="Palatino Linotype"/>
                <w:sz w:val="20"/>
                <w:szCs w:val="20"/>
              </w:rPr>
              <w:lastRenderedPageBreak/>
              <w:t>No</w:t>
            </w:r>
          </w:p>
        </w:tc>
      </w:tr>
      <w:tr w:rsidR="005D6C6D" w:rsidRPr="001A6A66" w14:paraId="5E88A1A5" w14:textId="77777777" w:rsidTr="005D6C6D">
        <w:trPr>
          <w:cnfStyle w:val="000000100000" w:firstRow="0" w:lastRow="0" w:firstColumn="0" w:lastColumn="0" w:oddVBand="0" w:evenVBand="0" w:oddHBand="1" w:evenHBand="0" w:firstRowFirstColumn="0" w:firstRowLastColumn="0" w:lastRowFirstColumn="0" w:lastRowLastColumn="0"/>
          <w:trHeight w:val="733"/>
          <w:jc w:val="center"/>
        </w:trPr>
        <w:tc>
          <w:tcPr>
            <w:cnfStyle w:val="001000000000" w:firstRow="0" w:lastRow="0" w:firstColumn="1" w:lastColumn="0" w:oddVBand="0" w:evenVBand="0" w:oddHBand="0" w:evenHBand="0" w:firstRowFirstColumn="0" w:firstRowLastColumn="0" w:lastRowFirstColumn="0" w:lastRowLastColumn="0"/>
            <w:tcW w:w="4343" w:type="dxa"/>
            <w:gridSpan w:val="2"/>
          </w:tcPr>
          <w:p w14:paraId="0FE80EDC" w14:textId="77777777" w:rsidR="005D6C6D" w:rsidRPr="001A6A66" w:rsidRDefault="005D6C6D" w:rsidP="0010285F">
            <w:pPr>
              <w:rPr>
                <w:rFonts w:ascii="Palatino Linotype" w:hAnsi="Palatino Linotype"/>
                <w:sz w:val="20"/>
                <w:szCs w:val="20"/>
              </w:rPr>
            </w:pPr>
          </w:p>
          <w:p w14:paraId="548EC5E4" w14:textId="77777777" w:rsidR="005D6C6D" w:rsidRPr="001A6A66" w:rsidRDefault="005D6C6D" w:rsidP="0010285F">
            <w:pPr>
              <w:rPr>
                <w:rFonts w:ascii="Palatino Linotype" w:hAnsi="Palatino Linotype"/>
                <w:b w:val="0"/>
                <w:sz w:val="20"/>
                <w:szCs w:val="20"/>
                <w:lang w:val="es-ES_tradnl"/>
              </w:rPr>
            </w:pPr>
            <w:r w:rsidRPr="001A6A66">
              <w:rPr>
                <w:rFonts w:ascii="Palatino Linotype" w:eastAsia="MS Gothic" w:hAnsi="Palatino Linotype"/>
                <w:b w:val="0"/>
                <w:sz w:val="20"/>
                <w:szCs w:val="20"/>
                <w:lang w:val="es-ES_tradnl"/>
              </w:rPr>
              <w:t xml:space="preserve">Monto recaudado de las entradas </w:t>
            </w:r>
            <w:r w:rsidRPr="001A6A66">
              <w:rPr>
                <w:rFonts w:ascii="Palatino Linotype" w:hAnsi="Palatino Linotype"/>
                <w:b w:val="0"/>
                <w:sz w:val="20"/>
                <w:szCs w:val="20"/>
                <w:lang w:val="es-ES_tradnl"/>
              </w:rPr>
              <w:t xml:space="preserve">y asistentes </w:t>
            </w:r>
            <w:r w:rsidRPr="001A6A66">
              <w:rPr>
                <w:rFonts w:ascii="Palatino Linotype" w:eastAsia="MS Gothic" w:hAnsi="Palatino Linotype"/>
                <w:b w:val="0"/>
                <w:sz w:val="20"/>
                <w:szCs w:val="20"/>
                <w:lang w:val="es-ES_tradnl"/>
              </w:rPr>
              <w:t>en los primeros tres días “ChimalPark</w:t>
            </w:r>
            <w:r w:rsidRPr="001A6A66">
              <w:rPr>
                <w:rFonts w:ascii="Palatino Linotype" w:hAnsi="Palatino Linotype"/>
                <w:b w:val="0"/>
                <w:sz w:val="20"/>
                <w:szCs w:val="20"/>
                <w:lang w:val="es-ES_tradnl"/>
              </w:rPr>
              <w:t xml:space="preserve">” </w:t>
            </w:r>
          </w:p>
          <w:p w14:paraId="044AAFF9" w14:textId="77777777" w:rsidR="005D6C6D" w:rsidRPr="001A6A66" w:rsidRDefault="005D6C6D" w:rsidP="0010285F">
            <w:pPr>
              <w:rPr>
                <w:rFonts w:ascii="Palatino Linotype" w:hAnsi="Palatino Linotype"/>
                <w:b w:val="0"/>
                <w:sz w:val="20"/>
                <w:szCs w:val="20"/>
              </w:rPr>
            </w:pPr>
          </w:p>
        </w:tc>
        <w:tc>
          <w:tcPr>
            <w:tcW w:w="2375" w:type="dxa"/>
          </w:tcPr>
          <w:p w14:paraId="404D8566"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0"/>
              </w:rPr>
            </w:pPr>
          </w:p>
          <w:p w14:paraId="79037EC1"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0"/>
              </w:rPr>
            </w:pPr>
            <w:r w:rsidRPr="001A6A66">
              <w:rPr>
                <w:rFonts w:ascii="Palatino Linotype" w:hAnsi="Palatino Linotype"/>
                <w:i/>
                <w:sz w:val="20"/>
                <w:szCs w:val="20"/>
              </w:rPr>
              <w:t>“…durante los tres primeros días el acceso fue gratuito por lo que no se recaudó nada de ingresos, también le informo que el servicio de lanchas y tirolesa no se dieron, porque el personal asignado para esa actividad se encontraba en capacitación…”</w:t>
            </w:r>
          </w:p>
          <w:p w14:paraId="1622B71D"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p w14:paraId="4CD796E5" w14:textId="77777777" w:rsidR="005D6C6D" w:rsidRPr="001A6A66" w:rsidRDefault="005D6C6D" w:rsidP="0010285F">
            <w:pPr>
              <w:ind w:right="94"/>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i/>
                <w:sz w:val="20"/>
                <w:szCs w:val="20"/>
              </w:rPr>
            </w:pPr>
            <w:r w:rsidRPr="001A6A66">
              <w:rPr>
                <w:rFonts w:ascii="Palatino Linotype" w:hAnsi="Palatino Linotype"/>
                <w:sz w:val="20"/>
                <w:szCs w:val="20"/>
              </w:rPr>
              <w:t>“…</w:t>
            </w:r>
            <w:r w:rsidRPr="001A6A66">
              <w:rPr>
                <w:rFonts w:ascii="Palatino Linotype" w:hAnsi="Palatino Linotype"/>
                <w:i/>
                <w:sz w:val="20"/>
                <w:szCs w:val="20"/>
              </w:rPr>
              <w:t>el día 6 de enero hubo una asistencia de 6000 personas; el 7 de enero asistieron 8000 personas y el 8 de enero asistieron 8000 personas.”</w:t>
            </w:r>
          </w:p>
          <w:p w14:paraId="05C4B459"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p>
        </w:tc>
        <w:tc>
          <w:tcPr>
            <w:tcW w:w="1776" w:type="dxa"/>
          </w:tcPr>
          <w:p w14:paraId="6647760C" w14:textId="77777777" w:rsidR="005D6C6D" w:rsidRPr="001A6A66" w:rsidRDefault="005D6C6D" w:rsidP="0010285F">
            <w:pPr>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1A6A66">
              <w:rPr>
                <w:rFonts w:ascii="Palatino Linotype" w:hAnsi="Palatino Linotype"/>
                <w:sz w:val="20"/>
                <w:szCs w:val="20"/>
              </w:rPr>
              <w:t xml:space="preserve">Si </w:t>
            </w:r>
          </w:p>
        </w:tc>
      </w:tr>
    </w:tbl>
    <w:p w14:paraId="3AAE1760" w14:textId="77777777" w:rsidR="004F43EE" w:rsidRPr="004F43EE" w:rsidRDefault="004F43EE" w:rsidP="004F43EE">
      <w:pPr>
        <w:spacing w:line="360" w:lineRule="auto"/>
        <w:ind w:right="49"/>
        <w:contextualSpacing/>
        <w:jc w:val="both"/>
        <w:rPr>
          <w:rFonts w:ascii="Palatino Linotype" w:eastAsia="MS Gothic" w:hAnsi="Palatino Linotype" w:cstheme="majorBidi"/>
          <w:lang w:val="es-ES_tradnl" w:eastAsia="es-ES"/>
        </w:rPr>
      </w:pPr>
    </w:p>
    <w:p w14:paraId="43C38EF3" w14:textId="77777777" w:rsidR="004F43EE" w:rsidRPr="005D6C6D" w:rsidRDefault="004F43EE" w:rsidP="005D6C6D">
      <w:pPr>
        <w:pStyle w:val="Prrafodelista"/>
        <w:spacing w:line="360" w:lineRule="auto"/>
        <w:ind w:left="0" w:right="49"/>
        <w:jc w:val="both"/>
        <w:rPr>
          <w:rFonts w:ascii="Palatino Linotype" w:hAnsi="Palatino Linotype" w:cs="Arial"/>
          <w:color w:val="000000"/>
          <w:sz w:val="24"/>
        </w:rPr>
      </w:pPr>
    </w:p>
    <w:p w14:paraId="404FC849" w14:textId="77777777" w:rsidR="00FB4DF0" w:rsidRPr="006B08AE" w:rsidRDefault="00FB4DF0" w:rsidP="00FB4DF0">
      <w:pPr>
        <w:pStyle w:val="Prrafodelista"/>
        <w:numPr>
          <w:ilvl w:val="0"/>
          <w:numId w:val="1"/>
        </w:numPr>
        <w:spacing w:line="360" w:lineRule="auto"/>
        <w:ind w:left="0" w:right="49" w:firstLine="0"/>
        <w:jc w:val="both"/>
        <w:rPr>
          <w:rFonts w:ascii="Palatino Linotype" w:hAnsi="Palatino Linotype" w:cs="Arial"/>
          <w:color w:val="000000"/>
          <w:sz w:val="24"/>
        </w:rPr>
      </w:pPr>
      <w:r w:rsidRPr="006B08AE">
        <w:rPr>
          <w:rFonts w:ascii="Palatino Linotype" w:hAnsi="Palatino Linotype" w:cs="Arial"/>
          <w:color w:val="000000"/>
          <w:sz w:val="24"/>
        </w:rPr>
        <w:t>Así, resulta necesario traer a contexto lo establecido por los artículos 4 y 12, de la Ley de Transparencia y Acceso a la Información Pública del Estado de México y Municipios, los cuales establecen lo siguiente:</w:t>
      </w:r>
    </w:p>
    <w:p w14:paraId="4FC36159" w14:textId="77777777" w:rsidR="00FB4DF0" w:rsidRPr="006B08AE" w:rsidRDefault="00FB4DF0" w:rsidP="00FB4DF0">
      <w:pPr>
        <w:pStyle w:val="Prrafodelista"/>
        <w:spacing w:line="360" w:lineRule="auto"/>
        <w:rPr>
          <w:rFonts w:ascii="Palatino Linotype" w:hAnsi="Palatino Linotype" w:cs="Arial"/>
          <w:color w:val="000000"/>
        </w:rPr>
      </w:pPr>
    </w:p>
    <w:p w14:paraId="17EB5DEE" w14:textId="30695684" w:rsidR="00FB4DF0" w:rsidRPr="006B08AE" w:rsidRDefault="00FB4DF0" w:rsidP="00CC2BF1">
      <w:pPr>
        <w:autoSpaceDE w:val="0"/>
        <w:autoSpaceDN w:val="0"/>
        <w:adjustRightInd w:val="0"/>
        <w:spacing w:line="360" w:lineRule="auto"/>
        <w:ind w:left="567" w:right="567"/>
        <w:jc w:val="both"/>
        <w:rPr>
          <w:rFonts w:ascii="Palatino Linotype" w:hAnsi="Palatino Linotype" w:cs="Bookman Old Style"/>
          <w:i/>
          <w:sz w:val="22"/>
        </w:rPr>
      </w:pPr>
      <w:r w:rsidRPr="006B08AE">
        <w:rPr>
          <w:rFonts w:ascii="Palatino Linotype" w:hAnsi="Palatino Linotype" w:cs="Bookman Old Style,Bold"/>
          <w:b/>
          <w:bCs/>
          <w:i/>
          <w:sz w:val="22"/>
        </w:rPr>
        <w:t xml:space="preserve">Artículo 4. </w:t>
      </w:r>
      <w:r w:rsidRPr="006B08AE">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3B7F395F" w14:textId="77777777" w:rsidR="00FB4DF0" w:rsidRPr="006B08AE" w:rsidRDefault="00FB4DF0" w:rsidP="00FB4DF0">
      <w:pPr>
        <w:autoSpaceDE w:val="0"/>
        <w:autoSpaceDN w:val="0"/>
        <w:adjustRightInd w:val="0"/>
        <w:spacing w:line="360" w:lineRule="auto"/>
        <w:ind w:left="567" w:right="567"/>
        <w:jc w:val="both"/>
        <w:rPr>
          <w:rFonts w:ascii="Palatino Linotype" w:hAnsi="Palatino Linotype" w:cs="Bookman Old Style"/>
          <w:i/>
          <w:sz w:val="22"/>
        </w:rPr>
      </w:pPr>
      <w:r w:rsidRPr="006B08AE">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w:t>
      </w:r>
      <w:r w:rsidRPr="006B08AE">
        <w:rPr>
          <w:rFonts w:ascii="Palatino Linotype" w:hAnsi="Palatino Linotype" w:cs="Bookman Old Style"/>
          <w:i/>
          <w:sz w:val="22"/>
        </w:rPr>
        <w:lastRenderedPageBreak/>
        <w:t>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AC8B70C" w14:textId="77777777" w:rsidR="00FB4DF0" w:rsidRPr="006B08AE" w:rsidRDefault="00FB4DF0" w:rsidP="00FB4DF0">
      <w:pPr>
        <w:autoSpaceDE w:val="0"/>
        <w:autoSpaceDN w:val="0"/>
        <w:adjustRightInd w:val="0"/>
        <w:spacing w:line="360" w:lineRule="auto"/>
        <w:ind w:left="567" w:right="567"/>
        <w:jc w:val="both"/>
        <w:rPr>
          <w:rFonts w:ascii="Palatino Linotype" w:hAnsi="Palatino Linotype" w:cs="Bookman Old Style"/>
          <w:i/>
          <w:sz w:val="22"/>
        </w:rPr>
      </w:pPr>
    </w:p>
    <w:p w14:paraId="2123106B" w14:textId="77777777" w:rsidR="00FB4DF0" w:rsidRPr="006B08AE" w:rsidRDefault="00FB4DF0" w:rsidP="00FB4DF0">
      <w:pPr>
        <w:autoSpaceDE w:val="0"/>
        <w:autoSpaceDN w:val="0"/>
        <w:adjustRightInd w:val="0"/>
        <w:spacing w:line="360" w:lineRule="auto"/>
        <w:ind w:left="567" w:right="567"/>
        <w:jc w:val="both"/>
        <w:rPr>
          <w:rFonts w:ascii="Palatino Linotype" w:hAnsi="Palatino Linotype" w:cs="Bookman Old Style"/>
          <w:i/>
          <w:sz w:val="22"/>
        </w:rPr>
      </w:pPr>
      <w:r w:rsidRPr="006B08AE">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5939902B" w14:textId="77777777" w:rsidR="00FB4DF0" w:rsidRPr="006B08AE" w:rsidRDefault="00FB4DF0" w:rsidP="00FB4DF0">
      <w:pPr>
        <w:autoSpaceDE w:val="0"/>
        <w:autoSpaceDN w:val="0"/>
        <w:adjustRightInd w:val="0"/>
        <w:spacing w:line="360" w:lineRule="auto"/>
        <w:ind w:right="567"/>
        <w:jc w:val="both"/>
        <w:rPr>
          <w:rFonts w:ascii="Palatino Linotype" w:hAnsi="Palatino Linotype" w:cs="Arial"/>
          <w:i/>
          <w:color w:val="000000"/>
          <w:sz w:val="28"/>
        </w:rPr>
      </w:pPr>
    </w:p>
    <w:p w14:paraId="105C9D69" w14:textId="77777777" w:rsidR="00FB4DF0" w:rsidRPr="006B08AE" w:rsidRDefault="00FB4DF0" w:rsidP="00FB4DF0">
      <w:pPr>
        <w:autoSpaceDE w:val="0"/>
        <w:autoSpaceDN w:val="0"/>
        <w:adjustRightInd w:val="0"/>
        <w:spacing w:line="360" w:lineRule="auto"/>
        <w:ind w:left="567" w:right="567"/>
        <w:jc w:val="both"/>
        <w:rPr>
          <w:rFonts w:ascii="Palatino Linotype" w:hAnsi="Palatino Linotype" w:cs="Bookman Old Style"/>
          <w:i/>
          <w:sz w:val="22"/>
        </w:rPr>
      </w:pPr>
      <w:r w:rsidRPr="006B08AE">
        <w:rPr>
          <w:rFonts w:ascii="Palatino Linotype" w:hAnsi="Palatino Linotype" w:cs="Bookman Old Style,Bold"/>
          <w:b/>
          <w:bCs/>
          <w:i/>
          <w:sz w:val="22"/>
        </w:rPr>
        <w:t xml:space="preserve">Artículo 12. </w:t>
      </w:r>
      <w:r w:rsidRPr="006B08AE">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4C0F8C2D" w14:textId="77777777" w:rsidR="00FB4DF0" w:rsidRPr="006B08AE" w:rsidRDefault="00FB4DF0" w:rsidP="00FB4DF0">
      <w:pPr>
        <w:autoSpaceDE w:val="0"/>
        <w:autoSpaceDN w:val="0"/>
        <w:adjustRightInd w:val="0"/>
        <w:spacing w:line="360" w:lineRule="auto"/>
        <w:ind w:left="567" w:right="567"/>
        <w:jc w:val="both"/>
        <w:rPr>
          <w:rFonts w:ascii="Palatino Linotype" w:hAnsi="Palatino Linotype" w:cs="Bookman Old Style"/>
          <w:i/>
          <w:sz w:val="22"/>
        </w:rPr>
      </w:pPr>
    </w:p>
    <w:p w14:paraId="0B817BAF" w14:textId="77777777" w:rsidR="00FB4DF0" w:rsidRPr="006B08AE" w:rsidRDefault="00FB4DF0" w:rsidP="00FB4DF0">
      <w:pPr>
        <w:autoSpaceDE w:val="0"/>
        <w:autoSpaceDN w:val="0"/>
        <w:adjustRightInd w:val="0"/>
        <w:spacing w:line="360" w:lineRule="auto"/>
        <w:ind w:left="567" w:right="567"/>
        <w:jc w:val="both"/>
        <w:rPr>
          <w:rFonts w:ascii="Palatino Linotype" w:hAnsi="Palatino Linotype" w:cs="Bookman Old Style"/>
          <w:i/>
          <w:sz w:val="22"/>
        </w:rPr>
      </w:pPr>
      <w:r w:rsidRPr="006B08AE">
        <w:rPr>
          <w:rFonts w:ascii="Palatino Linotype" w:hAnsi="Palatino Linotype" w:cs="Bookman Old Styl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01729A2E" w14:textId="77777777" w:rsidR="00FB4DF0" w:rsidRPr="006B08AE" w:rsidRDefault="00FB4DF0" w:rsidP="00FB4DF0">
      <w:pPr>
        <w:spacing w:line="360" w:lineRule="auto"/>
        <w:ind w:left="851" w:right="822"/>
        <w:contextualSpacing/>
        <w:jc w:val="both"/>
        <w:rPr>
          <w:rFonts w:ascii="Palatino Linotype" w:eastAsia="MS Gothic" w:hAnsi="Palatino Linotype" w:cstheme="majorBidi"/>
          <w:i/>
          <w:sz w:val="22"/>
          <w:lang w:val="es-ES_tradnl" w:eastAsia="es-ES"/>
        </w:rPr>
      </w:pPr>
    </w:p>
    <w:p w14:paraId="249193A1" w14:textId="77777777" w:rsidR="00FB4DF0" w:rsidRPr="005D6C6D" w:rsidRDefault="00FB4DF0" w:rsidP="00FB4DF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B08AE">
        <w:rPr>
          <w:rFonts w:ascii="Palatino Linotype" w:eastAsia="MS Gothic" w:hAnsi="Palatino Linotype" w:cstheme="majorBidi"/>
          <w:lang w:val="es-ES_tradnl" w:eastAsia="es-ES"/>
        </w:rPr>
        <w:t xml:space="preserve">Los preceptos legales señalados, determinan que toda la información generada, poseída y administrada en posesión de los Sujeto Obligados, en el ejercicio de sus funciones debe ser pública. </w:t>
      </w:r>
    </w:p>
    <w:p w14:paraId="7FD954D0" w14:textId="77777777" w:rsidR="00FB4DF0" w:rsidRPr="006B08AE" w:rsidRDefault="00FB4DF0" w:rsidP="005D6C6D">
      <w:pPr>
        <w:spacing w:line="360" w:lineRule="auto"/>
        <w:ind w:right="49"/>
        <w:contextualSpacing/>
        <w:rPr>
          <w:rFonts w:ascii="Palatino Linotype" w:eastAsia="MS Gothic" w:hAnsi="Palatino Linotype" w:cstheme="majorBidi"/>
          <w:lang w:val="es-ES_tradnl" w:eastAsia="es-ES"/>
        </w:rPr>
      </w:pPr>
    </w:p>
    <w:p w14:paraId="4F97A649" w14:textId="77777777" w:rsidR="00FB4DF0" w:rsidRPr="00BF2312" w:rsidRDefault="00BF2312" w:rsidP="00BF2312">
      <w:pPr>
        <w:numPr>
          <w:ilvl w:val="0"/>
          <w:numId w:val="1"/>
        </w:numPr>
        <w:spacing w:line="360" w:lineRule="auto"/>
        <w:ind w:left="0" w:right="49" w:firstLine="0"/>
        <w:contextualSpacing/>
        <w:jc w:val="both"/>
        <w:rPr>
          <w:rFonts w:ascii="Palatino Linotype" w:eastAsia="MS Gothic" w:hAnsi="Palatino Linotype"/>
          <w:i/>
          <w:szCs w:val="20"/>
        </w:rPr>
      </w:pPr>
      <w:r>
        <w:rPr>
          <w:rFonts w:ascii="Palatino Linotype" w:eastAsia="MS Gothic" w:hAnsi="Palatino Linotype" w:cstheme="majorBidi"/>
          <w:lang w:val="es-ES_tradnl" w:eastAsia="es-ES"/>
        </w:rPr>
        <w:lastRenderedPageBreak/>
        <w:t>Ahora bien, sobre</w:t>
      </w:r>
      <w:r w:rsidR="00FB4DF0" w:rsidRPr="006B08AE">
        <w:rPr>
          <w:rFonts w:ascii="Palatino Linotype" w:eastAsia="MS Gothic" w:hAnsi="Palatino Linotype" w:cstheme="majorBidi"/>
          <w:lang w:val="es-ES_tradnl" w:eastAsia="es-ES"/>
        </w:rPr>
        <w:t xml:space="preserve"> </w:t>
      </w:r>
      <w:r w:rsidR="005D6C6D">
        <w:rPr>
          <w:rFonts w:ascii="Palatino Linotype" w:eastAsia="MS Gothic" w:hAnsi="Palatino Linotype"/>
          <w:szCs w:val="20"/>
          <w:lang w:val="es-ES_tradnl"/>
        </w:rPr>
        <w:t xml:space="preserve">la solicitud </w:t>
      </w:r>
      <w:r>
        <w:rPr>
          <w:rFonts w:ascii="Palatino Linotype" w:eastAsia="MS Gothic" w:hAnsi="Palatino Linotype"/>
          <w:szCs w:val="20"/>
          <w:lang w:val="es-ES_tradnl"/>
        </w:rPr>
        <w:t>del</w:t>
      </w:r>
      <w:r w:rsidR="005D6C6D">
        <w:rPr>
          <w:rFonts w:ascii="Palatino Linotype" w:eastAsia="MS Gothic" w:hAnsi="Palatino Linotype"/>
          <w:szCs w:val="20"/>
          <w:lang w:val="es-ES_tradnl"/>
        </w:rPr>
        <w:t xml:space="preserve"> m</w:t>
      </w:r>
      <w:r w:rsidR="005D6C6D" w:rsidRPr="005D6C6D">
        <w:rPr>
          <w:rFonts w:ascii="Palatino Linotype" w:eastAsia="MS Gothic" w:hAnsi="Palatino Linotype"/>
          <w:szCs w:val="20"/>
          <w:lang w:val="es-ES_tradnl"/>
        </w:rPr>
        <w:t xml:space="preserve">onto recaudado de las entradas </w:t>
      </w:r>
      <w:r w:rsidR="005D6C6D" w:rsidRPr="005D6C6D">
        <w:rPr>
          <w:rFonts w:ascii="Palatino Linotype" w:hAnsi="Palatino Linotype"/>
          <w:szCs w:val="20"/>
          <w:lang w:val="es-ES_tradnl"/>
        </w:rPr>
        <w:t xml:space="preserve">y asistentes </w:t>
      </w:r>
      <w:r w:rsidR="005D6C6D" w:rsidRPr="005D6C6D">
        <w:rPr>
          <w:rFonts w:ascii="Palatino Linotype" w:eastAsia="MS Gothic" w:hAnsi="Palatino Linotype"/>
          <w:szCs w:val="20"/>
          <w:lang w:val="es-ES_tradnl"/>
        </w:rPr>
        <w:t>en los primeros tres días “ChimalPark”</w:t>
      </w:r>
      <w:r w:rsidR="005D6C6D">
        <w:rPr>
          <w:rFonts w:ascii="Palatino Linotype" w:eastAsia="MS Gothic" w:hAnsi="Palatino Linotype"/>
          <w:szCs w:val="20"/>
          <w:lang w:val="es-ES_tradnl"/>
        </w:rPr>
        <w:t xml:space="preserve">, el Sujeto Obligado </w:t>
      </w:r>
      <w:r>
        <w:rPr>
          <w:rFonts w:ascii="Palatino Linotype" w:eastAsia="MS Gothic" w:hAnsi="Palatino Linotype"/>
          <w:szCs w:val="20"/>
          <w:lang w:val="es-ES_tradnl"/>
        </w:rPr>
        <w:t xml:space="preserve">refirió </w:t>
      </w:r>
      <w:r w:rsidRPr="00BF2312">
        <w:rPr>
          <w:rFonts w:ascii="Palatino Linotype" w:eastAsia="MS Gothic" w:hAnsi="Palatino Linotype"/>
          <w:i/>
          <w:szCs w:val="20"/>
        </w:rPr>
        <w:t>“…durante los tres primeros días el acceso fue gratuito por lo que no se recaudó nada de ingresos, también le informo que el servicio de lanchas y tirolesa no se dieron, porque el personal asignado para esa actividad se encontraba en capacitación…”</w:t>
      </w:r>
      <w:r>
        <w:rPr>
          <w:rFonts w:ascii="Palatino Linotype" w:eastAsia="MS Gothic" w:hAnsi="Palatino Linotype"/>
          <w:i/>
          <w:szCs w:val="20"/>
        </w:rPr>
        <w:t xml:space="preserve">, </w:t>
      </w:r>
      <w:r w:rsidR="00826A1A" w:rsidRPr="00BF2312">
        <w:rPr>
          <w:rFonts w:ascii="Palatino Linotype" w:eastAsia="MS Gothic" w:hAnsi="Palatino Linotype"/>
          <w:szCs w:val="20"/>
        </w:rPr>
        <w:t>“…</w:t>
      </w:r>
      <w:r w:rsidR="00826A1A" w:rsidRPr="00BF2312">
        <w:rPr>
          <w:rFonts w:ascii="Palatino Linotype" w:eastAsia="MS Gothic" w:hAnsi="Palatino Linotype"/>
          <w:i/>
          <w:szCs w:val="20"/>
        </w:rPr>
        <w:t>el día 6 de enero hubo una asistencia de 6000 personas; el 7 de enero asistieron 8000 personas y el 8 de enero asistieron 8000 personas.</w:t>
      </w:r>
      <w:r w:rsidRPr="00BF2312">
        <w:rPr>
          <w:rFonts w:ascii="Palatino Linotype" w:eastAsia="MS Gothic" w:hAnsi="Palatino Linotype"/>
          <w:i/>
          <w:szCs w:val="20"/>
        </w:rPr>
        <w:t>”</w:t>
      </w:r>
      <w:r>
        <w:rPr>
          <w:rFonts w:ascii="Palatino Linotype" w:eastAsia="MS Gothic" w:hAnsi="Palatino Linotype"/>
          <w:i/>
          <w:szCs w:val="20"/>
        </w:rPr>
        <w:t xml:space="preserve">, </w:t>
      </w:r>
      <w:r>
        <w:rPr>
          <w:rFonts w:ascii="Palatino Linotype" w:eastAsia="MS Gothic" w:hAnsi="Palatino Linotype"/>
          <w:szCs w:val="20"/>
        </w:rPr>
        <w:t>en este caso, al existir un pronunciamiento por parte del Sujeto Obligado</w:t>
      </w:r>
      <w:r w:rsidR="00FB4DF0" w:rsidRPr="00BF2312">
        <w:rPr>
          <w:rFonts w:ascii="Palatino Linotype" w:eastAsia="MS Gothic" w:hAnsi="Palatino Linotype" w:cstheme="majorBidi"/>
          <w:lang w:val="es-ES_tradnl" w:eastAsia="es-ES"/>
        </w:rPr>
        <w:t xml:space="preserve">, </w:t>
      </w:r>
      <w:r w:rsidR="00FB4DF0" w:rsidRPr="00BF2312">
        <w:rPr>
          <w:rFonts w:ascii="Palatino Linotype" w:hAnsi="Palatino Linotype" w:cs="Arial"/>
        </w:rPr>
        <w:t xml:space="preserve">éste Órgano Garante no está facultado para pronunciarse sobre la veracidad de la información que los Sujetos Obligados ponen a disposición de los solicitantes; situación que se aleja de las atribuciones de este Instituto </w:t>
      </w:r>
      <w:r w:rsidR="00FB4DF0" w:rsidRPr="00BF2312">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(SAIMEX).</w:t>
      </w:r>
    </w:p>
    <w:p w14:paraId="07D3245A" w14:textId="77777777" w:rsidR="00FB4DF0" w:rsidRPr="006B08AE" w:rsidRDefault="00FB4DF0" w:rsidP="00FB4DF0">
      <w:pPr>
        <w:spacing w:line="360" w:lineRule="auto"/>
        <w:ind w:right="49"/>
        <w:contextualSpacing/>
        <w:jc w:val="both"/>
        <w:rPr>
          <w:rFonts w:ascii="Palatino Linotype" w:eastAsia="MS Gothic" w:hAnsi="Palatino Linotype" w:cstheme="majorBidi"/>
          <w:lang w:val="es-ES_tradnl" w:eastAsia="es-ES"/>
        </w:rPr>
      </w:pPr>
    </w:p>
    <w:p w14:paraId="4A263E67" w14:textId="77777777" w:rsidR="00FB4DF0" w:rsidRPr="006B08AE" w:rsidRDefault="00FB4DF0" w:rsidP="00FB4DF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B08AE">
        <w:rPr>
          <w:rFonts w:ascii="Palatino Linotype" w:hAnsi="Palatino Linotype"/>
        </w:rPr>
        <w:t>Sirviendo de apoyo a lo anterior por analogía, el criterio 31-10 emitido por el ahora Instituto Nacional de Transparencia, Acceso a la Información y Protección de Datos Personales, que a la letra dice:</w:t>
      </w:r>
    </w:p>
    <w:p w14:paraId="3834C79D" w14:textId="77777777" w:rsidR="00FB4DF0" w:rsidRPr="006B08AE" w:rsidRDefault="00FB4DF0" w:rsidP="00FB4DF0">
      <w:pPr>
        <w:pStyle w:val="Default"/>
        <w:spacing w:before="240" w:after="360" w:line="360" w:lineRule="auto"/>
        <w:ind w:left="851" w:right="850"/>
        <w:jc w:val="both"/>
        <w:rPr>
          <w:rFonts w:ascii="Palatino Linotype" w:hAnsi="Palatino Linotype"/>
          <w:i/>
          <w:sz w:val="22"/>
          <w:szCs w:val="20"/>
        </w:rPr>
      </w:pPr>
      <w:r w:rsidRPr="006B08AE">
        <w:rPr>
          <w:rFonts w:ascii="Palatino Linotype" w:hAnsi="Palatino Linotype"/>
          <w:i/>
          <w:sz w:val="22"/>
          <w:szCs w:val="20"/>
        </w:rPr>
        <w:t xml:space="preserve">El Instituto Federal de Acceso a la Información y Protección de Datos </w:t>
      </w:r>
      <w:r w:rsidRPr="006B08AE">
        <w:rPr>
          <w:rFonts w:ascii="Palatino Linotype" w:hAnsi="Palatino Linotype"/>
          <w:b/>
          <w:i/>
          <w:sz w:val="22"/>
          <w:szCs w:val="20"/>
        </w:rPr>
        <w:t>no cuenta con facultades para pronunciarse respecto de la veracidad de los documentos proporcionados por los sujetos obligados.</w:t>
      </w:r>
      <w:r w:rsidRPr="006B08AE">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w:t>
      </w:r>
      <w:r w:rsidRPr="006B08AE">
        <w:rPr>
          <w:rFonts w:ascii="Palatino Linotype" w:hAnsi="Palatino Linotype"/>
          <w:i/>
          <w:sz w:val="22"/>
          <w:szCs w:val="20"/>
        </w:rPr>
        <w:lastRenderedPageBreak/>
        <w:t>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BDAB5D7" w14:textId="5428CCE9" w:rsidR="00FB4DF0" w:rsidRPr="006B08AE" w:rsidRDefault="00FB4DF0" w:rsidP="00FB4DF0">
      <w:pPr>
        <w:pStyle w:val="Prrafodelista"/>
        <w:numPr>
          <w:ilvl w:val="0"/>
          <w:numId w:val="1"/>
        </w:numPr>
        <w:spacing w:line="360" w:lineRule="auto"/>
        <w:ind w:left="0" w:firstLine="0"/>
        <w:jc w:val="both"/>
        <w:rPr>
          <w:rFonts w:ascii="Palatino Linotype" w:hAnsi="Palatino Linotype" w:cs="Arial"/>
          <w:sz w:val="24"/>
        </w:rPr>
      </w:pPr>
      <w:r w:rsidRPr="006B08AE">
        <w:rPr>
          <w:rFonts w:ascii="Palatino Linotype" w:hAnsi="Palatino Linotype" w:cs="Arial"/>
          <w:sz w:val="24"/>
        </w:rPr>
        <w:t xml:space="preserve">Así mismo, la </w:t>
      </w:r>
      <w:r w:rsidRPr="006B08AE">
        <w:rPr>
          <w:rFonts w:ascii="Palatino Linotype" w:hAnsi="Palatino Linotype" w:cs="Arial"/>
          <w:b/>
          <w:sz w:val="24"/>
        </w:rPr>
        <w:t>Ley de Transparencia y Acceso a la Información Pública del Estado de México y Municipios</w:t>
      </w:r>
      <w:r w:rsidR="00CC2BF1">
        <w:rPr>
          <w:rFonts w:ascii="Palatino Linotype" w:hAnsi="Palatino Linotype" w:cs="Arial"/>
          <w:b/>
          <w:sz w:val="24"/>
        </w:rPr>
        <w:t>,</w:t>
      </w:r>
      <w:r w:rsidRPr="006B08AE">
        <w:rPr>
          <w:rFonts w:ascii="Palatino Linotype" w:hAnsi="Palatino Linotype" w:cs="Arial"/>
          <w:sz w:val="24"/>
        </w:rPr>
        <w:t xml:space="preserve">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707ED0D8" w14:textId="77777777" w:rsidR="00FB4DF0" w:rsidRPr="006B08AE" w:rsidRDefault="00FB4DF0" w:rsidP="00FB4DF0">
      <w:pPr>
        <w:pStyle w:val="Prrafodelista"/>
        <w:spacing w:line="360" w:lineRule="auto"/>
        <w:ind w:left="644"/>
        <w:jc w:val="both"/>
        <w:rPr>
          <w:rFonts w:ascii="Palatino Linotype" w:hAnsi="Palatino Linotype" w:cs="Arial"/>
        </w:rPr>
      </w:pPr>
    </w:p>
    <w:p w14:paraId="4C1EE335" w14:textId="77777777" w:rsidR="00FB4DF0" w:rsidRPr="006B08AE" w:rsidRDefault="00FB4DF0" w:rsidP="00FB4DF0">
      <w:pPr>
        <w:pStyle w:val="Prrafodelista"/>
        <w:spacing w:line="360" w:lineRule="auto"/>
        <w:ind w:left="851" w:right="902"/>
        <w:jc w:val="both"/>
        <w:rPr>
          <w:rFonts w:ascii="Palatino Linotype" w:hAnsi="Palatino Linotype" w:cs="Arial"/>
          <w:b/>
          <w:i/>
        </w:rPr>
      </w:pPr>
      <w:r w:rsidRPr="006B08AE">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6B08AE">
        <w:rPr>
          <w:rFonts w:ascii="Palatino Linotype" w:hAnsi="Palatino Linotype" w:cs="Arial"/>
          <w:b/>
          <w:i/>
        </w:rPr>
        <w:t>Los Sujetos Obligados deben poner en práctica, políticas y programas de acceso a la información que se apeguen a criterios de publicidad, veracidad, oportunidad, precisión y suficiencia en beneficio de los solicitantes.</w:t>
      </w:r>
    </w:p>
    <w:p w14:paraId="57FF4217" w14:textId="77777777" w:rsidR="00FB4DF0" w:rsidRPr="006B08AE" w:rsidRDefault="00FB4DF0" w:rsidP="00FB4DF0">
      <w:pPr>
        <w:pStyle w:val="Prrafodelista"/>
        <w:tabs>
          <w:tab w:val="left" w:pos="709"/>
        </w:tabs>
        <w:spacing w:line="360" w:lineRule="auto"/>
        <w:ind w:left="644" w:right="51"/>
        <w:jc w:val="both"/>
        <w:rPr>
          <w:rFonts w:ascii="Palatino Linotype" w:hAnsi="Palatino Linotype" w:cs="Arial"/>
          <w:noProof/>
        </w:rPr>
      </w:pPr>
    </w:p>
    <w:p w14:paraId="28F329B8" w14:textId="636BF56F" w:rsidR="00FB4DF0" w:rsidRPr="00CC2BF1" w:rsidRDefault="00FB4DF0" w:rsidP="00FB4DF0">
      <w:pPr>
        <w:pStyle w:val="Prrafodelista"/>
        <w:numPr>
          <w:ilvl w:val="0"/>
          <w:numId w:val="1"/>
        </w:numPr>
        <w:tabs>
          <w:tab w:val="left" w:pos="709"/>
        </w:tabs>
        <w:spacing w:line="360" w:lineRule="auto"/>
        <w:ind w:left="0" w:right="51" w:firstLine="0"/>
        <w:jc w:val="both"/>
        <w:rPr>
          <w:rFonts w:ascii="Palatino Linotype" w:hAnsi="Palatino Linotype" w:cs="Arial"/>
          <w:noProof/>
          <w:sz w:val="24"/>
        </w:rPr>
      </w:pPr>
      <w:r w:rsidRPr="006B08AE">
        <w:rPr>
          <w:rFonts w:ascii="Palatino Linotype" w:hAnsi="Palatino Linotype" w:cs="Arial"/>
          <w:noProof/>
          <w:sz w:val="24"/>
        </w:rPr>
        <w:t xml:space="preserve">Numerales que compelen al </w:t>
      </w:r>
      <w:r w:rsidRPr="006B08AE">
        <w:rPr>
          <w:rFonts w:ascii="Palatino Linotype" w:hAnsi="Palatino Linotype" w:cs="Arial"/>
          <w:b/>
          <w:noProof/>
          <w:sz w:val="24"/>
        </w:rPr>
        <w:t>SUJETO OBLIGADO</w:t>
      </w:r>
      <w:r w:rsidR="00CC2BF1">
        <w:rPr>
          <w:rFonts w:ascii="Palatino Linotype" w:hAnsi="Palatino Linotype" w:cs="Arial"/>
          <w:b/>
          <w:noProof/>
          <w:sz w:val="24"/>
        </w:rPr>
        <w:t>,</w:t>
      </w:r>
      <w:r w:rsidRPr="006B08AE">
        <w:rPr>
          <w:rFonts w:ascii="Palatino Linotype" w:hAnsi="Palatino Linotype" w:cs="Arial"/>
          <w:noProof/>
          <w:sz w:val="24"/>
        </w:rPr>
        <w:t xml:space="preserve"> a apegarse en todo momento a los criterios ya expuestos, imipidiendo a este Órgano Colegiado cuestionar la veracidad de la información.</w:t>
      </w:r>
    </w:p>
    <w:p w14:paraId="13944626" w14:textId="77777777" w:rsidR="00BF2312" w:rsidRPr="00BF2312" w:rsidRDefault="00BF2312" w:rsidP="00BF2312">
      <w:pPr>
        <w:numPr>
          <w:ilvl w:val="0"/>
          <w:numId w:val="1"/>
        </w:numPr>
        <w:spacing w:line="360" w:lineRule="auto"/>
        <w:ind w:left="0" w:right="49" w:firstLine="0"/>
        <w:contextualSpacing/>
        <w:jc w:val="both"/>
        <w:rPr>
          <w:rFonts w:ascii="Palatino Linotype" w:eastAsia="MS Gothic" w:hAnsi="Palatino Linotype" w:cstheme="majorBidi"/>
          <w:b/>
          <w:lang w:val="es-ES_tradnl" w:eastAsia="es-ES"/>
        </w:rPr>
      </w:pPr>
      <w:r>
        <w:rPr>
          <w:rFonts w:ascii="Palatino Linotype" w:eastAsia="MS Gothic" w:hAnsi="Palatino Linotype" w:cstheme="majorBidi"/>
          <w:lang w:val="es-ES_tradnl" w:eastAsia="es-ES"/>
        </w:rPr>
        <w:lastRenderedPageBreak/>
        <w:t xml:space="preserve">Por otro lado, respecto al resto de la información solicitada </w:t>
      </w:r>
      <w:r w:rsidRPr="00BF2312">
        <w:rPr>
          <w:rFonts w:ascii="Palatino Linotype" w:eastAsia="MS Gothic" w:hAnsi="Palatino Linotype" w:cstheme="majorBidi"/>
          <w:lang w:val="es-ES_tradnl" w:eastAsia="es-ES"/>
        </w:rPr>
        <w:t>(</w:t>
      </w:r>
      <w:r w:rsidRPr="00BF2312">
        <w:rPr>
          <w:rFonts w:ascii="Palatino Linotype" w:eastAsia="MS Gothic" w:hAnsi="Palatino Linotype" w:cstheme="majorBidi"/>
          <w:lang w:eastAsia="es-ES"/>
        </w:rPr>
        <w:t xml:space="preserve">Gasto total invertido y número de asistentes en las actividades realizadas por la Dirección de Turismo y </w:t>
      </w:r>
      <w:r w:rsidRPr="00BF2312">
        <w:rPr>
          <w:rFonts w:ascii="Palatino Linotype" w:eastAsia="MS Gothic" w:hAnsi="Palatino Linotype" w:cstheme="majorBidi"/>
          <w:lang w:val="es-ES_tradnl" w:eastAsia="es-ES"/>
        </w:rPr>
        <w:t>Monto total recaudado  del Evento “Señorita Chimalhuacán)</w:t>
      </w:r>
      <w:r>
        <w:rPr>
          <w:rFonts w:ascii="Palatino Linotype" w:eastAsia="MS Gothic" w:hAnsi="Palatino Linotype" w:cstheme="majorBidi"/>
          <w:lang w:val="es-ES_tradnl" w:eastAsia="es-ES"/>
        </w:rPr>
        <w:t xml:space="preserve">, el Sujeto Obligado manifestó </w:t>
      </w:r>
      <w:r w:rsidRPr="00BF2312">
        <w:rPr>
          <w:rFonts w:ascii="Palatino Linotype" w:eastAsia="MS Gothic" w:hAnsi="Palatino Linotype" w:cstheme="majorBidi"/>
          <w:i/>
          <w:lang w:eastAsia="es-ES"/>
        </w:rPr>
        <w:t>“La Dirección de Cultura no puede proporcionar dicha información dado que lo que se requiere fue realizado, aprobado y dirigido en el periodo del exdirector de la Dirección de Turismo el C. Jonathan Mercado Vargas.”</w:t>
      </w:r>
    </w:p>
    <w:p w14:paraId="3A53CC2A" w14:textId="77777777" w:rsidR="00BF2312" w:rsidRPr="00BF2312" w:rsidRDefault="00BF2312" w:rsidP="00BF2312">
      <w:pPr>
        <w:spacing w:line="360" w:lineRule="auto"/>
        <w:ind w:right="49"/>
        <w:contextualSpacing/>
        <w:jc w:val="both"/>
        <w:rPr>
          <w:rFonts w:ascii="Palatino Linotype" w:eastAsia="MS Gothic" w:hAnsi="Palatino Linotype" w:cstheme="majorBidi"/>
          <w:b/>
          <w:lang w:val="es-ES_tradnl" w:eastAsia="es-ES"/>
        </w:rPr>
      </w:pPr>
    </w:p>
    <w:p w14:paraId="23384CCB" w14:textId="0A97ED1B" w:rsidR="00BF2312" w:rsidRPr="00CC2BF1" w:rsidRDefault="00BF2312" w:rsidP="00CC2BF1">
      <w:pPr>
        <w:numPr>
          <w:ilvl w:val="0"/>
          <w:numId w:val="1"/>
        </w:numPr>
        <w:spacing w:line="360" w:lineRule="auto"/>
        <w:ind w:left="0" w:right="49" w:firstLine="0"/>
        <w:contextualSpacing/>
        <w:jc w:val="both"/>
        <w:rPr>
          <w:rFonts w:ascii="Palatino Linotype" w:eastAsia="Calibri" w:hAnsi="Palatino Linotype" w:cs="Arial"/>
          <w:color w:val="000000" w:themeColor="text1"/>
          <w:lang w:val="es-ES"/>
        </w:rPr>
      </w:pPr>
      <w:r>
        <w:rPr>
          <w:rFonts w:ascii="Palatino Linotype" w:eastAsia="Calibri" w:hAnsi="Palatino Linotype" w:cs="Arial"/>
          <w:color w:val="000000" w:themeColor="text1"/>
          <w:lang w:val="es-ES"/>
        </w:rPr>
        <w:t xml:space="preserve">Puntualizado lo anterior, </w:t>
      </w:r>
      <w:r w:rsidR="00A91205">
        <w:rPr>
          <w:rFonts w:ascii="Palatino Linotype" w:eastAsia="Calibri" w:hAnsi="Palatino Linotype" w:cs="Arial"/>
          <w:color w:val="000000" w:themeColor="text1"/>
          <w:lang w:val="es-ES"/>
        </w:rPr>
        <w:t>n</w:t>
      </w:r>
      <w:r w:rsidRPr="00A91205">
        <w:rPr>
          <w:rFonts w:ascii="Palatino Linotype" w:eastAsia="Calibri" w:hAnsi="Palatino Linotype" w:cs="Arial"/>
        </w:rPr>
        <w:t xml:space="preserve">o debemos perder de vista que, el derecho de acceso a la información es </w:t>
      </w:r>
      <w:r w:rsidRPr="00A91205">
        <w:rPr>
          <w:rFonts w:ascii="Palatino Linotype" w:hAnsi="Palatino Linotype" w:cs="Arial"/>
          <w:color w:val="000000" w:themeColor="text1"/>
        </w:rPr>
        <w:t xml:space="preserve">la </w:t>
      </w:r>
      <w:r w:rsidRPr="00A91205">
        <w:rPr>
          <w:rFonts w:ascii="Palatino Linotype" w:eastAsia="MS Mincho" w:hAnsi="Palatino Linotype"/>
          <w:i/>
        </w:rPr>
        <w:t>igualdad de oportunidades para recibir, buscar e impartir información</w:t>
      </w:r>
      <w:r w:rsidRPr="00310B76">
        <w:rPr>
          <w:rStyle w:val="Refdenotaalpie"/>
          <w:rFonts w:ascii="Palatino Linotype" w:eastAsia="MS Mincho" w:hAnsi="Palatino Linotype"/>
          <w:i/>
        </w:rPr>
        <w:footnoteReference w:id="5"/>
      </w:r>
      <w:r w:rsidRPr="00A91205">
        <w:rPr>
          <w:rFonts w:ascii="Palatino Linotype" w:eastAsia="MS Mincho" w:hAnsi="Palatino Linotype"/>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10B76">
        <w:rPr>
          <w:rStyle w:val="Refdenotaalpie"/>
          <w:rFonts w:ascii="Palatino Linotype" w:eastAsia="MS Mincho" w:hAnsi="Palatino Linotype"/>
        </w:rPr>
        <w:footnoteReference w:id="6"/>
      </w:r>
      <w:r w:rsidRPr="00A91205">
        <w:rPr>
          <w:rFonts w:ascii="Palatino Linotype" w:eastAsia="MS Mincho" w:hAnsi="Palatino Linotype"/>
          <w:i/>
        </w:rPr>
        <w:t xml:space="preserve"> </w:t>
      </w:r>
      <w:r w:rsidRPr="00A91205">
        <w:rPr>
          <w:rFonts w:ascii="Palatino Linotype" w:eastAsia="MS Mincho" w:hAnsi="Palatino Linotype"/>
        </w:rPr>
        <w:t xml:space="preserve">que se constituye como una herramienta fundamental para </w:t>
      </w:r>
      <w:r w:rsidRPr="00A91205">
        <w:rPr>
          <w:rFonts w:ascii="Palatino Linotype" w:eastAsia="MS Mincho" w:hAnsi="Palatino Linotype"/>
          <w:i/>
        </w:rPr>
        <w:t>ejercer control democrático de las gestiones estatales, de forma tal que puedan cuestionar, indagar y considerar si se está dando un adecuado cumplimiento de las funciones públicas,</w:t>
      </w:r>
      <w:r w:rsidRPr="00310B76">
        <w:rPr>
          <w:rStyle w:val="Refdenotaalpie"/>
          <w:rFonts w:ascii="Palatino Linotype" w:eastAsia="MS Mincho" w:hAnsi="Palatino Linotype"/>
          <w:i/>
        </w:rPr>
        <w:footnoteReference w:id="7"/>
      </w:r>
      <w:r w:rsidRPr="00A91205">
        <w:rPr>
          <w:rFonts w:ascii="Palatino Linotype" w:eastAsia="MS Mincho" w:hAnsi="Palatino Linotype"/>
        </w:rPr>
        <w:t>fomentando</w:t>
      </w:r>
      <w:r w:rsidRPr="00A91205">
        <w:rPr>
          <w:rFonts w:ascii="Palatino Linotype" w:eastAsia="MS Mincho" w:hAnsi="Palatino Linotype"/>
          <w:i/>
        </w:rPr>
        <w:t xml:space="preserve"> la transparencia de las actividades estatales y</w:t>
      </w:r>
      <w:r w:rsidRPr="00A91205">
        <w:rPr>
          <w:rFonts w:ascii="Palatino Linotype" w:eastAsia="MS Mincho" w:hAnsi="Palatino Linotype"/>
        </w:rPr>
        <w:t xml:space="preserve"> promoviendo</w:t>
      </w:r>
      <w:r w:rsidRPr="00A91205">
        <w:rPr>
          <w:rFonts w:ascii="Palatino Linotype" w:eastAsia="MS Mincho" w:hAnsi="Palatino Linotype"/>
          <w:i/>
        </w:rPr>
        <w:t xml:space="preserve"> la responsabilidad de los funcionarios sobre su gestión pública</w:t>
      </w:r>
      <w:r w:rsidRPr="00310B76">
        <w:rPr>
          <w:rStyle w:val="Refdenotaalpie"/>
          <w:rFonts w:ascii="Palatino Linotype" w:eastAsia="MS Mincho" w:hAnsi="Palatino Linotype"/>
          <w:i/>
        </w:rPr>
        <w:footnoteReference w:id="8"/>
      </w:r>
      <w:r w:rsidRPr="00A91205">
        <w:rPr>
          <w:rFonts w:ascii="Palatino Linotype" w:eastAsia="MS Mincho" w:hAnsi="Palatino Linotype"/>
          <w:i/>
        </w:rPr>
        <w:t xml:space="preserve"> </w:t>
      </w:r>
      <w:r w:rsidRPr="00A91205">
        <w:rPr>
          <w:rFonts w:ascii="Palatino Linotype" w:eastAsia="MS Mincho" w:hAnsi="Palatino Linotype"/>
        </w:rPr>
        <w:t>que permite</w:t>
      </w:r>
      <w:r w:rsidRPr="00A91205">
        <w:rPr>
          <w:rFonts w:ascii="Palatino Linotype" w:eastAsia="MS Mincho" w:hAnsi="Palatino Linotype"/>
          <w:i/>
        </w:rPr>
        <w:t xml:space="preserve"> saber qué están haciendo los gobiernos por sus pueblos, sin lo cual la verdad languidecería y la participación en el gobierno permanecería fragmentada.</w:t>
      </w:r>
      <w:r w:rsidRPr="00310B76">
        <w:rPr>
          <w:rStyle w:val="Refdenotaalpie"/>
          <w:rFonts w:ascii="Palatino Linotype" w:eastAsia="MS Mincho" w:hAnsi="Palatino Linotype"/>
          <w:i/>
        </w:rPr>
        <w:footnoteReference w:id="9"/>
      </w:r>
      <w:r w:rsidRPr="00A91205">
        <w:rPr>
          <w:rFonts w:ascii="Palatino Linotype" w:eastAsia="MS Mincho" w:hAnsi="Palatino Linotype"/>
        </w:rPr>
        <w:t xml:space="preserve"> ”</w:t>
      </w:r>
    </w:p>
    <w:p w14:paraId="41E6D8BE" w14:textId="77777777" w:rsidR="00BF2312" w:rsidRPr="00310B76" w:rsidRDefault="00BF2312" w:rsidP="00BF2312">
      <w:pPr>
        <w:pStyle w:val="Prrafodelista"/>
        <w:numPr>
          <w:ilvl w:val="0"/>
          <w:numId w:val="1"/>
        </w:numPr>
        <w:spacing w:line="360" w:lineRule="auto"/>
        <w:ind w:left="0" w:firstLine="0"/>
        <w:jc w:val="both"/>
        <w:rPr>
          <w:rFonts w:ascii="Palatino Linotype" w:eastAsia="Calibri" w:hAnsi="Palatino Linotype" w:cs="Arial"/>
        </w:rPr>
      </w:pPr>
      <w:r w:rsidRPr="00310B76">
        <w:rPr>
          <w:rFonts w:ascii="Palatino Linotype" w:eastAsia="Calibri" w:hAnsi="Palatino Linotype" w:cs="Arial"/>
          <w:sz w:val="24"/>
        </w:rPr>
        <w:lastRenderedPageBreak/>
        <w:t>E</w:t>
      </w:r>
      <w:r w:rsidRPr="00310B76">
        <w:rPr>
          <w:rFonts w:ascii="Palatino Linotype" w:eastAsia="MS Mincho" w:hAnsi="Palatino Linotype"/>
          <w:sz w:val="24"/>
        </w:rPr>
        <w:t xml:space="preserve">l acceso a la información es un derecho humano constitucional y convencionalmente reconocido y para tal efecto </w:t>
      </w:r>
      <w:r w:rsidRPr="00310B76">
        <w:rPr>
          <w:rFonts w:ascii="Palatino Linotype" w:eastAsia="Calibri" w:hAnsi="Palatino Linotype"/>
          <w:sz w:val="24"/>
          <w:lang w:val="es-ES"/>
        </w:rPr>
        <w:t>el párrafo tercero del artículo primero de la Constitución Política de los Estados Unidos Mexicanos establece el deber de todas las autoridades</w:t>
      </w:r>
      <w:r w:rsidRPr="00310B76">
        <w:rPr>
          <w:rFonts w:ascii="Palatino Linotype" w:eastAsia="Calibri" w:hAnsi="Palatino Linotype"/>
          <w:lang w:val="es-ES"/>
        </w:rPr>
        <w:t xml:space="preserve">, </w:t>
      </w:r>
      <w:r w:rsidRPr="00310B76">
        <w:rPr>
          <w:rFonts w:ascii="Palatino Linotype" w:eastAsia="Calibri" w:hAnsi="Palatino Linotype"/>
          <w:i/>
          <w:lang w:val="es-ES"/>
        </w:rPr>
        <w:t xml:space="preserve">en el ámbito de sus atribuciones, de promover, respetar, proteger y </w:t>
      </w:r>
      <w:r w:rsidRPr="00310B76">
        <w:rPr>
          <w:rFonts w:ascii="Palatino Linotype" w:eastAsia="Calibri" w:hAnsi="Palatino Linotype"/>
          <w:b/>
          <w:i/>
          <w:lang w:val="es-ES"/>
        </w:rPr>
        <w:t>garantizar</w:t>
      </w:r>
      <w:r w:rsidRPr="00310B76">
        <w:rPr>
          <w:rFonts w:ascii="Palatino Linotype" w:eastAsia="Calibri" w:hAnsi="Palatino Linotype"/>
          <w:i/>
          <w:lang w:val="es-ES"/>
        </w:rPr>
        <w:t xml:space="preserve"> los derechos humanos. </w:t>
      </w:r>
      <w:r w:rsidRPr="00310B7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310B76">
        <w:rPr>
          <w:rFonts w:ascii="Palatino Linotype" w:eastAsia="Calibri" w:hAnsi="Palatino Linotype"/>
          <w:b/>
          <w:i/>
          <w:lang w:val="es-ES"/>
        </w:rPr>
        <w:t xml:space="preserve"> e</w:t>
      </w:r>
      <w:r w:rsidRPr="00310B7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310B76">
        <w:rPr>
          <w:rStyle w:val="Refdenotaalpie"/>
          <w:rFonts w:ascii="Palatino Linotype" w:hAnsi="Palatino Linotype"/>
          <w:i/>
        </w:rPr>
        <w:footnoteReference w:id="10"/>
      </w:r>
      <w:r w:rsidRPr="00310B76">
        <w:rPr>
          <w:rFonts w:ascii="Palatino Linotype" w:hAnsi="Palatino Linotype"/>
          <w:i/>
        </w:rPr>
        <w:t xml:space="preserve">, </w:t>
      </w:r>
      <w:r w:rsidRPr="00310B76">
        <w:rPr>
          <w:rFonts w:ascii="Palatino Linotype" w:hAnsi="Palatino Linotype"/>
        </w:rPr>
        <w:t>asimismo establece</w:t>
      </w:r>
      <w:r w:rsidRPr="00310B7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5015D86C" w14:textId="77777777" w:rsidR="00BF2312" w:rsidRPr="00310B76" w:rsidRDefault="00BF2312" w:rsidP="00BF2312">
      <w:pPr>
        <w:pStyle w:val="Prrafodelista"/>
        <w:spacing w:line="360" w:lineRule="auto"/>
        <w:ind w:left="0"/>
        <w:jc w:val="both"/>
        <w:rPr>
          <w:rFonts w:ascii="Palatino Linotype" w:eastAsia="Calibri" w:hAnsi="Palatino Linotype" w:cs="Arial"/>
        </w:rPr>
      </w:pPr>
    </w:p>
    <w:p w14:paraId="711C9A8C" w14:textId="77777777" w:rsidR="00BF2312" w:rsidRPr="00310B76" w:rsidRDefault="00BF2312" w:rsidP="00BF2312">
      <w:pPr>
        <w:pStyle w:val="Prrafodelista"/>
        <w:numPr>
          <w:ilvl w:val="0"/>
          <w:numId w:val="1"/>
        </w:numPr>
        <w:tabs>
          <w:tab w:val="left" w:pos="426"/>
        </w:tabs>
        <w:spacing w:before="240" w:after="360" w:line="360" w:lineRule="auto"/>
        <w:ind w:left="0" w:firstLine="0"/>
        <w:jc w:val="both"/>
        <w:rPr>
          <w:rFonts w:ascii="Palatino Linotype" w:hAnsi="Palatino Linotype" w:cs="Arial"/>
          <w:i/>
          <w:color w:val="000000" w:themeColor="text1"/>
          <w:sz w:val="24"/>
        </w:rPr>
      </w:pPr>
      <w:r w:rsidRPr="00310B76">
        <w:rPr>
          <w:rFonts w:ascii="Palatino Linotype" w:hAnsi="Palatino Linotype"/>
          <w:color w:val="000000" w:themeColor="text1"/>
          <w:sz w:val="24"/>
        </w:rPr>
        <w:t xml:space="preserve">Resulta necesario referir que, el </w:t>
      </w:r>
      <w:r w:rsidRPr="00310B76">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310B76">
        <w:rPr>
          <w:rFonts w:ascii="Palatino Linotype" w:eastAsia="Calibri" w:hAnsi="Palatino Linotype" w:cs="Arial"/>
          <w:b/>
          <w:sz w:val="24"/>
        </w:rPr>
        <w:t>los Sujetos Obligados deberán documentar todo acto que se derive del ejercicio de sus facultades, competencias o funciones,</w:t>
      </w:r>
      <w:r w:rsidRPr="00310B76">
        <w:rPr>
          <w:rFonts w:ascii="Palatino Linotype" w:eastAsia="Calibri" w:hAnsi="Palatino Linotype" w:cs="Arial"/>
          <w:sz w:val="24"/>
        </w:rPr>
        <w:t xml:space="preserve"> considerando desde su origen la eventual publicidad y reutilización de la información que generen, posean o administren.</w:t>
      </w:r>
    </w:p>
    <w:p w14:paraId="7161DB9A" w14:textId="77777777" w:rsidR="00BF2312" w:rsidRPr="00310B76" w:rsidRDefault="00BF2312" w:rsidP="00BF2312">
      <w:pPr>
        <w:pStyle w:val="Prrafodelista"/>
        <w:spacing w:line="360" w:lineRule="auto"/>
        <w:rPr>
          <w:rFonts w:ascii="Palatino Linotype" w:hAnsi="Palatino Linotype" w:cs="Arial"/>
          <w:i/>
          <w:color w:val="000000" w:themeColor="text1"/>
        </w:rPr>
      </w:pPr>
    </w:p>
    <w:p w14:paraId="52328EC4" w14:textId="77777777" w:rsidR="00BF2312" w:rsidRPr="00A91205" w:rsidRDefault="00BF2312" w:rsidP="00A91205">
      <w:pPr>
        <w:pStyle w:val="Prrafodelista"/>
        <w:numPr>
          <w:ilvl w:val="0"/>
          <w:numId w:val="1"/>
        </w:numPr>
        <w:spacing w:line="360" w:lineRule="auto"/>
        <w:ind w:left="0" w:right="49" w:firstLine="0"/>
        <w:jc w:val="both"/>
        <w:rPr>
          <w:rFonts w:ascii="Palatino Linotype" w:hAnsi="Palatino Linotype" w:cs="Arial"/>
          <w:color w:val="000000"/>
          <w:sz w:val="24"/>
        </w:rPr>
      </w:pPr>
      <w:r w:rsidRPr="00310B76">
        <w:rPr>
          <w:rFonts w:ascii="Palatino Linotype" w:hAnsi="Palatino Linotype" w:cs="Arial"/>
          <w:color w:val="000000"/>
          <w:sz w:val="24"/>
        </w:rPr>
        <w:lastRenderedPageBreak/>
        <w:t>Además, debemos tomar en cuenta los artículos 4 y 12, de la Ley de Transparencia y Acceso a la Información Pública del Estado de México y Mu</w:t>
      </w:r>
      <w:r w:rsidR="00A91205">
        <w:rPr>
          <w:rFonts w:ascii="Palatino Linotype" w:hAnsi="Palatino Linotype" w:cs="Arial"/>
          <w:color w:val="000000"/>
          <w:sz w:val="24"/>
        </w:rPr>
        <w:t xml:space="preserve">nicipios, los cuales establecen </w:t>
      </w:r>
      <w:r w:rsidR="00A91205" w:rsidRPr="00A91205">
        <w:rPr>
          <w:rFonts w:ascii="Palatino Linotype" w:hAnsi="Palatino Linotype" w:cs="Arial"/>
          <w:color w:val="000000"/>
          <w:sz w:val="24"/>
        </w:rPr>
        <w:t xml:space="preserve">que </w:t>
      </w:r>
      <w:r w:rsidR="00A91205" w:rsidRPr="00A91205">
        <w:rPr>
          <w:rFonts w:ascii="Palatino Linotype" w:eastAsia="MS Gothic" w:hAnsi="Palatino Linotype" w:cstheme="majorBidi"/>
          <w:sz w:val="24"/>
          <w:lang w:val="es-ES_tradnl" w:eastAsia="es-ES"/>
        </w:rPr>
        <w:t>toda la información generada, poseída y administrada en posesión de los Sujeto Obligados, en el ejercicio de sus funciones debe ser pública</w:t>
      </w:r>
      <w:r w:rsidR="00A91205">
        <w:rPr>
          <w:rFonts w:ascii="Palatino Linotype" w:eastAsia="MS Gothic" w:hAnsi="Palatino Linotype" w:cstheme="majorBidi"/>
          <w:sz w:val="24"/>
          <w:lang w:val="es-ES_tradnl" w:eastAsia="es-ES"/>
        </w:rPr>
        <w:t>.</w:t>
      </w:r>
    </w:p>
    <w:p w14:paraId="789BDDBA" w14:textId="77777777" w:rsidR="00BF2312" w:rsidRPr="00310B76" w:rsidRDefault="00BF2312" w:rsidP="00BF2312">
      <w:pPr>
        <w:autoSpaceDE w:val="0"/>
        <w:autoSpaceDN w:val="0"/>
        <w:adjustRightInd w:val="0"/>
        <w:spacing w:line="360" w:lineRule="auto"/>
        <w:ind w:left="567" w:right="567"/>
        <w:jc w:val="both"/>
        <w:rPr>
          <w:rFonts w:ascii="Palatino Linotype" w:hAnsi="Palatino Linotype" w:cs="Arial"/>
          <w:i/>
          <w:color w:val="000000"/>
          <w:sz w:val="28"/>
        </w:rPr>
      </w:pPr>
    </w:p>
    <w:p w14:paraId="0E961153" w14:textId="77777777" w:rsidR="00BF2312" w:rsidRPr="00310B76" w:rsidRDefault="00BF2312" w:rsidP="00BF231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310B76">
        <w:rPr>
          <w:rStyle w:val="Refdenotaalpie"/>
          <w:rFonts w:ascii="Palatino Linotype" w:hAnsi="Palatino Linotype"/>
          <w:lang w:val="es-ES"/>
        </w:rPr>
        <w:footnoteReference w:id="11"/>
      </w:r>
      <w:r w:rsidRPr="00310B76">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2E234E3B" w14:textId="77777777" w:rsidR="00BF2312" w:rsidRPr="00310B76" w:rsidRDefault="00BF2312" w:rsidP="00BF2312">
      <w:pPr>
        <w:pStyle w:val="Prrafodelista"/>
        <w:tabs>
          <w:tab w:val="left" w:pos="851"/>
        </w:tabs>
        <w:spacing w:line="360" w:lineRule="auto"/>
        <w:ind w:left="0" w:right="49"/>
        <w:jc w:val="both"/>
        <w:rPr>
          <w:rFonts w:ascii="Palatino Linotype" w:hAnsi="Palatino Linotype"/>
          <w:sz w:val="24"/>
          <w:lang w:val="es-ES"/>
        </w:rPr>
      </w:pPr>
    </w:p>
    <w:p w14:paraId="1B7D064D" w14:textId="77777777" w:rsidR="00BF2312" w:rsidRPr="00310B76" w:rsidRDefault="00BF2312" w:rsidP="00BF2312">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26677BC9" w14:textId="77777777" w:rsidR="00BF2312" w:rsidRPr="00310B76" w:rsidRDefault="00BF2312" w:rsidP="00BF2312">
      <w:pPr>
        <w:pStyle w:val="Prrafodelista"/>
        <w:spacing w:line="360" w:lineRule="auto"/>
        <w:rPr>
          <w:rFonts w:ascii="Palatino Linotype" w:hAnsi="Palatino Linotype"/>
          <w:lang w:val="es-ES"/>
        </w:rPr>
      </w:pPr>
    </w:p>
    <w:p w14:paraId="6B049041" w14:textId="77777777" w:rsidR="00BF2312" w:rsidRPr="00310B76" w:rsidRDefault="00BF2312" w:rsidP="00BF2312">
      <w:pPr>
        <w:pStyle w:val="Prrafodelista"/>
        <w:tabs>
          <w:tab w:val="left" w:pos="851"/>
        </w:tabs>
        <w:spacing w:line="360" w:lineRule="auto"/>
        <w:ind w:left="567" w:right="567"/>
        <w:jc w:val="both"/>
        <w:rPr>
          <w:rFonts w:ascii="Palatino Linotype" w:hAnsi="Palatino Linotype"/>
          <w:i/>
        </w:rPr>
      </w:pPr>
      <w:r w:rsidRPr="00310B76">
        <w:rPr>
          <w:rFonts w:ascii="Palatino Linotype" w:hAnsi="Palatino Linotype"/>
          <w:b/>
          <w:i/>
        </w:rPr>
        <w:t>ACCESO A LA INFORMACIÓN. IMPLICACIÓN DEL PRINCIPIO DE MÁXIMA PUBLICIDAD EN EL DERECHO FUNDAMENTAL RELATIVO.</w:t>
      </w:r>
      <w:r w:rsidRPr="00310B76">
        <w:rPr>
          <w:rFonts w:ascii="Palatino Linotype" w:hAnsi="Palatino Linotype"/>
          <w:i/>
        </w:rPr>
        <w:t xml:space="preserve"> Del artículo 6o. de la Constitución Política de los Estados Unidos Mexicanos se advierte que el </w:t>
      </w:r>
      <w:r w:rsidRPr="00310B76">
        <w:rPr>
          <w:rFonts w:ascii="Palatino Linotype" w:hAnsi="Palatino Linotype"/>
          <w:i/>
        </w:rPr>
        <w:lastRenderedPageBreak/>
        <w:t xml:space="preserve">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291EFD55" w14:textId="77777777" w:rsidR="00BF2312" w:rsidRPr="00310B76" w:rsidRDefault="00BF2312" w:rsidP="00BF2312">
      <w:pPr>
        <w:pStyle w:val="Prrafodelista"/>
        <w:tabs>
          <w:tab w:val="left" w:pos="851"/>
        </w:tabs>
        <w:spacing w:line="360" w:lineRule="auto"/>
        <w:ind w:left="567" w:right="567"/>
        <w:jc w:val="both"/>
        <w:rPr>
          <w:rFonts w:ascii="Palatino Linotype" w:hAnsi="Palatino Linotype"/>
          <w:i/>
        </w:rPr>
      </w:pPr>
    </w:p>
    <w:p w14:paraId="24E97920" w14:textId="77777777" w:rsidR="00BF2312" w:rsidRPr="00310B76" w:rsidRDefault="00BF2312" w:rsidP="00BF2312">
      <w:pPr>
        <w:pStyle w:val="Prrafodelista"/>
        <w:tabs>
          <w:tab w:val="left" w:pos="851"/>
        </w:tabs>
        <w:spacing w:line="360" w:lineRule="auto"/>
        <w:ind w:left="567" w:right="567"/>
        <w:jc w:val="both"/>
        <w:rPr>
          <w:rFonts w:ascii="Palatino Linotype" w:hAnsi="Palatino Linotype"/>
          <w:i/>
        </w:rPr>
      </w:pPr>
      <w:r w:rsidRPr="00310B76">
        <w:rPr>
          <w:rFonts w:ascii="Palatino Linotype" w:hAnsi="Palatino Linotype"/>
          <w:i/>
        </w:rPr>
        <w:t xml:space="preserve">CUARTO TRIBUNAL COLEGIADO EN MATERIA ADMINISTRATIVA DEL PRIMER CIRCUITO. </w:t>
      </w:r>
    </w:p>
    <w:p w14:paraId="2BD892E6" w14:textId="77777777" w:rsidR="00BF2312" w:rsidRPr="00310B76" w:rsidRDefault="00BF2312" w:rsidP="00BF2312">
      <w:pPr>
        <w:pStyle w:val="Prrafodelista"/>
        <w:tabs>
          <w:tab w:val="left" w:pos="851"/>
        </w:tabs>
        <w:spacing w:line="360" w:lineRule="auto"/>
        <w:ind w:left="567" w:right="567"/>
        <w:jc w:val="both"/>
        <w:rPr>
          <w:rFonts w:ascii="Palatino Linotype" w:hAnsi="Palatino Linotype"/>
          <w:i/>
        </w:rPr>
      </w:pPr>
    </w:p>
    <w:p w14:paraId="2E8845F7" w14:textId="77777777" w:rsidR="00BF2312" w:rsidRPr="00310B76" w:rsidRDefault="00BF2312" w:rsidP="00BF2312">
      <w:pPr>
        <w:pStyle w:val="Prrafodelista"/>
        <w:tabs>
          <w:tab w:val="left" w:pos="851"/>
        </w:tabs>
        <w:spacing w:line="360" w:lineRule="auto"/>
        <w:ind w:left="567" w:right="567"/>
        <w:jc w:val="both"/>
        <w:rPr>
          <w:rFonts w:ascii="Palatino Linotype" w:hAnsi="Palatino Linotype"/>
          <w:i/>
          <w:lang w:val="es-ES"/>
        </w:rPr>
      </w:pPr>
      <w:r w:rsidRPr="00310B76">
        <w:rPr>
          <w:rFonts w:ascii="Palatino Linotype" w:hAnsi="Palatino Linotype"/>
          <w:i/>
        </w:rPr>
        <w:t>Amparo en revisión 257/2012. Ruth Corona Muñoz. 6 de diciembre de 2012. Unanimidad de votos. Ponente: Jean Claude Tron Petit. Secretaria: Mayra Susana Martínez López.</w:t>
      </w:r>
    </w:p>
    <w:p w14:paraId="3CF0E85A" w14:textId="77777777" w:rsidR="00BF2312" w:rsidRPr="00310B76" w:rsidRDefault="00BF2312" w:rsidP="00BF2312">
      <w:pPr>
        <w:pStyle w:val="Prrafodelista"/>
        <w:spacing w:line="360" w:lineRule="auto"/>
        <w:rPr>
          <w:rFonts w:ascii="Palatino Linotype" w:hAnsi="Palatino Linotype"/>
          <w:lang w:val="es-ES"/>
        </w:rPr>
      </w:pPr>
    </w:p>
    <w:p w14:paraId="010E9373" w14:textId="77777777" w:rsidR="00BF2312" w:rsidRPr="00310B76" w:rsidRDefault="00BF2312" w:rsidP="00BF2312">
      <w:pPr>
        <w:pStyle w:val="Prrafodelista"/>
        <w:numPr>
          <w:ilvl w:val="0"/>
          <w:numId w:val="1"/>
        </w:numPr>
        <w:tabs>
          <w:tab w:val="left" w:pos="851"/>
        </w:tabs>
        <w:spacing w:before="240" w:after="240" w:line="360" w:lineRule="auto"/>
        <w:ind w:left="0" w:right="49" w:firstLine="0"/>
        <w:jc w:val="both"/>
        <w:rPr>
          <w:rFonts w:ascii="Palatino Linotype" w:hAnsi="Palatino Linotype" w:cs="Arial"/>
          <w:sz w:val="32"/>
          <w:lang w:val="es-ES"/>
        </w:rPr>
      </w:pPr>
      <w:r w:rsidRPr="00310B76">
        <w:rPr>
          <w:rFonts w:ascii="Palatino Linotype" w:hAnsi="Palatino Linotype"/>
          <w:sz w:val="24"/>
          <w:lang w:val="es-ES"/>
        </w:rPr>
        <w:lastRenderedPageBreak/>
        <w:t>El derecho de acceso a la información encuentra su materia elemental en los documentos, y la Ley de Transparencia local  nos brinda el siguiente concepto, para darnos un mejor panorama:</w:t>
      </w:r>
    </w:p>
    <w:p w14:paraId="273B5295" w14:textId="77777777" w:rsidR="00BF2312" w:rsidRPr="00310B76" w:rsidRDefault="00BF2312" w:rsidP="00BF2312">
      <w:pPr>
        <w:autoSpaceDE w:val="0"/>
        <w:autoSpaceDN w:val="0"/>
        <w:adjustRightInd w:val="0"/>
        <w:spacing w:line="360" w:lineRule="auto"/>
        <w:ind w:left="567" w:right="567"/>
        <w:jc w:val="both"/>
        <w:rPr>
          <w:rFonts w:ascii="Palatino Linotype" w:hAnsi="Palatino Linotype"/>
          <w:i/>
          <w:sz w:val="28"/>
          <w:lang w:val="es-ES"/>
        </w:rPr>
      </w:pPr>
      <w:r w:rsidRPr="00310B76">
        <w:rPr>
          <w:rFonts w:ascii="Palatino Linotype" w:eastAsiaTheme="minorHAnsi" w:hAnsi="Palatino Linotype" w:cs="Bookman Old Style,Bold"/>
          <w:b/>
          <w:bCs/>
          <w:i/>
          <w:sz w:val="22"/>
          <w:lang w:eastAsia="en-US"/>
        </w:rPr>
        <w:t xml:space="preserve">XI. Documento: </w:t>
      </w:r>
      <w:r w:rsidRPr="00310B76">
        <w:rPr>
          <w:rFonts w:ascii="Palatino Linotype" w:eastAsiaTheme="minorHAnsi" w:hAnsi="Palatino Linotype" w:cs="Bookman Old Style"/>
          <w:i/>
          <w:sz w:val="22"/>
          <w:lang w:eastAsia="en-US"/>
        </w:rPr>
        <w:t xml:space="preserve">Los expedientes, reportes, estudios, actas, resoluciones, oficios, correspondencia, acuerdos, directivas, directrices, circulares, contratos, convenios, instructivos, notas, memorandos, estadísticas o bien, </w:t>
      </w:r>
      <w:r w:rsidRPr="00310B76">
        <w:rPr>
          <w:rFonts w:ascii="Palatino Linotype" w:eastAsiaTheme="minorHAnsi" w:hAnsi="Palatino Linotype" w:cs="Bookman Old Style"/>
          <w:b/>
          <w:i/>
          <w:sz w:val="22"/>
          <w:lang w:eastAsia="en-US"/>
        </w:rPr>
        <w:t>cualquier otro registro</w:t>
      </w:r>
      <w:r w:rsidRPr="00310B76">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9DBF3A0" w14:textId="77777777" w:rsidR="00BF2312" w:rsidRPr="00310B76" w:rsidRDefault="00BF2312" w:rsidP="00BF2312">
      <w:pPr>
        <w:pStyle w:val="Prrafodelista"/>
        <w:tabs>
          <w:tab w:val="left" w:pos="851"/>
        </w:tabs>
        <w:spacing w:line="360" w:lineRule="auto"/>
        <w:ind w:left="0" w:right="49"/>
        <w:jc w:val="both"/>
        <w:rPr>
          <w:rFonts w:ascii="Palatino Linotype" w:hAnsi="Palatino Linotype"/>
          <w:lang w:val="es-ES"/>
        </w:rPr>
      </w:pPr>
    </w:p>
    <w:p w14:paraId="761E09C4" w14:textId="77777777" w:rsidR="00A86063" w:rsidRPr="00A86063" w:rsidRDefault="00BF2312" w:rsidP="00467BA0">
      <w:pPr>
        <w:pStyle w:val="Prrafodelista"/>
        <w:numPr>
          <w:ilvl w:val="0"/>
          <w:numId w:val="1"/>
        </w:numPr>
        <w:tabs>
          <w:tab w:val="left" w:pos="851"/>
        </w:tabs>
        <w:spacing w:line="360" w:lineRule="auto"/>
        <w:ind w:left="0" w:right="49" w:firstLine="0"/>
        <w:jc w:val="both"/>
        <w:rPr>
          <w:rFonts w:ascii="Palatino Linotype" w:hAnsi="Palatino Linotype"/>
          <w:sz w:val="24"/>
          <w:lang w:val="es-ES"/>
        </w:rPr>
      </w:pPr>
      <w:r w:rsidRPr="00310B76">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r w:rsidR="00A91205">
        <w:rPr>
          <w:rFonts w:ascii="Palatino Linotype" w:hAnsi="Palatino Linotype"/>
          <w:sz w:val="24"/>
          <w:lang w:val="es-ES"/>
        </w:rPr>
        <w:t xml:space="preserve"> En este caso, si bien, la información solicitada se generó en una administración anterior, esta debe encontrarse documentada en los archivos del Sujeto Obligado y ponerse a disposición de los particulares por tratarse de información que se generó en el ejercicio de las funciones, atribuciones y competencia del Sujeto Obligado. </w:t>
      </w:r>
    </w:p>
    <w:p w14:paraId="79699514" w14:textId="77777777" w:rsidR="00A628FF" w:rsidRPr="008E05D7" w:rsidRDefault="00A628FF" w:rsidP="008E05D7">
      <w:pPr>
        <w:pStyle w:val="Prrafodelista"/>
        <w:numPr>
          <w:ilvl w:val="0"/>
          <w:numId w:val="1"/>
        </w:numPr>
        <w:tabs>
          <w:tab w:val="left" w:pos="284"/>
          <w:tab w:val="left" w:pos="360"/>
        </w:tabs>
        <w:spacing w:line="360" w:lineRule="auto"/>
        <w:ind w:left="0" w:firstLine="0"/>
        <w:jc w:val="both"/>
        <w:rPr>
          <w:rFonts w:ascii="Palatino Linotype" w:eastAsia="Calibri" w:hAnsi="Palatino Linotype" w:cs="Arial"/>
          <w:color w:val="000000" w:themeColor="text1"/>
          <w:sz w:val="24"/>
          <w:lang w:val="es-ES"/>
        </w:rPr>
      </w:pPr>
      <w:r w:rsidRPr="008E05D7">
        <w:rPr>
          <w:rFonts w:ascii="Palatino Linotype" w:eastAsia="Calibri" w:hAnsi="Palatino Linotype" w:cs="Arial"/>
          <w:color w:val="000000" w:themeColor="text1"/>
          <w:sz w:val="24"/>
          <w:lang w:val="es-ES"/>
        </w:rPr>
        <w:t>Asimismo, es necesario traer a contexto e</w:t>
      </w:r>
      <w:r w:rsidRPr="008E05D7">
        <w:rPr>
          <w:rFonts w:ascii="Palatino Linotype" w:eastAsia="MS Mincho" w:hAnsi="Palatino Linotype" w:cs="Arial"/>
          <w:sz w:val="24"/>
          <w:lang w:val="es-ES_tradnl" w:eastAsia="es-ES"/>
        </w:rPr>
        <w:t xml:space="preserve">l artículo 162 de la Ley de Transparencia y Acceso a la Información Pública del Estado de México establece que para atender una solicitud de acceso a la información, la Unidad de Transparencia debe turnar el requerimiento a todas las áreas que pudieran haber generado o poseer la información requerida para efectos de que realicen una búsqueda exhaustiva en sus archivos que permita localizar los documentos existentes y generados previamente al momento en </w:t>
      </w:r>
      <w:r w:rsidRPr="008E05D7">
        <w:rPr>
          <w:rFonts w:ascii="Palatino Linotype" w:eastAsia="MS Mincho" w:hAnsi="Palatino Linotype" w:cs="Arial"/>
          <w:sz w:val="24"/>
          <w:lang w:val="es-ES_tradnl" w:eastAsia="es-ES"/>
        </w:rPr>
        <w:lastRenderedPageBreak/>
        <w:t xml:space="preserve">que fuera formulada la solicitud, para efectos de su entrega al particular, lo que implica un procedimiento de gestión documental según lo regulado por las disposiciones legales y reglamentarias aplicables. Robustece lo anteriormente expuesto el artículo 162 de la </w:t>
      </w:r>
      <w:r w:rsidRPr="008E05D7">
        <w:rPr>
          <w:rFonts w:ascii="Palatino Linotype" w:eastAsia="MS Mincho" w:hAnsi="Palatino Linotype"/>
          <w:b/>
          <w:color w:val="000000"/>
          <w:sz w:val="24"/>
          <w:lang w:val="es-ES_tradnl" w:eastAsia="es-ES"/>
        </w:rPr>
        <w:t xml:space="preserve">Ley de Transparencia y Acceso a la Información Pública del Estado de México y Municipios, </w:t>
      </w:r>
      <w:r w:rsidRPr="008E05D7">
        <w:rPr>
          <w:rFonts w:ascii="Palatino Linotype" w:eastAsia="MS Mincho" w:hAnsi="Palatino Linotype"/>
          <w:color w:val="000000"/>
          <w:sz w:val="24"/>
          <w:lang w:val="es-ES_tradnl" w:eastAsia="es-ES"/>
        </w:rPr>
        <w:t>que a la letra dispone:</w:t>
      </w:r>
    </w:p>
    <w:p w14:paraId="62892603" w14:textId="77777777" w:rsidR="00A628FF" w:rsidRPr="00A628FF" w:rsidRDefault="00A628FF" w:rsidP="008E05D7">
      <w:pPr>
        <w:pStyle w:val="Prrafodelista"/>
        <w:spacing w:before="240" w:after="240" w:line="360" w:lineRule="auto"/>
        <w:ind w:left="644" w:right="49"/>
        <w:jc w:val="both"/>
        <w:rPr>
          <w:rFonts w:ascii="Palatino Linotype" w:eastAsia="MS Mincho" w:hAnsi="Palatino Linotype" w:cs="Arial"/>
          <w:lang w:val="es-ES_tradnl" w:eastAsia="es-ES"/>
        </w:rPr>
      </w:pPr>
    </w:p>
    <w:p w14:paraId="428423C5" w14:textId="77777777" w:rsidR="00A628FF" w:rsidRDefault="008E05D7" w:rsidP="008E05D7">
      <w:pPr>
        <w:pStyle w:val="Prrafodelista"/>
        <w:spacing w:before="240" w:after="240" w:line="360" w:lineRule="auto"/>
        <w:ind w:left="644" w:right="616"/>
        <w:jc w:val="both"/>
        <w:rPr>
          <w:rFonts w:ascii="Palatino Linotype" w:eastAsia="MS Mincho" w:hAnsi="Palatino Linotype"/>
          <w:i/>
          <w:lang w:val="es-ES_tradnl" w:eastAsia="es-ES"/>
        </w:rPr>
      </w:pPr>
      <w:r>
        <w:rPr>
          <w:rFonts w:ascii="Palatino Linotype" w:eastAsia="MS Mincho" w:hAnsi="Palatino Linotype"/>
          <w:b/>
          <w:i/>
          <w:lang w:val="es-ES_tradnl" w:eastAsia="es-ES"/>
        </w:rPr>
        <w:t>“</w:t>
      </w:r>
      <w:r w:rsidR="00A628FF" w:rsidRPr="00A628FF">
        <w:rPr>
          <w:rFonts w:ascii="Palatino Linotype" w:eastAsia="MS Mincho" w:hAnsi="Palatino Linotype"/>
          <w:b/>
          <w:i/>
          <w:lang w:val="es-ES_tradnl" w:eastAsia="es-ES"/>
        </w:rPr>
        <w:t>Artículo 162.</w:t>
      </w:r>
      <w:r w:rsidR="00A628FF" w:rsidRPr="00A628FF">
        <w:rPr>
          <w:rFonts w:ascii="Palatino Linotype" w:eastAsia="MS Mincho" w:hAnsi="Palatino Linotype"/>
          <w:i/>
          <w:lang w:val="es-ES_tradnl" w:eastAsia="es-ES"/>
        </w:rPr>
        <w:t xml:space="preserve"> Las unidades de transparencia deberán garantizar que las solicitudes se </w:t>
      </w:r>
      <w:r w:rsidR="00A628FF" w:rsidRPr="00A628FF">
        <w:rPr>
          <w:rFonts w:ascii="Palatino Linotype" w:eastAsia="MS Mincho" w:hAnsi="Palatino Linotype"/>
          <w:b/>
          <w:i/>
          <w:u w:val="single"/>
          <w:lang w:val="es-ES_tradnl" w:eastAsia="es-ES"/>
        </w:rPr>
        <w:t>turnen a todas las Áreas competentes</w:t>
      </w:r>
      <w:r w:rsidR="00A628FF" w:rsidRPr="00A628FF">
        <w:rPr>
          <w:rFonts w:ascii="Palatino Linotype" w:eastAsia="MS Mincho" w:hAnsi="Palatino Linotype"/>
          <w:i/>
          <w:lang w:val="es-ES_tradnl" w:eastAsia="es-ES"/>
        </w:rPr>
        <w:t xml:space="preserve"> que cuenten con la información o deban tenerla de acuerdo a sus facultades, competencias y funciones, con el objeto de que realicen una búsqueda exhaustiva y razonable de la información solicitada.</w:t>
      </w:r>
      <w:r>
        <w:rPr>
          <w:rFonts w:ascii="Palatino Linotype" w:eastAsia="MS Mincho" w:hAnsi="Palatino Linotype"/>
          <w:i/>
          <w:lang w:val="es-ES_tradnl" w:eastAsia="es-ES"/>
        </w:rPr>
        <w:t>”</w:t>
      </w:r>
    </w:p>
    <w:p w14:paraId="625D1EDF" w14:textId="77777777" w:rsidR="008E05D7" w:rsidRPr="00A628FF" w:rsidRDefault="008E05D7" w:rsidP="008E05D7">
      <w:pPr>
        <w:pStyle w:val="Prrafodelista"/>
        <w:spacing w:before="240" w:after="240" w:line="360" w:lineRule="auto"/>
        <w:ind w:left="644" w:right="616"/>
        <w:jc w:val="both"/>
        <w:rPr>
          <w:rFonts w:ascii="Palatino Linotype" w:eastAsia="MS Mincho" w:hAnsi="Palatino Linotype" w:cs="Arial"/>
          <w:i/>
          <w:lang w:val="es-ES_tradnl" w:eastAsia="es-ES"/>
        </w:rPr>
      </w:pPr>
      <w:r>
        <w:rPr>
          <w:rFonts w:ascii="Palatino Linotype" w:eastAsia="MS Mincho" w:hAnsi="Palatino Linotype"/>
          <w:b/>
          <w:i/>
          <w:lang w:val="es-ES_tradnl" w:eastAsia="es-ES"/>
        </w:rPr>
        <w:t>Énfasis añadido</w:t>
      </w:r>
    </w:p>
    <w:p w14:paraId="297636D7" w14:textId="77777777" w:rsidR="00A628FF" w:rsidRPr="00A628FF" w:rsidRDefault="00A628FF" w:rsidP="00A628FF">
      <w:pPr>
        <w:pStyle w:val="Prrafodelista"/>
        <w:spacing w:before="240" w:after="240" w:line="360" w:lineRule="auto"/>
        <w:ind w:left="644" w:right="49"/>
        <w:jc w:val="both"/>
        <w:rPr>
          <w:rFonts w:ascii="Palatino Linotype" w:eastAsia="MS Mincho" w:hAnsi="Palatino Linotype" w:cs="Arial"/>
          <w:lang w:val="es-ES_tradnl" w:eastAsia="es-ES"/>
        </w:rPr>
      </w:pPr>
    </w:p>
    <w:p w14:paraId="3722AA2D" w14:textId="77777777" w:rsidR="00A628FF" w:rsidRDefault="00A628FF" w:rsidP="00A628FF">
      <w:pPr>
        <w:pStyle w:val="Prrafodelista"/>
        <w:numPr>
          <w:ilvl w:val="0"/>
          <w:numId w:val="1"/>
        </w:numPr>
        <w:spacing w:line="360" w:lineRule="auto"/>
        <w:ind w:left="0" w:firstLine="0"/>
        <w:jc w:val="both"/>
        <w:rPr>
          <w:rFonts w:ascii="Palatino Linotype" w:eastAsia="MS Mincho" w:hAnsi="Palatino Linotype" w:cs="Arial"/>
          <w:sz w:val="24"/>
          <w:lang w:val="es-ES_tradnl" w:eastAsia="es-ES"/>
        </w:rPr>
      </w:pPr>
      <w:r w:rsidRPr="00A628FF">
        <w:rPr>
          <w:rFonts w:ascii="Palatino Linotype" w:eastAsia="MS Mincho" w:hAnsi="Palatino Linotype" w:cs="Arial"/>
          <w:sz w:val="24"/>
          <w:lang w:val="es-ES_tradnl" w:eastAsia="es-ES"/>
        </w:rPr>
        <w:t xml:space="preserve">El procedimiento de acceso a la información pública, descrito en el Título Séptimo de la Ley de Transparencia describe los pasos que debe seguir la autoridad para atender las solicitudes que presenten las personas en ejercicio de su derecho, entre los cuales se encuentra el deber de las unidades de transparencia de turnar </w:t>
      </w:r>
      <w:r w:rsidRPr="00A628FF">
        <w:rPr>
          <w:rFonts w:ascii="Palatino Linotype" w:eastAsia="MS Mincho" w:hAnsi="Palatino Linotype" w:cs="Arial"/>
          <w:i/>
          <w:sz w:val="24"/>
          <w:lang w:val="es-ES_tradnl" w:eastAsia="es-ES"/>
        </w:rPr>
        <w:t xml:space="preserve">a todas las áreas competentes que cuenten con la información o deban tenerla de acuerdo a sus facultades, competencias y funciones, </w:t>
      </w:r>
      <w:r w:rsidRPr="00A628FF">
        <w:rPr>
          <w:rFonts w:ascii="Palatino Linotype" w:eastAsia="MS Mincho" w:hAnsi="Palatino Linotype" w:cs="Arial"/>
          <w:b/>
          <w:i/>
          <w:sz w:val="24"/>
          <w:u w:val="single"/>
          <w:lang w:val="es-ES_tradnl" w:eastAsia="es-ES"/>
        </w:rPr>
        <w:t>con el objeto de que realicen una búsqueda exhaustiva y razonable de la información solicitada</w:t>
      </w:r>
      <w:r w:rsidRPr="00A628FF">
        <w:rPr>
          <w:rFonts w:ascii="Palatino Linotype" w:eastAsia="MS Mincho" w:hAnsi="Palatino Linotype" w:cs="Arial"/>
          <w:i/>
          <w:sz w:val="24"/>
          <w:lang w:val="es-ES_tradnl" w:eastAsia="es-ES"/>
        </w:rPr>
        <w:t>,</w:t>
      </w:r>
      <w:r w:rsidRPr="00A628FF">
        <w:rPr>
          <w:rFonts w:ascii="Palatino Linotype" w:eastAsia="MS Mincho" w:hAnsi="Palatino Linotype" w:cs="Arial"/>
          <w:sz w:val="24"/>
          <w:lang w:val="es-ES_tradnl" w:eastAsia="es-ES"/>
        </w:rPr>
        <w:t xml:space="preserve"> según se asienta en el artículo 162 de la ley citada. </w:t>
      </w:r>
    </w:p>
    <w:p w14:paraId="47E7528B" w14:textId="77777777" w:rsidR="00A628FF" w:rsidRPr="00A628FF" w:rsidRDefault="00A628FF" w:rsidP="00A628FF">
      <w:pPr>
        <w:pStyle w:val="Prrafodelista"/>
        <w:spacing w:line="360" w:lineRule="auto"/>
        <w:ind w:left="0"/>
        <w:jc w:val="both"/>
        <w:rPr>
          <w:rFonts w:ascii="Palatino Linotype" w:eastAsia="MS Mincho" w:hAnsi="Palatino Linotype" w:cs="Arial"/>
          <w:sz w:val="24"/>
          <w:lang w:val="es-ES_tradnl" w:eastAsia="es-ES"/>
        </w:rPr>
      </w:pPr>
    </w:p>
    <w:p w14:paraId="1056824E" w14:textId="77777777" w:rsidR="008E05D7" w:rsidRDefault="00A628FF" w:rsidP="00A628FF">
      <w:pPr>
        <w:pStyle w:val="Prrafodelista"/>
        <w:numPr>
          <w:ilvl w:val="0"/>
          <w:numId w:val="1"/>
        </w:numPr>
        <w:spacing w:before="240" w:after="240" w:line="360" w:lineRule="auto"/>
        <w:ind w:left="0" w:right="49" w:firstLine="0"/>
        <w:jc w:val="both"/>
        <w:rPr>
          <w:rFonts w:ascii="Palatino Linotype" w:eastAsia="MS Mincho" w:hAnsi="Palatino Linotype" w:cs="Arial"/>
          <w:sz w:val="24"/>
          <w:lang w:val="es-ES_tradnl" w:eastAsia="es-ES"/>
        </w:rPr>
      </w:pPr>
      <w:r w:rsidRPr="00A628FF">
        <w:rPr>
          <w:rFonts w:ascii="Palatino Linotype" w:eastAsia="MS Mincho" w:hAnsi="Palatino Linotype" w:cs="Arial"/>
          <w:sz w:val="24"/>
          <w:lang w:val="es-ES_tradnl" w:eastAsia="es-ES"/>
        </w:rPr>
        <w:t>Por lo que el buscar exhaustivamente en sus archivos, identificar la unidad administrativa que resguarda el documento al que una persona pretende acceder, es practicar una adecuada gestión documental que nos permite localizar el documento, como bien señala el artículo 159 de la Ley de Transparencia.</w:t>
      </w:r>
      <w:r w:rsidR="008E05D7">
        <w:rPr>
          <w:rFonts w:ascii="Palatino Linotype" w:eastAsia="MS Mincho" w:hAnsi="Palatino Linotype" w:cs="Arial"/>
          <w:sz w:val="24"/>
          <w:lang w:val="es-ES_tradnl" w:eastAsia="es-ES"/>
        </w:rPr>
        <w:t xml:space="preserve"> En este caso, de acuerdo </w:t>
      </w:r>
      <w:r w:rsidR="008E05D7">
        <w:rPr>
          <w:rFonts w:ascii="Palatino Linotype" w:eastAsia="MS Mincho" w:hAnsi="Palatino Linotype" w:cs="Arial"/>
          <w:sz w:val="24"/>
          <w:lang w:val="es-ES_tradnl" w:eastAsia="es-ES"/>
        </w:rPr>
        <w:lastRenderedPageBreak/>
        <w:t>con lo establecido en el Bando Municipal de Chimalhuacán, la en los archivos de la Tesorería Municipal y de la Dirección General de Cultura y Turismo, se puede localizar la información solicitada:</w:t>
      </w:r>
    </w:p>
    <w:p w14:paraId="61D19BB6" w14:textId="77777777" w:rsidR="008E05D7" w:rsidRDefault="008E05D7" w:rsidP="008E05D7">
      <w:pPr>
        <w:pStyle w:val="Prrafodelista"/>
        <w:spacing w:before="240" w:after="240" w:line="360" w:lineRule="auto"/>
        <w:ind w:left="0" w:right="49"/>
        <w:jc w:val="both"/>
        <w:rPr>
          <w:rFonts w:ascii="Palatino Linotype" w:eastAsia="MS Mincho" w:hAnsi="Palatino Linotype" w:cs="Arial"/>
          <w:sz w:val="24"/>
          <w:lang w:val="es-ES_tradnl" w:eastAsia="es-ES"/>
        </w:rPr>
      </w:pPr>
    </w:p>
    <w:p w14:paraId="414F89DB" w14:textId="77777777" w:rsidR="00A628FF" w:rsidRPr="008E05D7" w:rsidRDefault="008E05D7" w:rsidP="008E05D7">
      <w:pPr>
        <w:pStyle w:val="Prrafodelista"/>
        <w:spacing w:before="240" w:after="240" w:line="360" w:lineRule="auto"/>
        <w:ind w:left="851" w:right="822"/>
        <w:jc w:val="both"/>
        <w:rPr>
          <w:rFonts w:ascii="Palatino Linotype" w:eastAsia="MS Mincho" w:hAnsi="Palatino Linotype" w:cs="Arial"/>
          <w:i/>
          <w:szCs w:val="22"/>
          <w:lang w:val="es-ES_tradnl" w:eastAsia="es-ES"/>
        </w:rPr>
      </w:pPr>
      <w:r>
        <w:rPr>
          <w:rFonts w:ascii="Palatino Linotype" w:hAnsi="Palatino Linotype"/>
          <w:i/>
          <w:szCs w:val="22"/>
        </w:rPr>
        <w:t>“</w:t>
      </w:r>
      <w:r w:rsidRPr="008E05D7">
        <w:rPr>
          <w:rFonts w:ascii="Palatino Linotype" w:hAnsi="Palatino Linotype"/>
          <w:i/>
          <w:szCs w:val="22"/>
        </w:rPr>
        <w:t>Artículo 65.- La Tesorería Municipal es el órgano encargado de la obtención y aplicación del recurso financiero de acuerdo con la Ley de Ingresos, Código Financiero del Estado de México y Municipios y demás disposiciones aplicables vigentes. Esta dependencia se encargará de recibir la Hacienda Pública, de acuerdo con las previsiones a que se refiere el artículo 19 de la Ley Orgánica Municipal del Estado de México.</w:t>
      </w:r>
      <w:r>
        <w:rPr>
          <w:rFonts w:ascii="Palatino Linotype" w:hAnsi="Palatino Linotype"/>
          <w:i/>
          <w:szCs w:val="22"/>
        </w:rPr>
        <w:t>”</w:t>
      </w:r>
      <w:r w:rsidRPr="008E05D7">
        <w:rPr>
          <w:rFonts w:ascii="Palatino Linotype" w:eastAsia="MS Mincho" w:hAnsi="Palatino Linotype" w:cs="Arial"/>
          <w:i/>
          <w:szCs w:val="22"/>
          <w:lang w:val="es-ES_tradnl" w:eastAsia="es-ES"/>
        </w:rPr>
        <w:t xml:space="preserve"> </w:t>
      </w:r>
    </w:p>
    <w:p w14:paraId="23687040" w14:textId="77777777" w:rsidR="008E05D7" w:rsidRPr="008E05D7" w:rsidRDefault="008E05D7" w:rsidP="008E05D7">
      <w:pPr>
        <w:pStyle w:val="Prrafodelista"/>
        <w:spacing w:before="240" w:after="240" w:line="360" w:lineRule="auto"/>
        <w:ind w:left="851" w:right="822"/>
        <w:jc w:val="both"/>
        <w:rPr>
          <w:rFonts w:ascii="Palatino Linotype" w:eastAsia="MS Mincho" w:hAnsi="Palatino Linotype" w:cs="Arial"/>
          <w:i/>
          <w:szCs w:val="22"/>
          <w:lang w:val="es-ES_tradnl" w:eastAsia="es-ES"/>
        </w:rPr>
      </w:pPr>
    </w:p>
    <w:p w14:paraId="78A70AFB" w14:textId="77777777" w:rsidR="008E05D7" w:rsidRPr="008E05D7" w:rsidRDefault="008E05D7" w:rsidP="008E05D7">
      <w:pPr>
        <w:pStyle w:val="Prrafodelista"/>
        <w:spacing w:before="240" w:after="240" w:line="360" w:lineRule="auto"/>
        <w:ind w:left="851" w:right="822"/>
        <w:jc w:val="both"/>
        <w:rPr>
          <w:rFonts w:ascii="Palatino Linotype" w:eastAsia="MS Mincho" w:hAnsi="Palatino Linotype" w:cs="Arial"/>
          <w:i/>
          <w:szCs w:val="22"/>
          <w:lang w:val="es-ES_tradnl" w:eastAsia="es-ES"/>
        </w:rPr>
      </w:pPr>
      <w:r>
        <w:rPr>
          <w:rFonts w:ascii="Palatino Linotype" w:eastAsia="MS Mincho" w:hAnsi="Palatino Linotype" w:cs="Arial"/>
          <w:i/>
          <w:szCs w:val="22"/>
          <w:lang w:eastAsia="es-ES"/>
        </w:rPr>
        <w:t>“</w:t>
      </w:r>
      <w:r w:rsidRPr="008E05D7">
        <w:rPr>
          <w:rFonts w:ascii="Palatino Linotype" w:eastAsia="MS Mincho" w:hAnsi="Palatino Linotype" w:cs="Arial"/>
          <w:i/>
          <w:szCs w:val="22"/>
          <w:lang w:eastAsia="es-ES"/>
        </w:rPr>
        <w:t>Artículo 79.- La Dirección General de Cultura y Turismo se encargará de fortalecer la actividad turística, difundiendo e incentivando la actividad artística y recreativa dentro del Municipio, preferentemente aquella relativa a la producción artesanal, cultural y económica de la localidad.</w:t>
      </w:r>
      <w:r>
        <w:rPr>
          <w:rFonts w:ascii="Palatino Linotype" w:eastAsia="MS Mincho" w:hAnsi="Palatino Linotype" w:cs="Arial"/>
          <w:i/>
          <w:szCs w:val="22"/>
          <w:lang w:eastAsia="es-ES"/>
        </w:rPr>
        <w:t>”</w:t>
      </w:r>
    </w:p>
    <w:p w14:paraId="3B5D472E" w14:textId="77777777" w:rsidR="00A628FF" w:rsidRDefault="00A628FF" w:rsidP="00101E5B">
      <w:pPr>
        <w:pStyle w:val="Prrafodelista"/>
        <w:tabs>
          <w:tab w:val="left" w:pos="284"/>
          <w:tab w:val="left" w:pos="360"/>
        </w:tabs>
        <w:spacing w:line="360" w:lineRule="auto"/>
        <w:ind w:left="0"/>
        <w:jc w:val="both"/>
        <w:rPr>
          <w:rFonts w:ascii="Palatino Linotype" w:eastAsia="Calibri" w:hAnsi="Palatino Linotype" w:cs="Arial"/>
          <w:color w:val="000000" w:themeColor="text1"/>
          <w:sz w:val="24"/>
          <w:lang w:val="es-ES"/>
        </w:rPr>
      </w:pPr>
    </w:p>
    <w:p w14:paraId="04807D44" w14:textId="77777777" w:rsidR="00101E5B" w:rsidRPr="00101E5B" w:rsidRDefault="00101E5B" w:rsidP="00101E5B">
      <w:pPr>
        <w:numPr>
          <w:ilvl w:val="0"/>
          <w:numId w:val="1"/>
        </w:numPr>
        <w:spacing w:line="360" w:lineRule="auto"/>
        <w:ind w:left="0" w:right="49" w:firstLine="0"/>
        <w:contextualSpacing/>
        <w:jc w:val="both"/>
        <w:rPr>
          <w:rFonts w:ascii="Palatino Linotype" w:eastAsiaTheme="minorEastAsia" w:hAnsi="Palatino Linotype"/>
          <w:lang w:val="es-ES_tradnl"/>
        </w:rPr>
      </w:pPr>
      <w:r>
        <w:rPr>
          <w:rFonts w:ascii="Palatino Linotype" w:hAnsi="Palatino Linotype" w:cs="Tahoma"/>
        </w:rPr>
        <w:t>Por lo anteriormente señalado y c</w:t>
      </w:r>
      <w:r w:rsidRPr="000377C8">
        <w:rPr>
          <w:rFonts w:ascii="Palatino Linotype" w:hAnsi="Palatino Linotype" w:cs="Tahoma"/>
        </w:rPr>
        <w:t xml:space="preserve">on fundamento en el artículo 186, fracción III, de la Ley de Transparencia y Acceso a la Información Pública del Estado de México y Municipios, este Instituto considera procedente </w:t>
      </w:r>
      <w:r>
        <w:rPr>
          <w:rFonts w:ascii="Palatino Linotype" w:hAnsi="Palatino Linotype" w:cs="Tahoma"/>
          <w:b/>
        </w:rPr>
        <w:t>MODIFICAR</w:t>
      </w:r>
      <w:r w:rsidRPr="000377C8">
        <w:rPr>
          <w:rFonts w:ascii="Palatino Linotype" w:hAnsi="Palatino Linotype" w:cs="Tahoma"/>
          <w:b/>
        </w:rPr>
        <w:t xml:space="preserve"> </w:t>
      </w:r>
      <w:r w:rsidRPr="000377C8">
        <w:rPr>
          <w:rFonts w:ascii="Palatino Linotype" w:hAnsi="Palatino Linotype" w:cs="Tahoma"/>
        </w:rPr>
        <w:t>la respuesta otorgada por el Sujeto Obligado, a efecto de que, previa búsqueda exhaustiva y razonable en todas las unidades administrativas compe</w:t>
      </w:r>
      <w:r>
        <w:rPr>
          <w:rFonts w:ascii="Palatino Linotype" w:hAnsi="Palatino Linotype" w:cs="Tahoma"/>
        </w:rPr>
        <w:t>tentes</w:t>
      </w:r>
      <w:r w:rsidRPr="000377C8">
        <w:rPr>
          <w:rFonts w:ascii="Palatino Linotype" w:eastAsia="Calibri" w:hAnsi="Palatino Linotype" w:cs="Tahoma"/>
          <w:bCs/>
          <w:lang w:eastAsia="en-US"/>
        </w:rPr>
        <w:t>,</w:t>
      </w:r>
      <w:r w:rsidRPr="000377C8">
        <w:rPr>
          <w:rFonts w:ascii="Palatino Linotype" w:hAnsi="Palatino Linotype" w:cs="Tahoma"/>
        </w:rPr>
        <w:t xml:space="preserve"> </w:t>
      </w:r>
      <w:r w:rsidRPr="000377C8">
        <w:rPr>
          <w:rFonts w:ascii="Palatino Linotype" w:hAnsi="Palatino Linotype" w:cs="Tahoma"/>
          <w:lang w:val="es-ES"/>
        </w:rPr>
        <w:t>ponga a disposición del ahora Recurrente</w:t>
      </w:r>
      <w:r w:rsidRPr="000377C8">
        <w:rPr>
          <w:rFonts w:ascii="Palatino Linotype" w:hAnsi="Palatino Linotype" w:cs="Tahoma"/>
          <w:b/>
          <w:bCs/>
          <w:lang w:val="es-ES"/>
        </w:rPr>
        <w:t xml:space="preserve">, </w:t>
      </w:r>
      <w:r w:rsidRPr="000377C8">
        <w:rPr>
          <w:rFonts w:ascii="Palatino Linotype" w:hAnsi="Palatino Linotype" w:cs="Tahoma"/>
          <w:lang w:val="es-ES"/>
        </w:rPr>
        <w:t xml:space="preserve">en </w:t>
      </w:r>
      <w:r w:rsidRPr="000377C8">
        <w:rPr>
          <w:rFonts w:ascii="Palatino Linotype" w:hAnsi="Palatino Linotype" w:cs="Tahoma"/>
        </w:rPr>
        <w:t>su caso</w:t>
      </w:r>
      <w:r w:rsidRPr="000377C8">
        <w:rPr>
          <w:rFonts w:ascii="Palatino Linotype" w:hAnsi="Palatino Linotype" w:cs="Tahoma"/>
          <w:lang w:val="es-ES"/>
        </w:rPr>
        <w:t>, en versión pública, de los documentos donde conste lo siguiente:</w:t>
      </w:r>
    </w:p>
    <w:p w14:paraId="50524D1A" w14:textId="77777777" w:rsidR="00101E5B" w:rsidRPr="00101E5B" w:rsidRDefault="00101E5B" w:rsidP="00101E5B">
      <w:pPr>
        <w:spacing w:line="360" w:lineRule="auto"/>
        <w:ind w:right="49"/>
        <w:contextualSpacing/>
        <w:jc w:val="both"/>
        <w:rPr>
          <w:rFonts w:ascii="Palatino Linotype" w:eastAsiaTheme="minorEastAsia" w:hAnsi="Palatino Linotype"/>
          <w:lang w:val="es-ES_tradnl"/>
        </w:rPr>
      </w:pPr>
    </w:p>
    <w:p w14:paraId="3679B21A" w14:textId="4785F236" w:rsidR="00101E5B" w:rsidRPr="000D3BA4" w:rsidRDefault="00101E5B" w:rsidP="000D3BA4">
      <w:pPr>
        <w:ind w:left="567"/>
        <w:jc w:val="both"/>
        <w:rPr>
          <w:rFonts w:ascii="Palatino Linotype" w:hAnsi="Palatino Linotype" w:cs="Arial"/>
          <w:b/>
          <w:bCs/>
          <w:lang w:val="es-ES_tradnl"/>
        </w:rPr>
      </w:pPr>
      <w:r>
        <w:rPr>
          <w:rFonts w:ascii="Palatino Linotype" w:hAnsi="Palatino Linotype" w:cs="Arial"/>
          <w:b/>
          <w:bCs/>
        </w:rPr>
        <w:t xml:space="preserve">A. </w:t>
      </w:r>
      <w:r w:rsidRPr="008E05D7">
        <w:rPr>
          <w:rFonts w:ascii="Palatino Linotype" w:hAnsi="Palatino Linotype" w:cs="Arial"/>
          <w:b/>
          <w:bCs/>
          <w:lang w:val="es-ES_tradnl"/>
        </w:rPr>
        <w:t>Gasto total invertido y número de asistentes en los siguientes eventos realizados por la Dirección de Turismo:</w:t>
      </w:r>
    </w:p>
    <w:p w14:paraId="75B25D4B" w14:textId="77777777" w:rsidR="00101E5B" w:rsidRPr="008E05D7" w:rsidRDefault="00101E5B" w:rsidP="00101E5B">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lastRenderedPageBreak/>
        <w:t>Realización de certamen "Señorita Chimalhuacán 2022ª.</w:t>
      </w:r>
    </w:p>
    <w:p w14:paraId="56B20A45" w14:textId="77777777" w:rsidR="00101E5B" w:rsidRPr="008E05D7" w:rsidRDefault="00101E5B" w:rsidP="00101E5B">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t xml:space="preserve">Inauguración la primera "Feria del helado, la nieve y postres fríos de Chimalhuacán", </w:t>
      </w:r>
    </w:p>
    <w:p w14:paraId="0740D502" w14:textId="77777777" w:rsidR="00101E5B" w:rsidRPr="008E05D7" w:rsidRDefault="00101E5B" w:rsidP="00101E5B">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t>Inauguración de la Feria del Libro Chimalhuacán 2022.</w:t>
      </w:r>
    </w:p>
    <w:p w14:paraId="5D385C55" w14:textId="77777777" w:rsidR="00101E5B" w:rsidRPr="008E05D7" w:rsidRDefault="00101E5B" w:rsidP="00101E5B">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t>Inauguración de la Feria del Libro Chimalhuacán 2022.</w:t>
      </w:r>
    </w:p>
    <w:p w14:paraId="563B01F8" w14:textId="77777777" w:rsidR="00101E5B" w:rsidRPr="008E05D7" w:rsidRDefault="00101E5B" w:rsidP="00101E5B">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Palatino Linotype" w:hAnsi="Palatino Linotype" w:cs="Palatino Linotype"/>
          <w:b/>
          <w:sz w:val="24"/>
          <w:lang w:val="es-ES"/>
        </w:rPr>
        <w:t>Invitación a disfrutar del "Carnaval Edición 2023”</w:t>
      </w:r>
    </w:p>
    <w:p w14:paraId="30C75FCF" w14:textId="77777777" w:rsidR="00101E5B" w:rsidRPr="008E05D7" w:rsidRDefault="00101E5B" w:rsidP="00101E5B">
      <w:pPr>
        <w:pStyle w:val="Prrafodelista"/>
        <w:spacing w:line="360" w:lineRule="auto"/>
        <w:ind w:left="851" w:right="48"/>
        <w:rPr>
          <w:rFonts w:ascii="Palatino Linotype" w:eastAsia="Palatino Linotype" w:hAnsi="Palatino Linotype" w:cs="Palatino Linotype"/>
          <w:b/>
          <w:lang w:val="es-ES_tradnl"/>
        </w:rPr>
      </w:pPr>
    </w:p>
    <w:p w14:paraId="6BB3646F" w14:textId="77777777" w:rsidR="00101E5B" w:rsidRPr="008E05D7" w:rsidRDefault="00101E5B" w:rsidP="00101E5B">
      <w:pPr>
        <w:spacing w:line="360" w:lineRule="auto"/>
        <w:ind w:left="567" w:right="48"/>
        <w:rPr>
          <w:rFonts w:ascii="Palatino Linotype" w:eastAsia="Palatino Linotype" w:hAnsi="Palatino Linotype" w:cs="Palatino Linotype"/>
          <w:b/>
          <w:lang w:val="es-ES_tradnl"/>
        </w:rPr>
      </w:pPr>
      <w:r>
        <w:rPr>
          <w:rFonts w:ascii="Palatino Linotype" w:eastAsia="Palatino Linotype" w:hAnsi="Palatino Linotype" w:cs="Palatino Linotype"/>
          <w:b/>
          <w:lang w:val="es-ES_tradnl"/>
        </w:rPr>
        <w:t xml:space="preserve">B. </w:t>
      </w:r>
      <w:r w:rsidRPr="008E05D7">
        <w:rPr>
          <w:rFonts w:ascii="Palatino Linotype" w:eastAsia="Palatino Linotype" w:hAnsi="Palatino Linotype" w:cs="Palatino Linotype"/>
          <w:b/>
          <w:lang w:val="es-ES_tradnl"/>
        </w:rPr>
        <w:t>Monto total recaudado  del Evento “Señorita Chimalhuacán</w:t>
      </w:r>
    </w:p>
    <w:p w14:paraId="5C20E72A" w14:textId="77777777" w:rsidR="00101E5B" w:rsidRPr="00101E5B" w:rsidRDefault="00101E5B" w:rsidP="00101E5B">
      <w:pPr>
        <w:spacing w:line="360" w:lineRule="auto"/>
        <w:ind w:right="49"/>
        <w:contextualSpacing/>
        <w:jc w:val="both"/>
        <w:rPr>
          <w:rFonts w:ascii="Palatino Linotype" w:eastAsiaTheme="minorEastAsia" w:hAnsi="Palatino Linotype"/>
          <w:lang w:val="es-ES_tradnl"/>
        </w:rPr>
      </w:pPr>
    </w:p>
    <w:p w14:paraId="75512560" w14:textId="77777777" w:rsidR="00101E5B" w:rsidRPr="000377C8" w:rsidRDefault="00101E5B" w:rsidP="00101E5B">
      <w:pPr>
        <w:numPr>
          <w:ilvl w:val="0"/>
          <w:numId w:val="1"/>
        </w:numPr>
        <w:spacing w:line="360" w:lineRule="auto"/>
        <w:ind w:left="0" w:right="49" w:firstLine="0"/>
        <w:contextualSpacing/>
        <w:jc w:val="both"/>
        <w:rPr>
          <w:rFonts w:ascii="Palatino Linotype" w:eastAsiaTheme="minorEastAsia" w:hAnsi="Palatino Linotype"/>
          <w:lang w:val="es-ES_tradnl"/>
        </w:rPr>
      </w:pPr>
      <w:r>
        <w:rPr>
          <w:rFonts w:ascii="Palatino Linotype" w:eastAsiaTheme="minorEastAsia" w:hAnsi="Palatino Linotype"/>
          <w:lang w:val="es-ES_tradnl"/>
        </w:rPr>
        <w:t xml:space="preserve">Asimismo, no pasa desapercibido para este Órgano Garante que dentro de la información que se ordena puede contener datos que por su naturaleza debe clasificarse, debe atender a lo establecido en el Considerando de versión pública. </w:t>
      </w:r>
    </w:p>
    <w:p w14:paraId="4513BC06" w14:textId="77777777" w:rsidR="00FB4DF0" w:rsidRPr="006B08AE" w:rsidRDefault="00FB4DF0" w:rsidP="00FB4DF0">
      <w:pPr>
        <w:pStyle w:val="Prrafodelista"/>
        <w:tabs>
          <w:tab w:val="left" w:pos="284"/>
          <w:tab w:val="left" w:pos="360"/>
        </w:tabs>
        <w:spacing w:line="360" w:lineRule="auto"/>
        <w:ind w:left="0"/>
        <w:jc w:val="both"/>
        <w:rPr>
          <w:rFonts w:ascii="Palatino Linotype" w:eastAsia="Calibri" w:hAnsi="Palatino Linotype" w:cs="Arial"/>
          <w:color w:val="000000" w:themeColor="text1"/>
          <w:sz w:val="24"/>
          <w:lang w:val="es-ES"/>
        </w:rPr>
      </w:pPr>
    </w:p>
    <w:p w14:paraId="21211E9A" w14:textId="77777777" w:rsidR="00FB4DF0" w:rsidRPr="006B08AE" w:rsidRDefault="00FB4DF0" w:rsidP="00FB4DF0">
      <w:pPr>
        <w:pStyle w:val="Prrafodelista"/>
        <w:tabs>
          <w:tab w:val="left" w:pos="426"/>
        </w:tabs>
        <w:spacing w:line="360" w:lineRule="auto"/>
        <w:ind w:left="0" w:right="51"/>
        <w:jc w:val="both"/>
        <w:outlineLvl w:val="1"/>
        <w:rPr>
          <w:rFonts w:ascii="Palatino Linotype" w:hAnsi="Palatino Linotype"/>
          <w:b/>
          <w:bCs/>
          <w:color w:val="000000" w:themeColor="text1"/>
          <w:sz w:val="24"/>
        </w:rPr>
      </w:pPr>
      <w:bookmarkStart w:id="22" w:name="_Toc89350464"/>
      <w:bookmarkStart w:id="23" w:name="_Toc94119619"/>
      <w:r w:rsidRPr="006B08AE">
        <w:rPr>
          <w:rFonts w:ascii="Palatino Linotype" w:hAnsi="Palatino Linotype"/>
          <w:b/>
          <w:bCs/>
          <w:color w:val="000000" w:themeColor="text1"/>
          <w:sz w:val="24"/>
        </w:rPr>
        <w:t>QUINTO. De la versión pública.</w:t>
      </w:r>
      <w:bookmarkEnd w:id="22"/>
      <w:bookmarkEnd w:id="23"/>
    </w:p>
    <w:p w14:paraId="0E9FCD6B" w14:textId="77777777" w:rsidR="00FB4DF0" w:rsidRPr="006B08AE" w:rsidRDefault="00FB4DF0" w:rsidP="00FB4DF0">
      <w:pPr>
        <w:pStyle w:val="Prrafodelista"/>
        <w:tabs>
          <w:tab w:val="left" w:pos="426"/>
        </w:tabs>
        <w:spacing w:line="360" w:lineRule="auto"/>
        <w:ind w:left="0" w:right="51"/>
        <w:jc w:val="both"/>
        <w:rPr>
          <w:rFonts w:ascii="Palatino Linotype" w:hAnsi="Palatino Linotype"/>
          <w:color w:val="000000" w:themeColor="text1"/>
        </w:rPr>
      </w:pPr>
    </w:p>
    <w:p w14:paraId="239842B0" w14:textId="77777777" w:rsidR="00FB4DF0" w:rsidRPr="006B08AE" w:rsidRDefault="00FB4DF0" w:rsidP="00FB4DF0">
      <w:pPr>
        <w:pStyle w:val="Prrafodelista"/>
        <w:numPr>
          <w:ilvl w:val="0"/>
          <w:numId w:val="1"/>
        </w:numPr>
        <w:tabs>
          <w:tab w:val="left" w:pos="426"/>
        </w:tabs>
        <w:spacing w:line="360" w:lineRule="auto"/>
        <w:ind w:left="0" w:right="51" w:firstLine="0"/>
        <w:jc w:val="both"/>
        <w:rPr>
          <w:rFonts w:ascii="Palatino Linotype" w:hAnsi="Palatino Linotype"/>
          <w:color w:val="000000" w:themeColor="text1"/>
          <w:sz w:val="24"/>
        </w:rPr>
      </w:pPr>
      <w:r w:rsidRPr="006B08AE">
        <w:rPr>
          <w:rFonts w:ascii="Palatino Linotype" w:hAnsi="Palatino Linotype"/>
          <w:color w:val="000000" w:themeColor="text1"/>
          <w:sz w:val="24"/>
        </w:rPr>
        <w:t>Debe destacarse que, debido a la naturaleza de la información solicitada</w:t>
      </w:r>
      <w:r w:rsidRPr="006B08AE">
        <w:rPr>
          <w:rFonts w:ascii="Palatino Linotype" w:hAnsi="Palatino Linotype"/>
          <w:b/>
          <w:color w:val="000000" w:themeColor="text1"/>
          <w:sz w:val="24"/>
        </w:rPr>
        <w:t xml:space="preserve"> </w:t>
      </w:r>
      <w:r w:rsidRPr="006B08AE">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34311FC" w14:textId="77777777" w:rsidR="00FB4DF0" w:rsidRPr="006B08AE" w:rsidRDefault="00FB4DF0" w:rsidP="00FB4DF0">
      <w:pPr>
        <w:pStyle w:val="Prrafodelista"/>
        <w:tabs>
          <w:tab w:val="left" w:pos="426"/>
        </w:tabs>
        <w:spacing w:line="360" w:lineRule="auto"/>
        <w:ind w:left="0" w:right="51"/>
        <w:jc w:val="both"/>
        <w:rPr>
          <w:rFonts w:ascii="Palatino Linotype" w:hAnsi="Palatino Linotype"/>
          <w:color w:val="000000" w:themeColor="text1"/>
          <w:sz w:val="24"/>
        </w:rPr>
      </w:pPr>
    </w:p>
    <w:p w14:paraId="5F15C54A" w14:textId="77777777" w:rsidR="00FB4DF0" w:rsidRPr="006B08AE" w:rsidRDefault="00FB4DF0" w:rsidP="00FB4DF0">
      <w:pPr>
        <w:pStyle w:val="Prrafodelista"/>
        <w:numPr>
          <w:ilvl w:val="0"/>
          <w:numId w:val="1"/>
        </w:numPr>
        <w:tabs>
          <w:tab w:val="left" w:pos="284"/>
        </w:tabs>
        <w:spacing w:line="360" w:lineRule="auto"/>
        <w:ind w:left="0" w:right="51" w:firstLine="0"/>
        <w:jc w:val="both"/>
        <w:rPr>
          <w:rFonts w:ascii="Palatino Linotype" w:hAnsi="Palatino Linotype"/>
          <w:color w:val="000000" w:themeColor="text1"/>
          <w:sz w:val="24"/>
        </w:rPr>
      </w:pPr>
      <w:r w:rsidRPr="006B08AE">
        <w:rPr>
          <w:rFonts w:ascii="Palatino Linotype" w:hAnsi="Palatino Linotype"/>
          <w:color w:val="000000" w:themeColor="text1"/>
          <w:sz w:val="24"/>
        </w:rPr>
        <w:t xml:space="preserve">La </w:t>
      </w:r>
      <w:r w:rsidRPr="006B08AE">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6B08AE">
        <w:rPr>
          <w:rFonts w:ascii="Palatino Linotype" w:hAnsi="Palatino Linotype" w:cs="Arial"/>
          <w:color w:val="000000"/>
          <w:sz w:val="24"/>
        </w:rPr>
        <w:t xml:space="preserve">Actualmente, el grave problema que enfrentamos son los </w:t>
      </w:r>
      <w:r w:rsidRPr="006B08AE">
        <w:rPr>
          <w:rFonts w:ascii="Palatino Linotype" w:hAnsi="Palatino Linotype" w:cs="Arial"/>
          <w:color w:val="000000"/>
          <w:sz w:val="24"/>
        </w:rPr>
        <w:lastRenderedPageBreak/>
        <w:t xml:space="preserve">Acuerdos de Clasificación de la Información que emiten los </w:t>
      </w:r>
      <w:r w:rsidRPr="006B08AE">
        <w:rPr>
          <w:rFonts w:ascii="Palatino Linotype" w:hAnsi="Palatino Linotype" w:cs="Arial"/>
          <w:b/>
          <w:color w:val="000000"/>
          <w:sz w:val="24"/>
        </w:rPr>
        <w:t>SUJETOS OBLIGADOS</w:t>
      </w:r>
      <w:r w:rsidRPr="006B08AE">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613E926E" w14:textId="77777777" w:rsidR="00FB4DF0" w:rsidRPr="006B08AE" w:rsidRDefault="00FB4DF0" w:rsidP="00FB4DF0">
      <w:pPr>
        <w:pStyle w:val="Prrafodelista"/>
        <w:tabs>
          <w:tab w:val="left" w:pos="426"/>
        </w:tabs>
        <w:spacing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FB4DF0" w:rsidRPr="006B08AE" w14:paraId="7C8465C1" w14:textId="77777777" w:rsidTr="00973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846B0A" w14:textId="77777777" w:rsidR="00FB4DF0" w:rsidRPr="006B08AE" w:rsidRDefault="00FB4DF0" w:rsidP="00973D50">
            <w:pPr>
              <w:spacing w:line="360" w:lineRule="auto"/>
              <w:rPr>
                <w:rFonts w:ascii="Palatino Linotype" w:hAnsi="Palatino Linotype"/>
                <w:sz w:val="20"/>
                <w:szCs w:val="20"/>
              </w:rPr>
            </w:pPr>
            <w:r w:rsidRPr="006B08AE">
              <w:rPr>
                <w:rFonts w:ascii="Palatino Linotype" w:hAnsi="Palatino Linotype" w:cstheme="majorBidi"/>
                <w:b w:val="0"/>
                <w:sz w:val="20"/>
                <w:szCs w:val="20"/>
              </w:rPr>
              <w:t>a) Requisitos previos.</w:t>
            </w:r>
          </w:p>
        </w:tc>
        <w:tc>
          <w:tcPr>
            <w:tcW w:w="6990" w:type="dxa"/>
          </w:tcPr>
          <w:p w14:paraId="4B0B39BF" w14:textId="77777777" w:rsidR="00FB4DF0" w:rsidRPr="006B08AE" w:rsidRDefault="00FB4DF0" w:rsidP="00973D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Los artículos 100 y 122 de la Ley Estatal y de la Ley General, respectivamente, señalan que si los </w:t>
            </w:r>
            <w:r w:rsidRPr="006B08AE">
              <w:rPr>
                <w:rFonts w:ascii="Palatino Linotype" w:hAnsi="Palatino Linotype" w:cs="Arial"/>
                <w:b w:val="0"/>
                <w:color w:val="000000"/>
                <w:sz w:val="20"/>
                <w:szCs w:val="20"/>
              </w:rPr>
              <w:t>Sujetos Obligados</w:t>
            </w:r>
            <w:r w:rsidRPr="006B08AE">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08B3296F" w14:textId="77777777" w:rsidR="00FB4DF0" w:rsidRPr="006B08AE" w:rsidRDefault="00FB4DF0" w:rsidP="00973D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Al hacerlo tienen que precisar de qué información se trata, señalando el supuesto de clasificación (confidencialidad o reserva).</w:t>
            </w:r>
          </w:p>
          <w:p w14:paraId="5C494105" w14:textId="77777777" w:rsidR="00FB4DF0" w:rsidRPr="006B08AE" w:rsidRDefault="00FB4DF0" w:rsidP="00973D50">
            <w:pPr>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Además, se debe señalar el procedimiento, de los tres que establecen los artículos 132 y 106 de la Ley Estatal y General, respectivamente.</w:t>
            </w:r>
          </w:p>
          <w:p w14:paraId="0150316A" w14:textId="77777777" w:rsidR="00FB4DF0" w:rsidRPr="006B08AE" w:rsidRDefault="00FB4DF0" w:rsidP="00973D50">
            <w:pPr>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6B08AE">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6B08AE">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FB4DF0" w:rsidRPr="006B08AE" w14:paraId="04274D2A" w14:textId="77777777" w:rsidTr="00973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E408A6E" w14:textId="77777777" w:rsidR="00FB4DF0" w:rsidRPr="006B08AE" w:rsidRDefault="00FB4DF0" w:rsidP="00973D50">
            <w:pPr>
              <w:spacing w:line="360" w:lineRule="auto"/>
              <w:rPr>
                <w:rFonts w:ascii="Palatino Linotype" w:hAnsi="Palatino Linotype"/>
                <w:sz w:val="20"/>
                <w:szCs w:val="20"/>
              </w:rPr>
            </w:pPr>
            <w:r w:rsidRPr="006B08AE">
              <w:rPr>
                <w:rFonts w:ascii="Palatino Linotype" w:hAnsi="Palatino Linotype" w:cstheme="majorBidi"/>
                <w:b w:val="0"/>
                <w:sz w:val="20"/>
                <w:szCs w:val="20"/>
              </w:rPr>
              <w:t>b) Supuestos de clasificación.</w:t>
            </w:r>
          </w:p>
        </w:tc>
        <w:tc>
          <w:tcPr>
            <w:tcW w:w="6990" w:type="dxa"/>
          </w:tcPr>
          <w:p w14:paraId="0D0BAA4E"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13912E0F"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w:t>
            </w:r>
            <w:r w:rsidRPr="006B08AE">
              <w:rPr>
                <w:rFonts w:ascii="Palatino Linotype" w:hAnsi="Palatino Linotype" w:cs="Arial"/>
                <w:color w:val="000000"/>
                <w:sz w:val="20"/>
                <w:szCs w:val="20"/>
              </w:rPr>
              <w:lastRenderedPageBreak/>
              <w:t>realizarse de manera restrictiva y limitada, por lo que debe acreditarse que se cumple con esta condición y no se pueden ampliar las excepciones o supuestos de clasificación aduciendo analogía o mayoría de razón.</w:t>
            </w:r>
          </w:p>
          <w:p w14:paraId="43A0A002" w14:textId="77777777" w:rsidR="00FB4DF0" w:rsidRPr="006B08AE" w:rsidRDefault="00FB4DF0" w:rsidP="00973D50">
            <w:pPr>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 xml:space="preserve">El </w:t>
            </w:r>
            <w:r w:rsidRPr="006B08AE">
              <w:rPr>
                <w:rFonts w:ascii="Palatino Linotype" w:hAnsi="Palatino Linotype" w:cs="Arial"/>
                <w:b/>
                <w:color w:val="000000"/>
                <w:sz w:val="20"/>
                <w:szCs w:val="20"/>
              </w:rPr>
              <w:t>SUJETO OBLIGADO</w:t>
            </w:r>
            <w:r w:rsidRPr="006B08AE">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FB4DF0" w:rsidRPr="006B08AE" w14:paraId="26890EC6" w14:textId="77777777" w:rsidTr="00973D50">
        <w:tc>
          <w:tcPr>
            <w:cnfStyle w:val="001000000000" w:firstRow="0" w:lastRow="0" w:firstColumn="1" w:lastColumn="0" w:oddVBand="0" w:evenVBand="0" w:oddHBand="0" w:evenHBand="0" w:firstRowFirstColumn="0" w:firstRowLastColumn="0" w:lastRowFirstColumn="0" w:lastRowLastColumn="0"/>
            <w:tcW w:w="1838" w:type="dxa"/>
          </w:tcPr>
          <w:p w14:paraId="72C7EEF7" w14:textId="77777777" w:rsidR="00FB4DF0" w:rsidRPr="006B08AE" w:rsidRDefault="00FB4DF0" w:rsidP="00973D50">
            <w:pPr>
              <w:spacing w:line="360" w:lineRule="auto"/>
              <w:rPr>
                <w:rFonts w:ascii="Palatino Linotype" w:hAnsi="Palatino Linotype"/>
                <w:sz w:val="20"/>
                <w:szCs w:val="20"/>
              </w:rPr>
            </w:pPr>
            <w:r w:rsidRPr="006B08AE">
              <w:rPr>
                <w:rFonts w:ascii="Palatino Linotype" w:hAnsi="Palatino Linotype" w:cstheme="majorBidi"/>
                <w:b w:val="0"/>
                <w:sz w:val="20"/>
                <w:szCs w:val="20"/>
              </w:rPr>
              <w:lastRenderedPageBreak/>
              <w:t>c) Formalidades para emitir el acuerdo de clasificación.</w:t>
            </w:r>
          </w:p>
        </w:tc>
        <w:tc>
          <w:tcPr>
            <w:tcW w:w="6990" w:type="dxa"/>
          </w:tcPr>
          <w:p w14:paraId="7B276819" w14:textId="77777777" w:rsidR="00FB4DF0" w:rsidRPr="006B08AE" w:rsidRDefault="00FB4DF0" w:rsidP="00973D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1D1765A" w14:textId="77777777" w:rsidR="00FB4DF0" w:rsidRPr="006B08AE" w:rsidRDefault="00FB4DF0" w:rsidP="00973D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Es necesario que </w:t>
            </w:r>
            <w:r w:rsidRPr="006B08AE">
              <w:rPr>
                <w:rFonts w:ascii="Palatino Linotype" w:hAnsi="Palatino Linotype" w:cs="Arial"/>
                <w:b/>
                <w:color w:val="000000"/>
                <w:sz w:val="20"/>
                <w:szCs w:val="20"/>
                <w:u w:val="single"/>
              </w:rPr>
              <w:t>el acto reúna con los requisitos elementales</w:t>
            </w:r>
            <w:r w:rsidRPr="006B08AE">
              <w:rPr>
                <w:rFonts w:ascii="Palatino Linotype" w:hAnsi="Palatino Linotype" w:cs="Arial"/>
                <w:color w:val="000000"/>
                <w:sz w:val="20"/>
                <w:szCs w:val="20"/>
              </w:rPr>
              <w:t>, entre ellos, que la autoridad que va a emitir el acto de autoridad sea la legalmente facultada para ello.</w:t>
            </w:r>
          </w:p>
          <w:p w14:paraId="4BB62A7E" w14:textId="77777777" w:rsidR="00FB4DF0" w:rsidRPr="006B08AE" w:rsidRDefault="00FB4DF0" w:rsidP="00973D50">
            <w:pPr>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FB4DF0" w:rsidRPr="006B08AE" w14:paraId="51428916" w14:textId="77777777" w:rsidTr="00973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088417" w14:textId="77777777" w:rsidR="00FB4DF0" w:rsidRPr="006B08AE" w:rsidRDefault="00FB4DF0" w:rsidP="00973D50">
            <w:pPr>
              <w:spacing w:line="360" w:lineRule="auto"/>
              <w:rPr>
                <w:rFonts w:ascii="Palatino Linotype" w:hAnsi="Palatino Linotype"/>
                <w:b w:val="0"/>
                <w:sz w:val="20"/>
                <w:szCs w:val="20"/>
              </w:rPr>
            </w:pPr>
          </w:p>
          <w:p w14:paraId="28C04F1B" w14:textId="77777777" w:rsidR="00FB4DF0" w:rsidRPr="006B08AE" w:rsidRDefault="00FB4DF0" w:rsidP="00973D50">
            <w:pPr>
              <w:spacing w:line="360" w:lineRule="auto"/>
              <w:jc w:val="both"/>
              <w:rPr>
                <w:rFonts w:ascii="Palatino Linotype" w:hAnsi="Palatino Linotype"/>
                <w:b w:val="0"/>
                <w:sz w:val="20"/>
                <w:szCs w:val="20"/>
              </w:rPr>
            </w:pPr>
            <w:r w:rsidRPr="006B08AE">
              <w:rPr>
                <w:rFonts w:ascii="Palatino Linotype" w:hAnsi="Palatino Linotype" w:cs="Arial"/>
                <w:b w:val="0"/>
                <w:color w:val="000000"/>
                <w:sz w:val="20"/>
                <w:szCs w:val="20"/>
              </w:rPr>
              <w:t xml:space="preserve">d) Requisitos de fondo del acuerdo de clasificación. </w:t>
            </w:r>
          </w:p>
        </w:tc>
        <w:tc>
          <w:tcPr>
            <w:tcW w:w="6990" w:type="dxa"/>
          </w:tcPr>
          <w:p w14:paraId="74A7963F"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6B08AE">
              <w:rPr>
                <w:rFonts w:ascii="Palatino Linotype" w:hAnsi="Palatino Linotype" w:cs="Arial"/>
                <w:b/>
                <w:color w:val="000000"/>
                <w:sz w:val="20"/>
                <w:szCs w:val="20"/>
              </w:rPr>
              <w:t>Sujetos Obligados</w:t>
            </w:r>
            <w:r w:rsidRPr="006B08AE">
              <w:rPr>
                <w:rFonts w:ascii="Palatino Linotype" w:hAnsi="Palatino Linotype" w:cs="Arial"/>
                <w:color w:val="000000"/>
                <w:sz w:val="20"/>
                <w:szCs w:val="20"/>
              </w:rPr>
              <w:t xml:space="preserve">, por lo que deberán fundar y motivar debidamente la clasificación. </w:t>
            </w:r>
          </w:p>
          <w:p w14:paraId="5C3BEE1D"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lastRenderedPageBreak/>
              <w:t xml:space="preserve">De lo anterior, se desprende que para una correcta </w:t>
            </w:r>
            <w:r w:rsidRPr="006B08AE">
              <w:rPr>
                <w:rFonts w:ascii="Palatino Linotype" w:hAnsi="Palatino Linotype" w:cs="Arial"/>
                <w:b/>
                <w:color w:val="000000"/>
                <w:sz w:val="20"/>
                <w:szCs w:val="20"/>
              </w:rPr>
              <w:t>clasificación total o parcial</w:t>
            </w:r>
            <w:r w:rsidRPr="006B08AE">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022AB8DD"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C02A019"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BC4A032" w14:textId="77777777" w:rsidR="00FB4DF0" w:rsidRPr="006B08AE" w:rsidRDefault="00FB4DF0" w:rsidP="00973D50">
            <w:pPr>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Ahora bien, </w:t>
            </w:r>
            <w:r w:rsidRPr="006B08AE">
              <w:rPr>
                <w:rFonts w:ascii="Palatino Linotype" w:hAnsi="Palatino Linotype" w:cs="Arial"/>
                <w:b/>
                <w:color w:val="000000"/>
                <w:sz w:val="20"/>
                <w:szCs w:val="20"/>
                <w:u w:val="single"/>
              </w:rPr>
              <w:t>para cada caso además de fundar y motivar</w:t>
            </w:r>
            <w:r w:rsidRPr="006B08AE">
              <w:rPr>
                <w:rFonts w:ascii="Palatino Linotype" w:hAnsi="Palatino Linotype" w:cs="Arial"/>
                <w:color w:val="000000"/>
                <w:sz w:val="20"/>
                <w:szCs w:val="20"/>
              </w:rPr>
              <w:t xml:space="preserve">, se debe identificar con claridad que datos contenidos en las documentales que son susceptibles de suprimirse, por ejemplo; </w:t>
            </w:r>
            <w:r w:rsidRPr="006B08AE">
              <w:rPr>
                <w:rFonts w:ascii="Palatino Linotype"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FB4DF0" w:rsidRPr="006B08AE" w14:paraId="362D66B9" w14:textId="77777777" w:rsidTr="00973D50">
        <w:tc>
          <w:tcPr>
            <w:cnfStyle w:val="001000000000" w:firstRow="0" w:lastRow="0" w:firstColumn="1" w:lastColumn="0" w:oddVBand="0" w:evenVBand="0" w:oddHBand="0" w:evenHBand="0" w:firstRowFirstColumn="0" w:firstRowLastColumn="0" w:lastRowFirstColumn="0" w:lastRowLastColumn="0"/>
            <w:tcW w:w="1838" w:type="dxa"/>
          </w:tcPr>
          <w:p w14:paraId="0091F28E" w14:textId="77777777" w:rsidR="00FB4DF0" w:rsidRPr="006B08AE" w:rsidRDefault="00FB4DF0" w:rsidP="00973D50">
            <w:pPr>
              <w:spacing w:line="360" w:lineRule="auto"/>
              <w:ind w:right="49"/>
              <w:jc w:val="both"/>
              <w:rPr>
                <w:rFonts w:ascii="Palatino Linotype" w:hAnsi="Palatino Linotype" w:cs="Arial"/>
                <w:color w:val="000000"/>
                <w:sz w:val="20"/>
                <w:szCs w:val="20"/>
              </w:rPr>
            </w:pPr>
            <w:r w:rsidRPr="006B08AE">
              <w:rPr>
                <w:rFonts w:ascii="Palatino Linotype" w:eastAsia="MS Gothic" w:hAnsi="Palatino Linotype"/>
                <w:b w:val="0"/>
                <w:sz w:val="20"/>
                <w:szCs w:val="20"/>
              </w:rPr>
              <w:lastRenderedPageBreak/>
              <w:t xml:space="preserve">e) Condiciones especiales de la clasificación de la información como confidencial. </w:t>
            </w:r>
          </w:p>
          <w:p w14:paraId="7A12D1BA" w14:textId="77777777" w:rsidR="00FB4DF0" w:rsidRPr="006B08AE" w:rsidRDefault="00FB4DF0" w:rsidP="00973D50">
            <w:pPr>
              <w:spacing w:line="360" w:lineRule="auto"/>
              <w:rPr>
                <w:rFonts w:ascii="Palatino Linotype" w:hAnsi="Palatino Linotype"/>
                <w:sz w:val="20"/>
                <w:szCs w:val="20"/>
              </w:rPr>
            </w:pPr>
          </w:p>
        </w:tc>
        <w:tc>
          <w:tcPr>
            <w:tcW w:w="6990" w:type="dxa"/>
          </w:tcPr>
          <w:p w14:paraId="3F04C9DA" w14:textId="77777777" w:rsidR="00FB4DF0" w:rsidRPr="006B08AE" w:rsidRDefault="00FB4DF0" w:rsidP="00973D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5C08A2F" w14:textId="77777777" w:rsidR="00FB4DF0" w:rsidRPr="006B08AE" w:rsidRDefault="00FB4DF0" w:rsidP="00973D50">
            <w:pPr>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6B08AE">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6820CAF" w14:textId="77777777" w:rsidR="00FB4DF0" w:rsidRPr="006B08AE" w:rsidRDefault="00FB4DF0" w:rsidP="00973D50">
            <w:pPr>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6B08AE">
              <w:rPr>
                <w:rFonts w:ascii="Palatino Linotype" w:hAnsi="Palatino Linotype" w:cs="Arial"/>
                <w:color w:val="000000"/>
                <w:sz w:val="20"/>
                <w:szCs w:val="20"/>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6CA962F" w14:textId="77777777" w:rsidR="00FB4DF0" w:rsidRDefault="00FB4DF0" w:rsidP="00FB4DF0">
      <w:pPr>
        <w:spacing w:line="360" w:lineRule="auto"/>
        <w:rPr>
          <w:rFonts w:ascii="Palatino Linotype" w:hAnsi="Palatino Linotype"/>
          <w:color w:val="000000" w:themeColor="text1"/>
          <w:sz w:val="22"/>
        </w:rPr>
      </w:pPr>
    </w:p>
    <w:p w14:paraId="24F04DC9" w14:textId="77777777" w:rsidR="00A628FF" w:rsidRPr="006B08AE" w:rsidRDefault="00A628FF" w:rsidP="00FB4DF0">
      <w:pPr>
        <w:spacing w:line="360" w:lineRule="auto"/>
        <w:rPr>
          <w:rFonts w:ascii="Palatino Linotype" w:eastAsia="Calibri" w:hAnsi="Palatino Linotype"/>
        </w:rPr>
      </w:pPr>
    </w:p>
    <w:p w14:paraId="31E4E127" w14:textId="77777777" w:rsidR="00FB4DF0" w:rsidRPr="006B08AE" w:rsidRDefault="00FB4DF0" w:rsidP="00FB4DF0">
      <w:pPr>
        <w:numPr>
          <w:ilvl w:val="0"/>
          <w:numId w:val="1"/>
        </w:numPr>
        <w:spacing w:line="360" w:lineRule="auto"/>
        <w:ind w:left="0" w:right="49" w:firstLine="0"/>
        <w:contextualSpacing/>
        <w:jc w:val="both"/>
        <w:rPr>
          <w:rFonts w:ascii="Palatino Linotype" w:eastAsia="MS Gothic" w:hAnsi="Palatino Linotype" w:cstheme="majorBidi"/>
          <w:lang w:val="es-ES_tradnl" w:eastAsia="es-ES"/>
        </w:rPr>
      </w:pPr>
      <w:r w:rsidRPr="006B08AE">
        <w:rPr>
          <w:rFonts w:ascii="Palatino Linotype" w:eastAsia="Calibri" w:hAnsi="Palatino Linotype"/>
        </w:rPr>
        <w:t xml:space="preserve">Por lo anteriormente expuesto y fundado, este </w:t>
      </w:r>
      <w:r w:rsidRPr="006B08AE">
        <w:rPr>
          <w:rFonts w:ascii="Palatino Linotype" w:eastAsia="Calibri" w:hAnsi="Palatino Linotype"/>
          <w:b/>
          <w:bCs/>
        </w:rPr>
        <w:t>ÓRGANO GARANTE</w:t>
      </w:r>
      <w:r w:rsidRPr="006B08AE">
        <w:rPr>
          <w:rFonts w:ascii="Palatino Linotype" w:eastAsia="Calibri" w:hAnsi="Palatino Linotype"/>
        </w:rPr>
        <w:t xml:space="preserve"> emite los siguientes:</w:t>
      </w:r>
    </w:p>
    <w:p w14:paraId="349E536F" w14:textId="77777777" w:rsidR="00FB4DF0" w:rsidRPr="006B08AE" w:rsidRDefault="00FB4DF0" w:rsidP="00FB4DF0">
      <w:pPr>
        <w:spacing w:line="360" w:lineRule="auto"/>
        <w:contextualSpacing/>
        <w:jc w:val="both"/>
        <w:rPr>
          <w:rFonts w:ascii="Palatino Linotype" w:eastAsia="Calibri" w:hAnsi="Palatino Linotype"/>
        </w:rPr>
      </w:pPr>
    </w:p>
    <w:p w14:paraId="38F3A0FE" w14:textId="77777777" w:rsidR="00FB4DF0" w:rsidRPr="00FE0225" w:rsidRDefault="00FB4DF0" w:rsidP="00FB4DF0">
      <w:pPr>
        <w:keepNext/>
        <w:keepLines/>
        <w:spacing w:line="360" w:lineRule="auto"/>
        <w:jc w:val="center"/>
        <w:outlineLvl w:val="0"/>
        <w:rPr>
          <w:rFonts w:ascii="Palatino Linotype" w:eastAsiaTheme="majorEastAsia" w:hAnsi="Palatino Linotype" w:cstheme="majorBidi"/>
          <w:b/>
          <w:color w:val="000000" w:themeColor="text1"/>
          <w:lang w:val="pt-PT" w:eastAsia="en-US"/>
        </w:rPr>
      </w:pPr>
      <w:bookmarkStart w:id="24" w:name="_Toc528153792"/>
      <w:bookmarkStart w:id="25" w:name="_Toc71158406"/>
      <w:bookmarkStart w:id="26" w:name="_Toc83301643"/>
      <w:r w:rsidRPr="00FE0225">
        <w:rPr>
          <w:rFonts w:ascii="Palatino Linotype" w:eastAsiaTheme="majorEastAsia" w:hAnsi="Palatino Linotype" w:cstheme="majorBidi"/>
          <w:b/>
          <w:color w:val="000000" w:themeColor="text1"/>
          <w:lang w:val="pt-PT" w:eastAsia="en-US"/>
        </w:rPr>
        <w:t>R E S O L U T I V O S</w:t>
      </w:r>
      <w:bookmarkEnd w:id="24"/>
      <w:bookmarkEnd w:id="25"/>
      <w:bookmarkEnd w:id="26"/>
    </w:p>
    <w:p w14:paraId="7573F7AD" w14:textId="77777777" w:rsidR="00FB4DF0" w:rsidRPr="00FE0225" w:rsidRDefault="00FB4DF0" w:rsidP="00FB4DF0">
      <w:pPr>
        <w:keepNext/>
        <w:keepLines/>
        <w:spacing w:line="360" w:lineRule="auto"/>
        <w:jc w:val="center"/>
        <w:outlineLvl w:val="0"/>
        <w:rPr>
          <w:rFonts w:ascii="Palatino Linotype" w:eastAsiaTheme="majorEastAsia" w:hAnsi="Palatino Linotype" w:cstheme="majorBidi"/>
          <w:b/>
          <w:color w:val="000000" w:themeColor="text1"/>
          <w:lang w:val="pt-PT" w:eastAsia="en-US"/>
        </w:rPr>
      </w:pPr>
    </w:p>
    <w:bookmarkEnd w:id="9"/>
    <w:bookmarkEnd w:id="10"/>
    <w:bookmarkEnd w:id="11"/>
    <w:p w14:paraId="7CF1AC05" w14:textId="2934F394" w:rsidR="00FB4DF0" w:rsidRPr="006B08AE" w:rsidRDefault="00FB4DF0" w:rsidP="00FB4DF0">
      <w:pPr>
        <w:spacing w:line="360" w:lineRule="auto"/>
        <w:ind w:right="48"/>
        <w:jc w:val="both"/>
        <w:rPr>
          <w:rFonts w:ascii="Palatino Linotype" w:hAnsi="Palatino Linotype" w:cs="Arial"/>
          <w:bCs/>
        </w:rPr>
      </w:pPr>
      <w:r w:rsidRPr="006B08AE">
        <w:rPr>
          <w:rFonts w:ascii="Palatino Linotype" w:hAnsi="Palatino Linotype" w:cs="Arial"/>
          <w:b/>
        </w:rPr>
        <w:t xml:space="preserve">PRIMERO. </w:t>
      </w:r>
      <w:r w:rsidRPr="006B08AE">
        <w:rPr>
          <w:rFonts w:ascii="Palatino Linotype" w:hAnsi="Palatino Linotype" w:cs="Arial"/>
        </w:rPr>
        <w:t>Resultan fundadas las</w:t>
      </w:r>
      <w:r w:rsidRPr="006B08AE">
        <w:rPr>
          <w:rFonts w:ascii="Palatino Linotype" w:hAnsi="Palatino Linotype" w:cs="Arial"/>
          <w:b/>
        </w:rPr>
        <w:t xml:space="preserve"> </w:t>
      </w:r>
      <w:r w:rsidRPr="006B08AE">
        <w:rPr>
          <w:rFonts w:ascii="Palatino Linotype" w:hAnsi="Palatino Linotype" w:cs="Arial"/>
          <w:lang w:val="es-ES"/>
        </w:rPr>
        <w:t xml:space="preserve">razones o motivos de inconformidad hechos valer </w:t>
      </w:r>
      <w:r w:rsidRPr="006B08AE">
        <w:rPr>
          <w:rFonts w:ascii="Palatino Linotype" w:eastAsia="Calibri" w:hAnsi="Palatino Linotype" w:cs="Arial"/>
          <w:lang w:val="es-ES"/>
        </w:rPr>
        <w:t xml:space="preserve">en el recurso de revisión </w:t>
      </w:r>
      <w:r w:rsidR="00A628FF">
        <w:rPr>
          <w:rFonts w:ascii="Palatino Linotype" w:hAnsi="Palatino Linotype" w:cs="Arial"/>
          <w:b/>
          <w:bCs/>
        </w:rPr>
        <w:t>03008/INFOEM/IP/RR/2023</w:t>
      </w:r>
      <w:r w:rsidRPr="006B08AE">
        <w:rPr>
          <w:rFonts w:ascii="Palatino Linotype" w:hAnsi="Palatino Linotype" w:cs="Arial"/>
          <w:b/>
          <w:bCs/>
        </w:rPr>
        <w:t xml:space="preserve">, </w:t>
      </w:r>
      <w:r w:rsidRPr="006B08AE">
        <w:rPr>
          <w:rFonts w:ascii="Palatino Linotype" w:hAnsi="Palatino Linotype" w:cs="Arial"/>
          <w:bCs/>
        </w:rPr>
        <w:t xml:space="preserve">en términos de los </w:t>
      </w:r>
      <w:r w:rsidR="000D3BA4">
        <w:rPr>
          <w:rFonts w:ascii="Palatino Linotype" w:hAnsi="Palatino Linotype" w:cs="Arial"/>
          <w:b/>
          <w:bCs/>
        </w:rPr>
        <w:t>c</w:t>
      </w:r>
      <w:r w:rsidRPr="006B08AE">
        <w:rPr>
          <w:rFonts w:ascii="Palatino Linotype" w:hAnsi="Palatino Linotype" w:cs="Arial"/>
          <w:b/>
          <w:bCs/>
        </w:rPr>
        <w:t>onsiderandos</w:t>
      </w:r>
      <w:r w:rsidRPr="006B08AE">
        <w:rPr>
          <w:rFonts w:ascii="Palatino Linotype" w:hAnsi="Palatino Linotype" w:cs="Arial"/>
          <w:bCs/>
        </w:rPr>
        <w:t xml:space="preserve"> </w:t>
      </w:r>
      <w:r w:rsidRPr="006B08AE">
        <w:rPr>
          <w:rFonts w:ascii="Palatino Linotype" w:hAnsi="Palatino Linotype" w:cs="Arial"/>
          <w:b/>
          <w:bCs/>
        </w:rPr>
        <w:t xml:space="preserve">CUARTO y QUINTO </w:t>
      </w:r>
      <w:r w:rsidRPr="006B08AE">
        <w:rPr>
          <w:rFonts w:ascii="Palatino Linotype" w:hAnsi="Palatino Linotype" w:cs="Arial"/>
          <w:bCs/>
        </w:rPr>
        <w:t>de la presente resolución.</w:t>
      </w:r>
    </w:p>
    <w:p w14:paraId="5E61258A" w14:textId="77777777" w:rsidR="00FB4DF0" w:rsidRPr="006B08AE" w:rsidRDefault="00FB4DF0" w:rsidP="00FB4DF0">
      <w:pPr>
        <w:spacing w:line="360" w:lineRule="auto"/>
        <w:ind w:right="48"/>
        <w:jc w:val="both"/>
        <w:rPr>
          <w:rFonts w:ascii="Palatino Linotype" w:hAnsi="Palatino Linotype" w:cs="Arial"/>
          <w:bCs/>
        </w:rPr>
      </w:pPr>
    </w:p>
    <w:p w14:paraId="4FEA045C" w14:textId="77777777" w:rsidR="00FB4DF0" w:rsidRPr="006B08AE" w:rsidRDefault="00FB4DF0" w:rsidP="00FB4DF0">
      <w:pPr>
        <w:spacing w:line="360" w:lineRule="auto"/>
        <w:ind w:right="48"/>
        <w:jc w:val="both"/>
        <w:rPr>
          <w:rFonts w:ascii="Palatino Linotype" w:hAnsi="Palatino Linotype" w:cs="Arial"/>
          <w:bCs/>
        </w:rPr>
      </w:pPr>
      <w:bookmarkStart w:id="27" w:name="_Toc477891768"/>
      <w:bookmarkStart w:id="28" w:name="_Toc477891858"/>
      <w:bookmarkStart w:id="29" w:name="_Toc481576259"/>
      <w:bookmarkStart w:id="30" w:name="_Toc492590391"/>
      <w:bookmarkStart w:id="31" w:name="_Toc462653937"/>
      <w:bookmarkStart w:id="32" w:name="_Toc453696502"/>
      <w:bookmarkStart w:id="33" w:name="_Toc454301155"/>
      <w:r w:rsidRPr="006B08AE">
        <w:rPr>
          <w:rFonts w:ascii="Palatino Linotype" w:hAnsi="Palatino Linotype"/>
          <w:b/>
        </w:rPr>
        <w:t>SEGUNDO.</w:t>
      </w:r>
      <w:r w:rsidRPr="006B08AE">
        <w:rPr>
          <w:rStyle w:val="Ttulo2Car"/>
          <w:rFonts w:ascii="Palatino Linotype" w:hAnsi="Palatino Linotype"/>
          <w:sz w:val="28"/>
        </w:rPr>
        <w:t xml:space="preserve"> </w:t>
      </w:r>
      <w:bookmarkEnd w:id="27"/>
      <w:bookmarkEnd w:id="28"/>
      <w:bookmarkEnd w:id="29"/>
      <w:bookmarkEnd w:id="30"/>
      <w:bookmarkEnd w:id="31"/>
      <w:bookmarkEnd w:id="32"/>
      <w:bookmarkEnd w:id="33"/>
      <w:r w:rsidRPr="006B08AE">
        <w:rPr>
          <w:rFonts w:ascii="Palatino Linotype" w:eastAsia="Calibri" w:hAnsi="Palatino Linotype" w:cs="Arial"/>
          <w:lang w:val="es-ES"/>
        </w:rPr>
        <w:t>Se</w:t>
      </w:r>
      <w:r w:rsidRPr="006B08AE">
        <w:rPr>
          <w:rFonts w:ascii="Palatino Linotype" w:eastAsia="Calibri" w:hAnsi="Palatino Linotype" w:cs="Arial"/>
          <w:b/>
          <w:lang w:val="es-ES"/>
        </w:rPr>
        <w:t xml:space="preserve"> MODIFICA </w:t>
      </w:r>
      <w:r w:rsidRPr="006B08AE">
        <w:rPr>
          <w:rFonts w:ascii="Palatino Linotype" w:eastAsia="Calibri" w:hAnsi="Palatino Linotype" w:cs="Arial"/>
          <w:lang w:val="es-ES"/>
        </w:rPr>
        <w:t xml:space="preserve">la respuesta emitida por el </w:t>
      </w:r>
      <w:r w:rsidR="00A628FF">
        <w:rPr>
          <w:rFonts w:ascii="Palatino Linotype" w:hAnsi="Palatino Linotype" w:cs="Arial"/>
          <w:b/>
          <w:bCs/>
        </w:rPr>
        <w:t>Ayuntamiento de Chimalhuacán</w:t>
      </w:r>
      <w:r w:rsidRPr="006B08AE">
        <w:rPr>
          <w:rFonts w:ascii="Palatino Linotype" w:hAnsi="Palatino Linotype" w:cs="Arial"/>
          <w:b/>
          <w:lang w:val="es-ES"/>
        </w:rPr>
        <w:t xml:space="preserve"> </w:t>
      </w:r>
      <w:r w:rsidRPr="006B08AE">
        <w:rPr>
          <w:rFonts w:ascii="Palatino Linotype" w:eastAsia="Calibri" w:hAnsi="Palatino Linotype" w:cs="Arial"/>
          <w:lang w:val="es-ES"/>
        </w:rPr>
        <w:t>y se</w:t>
      </w:r>
      <w:r w:rsidRPr="006B08AE">
        <w:rPr>
          <w:rFonts w:ascii="Palatino Linotype" w:eastAsia="Calibri" w:hAnsi="Palatino Linotype" w:cs="Arial"/>
          <w:b/>
          <w:lang w:val="es-ES"/>
        </w:rPr>
        <w:t xml:space="preserve"> ORDENA </w:t>
      </w:r>
      <w:r w:rsidRPr="006B08AE">
        <w:rPr>
          <w:rFonts w:ascii="Palatino Linotype" w:hAnsi="Palatino Linotype" w:cs="Arial"/>
          <w:lang w:val="es-ES"/>
        </w:rPr>
        <w:t xml:space="preserve">entregar vía Sistema de Accesos a la Información Mexiquense (SAIMEX), </w:t>
      </w:r>
      <w:r w:rsidR="008E05D7">
        <w:rPr>
          <w:rFonts w:ascii="Palatino Linotype" w:hAnsi="Palatino Linotype" w:cs="Arial"/>
          <w:lang w:val="es-ES"/>
        </w:rPr>
        <w:t xml:space="preserve">previa búsqueda exhaustiva y razonable, </w:t>
      </w:r>
      <w:r w:rsidRPr="006B08AE">
        <w:rPr>
          <w:rFonts w:ascii="Palatino Linotype" w:hAnsi="Palatino Linotype" w:cs="Arial"/>
          <w:b/>
          <w:lang w:val="es-ES"/>
        </w:rPr>
        <w:t>de ser procedente en versión pública</w:t>
      </w:r>
      <w:r w:rsidRPr="006B08AE">
        <w:rPr>
          <w:rFonts w:ascii="Palatino Linotype" w:hAnsi="Palatino Linotype" w:cs="Arial"/>
          <w:lang w:val="es-ES"/>
        </w:rPr>
        <w:t>, la siguiente información:</w:t>
      </w:r>
    </w:p>
    <w:p w14:paraId="5FB62678" w14:textId="77777777" w:rsidR="00FB4DF0" w:rsidRDefault="00FB4DF0" w:rsidP="00FB4DF0">
      <w:pPr>
        <w:spacing w:line="360" w:lineRule="auto"/>
        <w:ind w:right="48"/>
        <w:jc w:val="both"/>
        <w:rPr>
          <w:rFonts w:ascii="Palatino Linotype" w:hAnsi="Palatino Linotype" w:cs="Arial"/>
          <w:b/>
          <w:bCs/>
        </w:rPr>
      </w:pPr>
    </w:p>
    <w:p w14:paraId="69EEBCC2" w14:textId="77777777" w:rsidR="008E05D7" w:rsidRPr="008E05D7" w:rsidRDefault="008E05D7" w:rsidP="008E05D7">
      <w:pPr>
        <w:ind w:left="567"/>
        <w:jc w:val="both"/>
        <w:rPr>
          <w:rFonts w:ascii="Palatino Linotype" w:hAnsi="Palatino Linotype" w:cs="Arial"/>
          <w:b/>
          <w:bCs/>
          <w:lang w:val="es-ES_tradnl"/>
        </w:rPr>
      </w:pPr>
      <w:r>
        <w:rPr>
          <w:rFonts w:ascii="Palatino Linotype" w:hAnsi="Palatino Linotype" w:cs="Arial"/>
          <w:b/>
          <w:bCs/>
        </w:rPr>
        <w:t xml:space="preserve">A. </w:t>
      </w:r>
      <w:r w:rsidRPr="008E05D7">
        <w:rPr>
          <w:rFonts w:ascii="Palatino Linotype" w:hAnsi="Palatino Linotype" w:cs="Arial"/>
          <w:b/>
          <w:bCs/>
          <w:lang w:val="es-ES_tradnl"/>
        </w:rPr>
        <w:t>Gasto total invertido y número de asistentes en los siguientes eventos realizados por la Dirección de Turismo:</w:t>
      </w:r>
    </w:p>
    <w:p w14:paraId="06CC3F4A" w14:textId="77777777" w:rsidR="008E05D7" w:rsidRPr="006B08AE" w:rsidRDefault="008E05D7" w:rsidP="00FB4DF0">
      <w:pPr>
        <w:spacing w:line="360" w:lineRule="auto"/>
        <w:ind w:right="48"/>
        <w:jc w:val="both"/>
        <w:rPr>
          <w:rFonts w:ascii="Palatino Linotype" w:hAnsi="Palatino Linotype" w:cs="Arial"/>
          <w:b/>
          <w:bCs/>
        </w:rPr>
      </w:pPr>
    </w:p>
    <w:p w14:paraId="64A4A112" w14:textId="77777777" w:rsidR="008E05D7" w:rsidRPr="008E05D7" w:rsidRDefault="008E05D7" w:rsidP="008E05D7">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bookmarkStart w:id="34" w:name="_Toc460947013"/>
      <w:r w:rsidRPr="008E05D7">
        <w:rPr>
          <w:rFonts w:ascii="Palatino Linotype" w:eastAsia="Calibri" w:hAnsi="Palatino Linotype"/>
          <w:b/>
          <w:sz w:val="24"/>
          <w:lang w:val="es-ES"/>
        </w:rPr>
        <w:t>Realización de certamen "Señorita Chimalhuacán 2022ª.</w:t>
      </w:r>
    </w:p>
    <w:p w14:paraId="1AC4094E" w14:textId="77777777" w:rsidR="008E05D7" w:rsidRPr="008E05D7" w:rsidRDefault="008E05D7" w:rsidP="008E05D7">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lastRenderedPageBreak/>
        <w:t xml:space="preserve">Inauguración la primera "Feria del helado, la nieve y postres fríos de Chimalhuacán", </w:t>
      </w:r>
    </w:p>
    <w:p w14:paraId="6DA5C009" w14:textId="77777777" w:rsidR="008E05D7" w:rsidRPr="008E05D7" w:rsidRDefault="008E05D7" w:rsidP="008E05D7">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t>Inauguración de la Feria del Libro Chimalhuacán 2022.</w:t>
      </w:r>
    </w:p>
    <w:p w14:paraId="0AC51D26" w14:textId="77777777" w:rsidR="008E05D7" w:rsidRPr="008E05D7" w:rsidRDefault="008E05D7" w:rsidP="008E05D7">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Calibri" w:hAnsi="Palatino Linotype"/>
          <w:b/>
          <w:sz w:val="24"/>
          <w:lang w:val="es-ES"/>
        </w:rPr>
        <w:t>Inauguración de la Feria del Libro Chimalhuacán 2022.</w:t>
      </w:r>
    </w:p>
    <w:p w14:paraId="46FBE24B" w14:textId="77777777" w:rsidR="008E05D7" w:rsidRPr="008E05D7" w:rsidRDefault="008E05D7" w:rsidP="008E05D7">
      <w:pPr>
        <w:pStyle w:val="Prrafodelista"/>
        <w:numPr>
          <w:ilvl w:val="0"/>
          <w:numId w:val="3"/>
        </w:numPr>
        <w:spacing w:line="360" w:lineRule="auto"/>
        <w:ind w:left="1134" w:right="48" w:firstLine="0"/>
        <w:rPr>
          <w:rFonts w:ascii="Palatino Linotype" w:eastAsia="Palatino Linotype" w:hAnsi="Palatino Linotype" w:cs="Palatino Linotype"/>
          <w:b/>
          <w:sz w:val="24"/>
          <w:lang w:val="es-ES_tradnl"/>
        </w:rPr>
      </w:pPr>
      <w:r w:rsidRPr="008E05D7">
        <w:rPr>
          <w:rFonts w:ascii="Palatino Linotype" w:eastAsia="Palatino Linotype" w:hAnsi="Palatino Linotype" w:cs="Palatino Linotype"/>
          <w:b/>
          <w:sz w:val="24"/>
          <w:lang w:val="es-ES"/>
        </w:rPr>
        <w:t>Invitación a disfrutar del "Carnaval Edición 2023”</w:t>
      </w:r>
    </w:p>
    <w:p w14:paraId="48252685" w14:textId="77777777" w:rsidR="008E05D7" w:rsidRPr="008E05D7" w:rsidRDefault="008E05D7" w:rsidP="008E05D7">
      <w:pPr>
        <w:pStyle w:val="Prrafodelista"/>
        <w:spacing w:line="360" w:lineRule="auto"/>
        <w:ind w:left="851" w:right="48"/>
        <w:rPr>
          <w:rFonts w:ascii="Palatino Linotype" w:eastAsia="Palatino Linotype" w:hAnsi="Palatino Linotype" w:cs="Palatino Linotype"/>
          <w:b/>
          <w:lang w:val="es-ES_tradnl"/>
        </w:rPr>
      </w:pPr>
    </w:p>
    <w:p w14:paraId="54439CE6" w14:textId="77777777" w:rsidR="008E05D7" w:rsidRPr="008E05D7" w:rsidRDefault="008E05D7" w:rsidP="008E05D7">
      <w:pPr>
        <w:spacing w:line="360" w:lineRule="auto"/>
        <w:ind w:left="567" w:right="48"/>
        <w:rPr>
          <w:rFonts w:ascii="Palatino Linotype" w:eastAsia="Palatino Linotype" w:hAnsi="Palatino Linotype" w:cs="Palatino Linotype"/>
          <w:b/>
          <w:lang w:val="es-ES_tradnl"/>
        </w:rPr>
      </w:pPr>
      <w:r>
        <w:rPr>
          <w:rFonts w:ascii="Palatino Linotype" w:eastAsia="Palatino Linotype" w:hAnsi="Palatino Linotype" w:cs="Palatino Linotype"/>
          <w:b/>
          <w:lang w:val="es-ES_tradnl"/>
        </w:rPr>
        <w:t xml:space="preserve">B. </w:t>
      </w:r>
      <w:r w:rsidRPr="008E05D7">
        <w:rPr>
          <w:rFonts w:ascii="Palatino Linotype" w:eastAsia="Palatino Linotype" w:hAnsi="Palatino Linotype" w:cs="Palatino Linotype"/>
          <w:b/>
          <w:lang w:val="es-ES_tradnl"/>
        </w:rPr>
        <w:t>Monto total recaudado  del Evento “Señorita Chimalhuacán</w:t>
      </w:r>
    </w:p>
    <w:p w14:paraId="40E70290" w14:textId="77777777" w:rsidR="00FB4DF0" w:rsidRPr="006B08AE" w:rsidRDefault="00FB4DF0" w:rsidP="00FB4DF0">
      <w:pPr>
        <w:spacing w:line="360" w:lineRule="auto"/>
        <w:ind w:right="48"/>
        <w:jc w:val="both"/>
        <w:rPr>
          <w:rFonts w:ascii="Palatino Linotype" w:eastAsia="Palatino Linotype" w:hAnsi="Palatino Linotype" w:cs="Palatino Linotype"/>
          <w:b/>
        </w:rPr>
      </w:pPr>
    </w:p>
    <w:p w14:paraId="795A3470" w14:textId="77777777" w:rsidR="00FB4DF0" w:rsidRDefault="00FB4DF0" w:rsidP="00FB4DF0">
      <w:pPr>
        <w:spacing w:line="360" w:lineRule="auto"/>
        <w:jc w:val="both"/>
        <w:rPr>
          <w:rFonts w:ascii="Palatino Linotype" w:hAnsi="Palatino Linotype"/>
        </w:rPr>
      </w:pPr>
      <w:r w:rsidRPr="006B08AE">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6B08AE">
        <w:rPr>
          <w:rFonts w:ascii="Palatino Linotype" w:hAnsi="Palatino Linotype"/>
        </w:rPr>
        <w:t xml:space="preserve"> </w:t>
      </w:r>
    </w:p>
    <w:p w14:paraId="66E5B56E" w14:textId="77777777" w:rsidR="00FE0225" w:rsidRDefault="00FE0225" w:rsidP="00FB4DF0">
      <w:pPr>
        <w:spacing w:line="360" w:lineRule="auto"/>
        <w:jc w:val="both"/>
        <w:rPr>
          <w:rFonts w:ascii="Palatino Linotype" w:hAnsi="Palatino Linotype"/>
        </w:rPr>
      </w:pPr>
    </w:p>
    <w:p w14:paraId="149A9CA2" w14:textId="16418BAA" w:rsidR="00FB4DF0" w:rsidRPr="00FE0225" w:rsidRDefault="00FE0225" w:rsidP="00FE0225">
      <w:pPr>
        <w:spacing w:line="360" w:lineRule="auto"/>
        <w:ind w:right="48"/>
        <w:jc w:val="both"/>
        <w:rPr>
          <w:rFonts w:ascii="Palatino Linotype" w:eastAsia="Palatino Linotype" w:hAnsi="Palatino Linotype" w:cs="Palatino Linotype"/>
          <w:bCs/>
        </w:rPr>
      </w:pPr>
      <w:r w:rsidRPr="00FE0225">
        <w:rPr>
          <w:rFonts w:ascii="Palatino Linotype" w:eastAsia="Palatino Linotype" w:hAnsi="Palatino Linotype" w:cs="Palatino Linotype"/>
          <w:bCs/>
          <w:highlight w:val="yellow"/>
        </w:rPr>
        <w:t>Para el caso de que la información que</w:t>
      </w:r>
      <w:r w:rsidR="002E4B21">
        <w:rPr>
          <w:rFonts w:ascii="Palatino Linotype" w:eastAsia="Palatino Linotype" w:hAnsi="Palatino Linotype" w:cs="Palatino Linotype"/>
          <w:bCs/>
          <w:highlight w:val="yellow"/>
        </w:rPr>
        <w:t xml:space="preserve"> se ordena entregar en el punto “A.”</w:t>
      </w:r>
      <w:r w:rsidRPr="00FE0225">
        <w:rPr>
          <w:rFonts w:ascii="Palatino Linotype" w:eastAsia="Palatino Linotype" w:hAnsi="Palatino Linotype" w:cs="Palatino Linotype"/>
          <w:bCs/>
          <w:highlight w:val="yellow"/>
        </w:rPr>
        <w:t xml:space="preserve"> relativa al </w:t>
      </w:r>
      <w:r w:rsidRPr="00FE0225">
        <w:rPr>
          <w:rFonts w:ascii="Palatino Linotype" w:hAnsi="Palatino Linotype" w:cs="Arial"/>
          <w:bCs/>
          <w:highlight w:val="yellow"/>
          <w:lang w:val="es-ES_tradnl"/>
        </w:rPr>
        <w:t xml:space="preserve">número de asistentes en los eventos </w:t>
      </w:r>
      <w:r w:rsidRPr="00FE0225">
        <w:rPr>
          <w:rFonts w:ascii="Palatino Linotype" w:eastAsia="Palatino Linotype" w:hAnsi="Palatino Linotype" w:cs="Palatino Linotype"/>
          <w:bCs/>
          <w:highlight w:val="yellow"/>
        </w:rPr>
        <w:t>no obre en los archivos del Sujeto Obligado, deberá hacerlo del conocimiento del Particular en términos del artículo 19, párrafo segundo, de la Ley de Transparencia y Acceso a la Información Pública del Estado de México y Municipios, para tenerse por colmado dicho requerimiento.</w:t>
      </w:r>
    </w:p>
    <w:p w14:paraId="32EB1776" w14:textId="77777777" w:rsidR="00FE0225" w:rsidRPr="00FE0225" w:rsidRDefault="00FE0225" w:rsidP="00FE0225">
      <w:pPr>
        <w:spacing w:line="360" w:lineRule="auto"/>
        <w:ind w:right="48"/>
        <w:jc w:val="both"/>
        <w:rPr>
          <w:rFonts w:ascii="Palatino Linotype" w:eastAsia="Palatino Linotype" w:hAnsi="Palatino Linotype" w:cs="Palatino Linotype"/>
          <w:bCs/>
        </w:rPr>
      </w:pPr>
    </w:p>
    <w:p w14:paraId="0A77B4B8" w14:textId="77777777" w:rsidR="00FB4DF0" w:rsidRPr="006B08AE" w:rsidRDefault="00FB4DF0" w:rsidP="00FB4DF0">
      <w:pPr>
        <w:tabs>
          <w:tab w:val="left" w:pos="8080"/>
        </w:tabs>
        <w:spacing w:line="360" w:lineRule="auto"/>
        <w:ind w:right="48"/>
        <w:contextualSpacing/>
        <w:jc w:val="both"/>
        <w:rPr>
          <w:rFonts w:ascii="Palatino Linotype" w:hAnsi="Palatino Linotype"/>
          <w:color w:val="222222"/>
          <w:shd w:val="clear" w:color="auto" w:fill="FFFFFF"/>
        </w:rPr>
      </w:pPr>
      <w:r w:rsidRPr="006B08AE">
        <w:rPr>
          <w:rFonts w:ascii="Palatino Linotype" w:eastAsia="Palatino Linotype" w:hAnsi="Palatino Linotype" w:cs="Palatino Linotype"/>
          <w:b/>
        </w:rPr>
        <w:t xml:space="preserve">TERCERO. Notifíquese </w:t>
      </w:r>
      <w:r w:rsidRPr="006B08AE">
        <w:rPr>
          <w:rFonts w:ascii="Palatino Linotype" w:eastAsia="Palatino Linotype" w:hAnsi="Palatino Linotype" w:cs="Palatino Linotype"/>
        </w:rPr>
        <w:t xml:space="preserve">vía SAIMEX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0D3BA4">
        <w:rPr>
          <w:rFonts w:ascii="Palatino Linotype" w:eastAsia="Palatino Linotype" w:hAnsi="Palatino Linotype" w:cs="Palatino Linotype"/>
          <w:b/>
        </w:rPr>
        <w:t xml:space="preserve">dé cumplimiento a lo </w:t>
      </w:r>
      <w:r w:rsidRPr="000D3BA4">
        <w:rPr>
          <w:rFonts w:ascii="Palatino Linotype" w:eastAsia="Palatino Linotype" w:hAnsi="Palatino Linotype" w:cs="Palatino Linotype"/>
          <w:b/>
        </w:rPr>
        <w:lastRenderedPageBreak/>
        <w:t>ordenado dentro del plazo de diez días hábiles,</w:t>
      </w:r>
      <w:r w:rsidRPr="006B08AE">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D5C9D5C" w14:textId="77777777" w:rsidR="00FB4DF0" w:rsidRPr="006B08AE" w:rsidRDefault="00FB4DF0" w:rsidP="00FB4DF0">
      <w:pPr>
        <w:tabs>
          <w:tab w:val="left" w:pos="8080"/>
        </w:tabs>
        <w:spacing w:line="360" w:lineRule="auto"/>
        <w:ind w:right="48"/>
        <w:contextualSpacing/>
        <w:jc w:val="both"/>
        <w:rPr>
          <w:rFonts w:ascii="Palatino Linotype" w:hAnsi="Palatino Linotype"/>
          <w:color w:val="222222"/>
          <w:shd w:val="clear" w:color="auto" w:fill="FFFFFF"/>
        </w:rPr>
      </w:pPr>
    </w:p>
    <w:p w14:paraId="550D93D5" w14:textId="77777777" w:rsidR="00FB4DF0" w:rsidRPr="006B08AE" w:rsidRDefault="00FB4DF0" w:rsidP="00FB4DF0">
      <w:pPr>
        <w:shd w:val="clear" w:color="auto" w:fill="FFFFFF"/>
        <w:spacing w:line="360" w:lineRule="auto"/>
        <w:ind w:right="48"/>
        <w:jc w:val="both"/>
        <w:rPr>
          <w:rFonts w:ascii="Palatino Linotype" w:hAnsi="Palatino Linotype"/>
        </w:rPr>
      </w:pPr>
      <w:r w:rsidRPr="006B08AE">
        <w:rPr>
          <w:rFonts w:ascii="Palatino Linotype" w:hAnsi="Palatino Linotype" w:cs="Arial"/>
          <w:b/>
        </w:rPr>
        <w:t xml:space="preserve">CUARTO. </w:t>
      </w:r>
      <w:r w:rsidRPr="006B08AE">
        <w:rPr>
          <w:rFonts w:ascii="Palatino Linotype" w:hAnsi="Palatino Linotype"/>
          <w:b/>
          <w:bCs/>
          <w:lang w:val="es-ES"/>
        </w:rPr>
        <w:t>Notifíquese al RECURRENTE</w:t>
      </w:r>
      <w:r w:rsidRPr="006B08AE">
        <w:rPr>
          <w:rFonts w:ascii="Palatino Linotype" w:hAnsi="Palatino Linotype"/>
        </w:rPr>
        <w:t xml:space="preserve"> la presente resolución.</w:t>
      </w:r>
    </w:p>
    <w:p w14:paraId="04ED422D" w14:textId="77777777" w:rsidR="00FB4DF0" w:rsidRPr="006B08AE" w:rsidRDefault="00FB4DF0" w:rsidP="00FB4DF0">
      <w:pPr>
        <w:shd w:val="clear" w:color="auto" w:fill="FFFFFF"/>
        <w:spacing w:line="360" w:lineRule="auto"/>
        <w:ind w:right="48"/>
        <w:jc w:val="both"/>
        <w:rPr>
          <w:rFonts w:ascii="Palatino Linotype" w:hAnsi="Palatino Linotype"/>
          <w:b/>
          <w:color w:val="FF0000"/>
        </w:rPr>
      </w:pPr>
    </w:p>
    <w:bookmarkEnd w:id="34"/>
    <w:p w14:paraId="1D106C20" w14:textId="77777777" w:rsidR="00FB4DF0" w:rsidRPr="006B08AE" w:rsidRDefault="00FB4DF0" w:rsidP="00FB4DF0">
      <w:pPr>
        <w:spacing w:line="360" w:lineRule="auto"/>
        <w:ind w:right="48"/>
        <w:jc w:val="both"/>
        <w:rPr>
          <w:rFonts w:ascii="Palatino Linotype" w:eastAsia="MS Mincho" w:hAnsi="Palatino Linotype"/>
          <w:lang w:val="es-ES"/>
        </w:rPr>
      </w:pPr>
      <w:r w:rsidRPr="006B08AE">
        <w:rPr>
          <w:rFonts w:ascii="Palatino Linotype" w:eastAsia="MS Mincho" w:hAnsi="Palatino Linotype"/>
          <w:b/>
        </w:rPr>
        <w:t>QUINTO.</w:t>
      </w:r>
      <w:r w:rsidRPr="006B08AE">
        <w:rPr>
          <w:rFonts w:ascii="Palatino Linotype" w:eastAsia="MS Mincho" w:hAnsi="Palatino Linotype"/>
        </w:rPr>
        <w:t xml:space="preserve"> </w:t>
      </w:r>
      <w:r w:rsidRPr="006B08AE">
        <w:rPr>
          <w:rFonts w:ascii="Palatino Linotype" w:eastAsia="MS Mincho" w:hAnsi="Palatino Linotype"/>
          <w:lang w:val="es-ES"/>
        </w:rPr>
        <w:t xml:space="preserve">Se hace del conocimiento del </w:t>
      </w:r>
      <w:r w:rsidRPr="006B08AE">
        <w:rPr>
          <w:rFonts w:ascii="Palatino Linotype" w:hAnsi="Palatino Linotype"/>
          <w:b/>
        </w:rPr>
        <w:t>RECURRENTE</w:t>
      </w:r>
      <w:r w:rsidRPr="006B08AE">
        <w:rPr>
          <w:rFonts w:ascii="Palatino Linotype" w:hAnsi="Palatino Linotype"/>
        </w:rPr>
        <w:t xml:space="preserve"> </w:t>
      </w:r>
      <w:r w:rsidRPr="006B08AE">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6B08AE">
        <w:rPr>
          <w:rFonts w:ascii="Palatino Linotype" w:eastAsia="MS Mincho" w:hAnsi="Palatino Linotype"/>
          <w:bCs/>
          <w:lang w:val="es-ES"/>
        </w:rPr>
        <w:t>vía juicio de amparo</w:t>
      </w:r>
      <w:r w:rsidRPr="006B08AE">
        <w:rPr>
          <w:rFonts w:ascii="Palatino Linotype" w:eastAsia="MS Mincho" w:hAnsi="Palatino Linotype"/>
          <w:lang w:val="es-ES"/>
        </w:rPr>
        <w:t> en los términos de las leyes aplicables.</w:t>
      </w:r>
    </w:p>
    <w:p w14:paraId="1A10CECF" w14:textId="77777777" w:rsidR="00FB4DF0" w:rsidRPr="006B08AE" w:rsidRDefault="00FB4DF0" w:rsidP="00FB4DF0">
      <w:pPr>
        <w:spacing w:line="360" w:lineRule="auto"/>
        <w:ind w:right="48"/>
        <w:jc w:val="both"/>
        <w:rPr>
          <w:rFonts w:ascii="Palatino Linotype" w:hAnsi="Palatino Linotype"/>
          <w:color w:val="000000"/>
          <w:shd w:val="clear" w:color="auto" w:fill="FFFFFF"/>
        </w:rPr>
      </w:pPr>
    </w:p>
    <w:p w14:paraId="11DAA41C" w14:textId="77777777" w:rsidR="00FB4DF0" w:rsidRPr="006B08AE" w:rsidRDefault="00FB4DF0" w:rsidP="00FB4DF0">
      <w:pPr>
        <w:spacing w:line="360" w:lineRule="auto"/>
        <w:ind w:right="48"/>
        <w:jc w:val="both"/>
        <w:rPr>
          <w:rFonts w:ascii="Palatino Linotype" w:eastAsia="Calibri" w:hAnsi="Palatino Linotype" w:cs="Arial"/>
          <w:bCs/>
        </w:rPr>
      </w:pPr>
      <w:r w:rsidRPr="006B08AE">
        <w:rPr>
          <w:rFonts w:ascii="Palatino Linotype" w:hAnsi="Palatino Linotype"/>
          <w:b/>
          <w:color w:val="000000"/>
          <w:shd w:val="clear" w:color="auto" w:fill="FFFFFF"/>
        </w:rPr>
        <w:t xml:space="preserve">SEXTO. </w:t>
      </w:r>
      <w:r w:rsidRPr="006B08AE">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BD66F89" w14:textId="77777777" w:rsidR="00FB4DF0" w:rsidRPr="006B08AE" w:rsidRDefault="00FB4DF0" w:rsidP="00FB4DF0">
      <w:pPr>
        <w:spacing w:line="360" w:lineRule="auto"/>
        <w:ind w:right="48"/>
        <w:jc w:val="both"/>
        <w:rPr>
          <w:rFonts w:ascii="Palatino Linotype" w:hAnsi="Palatino Linotype"/>
        </w:rPr>
      </w:pPr>
    </w:p>
    <w:p w14:paraId="004C5D6D" w14:textId="463DBB5D" w:rsidR="000823B0" w:rsidRPr="00804AF2" w:rsidRDefault="000823B0" w:rsidP="000823B0">
      <w:pPr>
        <w:spacing w:before="240" w:after="240" w:line="360" w:lineRule="auto"/>
        <w:ind w:firstLine="1"/>
        <w:jc w:val="both"/>
        <w:rPr>
          <w:rFonts w:ascii="Palatino Linotype" w:hAnsi="Palatino Linotype"/>
          <w:smallCaps/>
        </w:rPr>
      </w:pPr>
      <w:r w:rsidRPr="00804AF2">
        <w:rPr>
          <w:rStyle w:val="Referenciasutil"/>
          <w:rFonts w:ascii="Palatino Linotype" w:eastAsiaTheme="majorEastAsia"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w:t>
      </w:r>
      <w:r w:rsidRPr="00804AF2">
        <w:rPr>
          <w:rStyle w:val="Referenciasutil"/>
          <w:rFonts w:ascii="Palatino Linotype" w:eastAsiaTheme="majorEastAsia" w:hAnsi="Palatino Linotype"/>
          <w:color w:val="auto"/>
        </w:rPr>
        <w:lastRenderedPageBreak/>
        <w:t xml:space="preserve">MEJÍA AYALA; SHARON CRISTINA MORALES MARTÍNEZ; LUIS GUSTAVO PARRA NORIEGA Y </w:t>
      </w:r>
      <w:r w:rsidR="00F14278">
        <w:rPr>
          <w:rStyle w:val="Referenciasutil"/>
          <w:rFonts w:ascii="Palatino Linotype" w:eastAsiaTheme="majorEastAsia" w:hAnsi="Palatino Linotype"/>
          <w:color w:val="auto"/>
        </w:rPr>
        <w:t>GUADALUPE RAMÍREZ PEÑA; EN LA VI</w:t>
      </w:r>
      <w:bookmarkStart w:id="35" w:name="_GoBack"/>
      <w:bookmarkEnd w:id="35"/>
      <w:r w:rsidRPr="00804AF2">
        <w:rPr>
          <w:rStyle w:val="Referenciasutil"/>
          <w:rFonts w:ascii="Palatino Linotype" w:eastAsiaTheme="majorEastAsia" w:hAnsi="Palatino Linotype"/>
          <w:color w:val="auto"/>
        </w:rPr>
        <w:t>GÉSIMA TERCERA SESIÓN ORDINARIA CELEBRADA EL VEINTIUNO (21) DE JUNIO DE DOS MIL VEINTITRÉS, ANTE LA COORDINADORA DE PROYECTOS, CATALINA CAMARILLO ROSAS, EN SUPLENCIA DEL SECRETARIO TÉCNICO DEL PLENO.</w:t>
      </w:r>
    </w:p>
    <w:p w14:paraId="52C1C6F8" w14:textId="77777777" w:rsidR="00FB4DF0" w:rsidRPr="00991BA9" w:rsidRDefault="00FB4DF0" w:rsidP="00FB4DF0">
      <w:pPr>
        <w:spacing w:line="360" w:lineRule="auto"/>
        <w:ind w:right="48"/>
        <w:rPr>
          <w:rFonts w:ascii="Palatino Linotype" w:hAnsi="Palatino Linotype"/>
        </w:rPr>
      </w:pPr>
    </w:p>
    <w:p w14:paraId="6EFB0077"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2E4DD669"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7B273350"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29E8749B"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55CE318E"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624FE6DB"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2E584A55"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0C287281"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06BD6741"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2B2ED86B" w14:textId="77777777" w:rsidR="00FB4DF0" w:rsidRPr="00991BA9" w:rsidRDefault="00FB4DF0" w:rsidP="00FB4DF0">
      <w:pPr>
        <w:spacing w:line="360" w:lineRule="auto"/>
        <w:ind w:right="49"/>
        <w:jc w:val="both"/>
        <w:rPr>
          <w:rFonts w:ascii="Palatino Linotype" w:eastAsiaTheme="minorEastAsia" w:hAnsi="Palatino Linotype" w:cs="Arial"/>
          <w:lang w:val="es-ES_tradnl" w:eastAsia="es-ES"/>
        </w:rPr>
      </w:pPr>
    </w:p>
    <w:p w14:paraId="3F31565D" w14:textId="77777777" w:rsidR="00FB4DF0" w:rsidRPr="00991BA9" w:rsidRDefault="00FB4DF0" w:rsidP="00FB4DF0">
      <w:pPr>
        <w:spacing w:line="360" w:lineRule="auto"/>
        <w:rPr>
          <w:rFonts w:ascii="Palatino Linotype" w:hAnsi="Palatino Linotype"/>
        </w:rPr>
      </w:pPr>
    </w:p>
    <w:p w14:paraId="62CB114A" w14:textId="77777777" w:rsidR="00FB4DF0" w:rsidRDefault="00FB4DF0" w:rsidP="00FB4DF0"/>
    <w:p w14:paraId="2363261E" w14:textId="77777777" w:rsidR="00FB4DF0" w:rsidRDefault="00FB4DF0" w:rsidP="00FB4DF0"/>
    <w:p w14:paraId="2DBA0565" w14:textId="77777777" w:rsidR="00973D50" w:rsidRDefault="00973D50"/>
    <w:sectPr w:rsidR="00973D50" w:rsidSect="00973D50">
      <w:headerReference w:type="even" r:id="rId14"/>
      <w:headerReference w:type="default" r:id="rId15"/>
      <w:footerReference w:type="default" r:id="rId16"/>
      <w:headerReference w:type="first" r:id="rId17"/>
      <w:footerReference w:type="first" r:id="rId18"/>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F0A24B" w14:textId="77777777" w:rsidR="00C53E9B" w:rsidRDefault="00C53E9B" w:rsidP="00FB4DF0">
      <w:r>
        <w:separator/>
      </w:r>
    </w:p>
  </w:endnote>
  <w:endnote w:type="continuationSeparator" w:id="0">
    <w:p w14:paraId="0439B0E0" w14:textId="77777777" w:rsidR="00C53E9B" w:rsidRDefault="00C53E9B" w:rsidP="00FB4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3AEC3" w14:textId="77777777" w:rsidR="00973D50" w:rsidRDefault="00973D50">
    <w:pPr>
      <w:pStyle w:val="Piedepgina"/>
      <w:jc w:val="right"/>
    </w:pPr>
    <w:r>
      <w:rPr>
        <w:lang w:val="es-ES"/>
      </w:rPr>
      <w:t xml:space="preserve">Página </w:t>
    </w:r>
    <w:r>
      <w:rPr>
        <w:b/>
        <w:bCs/>
      </w:rPr>
      <w:fldChar w:fldCharType="begin"/>
    </w:r>
    <w:r>
      <w:rPr>
        <w:b/>
        <w:bCs/>
      </w:rPr>
      <w:instrText>PAGE</w:instrText>
    </w:r>
    <w:r>
      <w:rPr>
        <w:b/>
        <w:bCs/>
      </w:rPr>
      <w:fldChar w:fldCharType="separate"/>
    </w:r>
    <w:r w:rsidR="00F14278">
      <w:rPr>
        <w:b/>
        <w:bCs/>
        <w:noProof/>
      </w:rPr>
      <w:t>39</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14278">
      <w:rPr>
        <w:b/>
        <w:bCs/>
        <w:noProof/>
      </w:rPr>
      <w:t>39</w:t>
    </w:r>
    <w:r>
      <w:rPr>
        <w:b/>
        <w:bCs/>
      </w:rPr>
      <w:fldChar w:fldCharType="end"/>
    </w:r>
  </w:p>
  <w:p w14:paraId="65644E12" w14:textId="77777777" w:rsidR="00973D50" w:rsidRDefault="00973D5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B551C" w14:textId="77777777" w:rsidR="00973D50" w:rsidRDefault="00973D50">
    <w:pPr>
      <w:pStyle w:val="Piedepgina"/>
      <w:jc w:val="right"/>
    </w:pPr>
    <w:r>
      <w:rPr>
        <w:lang w:val="es-ES"/>
      </w:rPr>
      <w:t xml:space="preserve">Página </w:t>
    </w:r>
    <w:r>
      <w:rPr>
        <w:b/>
        <w:bCs/>
      </w:rPr>
      <w:fldChar w:fldCharType="begin"/>
    </w:r>
    <w:r>
      <w:rPr>
        <w:b/>
        <w:bCs/>
      </w:rPr>
      <w:instrText>PAGE</w:instrText>
    </w:r>
    <w:r>
      <w:rPr>
        <w:b/>
        <w:bCs/>
      </w:rPr>
      <w:fldChar w:fldCharType="separate"/>
    </w:r>
    <w:r w:rsidR="00F14278">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F14278">
      <w:rPr>
        <w:b/>
        <w:bCs/>
        <w:noProof/>
      </w:rPr>
      <w:t>39</w:t>
    </w:r>
    <w:r>
      <w:rPr>
        <w:b/>
        <w:bCs/>
      </w:rPr>
      <w:fldChar w:fldCharType="end"/>
    </w:r>
  </w:p>
  <w:p w14:paraId="6E1D1A31" w14:textId="77777777" w:rsidR="00973D50" w:rsidRDefault="00973D5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5EFCEB" w14:textId="77777777" w:rsidR="00C53E9B" w:rsidRDefault="00C53E9B" w:rsidP="00FB4DF0">
      <w:r>
        <w:separator/>
      </w:r>
    </w:p>
  </w:footnote>
  <w:footnote w:type="continuationSeparator" w:id="0">
    <w:p w14:paraId="4B7EE3FE" w14:textId="77777777" w:rsidR="00C53E9B" w:rsidRDefault="00C53E9B" w:rsidP="00FB4DF0">
      <w:r>
        <w:continuationSeparator/>
      </w:r>
    </w:p>
  </w:footnote>
  <w:footnote w:id="1">
    <w:p w14:paraId="7861E80F" w14:textId="77777777" w:rsidR="00973D50" w:rsidRDefault="00973D50" w:rsidP="00FB4DF0">
      <w:pPr>
        <w:pStyle w:val="Textonotapie"/>
      </w:pPr>
      <w:r>
        <w:rPr>
          <w:rStyle w:val="Refdenotaalpie"/>
        </w:rPr>
        <w:footnoteRef/>
      </w:r>
      <w:r>
        <w:t xml:space="preserve"> Convención Americana sobre Derechos Humanos. Artículo 13.</w:t>
      </w:r>
    </w:p>
  </w:footnote>
  <w:footnote w:id="2">
    <w:p w14:paraId="5F1076DE" w14:textId="77777777" w:rsidR="00973D50" w:rsidRDefault="00973D50" w:rsidP="00FB4DF0">
      <w:pPr>
        <w:pStyle w:val="Textonotapie"/>
      </w:pPr>
      <w:r>
        <w:rPr>
          <w:rStyle w:val="Refdenotaalpie"/>
        </w:rPr>
        <w:footnoteRef/>
      </w:r>
      <w:r>
        <w:t xml:space="preserve"> Constitución Política de los Estados Unidos Mexicanos. Artículo sexto, sección A, fracción I.</w:t>
      </w:r>
    </w:p>
  </w:footnote>
  <w:footnote w:id="3">
    <w:p w14:paraId="15AD0063" w14:textId="77777777" w:rsidR="00973D50" w:rsidRDefault="00973D50" w:rsidP="00FB4DF0">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28F4925C" w14:textId="77777777" w:rsidR="00973D50" w:rsidRDefault="00973D50" w:rsidP="00FB4DF0">
      <w:pPr>
        <w:pStyle w:val="Textonotapie"/>
      </w:pPr>
      <w:r>
        <w:rPr>
          <w:rStyle w:val="Refdenotaalpie"/>
        </w:rPr>
        <w:footnoteRef/>
      </w:r>
      <w:r>
        <w:t xml:space="preserve"> Ibídem. Parr. 87.</w:t>
      </w:r>
    </w:p>
  </w:footnote>
  <w:footnote w:id="5">
    <w:p w14:paraId="499F9655" w14:textId="77777777" w:rsidR="00BF2312" w:rsidRDefault="00BF2312" w:rsidP="00BF2312">
      <w:pPr>
        <w:pStyle w:val="Textonotapie"/>
      </w:pPr>
      <w:r>
        <w:rPr>
          <w:rStyle w:val="Refdenotaalpie"/>
        </w:rPr>
        <w:footnoteRef/>
      </w:r>
      <w:r>
        <w:t xml:space="preserve"> Convención Americana sobre Derechos Humanos. Artículo 13.</w:t>
      </w:r>
    </w:p>
  </w:footnote>
  <w:footnote w:id="6">
    <w:p w14:paraId="0A571C97" w14:textId="77777777" w:rsidR="00BF2312" w:rsidRDefault="00BF2312" w:rsidP="00BF2312">
      <w:pPr>
        <w:pStyle w:val="Textonotapie"/>
      </w:pPr>
      <w:r>
        <w:rPr>
          <w:rStyle w:val="Refdenotaalpie"/>
        </w:rPr>
        <w:footnoteRef/>
      </w:r>
      <w:r>
        <w:t xml:space="preserve"> Constitución Política de los Estados Unidos Mexicanos. Artículo sexto, sección A, Fracción I.</w:t>
      </w:r>
    </w:p>
  </w:footnote>
  <w:footnote w:id="7">
    <w:p w14:paraId="4AF07AF0" w14:textId="77777777" w:rsidR="00BF2312" w:rsidRDefault="00BF2312" w:rsidP="00BF231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14:paraId="06A917DE" w14:textId="77777777" w:rsidR="00BF2312" w:rsidRDefault="00BF2312" w:rsidP="00BF2312">
      <w:pPr>
        <w:pStyle w:val="Textonotapie"/>
      </w:pPr>
      <w:r>
        <w:rPr>
          <w:rStyle w:val="Refdenotaalpie"/>
        </w:rPr>
        <w:footnoteRef/>
      </w:r>
      <w:r>
        <w:t xml:space="preserve"> Ibídem. Párr. 87.</w:t>
      </w:r>
    </w:p>
  </w:footnote>
  <w:footnote w:id="9">
    <w:p w14:paraId="2005487D" w14:textId="77777777" w:rsidR="00BF2312" w:rsidRDefault="00BF2312" w:rsidP="00BF231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14:paraId="05BA96AA" w14:textId="77777777" w:rsidR="00BF2312" w:rsidRDefault="00BF2312" w:rsidP="00BF2312">
      <w:pPr>
        <w:pStyle w:val="Textonotapie"/>
      </w:pPr>
      <w:r>
        <w:rPr>
          <w:rStyle w:val="Refdenotaalpie"/>
        </w:rPr>
        <w:footnoteRef/>
      </w:r>
      <w:r>
        <w:t xml:space="preserve"> Artículo 150. Ley de Transparencia y Acceso a la Información Pública del Estado de México y Municipios.</w:t>
      </w:r>
    </w:p>
    <w:p w14:paraId="6232B486" w14:textId="77777777" w:rsidR="00BF2312" w:rsidRDefault="00BF2312" w:rsidP="00BF2312">
      <w:pPr>
        <w:pStyle w:val="Textonotapie"/>
      </w:pPr>
      <w:r>
        <w:t>Artículo 151. Ibídem.</w:t>
      </w:r>
    </w:p>
  </w:footnote>
  <w:footnote w:id="11">
    <w:p w14:paraId="4E445E6F" w14:textId="77777777" w:rsidR="00BF2312" w:rsidRDefault="00BF2312" w:rsidP="00BF2312">
      <w:pPr>
        <w:pStyle w:val="Textonotapie"/>
      </w:pPr>
      <w:r>
        <w:rPr>
          <w:rStyle w:val="Refdenotaalpie"/>
        </w:rPr>
        <w:footnoteRef/>
      </w:r>
      <w:r>
        <w:t xml:space="preserve"> Ley de Transparencia y Acceso a la Información Pública del Estado de México y Municipios. Artículo 9. …</w:t>
      </w:r>
    </w:p>
    <w:p w14:paraId="2FE7956D" w14:textId="77777777" w:rsidR="00BF2312" w:rsidRDefault="00BF2312" w:rsidP="00BF2312">
      <w:pPr>
        <w:pStyle w:val="Textonotapie"/>
      </w:pPr>
      <w:r>
        <w:t>II. Eficacia: Obligación del Instituto para tutelar, de manera efectiva, el derecho de acceso a la información;</w:t>
      </w:r>
    </w:p>
    <w:p w14:paraId="625C4CEA" w14:textId="77777777" w:rsidR="00BF2312" w:rsidRDefault="00BF2312" w:rsidP="00BF231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D00768" w14:textId="77777777" w:rsidR="00973D50" w:rsidRDefault="00C53E9B">
    <w:pPr>
      <w:pStyle w:val="Encabezado"/>
    </w:pPr>
    <w:r>
      <w:rPr>
        <w:noProof/>
      </w:rPr>
      <w:pict w14:anchorId="34B1D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973D50" w:rsidRPr="005C106F" w14:paraId="503801C5" w14:textId="77777777" w:rsidTr="00973D50">
      <w:trPr>
        <w:trHeight w:val="1435"/>
      </w:trPr>
      <w:tc>
        <w:tcPr>
          <w:tcW w:w="2268" w:type="dxa"/>
          <w:shd w:val="clear" w:color="auto" w:fill="auto"/>
        </w:tcPr>
        <w:p w14:paraId="1A1B097D" w14:textId="77777777" w:rsidR="00973D50" w:rsidRPr="005C106F" w:rsidRDefault="00973D50" w:rsidP="00973D50">
          <w:pPr>
            <w:tabs>
              <w:tab w:val="right" w:pos="4273"/>
            </w:tabs>
            <w:rPr>
              <w:rFonts w:ascii="Garamond" w:eastAsia="Calibri" w:hAnsi="Garamond"/>
              <w:sz w:val="16"/>
              <w:szCs w:val="16"/>
              <w:lang w:eastAsia="en-US"/>
            </w:rPr>
          </w:pPr>
        </w:p>
      </w:tc>
      <w:tc>
        <w:tcPr>
          <w:tcW w:w="6946" w:type="dxa"/>
          <w:shd w:val="clear" w:color="auto" w:fill="auto"/>
        </w:tcPr>
        <w:p w14:paraId="1A47AE7E" w14:textId="77777777" w:rsidR="00973D50" w:rsidRDefault="00973D50" w:rsidP="00973D50"/>
        <w:tbl>
          <w:tblPr>
            <w:tblW w:w="6662" w:type="dxa"/>
            <w:tblInd w:w="40" w:type="dxa"/>
            <w:tblLayout w:type="fixed"/>
            <w:tblLook w:val="0420" w:firstRow="1" w:lastRow="0" w:firstColumn="0" w:lastColumn="0" w:noHBand="0" w:noVBand="1"/>
          </w:tblPr>
          <w:tblGrid>
            <w:gridCol w:w="2551"/>
            <w:gridCol w:w="4111"/>
          </w:tblGrid>
          <w:tr w:rsidR="00973D50" w14:paraId="58BF886F" w14:textId="77777777" w:rsidTr="00973D50">
            <w:trPr>
              <w:trHeight w:val="150"/>
            </w:trPr>
            <w:tc>
              <w:tcPr>
                <w:tcW w:w="2551" w:type="dxa"/>
                <w:shd w:val="clear" w:color="auto" w:fill="auto"/>
              </w:tcPr>
              <w:p w14:paraId="4AFDE673" w14:textId="77777777" w:rsidR="00973D50" w:rsidRPr="00020E73" w:rsidRDefault="00973D50" w:rsidP="00973D5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97E98FB" w14:textId="77777777" w:rsidR="00973D50" w:rsidRPr="00020E73" w:rsidRDefault="00973D50" w:rsidP="00973D50">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03008/INFOEM/IP/RR/2023</w:t>
                </w:r>
              </w:p>
            </w:tc>
          </w:tr>
          <w:tr w:rsidR="00973D50" w14:paraId="3A14FE4B" w14:textId="77777777" w:rsidTr="00973D50">
            <w:trPr>
              <w:trHeight w:val="295"/>
            </w:trPr>
            <w:tc>
              <w:tcPr>
                <w:tcW w:w="2551" w:type="dxa"/>
                <w:shd w:val="clear" w:color="auto" w:fill="auto"/>
              </w:tcPr>
              <w:p w14:paraId="46E1ED74" w14:textId="77777777" w:rsidR="00973D50" w:rsidRPr="00020E73" w:rsidRDefault="00973D50" w:rsidP="00973D50">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645F60E4" w14:textId="77777777" w:rsidR="00973D50" w:rsidRPr="0044775E" w:rsidRDefault="00973D50" w:rsidP="00973D50">
                <w:pPr>
                  <w:tabs>
                    <w:tab w:val="left" w:pos="2834"/>
                    <w:tab w:val="right" w:pos="8838"/>
                  </w:tabs>
                  <w:ind w:left="-108" w:right="-102"/>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 xml:space="preserve">Ayuntamiento de Chimalhuacan </w:t>
                </w:r>
              </w:p>
            </w:tc>
          </w:tr>
          <w:tr w:rsidR="00973D50" w14:paraId="41238380" w14:textId="77777777" w:rsidTr="00973D50">
            <w:trPr>
              <w:trHeight w:val="295"/>
            </w:trPr>
            <w:tc>
              <w:tcPr>
                <w:tcW w:w="2551" w:type="dxa"/>
                <w:shd w:val="clear" w:color="auto" w:fill="auto"/>
              </w:tcPr>
              <w:p w14:paraId="526C5990" w14:textId="77777777" w:rsidR="00973D50" w:rsidRPr="00020E73" w:rsidRDefault="00973D50" w:rsidP="00973D50">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21B4CCBF" w14:textId="77777777" w:rsidR="00973D50" w:rsidRPr="00020E73" w:rsidRDefault="00973D50" w:rsidP="00973D50">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01F704A" w14:textId="77777777" w:rsidR="00973D50" w:rsidRPr="00020E73" w:rsidRDefault="00973D50" w:rsidP="00973D50">
                <w:pPr>
                  <w:tabs>
                    <w:tab w:val="right" w:pos="8838"/>
                  </w:tabs>
                  <w:ind w:left="-108" w:right="171"/>
                  <w:jc w:val="both"/>
                  <w:rPr>
                    <w:rFonts w:ascii="Palatino Linotype" w:eastAsia="Calibri" w:hAnsi="Palatino Linotype" w:cs="Tahoma"/>
                    <w:b/>
                    <w:sz w:val="22"/>
                    <w:szCs w:val="22"/>
                    <w:lang w:val="es-ES" w:eastAsia="en-US"/>
                  </w:rPr>
                </w:pPr>
              </w:p>
            </w:tc>
          </w:tr>
        </w:tbl>
        <w:p w14:paraId="0A789D52" w14:textId="77777777" w:rsidR="00973D50" w:rsidRPr="005C106F" w:rsidRDefault="00973D50" w:rsidP="00973D50">
          <w:pPr>
            <w:tabs>
              <w:tab w:val="right" w:pos="8838"/>
            </w:tabs>
            <w:ind w:left="-28"/>
            <w:jc w:val="both"/>
            <w:rPr>
              <w:rFonts w:ascii="Arial" w:eastAsia="Calibri" w:hAnsi="Arial" w:cs="Arial"/>
              <w:b/>
              <w:sz w:val="22"/>
              <w:szCs w:val="22"/>
              <w:lang w:eastAsia="en-US"/>
            </w:rPr>
          </w:pPr>
        </w:p>
      </w:tc>
    </w:tr>
  </w:tbl>
  <w:p w14:paraId="0FA8B823" w14:textId="77777777" w:rsidR="00973D50" w:rsidRPr="00443C6B" w:rsidRDefault="00C53E9B" w:rsidP="00973D50">
    <w:pPr>
      <w:pStyle w:val="Encabezado"/>
      <w:rPr>
        <w:sz w:val="14"/>
      </w:rPr>
    </w:pPr>
    <w:r>
      <w:rPr>
        <w:noProof/>
        <w:sz w:val="14"/>
      </w:rPr>
      <w:pict w14:anchorId="24EB38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973D50" w:rsidRPr="00330DA7" w14:paraId="5E7B90A4" w14:textId="77777777" w:rsidTr="00973D50">
      <w:trPr>
        <w:trHeight w:val="1435"/>
      </w:trPr>
      <w:tc>
        <w:tcPr>
          <w:tcW w:w="2268" w:type="dxa"/>
          <w:shd w:val="clear" w:color="auto" w:fill="auto"/>
        </w:tcPr>
        <w:p w14:paraId="1ED9DB9F" w14:textId="77777777" w:rsidR="00973D50" w:rsidRPr="00330DA7" w:rsidRDefault="00973D50" w:rsidP="00973D50">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973D50" w:rsidRPr="00330DA7" w14:paraId="5199D75B" w14:textId="77777777" w:rsidTr="00973D50">
            <w:trPr>
              <w:trHeight w:val="144"/>
            </w:trPr>
            <w:tc>
              <w:tcPr>
                <w:tcW w:w="2444" w:type="dxa"/>
                <w:shd w:val="clear" w:color="auto" w:fill="auto"/>
              </w:tcPr>
              <w:p w14:paraId="26CB259A" w14:textId="77777777" w:rsidR="00973D50" w:rsidRPr="00020E73" w:rsidRDefault="00973D50" w:rsidP="00973D50">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A6E3952" w14:textId="77777777" w:rsidR="00973D50" w:rsidRPr="00020E73" w:rsidRDefault="00973D50" w:rsidP="00973D50">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03008/INFOEM/IP/RR/2023</w:t>
                </w:r>
                <w:r>
                  <w:rPr>
                    <w:rFonts w:ascii="Palatino Linotype" w:eastAsia="Calibri" w:hAnsi="Palatino Linotype" w:cs="Tahoma"/>
                    <w:b/>
                    <w:bCs/>
                    <w:sz w:val="22"/>
                    <w:szCs w:val="22"/>
                    <w:lang w:eastAsia="en-US"/>
                  </w:rPr>
                  <w:t xml:space="preserve"> </w:t>
                </w:r>
              </w:p>
            </w:tc>
          </w:tr>
          <w:tr w:rsidR="00973D50" w:rsidRPr="00330DA7" w14:paraId="000DEB4D" w14:textId="77777777" w:rsidTr="00973D50">
            <w:trPr>
              <w:trHeight w:val="144"/>
            </w:trPr>
            <w:tc>
              <w:tcPr>
                <w:tcW w:w="2444" w:type="dxa"/>
                <w:shd w:val="clear" w:color="auto" w:fill="auto"/>
              </w:tcPr>
              <w:p w14:paraId="15E78C5D" w14:textId="77777777" w:rsidR="00973D50" w:rsidRPr="00020E73" w:rsidRDefault="00973D50" w:rsidP="00973D5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F007824" w14:textId="77777777" w:rsidR="00973D50" w:rsidRPr="00470AD2" w:rsidRDefault="00973D50" w:rsidP="00973D50">
                <w:pPr>
                  <w:tabs>
                    <w:tab w:val="left" w:pos="3122"/>
                    <w:tab w:val="right" w:pos="8838"/>
                  </w:tabs>
                  <w:ind w:left="-74" w:right="-105"/>
                  <w:jc w:val="both"/>
                  <w:rPr>
                    <w:rFonts w:ascii="Palatino Linotype" w:eastAsia="Calibri" w:hAnsi="Palatino Linotype" w:cs="Tahoma"/>
                    <w:sz w:val="22"/>
                    <w:szCs w:val="22"/>
                    <w:lang w:val="es-ES" w:eastAsia="en-US"/>
                  </w:rPr>
                </w:pPr>
              </w:p>
            </w:tc>
          </w:tr>
          <w:tr w:rsidR="00973D50" w:rsidRPr="00330DA7" w14:paraId="3D66B4DF" w14:textId="77777777" w:rsidTr="00973D50">
            <w:trPr>
              <w:trHeight w:val="283"/>
            </w:trPr>
            <w:tc>
              <w:tcPr>
                <w:tcW w:w="2444" w:type="dxa"/>
                <w:shd w:val="clear" w:color="auto" w:fill="auto"/>
              </w:tcPr>
              <w:p w14:paraId="3108A3F1" w14:textId="77777777" w:rsidR="00973D50" w:rsidRPr="00020E73" w:rsidRDefault="00973D50" w:rsidP="00973D50">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33862C85" w14:textId="77777777" w:rsidR="00973D50" w:rsidRPr="0044775E" w:rsidRDefault="00973D50" w:rsidP="00973D50">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bCs/>
                    <w:sz w:val="22"/>
                    <w:szCs w:val="22"/>
                    <w:lang w:eastAsia="en-US"/>
                  </w:rPr>
                  <w:t>Ayuntamiento de Chimalhuacan</w:t>
                </w:r>
              </w:p>
            </w:tc>
          </w:tr>
          <w:tr w:rsidR="00973D50" w:rsidRPr="00330DA7" w14:paraId="2AFAEC15" w14:textId="77777777" w:rsidTr="00973D50">
            <w:trPr>
              <w:trHeight w:val="283"/>
            </w:trPr>
            <w:tc>
              <w:tcPr>
                <w:tcW w:w="2444" w:type="dxa"/>
                <w:shd w:val="clear" w:color="auto" w:fill="auto"/>
              </w:tcPr>
              <w:p w14:paraId="28359E96" w14:textId="77777777" w:rsidR="00973D50" w:rsidRPr="00020E73" w:rsidRDefault="00973D50" w:rsidP="00973D50">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2C11B696" w14:textId="77777777" w:rsidR="00973D50" w:rsidRPr="00020E73" w:rsidRDefault="00973D50" w:rsidP="00973D50">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E966704" w14:textId="77777777" w:rsidR="00973D50" w:rsidRPr="00020E73" w:rsidRDefault="00973D50" w:rsidP="00973D50">
                <w:pPr>
                  <w:tabs>
                    <w:tab w:val="right" w:pos="8838"/>
                  </w:tabs>
                  <w:ind w:left="-74" w:right="-105"/>
                  <w:jc w:val="both"/>
                  <w:rPr>
                    <w:rFonts w:ascii="Palatino Linotype" w:eastAsia="Calibri" w:hAnsi="Palatino Linotype" w:cs="Tahoma"/>
                    <w:b/>
                    <w:sz w:val="22"/>
                    <w:szCs w:val="22"/>
                    <w:lang w:val="es-ES" w:eastAsia="en-US"/>
                  </w:rPr>
                </w:pPr>
              </w:p>
            </w:tc>
          </w:tr>
        </w:tbl>
        <w:p w14:paraId="773F9D1E" w14:textId="77777777" w:rsidR="00973D50" w:rsidRPr="00330DA7" w:rsidRDefault="00973D50" w:rsidP="00973D50">
          <w:pPr>
            <w:tabs>
              <w:tab w:val="right" w:pos="8838"/>
            </w:tabs>
            <w:ind w:left="-28"/>
            <w:jc w:val="both"/>
            <w:rPr>
              <w:rFonts w:ascii="Arial" w:eastAsia="Calibri" w:hAnsi="Arial" w:cs="Arial"/>
              <w:b/>
              <w:sz w:val="22"/>
              <w:szCs w:val="22"/>
              <w:lang w:eastAsia="en-US"/>
            </w:rPr>
          </w:pPr>
        </w:p>
      </w:tc>
    </w:tr>
  </w:tbl>
  <w:p w14:paraId="4568D073" w14:textId="77777777" w:rsidR="00973D50" w:rsidRPr="00827FA0" w:rsidRDefault="00C53E9B" w:rsidP="00973D50">
    <w:pPr>
      <w:pStyle w:val="Encabezado"/>
      <w:rPr>
        <w:sz w:val="2"/>
        <w:szCs w:val="22"/>
      </w:rPr>
    </w:pPr>
    <w:r>
      <w:rPr>
        <w:noProof/>
        <w:sz w:val="2"/>
        <w:szCs w:val="22"/>
      </w:rPr>
      <w:pict w14:anchorId="6EEF9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61270"/>
    <w:multiLevelType w:val="hybridMultilevel"/>
    <w:tmpl w:val="86144B8E"/>
    <w:lvl w:ilvl="0" w:tplc="9AE83E36">
      <w:start w:val="1"/>
      <w:numFmt w:val="decimal"/>
      <w:lvlText w:val="%1."/>
      <w:lvlJc w:val="left"/>
      <w:pPr>
        <w:ind w:left="720" w:hanging="360"/>
      </w:pPr>
      <w:rPr>
        <w:rFonts w:eastAsia="Calibri" w:hint="default"/>
        <w:b/>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2BF7591C"/>
    <w:multiLevelType w:val="hybridMultilevel"/>
    <w:tmpl w:val="AB44F9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DC0610A"/>
    <w:multiLevelType w:val="hybridMultilevel"/>
    <w:tmpl w:val="C44AC4EC"/>
    <w:lvl w:ilvl="0" w:tplc="5B8204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E3D12EF"/>
    <w:multiLevelType w:val="hybridMultilevel"/>
    <w:tmpl w:val="FD845958"/>
    <w:lvl w:ilvl="0" w:tplc="0C0A000D">
      <w:start w:val="1"/>
      <w:numFmt w:val="bullet"/>
      <w:lvlText w:val=""/>
      <w:lvlJc w:val="left"/>
      <w:pPr>
        <w:ind w:left="1571" w:hanging="360"/>
      </w:pPr>
      <w:rPr>
        <w:rFonts w:ascii="Wingdings" w:hAnsi="Wingdings" w:hint="default"/>
      </w:rPr>
    </w:lvl>
    <w:lvl w:ilvl="1" w:tplc="0C0A0003" w:tentative="1">
      <w:start w:val="1"/>
      <w:numFmt w:val="bullet"/>
      <w:lvlText w:val="o"/>
      <w:lvlJc w:val="left"/>
      <w:pPr>
        <w:ind w:left="2291" w:hanging="360"/>
      </w:pPr>
      <w:rPr>
        <w:rFonts w:ascii="Courier New" w:hAnsi="Courier New" w:cs="Courier New" w:hint="default"/>
      </w:rPr>
    </w:lvl>
    <w:lvl w:ilvl="2" w:tplc="0C0A0005" w:tentative="1">
      <w:start w:val="1"/>
      <w:numFmt w:val="bullet"/>
      <w:lvlText w:val=""/>
      <w:lvlJc w:val="left"/>
      <w:pPr>
        <w:ind w:left="3011" w:hanging="360"/>
      </w:pPr>
      <w:rPr>
        <w:rFonts w:ascii="Wingdings" w:hAnsi="Wingdings" w:hint="default"/>
      </w:rPr>
    </w:lvl>
    <w:lvl w:ilvl="3" w:tplc="0C0A0001" w:tentative="1">
      <w:start w:val="1"/>
      <w:numFmt w:val="bullet"/>
      <w:lvlText w:val=""/>
      <w:lvlJc w:val="left"/>
      <w:pPr>
        <w:ind w:left="3731" w:hanging="360"/>
      </w:pPr>
      <w:rPr>
        <w:rFonts w:ascii="Symbol" w:hAnsi="Symbol" w:hint="default"/>
      </w:rPr>
    </w:lvl>
    <w:lvl w:ilvl="4" w:tplc="0C0A0003" w:tentative="1">
      <w:start w:val="1"/>
      <w:numFmt w:val="bullet"/>
      <w:lvlText w:val="o"/>
      <w:lvlJc w:val="left"/>
      <w:pPr>
        <w:ind w:left="4451" w:hanging="360"/>
      </w:pPr>
      <w:rPr>
        <w:rFonts w:ascii="Courier New" w:hAnsi="Courier New" w:cs="Courier New" w:hint="default"/>
      </w:rPr>
    </w:lvl>
    <w:lvl w:ilvl="5" w:tplc="0C0A0005" w:tentative="1">
      <w:start w:val="1"/>
      <w:numFmt w:val="bullet"/>
      <w:lvlText w:val=""/>
      <w:lvlJc w:val="left"/>
      <w:pPr>
        <w:ind w:left="5171" w:hanging="360"/>
      </w:pPr>
      <w:rPr>
        <w:rFonts w:ascii="Wingdings" w:hAnsi="Wingdings" w:hint="default"/>
      </w:rPr>
    </w:lvl>
    <w:lvl w:ilvl="6" w:tplc="0C0A0001" w:tentative="1">
      <w:start w:val="1"/>
      <w:numFmt w:val="bullet"/>
      <w:lvlText w:val=""/>
      <w:lvlJc w:val="left"/>
      <w:pPr>
        <w:ind w:left="5891" w:hanging="360"/>
      </w:pPr>
      <w:rPr>
        <w:rFonts w:ascii="Symbol" w:hAnsi="Symbol" w:hint="default"/>
      </w:rPr>
    </w:lvl>
    <w:lvl w:ilvl="7" w:tplc="0C0A0003" w:tentative="1">
      <w:start w:val="1"/>
      <w:numFmt w:val="bullet"/>
      <w:lvlText w:val="o"/>
      <w:lvlJc w:val="left"/>
      <w:pPr>
        <w:ind w:left="6611" w:hanging="360"/>
      </w:pPr>
      <w:rPr>
        <w:rFonts w:ascii="Courier New" w:hAnsi="Courier New" w:cs="Courier New" w:hint="default"/>
      </w:rPr>
    </w:lvl>
    <w:lvl w:ilvl="8" w:tplc="0C0A0005" w:tentative="1">
      <w:start w:val="1"/>
      <w:numFmt w:val="bullet"/>
      <w:lvlText w:val=""/>
      <w:lvlJc w:val="left"/>
      <w:pPr>
        <w:ind w:left="7331" w:hanging="360"/>
      </w:pPr>
      <w:rPr>
        <w:rFonts w:ascii="Wingdings" w:hAnsi="Wingdings" w:hint="default"/>
      </w:rPr>
    </w:lvl>
  </w:abstractNum>
  <w:abstractNum w:abstractNumId="4">
    <w:nsid w:val="34317490"/>
    <w:multiLevelType w:val="hybridMultilevel"/>
    <w:tmpl w:val="56D24720"/>
    <w:lvl w:ilvl="0" w:tplc="92BE0B36">
      <w:start w:val="1"/>
      <w:numFmt w:val="decimal"/>
      <w:lvlText w:val="%1."/>
      <w:lvlJc w:val="left"/>
      <w:pPr>
        <w:ind w:left="644" w:hanging="360"/>
      </w:pPr>
      <w:rPr>
        <w:rFonts w:ascii="Palatino Linotype" w:hAnsi="Palatino Linotype" w:hint="default"/>
        <w:b/>
        <w:i w:val="0"/>
        <w:color w:val="auto"/>
        <w:sz w:val="24"/>
      </w:rPr>
    </w:lvl>
    <w:lvl w:ilvl="1" w:tplc="080A0013">
      <w:start w:val="1"/>
      <w:numFmt w:val="upperRoman"/>
      <w:lvlText w:val="%2."/>
      <w:lvlJc w:val="right"/>
      <w:pPr>
        <w:ind w:left="7525" w:hanging="720"/>
      </w:pPr>
      <w:rPr>
        <w:rFonts w:hint="default"/>
      </w:rPr>
    </w:lvl>
    <w:lvl w:ilvl="2" w:tplc="362EE9DC">
      <w:start w:val="4"/>
      <w:numFmt w:val="lowerLetter"/>
      <w:lvlText w:val="%3)"/>
      <w:lvlJc w:val="left"/>
      <w:pPr>
        <w:ind w:left="2340" w:hanging="360"/>
      </w:pPr>
      <w:rPr>
        <w:rFonts w:hint="default"/>
      </w:rPr>
    </w:lvl>
    <w:lvl w:ilvl="3" w:tplc="080A000F">
      <w:start w:val="1"/>
      <w:numFmt w:val="decimal"/>
      <w:lvlText w:val="%4."/>
      <w:lvlJc w:val="left"/>
      <w:pPr>
        <w:ind w:left="2880" w:hanging="360"/>
      </w:pPr>
    </w:lvl>
    <w:lvl w:ilvl="4" w:tplc="3B14BCD2">
      <w:start w:val="104"/>
      <w:numFmt w:val="decimal"/>
      <w:lvlText w:val="%5"/>
      <w:lvlJc w:val="left"/>
      <w:pPr>
        <w:ind w:left="3600" w:hanging="360"/>
      </w:pPr>
      <w:rPr>
        <w:rFonts w:hint="default"/>
        <w:b/>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6FA6517"/>
    <w:multiLevelType w:val="hybridMultilevel"/>
    <w:tmpl w:val="F5F8CEAC"/>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nsid w:val="3DC31CD3"/>
    <w:multiLevelType w:val="hybridMultilevel"/>
    <w:tmpl w:val="ECB2068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4E707071"/>
    <w:multiLevelType w:val="hybridMultilevel"/>
    <w:tmpl w:val="CAEA1478"/>
    <w:lvl w:ilvl="0" w:tplc="893E82A6">
      <w:start w:val="1"/>
      <w:numFmt w:val="lowerLetter"/>
      <w:lvlText w:val="%1)"/>
      <w:lvlJc w:val="left"/>
      <w:pPr>
        <w:ind w:left="720" w:hanging="360"/>
      </w:pPr>
      <w:rPr>
        <w:rFonts w:ascii="Palatino Linotype" w:eastAsiaTheme="minorHAnsi" w:hAnsi="Palatino Linotype" w:cstheme="minorBid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86260FB"/>
    <w:multiLevelType w:val="multilevel"/>
    <w:tmpl w:val="6EBA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91F44C1"/>
    <w:multiLevelType w:val="hybridMultilevel"/>
    <w:tmpl w:val="E1D2E820"/>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
    <w:nsid w:val="602B190D"/>
    <w:multiLevelType w:val="hybridMultilevel"/>
    <w:tmpl w:val="62CCC48E"/>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nsid w:val="79D712C8"/>
    <w:multiLevelType w:val="hybridMultilevel"/>
    <w:tmpl w:val="7598DF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1"/>
  </w:num>
  <w:num w:numId="5">
    <w:abstractNumId w:val="6"/>
  </w:num>
  <w:num w:numId="6">
    <w:abstractNumId w:val="10"/>
  </w:num>
  <w:num w:numId="7">
    <w:abstractNumId w:val="0"/>
  </w:num>
  <w:num w:numId="8">
    <w:abstractNumId w:val="8"/>
  </w:num>
  <w:num w:numId="9">
    <w:abstractNumId w:val="11"/>
  </w:num>
  <w:num w:numId="10">
    <w:abstractNumId w:val="9"/>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DF0"/>
    <w:rsid w:val="00007A3C"/>
    <w:rsid w:val="000823B0"/>
    <w:rsid w:val="000D3BA4"/>
    <w:rsid w:val="00101E5B"/>
    <w:rsid w:val="001809D8"/>
    <w:rsid w:val="00214EBE"/>
    <w:rsid w:val="0027774F"/>
    <w:rsid w:val="002E4B21"/>
    <w:rsid w:val="00467BA0"/>
    <w:rsid w:val="004F43EE"/>
    <w:rsid w:val="005660FD"/>
    <w:rsid w:val="005D6C6D"/>
    <w:rsid w:val="005F01B5"/>
    <w:rsid w:val="0076643E"/>
    <w:rsid w:val="007C141C"/>
    <w:rsid w:val="00810009"/>
    <w:rsid w:val="00826A1A"/>
    <w:rsid w:val="008327C0"/>
    <w:rsid w:val="008E05D7"/>
    <w:rsid w:val="00973D50"/>
    <w:rsid w:val="00A628FF"/>
    <w:rsid w:val="00A86063"/>
    <w:rsid w:val="00A91205"/>
    <w:rsid w:val="00BF2312"/>
    <w:rsid w:val="00C53E9B"/>
    <w:rsid w:val="00C545E0"/>
    <w:rsid w:val="00CC2BF1"/>
    <w:rsid w:val="00CF5AB4"/>
    <w:rsid w:val="00F14278"/>
    <w:rsid w:val="00F20909"/>
    <w:rsid w:val="00F61D03"/>
    <w:rsid w:val="00F9239A"/>
    <w:rsid w:val="00FB4DF0"/>
    <w:rsid w:val="00FE02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1F9442"/>
  <w15:chartTrackingRefBased/>
  <w15:docId w15:val="{A8C5B665-A5DF-4FCF-A087-8CF946870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DF0"/>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FB4DF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FB4DF0"/>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4DF0"/>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FB4DF0"/>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FB4DF0"/>
    <w:pPr>
      <w:tabs>
        <w:tab w:val="center" w:pos="4419"/>
        <w:tab w:val="right" w:pos="8838"/>
      </w:tabs>
    </w:pPr>
  </w:style>
  <w:style w:type="character" w:customStyle="1" w:styleId="EncabezadoCar">
    <w:name w:val="Encabezado Car"/>
    <w:basedOn w:val="Fuentedeprrafopredeter"/>
    <w:link w:val="Encabezado"/>
    <w:uiPriority w:val="99"/>
    <w:rsid w:val="00FB4DF0"/>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FB4DF0"/>
    <w:pPr>
      <w:tabs>
        <w:tab w:val="center" w:pos="4419"/>
        <w:tab w:val="right" w:pos="8838"/>
      </w:tabs>
    </w:pPr>
  </w:style>
  <w:style w:type="character" w:customStyle="1" w:styleId="PiedepginaCar">
    <w:name w:val="Pie de página Car"/>
    <w:basedOn w:val="Fuentedeprrafopredeter"/>
    <w:link w:val="Piedepgina"/>
    <w:uiPriority w:val="99"/>
    <w:rsid w:val="00FB4DF0"/>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4DF0"/>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FB4DF0"/>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FB4DF0"/>
    <w:rPr>
      <w:color w:val="0563C1"/>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B4DF0"/>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FB4DF0"/>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B4DF0"/>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FB4DF0"/>
    <w:rPr>
      <w:rFonts w:ascii="Times New Roman" w:eastAsia="Times New Roman" w:hAnsi="Times New Roman" w:cs="Times New Roman"/>
      <w:sz w:val="20"/>
      <w:szCs w:val="20"/>
      <w:lang w:val="es-MX" w:eastAsia="es-MX"/>
    </w:rPr>
  </w:style>
  <w:style w:type="table" w:styleId="Tabladecuadrcula6concolores">
    <w:name w:val="Grid Table 6 Colorful"/>
    <w:basedOn w:val="Tablanormal"/>
    <w:uiPriority w:val="51"/>
    <w:rsid w:val="00FB4DF0"/>
    <w:pPr>
      <w:spacing w:after="0" w:line="240" w:lineRule="auto"/>
    </w:pPr>
    <w:rPr>
      <w:color w:val="000000" w:themeColor="text1"/>
      <w:lang w:val="es-MX"/>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FB4DF0"/>
    <w:pPr>
      <w:autoSpaceDE w:val="0"/>
      <w:autoSpaceDN w:val="0"/>
      <w:adjustRightInd w:val="0"/>
      <w:spacing w:after="0" w:line="240" w:lineRule="auto"/>
    </w:pPr>
    <w:rPr>
      <w:rFonts w:ascii="Arial" w:hAnsi="Arial" w:cs="Arial"/>
      <w:color w:val="000000"/>
      <w:sz w:val="24"/>
      <w:szCs w:val="24"/>
      <w:lang w:val="es-MX"/>
    </w:rPr>
  </w:style>
  <w:style w:type="paragraph" w:styleId="Sinespaciado">
    <w:name w:val="No Spacing"/>
    <w:aliases w:val="Francesa"/>
    <w:link w:val="SinespaciadoCar"/>
    <w:uiPriority w:val="1"/>
    <w:qFormat/>
    <w:rsid w:val="00FB4DF0"/>
    <w:pPr>
      <w:spacing w:after="0" w:line="240" w:lineRule="auto"/>
    </w:pPr>
    <w:rPr>
      <w:rFonts w:ascii="Times New Roman" w:eastAsia="Times New Roman" w:hAnsi="Times New Roman" w:cs="Times New Roman"/>
      <w:sz w:val="24"/>
      <w:szCs w:val="24"/>
      <w:lang w:val="es-MX" w:eastAsia="es-ES"/>
    </w:rPr>
  </w:style>
  <w:style w:type="character" w:styleId="Textoennegrita">
    <w:name w:val="Strong"/>
    <w:basedOn w:val="Fuentedeprrafopredeter"/>
    <w:uiPriority w:val="22"/>
    <w:qFormat/>
    <w:rsid w:val="00FB4DF0"/>
    <w:rPr>
      <w:b/>
      <w:bCs/>
    </w:rPr>
  </w:style>
  <w:style w:type="character" w:customStyle="1" w:styleId="SinespaciadoCar">
    <w:name w:val="Sin espaciado Car"/>
    <w:aliases w:val="Francesa Car"/>
    <w:link w:val="Sinespaciado"/>
    <w:uiPriority w:val="1"/>
    <w:locked/>
    <w:rsid w:val="00FB4DF0"/>
    <w:rPr>
      <w:rFonts w:ascii="Times New Roman" w:eastAsia="Times New Roman" w:hAnsi="Times New Roman" w:cs="Times New Roman"/>
      <w:sz w:val="24"/>
      <w:szCs w:val="24"/>
      <w:lang w:val="es-MX" w:eastAsia="es-ES"/>
    </w:rPr>
  </w:style>
  <w:style w:type="character" w:styleId="Hipervnculovisitado">
    <w:name w:val="FollowedHyperlink"/>
    <w:basedOn w:val="Fuentedeprrafopredeter"/>
    <w:uiPriority w:val="99"/>
    <w:semiHidden/>
    <w:unhideWhenUsed/>
    <w:rsid w:val="005F01B5"/>
    <w:rPr>
      <w:color w:val="954F72" w:themeColor="followedHyperlink"/>
      <w:u w:val="single"/>
    </w:rPr>
  </w:style>
  <w:style w:type="table" w:styleId="Tabladecuadrcula4-nfasis3">
    <w:name w:val="Grid Table 4 Accent 3"/>
    <w:basedOn w:val="Tablanormal"/>
    <w:uiPriority w:val="49"/>
    <w:rsid w:val="005D6C6D"/>
    <w:pPr>
      <w:spacing w:after="0" w:line="240" w:lineRule="auto"/>
    </w:p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Referenciasutil">
    <w:name w:val="Subtle Reference"/>
    <w:basedOn w:val="Fuentedeprrafopredeter"/>
    <w:uiPriority w:val="31"/>
    <w:qFormat/>
    <w:rsid w:val="000D3BA4"/>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016872">
      <w:bodyDiv w:val="1"/>
      <w:marLeft w:val="0"/>
      <w:marRight w:val="0"/>
      <w:marTop w:val="0"/>
      <w:marBottom w:val="0"/>
      <w:divBdr>
        <w:top w:val="none" w:sz="0" w:space="0" w:color="auto"/>
        <w:left w:val="none" w:sz="0" w:space="0" w:color="auto"/>
        <w:bottom w:val="none" w:sz="0" w:space="0" w:color="auto"/>
        <w:right w:val="none" w:sz="0" w:space="0" w:color="auto"/>
      </w:divBdr>
    </w:div>
    <w:div w:id="1516991169">
      <w:bodyDiv w:val="1"/>
      <w:marLeft w:val="0"/>
      <w:marRight w:val="0"/>
      <w:marTop w:val="0"/>
      <w:marBottom w:val="0"/>
      <w:divBdr>
        <w:top w:val="none" w:sz="0" w:space="0" w:color="auto"/>
        <w:left w:val="none" w:sz="0" w:space="0" w:color="auto"/>
        <w:bottom w:val="none" w:sz="0" w:space="0" w:color="auto"/>
        <w:right w:val="none" w:sz="0" w:space="0" w:color="auto"/>
      </w:divBdr>
    </w:div>
    <w:div w:id="1584686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malhuacan.gob.mx/2022/04/09/celebran-certamen-senorita-chimalhuacan/" TargetMode="External"/><Relationship Id="rId13" Type="http://schemas.openxmlformats.org/officeDocument/2006/relationships/hyperlink" Target="https://saimex.org.mx/saimex/solicitud/downloadAttach/1787426.page"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saimex.org.mx/saimex/solicitud/downloadAttach/1773126.page" TargetMode="External"/><Relationship Id="rId12" Type="http://schemas.openxmlformats.org/officeDocument/2006/relationships/hyperlink" Target="https://chimalhuacan.gob.mx/2023/01/31/desde-el-congreso-local-chimalhuacan-invita-a-disfrutar-del-carnaval-2023/"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imalhuacan.gob.mx/2023/01/06/miles-de-personas-asisten-a-la%20inauguracion-del-parque-de-dinosaurios-chimalpark-en-chimalhuacan/"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chimalhuacan.gob.mx/2022/04/29/arranca-la-feria-del-libro-chimalhuacan-202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himalhuacan.gob.mx/2022/05/28/Inicia-primera-feria-del-helado-en-el-corredor-turistico-guerrero-chimalli%20/"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9204</Words>
  <Characters>50628</Characters>
  <Application>Microsoft Office Word</Application>
  <DocSecurity>0</DocSecurity>
  <Lines>421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dcterms:created xsi:type="dcterms:W3CDTF">2023-06-21T16:45:00Z</dcterms:created>
  <dcterms:modified xsi:type="dcterms:W3CDTF">2023-07-04T02:38:00Z</dcterms:modified>
</cp:coreProperties>
</file>