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47A7DD9A"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F83630">
        <w:rPr>
          <w:rFonts w:ascii="Palatino Linotype" w:eastAsia="Times New Roman" w:hAnsi="Palatino Linotype" w:cs="Arial"/>
          <w:color w:val="000000"/>
          <w:sz w:val="24"/>
          <w:szCs w:val="24"/>
          <w:lang w:eastAsia="es-MX"/>
        </w:rPr>
        <w:t xml:space="preserve">cuatro de mayo de dos mil veintitrés. </w:t>
      </w:r>
      <w:r w:rsidR="00F4302B">
        <w:rPr>
          <w:rFonts w:ascii="Palatino Linotype" w:eastAsia="Times New Roman" w:hAnsi="Palatino Linotype" w:cs="Arial"/>
          <w:color w:val="000000"/>
          <w:sz w:val="24"/>
          <w:szCs w:val="24"/>
          <w:lang w:eastAsia="es-MX"/>
        </w:rPr>
        <w:t xml:space="preserve"> </w:t>
      </w:r>
    </w:p>
    <w:p w14:paraId="5B97DD79" w14:textId="61248679" w:rsidR="00F83630" w:rsidRPr="00F83630"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83630">
        <w:rPr>
          <w:rFonts w:ascii="Palatino Linotype" w:hAnsi="Palatino Linotype" w:cs="Arial"/>
          <w:b/>
          <w:bCs/>
          <w:sz w:val="24"/>
        </w:rPr>
        <w:t>01740</w:t>
      </w:r>
      <w:r w:rsidR="00FD6B57">
        <w:rPr>
          <w:rFonts w:ascii="Palatino Linotype" w:hAnsi="Palatino Linotype" w:cs="Arial"/>
          <w:b/>
          <w:sz w:val="24"/>
        </w:rPr>
        <w:t>/INFOEM/IP/RR/202</w:t>
      </w:r>
      <w:r w:rsidR="00F4302B">
        <w:rPr>
          <w:rFonts w:ascii="Palatino Linotype" w:hAnsi="Palatino Linotype" w:cs="Arial"/>
          <w:b/>
          <w:sz w:val="24"/>
        </w:rPr>
        <w:t>3</w:t>
      </w:r>
      <w:r>
        <w:rPr>
          <w:rFonts w:ascii="Palatino Linotype" w:hAnsi="Palatino Linotype" w:cs="Arial"/>
          <w:b/>
          <w:sz w:val="24"/>
        </w:rPr>
        <w:t xml:space="preserve">, </w:t>
      </w:r>
      <w:r>
        <w:rPr>
          <w:rFonts w:ascii="Palatino Linotype" w:hAnsi="Palatino Linotype" w:cs="Arial"/>
          <w:sz w:val="24"/>
        </w:rPr>
        <w:t xml:space="preserve">interpuesto por </w:t>
      </w:r>
      <w:r w:rsidR="00BF3D94">
        <w:rPr>
          <w:rFonts w:ascii="Palatino Linotype" w:hAnsi="Palatino Linotype" w:cs="Arial"/>
          <w:sz w:val="24"/>
        </w:rPr>
        <w:t xml:space="preserve">la </w:t>
      </w:r>
      <w:r w:rsidR="00F83630">
        <w:rPr>
          <w:rFonts w:ascii="Palatino Linotype" w:hAnsi="Palatino Linotype" w:cs="Arial"/>
          <w:b/>
          <w:bCs/>
          <w:sz w:val="24"/>
        </w:rPr>
        <w:t xml:space="preserve">C. </w:t>
      </w:r>
      <w:proofErr w:type="spellStart"/>
      <w:r w:rsidR="007D71B8">
        <w:rPr>
          <w:rFonts w:ascii="Palatino Linotype" w:hAnsi="Palatino Linotype" w:cs="Arial"/>
          <w:b/>
          <w:bCs/>
          <w:sz w:val="24"/>
        </w:rPr>
        <w:t>XXXXXXXXXXXXXXXXXXXXXXX</w:t>
      </w:r>
      <w:proofErr w:type="spellEnd"/>
      <w:r w:rsidR="007D71B8">
        <w:rPr>
          <w:rFonts w:ascii="Palatino Linotype" w:hAnsi="Palatino Linotype" w:cs="Arial"/>
          <w:b/>
          <w:bCs/>
          <w:sz w:val="24"/>
        </w:rPr>
        <w:t xml:space="preserve"> </w:t>
      </w:r>
      <w:proofErr w:type="spellStart"/>
      <w:r w:rsidR="007D71B8">
        <w:rPr>
          <w:rFonts w:ascii="Palatino Linotype" w:hAnsi="Palatino Linotype" w:cs="Arial"/>
          <w:b/>
          <w:bCs/>
          <w:sz w:val="24"/>
        </w:rPr>
        <w:t>XXXXX</w:t>
      </w:r>
      <w:proofErr w:type="spellEnd"/>
      <w:r w:rsidR="00F83630">
        <w:rPr>
          <w:rFonts w:ascii="Palatino Linotype" w:hAnsi="Palatino Linotype" w:cs="Arial"/>
          <w:b/>
          <w:bCs/>
          <w:sz w:val="24"/>
        </w:rPr>
        <w:t xml:space="preserve">, </w:t>
      </w:r>
      <w:r w:rsidR="00F83630">
        <w:rPr>
          <w:rFonts w:ascii="Palatino Linotype" w:hAnsi="Palatino Linotype" w:cs="Arial"/>
          <w:sz w:val="24"/>
        </w:rPr>
        <w:t xml:space="preserve">en lo sucesivo </w:t>
      </w:r>
      <w:r w:rsidR="00F83630">
        <w:rPr>
          <w:rFonts w:ascii="Palatino Linotype" w:hAnsi="Palatino Linotype" w:cs="Arial"/>
          <w:b/>
          <w:bCs/>
          <w:sz w:val="24"/>
        </w:rPr>
        <w:t xml:space="preserve">La Recurrente, </w:t>
      </w:r>
      <w:r w:rsidR="00F83630">
        <w:rPr>
          <w:rFonts w:ascii="Palatino Linotype" w:hAnsi="Palatino Linotype" w:cs="Arial"/>
          <w:sz w:val="24"/>
        </w:rPr>
        <w:t xml:space="preserve">en contra de la respuesta del </w:t>
      </w:r>
      <w:r w:rsidR="00F83630">
        <w:rPr>
          <w:rFonts w:ascii="Palatino Linotype" w:hAnsi="Palatino Linotype" w:cs="Arial"/>
          <w:b/>
          <w:bCs/>
          <w:sz w:val="24"/>
        </w:rPr>
        <w:t xml:space="preserve">Ayuntamiento de Temoaya, </w:t>
      </w:r>
      <w:r w:rsidR="00F83630">
        <w:rPr>
          <w:rFonts w:ascii="Palatino Linotype" w:hAnsi="Palatino Linotype" w:cs="Arial"/>
          <w:sz w:val="24"/>
        </w:rPr>
        <w:t xml:space="preserve">en lo sucesivo </w:t>
      </w:r>
      <w:r w:rsidR="00F83630">
        <w:rPr>
          <w:rFonts w:ascii="Palatino Linotype" w:hAnsi="Palatino Linotype" w:cs="Arial"/>
          <w:b/>
          <w:bCs/>
          <w:sz w:val="24"/>
        </w:rPr>
        <w:t xml:space="preserve">El Sujeto Obligado, </w:t>
      </w:r>
      <w:r w:rsidR="00F83630">
        <w:rPr>
          <w:rFonts w:ascii="Palatino Linotype" w:hAnsi="Palatino Linotype" w:cs="Arial"/>
          <w:sz w:val="24"/>
        </w:rPr>
        <w:t xml:space="preserve">se procede a dictar la presente resolución. </w:t>
      </w:r>
    </w:p>
    <w:p w14:paraId="0A0AD1C6" w14:textId="77777777" w:rsidR="00BF3D94" w:rsidRDefault="00BF3D94" w:rsidP="00E669E6">
      <w:pPr>
        <w:tabs>
          <w:tab w:val="left" w:pos="1701"/>
        </w:tabs>
        <w:spacing w:before="240" w:line="360" w:lineRule="auto"/>
        <w:jc w:val="both"/>
        <w:rPr>
          <w:rFonts w:ascii="Palatino Linotype" w:hAnsi="Palatino Linotype" w:cs="Arial"/>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9979776" w14:textId="26C22504" w:rsidR="00F83630" w:rsidRPr="00F83630"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F83630">
        <w:rPr>
          <w:rFonts w:ascii="Palatino Linotype" w:hAnsi="Palatino Linotype" w:cs="Arial"/>
          <w:sz w:val="24"/>
        </w:rPr>
        <w:t xml:space="preserve">dieciséis de febrero de dos mil veintitrés, </w:t>
      </w:r>
      <w:r w:rsidR="00F83630">
        <w:rPr>
          <w:rFonts w:ascii="Palatino Linotype" w:hAnsi="Palatino Linotype" w:cs="Arial"/>
          <w:b/>
          <w:bCs/>
          <w:sz w:val="24"/>
        </w:rPr>
        <w:t xml:space="preserve">La Recurrente, </w:t>
      </w:r>
      <w:r w:rsidR="00F83630">
        <w:rPr>
          <w:rFonts w:ascii="Palatino Linotype" w:hAnsi="Palatino Linotype" w:cs="Arial"/>
          <w:sz w:val="24"/>
        </w:rPr>
        <w:t>presentó a través del Sistema de Acceso a la Información Mexiquense (</w:t>
      </w:r>
      <w:r w:rsidR="00F83630">
        <w:rPr>
          <w:rFonts w:ascii="Palatino Linotype" w:hAnsi="Palatino Linotype" w:cs="Arial"/>
          <w:b/>
          <w:sz w:val="24"/>
        </w:rPr>
        <w:t>SAIMEX)</w:t>
      </w:r>
      <w:r w:rsidR="00F83630">
        <w:rPr>
          <w:rFonts w:ascii="Palatino Linotype" w:hAnsi="Palatino Linotype" w:cs="Arial"/>
          <w:sz w:val="24"/>
        </w:rPr>
        <w:t xml:space="preserve"> ante </w:t>
      </w:r>
      <w:r w:rsidR="00F83630">
        <w:rPr>
          <w:rFonts w:ascii="Palatino Linotype" w:hAnsi="Palatino Linotype" w:cs="Arial"/>
          <w:b/>
          <w:sz w:val="24"/>
        </w:rPr>
        <w:t>El Sujeto Obligado</w:t>
      </w:r>
      <w:r w:rsidR="00F83630">
        <w:rPr>
          <w:rFonts w:ascii="Palatino Linotype" w:hAnsi="Palatino Linotype" w:cs="Arial"/>
          <w:sz w:val="24"/>
        </w:rPr>
        <w:t xml:space="preserve">, solicitud de acceso a la información pública, registrada bajo el número de expediente </w:t>
      </w:r>
      <w:r w:rsidR="00F83630">
        <w:rPr>
          <w:rFonts w:ascii="Palatino Linotype" w:hAnsi="Palatino Linotype" w:cs="Arial"/>
          <w:b/>
          <w:bCs/>
          <w:sz w:val="24"/>
        </w:rPr>
        <w:t xml:space="preserve">00023/TEMOAYA/IP/2023, </w:t>
      </w:r>
      <w:r w:rsidR="00F83630">
        <w:rPr>
          <w:rFonts w:ascii="Palatino Linotype" w:hAnsi="Palatino Linotype" w:cs="Arial"/>
          <w:sz w:val="24"/>
        </w:rPr>
        <w:t xml:space="preserve">mediante la cual solicitó información en el tenor siguiente: </w:t>
      </w:r>
    </w:p>
    <w:p w14:paraId="390127A7" w14:textId="19992493" w:rsidR="00F83630" w:rsidRPr="00F83630" w:rsidRDefault="00F83630" w:rsidP="00F83630">
      <w:pPr>
        <w:pStyle w:val="Citas"/>
        <w:rPr>
          <w:b/>
          <w:bCs/>
          <w:sz w:val="24"/>
        </w:rPr>
      </w:pPr>
      <w:r>
        <w:t xml:space="preserve">“quiero todos los </w:t>
      </w:r>
      <w:proofErr w:type="spellStart"/>
      <w:r>
        <w:t>ofocios</w:t>
      </w:r>
      <w:proofErr w:type="spellEnd"/>
      <w:r>
        <w:t xml:space="preserve"> firmados por la persona responsable </w:t>
      </w:r>
      <w:proofErr w:type="spellStart"/>
      <w:r>
        <w:t>de el</w:t>
      </w:r>
      <w:proofErr w:type="spellEnd"/>
      <w:r>
        <w:t xml:space="preserve"> departamento de recursos humanos y de la dirección de </w:t>
      </w:r>
      <w:proofErr w:type="spellStart"/>
      <w:r>
        <w:t>admnistración</w:t>
      </w:r>
      <w:proofErr w:type="spellEnd"/>
      <w:r>
        <w:t xml:space="preserve"> de los años 2021 hasta el 16 de febrero 2023”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0A60C957" w14:textId="77777777" w:rsidR="00F83630" w:rsidRDefault="00F83630" w:rsidP="00F83630">
      <w:pPr>
        <w:spacing w:line="360" w:lineRule="auto"/>
        <w:ind w:right="334"/>
        <w:jc w:val="both"/>
        <w:rPr>
          <w:rFonts w:ascii="Palatino Linotype" w:hAnsi="Palatino Linotype" w:cs="Arial"/>
          <w:b/>
          <w:sz w:val="28"/>
        </w:rPr>
      </w:pPr>
      <w:r>
        <w:rPr>
          <w:rFonts w:ascii="Palatino Linotype" w:hAnsi="Palatino Linotype" w:cs="Arial"/>
          <w:b/>
          <w:sz w:val="28"/>
        </w:rPr>
        <w:lastRenderedPageBreak/>
        <w:t xml:space="preserve">SEGUNDO. </w:t>
      </w:r>
      <w:r w:rsidRPr="0094651B">
        <w:rPr>
          <w:rFonts w:ascii="Palatino Linotype" w:hAnsi="Palatino Linotype" w:cs="Arial"/>
          <w:b/>
          <w:sz w:val="28"/>
        </w:rPr>
        <w:t xml:space="preserve">De la </w:t>
      </w:r>
      <w:r>
        <w:rPr>
          <w:rFonts w:ascii="Palatino Linotype" w:hAnsi="Palatino Linotype" w:cs="Arial"/>
          <w:b/>
          <w:sz w:val="28"/>
        </w:rPr>
        <w:t xml:space="preserve">solicitud de aclaración por parte del Sujeto Obligado. </w:t>
      </w:r>
    </w:p>
    <w:p w14:paraId="1E09A069" w14:textId="426F41FB" w:rsidR="00F83630" w:rsidRDefault="00F83630" w:rsidP="00F83630">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diecisiete de febrero de dos mil veintitrés,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00023/TEMOAYA/IP/2023, </w:t>
      </w:r>
      <w:r>
        <w:rPr>
          <w:rFonts w:ascii="Palatino Linotype" w:hAnsi="Palatino Linotype" w:cs="Arial"/>
          <w:sz w:val="24"/>
          <w:szCs w:val="24"/>
        </w:rPr>
        <w:t>resultando de nuestro interés lo siguiente:</w:t>
      </w:r>
    </w:p>
    <w:p w14:paraId="710EA840" w14:textId="40DF3D7D" w:rsidR="00DC755C" w:rsidRPr="00DC755C" w:rsidRDefault="00DC755C" w:rsidP="00DC755C">
      <w:pPr>
        <w:pStyle w:val="Citas"/>
      </w:pPr>
      <w:r w:rsidRPr="00DC755C">
        <w:t xml:space="preserve">“Con fundamento en el </w:t>
      </w:r>
      <w:proofErr w:type="spellStart"/>
      <w:r w:rsidRPr="00DC755C">
        <w:t>articulo</w:t>
      </w:r>
      <w:proofErr w:type="spellEnd"/>
      <w:r w:rsidRPr="00DC755C">
        <w:t xml:space="preserve"> 159 de la Ley de Transparencia y Acceso a la Información Pública del Estado de México y Municipios, se le requiere para que dentro del plazo de diez días hábiles realice lo siguiente:</w:t>
      </w:r>
    </w:p>
    <w:p w14:paraId="04E20EF6" w14:textId="4A481BD9" w:rsidR="00DC755C" w:rsidRPr="00DC755C" w:rsidRDefault="00DC755C" w:rsidP="00DC755C">
      <w:pPr>
        <w:pStyle w:val="Citas"/>
      </w:pPr>
      <w:r w:rsidRPr="00DC755C">
        <w:t>Se previene en este acto y bajo la premisa de atender en tiempo y forma su requerimiento de información; sea tan amable de precisar más información relacionada con: qué tipo de oficios requiere del Departamento de Recursos Humanos y de la Dirección de Administración, lo anterior; en términos de lo que establece la Ley de Transparencia y Acceso a la Información Pública del Estado de México y Municipios.</w:t>
      </w:r>
    </w:p>
    <w:p w14:paraId="6BFC3BD1" w14:textId="4C0C0F79" w:rsidR="00DC755C" w:rsidRPr="00DC755C" w:rsidRDefault="00DC755C" w:rsidP="00DC755C">
      <w:pPr>
        <w:pStyle w:val="Citas"/>
        <w:rPr>
          <w:b/>
          <w:bCs/>
        </w:rPr>
      </w:pPr>
      <w:r w:rsidRPr="00DC755C">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p>
    <w:p w14:paraId="45587C5E" w14:textId="77777777" w:rsidR="00F83630" w:rsidRDefault="00F83630" w:rsidP="00F83630">
      <w:pPr>
        <w:spacing w:line="360" w:lineRule="auto"/>
        <w:ind w:right="334"/>
        <w:jc w:val="both"/>
        <w:rPr>
          <w:rFonts w:ascii="Palatino Linotype" w:hAnsi="Palatino Linotype" w:cs="Arial"/>
          <w:sz w:val="24"/>
          <w:szCs w:val="24"/>
        </w:rPr>
      </w:pPr>
    </w:p>
    <w:p w14:paraId="3C6F726D" w14:textId="26D77DCB" w:rsidR="00DC755C" w:rsidRDefault="00DC755C" w:rsidP="00F83630">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Por su parte, la particular desahogó la aclaración en fecha </w:t>
      </w:r>
      <w:r>
        <w:rPr>
          <w:rFonts w:ascii="Palatino Linotype" w:hAnsi="Palatino Linotype" w:cs="Arial"/>
          <w:b/>
          <w:bCs/>
          <w:sz w:val="24"/>
          <w:szCs w:val="24"/>
        </w:rPr>
        <w:t xml:space="preserve">seis de marzo de dos mil veintitrés, </w:t>
      </w:r>
      <w:r>
        <w:rPr>
          <w:rFonts w:ascii="Palatino Linotype" w:hAnsi="Palatino Linotype" w:cs="Arial"/>
          <w:sz w:val="24"/>
          <w:szCs w:val="24"/>
        </w:rPr>
        <w:t>en los siguientes términos:</w:t>
      </w:r>
    </w:p>
    <w:p w14:paraId="3C51E7AB" w14:textId="425DF1CC" w:rsidR="00DC755C" w:rsidRPr="00DC755C" w:rsidRDefault="00DC755C" w:rsidP="00DC755C">
      <w:pPr>
        <w:pStyle w:val="Citas"/>
        <w:rPr>
          <w:b/>
          <w:bCs/>
          <w:sz w:val="24"/>
          <w:szCs w:val="24"/>
        </w:rPr>
      </w:pPr>
      <w:r>
        <w:lastRenderedPageBreak/>
        <w:t xml:space="preserve">“solicito </w:t>
      </w:r>
      <w:proofErr w:type="spellStart"/>
      <w:r>
        <w:t>todoosss</w:t>
      </w:r>
      <w:proofErr w:type="spellEnd"/>
      <w:r>
        <w:t xml:space="preserve"> los oficios firmados que contengan firma, rubrica o visto bueno aprobados por estos servidores públicos” </w:t>
      </w:r>
      <w:r>
        <w:rPr>
          <w:b/>
          <w:bCs/>
        </w:rPr>
        <w:t>(Sic)</w:t>
      </w:r>
    </w:p>
    <w:p w14:paraId="141535D5" w14:textId="77777777" w:rsidR="00F83630" w:rsidRDefault="00F83630" w:rsidP="00F83630">
      <w:pPr>
        <w:spacing w:line="360" w:lineRule="auto"/>
        <w:ind w:right="334"/>
        <w:jc w:val="both"/>
        <w:rPr>
          <w:rFonts w:ascii="Palatino Linotype" w:hAnsi="Palatino Linotype" w:cs="Arial"/>
          <w:sz w:val="24"/>
          <w:szCs w:val="24"/>
        </w:rPr>
      </w:pPr>
    </w:p>
    <w:p w14:paraId="3D1C9994" w14:textId="5D003ABC" w:rsidR="00073E92" w:rsidRDefault="00DC755C"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07A01416" w14:textId="6A7CBE9B" w:rsidR="00DC755C"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C755C">
        <w:rPr>
          <w:rFonts w:ascii="Palatino Linotype" w:hAnsi="Palatino Linotype" w:cs="Arial"/>
          <w:sz w:val="24"/>
          <w:szCs w:val="24"/>
        </w:rPr>
        <w:t xml:space="preserve">veintitrés de marzo de dos mil veintitrés, </w:t>
      </w:r>
      <w:r w:rsidR="00DC755C">
        <w:rPr>
          <w:rFonts w:ascii="Palatino Linotype" w:hAnsi="Palatino Linotype" w:cs="Arial"/>
          <w:b/>
          <w:bCs/>
          <w:sz w:val="24"/>
          <w:szCs w:val="24"/>
        </w:rPr>
        <w:t xml:space="preserve">El Sujeto Obligado </w:t>
      </w:r>
      <w:r w:rsidR="00DC755C">
        <w:rPr>
          <w:rFonts w:ascii="Palatino Linotype" w:hAnsi="Palatino Linotype" w:cs="Arial"/>
          <w:sz w:val="24"/>
          <w:szCs w:val="24"/>
        </w:rPr>
        <w:t>dio respuesta a la solicitud de información en los siguientes términos:</w:t>
      </w:r>
    </w:p>
    <w:p w14:paraId="403075FE" w14:textId="57ECCA0F" w:rsidR="00DC755C" w:rsidRPr="00DC755C" w:rsidRDefault="00DC755C" w:rsidP="00DC755C">
      <w:pPr>
        <w:pStyle w:val="Citas"/>
      </w:pPr>
      <w:r w:rsidRPr="00DC755C">
        <w:t>“En respuesta a la solicitud recibida, nos permitimos hacer de su conocimiento que con fundamento en el artículo 53, Fracciones: II, V y VI de la Ley de Transparencia y Acceso a la Información Pública del Estado de México y Municipios, le contestamos que:</w:t>
      </w:r>
    </w:p>
    <w:p w14:paraId="40AC5125" w14:textId="52E4E98D" w:rsidR="00DC755C" w:rsidRPr="00DC755C" w:rsidRDefault="00DC755C" w:rsidP="00DC755C">
      <w:pPr>
        <w:pStyle w:val="Citas"/>
        <w:rPr>
          <w:b/>
          <w:bCs/>
        </w:rPr>
      </w:pPr>
      <w:r w:rsidRPr="00DC755C">
        <w:t xml:space="preserve">Se adjuntan en formatos pdf, el acuerdo CT/TEMOAYA/4SE/01/2023; de fecha dieciséis de marzo de dos mil veintidós, emitido en la Cuarta Sesión Extraordinaria del Comité de Transparencia, a través de la cual, se clasifica la información como confidencial y se determina la elaboración de versiones públicas, a través de los cuales serán puestos a disposición del particular “los oficios emitidos por las dos áreas administrativas municipales, que comprenden del 01 de enero de 2021 al 16 de febrero de 2023”, en el área administrativas correspondiente, bajo la modalidad de consulta directa (in situ), conforme al calendario señalado y así colmar su derecho humano de acceso a la información pública” </w:t>
      </w:r>
      <w:r>
        <w:rPr>
          <w:b/>
          <w:bCs/>
        </w:rPr>
        <w:t>(Sic)</w:t>
      </w:r>
    </w:p>
    <w:p w14:paraId="4B28B546" w14:textId="77777777" w:rsidR="00DC755C" w:rsidRPr="00DC755C" w:rsidRDefault="00DC755C" w:rsidP="00073E92">
      <w:pPr>
        <w:spacing w:before="240" w:line="360" w:lineRule="auto"/>
        <w:jc w:val="both"/>
        <w:rPr>
          <w:rFonts w:ascii="Palatino Linotype" w:hAnsi="Palatino Linotype" w:cs="Arial"/>
          <w:sz w:val="24"/>
          <w:szCs w:val="24"/>
        </w:rPr>
      </w:pPr>
    </w:p>
    <w:p w14:paraId="67F41BFD" w14:textId="77777777" w:rsidR="00DC755C" w:rsidRDefault="00DC755C" w:rsidP="00073E92">
      <w:pPr>
        <w:spacing w:before="240" w:line="360" w:lineRule="auto"/>
        <w:jc w:val="both"/>
        <w:rPr>
          <w:rFonts w:ascii="Palatino Linotype" w:hAnsi="Palatino Linotype" w:cs="Arial"/>
          <w:sz w:val="24"/>
          <w:szCs w:val="24"/>
        </w:rPr>
      </w:pPr>
    </w:p>
    <w:p w14:paraId="722F2C07" w14:textId="43F41A30" w:rsidR="00DC755C" w:rsidRPr="00DC755C" w:rsidRDefault="00BF3D94"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C755C">
        <w:rPr>
          <w:rFonts w:ascii="Palatino Linotype" w:hAnsi="Palatino Linotype" w:cs="Arial"/>
          <w:sz w:val="24"/>
          <w:szCs w:val="24"/>
        </w:rPr>
        <w:t xml:space="preserve">el documento electrónico </w:t>
      </w:r>
      <w:r w:rsidR="00DC755C">
        <w:rPr>
          <w:rFonts w:ascii="Palatino Linotype" w:hAnsi="Palatino Linotype" w:cs="Arial"/>
          <w:b/>
          <w:bCs/>
          <w:sz w:val="24"/>
          <w:szCs w:val="24"/>
        </w:rPr>
        <w:t xml:space="preserve">“CUARTA SESIÓN EXTRAORDINARIA.pdf”, </w:t>
      </w:r>
      <w:r w:rsidR="00DC755C">
        <w:rPr>
          <w:rFonts w:ascii="Palatino Linotype" w:hAnsi="Palatino Linotype" w:cs="Arial"/>
          <w:sz w:val="24"/>
          <w:szCs w:val="24"/>
        </w:rPr>
        <w:t xml:space="preserve">cuyo contenido será materia de estudio en el considerando respectivo. </w:t>
      </w:r>
    </w:p>
    <w:p w14:paraId="64D2E7D5" w14:textId="77777777" w:rsidR="00DC755C" w:rsidRDefault="00DC755C" w:rsidP="00073E92">
      <w:pPr>
        <w:spacing w:before="240" w:line="360" w:lineRule="auto"/>
        <w:jc w:val="both"/>
        <w:rPr>
          <w:rFonts w:ascii="Palatino Linotype" w:hAnsi="Palatino Linotype" w:cs="Arial"/>
          <w:b/>
          <w:sz w:val="28"/>
        </w:rPr>
      </w:pPr>
    </w:p>
    <w:p w14:paraId="067753A9" w14:textId="46FA8CB2" w:rsidR="00073E92" w:rsidRDefault="00DC755C"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067EA09" w14:textId="78EB9F58" w:rsidR="00DC755C" w:rsidRPr="00DC755C"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BF3D94">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DC755C">
        <w:rPr>
          <w:rFonts w:ascii="Palatino Linotype" w:hAnsi="Palatino Linotype" w:cs="Arial"/>
          <w:b/>
          <w:bCs/>
          <w:sz w:val="24"/>
          <w:szCs w:val="24"/>
        </w:rPr>
        <w:t>veintinueve de marzo de dos mil veintitrés,</w:t>
      </w:r>
      <w:r w:rsidR="00DC755C">
        <w:rPr>
          <w:rFonts w:ascii="Palatino Linotype" w:hAnsi="Palatino Linotype" w:cs="Arial"/>
          <w:sz w:val="24"/>
          <w:szCs w:val="24"/>
        </w:rPr>
        <w:t xml:space="preserve"> el cual fue registrado en el sistema electrónico con el expediente número </w:t>
      </w:r>
      <w:r w:rsidR="00DC755C">
        <w:rPr>
          <w:rFonts w:ascii="Palatino Linotype" w:hAnsi="Palatino Linotype" w:cs="Arial"/>
          <w:b/>
          <w:bCs/>
          <w:sz w:val="24"/>
          <w:szCs w:val="24"/>
        </w:rPr>
        <w:t xml:space="preserve">01740/INFOEM/IP/RR/2023, </w:t>
      </w:r>
      <w:r w:rsidR="00DC755C">
        <w:rPr>
          <w:rFonts w:ascii="Palatino Linotype" w:hAnsi="Palatino Linotype" w:cs="Arial"/>
          <w:sz w:val="24"/>
          <w:szCs w:val="24"/>
        </w:rPr>
        <w:t xml:space="preserve">en el cual arguye las siguientes manifestaciones: </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9911C6" w14:textId="3E5C8533" w:rsidR="00DC755C" w:rsidRPr="00DC755C" w:rsidRDefault="00DC755C" w:rsidP="00DC755C">
      <w:pPr>
        <w:pStyle w:val="Citas"/>
        <w:rPr>
          <w:b/>
          <w:bCs/>
          <w:sz w:val="24"/>
        </w:rPr>
      </w:pPr>
      <w:r>
        <w:t xml:space="preserve">“LA RESPUESTA QUE ME DIERON” </w:t>
      </w:r>
      <w:r>
        <w:rPr>
          <w:b/>
          <w:bCs/>
        </w:rPr>
        <w:t>(Sic)</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6445630" w14:textId="4FBCF0D8" w:rsidR="00DC755C" w:rsidRPr="00DC755C" w:rsidRDefault="00DC755C" w:rsidP="00DC755C">
      <w:pPr>
        <w:pStyle w:val="Citas"/>
        <w:rPr>
          <w:b/>
          <w:bCs/>
          <w:sz w:val="24"/>
        </w:rPr>
      </w:pPr>
      <w:r>
        <w:t xml:space="preserve">“NO ME DAN LA INFORMACIÓN” </w:t>
      </w:r>
      <w:r>
        <w:rPr>
          <w:b/>
          <w:bCs/>
        </w:rPr>
        <w:t>(Sic)</w:t>
      </w:r>
    </w:p>
    <w:p w14:paraId="357CE006" w14:textId="4FC15A89" w:rsidR="00590062" w:rsidRDefault="00590062" w:rsidP="0068677F">
      <w:pPr>
        <w:pStyle w:val="Citas"/>
        <w:ind w:left="0" w:right="72"/>
        <w:rPr>
          <w:bCs/>
          <w:i w:val="0"/>
          <w:iCs/>
        </w:rPr>
      </w:pPr>
    </w:p>
    <w:p w14:paraId="6B689A4F" w14:textId="60095463" w:rsidR="00073E92" w:rsidRDefault="00DC755C"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5259A6AF"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5F4B9C">
        <w:rPr>
          <w:rFonts w:ascii="Palatino Linotype" w:hAnsi="Palatino Linotype" w:cs="Arial"/>
          <w:sz w:val="24"/>
          <w:szCs w:val="24"/>
        </w:rPr>
        <w:t xml:space="preserve"> </w:t>
      </w:r>
      <w:r w:rsidR="00DC755C">
        <w:rPr>
          <w:rFonts w:ascii="Palatino Linotype" w:hAnsi="Palatino Linotype" w:cs="Arial"/>
          <w:b/>
          <w:bCs/>
          <w:sz w:val="24"/>
          <w:szCs w:val="24"/>
        </w:rPr>
        <w:t xml:space="preserve">once de abril de dos mil </w:t>
      </w:r>
      <w:r w:rsidR="00DC755C">
        <w:rPr>
          <w:rFonts w:ascii="Palatino Linotype" w:hAnsi="Palatino Linotype" w:cs="Arial"/>
          <w:b/>
          <w:bCs/>
          <w:sz w:val="24"/>
          <w:szCs w:val="24"/>
        </w:rPr>
        <w:lastRenderedPageBreak/>
        <w:t xml:space="preserve">veintitrés,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F2F0F19" w:rsidR="00073E92" w:rsidRDefault="00DC755C"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57A29902" w14:textId="29718E5A" w:rsidR="005F4B9C" w:rsidRDefault="00EE5878" w:rsidP="00EE58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 xml:space="preserve">El Sujeto Obligado </w:t>
      </w:r>
      <w:r w:rsidR="005F4B9C">
        <w:rPr>
          <w:rFonts w:ascii="Palatino Linotype" w:hAnsi="Palatino Linotype" w:cs="Arial"/>
          <w:sz w:val="24"/>
          <w:szCs w:val="24"/>
        </w:rPr>
        <w:t xml:space="preserve">fue omiso en rendir su informe justificado. </w:t>
      </w:r>
    </w:p>
    <w:p w14:paraId="638B5714" w14:textId="77777777" w:rsidR="005F4B9C" w:rsidRDefault="005F4B9C" w:rsidP="00EE5878">
      <w:pPr>
        <w:spacing w:after="0" w:line="360" w:lineRule="auto"/>
        <w:jc w:val="both"/>
        <w:rPr>
          <w:rFonts w:ascii="Palatino Linotype" w:hAnsi="Palatino Linotype" w:cs="Arial"/>
          <w:sz w:val="24"/>
          <w:szCs w:val="24"/>
        </w:rPr>
      </w:pPr>
    </w:p>
    <w:p w14:paraId="72EAD1EB" w14:textId="101A04DC" w:rsidR="00EE5878" w:rsidRPr="00EF5310" w:rsidRDefault="005F4B9C" w:rsidP="00867BB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del periodo de instrucción con fecha </w:t>
      </w:r>
      <w:r w:rsidR="003B1EEA">
        <w:rPr>
          <w:rFonts w:ascii="Palatino Linotype" w:hAnsi="Palatino Linotype" w:cs="Arial"/>
          <w:b/>
          <w:bCs/>
          <w:sz w:val="24"/>
          <w:szCs w:val="24"/>
        </w:rPr>
        <w:t>veinticuatro</w:t>
      </w:r>
      <w:r w:rsidR="00971594">
        <w:rPr>
          <w:rFonts w:ascii="Palatino Linotype" w:hAnsi="Palatino Linotype" w:cs="Arial"/>
          <w:b/>
          <w:bCs/>
          <w:sz w:val="24"/>
          <w:szCs w:val="24"/>
        </w:rPr>
        <w:t xml:space="preserve"> de abril de dos mil veintitrés, </w:t>
      </w:r>
      <w:r w:rsidR="00867BB4">
        <w:rPr>
          <w:rFonts w:ascii="Palatino Linotype" w:hAnsi="Palatino Linotype" w:cs="Arial"/>
          <w:sz w:val="24"/>
          <w:szCs w:val="24"/>
        </w:rPr>
        <w:t xml:space="preserve">en </w:t>
      </w:r>
      <w:r w:rsidR="00EE5878">
        <w:rPr>
          <w:rFonts w:ascii="Palatino Linotype" w:hAnsi="Palatino Linotype" w:cs="Arial"/>
          <w:sz w:val="24"/>
          <w:szCs w:val="24"/>
        </w:rPr>
        <w:t xml:space="preserve">términos del artículo 185 Fracción VI de la Ley de Transparencia y Acceso a la Información Pública del Estado de México y Municipios, iniciando el término legal para dictar resolución definitiva del asunto. </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12860E6" w14:textId="26DE1093" w:rsidR="005F4B9C" w:rsidRPr="00121F39" w:rsidRDefault="005F4B9C" w:rsidP="005F4B9C">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D73143">
        <w:rPr>
          <w:rFonts w:ascii="Palatino Linotype" w:hAnsi="Palatino Linotype"/>
          <w:sz w:val="24"/>
          <w:szCs w:val="24"/>
        </w:rPr>
        <w:t>la</w:t>
      </w:r>
      <w:r w:rsidRPr="00121F39">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121F39">
        <w:rPr>
          <w:rFonts w:ascii="Palatino Linotype" w:hAnsi="Palatino Linotype"/>
          <w:sz w:val="24"/>
          <w:szCs w:val="24"/>
        </w:rPr>
        <w:lastRenderedPageBreak/>
        <w:t>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5F6B64E" w14:textId="77777777" w:rsidR="005F4B9C" w:rsidRDefault="005F4B9C"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8D7943D" w14:textId="77777777" w:rsidR="00EE5878" w:rsidRDefault="00EE5878" w:rsidP="00EE58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15EB736" w14:textId="77777777" w:rsidR="00EE5878" w:rsidRPr="00514E66" w:rsidRDefault="00EE5878" w:rsidP="00EE58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49A75E4B" w14:textId="77777777" w:rsidR="00EE5878" w:rsidRDefault="00EE5878" w:rsidP="00EE58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3D83CBB6" w14:textId="6D76B8B8" w:rsidR="00971594" w:rsidRPr="00971594"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971594">
        <w:rPr>
          <w:rFonts w:ascii="Palatino Linotype" w:hAnsi="Palatino Linotype"/>
          <w:b/>
          <w:bCs/>
          <w:sz w:val="24"/>
          <w:szCs w:val="24"/>
        </w:rPr>
        <w:t xml:space="preserve">00023/TEMOAYA/IP/2023 </w:t>
      </w:r>
      <w:r w:rsidR="00971594">
        <w:rPr>
          <w:rFonts w:ascii="Palatino Linotype" w:hAnsi="Palatino Linotype"/>
          <w:sz w:val="24"/>
          <w:szCs w:val="24"/>
        </w:rPr>
        <w:t xml:space="preserve">se desprende que fue formulado </w:t>
      </w:r>
      <w:r w:rsidR="00971594">
        <w:rPr>
          <w:rFonts w:ascii="Palatino Linotype" w:hAnsi="Palatino Linotype"/>
          <w:b/>
          <w:bCs/>
          <w:sz w:val="24"/>
          <w:szCs w:val="24"/>
        </w:rPr>
        <w:t xml:space="preserve">1 -un- </w:t>
      </w:r>
      <w:r w:rsidR="00971594">
        <w:rPr>
          <w:rFonts w:ascii="Palatino Linotype" w:hAnsi="Palatino Linotype"/>
          <w:sz w:val="24"/>
          <w:szCs w:val="24"/>
        </w:rPr>
        <w:t>requerimiento, en los siguientes términos:</w:t>
      </w:r>
    </w:p>
    <w:p w14:paraId="5C791674" w14:textId="0110BF91" w:rsidR="00971594" w:rsidRDefault="005F4B9C" w:rsidP="00360039">
      <w:pPr>
        <w:pStyle w:val="Prrafodelista"/>
        <w:numPr>
          <w:ilvl w:val="0"/>
          <w:numId w:val="16"/>
        </w:numPr>
        <w:spacing w:before="240" w:line="360" w:lineRule="auto"/>
        <w:jc w:val="both"/>
        <w:rPr>
          <w:rFonts w:ascii="Palatino Linotype" w:hAnsi="Palatino Linotype"/>
        </w:rPr>
      </w:pPr>
      <w:r w:rsidRPr="005F4B9C">
        <w:rPr>
          <w:rFonts w:ascii="Palatino Linotype" w:hAnsi="Palatino Linotype"/>
        </w:rPr>
        <w:t xml:space="preserve">Oficios </w:t>
      </w:r>
      <w:r w:rsidR="00971594">
        <w:rPr>
          <w:rFonts w:ascii="Palatino Linotype" w:hAnsi="Palatino Linotype"/>
        </w:rPr>
        <w:t>firmados</w:t>
      </w:r>
      <w:r w:rsidR="0029415E">
        <w:rPr>
          <w:rFonts w:ascii="Palatino Linotype" w:hAnsi="Palatino Linotype"/>
        </w:rPr>
        <w:t>, rubricados o con visto bueno</w:t>
      </w:r>
      <w:r w:rsidR="00971594">
        <w:rPr>
          <w:rFonts w:ascii="Palatino Linotype" w:hAnsi="Palatino Linotype"/>
        </w:rPr>
        <w:t xml:space="preserve"> por el responsable del Departamento de Recursos Humanos y de la Dirección de Administración y Desarrollo de Personal y/o equivalentes, del periodo comprendido del uno de enero de dos mil veintiuno al dieciséis de febrero de dos mil veintitrés. </w:t>
      </w:r>
    </w:p>
    <w:p w14:paraId="732BE997" w14:textId="4184607D" w:rsidR="00971594" w:rsidRDefault="00971594" w:rsidP="00971594">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lastRenderedPageBreak/>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6AD3AF7" w14:textId="77777777" w:rsidR="00971594" w:rsidRPr="009535E0" w:rsidRDefault="00971594" w:rsidP="00971594">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EBC1255" w14:textId="77777777" w:rsidR="00971594" w:rsidRPr="009535E0" w:rsidRDefault="00971594" w:rsidP="00971594">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01849C7" w14:textId="77777777" w:rsidR="00971594" w:rsidRPr="00C231A5" w:rsidRDefault="00971594" w:rsidP="00971594">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ED33DB7" w14:textId="77777777" w:rsidR="00971594" w:rsidRPr="009535E0" w:rsidRDefault="00971594" w:rsidP="00971594">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F3A14D" w14:textId="77777777" w:rsidR="00971594" w:rsidRDefault="00971594" w:rsidP="00971594">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57FB85B" w14:textId="77777777" w:rsidR="00971594" w:rsidRDefault="00971594" w:rsidP="00971594">
      <w:pPr>
        <w:pStyle w:val="INFOEM"/>
        <w:rPr>
          <w:b/>
        </w:rPr>
      </w:pPr>
      <w:r>
        <w:t xml:space="preserve"> (…)” </w:t>
      </w:r>
      <w:r>
        <w:rPr>
          <w:b/>
        </w:rPr>
        <w:t xml:space="preserve">[Sic] </w:t>
      </w:r>
    </w:p>
    <w:p w14:paraId="703D1A6E" w14:textId="77777777" w:rsidR="00971594" w:rsidRDefault="00971594" w:rsidP="00A44FBE">
      <w:pPr>
        <w:spacing w:before="240" w:line="360" w:lineRule="auto"/>
        <w:jc w:val="both"/>
        <w:rPr>
          <w:rFonts w:ascii="Palatino Linotype" w:hAnsi="Palatino Linotype"/>
          <w:sz w:val="24"/>
          <w:szCs w:val="24"/>
        </w:rPr>
      </w:pPr>
    </w:p>
    <w:p w14:paraId="0B7E3D82" w14:textId="6E07EA4A" w:rsidR="00932F52" w:rsidRDefault="00971594" w:rsidP="00A44FBE">
      <w:pPr>
        <w:spacing w:before="240" w:line="360" w:lineRule="auto"/>
        <w:jc w:val="both"/>
        <w:rPr>
          <w:rFonts w:ascii="Palatino Linotype" w:hAnsi="Palatino Linotype"/>
          <w:sz w:val="24"/>
          <w:szCs w:val="24"/>
        </w:rPr>
      </w:pPr>
      <w:r>
        <w:rPr>
          <w:rFonts w:ascii="Palatino Linotype" w:hAnsi="Palatino Linotype"/>
          <w:sz w:val="24"/>
          <w:szCs w:val="24"/>
        </w:rPr>
        <w:t>Sirven de sustento las siguientes imágenes ilustrativas:</w:t>
      </w:r>
    </w:p>
    <w:p w14:paraId="55D4ADF3" w14:textId="34E99683" w:rsidR="00971594" w:rsidRDefault="00FA234B" w:rsidP="00A44FBE">
      <w:pPr>
        <w:spacing w:before="240" w:line="360" w:lineRule="auto"/>
        <w:jc w:val="both"/>
        <w:rPr>
          <w:rFonts w:ascii="Palatino Linotype" w:hAnsi="Palatino Linotype"/>
          <w:sz w:val="24"/>
          <w:szCs w:val="24"/>
        </w:rPr>
      </w:pPr>
      <w:r>
        <w:rPr>
          <w:rFonts w:ascii="Palatino Linotype" w:hAnsi="Palatino Linotype"/>
          <w:noProof/>
          <w:sz w:val="24"/>
          <w:szCs w:val="24"/>
        </w:rPr>
        <w:lastRenderedPageBreak/>
        <w:drawing>
          <wp:anchor distT="0" distB="0" distL="114300" distR="114300" simplePos="0" relativeHeight="251659264" behindDoc="0" locked="0" layoutInCell="1" allowOverlap="1" wp14:anchorId="6AEF8CCA" wp14:editId="3B472156">
            <wp:simplePos x="0" y="0"/>
            <wp:positionH relativeFrom="column">
              <wp:posOffset>2003637</wp:posOffset>
            </wp:positionH>
            <wp:positionV relativeFrom="paragraph">
              <wp:posOffset>4112895</wp:posOffset>
            </wp:positionV>
            <wp:extent cx="1760220" cy="1022350"/>
            <wp:effectExtent l="19050" t="19050" r="11430" b="25400"/>
            <wp:wrapThrough wrapText="bothSides">
              <wp:wrapPolygon edited="0">
                <wp:start x="-234" y="-402"/>
                <wp:lineTo x="-234" y="21734"/>
                <wp:lineTo x="21506" y="21734"/>
                <wp:lineTo x="21506" y="-402"/>
                <wp:lineTo x="-234" y="-402"/>
              </wp:wrapPolygon>
            </wp:wrapThrough>
            <wp:docPr id="1136348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220" cy="102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rPr>
        <w:drawing>
          <wp:anchor distT="0" distB="0" distL="114300" distR="114300" simplePos="0" relativeHeight="251658240" behindDoc="0" locked="0" layoutInCell="1" allowOverlap="1" wp14:anchorId="1E58A490" wp14:editId="35EA186D">
            <wp:simplePos x="0" y="0"/>
            <wp:positionH relativeFrom="column">
              <wp:posOffset>22225</wp:posOffset>
            </wp:positionH>
            <wp:positionV relativeFrom="paragraph">
              <wp:posOffset>19050</wp:posOffset>
            </wp:positionV>
            <wp:extent cx="5692775" cy="3594735"/>
            <wp:effectExtent l="19050" t="19050" r="22225" b="24765"/>
            <wp:wrapThrough wrapText="bothSides">
              <wp:wrapPolygon edited="0">
                <wp:start x="-72" y="-114"/>
                <wp:lineTo x="-72" y="21634"/>
                <wp:lineTo x="21612" y="21634"/>
                <wp:lineTo x="21612" y="-114"/>
                <wp:lineTo x="-72" y="-114"/>
              </wp:wrapPolygon>
            </wp:wrapThrough>
            <wp:docPr id="124479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2775" cy="3594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BDF3C0" w14:textId="773CDB59" w:rsidR="00FA234B" w:rsidRDefault="00FA234B" w:rsidP="00A44FBE">
      <w:pPr>
        <w:spacing w:before="240" w:line="360" w:lineRule="auto"/>
        <w:jc w:val="both"/>
        <w:rPr>
          <w:rFonts w:ascii="Palatino Linotype" w:hAnsi="Palatino Linotype"/>
          <w:sz w:val="24"/>
          <w:szCs w:val="24"/>
        </w:rPr>
      </w:pPr>
    </w:p>
    <w:p w14:paraId="188AAF8C" w14:textId="14950B92" w:rsidR="00FA234B" w:rsidRDefault="00FA234B" w:rsidP="00A44FBE">
      <w:pPr>
        <w:spacing w:before="240" w:line="360" w:lineRule="auto"/>
        <w:jc w:val="both"/>
        <w:rPr>
          <w:rFonts w:ascii="Palatino Linotype" w:hAnsi="Palatino Linotype"/>
          <w:sz w:val="24"/>
          <w:szCs w:val="24"/>
        </w:rPr>
      </w:pPr>
    </w:p>
    <w:p w14:paraId="32D548A9" w14:textId="3D94A514" w:rsidR="00FA234B" w:rsidRDefault="00FA234B" w:rsidP="00A44FBE">
      <w:pPr>
        <w:spacing w:before="240" w:line="360" w:lineRule="auto"/>
        <w:jc w:val="both"/>
        <w:rPr>
          <w:rFonts w:ascii="Palatino Linotype" w:hAnsi="Palatino Linotype"/>
          <w:sz w:val="24"/>
          <w:szCs w:val="24"/>
        </w:rPr>
      </w:pPr>
    </w:p>
    <w:p w14:paraId="72AA6077" w14:textId="77777777" w:rsidR="00FA234B" w:rsidRDefault="00932F52" w:rsidP="00A44FBE">
      <w:pPr>
        <w:spacing w:before="240" w:line="360" w:lineRule="auto"/>
        <w:jc w:val="both"/>
        <w:rPr>
          <w:rFonts w:ascii="Palatino Linotype" w:hAnsi="Palatino Linotype"/>
          <w:b/>
          <w:bCs/>
          <w:sz w:val="24"/>
          <w:szCs w:val="24"/>
        </w:rPr>
      </w:pPr>
      <w:r>
        <w:rPr>
          <w:rFonts w:ascii="Palatino Linotype" w:hAnsi="Palatino Linotype"/>
          <w:sz w:val="24"/>
          <w:szCs w:val="24"/>
        </w:rPr>
        <w:t xml:space="preserve">De la normatividad referida con antelación, se arriba </w:t>
      </w:r>
      <w:proofErr w:type="gramStart"/>
      <w:r>
        <w:rPr>
          <w:rFonts w:ascii="Palatino Linotype" w:hAnsi="Palatino Linotype"/>
          <w:sz w:val="24"/>
          <w:szCs w:val="24"/>
        </w:rPr>
        <w:t>a</w:t>
      </w:r>
      <w:r w:rsidR="00FA234B" w:rsidRPr="00FA234B">
        <w:rPr>
          <w:rFonts w:ascii="Palatino Linotype" w:hAnsi="Palatino Linotype" w:cs="Arial"/>
          <w:noProof/>
          <w:sz w:val="24"/>
          <w:szCs w:val="24"/>
        </w:rPr>
        <w:t xml:space="preserve"> </w:t>
      </w:r>
      <w:r>
        <w:rPr>
          <w:rFonts w:ascii="Palatino Linotype" w:hAnsi="Palatino Linotype"/>
          <w:sz w:val="24"/>
          <w:szCs w:val="24"/>
        </w:rPr>
        <w:t xml:space="preserve"> una</w:t>
      </w:r>
      <w:proofErr w:type="gramEnd"/>
      <w:r>
        <w:rPr>
          <w:rFonts w:ascii="Palatino Linotype" w:hAnsi="Palatino Linotype"/>
          <w:sz w:val="24"/>
          <w:szCs w:val="24"/>
        </w:rPr>
        <w:t xml:space="preserve"> presunción de existencia respecto de todas las unidades administrativas referidas en la solicitud de información </w:t>
      </w:r>
      <w:r w:rsidR="00FA234B">
        <w:rPr>
          <w:rFonts w:ascii="Palatino Linotype" w:hAnsi="Palatino Linotype"/>
          <w:b/>
          <w:bCs/>
          <w:sz w:val="24"/>
          <w:szCs w:val="24"/>
        </w:rPr>
        <w:t>00023/TEMOAYA/IP/2023.</w:t>
      </w:r>
    </w:p>
    <w:p w14:paraId="77A8AB1C" w14:textId="36A1B6B5" w:rsidR="00FA234B" w:rsidRDefault="00FA234B" w:rsidP="00A44FBE">
      <w:pPr>
        <w:spacing w:before="240" w:line="360" w:lineRule="auto"/>
        <w:jc w:val="both"/>
        <w:rPr>
          <w:rFonts w:ascii="Palatino Linotype" w:hAnsi="Palatino Linotype"/>
          <w:sz w:val="24"/>
          <w:szCs w:val="24"/>
        </w:rPr>
      </w:pPr>
      <w:r>
        <w:rPr>
          <w:rFonts w:ascii="Palatino Linotype" w:hAnsi="Palatino Linotype"/>
          <w:sz w:val="24"/>
          <w:szCs w:val="24"/>
        </w:rPr>
        <w:t>Por otra parte, las unidades administrativas referidas con antelación diversas aristas tales como:</w:t>
      </w:r>
    </w:p>
    <w:p w14:paraId="79AFF6FE" w14:textId="3413C2B8" w:rsid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lastRenderedPageBreak/>
        <w:t xml:space="preserve">Altas </w:t>
      </w:r>
    </w:p>
    <w:p w14:paraId="2C90C7CE" w14:textId="6C8F3677" w:rsid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t>Bajas</w:t>
      </w:r>
    </w:p>
    <w:p w14:paraId="4A5DD9B9" w14:textId="4B63DC17" w:rsid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t>Listas de asistencia</w:t>
      </w:r>
    </w:p>
    <w:p w14:paraId="6BB6B557" w14:textId="49FBAF62" w:rsid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t>Nómina</w:t>
      </w:r>
    </w:p>
    <w:p w14:paraId="00D3FD48" w14:textId="24DD627A" w:rsid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t>Procedimientos adquisitivos</w:t>
      </w:r>
    </w:p>
    <w:p w14:paraId="1155F3B7" w14:textId="73A36AD0" w:rsidR="00FA234B" w:rsidRPr="00FA234B" w:rsidRDefault="00FA234B" w:rsidP="00FA234B">
      <w:pPr>
        <w:pStyle w:val="Prrafodelista"/>
        <w:numPr>
          <w:ilvl w:val="0"/>
          <w:numId w:val="23"/>
        </w:numPr>
        <w:spacing w:before="240" w:line="360" w:lineRule="auto"/>
        <w:jc w:val="both"/>
        <w:rPr>
          <w:rFonts w:ascii="Palatino Linotype" w:hAnsi="Palatino Linotype"/>
        </w:rPr>
      </w:pPr>
      <w:r>
        <w:rPr>
          <w:rFonts w:ascii="Palatino Linotype" w:hAnsi="Palatino Linotype"/>
        </w:rPr>
        <w:t xml:space="preserve">Otros. </w:t>
      </w:r>
    </w:p>
    <w:p w14:paraId="7E0A4E0B" w14:textId="59537B34" w:rsidR="00932F52" w:rsidRPr="00932F52" w:rsidRDefault="00932F52" w:rsidP="00A44FBE">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 </w:t>
      </w:r>
    </w:p>
    <w:p w14:paraId="060987FA" w14:textId="77777777" w:rsidR="00E365E6" w:rsidRDefault="00E365E6" w:rsidP="00E365E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5DB152DF" w14:textId="77777777" w:rsidR="00F74924" w:rsidRDefault="00F74924" w:rsidP="00BC68E6">
      <w:pPr>
        <w:spacing w:after="0" w:line="360" w:lineRule="auto"/>
        <w:jc w:val="both"/>
        <w:rPr>
          <w:rFonts w:ascii="Palatino Linotype" w:hAnsi="Palatino Linotype" w:cs="Arial"/>
          <w:color w:val="000000"/>
          <w:sz w:val="24"/>
          <w:lang w:val="es-ES_tradnl"/>
        </w:rPr>
      </w:pPr>
    </w:p>
    <w:p w14:paraId="1EA18E40" w14:textId="123F3C21" w:rsidR="00932F52" w:rsidRDefault="00534A45" w:rsidP="00BC68E6">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Hasta aquí lo expuesto, se desprende que </w:t>
      </w:r>
      <w:r w:rsidR="00932F52">
        <w:rPr>
          <w:rFonts w:ascii="Palatino Linotype" w:hAnsi="Palatino Linotype" w:cs="Arial"/>
          <w:b/>
          <w:bCs/>
          <w:color w:val="000000"/>
          <w:sz w:val="24"/>
          <w:lang w:val="es-ES_tradnl"/>
        </w:rPr>
        <w:t xml:space="preserve">El Sujeto Obligado </w:t>
      </w:r>
      <w:r w:rsidR="00932F52">
        <w:rPr>
          <w:rFonts w:ascii="Palatino Linotype" w:hAnsi="Palatino Linotype" w:cs="Arial"/>
          <w:color w:val="000000"/>
          <w:sz w:val="24"/>
          <w:lang w:val="es-ES_tradnl"/>
        </w:rPr>
        <w:t>genera, posee y administra la información requerida por el particular, misma que deriva en múltiples temáticas</w:t>
      </w:r>
      <w:r w:rsidR="00FA234B">
        <w:rPr>
          <w:rFonts w:ascii="Palatino Linotype" w:hAnsi="Palatino Linotype" w:cs="Arial"/>
          <w:color w:val="000000"/>
          <w:sz w:val="24"/>
          <w:lang w:val="es-ES_tradnl"/>
        </w:rPr>
        <w:t xml:space="preserve">. </w:t>
      </w:r>
    </w:p>
    <w:p w14:paraId="77519CD9" w14:textId="1BB49677" w:rsidR="00534A45" w:rsidRDefault="00534A45" w:rsidP="00BC68E6">
      <w:pPr>
        <w:spacing w:after="0" w:line="360" w:lineRule="auto"/>
        <w:jc w:val="both"/>
        <w:rPr>
          <w:rFonts w:ascii="Palatino Linotype" w:hAnsi="Palatino Linotype" w:cs="Arial"/>
          <w:color w:val="000000"/>
          <w:sz w:val="24"/>
          <w:lang w:val="es-ES_tradnl"/>
        </w:rPr>
      </w:pPr>
    </w:p>
    <w:p w14:paraId="565C4F60" w14:textId="0831A4B9" w:rsidR="00FA234B" w:rsidRDefault="00BC68E6" w:rsidP="00BC68E6">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w:t>
      </w:r>
      <w:r w:rsidR="00D75F0D">
        <w:rPr>
          <w:rFonts w:ascii="Palatino Linotype" w:hAnsi="Palatino Linotype" w:cs="Arial"/>
          <w:color w:val="000000"/>
          <w:sz w:val="24"/>
          <w:lang w:val="es-ES_tradnl"/>
        </w:rPr>
        <w:t>tercero</w:t>
      </w:r>
      <w:r w:rsidRPr="004D6F54">
        <w:rPr>
          <w:rFonts w:ascii="Palatino Linotype" w:hAnsi="Palatino Linotype" w:cs="Arial"/>
          <w:color w:val="000000"/>
          <w:sz w:val="24"/>
          <w:lang w:val="es-ES_tradnl"/>
        </w:rPr>
        <w:t xml:space="preserve">,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FA234B">
        <w:rPr>
          <w:rFonts w:ascii="Palatino Linotype" w:hAnsi="Palatino Linotype" w:cs="Arial"/>
          <w:b/>
          <w:bCs/>
          <w:color w:val="000000"/>
          <w:sz w:val="24"/>
          <w:lang w:val="es-ES_tradnl"/>
        </w:rPr>
        <w:t xml:space="preserve">veintitrés de marzo de dos mil veintitrés, </w:t>
      </w:r>
      <w:r w:rsidR="00FA234B">
        <w:rPr>
          <w:rFonts w:ascii="Palatino Linotype" w:hAnsi="Palatino Linotype" w:cs="Arial"/>
          <w:color w:val="000000"/>
          <w:sz w:val="24"/>
          <w:lang w:val="es-ES_tradnl"/>
        </w:rPr>
        <w:t>rindió su respuesta a la solicitud de información formulada por el particular, adjuntando para tal efecto lo siguiente:</w:t>
      </w:r>
    </w:p>
    <w:p w14:paraId="4C1D24FD" w14:textId="324FD348" w:rsidR="00FA234B" w:rsidRPr="00FA234B" w:rsidRDefault="00FA234B" w:rsidP="00FA234B">
      <w:pPr>
        <w:pStyle w:val="Prrafodelista"/>
        <w:numPr>
          <w:ilvl w:val="0"/>
          <w:numId w:val="24"/>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“CUARTA SESIÓN EXTRAORDINARIA.pdf”: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DAYDP/168/2023 </w:t>
      </w:r>
      <w:r>
        <w:rPr>
          <w:rFonts w:ascii="Palatino Linotype" w:hAnsi="Palatino Linotype" w:cs="Arial"/>
          <w:color w:val="000000"/>
          <w:lang w:val="es-ES_tradnl"/>
        </w:rPr>
        <w:t>signado por el Encargado de la Dirección de Administración y Desarrollo de Personal y dirigido al Titular de la Unidad de Transparencia, de fecha trece de marzo de dos mil veintitrés, resulta de nuestro interés el siguiente extracto:</w:t>
      </w:r>
    </w:p>
    <w:p w14:paraId="511E6DEE" w14:textId="10A400E4" w:rsidR="00FA234B" w:rsidRDefault="00FA234B" w:rsidP="00FA234B">
      <w:pPr>
        <w:pStyle w:val="Prrafodelista"/>
        <w:spacing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La Dirección de Administración y Desarrollo de Personal, con base en el volumen de información que obra en las oficinas en cuestión, solicita al comité de transparencia el cambio de consulta de información a modalidad presencial, debiendo dirigirse al siguiente servidor público:</w:t>
      </w:r>
    </w:p>
    <w:p w14:paraId="1327FB69" w14:textId="60FA7C1F" w:rsidR="00FA234B" w:rsidRDefault="00FA234B" w:rsidP="00FA234B">
      <w:pPr>
        <w:pStyle w:val="Prrafodelista"/>
        <w:spacing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t xml:space="preserve">C. César Arzate Rodríguez, Encargado de la Dirección de Administración y Desarrollo de Personal. </w:t>
      </w:r>
    </w:p>
    <w:p w14:paraId="238AE76F" w14:textId="1F00F28B" w:rsidR="00FA234B" w:rsidRDefault="00FA234B" w:rsidP="00FA234B">
      <w:pPr>
        <w:pStyle w:val="Prrafodelista"/>
        <w:spacing w:line="360" w:lineRule="auto"/>
        <w:ind w:left="720"/>
        <w:jc w:val="both"/>
        <w:rPr>
          <w:rFonts w:ascii="Palatino Linotype" w:hAnsi="Palatino Linotype" w:cs="Arial"/>
          <w:i/>
          <w:iCs/>
          <w:color w:val="000000"/>
          <w:lang w:val="es-ES_tradnl"/>
        </w:rPr>
      </w:pPr>
      <w:r>
        <w:rPr>
          <w:rFonts w:ascii="Palatino Linotype" w:hAnsi="Palatino Linotype" w:cs="Arial"/>
          <w:i/>
          <w:iCs/>
          <w:color w:val="000000"/>
          <w:lang w:val="es-ES_tradnl"/>
        </w:rPr>
        <w:lastRenderedPageBreak/>
        <w:t xml:space="preserve">Lugar: Dirección de Administración y Desarrollo de Personal. </w:t>
      </w:r>
    </w:p>
    <w:p w14:paraId="0BA68E8B" w14:textId="229E4021" w:rsidR="00FA234B" w:rsidRDefault="00FA234B" w:rsidP="00FA234B">
      <w:pPr>
        <w:pStyle w:val="Prrafodelista"/>
        <w:spacing w:line="360" w:lineRule="auto"/>
        <w:ind w:left="720"/>
        <w:jc w:val="both"/>
        <w:rPr>
          <w:rFonts w:ascii="Palatino Linotype" w:hAnsi="Palatino Linotype" w:cs="Arial"/>
          <w:i/>
          <w:iCs/>
          <w:color w:val="000000"/>
          <w:lang w:val="en-US"/>
        </w:rPr>
      </w:pPr>
      <w:proofErr w:type="spellStart"/>
      <w:r w:rsidRPr="00FA234B">
        <w:rPr>
          <w:rFonts w:ascii="Palatino Linotype" w:hAnsi="Palatino Linotype" w:cs="Arial"/>
          <w:i/>
          <w:iCs/>
          <w:color w:val="000000"/>
          <w:lang w:val="en-US"/>
        </w:rPr>
        <w:t>Horario</w:t>
      </w:r>
      <w:proofErr w:type="spellEnd"/>
      <w:r w:rsidRPr="00FA234B">
        <w:rPr>
          <w:rFonts w:ascii="Palatino Linotype" w:hAnsi="Palatino Linotype" w:cs="Arial"/>
          <w:i/>
          <w:iCs/>
          <w:color w:val="000000"/>
          <w:lang w:val="en-US"/>
        </w:rPr>
        <w:t>: 11:00 a.m. a 01:00 p.m</w:t>
      </w:r>
      <w:r>
        <w:rPr>
          <w:rFonts w:ascii="Palatino Linotype" w:hAnsi="Palatino Linotype" w:cs="Arial"/>
          <w:i/>
          <w:iCs/>
          <w:color w:val="000000"/>
          <w:lang w:val="en-US"/>
        </w:rPr>
        <w:t>.</w:t>
      </w:r>
    </w:p>
    <w:p w14:paraId="536BCD8E" w14:textId="41EA433A" w:rsidR="00FA234B" w:rsidRPr="00FA234B" w:rsidRDefault="00FA234B" w:rsidP="00FA234B">
      <w:pPr>
        <w:pStyle w:val="Prrafodelista"/>
        <w:spacing w:line="360" w:lineRule="auto"/>
        <w:ind w:left="720"/>
        <w:jc w:val="both"/>
        <w:rPr>
          <w:rFonts w:ascii="Palatino Linotype" w:hAnsi="Palatino Linotype" w:cs="Arial"/>
          <w:b/>
          <w:bCs/>
          <w:i/>
          <w:iCs/>
          <w:color w:val="000000"/>
          <w:lang w:val="es-MX"/>
        </w:rPr>
      </w:pPr>
      <w:r w:rsidRPr="00FA234B">
        <w:rPr>
          <w:rFonts w:ascii="Palatino Linotype" w:hAnsi="Palatino Linotype" w:cs="Arial"/>
          <w:i/>
          <w:iCs/>
          <w:color w:val="000000"/>
          <w:lang w:val="es-MX"/>
        </w:rPr>
        <w:t xml:space="preserve">Fecha: 23 de marzo de 2023” </w:t>
      </w:r>
      <w:r w:rsidRPr="00FA234B">
        <w:rPr>
          <w:rFonts w:ascii="Palatino Linotype" w:hAnsi="Palatino Linotype" w:cs="Arial"/>
          <w:b/>
          <w:bCs/>
          <w:i/>
          <w:iCs/>
          <w:color w:val="000000"/>
          <w:lang w:val="es-MX"/>
        </w:rPr>
        <w:t>(S</w:t>
      </w:r>
      <w:r>
        <w:rPr>
          <w:rFonts w:ascii="Palatino Linotype" w:hAnsi="Palatino Linotype" w:cs="Arial"/>
          <w:b/>
          <w:bCs/>
          <w:i/>
          <w:iCs/>
          <w:color w:val="000000"/>
          <w:lang w:val="es-MX"/>
        </w:rPr>
        <w:t>ic)</w:t>
      </w:r>
    </w:p>
    <w:p w14:paraId="7E8D078D" w14:textId="77777777" w:rsidR="00FA234B" w:rsidRPr="00FA234B" w:rsidRDefault="00FA234B" w:rsidP="00FA234B">
      <w:pPr>
        <w:pStyle w:val="Prrafodelista"/>
        <w:spacing w:line="360" w:lineRule="auto"/>
        <w:ind w:left="720"/>
        <w:jc w:val="both"/>
        <w:rPr>
          <w:rFonts w:ascii="Palatino Linotype" w:hAnsi="Palatino Linotype" w:cs="Arial"/>
          <w:i/>
          <w:iCs/>
          <w:color w:val="000000"/>
          <w:lang w:val="es-MX"/>
        </w:rPr>
      </w:pPr>
    </w:p>
    <w:p w14:paraId="66126205" w14:textId="77777777" w:rsidR="00FA234B" w:rsidRPr="00FA234B" w:rsidRDefault="00FA234B" w:rsidP="00BC68E6">
      <w:pPr>
        <w:spacing w:after="0" w:line="360" w:lineRule="auto"/>
        <w:jc w:val="both"/>
        <w:rPr>
          <w:rFonts w:ascii="Palatino Linotype" w:hAnsi="Palatino Linotype" w:cs="Arial"/>
          <w:color w:val="000000"/>
          <w:sz w:val="24"/>
        </w:rPr>
      </w:pPr>
    </w:p>
    <w:p w14:paraId="6D38107D" w14:textId="77777777" w:rsidR="00ED7AFD" w:rsidRPr="00F74924"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74924">
        <w:rPr>
          <w:rFonts w:ascii="Palatino Linotype" w:eastAsia="Palatino Linotype" w:hAnsi="Palatino Linotype" w:cs="Palatino Linotype"/>
          <w:color w:val="000000"/>
          <w:sz w:val="24"/>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ADD731D" w14:textId="77777777" w:rsidR="00ED7AFD" w:rsidRPr="00F74924"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3C95E1FF" w14:textId="77777777" w:rsidR="00ED7AFD" w:rsidRPr="00F74924"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74924">
        <w:rPr>
          <w:rFonts w:ascii="Palatino Linotype" w:eastAsia="Palatino Linotype" w:hAnsi="Palatino Linotype" w:cs="Palatino Linotype"/>
          <w:color w:val="000000"/>
          <w:sz w:val="24"/>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D0BD1E5" w14:textId="77777777" w:rsidR="00ED7AFD" w:rsidRPr="00012AFA" w:rsidRDefault="00ED7AFD" w:rsidP="00ED7AFD">
      <w:pPr>
        <w:pBdr>
          <w:top w:val="nil"/>
          <w:left w:val="nil"/>
          <w:bottom w:val="nil"/>
          <w:right w:val="nil"/>
          <w:between w:val="nil"/>
        </w:pBdr>
        <w:contextualSpacing/>
        <w:rPr>
          <w:rFonts w:eastAsia="Palatino Linotype" w:cs="Palatino Linotype"/>
          <w:color w:val="000000"/>
          <w:szCs w:val="24"/>
          <w:lang w:val="es-ES_tradnl"/>
        </w:rPr>
      </w:pPr>
    </w:p>
    <w:p w14:paraId="6771454D" w14:textId="7BD3F0C2" w:rsidR="00F74924" w:rsidRPr="00F74924" w:rsidRDefault="00F74924" w:rsidP="00F74924">
      <w:pPr>
        <w:pStyle w:val="Citas"/>
        <w:rPr>
          <w:b/>
          <w:bCs/>
          <w:lang w:val="es-ES_tradnl"/>
        </w:rPr>
      </w:pPr>
      <w:r>
        <w:rPr>
          <w:b/>
          <w:bCs/>
          <w:lang w:val="es-ES_tradnl"/>
        </w:rPr>
        <w:t>“</w:t>
      </w:r>
      <w:r w:rsidRPr="00F74924">
        <w:rPr>
          <w:b/>
          <w:bCs/>
          <w:lang w:val="es-ES_tradnl"/>
        </w:rPr>
        <w:t xml:space="preserve">EL INSTITUTO FEDERAL DE ACCESO A LA INFORMACIÓN Y PROTECCIÓN DE DATOS NO CUENTA CON FACULTADES PARA PRONUNCIARSE RESPECTO DE LA VERACIDAD DE LOS DOCUMENTOS PROPORCIONADOS POR LOS SUJETOS OBLIGADOS. </w:t>
      </w:r>
    </w:p>
    <w:p w14:paraId="29802B5D" w14:textId="1776FB7B" w:rsidR="00ED7AFD" w:rsidRPr="00F74924" w:rsidRDefault="00ED7AFD" w:rsidP="00F74924">
      <w:pPr>
        <w:pStyle w:val="Citas"/>
        <w:rPr>
          <w:b/>
          <w:bCs/>
          <w:lang w:val="es-ES_tradnl"/>
        </w:rPr>
      </w:pPr>
      <w:r w:rsidRPr="00012AFA">
        <w:rPr>
          <w:lang w:val="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012AFA">
        <w:rPr>
          <w:lang w:val="es-ES_tradnl"/>
        </w:rPr>
        <w:lastRenderedPageBreak/>
        <w:t>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F74924">
        <w:rPr>
          <w:lang w:val="es-ES_tradnl"/>
        </w:rPr>
        <w:t xml:space="preserve">” </w:t>
      </w:r>
      <w:r w:rsidR="00F74924">
        <w:rPr>
          <w:b/>
          <w:bCs/>
          <w:lang w:val="es-ES_tradnl"/>
        </w:rPr>
        <w:t>(Sic)</w:t>
      </w:r>
    </w:p>
    <w:p w14:paraId="350C5B37" w14:textId="77777777" w:rsidR="00ED7AFD" w:rsidRPr="00012AFA" w:rsidRDefault="00ED7AFD" w:rsidP="00ED7AFD">
      <w:pPr>
        <w:pBdr>
          <w:top w:val="nil"/>
          <w:left w:val="nil"/>
          <w:bottom w:val="nil"/>
          <w:right w:val="nil"/>
          <w:between w:val="nil"/>
        </w:pBdr>
        <w:contextualSpacing/>
        <w:rPr>
          <w:rFonts w:eastAsia="Palatino Linotype" w:cs="Palatino Linotype"/>
          <w:color w:val="000000"/>
          <w:szCs w:val="24"/>
          <w:lang w:val="es-ES_tradnl"/>
        </w:rPr>
      </w:pPr>
    </w:p>
    <w:p w14:paraId="3CF973DD" w14:textId="77777777" w:rsidR="00F74924" w:rsidRDefault="00F74924"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36140AF2" w14:textId="2D86323F" w:rsidR="00ED7AFD" w:rsidRPr="00F74924"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74924">
        <w:rPr>
          <w:rFonts w:ascii="Palatino Linotype" w:eastAsia="Palatino Linotype" w:hAnsi="Palatino Linotype" w:cs="Palatino Linotype"/>
          <w:color w:val="000000"/>
          <w:sz w:val="24"/>
          <w:szCs w:val="24"/>
          <w:lang w:val="es-ES_tradnl"/>
        </w:rPr>
        <w:t xml:space="preserve">Ante la respuesta del </w:t>
      </w:r>
      <w:r w:rsidRPr="00F74924">
        <w:rPr>
          <w:rFonts w:ascii="Palatino Linotype" w:eastAsia="Palatino Linotype" w:hAnsi="Palatino Linotype" w:cs="Palatino Linotype"/>
          <w:b/>
          <w:bCs/>
          <w:color w:val="000000"/>
          <w:sz w:val="24"/>
          <w:szCs w:val="24"/>
          <w:lang w:val="es-ES_tradnl"/>
        </w:rPr>
        <w:t xml:space="preserve">Sujeto Obligado, </w:t>
      </w:r>
      <w:r w:rsidR="00F74924">
        <w:rPr>
          <w:rFonts w:ascii="Palatino Linotype" w:eastAsia="Palatino Linotype" w:hAnsi="Palatino Linotype" w:cs="Palatino Linotype"/>
          <w:b/>
          <w:bCs/>
          <w:color w:val="000000"/>
          <w:sz w:val="24"/>
          <w:szCs w:val="24"/>
          <w:lang w:val="es-ES_tradnl"/>
        </w:rPr>
        <w:t>La</w:t>
      </w:r>
      <w:r w:rsidRPr="00F74924">
        <w:rPr>
          <w:rFonts w:ascii="Palatino Linotype" w:eastAsia="Palatino Linotype" w:hAnsi="Palatino Linotype" w:cs="Palatino Linotype"/>
          <w:b/>
          <w:bCs/>
          <w:color w:val="000000"/>
          <w:sz w:val="24"/>
          <w:szCs w:val="24"/>
          <w:lang w:val="es-ES_tradnl"/>
        </w:rPr>
        <w:t xml:space="preserve"> Recurrente</w:t>
      </w:r>
      <w:r w:rsidRPr="00F74924">
        <w:rPr>
          <w:rFonts w:ascii="Palatino Linotype" w:eastAsia="Palatino Linotype" w:hAnsi="Palatino Linotype" w:cs="Palatino Linotype"/>
          <w:color w:val="000000"/>
          <w:sz w:val="24"/>
          <w:szCs w:val="24"/>
          <w:lang w:val="es-ES_tradnl"/>
        </w:rPr>
        <w:t xml:space="preserve"> consideró que su derecho de acceso a la información había sido conculcado, por lo que interpuso el presente recurso de revisión señalando como acto impugnado y razones y motivos de inconformidad la negativa de la información</w:t>
      </w:r>
      <w:r w:rsidR="005671CA">
        <w:rPr>
          <w:rFonts w:ascii="Palatino Linotype" w:eastAsia="Palatino Linotype" w:hAnsi="Palatino Linotype" w:cs="Palatino Linotype"/>
          <w:color w:val="000000"/>
          <w:sz w:val="24"/>
          <w:szCs w:val="24"/>
          <w:lang w:val="es-ES_tradnl"/>
        </w:rPr>
        <w:t xml:space="preserve">, así como el cambio de modalidad. </w:t>
      </w:r>
    </w:p>
    <w:p w14:paraId="39F4C812" w14:textId="77777777" w:rsidR="00ED7AFD" w:rsidRPr="00F74924" w:rsidRDefault="00ED7AFD" w:rsidP="00F74924">
      <w:pPr>
        <w:spacing w:line="360" w:lineRule="auto"/>
        <w:jc w:val="both"/>
        <w:rPr>
          <w:rFonts w:ascii="Palatino Linotype" w:hAnsi="Palatino Linotype"/>
          <w:sz w:val="24"/>
          <w:szCs w:val="24"/>
          <w:lang w:val="es-ES_tradnl"/>
        </w:rPr>
      </w:pPr>
    </w:p>
    <w:p w14:paraId="7EAC326D" w14:textId="237C8A21" w:rsidR="00ED7AFD" w:rsidRPr="00F74924" w:rsidRDefault="00ED7AFD" w:rsidP="00F74924">
      <w:pPr>
        <w:spacing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Se debe resaltar que ninguna de las partes realizó manifestaciones durante la etapa de instrucción en el presente procedimiento. En consecuencia, es necesario precisar que, toda vez que </w:t>
      </w:r>
      <w:r w:rsidR="00F74924">
        <w:rPr>
          <w:rFonts w:ascii="Palatino Linotype" w:hAnsi="Palatino Linotype"/>
          <w:b/>
          <w:bCs/>
          <w:sz w:val="24"/>
          <w:szCs w:val="24"/>
          <w:lang w:val="es-ES_tradnl"/>
        </w:rPr>
        <w:t>E</w:t>
      </w:r>
      <w:r w:rsidRPr="00F74924">
        <w:rPr>
          <w:rFonts w:ascii="Palatino Linotype" w:hAnsi="Palatino Linotype"/>
          <w:b/>
          <w:bCs/>
          <w:sz w:val="24"/>
          <w:szCs w:val="24"/>
          <w:lang w:val="es-ES_tradnl"/>
        </w:rPr>
        <w:t>l Sujeto Obligado</w:t>
      </w:r>
      <w:r w:rsidRPr="00F74924">
        <w:rPr>
          <w:rFonts w:ascii="Palatino Linotype" w:hAnsi="Palatino Linotype"/>
          <w:sz w:val="24"/>
          <w:szCs w:val="24"/>
          <w:lang w:val="es-ES_tradnl"/>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3ED88E1" w14:textId="77777777" w:rsidR="00ED7AFD" w:rsidRPr="00F74924" w:rsidRDefault="00ED7AFD" w:rsidP="00F74924">
      <w:pPr>
        <w:pBdr>
          <w:top w:val="nil"/>
          <w:left w:val="nil"/>
          <w:bottom w:val="nil"/>
          <w:right w:val="nil"/>
          <w:between w:val="nil"/>
        </w:pBdr>
        <w:spacing w:line="360" w:lineRule="auto"/>
        <w:contextualSpacing/>
        <w:jc w:val="both"/>
        <w:rPr>
          <w:rFonts w:ascii="Palatino Linotype" w:hAnsi="Palatino Linotype"/>
          <w:sz w:val="24"/>
          <w:szCs w:val="24"/>
          <w:lang w:val="es-ES_tradnl"/>
        </w:rPr>
      </w:pPr>
      <w:r w:rsidRPr="00F74924">
        <w:rPr>
          <w:rFonts w:ascii="Palatino Linotype" w:hAnsi="Palatino Linotype"/>
          <w:bCs/>
          <w:sz w:val="24"/>
          <w:szCs w:val="24"/>
          <w:lang w:val="es-ES_tradnl"/>
        </w:rPr>
        <w:t xml:space="preserve">Atento a ello, es importante señalar que </w:t>
      </w:r>
      <w:r w:rsidRPr="00F74924">
        <w:rPr>
          <w:rFonts w:ascii="Palatino Linotype" w:hAnsi="Palatino Linotype"/>
          <w:sz w:val="24"/>
          <w:szCs w:val="24"/>
          <w:lang w:val="es-ES_tradnl"/>
        </w:rPr>
        <w:t>el artículo 4, párrafo segundo, de la Ley de Transparencia y Acceso a la Información Pública del Estado de México y Municipios, dispone:</w:t>
      </w:r>
    </w:p>
    <w:p w14:paraId="43069AB4" w14:textId="61B5D219" w:rsidR="00F74924" w:rsidRDefault="00F74924" w:rsidP="00F74924">
      <w:pPr>
        <w:pStyle w:val="Citas"/>
        <w:rPr>
          <w:lang w:val="es-ES_tradnl"/>
        </w:rPr>
      </w:pPr>
      <w:r>
        <w:rPr>
          <w:lang w:val="es-ES_tradnl"/>
        </w:rPr>
        <w:lastRenderedPageBreak/>
        <w:t>“</w:t>
      </w:r>
      <w:r w:rsidR="00ED7AFD" w:rsidRPr="00012AFA">
        <w:rPr>
          <w:lang w:val="es-ES_tradnl"/>
        </w:rPr>
        <w:t xml:space="preserve">Artículo 4. </w:t>
      </w:r>
    </w:p>
    <w:p w14:paraId="7C48394B" w14:textId="177A1F11" w:rsidR="00ED7AFD" w:rsidRPr="00012AFA" w:rsidRDefault="00ED7AFD" w:rsidP="00F74924">
      <w:pPr>
        <w:pStyle w:val="Citas"/>
        <w:rPr>
          <w:lang w:val="es-ES_tradnl"/>
        </w:rPr>
      </w:pPr>
      <w:r w:rsidRPr="00012AFA">
        <w:rPr>
          <w:lang w:val="es-ES_tradnl"/>
        </w:rPr>
        <w:t>(…)</w:t>
      </w:r>
    </w:p>
    <w:p w14:paraId="777C71B3" w14:textId="4BE125F6" w:rsidR="00ED7AFD" w:rsidRPr="00012AFA" w:rsidRDefault="00ED7AFD" w:rsidP="00F74924">
      <w:pPr>
        <w:pStyle w:val="Citas"/>
        <w:rPr>
          <w:lang w:val="es-ES_tradnl"/>
        </w:rPr>
      </w:pPr>
      <w:r w:rsidRPr="00012AFA">
        <w:rPr>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FD616A1" w14:textId="2D5CDE0F" w:rsidR="00ED7AFD" w:rsidRPr="00F74924" w:rsidRDefault="00ED7AFD" w:rsidP="00F74924">
      <w:pPr>
        <w:pStyle w:val="Citas"/>
        <w:rPr>
          <w:b/>
          <w:bCs/>
          <w:lang w:val="es-ES_tradnl"/>
        </w:rPr>
      </w:pPr>
      <w:r w:rsidRPr="00012AFA">
        <w:rPr>
          <w:lang w:val="es-ES_tradnl"/>
        </w:rPr>
        <w:t>Solo podrá ser clasificada excepcionalmente como reservada temporalmente por razones de interés público, en los términos de las causas legítimas y estrictamente necesarias previstas por esta Ley.</w:t>
      </w:r>
      <w:r w:rsidR="00F74924">
        <w:rPr>
          <w:lang w:val="es-ES_tradnl"/>
        </w:rPr>
        <w:t xml:space="preserve">” </w:t>
      </w:r>
      <w:r w:rsidR="00F74924">
        <w:rPr>
          <w:b/>
          <w:bCs/>
          <w:lang w:val="es-ES_tradnl"/>
        </w:rPr>
        <w:t>(Sic)</w:t>
      </w:r>
    </w:p>
    <w:p w14:paraId="332F0584" w14:textId="77777777" w:rsidR="00ED7AFD" w:rsidRPr="00012AFA" w:rsidRDefault="00ED7AFD" w:rsidP="00ED7AFD">
      <w:pPr>
        <w:pBdr>
          <w:top w:val="nil"/>
          <w:left w:val="nil"/>
          <w:bottom w:val="nil"/>
          <w:right w:val="nil"/>
          <w:between w:val="nil"/>
        </w:pBdr>
        <w:contextualSpacing/>
        <w:rPr>
          <w:szCs w:val="24"/>
          <w:lang w:val="es-ES_tradnl"/>
        </w:rPr>
      </w:pPr>
    </w:p>
    <w:p w14:paraId="556BBEBF" w14:textId="77777777" w:rsidR="00FA234B" w:rsidRDefault="00FA234B" w:rsidP="00F74924">
      <w:pPr>
        <w:spacing w:line="360" w:lineRule="auto"/>
        <w:jc w:val="both"/>
        <w:rPr>
          <w:rFonts w:ascii="Palatino Linotype" w:hAnsi="Palatino Linotype" w:cs="Arial"/>
          <w:sz w:val="24"/>
          <w:szCs w:val="24"/>
          <w:lang w:val="es-ES_tradnl"/>
        </w:rPr>
      </w:pPr>
    </w:p>
    <w:p w14:paraId="2DF3696D" w14:textId="5321DEC3" w:rsidR="00ED7AFD" w:rsidRPr="00F74924" w:rsidRDefault="00ED7AFD" w:rsidP="00F74924">
      <w:pPr>
        <w:spacing w:line="360" w:lineRule="auto"/>
        <w:jc w:val="both"/>
        <w:rPr>
          <w:rFonts w:ascii="Palatino Linotype" w:hAnsi="Palatino Linotype" w:cs="Arial"/>
          <w:i/>
          <w:sz w:val="24"/>
          <w:szCs w:val="24"/>
          <w:lang w:val="es-ES_tradnl"/>
        </w:rPr>
      </w:pPr>
      <w:r w:rsidRPr="00F74924">
        <w:rPr>
          <w:rFonts w:ascii="Palatino Linotype" w:hAnsi="Palatino Linotype" w:cs="Arial"/>
          <w:sz w:val="24"/>
          <w:szCs w:val="24"/>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9CCD8ED" w14:textId="77777777" w:rsidR="00ED7AFD" w:rsidRPr="00F74924" w:rsidRDefault="00ED7AFD" w:rsidP="00F74924">
      <w:pPr>
        <w:spacing w:line="360" w:lineRule="auto"/>
        <w:jc w:val="both"/>
        <w:rPr>
          <w:rFonts w:ascii="Palatino Linotype" w:hAnsi="Palatino Linotype" w:cs="Arial"/>
          <w:sz w:val="24"/>
          <w:szCs w:val="24"/>
          <w:lang w:val="es-ES_tradnl"/>
        </w:rPr>
      </w:pPr>
      <w:r w:rsidRPr="00F74924">
        <w:rPr>
          <w:rFonts w:ascii="Palatino Linotype" w:hAnsi="Palatino Linotype" w:cs="Arial"/>
          <w:sz w:val="24"/>
          <w:szCs w:val="24"/>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19B8A4E" w14:textId="184C14CD" w:rsidR="00ED7AFD" w:rsidRPr="00012AFA" w:rsidRDefault="00F74924" w:rsidP="00F74924">
      <w:pPr>
        <w:pStyle w:val="Citas"/>
        <w:rPr>
          <w:color w:val="000000"/>
          <w:lang w:val="es-ES_tradnl"/>
        </w:rPr>
      </w:pPr>
      <w:r>
        <w:rPr>
          <w:b/>
          <w:color w:val="000000"/>
          <w:lang w:val="es-ES_tradnl"/>
        </w:rPr>
        <w:lastRenderedPageBreak/>
        <w:t>“</w:t>
      </w:r>
      <w:r w:rsidR="00ED7AFD" w:rsidRPr="00012AFA">
        <w:rPr>
          <w:b/>
          <w:color w:val="000000"/>
          <w:lang w:val="es-ES_tradnl"/>
        </w:rPr>
        <w:t>Artículo 12.</w:t>
      </w:r>
      <w:r w:rsidR="00ED7AFD" w:rsidRPr="00012AFA">
        <w:rPr>
          <w:color w:val="000000"/>
          <w:lang w:val="es-ES_tradnl"/>
        </w:rPr>
        <w:t xml:space="preserve"> Quienes generen, recopilen, administren, manejen, procesen, archiven o conserven información pública serán responsables de la misma en los términos de las disposiciones jurídicas aplicables.</w:t>
      </w:r>
    </w:p>
    <w:p w14:paraId="44391A81" w14:textId="1D0570A7" w:rsidR="00ED7AFD" w:rsidRPr="00F74924" w:rsidRDefault="00ED7AFD" w:rsidP="00F74924">
      <w:pPr>
        <w:pStyle w:val="Citas"/>
        <w:rPr>
          <w:lang w:val="es-ES_tradnl"/>
        </w:rPr>
      </w:pPr>
      <w:r w:rsidRPr="00012AFA">
        <w:rPr>
          <w:b/>
          <w:color w:val="000000"/>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F74924">
        <w:rPr>
          <w:b/>
          <w:color w:val="000000"/>
          <w:u w:val="single"/>
          <w:lang w:val="es-ES_tradnl"/>
        </w:rPr>
        <w:t xml:space="preserve">” </w:t>
      </w:r>
      <w:r w:rsidR="00F74924">
        <w:rPr>
          <w:b/>
          <w:color w:val="000000"/>
          <w:lang w:val="es-ES_tradnl"/>
        </w:rPr>
        <w:t>(Sic)</w:t>
      </w:r>
    </w:p>
    <w:p w14:paraId="5DBAA173" w14:textId="77777777" w:rsidR="00ED7AFD" w:rsidRPr="00012AFA" w:rsidRDefault="00ED7AFD" w:rsidP="00ED7AFD">
      <w:pPr>
        <w:rPr>
          <w:rFonts w:cs="Arial"/>
          <w:color w:val="000000"/>
          <w:lang w:val="es-ES_tradnl"/>
        </w:rPr>
      </w:pPr>
    </w:p>
    <w:p w14:paraId="5BD0A9C5" w14:textId="77777777" w:rsidR="00ED7AFD" w:rsidRPr="00F74924" w:rsidRDefault="00ED7AFD" w:rsidP="00F74924">
      <w:pPr>
        <w:spacing w:line="360" w:lineRule="auto"/>
        <w:jc w:val="both"/>
        <w:rPr>
          <w:rFonts w:ascii="Palatino Linotype" w:hAnsi="Palatino Linotype" w:cs="Arial"/>
          <w:color w:val="000000"/>
          <w:sz w:val="24"/>
          <w:szCs w:val="24"/>
          <w:lang w:val="es-ES_tradnl"/>
        </w:rPr>
      </w:pPr>
      <w:r w:rsidRPr="00F74924">
        <w:rPr>
          <w:rFonts w:ascii="Palatino Linotype" w:hAnsi="Palatino Linotype" w:cs="Arial"/>
          <w:color w:val="000000"/>
          <w:sz w:val="24"/>
          <w:szCs w:val="24"/>
          <w:lang w:val="es-ES_tradnl"/>
        </w:rPr>
        <w:t>En síntesis, el derecho de acceso a la información pública se satisface en aquellos casos en que se entregue el soporte documental en que conste la información pública, toda vez que, los Sujetos Obligados</w:t>
      </w:r>
      <w:r w:rsidRPr="00F74924">
        <w:rPr>
          <w:rFonts w:ascii="Palatino Linotype" w:hAnsi="Palatino Linotype" w:cs="Arial"/>
          <w:b/>
          <w:color w:val="000000"/>
          <w:sz w:val="24"/>
          <w:szCs w:val="24"/>
          <w:lang w:val="es-ES_tradnl"/>
        </w:rPr>
        <w:t xml:space="preserve"> </w:t>
      </w:r>
      <w:r w:rsidRPr="00F74924">
        <w:rPr>
          <w:rFonts w:ascii="Palatino Linotype" w:hAnsi="Palatino Linotype" w:cs="Arial"/>
          <w:color w:val="000000"/>
          <w:sz w:val="24"/>
          <w:szCs w:val="24"/>
          <w:lang w:val="es-ES_tradnl"/>
        </w:rPr>
        <w:t xml:space="preserve">no tienen el deber de generar, poseer o administrar la información pública con el grado de detalle solicitado; esto es, que no tienen el deber de generar un documento </w:t>
      </w:r>
      <w:r w:rsidRPr="00F74924">
        <w:rPr>
          <w:rFonts w:ascii="Palatino Linotype" w:hAnsi="Palatino Linotype" w:cs="Arial"/>
          <w:i/>
          <w:color w:val="000000"/>
          <w:sz w:val="24"/>
          <w:szCs w:val="24"/>
          <w:lang w:val="es-ES_tradnl"/>
        </w:rPr>
        <w:t>ad hoc</w:t>
      </w:r>
      <w:r w:rsidRPr="00F74924">
        <w:rPr>
          <w:rFonts w:ascii="Palatino Linotype" w:hAnsi="Palatino Linotype" w:cs="Arial"/>
          <w:color w:val="000000"/>
          <w:sz w:val="24"/>
          <w:szCs w:val="24"/>
          <w:lang w:val="es-ES_tradnl"/>
        </w:rPr>
        <w:t>, para satisfacer el derecho de acceso a la información pública.</w:t>
      </w:r>
    </w:p>
    <w:p w14:paraId="7DB62124" w14:textId="77777777" w:rsidR="00ED7AFD" w:rsidRPr="00F74924" w:rsidRDefault="00ED7AFD" w:rsidP="00F74924">
      <w:pPr>
        <w:spacing w:line="360" w:lineRule="auto"/>
        <w:jc w:val="both"/>
        <w:rPr>
          <w:rFonts w:ascii="Palatino Linotype" w:hAnsi="Palatino Linotype"/>
          <w:b/>
          <w:bCs/>
          <w:color w:val="000000"/>
          <w:sz w:val="24"/>
          <w:szCs w:val="24"/>
          <w:lang w:val="es-ES_tradnl"/>
        </w:rPr>
      </w:pPr>
      <w:r w:rsidRPr="00F74924">
        <w:rPr>
          <w:rFonts w:ascii="Palatino Linotype" w:hAnsi="Palatino Linotype" w:cs="Arial"/>
          <w:color w:val="000000"/>
          <w:sz w:val="24"/>
          <w:szCs w:val="24"/>
          <w:lang w:val="es-ES_tradnl"/>
        </w:rPr>
        <w:t xml:space="preserve">Como apoyo a lo anterior, es aplicable el Criterio 03-17, emitido por </w:t>
      </w:r>
      <w:r w:rsidRPr="00F74924">
        <w:rPr>
          <w:rFonts w:ascii="Palatino Linotype" w:eastAsia="Arial Unicode MS" w:hAnsi="Palatino Linotype" w:cs="Arial"/>
          <w:color w:val="000000"/>
          <w:sz w:val="24"/>
          <w:szCs w:val="24"/>
          <w:lang w:val="es-ES_tradnl"/>
        </w:rPr>
        <w:t>el Instituto Nacional de Transparencia, Acceso a la Información y Protección de Datos Personales,</w:t>
      </w:r>
      <w:r w:rsidRPr="00F74924">
        <w:rPr>
          <w:rFonts w:ascii="Palatino Linotype" w:hAnsi="Palatino Linotype"/>
          <w:bCs/>
          <w:color w:val="000000"/>
          <w:sz w:val="24"/>
          <w:szCs w:val="24"/>
          <w:lang w:val="es-ES_tradnl"/>
        </w:rPr>
        <w:t xml:space="preserve"> que dice:</w:t>
      </w:r>
      <w:r w:rsidRPr="00F74924">
        <w:rPr>
          <w:rFonts w:ascii="Palatino Linotype" w:hAnsi="Palatino Linotype"/>
          <w:b/>
          <w:bCs/>
          <w:color w:val="000000"/>
          <w:sz w:val="24"/>
          <w:szCs w:val="24"/>
          <w:lang w:val="es-ES_tradnl"/>
        </w:rPr>
        <w:t xml:space="preserve"> </w:t>
      </w:r>
    </w:p>
    <w:p w14:paraId="73834886" w14:textId="77777777" w:rsidR="00ED7AFD" w:rsidRPr="00012AFA" w:rsidRDefault="00ED7AFD" w:rsidP="00ED7AFD">
      <w:pPr>
        <w:ind w:left="851" w:right="850"/>
        <w:rPr>
          <w:rFonts w:cs="Arial"/>
          <w:color w:val="000000"/>
          <w:sz w:val="2"/>
          <w:lang w:val="es-ES_tradnl"/>
        </w:rPr>
      </w:pPr>
    </w:p>
    <w:p w14:paraId="4CB628AC" w14:textId="5B0C7BC4" w:rsidR="00F74924" w:rsidRDefault="00F74924" w:rsidP="00F74924">
      <w:pPr>
        <w:pStyle w:val="Citas"/>
        <w:rPr>
          <w:lang w:val="es-ES_tradnl"/>
        </w:rPr>
      </w:pPr>
      <w:r>
        <w:rPr>
          <w:b/>
          <w:lang w:val="es-ES_tradnl"/>
        </w:rPr>
        <w:t>“</w:t>
      </w:r>
      <w:r w:rsidRPr="00012AFA">
        <w:rPr>
          <w:b/>
          <w:lang w:val="es-ES_tradnl"/>
        </w:rPr>
        <w:t>NO EXISTE OBLIGACIÓN DE ELABORAR DOCUMENTOS AD HOC PARA ATENDER LAS SOLICITUDES DE ACCESO A LA INFORMACIÓN.</w:t>
      </w:r>
      <w:r w:rsidRPr="00012AFA">
        <w:rPr>
          <w:lang w:val="es-ES_tradnl"/>
        </w:rPr>
        <w:t xml:space="preserve"> </w:t>
      </w:r>
    </w:p>
    <w:p w14:paraId="0E822F06" w14:textId="36B2B987" w:rsidR="00ED7AFD" w:rsidRPr="00F74924" w:rsidRDefault="00ED7AFD" w:rsidP="00F74924">
      <w:pPr>
        <w:pStyle w:val="Citas"/>
        <w:rPr>
          <w:b/>
          <w:bCs/>
          <w:lang w:val="es-ES_tradnl"/>
        </w:rPr>
      </w:pPr>
      <w:r w:rsidRPr="00012AFA">
        <w:rPr>
          <w:lang w:val="es-ES_tradnl"/>
        </w:rPr>
        <w:t xml:space="preserve">Los artículos 129 de la Ley General de Transparencia y Acceso a la Información Pública y 130, párrafo cuarto, de la Ley Federal de Transparencia y Acceso a la </w:t>
      </w:r>
      <w:r w:rsidRPr="00012AFA">
        <w:rPr>
          <w:lang w:val="es-ES_tradnl"/>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74924">
        <w:rPr>
          <w:lang w:val="es-ES_tradnl"/>
        </w:rPr>
        <w:t xml:space="preserve">” </w:t>
      </w:r>
      <w:r w:rsidR="00F74924">
        <w:rPr>
          <w:b/>
          <w:bCs/>
          <w:lang w:val="es-ES_tradnl"/>
        </w:rPr>
        <w:t>(Sic)</w:t>
      </w:r>
    </w:p>
    <w:p w14:paraId="3352B3DA" w14:textId="77777777" w:rsidR="00ED7AFD" w:rsidRPr="00012AFA" w:rsidRDefault="00ED7AFD" w:rsidP="00ED7AFD">
      <w:pPr>
        <w:spacing w:line="240" w:lineRule="auto"/>
        <w:ind w:left="567" w:right="567"/>
        <w:rPr>
          <w:rFonts w:cs="Arial"/>
          <w:i/>
          <w:color w:val="000000"/>
          <w:sz w:val="2"/>
          <w:lang w:val="es-ES_tradnl"/>
        </w:rPr>
      </w:pPr>
    </w:p>
    <w:p w14:paraId="06CA6E4B" w14:textId="77777777" w:rsidR="00ED7AFD" w:rsidRPr="00012AFA" w:rsidRDefault="00ED7AFD" w:rsidP="00ED7AFD">
      <w:pPr>
        <w:rPr>
          <w:rFonts w:cs="Arial"/>
          <w:color w:val="000000" w:themeColor="text1"/>
          <w:lang w:val="es-ES_tradnl"/>
        </w:rPr>
      </w:pPr>
    </w:p>
    <w:p w14:paraId="1EF5DA49" w14:textId="77777777" w:rsidR="00ED7AFD" w:rsidRPr="00F74924" w:rsidRDefault="00ED7AFD" w:rsidP="00F74924">
      <w:pPr>
        <w:spacing w:line="360" w:lineRule="auto"/>
        <w:jc w:val="both"/>
        <w:rPr>
          <w:rFonts w:ascii="Palatino Linotype" w:hAnsi="Palatino Linotype" w:cs="Arial"/>
          <w:color w:val="000000" w:themeColor="text1"/>
          <w:sz w:val="24"/>
          <w:szCs w:val="24"/>
          <w:lang w:val="es-ES_tradnl"/>
        </w:rPr>
      </w:pPr>
      <w:r w:rsidRPr="00F74924">
        <w:rPr>
          <w:rFonts w:ascii="Palatino Linotype" w:hAnsi="Palatino Linotype" w:cs="Arial"/>
          <w:color w:val="000000" w:themeColor="text1"/>
          <w:sz w:val="24"/>
          <w:szCs w:val="24"/>
          <w:lang w:val="es-ES_tradnl"/>
        </w:rPr>
        <w:t xml:space="preserve">Asimismo, el artículo 24, de la Ley de la materia, dispone que los Sujetos Obligados sólo proporcionarán la información pública que </w:t>
      </w:r>
      <w:r w:rsidRPr="00F74924">
        <w:rPr>
          <w:rFonts w:ascii="Palatino Linotype" w:hAnsi="Palatino Linotype" w:cs="Arial"/>
          <w:sz w:val="24"/>
          <w:szCs w:val="24"/>
          <w:lang w:val="es-ES_tradnl"/>
        </w:rPr>
        <w:t>generen</w:t>
      </w:r>
      <w:r w:rsidRPr="00F74924">
        <w:rPr>
          <w:rFonts w:ascii="Palatino Linotype" w:hAnsi="Palatino Linotype" w:cs="Arial"/>
          <w:color w:val="000000" w:themeColor="text1"/>
          <w:sz w:val="24"/>
          <w:szCs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9B9F46" w14:textId="77777777" w:rsidR="00ED7AFD" w:rsidRPr="00F74924" w:rsidRDefault="00ED7AFD" w:rsidP="00F74924">
      <w:pPr>
        <w:spacing w:line="360" w:lineRule="auto"/>
        <w:jc w:val="both"/>
        <w:rPr>
          <w:rFonts w:ascii="Palatino Linotype" w:hAnsi="Palatino Linotype" w:cs="Arial"/>
          <w:color w:val="000000" w:themeColor="text1"/>
          <w:sz w:val="24"/>
          <w:szCs w:val="24"/>
          <w:lang w:val="es-ES_tradnl"/>
        </w:rPr>
      </w:pPr>
      <w:r w:rsidRPr="00F74924">
        <w:rPr>
          <w:rFonts w:ascii="Palatino Linotype" w:hAnsi="Palatino Linotype" w:cs="Arial"/>
          <w:color w:val="000000" w:themeColor="text1"/>
          <w:sz w:val="24"/>
          <w:szCs w:val="24"/>
          <w:lang w:val="es-ES_tradnl"/>
        </w:rPr>
        <w:t xml:space="preserve">En esta misma tesitura, es de subrayar que el derecho de acceso a la información pública, consiste en que la información solicitada conste en un soporte documental en cualquiera de sus formas, a saber: </w:t>
      </w:r>
      <w:r w:rsidRPr="00F74924">
        <w:rPr>
          <w:rFonts w:ascii="Palatino Linotype" w:hAnsi="Palatino Linotype" w:cs="Arial"/>
          <w:sz w:val="24"/>
          <w:szCs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74924">
        <w:rPr>
          <w:rFonts w:ascii="Palatino Linotype" w:hAnsi="Palatino Linotype" w:cs="Arial"/>
          <w:color w:val="000000" w:themeColor="text1"/>
          <w:sz w:val="24"/>
          <w:szCs w:val="24"/>
          <w:lang w:val="es-ES_tradnl"/>
        </w:rPr>
        <w:t xml:space="preserve">; los que, </w:t>
      </w:r>
      <w:r w:rsidRPr="00F74924">
        <w:rPr>
          <w:rFonts w:ascii="Palatino Linotype" w:hAnsi="Palatino Linotype" w:cs="Arial"/>
          <w:sz w:val="24"/>
          <w:szCs w:val="24"/>
          <w:lang w:val="es-ES_tradnl"/>
        </w:rPr>
        <w:t>podrán estar en cualquier medio, sea escrito, impreso, sonoro, visual, electrónico, informático u holográfico</w:t>
      </w:r>
      <w:r w:rsidRPr="00F74924">
        <w:rPr>
          <w:rFonts w:ascii="Palatino Linotype" w:hAnsi="Palatino Linotype" w:cs="Arial"/>
          <w:color w:val="000000" w:themeColor="text1"/>
          <w:sz w:val="24"/>
          <w:szCs w:val="24"/>
          <w:lang w:val="es-ES_tradnl"/>
        </w:rPr>
        <w:t xml:space="preserve">, de conformidad con el artículo 3, fracción XI, de la Ley de la materia, el cual dispone lo siguiente: </w:t>
      </w:r>
    </w:p>
    <w:p w14:paraId="163E73A2" w14:textId="77974592" w:rsidR="00ED7AFD" w:rsidRPr="00012AFA" w:rsidRDefault="00F74924" w:rsidP="00F74924">
      <w:pPr>
        <w:pStyle w:val="Citas"/>
        <w:rPr>
          <w:lang w:val="es-ES_tradnl"/>
        </w:rPr>
      </w:pPr>
      <w:r>
        <w:rPr>
          <w:b/>
          <w:lang w:val="es-ES_tradnl"/>
        </w:rPr>
        <w:lastRenderedPageBreak/>
        <w:t>“</w:t>
      </w:r>
      <w:r w:rsidR="00ED7AFD" w:rsidRPr="00012AFA">
        <w:rPr>
          <w:b/>
          <w:lang w:val="es-ES_tradnl"/>
        </w:rPr>
        <w:t xml:space="preserve">Artículo 3. </w:t>
      </w:r>
      <w:r w:rsidR="00ED7AFD" w:rsidRPr="00012AFA">
        <w:rPr>
          <w:lang w:val="es-ES_tradnl"/>
        </w:rPr>
        <w:t>Para los efectos de la presente Ley se entenderá por:</w:t>
      </w:r>
    </w:p>
    <w:p w14:paraId="74E6C78B" w14:textId="77777777" w:rsidR="00ED7AFD" w:rsidRPr="00012AFA" w:rsidRDefault="00ED7AFD" w:rsidP="00F74924">
      <w:pPr>
        <w:pStyle w:val="Citas"/>
        <w:rPr>
          <w:lang w:val="es-ES_tradnl"/>
        </w:rPr>
      </w:pPr>
      <w:r w:rsidRPr="00012AFA">
        <w:rPr>
          <w:lang w:val="es-ES_tradnl"/>
        </w:rPr>
        <w:t>(…)</w:t>
      </w:r>
    </w:p>
    <w:p w14:paraId="54821A74" w14:textId="77777777" w:rsidR="00ED7AFD" w:rsidRPr="00012AFA" w:rsidRDefault="00ED7AFD" w:rsidP="00F74924">
      <w:pPr>
        <w:pStyle w:val="Citas"/>
        <w:rPr>
          <w:lang w:val="es-ES_tradnl"/>
        </w:rPr>
      </w:pPr>
      <w:r w:rsidRPr="00012AFA">
        <w:rPr>
          <w:b/>
          <w:lang w:val="es-ES_tradnl"/>
        </w:rPr>
        <w:t>XI. Documento:</w:t>
      </w:r>
      <w:r w:rsidRPr="00012AFA">
        <w:rPr>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b/>
          <w:u w:val="single"/>
          <w:lang w:val="es-ES_tradnl"/>
        </w:rPr>
        <w:t>Los documentos podrán estar en cualquier medio, sea escrito, impreso, sonoro, visual, electrónico, informático u holográfico</w:t>
      </w:r>
      <w:r w:rsidRPr="00012AFA">
        <w:rPr>
          <w:lang w:val="es-ES_tradnl"/>
        </w:rPr>
        <w:t>;</w:t>
      </w:r>
    </w:p>
    <w:p w14:paraId="1E3DB0D4" w14:textId="5AC7AE7D" w:rsidR="00ED7AFD" w:rsidRPr="00F74924" w:rsidRDefault="00ED7AFD" w:rsidP="00F74924">
      <w:pPr>
        <w:pStyle w:val="Citas"/>
        <w:rPr>
          <w:b/>
          <w:bCs/>
          <w:lang w:val="es-ES_tradnl"/>
        </w:rPr>
      </w:pPr>
      <w:r w:rsidRPr="00012AFA">
        <w:rPr>
          <w:lang w:val="es-ES_tradnl"/>
        </w:rPr>
        <w:t>(…)</w:t>
      </w:r>
      <w:r w:rsidR="00F74924">
        <w:rPr>
          <w:lang w:val="es-ES_tradnl"/>
        </w:rPr>
        <w:t xml:space="preserve">” </w:t>
      </w:r>
      <w:r w:rsidR="00F74924">
        <w:rPr>
          <w:b/>
          <w:bCs/>
          <w:lang w:val="es-ES_tradnl"/>
        </w:rPr>
        <w:t>(Sic)</w:t>
      </w:r>
    </w:p>
    <w:p w14:paraId="3FB582F1" w14:textId="77777777" w:rsidR="00ED7AFD" w:rsidRPr="00012AFA" w:rsidRDefault="00ED7AFD" w:rsidP="00ED7AFD">
      <w:pPr>
        <w:pBdr>
          <w:top w:val="nil"/>
          <w:left w:val="nil"/>
          <w:bottom w:val="nil"/>
          <w:right w:val="nil"/>
          <w:between w:val="nil"/>
        </w:pBdr>
        <w:contextualSpacing/>
        <w:rPr>
          <w:szCs w:val="24"/>
          <w:lang w:val="es-ES_tradnl"/>
        </w:rPr>
      </w:pPr>
    </w:p>
    <w:p w14:paraId="316D2DCB" w14:textId="77777777" w:rsidR="00ED7AFD" w:rsidRPr="00F74924" w:rsidRDefault="00ED7AFD" w:rsidP="00F74924">
      <w:pPr>
        <w:autoSpaceDE w:val="0"/>
        <w:autoSpaceDN w:val="0"/>
        <w:adjustRightInd w:val="0"/>
        <w:spacing w:line="360" w:lineRule="auto"/>
        <w:jc w:val="both"/>
        <w:rPr>
          <w:rFonts w:ascii="Palatino Linotype" w:hAnsi="Palatino Linotype" w:cs="Arial"/>
          <w:sz w:val="24"/>
          <w:szCs w:val="24"/>
          <w:lang w:val="es-ES_tradnl"/>
        </w:rPr>
      </w:pPr>
      <w:r w:rsidRPr="00F74924">
        <w:rPr>
          <w:rFonts w:ascii="Palatino Linotype" w:hAnsi="Palatino Linotype" w:cs="Arial"/>
          <w:sz w:val="24"/>
          <w:szCs w:val="24"/>
          <w:lang w:val="es-ES_tradnl"/>
        </w:rPr>
        <w:t xml:space="preserve">Siendo aplicable el Criterio </w:t>
      </w:r>
      <w:r w:rsidRPr="00F74924">
        <w:rPr>
          <w:rFonts w:ascii="Palatino Linotype" w:hAnsi="Palatino Linotype" w:cs="Arial"/>
          <w:bCs/>
          <w:sz w:val="24"/>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74924">
        <w:rPr>
          <w:rFonts w:ascii="Palatino Linotype" w:hAnsi="Palatino Linotype" w:cs="Arial"/>
          <w:sz w:val="24"/>
          <w:szCs w:val="24"/>
          <w:lang w:val="es-ES_tradnl"/>
        </w:rPr>
        <w:t>cuyo rubro y texto dispone:</w:t>
      </w:r>
    </w:p>
    <w:p w14:paraId="626F4DA3" w14:textId="77777777" w:rsidR="00ED7AFD" w:rsidRPr="00012AFA" w:rsidRDefault="00ED7AFD" w:rsidP="00ED7AFD">
      <w:pPr>
        <w:ind w:left="567" w:right="567"/>
        <w:rPr>
          <w:rFonts w:cs="Arial"/>
          <w:sz w:val="2"/>
          <w:lang w:val="es-ES_tradnl"/>
        </w:rPr>
      </w:pPr>
    </w:p>
    <w:p w14:paraId="61BEF165" w14:textId="563BF0C0" w:rsidR="00F74924" w:rsidRPr="00F74924" w:rsidRDefault="00F74924" w:rsidP="00F74924">
      <w:pPr>
        <w:pStyle w:val="Citas"/>
        <w:rPr>
          <w:b/>
          <w:bCs/>
          <w:lang w:val="es-ES_tradnl"/>
        </w:rPr>
      </w:pPr>
      <w:r>
        <w:rPr>
          <w:b/>
          <w:bCs/>
          <w:lang w:val="es-ES_tradnl"/>
        </w:rPr>
        <w:t>“</w:t>
      </w:r>
      <w:r w:rsidR="00ED7AFD" w:rsidRPr="00F74924">
        <w:rPr>
          <w:b/>
          <w:bCs/>
          <w:lang w:val="es-ES_tradnl"/>
        </w:rPr>
        <w:t xml:space="preserve">INFORMACIÓN PÚBLICA, CONCEPTO DE, EN MATERIA DE TRANSPARENCIA. INTERPRETACIÓN SISTEMÁTICA DE LOS ARTÍCULOS 2°, FRACCIÓN V, XV, Y XVI, 3°, 4°, 11 Y 41. </w:t>
      </w:r>
    </w:p>
    <w:p w14:paraId="630248D2" w14:textId="557AC406" w:rsidR="00ED7AFD" w:rsidRPr="00012AFA" w:rsidRDefault="00ED7AFD" w:rsidP="00F74924">
      <w:pPr>
        <w:pStyle w:val="Citas"/>
        <w:rPr>
          <w:lang w:val="es-ES_tradnl"/>
        </w:rPr>
      </w:pPr>
      <w:r w:rsidRPr="00012AFA">
        <w:rPr>
          <w:lang w:val="es-ES_tradnl"/>
        </w:rPr>
        <w:t xml:space="preserve">De conformidad con los artículos antes referidos, el derecho de acceso a la información pública, se define en cuanto a su alcance y resultado material, el acceso a los archivos, registros y documentos públicos, administrados, generados o en </w:t>
      </w:r>
      <w:r w:rsidRPr="00012AFA">
        <w:rPr>
          <w:lang w:val="es-ES_tradnl"/>
        </w:rPr>
        <w:lastRenderedPageBreak/>
        <w:t>posesión de los órganos u organismos públicos, en virtud del ejercicio de sus funciones de derecho público, sin importar su fuente, soporte o fecha de elaboración.</w:t>
      </w:r>
    </w:p>
    <w:p w14:paraId="69B07BA0" w14:textId="77777777" w:rsidR="00ED7AFD" w:rsidRPr="00012AFA" w:rsidRDefault="00ED7AFD" w:rsidP="00F74924">
      <w:pPr>
        <w:pStyle w:val="Citas"/>
        <w:rPr>
          <w:lang w:val="es-ES_tradnl"/>
        </w:rPr>
      </w:pPr>
      <w:r w:rsidRPr="00012AFA">
        <w:rPr>
          <w:lang w:val="es-ES_tradnl"/>
        </w:rPr>
        <w:t xml:space="preserve">En </w:t>
      </w:r>
      <w:proofErr w:type="gramStart"/>
      <w:r w:rsidRPr="00012AFA">
        <w:rPr>
          <w:lang w:val="es-ES_tradnl"/>
        </w:rPr>
        <w:t>consecuencia</w:t>
      </w:r>
      <w:proofErr w:type="gramEnd"/>
      <w:r w:rsidRPr="00012AFA">
        <w:rPr>
          <w:lang w:val="es-ES_tradnl"/>
        </w:rPr>
        <w:t xml:space="preserve"> el acceso a la información se refiere a que se cumplan cualquiera de los siguientes tres supuestos:</w:t>
      </w:r>
    </w:p>
    <w:p w14:paraId="7CAE1398" w14:textId="77777777" w:rsidR="00ED7AFD" w:rsidRPr="00012AFA" w:rsidRDefault="00ED7AFD" w:rsidP="00F74924">
      <w:pPr>
        <w:pStyle w:val="Citas"/>
        <w:rPr>
          <w:lang w:val="es-ES_tradnl"/>
        </w:rPr>
      </w:pPr>
      <w:r w:rsidRPr="00012AFA">
        <w:rPr>
          <w:lang w:val="es-ES_tradnl"/>
        </w:rPr>
        <w:t xml:space="preserve">1) </w:t>
      </w:r>
      <w:r w:rsidRPr="00012AFA">
        <w:rPr>
          <w:u w:val="single"/>
          <w:lang w:val="es-ES_tradnl"/>
        </w:rPr>
        <w:t xml:space="preserve">Que se trate de información registrada en cualquier soporte documental, </w:t>
      </w:r>
      <w:proofErr w:type="gramStart"/>
      <w:r w:rsidRPr="00012AFA">
        <w:rPr>
          <w:u w:val="single"/>
          <w:lang w:val="es-ES_tradnl"/>
        </w:rPr>
        <w:t>que</w:t>
      </w:r>
      <w:proofErr w:type="gramEnd"/>
      <w:r w:rsidRPr="00012AFA">
        <w:rPr>
          <w:u w:val="single"/>
          <w:lang w:val="es-ES_tradnl"/>
        </w:rPr>
        <w:t xml:space="preserve"> en ejercicio de las atribuciones conferidas, sea generada por los Sujetos Obligados;</w:t>
      </w:r>
    </w:p>
    <w:p w14:paraId="3D32AA4D" w14:textId="77777777" w:rsidR="00ED7AFD" w:rsidRPr="00012AFA" w:rsidRDefault="00ED7AFD" w:rsidP="00F74924">
      <w:pPr>
        <w:pStyle w:val="Citas"/>
        <w:rPr>
          <w:lang w:val="es-ES_tradnl"/>
        </w:rPr>
      </w:pPr>
      <w:r w:rsidRPr="00012AFA">
        <w:rPr>
          <w:lang w:val="es-ES_tradnl"/>
        </w:rPr>
        <w:t xml:space="preserve">2) Que se trate de información registrada en cualquier soporte documental, </w:t>
      </w:r>
      <w:proofErr w:type="gramStart"/>
      <w:r w:rsidRPr="00012AFA">
        <w:rPr>
          <w:lang w:val="es-ES_tradnl"/>
        </w:rPr>
        <w:t>que</w:t>
      </w:r>
      <w:proofErr w:type="gramEnd"/>
      <w:r w:rsidRPr="00012AFA">
        <w:rPr>
          <w:lang w:val="es-ES_tradnl"/>
        </w:rPr>
        <w:t xml:space="preserve"> en ejercicio de las atribuciones conferidas, sea administrada por los Sujetos Obligados, y</w:t>
      </w:r>
    </w:p>
    <w:p w14:paraId="5BBC1E05" w14:textId="16F6C6C2" w:rsidR="00ED7AFD" w:rsidRPr="00F74924" w:rsidRDefault="00ED7AFD" w:rsidP="00F74924">
      <w:pPr>
        <w:pStyle w:val="Citas"/>
        <w:rPr>
          <w:b/>
          <w:bCs/>
          <w:sz w:val="18"/>
          <w:lang w:val="es-ES_tradnl"/>
        </w:rPr>
      </w:pPr>
      <w:r w:rsidRPr="00012AFA">
        <w:rPr>
          <w:lang w:val="es-ES_tradnl"/>
        </w:rPr>
        <w:t xml:space="preserve">3) Que se trate de información registrada en cualquier soporte documental, </w:t>
      </w:r>
      <w:proofErr w:type="gramStart"/>
      <w:r w:rsidRPr="00012AFA">
        <w:rPr>
          <w:lang w:val="es-ES_tradnl"/>
        </w:rPr>
        <w:t>que</w:t>
      </w:r>
      <w:proofErr w:type="gramEnd"/>
      <w:r w:rsidRPr="00012AFA">
        <w:rPr>
          <w:lang w:val="es-ES_tradnl"/>
        </w:rPr>
        <w:t xml:space="preserve"> en ejercicio de las atribuciones conferidas, se encuentre en posesión de los Sujetos Obligados.</w:t>
      </w:r>
      <w:r w:rsidR="00F74924">
        <w:rPr>
          <w:lang w:val="es-ES_tradnl"/>
        </w:rPr>
        <w:t xml:space="preserve">” </w:t>
      </w:r>
      <w:r w:rsidR="00F74924">
        <w:rPr>
          <w:b/>
          <w:bCs/>
          <w:lang w:val="es-ES_tradnl"/>
        </w:rPr>
        <w:t>(Sic)</w:t>
      </w:r>
    </w:p>
    <w:p w14:paraId="5AD87BAF" w14:textId="77777777" w:rsidR="00ED7AFD" w:rsidRPr="00012AFA" w:rsidRDefault="00ED7AFD" w:rsidP="00ED7AFD">
      <w:pPr>
        <w:rPr>
          <w:rFonts w:cs="Arial"/>
          <w:lang w:val="es-ES_tradnl"/>
        </w:rPr>
      </w:pPr>
    </w:p>
    <w:p w14:paraId="3E0DC88F" w14:textId="018C6339" w:rsidR="00ED7AFD" w:rsidRPr="00F74924" w:rsidRDefault="00ED7AFD" w:rsidP="00F74924">
      <w:pPr>
        <w:spacing w:line="360" w:lineRule="auto"/>
        <w:jc w:val="both"/>
        <w:rPr>
          <w:rFonts w:ascii="Palatino Linotype" w:eastAsia="Times New Roman" w:hAnsi="Palatino Linotype" w:cs="Times New Roman"/>
          <w:sz w:val="24"/>
          <w:szCs w:val="24"/>
          <w:lang w:val="es-ES_tradnl" w:eastAsia="es-ES"/>
        </w:rPr>
      </w:pPr>
      <w:r w:rsidRPr="00F74924">
        <w:rPr>
          <w:rFonts w:ascii="Palatino Linotype" w:hAnsi="Palatino Linotype"/>
          <w:sz w:val="24"/>
          <w:szCs w:val="24"/>
          <w:lang w:val="es-ES_tradnl"/>
        </w:rPr>
        <w:t xml:space="preserve">Por otra parte, </w:t>
      </w:r>
      <w:r w:rsidRPr="00F74924">
        <w:rPr>
          <w:rFonts w:ascii="Palatino Linotype" w:eastAsia="Times New Roman" w:hAnsi="Palatino Linotype" w:cs="Arial"/>
          <w:sz w:val="24"/>
          <w:szCs w:val="24"/>
          <w:lang w:val="es-ES" w:eastAsia="es-ES"/>
        </w:rPr>
        <w:t xml:space="preserve">tomando en cuenta la respuesta proporcionada por parte del Sujeto Obligado, </w:t>
      </w:r>
      <w:r w:rsidRPr="00F74924">
        <w:rPr>
          <w:rFonts w:ascii="Palatino Linotype" w:eastAsia="Times New Roman" w:hAnsi="Palatino Linotype" w:cs="Times New Roman"/>
          <w:sz w:val="24"/>
          <w:szCs w:val="24"/>
          <w:lang w:val="es-ES_tradnl" w:eastAsia="es-ES"/>
        </w:rPr>
        <w:t>es necesario señalar que se omite el estudio de la naturaleza jurídica de la información pública solicitada, toda vez que el Sujeto Obligado en su respuesta, puso a disposición de</w:t>
      </w:r>
      <w:r w:rsidR="00D73143">
        <w:rPr>
          <w:rFonts w:ascii="Palatino Linotype" w:eastAsia="Times New Roman" w:hAnsi="Palatino Linotype" w:cs="Times New Roman"/>
          <w:sz w:val="24"/>
          <w:szCs w:val="24"/>
          <w:lang w:val="es-ES_tradnl" w:eastAsia="es-ES"/>
        </w:rPr>
        <w:t xml:space="preserve"> </w:t>
      </w:r>
      <w:r w:rsidR="00D73143">
        <w:rPr>
          <w:rFonts w:ascii="Palatino Linotype" w:eastAsia="Times New Roman" w:hAnsi="Palatino Linotype" w:cs="Times New Roman"/>
          <w:b/>
          <w:bCs/>
          <w:sz w:val="24"/>
          <w:szCs w:val="24"/>
          <w:lang w:val="es-ES_tradnl" w:eastAsia="es-ES"/>
        </w:rPr>
        <w:t>La</w:t>
      </w:r>
      <w:r w:rsidRPr="00F74924">
        <w:rPr>
          <w:rFonts w:ascii="Palatino Linotype" w:eastAsia="Times New Roman" w:hAnsi="Palatino Linotype" w:cs="Times New Roman"/>
          <w:sz w:val="24"/>
          <w:szCs w:val="24"/>
          <w:lang w:val="es-ES_tradnl" w:eastAsia="es-ES"/>
        </w:rPr>
        <w:t xml:space="preserve"> </w:t>
      </w:r>
      <w:r w:rsidRPr="00D73143">
        <w:rPr>
          <w:rFonts w:ascii="Palatino Linotype" w:eastAsia="Times New Roman" w:hAnsi="Palatino Linotype" w:cs="Times New Roman"/>
          <w:b/>
          <w:bCs/>
          <w:sz w:val="24"/>
          <w:szCs w:val="24"/>
          <w:lang w:val="es-ES_tradnl" w:eastAsia="es-ES"/>
        </w:rPr>
        <w:t>Recurrente</w:t>
      </w:r>
      <w:r w:rsidRPr="00F74924">
        <w:rPr>
          <w:rFonts w:ascii="Palatino Linotype" w:eastAsia="Times New Roman" w:hAnsi="Palatino Linotype" w:cs="Times New Roman"/>
          <w:sz w:val="24"/>
          <w:szCs w:val="24"/>
          <w:lang w:val="es-ES_tradnl" w:eastAsia="es-ES"/>
        </w:rPr>
        <w:t xml:space="preserve"> la información solicitada mediante consulta directa (</w:t>
      </w:r>
      <w:r w:rsidRPr="00F74924">
        <w:rPr>
          <w:rFonts w:ascii="Palatino Linotype" w:eastAsia="Times New Roman" w:hAnsi="Palatino Linotype" w:cs="Times New Roman"/>
          <w:i/>
          <w:sz w:val="24"/>
          <w:szCs w:val="24"/>
          <w:lang w:val="es-ES_tradnl" w:eastAsia="es-ES"/>
        </w:rPr>
        <w:t>in situ</w:t>
      </w:r>
      <w:r w:rsidRPr="00F74924">
        <w:rPr>
          <w:rFonts w:ascii="Palatino Linotype" w:eastAsia="Times New Roman" w:hAnsi="Palatino Linotype" w:cs="Times New Roman"/>
          <w:sz w:val="24"/>
          <w:szCs w:val="24"/>
          <w:lang w:val="es-ES_tradnl" w:eastAsia="es-ES"/>
        </w:rPr>
        <w:t xml:space="preserve">), de lo que </w:t>
      </w:r>
      <w:r w:rsidRPr="00F74924">
        <w:rPr>
          <w:rFonts w:ascii="Palatino Linotype" w:eastAsia="Times New Roman" w:hAnsi="Palatino Linotype" w:cs="Times New Roman"/>
          <w:b/>
          <w:sz w:val="24"/>
          <w:szCs w:val="24"/>
          <w:lang w:val="es-ES_tradnl" w:eastAsia="es-ES"/>
        </w:rPr>
        <w:t>se deduce que existe una aceptación por parte del Sujeto Obligado que genera, administra o posee dicha información, derivada del ejercicio de sus funciones de derecho público</w:t>
      </w:r>
      <w:r w:rsidRPr="00F74924">
        <w:rPr>
          <w:rFonts w:ascii="Palatino Linotype" w:eastAsia="Times New Roman" w:hAnsi="Palatino Linotype" w:cs="Times New Roman"/>
          <w:sz w:val="24"/>
          <w:szCs w:val="24"/>
          <w:lang w:val="es-ES_tradnl" w:eastAsia="es-ES"/>
        </w:rPr>
        <w:t>.</w:t>
      </w:r>
    </w:p>
    <w:p w14:paraId="28CE5F23" w14:textId="77777777" w:rsidR="00ED7AFD" w:rsidRPr="00F74924" w:rsidRDefault="00ED7AFD" w:rsidP="00F74924">
      <w:pPr>
        <w:spacing w:line="360" w:lineRule="auto"/>
        <w:jc w:val="both"/>
        <w:rPr>
          <w:rFonts w:ascii="Palatino Linotype" w:eastAsia="Times New Roman" w:hAnsi="Palatino Linotype" w:cs="Times New Roman"/>
          <w:sz w:val="24"/>
          <w:szCs w:val="24"/>
          <w:lang w:val="es-ES_tradnl" w:eastAsia="es-ES"/>
        </w:rPr>
      </w:pPr>
      <w:r w:rsidRPr="00F74924">
        <w:rPr>
          <w:rFonts w:ascii="Palatino Linotype" w:eastAsia="Times New Roman" w:hAnsi="Palatino Linotype" w:cs="Times New Roman"/>
          <w:sz w:val="24"/>
          <w:szCs w:val="24"/>
          <w:lang w:val="es-ES_tradnl"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w:t>
      </w:r>
      <w:r w:rsidRPr="00F74924">
        <w:rPr>
          <w:rFonts w:ascii="Palatino Linotype" w:eastAsia="Times New Roman" w:hAnsi="Palatino Linotype" w:cs="Times New Roman"/>
          <w:sz w:val="24"/>
          <w:szCs w:val="24"/>
          <w:lang w:val="es-ES_tradnl" w:eastAsia="es-ES"/>
        </w:rPr>
        <w:lastRenderedPageBreak/>
        <w:t>con dicha información, resulta innecesario realizar el estudio correspondiente, y a nada práctico conduciría llevar a cabo dicho estudio.</w:t>
      </w:r>
    </w:p>
    <w:p w14:paraId="648DA97E" w14:textId="42911CC9" w:rsidR="00ED7AFD" w:rsidRPr="00F74924" w:rsidRDefault="00ED7AFD" w:rsidP="00F74924">
      <w:pPr>
        <w:spacing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Por lo que este Órgano Garante estima conveniente delimitar el estudio de la presente resolución a lo argumentado por </w:t>
      </w:r>
      <w:r w:rsidR="00D73143" w:rsidRPr="00D73143">
        <w:rPr>
          <w:rFonts w:ascii="Palatino Linotype" w:hAnsi="Palatino Linotype"/>
          <w:b/>
          <w:bCs/>
          <w:sz w:val="24"/>
          <w:szCs w:val="24"/>
          <w:lang w:val="es-ES_tradnl"/>
        </w:rPr>
        <w:t>La</w:t>
      </w:r>
      <w:r w:rsidRPr="00D73143">
        <w:rPr>
          <w:rFonts w:ascii="Palatino Linotype" w:hAnsi="Palatino Linotype"/>
          <w:b/>
          <w:bCs/>
          <w:sz w:val="24"/>
          <w:szCs w:val="24"/>
          <w:lang w:val="es-ES_tradnl"/>
        </w:rPr>
        <w:t xml:space="preserve"> Recurrente</w:t>
      </w:r>
      <w:r w:rsidRPr="00F74924">
        <w:rPr>
          <w:rFonts w:ascii="Palatino Linotype" w:hAnsi="Palatino Linotype"/>
          <w:sz w:val="24"/>
          <w:szCs w:val="24"/>
          <w:lang w:val="es-ES_tradnl"/>
        </w:rPr>
        <w:t xml:space="preserve"> en su recurso de revisión respecto a lo que </w:t>
      </w:r>
      <w:r w:rsidR="00D73143" w:rsidRPr="00D73143">
        <w:rPr>
          <w:rFonts w:ascii="Palatino Linotype" w:hAnsi="Palatino Linotype"/>
          <w:b/>
          <w:bCs/>
          <w:sz w:val="24"/>
          <w:szCs w:val="24"/>
          <w:lang w:val="es-ES_tradnl"/>
        </w:rPr>
        <w:t>La</w:t>
      </w:r>
      <w:r w:rsidRPr="00D73143">
        <w:rPr>
          <w:rFonts w:ascii="Palatino Linotype" w:hAnsi="Palatino Linotype"/>
          <w:b/>
          <w:bCs/>
          <w:sz w:val="24"/>
          <w:szCs w:val="24"/>
          <w:lang w:val="es-ES_tradnl"/>
        </w:rPr>
        <w:t xml:space="preserve"> Recurrente</w:t>
      </w:r>
      <w:r w:rsidRPr="00F74924">
        <w:rPr>
          <w:rFonts w:ascii="Palatino Linotype" w:hAnsi="Palatino Linotype"/>
          <w:sz w:val="24"/>
          <w:szCs w:val="24"/>
          <w:lang w:val="es-ES_tradnl"/>
        </w:rPr>
        <w:t xml:space="preserve"> consideró una negativa a proporcionarle la información, pues se reitera que </w:t>
      </w:r>
      <w:r w:rsidR="00D73143">
        <w:rPr>
          <w:rFonts w:ascii="Palatino Linotype" w:hAnsi="Palatino Linotype"/>
          <w:b/>
          <w:bCs/>
          <w:sz w:val="24"/>
          <w:szCs w:val="24"/>
          <w:lang w:val="es-ES_tradnl"/>
        </w:rPr>
        <w:t>E</w:t>
      </w:r>
      <w:r w:rsidRPr="00D73143">
        <w:rPr>
          <w:rFonts w:ascii="Palatino Linotype" w:hAnsi="Palatino Linotype"/>
          <w:b/>
          <w:bCs/>
          <w:sz w:val="24"/>
          <w:szCs w:val="24"/>
          <w:lang w:val="es-ES_tradnl"/>
        </w:rPr>
        <w:t>l Sujeto Obligado</w:t>
      </w:r>
      <w:r w:rsidRPr="00F74924">
        <w:rPr>
          <w:rFonts w:ascii="Palatino Linotype" w:hAnsi="Palatino Linotype"/>
          <w:sz w:val="24"/>
          <w:szCs w:val="24"/>
          <w:lang w:val="es-ES_tradnl"/>
        </w:rPr>
        <w:t xml:space="preserve"> realizó un cambio en la modalidad de entrega a consulta directa o </w:t>
      </w:r>
      <w:r w:rsidRPr="00F74924">
        <w:rPr>
          <w:rFonts w:ascii="Palatino Linotype" w:hAnsi="Palatino Linotype"/>
          <w:i/>
          <w:iCs/>
          <w:sz w:val="24"/>
          <w:szCs w:val="24"/>
          <w:lang w:val="es-ES_tradnl"/>
        </w:rPr>
        <w:t>in situ</w:t>
      </w:r>
      <w:r w:rsidRPr="00F74924">
        <w:rPr>
          <w:rFonts w:ascii="Palatino Linotype" w:hAnsi="Palatino Linotype"/>
          <w:sz w:val="24"/>
          <w:szCs w:val="24"/>
          <w:lang w:val="es-ES_tradnl"/>
        </w:rPr>
        <w:t>, pues son estos actos los que, a consideración de</w:t>
      </w:r>
      <w:r w:rsidR="00D73143">
        <w:rPr>
          <w:rFonts w:ascii="Palatino Linotype" w:hAnsi="Palatino Linotype"/>
          <w:sz w:val="24"/>
          <w:szCs w:val="24"/>
          <w:lang w:val="es-ES_tradnl"/>
        </w:rPr>
        <w:t xml:space="preserve"> </w:t>
      </w:r>
      <w:r w:rsidR="00D73143">
        <w:rPr>
          <w:rFonts w:ascii="Palatino Linotype" w:hAnsi="Palatino Linotype"/>
          <w:b/>
          <w:bCs/>
          <w:sz w:val="24"/>
          <w:szCs w:val="24"/>
          <w:lang w:val="es-ES_tradnl"/>
        </w:rPr>
        <w:t xml:space="preserve">La </w:t>
      </w:r>
      <w:r w:rsidRPr="00D73143">
        <w:rPr>
          <w:rFonts w:ascii="Palatino Linotype" w:hAnsi="Palatino Linotype"/>
          <w:b/>
          <w:bCs/>
          <w:sz w:val="24"/>
          <w:szCs w:val="24"/>
          <w:lang w:val="es-ES_tradnl"/>
        </w:rPr>
        <w:t>Recurrente</w:t>
      </w:r>
      <w:r w:rsidRPr="00F74924">
        <w:rPr>
          <w:rFonts w:ascii="Palatino Linotype" w:hAnsi="Palatino Linotype"/>
          <w:sz w:val="24"/>
          <w:szCs w:val="24"/>
          <w:lang w:val="es-ES_tradnl"/>
        </w:rPr>
        <w:t>, le causan agravio a su derecho de acceso a la información.</w:t>
      </w:r>
    </w:p>
    <w:p w14:paraId="37C70137" w14:textId="3DE5981C" w:rsidR="00ED7AFD" w:rsidRPr="00F74924" w:rsidRDefault="00ED7AFD" w:rsidP="00F74924">
      <w:pPr>
        <w:spacing w:after="0" w:line="360" w:lineRule="auto"/>
        <w:jc w:val="both"/>
        <w:rPr>
          <w:rFonts w:ascii="Palatino Linotype" w:hAnsi="Palatino Linotype"/>
          <w:sz w:val="24"/>
          <w:szCs w:val="24"/>
          <w:highlight w:val="yellow"/>
          <w:lang w:val="es-ES_tradnl"/>
        </w:rPr>
      </w:pPr>
      <w:r w:rsidRPr="00F74924">
        <w:rPr>
          <w:rFonts w:ascii="Palatino Linotype" w:hAnsi="Palatino Linotype"/>
          <w:sz w:val="24"/>
          <w:szCs w:val="24"/>
          <w:lang w:val="es-ES_tradnl"/>
        </w:rPr>
        <w:t xml:space="preserve">Asimismo, es de destacar que la información fue requerida a través del </w:t>
      </w:r>
      <w:r w:rsidRPr="001F4541">
        <w:rPr>
          <w:rFonts w:ascii="Palatino Linotype" w:hAnsi="Palatino Linotype"/>
          <w:b/>
          <w:bCs/>
          <w:sz w:val="24"/>
          <w:szCs w:val="24"/>
          <w:lang w:val="es-ES_tradnl"/>
        </w:rPr>
        <w:t>SAIMEX;</w:t>
      </w:r>
      <w:r w:rsidRPr="00F74924">
        <w:rPr>
          <w:rFonts w:ascii="Palatino Linotype" w:hAnsi="Palatino Linotype"/>
          <w:sz w:val="24"/>
          <w:szCs w:val="24"/>
          <w:lang w:val="es-ES_tradnl"/>
        </w:rPr>
        <w:t xml:space="preserve"> sin embargo, mediante respuesta a la solicitud de información, el Sujeto Obligado realizó un cambio en la modalidad de entrega y puso a disposición de</w:t>
      </w:r>
      <w:r w:rsidR="00D73143">
        <w:rPr>
          <w:rFonts w:ascii="Palatino Linotype" w:hAnsi="Palatino Linotype"/>
          <w:sz w:val="24"/>
          <w:szCs w:val="24"/>
          <w:lang w:val="es-ES_tradnl"/>
        </w:rPr>
        <w:t xml:space="preserve"> </w:t>
      </w:r>
      <w:r w:rsidR="00D73143">
        <w:rPr>
          <w:rFonts w:ascii="Palatino Linotype" w:hAnsi="Palatino Linotype"/>
          <w:b/>
          <w:bCs/>
          <w:sz w:val="24"/>
          <w:szCs w:val="24"/>
          <w:lang w:val="es-ES_tradnl"/>
        </w:rPr>
        <w:t>La</w:t>
      </w:r>
      <w:r w:rsidRPr="00F74924">
        <w:rPr>
          <w:rFonts w:ascii="Palatino Linotype" w:hAnsi="Palatino Linotype"/>
          <w:sz w:val="24"/>
          <w:szCs w:val="24"/>
          <w:lang w:val="es-ES_tradnl"/>
        </w:rPr>
        <w:t xml:space="preserve"> </w:t>
      </w:r>
      <w:r w:rsidRPr="00D73143">
        <w:rPr>
          <w:rFonts w:ascii="Palatino Linotype" w:hAnsi="Palatino Linotype"/>
          <w:b/>
          <w:bCs/>
          <w:sz w:val="24"/>
          <w:szCs w:val="24"/>
          <w:lang w:val="es-ES_tradnl"/>
        </w:rPr>
        <w:t>Recurrente</w:t>
      </w:r>
      <w:r w:rsidRPr="00F74924">
        <w:rPr>
          <w:rFonts w:ascii="Palatino Linotype" w:hAnsi="Palatino Linotype"/>
          <w:sz w:val="24"/>
          <w:szCs w:val="24"/>
          <w:lang w:val="es-ES_tradnl"/>
        </w:rPr>
        <w:t xml:space="preserve"> la información en consulta directa, aduciendo que sobrepasa los </w:t>
      </w:r>
      <w:r w:rsidR="00FA234B" w:rsidRPr="00F74924">
        <w:rPr>
          <w:rFonts w:ascii="Palatino Linotype" w:hAnsi="Palatino Linotype"/>
          <w:sz w:val="24"/>
          <w:szCs w:val="24"/>
          <w:lang w:val="es-ES_tradnl"/>
        </w:rPr>
        <w:t>límites</w:t>
      </w:r>
      <w:r w:rsidRPr="00F74924">
        <w:rPr>
          <w:rFonts w:ascii="Palatino Linotype" w:hAnsi="Palatino Linotype"/>
          <w:sz w:val="24"/>
          <w:szCs w:val="24"/>
          <w:lang w:val="es-ES_tradnl"/>
        </w:rPr>
        <w:t xml:space="preserve"> de capacidad de la plataforma SAIMEX</w:t>
      </w:r>
      <w:r w:rsidR="00785042">
        <w:rPr>
          <w:rFonts w:ascii="Palatino Linotype" w:hAnsi="Palatino Linotype"/>
          <w:sz w:val="24"/>
          <w:szCs w:val="24"/>
          <w:lang w:val="es-ES_tradnl"/>
        </w:rPr>
        <w:t xml:space="preserve">. </w:t>
      </w:r>
    </w:p>
    <w:p w14:paraId="28A7C607" w14:textId="77777777" w:rsidR="00ED7AFD" w:rsidRPr="00F74924" w:rsidRDefault="00ED7AFD" w:rsidP="00F74924">
      <w:pPr>
        <w:spacing w:after="0" w:line="360" w:lineRule="auto"/>
        <w:jc w:val="both"/>
        <w:rPr>
          <w:rFonts w:ascii="Palatino Linotype" w:hAnsi="Palatino Linotype"/>
          <w:sz w:val="24"/>
          <w:szCs w:val="24"/>
          <w:highlight w:val="yellow"/>
          <w:lang w:val="es-ES_tradnl"/>
        </w:rPr>
      </w:pPr>
    </w:p>
    <w:p w14:paraId="3258F629" w14:textId="696D9C74" w:rsidR="002835B9" w:rsidRPr="00F74924" w:rsidRDefault="00ED7AFD" w:rsidP="00F74924">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En este sentido</w:t>
      </w:r>
      <w:r w:rsidR="002835B9" w:rsidRPr="00F74924">
        <w:rPr>
          <w:rFonts w:ascii="Palatino Linotype" w:hAnsi="Palatino Linotype"/>
          <w:sz w:val="24"/>
          <w:szCs w:val="24"/>
          <w:lang w:val="es-ES_tradnl"/>
        </w:rPr>
        <w:t xml:space="preserve"> se arriba a la premisa de que excepcionalmente, los </w:t>
      </w:r>
      <w:r w:rsidR="002835B9" w:rsidRPr="00F74924">
        <w:rPr>
          <w:rFonts w:ascii="Palatino Linotype" w:hAnsi="Palatino Linotype"/>
          <w:b/>
          <w:bCs/>
          <w:sz w:val="24"/>
          <w:szCs w:val="24"/>
          <w:lang w:val="es-ES_tradnl"/>
        </w:rPr>
        <w:t xml:space="preserve">Sujetos Obligados </w:t>
      </w:r>
      <w:r w:rsidR="002835B9" w:rsidRPr="00F74924">
        <w:rPr>
          <w:rFonts w:ascii="Palatino Linotype" w:hAnsi="Palatino Linotype"/>
          <w:sz w:val="24"/>
          <w:szCs w:val="24"/>
          <w:lang w:val="es-ES_tradnl"/>
        </w:rPr>
        <w:t xml:space="preserve">podrán sustentar </w:t>
      </w:r>
      <w:r w:rsidR="006B6A05" w:rsidRPr="00F74924">
        <w:rPr>
          <w:rFonts w:ascii="Palatino Linotype" w:hAnsi="Palatino Linotype"/>
          <w:sz w:val="24"/>
          <w:szCs w:val="24"/>
          <w:lang w:val="es-ES_tradnl"/>
        </w:rPr>
        <w:t>cambio de modalidad para hacer entrega de la información, en términos de los numerales 158, 164 y 166 de la Ley de Transparencia local, porciones normativas que disponen a la literalidad lo siguiente:</w:t>
      </w:r>
    </w:p>
    <w:p w14:paraId="7F39968B" w14:textId="77777777" w:rsidR="006B6A05" w:rsidRPr="00227A85" w:rsidRDefault="006B6A05" w:rsidP="006B6A05">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w:t>
      </w:r>
      <w:r w:rsidRPr="00227A85">
        <w:lastRenderedPageBreak/>
        <w:t xml:space="preserve">plazos establecidos para dichos efectos, se podrá poner a disposición del solicitante los documentos en consulta directa, salvo la información clasificada. </w:t>
      </w:r>
    </w:p>
    <w:p w14:paraId="5F514223" w14:textId="77777777" w:rsidR="006B6A05" w:rsidRPr="00227A85" w:rsidRDefault="006B6A05" w:rsidP="006B6A05">
      <w:pPr>
        <w:pStyle w:val="Citas"/>
      </w:pPr>
      <w:r w:rsidRPr="00227A85">
        <w:t>En todo caso, se facilitará su copia simple o certificada, así como su reproducción por cualquier medio disponible en las instalaciones del sujeto obligado o que, en su caso, aporte el solicitante.</w:t>
      </w:r>
    </w:p>
    <w:p w14:paraId="4B632B6E" w14:textId="77777777" w:rsidR="006B6A05" w:rsidRPr="00227A85" w:rsidRDefault="006B6A05" w:rsidP="006B6A05">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3685F853" w14:textId="22647B19" w:rsidR="006B6A05" w:rsidRDefault="006B6A05" w:rsidP="006B6A05">
      <w:pPr>
        <w:pStyle w:val="Citas"/>
      </w:pPr>
      <w:r w:rsidRPr="00227A85">
        <w:t>En cualquier caso, se deberá fundar y motivar la necesidad de ofrecer otras modalidades.</w:t>
      </w:r>
    </w:p>
    <w:p w14:paraId="2C7C2423" w14:textId="77777777" w:rsidR="006B6A05" w:rsidRDefault="006B6A05" w:rsidP="006B6A05">
      <w:pPr>
        <w:pStyle w:val="Citas"/>
      </w:pPr>
      <w: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94D537F" w14:textId="7881F40A" w:rsidR="006B6A05" w:rsidRPr="00B47230" w:rsidRDefault="006B6A05" w:rsidP="006B6A05">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lastRenderedPageBreak/>
        <w:t>Una vez entregada la información, el solicitante acusará recibo por escrito, dándose por terminado el trámite de acceso a la información</w:t>
      </w:r>
    </w:p>
    <w:p w14:paraId="257471AC" w14:textId="77777777" w:rsidR="006B6A05" w:rsidRPr="00B47230" w:rsidRDefault="006B6A05" w:rsidP="00ED7AFD">
      <w:pPr>
        <w:spacing w:after="0" w:line="360" w:lineRule="auto"/>
        <w:jc w:val="both"/>
        <w:rPr>
          <w:lang w:val="es-ES_tradnl"/>
        </w:rPr>
      </w:pPr>
    </w:p>
    <w:p w14:paraId="55EB1DA7" w14:textId="5DAB958A" w:rsidR="005F7681" w:rsidRPr="00B47230" w:rsidRDefault="005F7681" w:rsidP="005F7681">
      <w:pPr>
        <w:spacing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respuesta a la solicitud de información, el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argumentando que lo requerido sobrepasa las capacidades técnicas para la entrega de la información vía </w:t>
      </w:r>
      <w:r w:rsidRPr="00B47230">
        <w:rPr>
          <w:rFonts w:ascii="Palatino Linotype" w:hAnsi="Palatino Linotype" w:cs="Arial"/>
          <w:b/>
          <w:bCs/>
          <w:sz w:val="24"/>
          <w:szCs w:val="24"/>
        </w:rPr>
        <w:t>SAIMEX</w:t>
      </w:r>
      <w:r w:rsidRPr="00B47230">
        <w:rPr>
          <w:rFonts w:ascii="Palatino Linotype" w:hAnsi="Palatino Linotype" w:cs="Arial"/>
          <w:sz w:val="24"/>
          <w:szCs w:val="24"/>
        </w:rPr>
        <w:t xml:space="preserve">, en virtud de ello, esta Ponencia invitó </w:t>
      </w:r>
      <w:r w:rsidR="000021E0" w:rsidRPr="00B47230">
        <w:rPr>
          <w:rFonts w:ascii="Palatino Linotype" w:hAnsi="Palatino Linotype" w:cs="Arial"/>
          <w:sz w:val="24"/>
          <w:szCs w:val="24"/>
        </w:rPr>
        <w:t xml:space="preserve">vía correo electrónico </w:t>
      </w:r>
      <w:r w:rsidRPr="00B47230">
        <w:rPr>
          <w:rFonts w:ascii="Palatino Linotype" w:hAnsi="Palatino Linotype" w:cs="Arial"/>
          <w:sz w:val="24"/>
          <w:szCs w:val="24"/>
        </w:rPr>
        <w:t xml:space="preserve">al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B47230">
        <w:rPr>
          <w:rFonts w:ascii="Palatino Linotype" w:hAnsi="Palatino Linotype" w:cs="Arial"/>
          <w:b/>
          <w:sz w:val="24"/>
          <w:szCs w:val="24"/>
        </w:rPr>
        <w:t>(SAIMEX)</w:t>
      </w:r>
      <w:r w:rsidRPr="00B47230">
        <w:rPr>
          <w:rFonts w:ascii="Palatino Linotype" w:hAnsi="Palatino Linotype" w:cs="Arial"/>
          <w:sz w:val="24"/>
          <w:szCs w:val="24"/>
        </w:rPr>
        <w:t>, atendiendo a que mediante respuesta no se precisó el volumen de la información que acredite sus aseveraciones.</w:t>
      </w:r>
    </w:p>
    <w:p w14:paraId="799B1C31" w14:textId="535EF932" w:rsidR="004C5781" w:rsidRPr="00B47230" w:rsidRDefault="004C5781" w:rsidP="005F7681">
      <w:pPr>
        <w:spacing w:line="360" w:lineRule="auto"/>
        <w:jc w:val="both"/>
        <w:rPr>
          <w:rFonts w:ascii="Palatino Linotype" w:hAnsi="Palatino Linotype" w:cs="Arial"/>
          <w:sz w:val="24"/>
          <w:szCs w:val="24"/>
        </w:rPr>
      </w:pPr>
      <w:r w:rsidRPr="00B47230">
        <w:rPr>
          <w:rFonts w:ascii="Palatino Linotype" w:hAnsi="Palatino Linotype" w:cs="Arial"/>
          <w:sz w:val="24"/>
          <w:szCs w:val="24"/>
        </w:rPr>
        <w:t xml:space="preserve">En seguimiento a la invitación vía correo electrónico, </w:t>
      </w:r>
      <w:r w:rsidRPr="00B47230">
        <w:rPr>
          <w:rFonts w:ascii="Palatino Linotype" w:hAnsi="Palatino Linotype" w:cs="Arial"/>
          <w:b/>
          <w:bCs/>
          <w:sz w:val="24"/>
          <w:szCs w:val="24"/>
        </w:rPr>
        <w:t xml:space="preserve">El Sujeto Obligado </w:t>
      </w:r>
      <w:r w:rsidRPr="00B47230">
        <w:rPr>
          <w:rFonts w:ascii="Palatino Linotype" w:hAnsi="Palatino Linotype" w:cs="Arial"/>
          <w:sz w:val="24"/>
          <w:szCs w:val="24"/>
        </w:rPr>
        <w:t xml:space="preserve">en fecha tres de mayo del presente remitió el oficio </w:t>
      </w:r>
      <w:r w:rsidRPr="00B47230">
        <w:rPr>
          <w:rFonts w:ascii="Palatino Linotype" w:hAnsi="Palatino Linotype" w:cs="Arial"/>
          <w:b/>
          <w:bCs/>
          <w:sz w:val="24"/>
          <w:szCs w:val="24"/>
        </w:rPr>
        <w:t xml:space="preserve">INFOEM/DGI/269/2023 </w:t>
      </w:r>
      <w:r w:rsidRPr="00B47230">
        <w:rPr>
          <w:rFonts w:ascii="Palatino Linotype" w:hAnsi="Palatino Linotype" w:cs="Arial"/>
          <w:sz w:val="24"/>
          <w:szCs w:val="24"/>
        </w:rPr>
        <w:t xml:space="preserve">signado por el </w:t>
      </w:r>
      <w:r w:rsidR="006D0357" w:rsidRPr="00B47230">
        <w:rPr>
          <w:rFonts w:ascii="Palatino Linotype" w:hAnsi="Palatino Linotype" w:cs="Arial"/>
          <w:sz w:val="24"/>
          <w:szCs w:val="24"/>
        </w:rPr>
        <w:t>director general</w:t>
      </w:r>
      <w:r w:rsidRPr="00B47230">
        <w:rPr>
          <w:rFonts w:ascii="Palatino Linotype" w:hAnsi="Palatino Linotype" w:cs="Arial"/>
          <w:sz w:val="24"/>
          <w:szCs w:val="24"/>
        </w:rPr>
        <w:t xml:space="preserve"> de Informática y dirigido al Titular de la Unidad de Transparencia del Ayuntamiento de Temoaya, </w:t>
      </w:r>
      <w:r w:rsidR="006D0357" w:rsidRPr="00B47230">
        <w:rPr>
          <w:rFonts w:ascii="Palatino Linotype" w:hAnsi="Palatino Linotype" w:cs="Arial"/>
          <w:sz w:val="24"/>
          <w:szCs w:val="24"/>
        </w:rPr>
        <w:t>resulta de nuestro interés el siguiente extracto:</w:t>
      </w:r>
    </w:p>
    <w:p w14:paraId="5A5046CB" w14:textId="5D03E5FA" w:rsidR="006D0357" w:rsidRPr="006D0357" w:rsidRDefault="006D0357" w:rsidP="006D0357">
      <w:pPr>
        <w:pStyle w:val="Citas"/>
        <w:rPr>
          <w:b/>
          <w:bCs/>
        </w:rPr>
      </w:pPr>
      <w:r w:rsidRPr="00B47230">
        <w:t xml:space="preserve">“En atención a su oficio con número </w:t>
      </w:r>
      <w:r w:rsidRPr="00B47230">
        <w:rPr>
          <w:b/>
          <w:bCs/>
        </w:rPr>
        <w:t xml:space="preserve">UT/88/2022, </w:t>
      </w:r>
      <w:r w:rsidRPr="00B47230">
        <w:t xml:space="preserve">a fin de atender la solicitud de información con folio </w:t>
      </w:r>
      <w:r w:rsidRPr="00B47230">
        <w:rPr>
          <w:b/>
          <w:bCs/>
        </w:rPr>
        <w:t xml:space="preserve">00023/TEMOAYA/IP/2023, </w:t>
      </w:r>
      <w:r w:rsidRPr="00B47230">
        <w:t xml:space="preserve">al respecto me permito comunicarle a Usted que dicha incidencia técnica ha quedado registrada en la bitácora de incidencias, toda vez que trata de subir un peso de </w:t>
      </w:r>
      <w:r w:rsidRPr="00B47230">
        <w:rPr>
          <w:b/>
          <w:bCs/>
          <w:u w:val="single"/>
        </w:rPr>
        <w:t>5.4 GB,</w:t>
      </w:r>
      <w:r w:rsidRPr="00B47230">
        <w:rPr>
          <w:b/>
          <w:bCs/>
        </w:rPr>
        <w:t xml:space="preserve"> </w:t>
      </w:r>
      <w:r w:rsidRPr="00B47230">
        <w:t xml:space="preserve">lo cual sobrepasa las capacidades técnicas del sistema SAIMEX” </w:t>
      </w:r>
      <w:r w:rsidRPr="00B47230">
        <w:rPr>
          <w:b/>
          <w:bCs/>
        </w:rPr>
        <w:t>(Sic)</w:t>
      </w:r>
    </w:p>
    <w:p w14:paraId="61C1B128" w14:textId="37DD6636" w:rsidR="0029415E" w:rsidRPr="0029415E" w:rsidRDefault="008957CC" w:rsidP="00ED7AFD">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lastRenderedPageBreak/>
        <w:t xml:space="preserve">Bajo este contexto, </w:t>
      </w:r>
      <w:r w:rsidR="0001230E" w:rsidRPr="00F74924">
        <w:rPr>
          <w:rFonts w:ascii="Palatino Linotype" w:hAnsi="Palatino Linotype"/>
          <w:sz w:val="24"/>
          <w:szCs w:val="24"/>
          <w:lang w:val="es-ES_tradnl"/>
        </w:rPr>
        <w:t xml:space="preserve">del cambio de modalidad sustentado por </w:t>
      </w:r>
      <w:r w:rsidR="0001230E" w:rsidRPr="00F74924">
        <w:rPr>
          <w:rFonts w:ascii="Palatino Linotype" w:hAnsi="Palatino Linotype"/>
          <w:b/>
          <w:bCs/>
          <w:sz w:val="24"/>
          <w:szCs w:val="24"/>
          <w:lang w:val="es-ES_tradnl"/>
        </w:rPr>
        <w:t>El Sujeto Obligado</w:t>
      </w:r>
      <w:r w:rsidR="0029415E">
        <w:rPr>
          <w:rFonts w:ascii="Palatino Linotype" w:hAnsi="Palatino Linotype"/>
          <w:b/>
          <w:bCs/>
          <w:sz w:val="24"/>
          <w:szCs w:val="24"/>
          <w:lang w:val="es-ES_tradnl"/>
        </w:rPr>
        <w:t xml:space="preserve"> </w:t>
      </w:r>
      <w:r w:rsidR="0029415E">
        <w:rPr>
          <w:rFonts w:ascii="Palatino Linotype" w:hAnsi="Palatino Linotype"/>
          <w:sz w:val="24"/>
          <w:szCs w:val="24"/>
          <w:lang w:val="es-ES_tradnl"/>
        </w:rPr>
        <w:t xml:space="preserve">y en atención a los </w:t>
      </w:r>
      <w:r w:rsidR="0029415E">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0029415E">
        <w:rPr>
          <w:rFonts w:ascii="Palatino Linotype" w:hAnsi="Palatino Linotype"/>
          <w:sz w:val="24"/>
          <w:szCs w:val="24"/>
          <w:lang w:val="es-ES_tradnl"/>
        </w:rPr>
        <w:t xml:space="preserve">y demás normatividad aplicable, se desprenden las siguientes consideraciones: </w:t>
      </w:r>
    </w:p>
    <w:p w14:paraId="78082C85" w14:textId="176CAC9A" w:rsidR="0001230E" w:rsidRPr="00F74924" w:rsidRDefault="0001230E" w:rsidP="0091336F">
      <w:pPr>
        <w:pStyle w:val="Prrafodelista"/>
        <w:numPr>
          <w:ilvl w:val="0"/>
          <w:numId w:val="19"/>
        </w:numPr>
        <w:spacing w:line="360" w:lineRule="auto"/>
        <w:jc w:val="both"/>
        <w:rPr>
          <w:rFonts w:ascii="Palatino Linotype" w:hAnsi="Palatino Linotype"/>
          <w:lang w:val="es-ES_tradnl"/>
        </w:rPr>
      </w:pPr>
      <w:r w:rsidRPr="00F74924">
        <w:rPr>
          <w:rFonts w:ascii="Palatino Linotype" w:hAnsi="Palatino Linotype"/>
          <w:lang w:val="es-ES_tradnl"/>
        </w:rPr>
        <w:t xml:space="preserve">Que no fue señalado el parámetro de inicio y conclusión de plazo para hacer consulta de la información, el cual en términos del numeral 166 de la Ley de Transparencia local, deberá de encontrarse disponible en un plazo mínimo de sesenta días hábiles. </w:t>
      </w:r>
    </w:p>
    <w:p w14:paraId="027D2464" w14:textId="32696191" w:rsidR="0001230E" w:rsidRDefault="0001230E" w:rsidP="0091336F">
      <w:pPr>
        <w:pStyle w:val="Prrafodelista"/>
        <w:numPr>
          <w:ilvl w:val="0"/>
          <w:numId w:val="19"/>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no fueron ofrecidas otras modalidades </w:t>
      </w:r>
      <w:r w:rsidR="00BF5BA2" w:rsidRPr="00F74924">
        <w:rPr>
          <w:rFonts w:ascii="Palatino Linotype" w:hAnsi="Palatino Linotype"/>
          <w:lang w:val="es-ES_tradnl"/>
        </w:rPr>
        <w:t xml:space="preserve">para consulta de la información, otorgando uso preferente y preponderantemente a medios electrónicos. </w:t>
      </w:r>
    </w:p>
    <w:p w14:paraId="0115ED14" w14:textId="08701D8B" w:rsidR="00056A6D" w:rsidRPr="00F74924" w:rsidRDefault="00056A6D" w:rsidP="0091336F">
      <w:pPr>
        <w:pStyle w:val="Prrafodelista"/>
        <w:numPr>
          <w:ilvl w:val="0"/>
          <w:numId w:val="19"/>
        </w:numPr>
        <w:spacing w:line="360" w:lineRule="auto"/>
        <w:jc w:val="both"/>
        <w:rPr>
          <w:rFonts w:ascii="Palatino Linotype" w:hAnsi="Palatino Linotype"/>
          <w:lang w:val="es-ES_tradnl"/>
        </w:rPr>
      </w:pPr>
      <w:r>
        <w:rPr>
          <w:rFonts w:ascii="Palatino Linotype" w:hAnsi="Palatino Linotype"/>
          <w:lang w:val="es-ES_tradnl"/>
        </w:rPr>
        <w:t xml:space="preserve">Que no fue señalado de manera diligente el lugar (dirección) para realizar la consulta directa de la información. </w:t>
      </w:r>
    </w:p>
    <w:p w14:paraId="0A29BE3D" w14:textId="77777777" w:rsidR="00056A6D" w:rsidRPr="00B47230" w:rsidRDefault="00BF5BA2" w:rsidP="0020388C">
      <w:pPr>
        <w:pStyle w:val="Prrafodelista"/>
        <w:numPr>
          <w:ilvl w:val="0"/>
          <w:numId w:val="19"/>
        </w:numPr>
        <w:spacing w:line="360" w:lineRule="auto"/>
        <w:jc w:val="both"/>
        <w:rPr>
          <w:lang w:val="es-ES_tradnl"/>
        </w:rPr>
      </w:pPr>
      <w:r w:rsidRPr="00056A6D">
        <w:rPr>
          <w:rFonts w:ascii="Palatino Linotype" w:hAnsi="Palatino Linotype"/>
          <w:lang w:val="es-ES_tradnl"/>
        </w:rPr>
        <w:t xml:space="preserve">Que </w:t>
      </w:r>
      <w:r w:rsidR="00056A6D">
        <w:rPr>
          <w:rFonts w:ascii="Palatino Linotype" w:hAnsi="Palatino Linotype"/>
          <w:b/>
          <w:bCs/>
          <w:lang w:val="es-ES_tradnl"/>
        </w:rPr>
        <w:t xml:space="preserve">El Sujeto Obligado </w:t>
      </w:r>
      <w:r w:rsidR="00056A6D">
        <w:rPr>
          <w:rFonts w:ascii="Palatino Linotype" w:hAnsi="Palatino Linotype"/>
          <w:lang w:val="es-ES_tradnl"/>
        </w:rPr>
        <w:t xml:space="preserve">argumentó cambio de modalidad con base en el volumen de la </w:t>
      </w:r>
      <w:r w:rsidR="00056A6D" w:rsidRPr="00B47230">
        <w:rPr>
          <w:rFonts w:ascii="Palatino Linotype" w:hAnsi="Palatino Linotype"/>
          <w:lang w:val="es-ES_tradnl"/>
        </w:rPr>
        <w:t>información, omitiendo señalar a cuantas fojas asciende la información requerida.</w:t>
      </w:r>
    </w:p>
    <w:p w14:paraId="40FBA601" w14:textId="3EE31F3A" w:rsidR="00056A6D" w:rsidRPr="00B47230" w:rsidRDefault="00056A6D" w:rsidP="0020388C">
      <w:pPr>
        <w:pStyle w:val="Prrafodelista"/>
        <w:numPr>
          <w:ilvl w:val="0"/>
          <w:numId w:val="19"/>
        </w:numPr>
        <w:spacing w:line="360" w:lineRule="auto"/>
        <w:jc w:val="both"/>
        <w:rPr>
          <w:lang w:val="es-ES_tradnl"/>
        </w:rPr>
      </w:pPr>
      <w:r w:rsidRPr="00B47230">
        <w:rPr>
          <w:rFonts w:ascii="Palatino Linotype" w:hAnsi="Palatino Linotype"/>
          <w:lang w:val="es-ES_tradnl"/>
        </w:rPr>
        <w:t xml:space="preserve">Que </w:t>
      </w:r>
      <w:r w:rsidR="000021E0" w:rsidRPr="00B47230">
        <w:rPr>
          <w:rFonts w:ascii="Palatino Linotype" w:hAnsi="Palatino Linotype"/>
          <w:lang w:val="es-ES_tradnl"/>
        </w:rPr>
        <w:t xml:space="preserve">derivado de la solicitud vía correo electrónico, </w:t>
      </w:r>
      <w:r w:rsidRPr="00B47230">
        <w:rPr>
          <w:rFonts w:ascii="Palatino Linotype" w:hAnsi="Palatino Linotype"/>
          <w:lang w:val="es-ES_tradnl"/>
        </w:rPr>
        <w:t xml:space="preserve">el cambio de modalidad a consulta directa por volumen de información </w:t>
      </w:r>
      <w:r w:rsidR="006D0357" w:rsidRPr="00B47230">
        <w:rPr>
          <w:rFonts w:ascii="Palatino Linotype" w:hAnsi="Palatino Linotype"/>
          <w:b/>
          <w:bCs/>
          <w:lang w:val="es-ES_tradnl"/>
        </w:rPr>
        <w:t>SI</w:t>
      </w:r>
      <w:r w:rsidRPr="00B47230">
        <w:rPr>
          <w:rFonts w:ascii="Palatino Linotype" w:hAnsi="Palatino Linotype"/>
          <w:lang w:val="es-ES_tradnl"/>
        </w:rPr>
        <w:t xml:space="preserve"> fue verificado mediante registro de incidencia ante la Dirección de informática del Órgano Garante</w:t>
      </w:r>
      <w:r w:rsidR="006D0357" w:rsidRPr="00B47230">
        <w:rPr>
          <w:rFonts w:ascii="Palatino Linotype" w:hAnsi="Palatino Linotype"/>
          <w:lang w:val="es-ES_tradnl"/>
        </w:rPr>
        <w:t xml:space="preserve">, dando cuenta de que la información corresponde a un peso de 5.4 GB. </w:t>
      </w:r>
    </w:p>
    <w:p w14:paraId="752F97C1" w14:textId="67290076" w:rsidR="00BF5BA2" w:rsidRPr="00B47230" w:rsidRDefault="00BF5BA2" w:rsidP="00056A6D">
      <w:pPr>
        <w:pStyle w:val="Prrafodelista"/>
        <w:spacing w:line="360" w:lineRule="auto"/>
        <w:ind w:left="1416"/>
        <w:jc w:val="both"/>
        <w:rPr>
          <w:lang w:val="es-ES_tradnl"/>
        </w:rPr>
      </w:pPr>
    </w:p>
    <w:p w14:paraId="0A4F39A1" w14:textId="21FF61ED" w:rsidR="00BF5BA2" w:rsidRPr="00B47230" w:rsidRDefault="006D0357" w:rsidP="00BF5BA2">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acreditó una imposibilidad técnica para entregar la información vía Sistema de Acceso a la Información Mexiquense (SAIMEX). Aunado </w:t>
      </w:r>
      <w:r w:rsidRPr="00B47230">
        <w:rPr>
          <w:rFonts w:ascii="Palatino Linotype" w:hAnsi="Palatino Linotype"/>
          <w:sz w:val="24"/>
          <w:szCs w:val="24"/>
          <w:lang w:val="es-ES_tradnl"/>
        </w:rPr>
        <w:lastRenderedPageBreak/>
        <w:t xml:space="preserve">a ello, es de destacar que la información solicitada puede contar con datos personales confidenciales y por ello, será necesario realizar las versiones públicas correspondientes. </w:t>
      </w:r>
    </w:p>
    <w:p w14:paraId="3EF3DCF2" w14:textId="1DAD2824" w:rsidR="006D0357" w:rsidRPr="00B47230" w:rsidRDefault="006D0357" w:rsidP="00BF5BA2">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En este contexto, este Organismo Garante acredit</w:t>
      </w:r>
      <w:r w:rsidR="00257B97" w:rsidRPr="00B47230">
        <w:rPr>
          <w:rFonts w:ascii="Palatino Linotype" w:hAnsi="Palatino Linotype"/>
          <w:sz w:val="24"/>
          <w:szCs w:val="24"/>
          <w:lang w:val="es-ES_tradnl"/>
        </w:rPr>
        <w:t>a</w:t>
      </w:r>
      <w:r w:rsidRPr="00B47230">
        <w:rPr>
          <w:rFonts w:ascii="Palatino Linotype" w:hAnsi="Palatino Linotype"/>
          <w:sz w:val="24"/>
          <w:szCs w:val="24"/>
          <w:lang w:val="es-ES_tradnl"/>
        </w:rPr>
        <w:t xml:space="preserve"> que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por medio de la respuesta inicial y posteriormente a través de la solicitud de registro de incidencia ante la Dirección General de informática, acreditó una imposibilidad técnica para realizar la entrega mediante el Sistema de Acceso a la Información Mexiquense (SAIMEX), ya que la información rebasa las capacidades de dicha herramienta, </w:t>
      </w:r>
      <w:r w:rsidR="00A603AE" w:rsidRPr="00B47230">
        <w:rPr>
          <w:rFonts w:ascii="Palatino Linotype" w:hAnsi="Palatino Linotype"/>
          <w:sz w:val="24"/>
          <w:szCs w:val="24"/>
          <w:lang w:val="es-ES_tradnl"/>
        </w:rPr>
        <w:t xml:space="preserve">por ello, resulta procedente el cambio de modalidad para que la entrega tenga lugar mediante la consulta directa, no obstante, se deberán ofrecer otras modalidades de entrega que favorezcan la gratuidad de la información. </w:t>
      </w:r>
      <w:r w:rsidRPr="00B47230">
        <w:rPr>
          <w:rFonts w:ascii="Palatino Linotype" w:hAnsi="Palatino Linotype"/>
          <w:sz w:val="24"/>
          <w:szCs w:val="24"/>
          <w:lang w:val="es-ES_tradnl"/>
        </w:rPr>
        <w:t xml:space="preserve"> </w:t>
      </w:r>
    </w:p>
    <w:p w14:paraId="15A16137" w14:textId="6E52EA32" w:rsidR="00A603AE" w:rsidRPr="00B47230" w:rsidRDefault="00A603AE" w:rsidP="00BF5BA2">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w:t>
      </w:r>
      <w:r w:rsidR="00257B97" w:rsidRPr="00B47230">
        <w:rPr>
          <w:rFonts w:ascii="Palatino Linotype" w:hAnsi="Palatino Linotype"/>
          <w:sz w:val="24"/>
          <w:szCs w:val="24"/>
          <w:lang w:val="es-ES_tradnl"/>
        </w:rPr>
        <w:t>que,</w:t>
      </w:r>
      <w:r w:rsidRPr="00B47230">
        <w:rPr>
          <w:rFonts w:ascii="Palatino Linotype" w:hAnsi="Palatino Linotype"/>
          <w:sz w:val="24"/>
          <w:szCs w:val="24"/>
          <w:lang w:val="es-ES_tradnl"/>
        </w:rPr>
        <w:t xml:space="preserve"> para hacer la entrega mediante consulta directa,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deberá de hacer del conocimiento lo siguiente:</w:t>
      </w:r>
    </w:p>
    <w:p w14:paraId="5E60A03C" w14:textId="65D7C204" w:rsidR="00A603AE" w:rsidRPr="00B47230" w:rsidRDefault="00A603AE" w:rsidP="00A603AE">
      <w:pPr>
        <w:pStyle w:val="Prrafodelista"/>
        <w:numPr>
          <w:ilvl w:val="0"/>
          <w:numId w:val="25"/>
        </w:numPr>
        <w:spacing w:line="360" w:lineRule="auto"/>
        <w:jc w:val="both"/>
        <w:rPr>
          <w:rFonts w:ascii="Palatino Linotype" w:hAnsi="Palatino Linotype"/>
          <w:lang w:val="es-ES_tradnl"/>
        </w:rPr>
      </w:pPr>
      <w:r w:rsidRPr="00B47230">
        <w:rPr>
          <w:rFonts w:ascii="Palatino Linotype" w:hAnsi="Palatino Linotype"/>
          <w:lang w:val="es-ES_tradnl"/>
        </w:rPr>
        <w:t xml:space="preserve">Lugar, </w:t>
      </w:r>
      <w:r w:rsidR="00257B97" w:rsidRPr="00B47230">
        <w:rPr>
          <w:rFonts w:ascii="Palatino Linotype" w:hAnsi="Palatino Linotype"/>
          <w:lang w:val="es-ES_tradnl"/>
        </w:rPr>
        <w:t>día y</w:t>
      </w:r>
      <w:r w:rsidRPr="00B47230">
        <w:rPr>
          <w:rFonts w:ascii="Palatino Linotype" w:hAnsi="Palatino Linotype"/>
          <w:lang w:val="es-ES_tradnl"/>
        </w:rPr>
        <w:t xml:space="preserve"> hora en que se llevará a cabo la consulta de la información. </w:t>
      </w:r>
    </w:p>
    <w:p w14:paraId="193AFCF0" w14:textId="7D06D494" w:rsidR="00A603AE" w:rsidRPr="00B47230" w:rsidRDefault="00A603AE" w:rsidP="00A603AE">
      <w:pPr>
        <w:pStyle w:val="Prrafodelista"/>
        <w:numPr>
          <w:ilvl w:val="0"/>
          <w:numId w:val="25"/>
        </w:numPr>
        <w:spacing w:line="360" w:lineRule="auto"/>
        <w:jc w:val="both"/>
        <w:rPr>
          <w:rFonts w:ascii="Palatino Linotype" w:hAnsi="Palatino Linotype"/>
          <w:lang w:val="es-ES_tradnl"/>
        </w:rPr>
      </w:pPr>
      <w:r w:rsidRPr="00B47230">
        <w:rPr>
          <w:rFonts w:ascii="Palatino Linotype" w:hAnsi="Palatino Linotype"/>
          <w:lang w:val="es-ES_tradnl"/>
        </w:rPr>
        <w:t xml:space="preserve">Nombre y cargo del personal encargado de llevar a cabo la diligencia correspondiente. </w:t>
      </w:r>
    </w:p>
    <w:p w14:paraId="0FEF6FC6" w14:textId="6C9FB086" w:rsidR="00A603AE" w:rsidRPr="00B47230" w:rsidRDefault="00A603AE" w:rsidP="00A603AE">
      <w:pPr>
        <w:pStyle w:val="Prrafodelista"/>
        <w:numPr>
          <w:ilvl w:val="0"/>
          <w:numId w:val="25"/>
        </w:numPr>
        <w:spacing w:line="360" w:lineRule="auto"/>
        <w:jc w:val="both"/>
        <w:rPr>
          <w:rFonts w:ascii="Palatino Linotype" w:hAnsi="Palatino Linotype"/>
          <w:lang w:val="es-ES_tradnl"/>
        </w:rPr>
      </w:pPr>
      <w:r w:rsidRPr="00B47230">
        <w:rPr>
          <w:rFonts w:ascii="Palatino Linotype" w:hAnsi="Palatino Linotype"/>
          <w:lang w:val="es-ES_tradnl"/>
        </w:rPr>
        <w:t xml:space="preserve">Las reglas en que se basará el procedimiento de acceso a la información. </w:t>
      </w:r>
    </w:p>
    <w:p w14:paraId="53DC79C3" w14:textId="7159E7AC" w:rsidR="005F7681" w:rsidRPr="00B47230" w:rsidRDefault="005F7681" w:rsidP="00BF5BA2">
      <w:pPr>
        <w:spacing w:after="0" w:line="360" w:lineRule="auto"/>
        <w:jc w:val="both"/>
        <w:rPr>
          <w:rFonts w:ascii="Palatino Linotype" w:hAnsi="Palatino Linotype" w:cs="Arial"/>
          <w:noProof/>
          <w:color w:val="000000"/>
          <w:sz w:val="24"/>
          <w:szCs w:val="24"/>
          <w:lang w:eastAsia="es-MX"/>
        </w:rPr>
      </w:pPr>
    </w:p>
    <w:p w14:paraId="70818A57" w14:textId="77777777" w:rsidR="00BF5BA2" w:rsidRPr="008F4670" w:rsidRDefault="00BF5BA2" w:rsidP="00BF5BA2">
      <w:pPr>
        <w:spacing w:after="0" w:line="360" w:lineRule="auto"/>
        <w:jc w:val="both"/>
        <w:rPr>
          <w:rFonts w:ascii="Palatino Linotype" w:hAnsi="Palatino Linotype" w:cs="Arial"/>
          <w:sz w:val="24"/>
          <w:szCs w:val="24"/>
        </w:rPr>
      </w:pPr>
      <w:r w:rsidRPr="00B47230">
        <w:rPr>
          <w:rFonts w:ascii="Palatino Linotype" w:hAnsi="Palatino Linotype" w:cs="Arial"/>
          <w:sz w:val="24"/>
          <w:szCs w:val="24"/>
        </w:rPr>
        <w:t>Luego entonces, resulta procedente</w:t>
      </w:r>
      <w:r w:rsidRPr="008F4670">
        <w:rPr>
          <w:rFonts w:ascii="Palatino Linotype" w:hAnsi="Palatino Linotype" w:cs="Arial"/>
          <w:sz w:val="24"/>
          <w:szCs w:val="24"/>
        </w:rPr>
        <w:t xml:space="preserve"> ordenar la entrega de la siguiente información:</w:t>
      </w:r>
    </w:p>
    <w:p w14:paraId="77A2617B" w14:textId="56B3ACE1" w:rsidR="00056A6D" w:rsidRPr="00B47230" w:rsidRDefault="00056A6D" w:rsidP="00056A6D">
      <w:pPr>
        <w:pStyle w:val="Prrafodelista"/>
        <w:numPr>
          <w:ilvl w:val="0"/>
          <w:numId w:val="21"/>
        </w:numPr>
        <w:spacing w:before="240" w:line="360" w:lineRule="auto"/>
        <w:jc w:val="both"/>
        <w:rPr>
          <w:rFonts w:ascii="Palatino Linotype" w:hAnsi="Palatino Linotype"/>
        </w:rPr>
      </w:pPr>
      <w:r w:rsidRPr="005F4B9C">
        <w:rPr>
          <w:rFonts w:ascii="Palatino Linotype" w:hAnsi="Palatino Linotype"/>
        </w:rPr>
        <w:lastRenderedPageBreak/>
        <w:t xml:space="preserve">Oficios </w:t>
      </w:r>
      <w:r>
        <w:rPr>
          <w:rFonts w:ascii="Palatino Linotype" w:hAnsi="Palatino Linotype"/>
        </w:rPr>
        <w:t>firmados</w:t>
      </w:r>
      <w:r w:rsidR="0029415E">
        <w:rPr>
          <w:rFonts w:ascii="Palatino Linotype" w:hAnsi="Palatino Linotype"/>
        </w:rPr>
        <w:t>, rubricados o con visto bueno</w:t>
      </w:r>
      <w:r>
        <w:rPr>
          <w:rFonts w:ascii="Palatino Linotype" w:hAnsi="Palatino Linotype"/>
        </w:rPr>
        <w:t xml:space="preserve"> por el responsable del </w:t>
      </w:r>
      <w:r w:rsidRPr="00B47230">
        <w:rPr>
          <w:rFonts w:ascii="Palatino Linotype" w:hAnsi="Palatino Linotype"/>
        </w:rPr>
        <w:t xml:space="preserve">Departamento de Recursos Humanos y de la Dirección de Administración y Desarrollo de Personal y/o equivalentes, del periodo comprendido del uno de enero de dos mil veintiuno al dieciséis de febrero de dos mil veintitrés. </w:t>
      </w:r>
    </w:p>
    <w:p w14:paraId="544FF4E7" w14:textId="4543E842" w:rsidR="00ED7AFD" w:rsidRPr="00B47230" w:rsidRDefault="00ED7AFD" w:rsidP="00ED7AFD">
      <w:pPr>
        <w:spacing w:after="0" w:line="360" w:lineRule="auto"/>
        <w:jc w:val="both"/>
        <w:rPr>
          <w:rFonts w:ascii="Palatino Linotype" w:hAnsi="Palatino Linotype" w:cs="Arial"/>
          <w:color w:val="000000"/>
          <w:sz w:val="24"/>
        </w:rPr>
      </w:pPr>
    </w:p>
    <w:p w14:paraId="716619F4" w14:textId="0EEAB700" w:rsidR="00A603AE" w:rsidRDefault="00A603AE" w:rsidP="00ED7AFD">
      <w:pPr>
        <w:spacing w:after="0" w:line="360" w:lineRule="auto"/>
        <w:jc w:val="both"/>
        <w:rPr>
          <w:rFonts w:ascii="Palatino Linotype" w:hAnsi="Palatino Linotype" w:cs="Arial"/>
          <w:color w:val="000000"/>
          <w:sz w:val="24"/>
        </w:rPr>
      </w:pPr>
      <w:r w:rsidRPr="00B47230">
        <w:rPr>
          <w:rFonts w:ascii="Palatino Linotype" w:hAnsi="Palatino Linotype" w:cs="Arial"/>
          <w:color w:val="000000"/>
          <w:sz w:val="24"/>
        </w:rPr>
        <w:t xml:space="preserve">Debiendo notificar vía SAIMEX, todos los elementos necesarios para que se entregue </w:t>
      </w:r>
      <w:r w:rsidR="00257B97" w:rsidRPr="00B47230">
        <w:rPr>
          <w:rFonts w:ascii="Palatino Linotype" w:hAnsi="Palatino Linotype" w:cs="Arial"/>
          <w:color w:val="000000"/>
          <w:sz w:val="24"/>
        </w:rPr>
        <w:t>la</w:t>
      </w:r>
      <w:r w:rsidRPr="00B47230">
        <w:rPr>
          <w:rFonts w:ascii="Palatino Linotype" w:hAnsi="Palatino Linotype" w:cs="Arial"/>
          <w:color w:val="000000"/>
          <w:sz w:val="24"/>
        </w:rPr>
        <w:t xml:space="preserve"> información en consulta directa y se ponga en su posibilidad la entrega en diversas modalidades que favorezcan la gratuidad de la entrega; ello con la finalidad de garantizar la entrega de la información, la cual deberá de ser entregada en versión pública de ser procedente.</w:t>
      </w:r>
      <w:r>
        <w:rPr>
          <w:rFonts w:ascii="Palatino Linotype" w:hAnsi="Palatino Linotype" w:cs="Arial"/>
          <w:color w:val="000000"/>
          <w:sz w:val="24"/>
        </w:rPr>
        <w:t xml:space="preserve"> </w:t>
      </w:r>
    </w:p>
    <w:p w14:paraId="675E2A86" w14:textId="77777777" w:rsidR="00A603AE" w:rsidRDefault="00A603AE" w:rsidP="00ED7AFD">
      <w:pPr>
        <w:spacing w:after="0" w:line="360" w:lineRule="auto"/>
        <w:jc w:val="both"/>
        <w:rPr>
          <w:rFonts w:ascii="Palatino Linotype" w:hAnsi="Palatino Linotype" w:cs="Arial"/>
          <w:color w:val="000000"/>
          <w:sz w:val="24"/>
        </w:rPr>
      </w:pPr>
    </w:p>
    <w:p w14:paraId="6291F3FB" w14:textId="77777777" w:rsidR="00A603AE" w:rsidRPr="00F74924" w:rsidRDefault="00A603AE" w:rsidP="00ED7AFD">
      <w:pPr>
        <w:spacing w:after="0" w:line="360" w:lineRule="auto"/>
        <w:jc w:val="both"/>
        <w:rPr>
          <w:rFonts w:ascii="Palatino Linotype" w:hAnsi="Palatino Linotype" w:cs="Arial"/>
          <w:color w:val="000000"/>
          <w:sz w:val="24"/>
        </w:rPr>
      </w:pPr>
    </w:p>
    <w:p w14:paraId="32892739" w14:textId="79D94D05" w:rsidR="00300AAE" w:rsidRPr="00C22506" w:rsidRDefault="00300AAE" w:rsidP="00300AAE">
      <w:pPr>
        <w:spacing w:before="240" w:after="240" w:line="360" w:lineRule="auto"/>
        <w:jc w:val="both"/>
        <w:rPr>
          <w:rFonts w:ascii="Palatino Linotype" w:hAnsi="Palatino Linotype"/>
          <w:b/>
          <w:sz w:val="28"/>
          <w:szCs w:val="28"/>
        </w:rPr>
      </w:pPr>
      <w:r>
        <w:rPr>
          <w:rFonts w:ascii="Palatino Linotype" w:hAnsi="Palatino Linotype"/>
          <w:b/>
          <w:bCs/>
          <w:sz w:val="28"/>
          <w:szCs w:val="28"/>
        </w:rPr>
        <w:t>D</w:t>
      </w:r>
      <w:r w:rsidRPr="00BA2D85">
        <w:rPr>
          <w:rFonts w:ascii="Palatino Linotype" w:hAnsi="Palatino Linotype"/>
          <w:b/>
          <w:bCs/>
          <w:sz w:val="28"/>
          <w:szCs w:val="28"/>
        </w:rPr>
        <w:t>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2B2958A" w14:textId="77777777" w:rsidR="00300AAE" w:rsidRPr="00DB1252" w:rsidRDefault="00300AAE" w:rsidP="00300AAE">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81FB530"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6376B50C"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lastRenderedPageBreak/>
        <w:t>(…)</w:t>
      </w:r>
    </w:p>
    <w:p w14:paraId="5C0C798E"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65A02183"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4B329221"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6E1CD946"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 xml:space="preserve">La clasificación es el proceso mediante el cual el sujeto obligado determina que la información en su poder </w:t>
      </w:r>
      <w:proofErr w:type="spellStart"/>
      <w:r w:rsidRPr="00DB1252">
        <w:rPr>
          <w:rFonts w:ascii="Palatino Linotype" w:hAnsi="Palatino Linotype" w:cs="Arial"/>
          <w:b/>
          <w:i/>
          <w:u w:val="single"/>
        </w:rPr>
        <w:t>actualiza</w:t>
      </w:r>
      <w:proofErr w:type="spellEnd"/>
      <w:r w:rsidRPr="00DB1252">
        <w:rPr>
          <w:rFonts w:ascii="Palatino Linotype" w:hAnsi="Palatino Linotype" w:cs="Arial"/>
          <w:b/>
          <w:i/>
          <w:u w:val="single"/>
        </w:rPr>
        <w:t xml:space="preserve"> alguno de los supuestos de reserva o confidencialidad, de conformidad con lo dispuesto en el presente título.</w:t>
      </w:r>
    </w:p>
    <w:p w14:paraId="63C831B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1228FB4D"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493D7211" w14:textId="77777777" w:rsidR="00300AAE" w:rsidRPr="00DB1252" w:rsidRDefault="00300AAE" w:rsidP="00300AAE">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54DDFC0" w14:textId="77777777" w:rsidR="00300AAE" w:rsidRPr="00DB1252" w:rsidRDefault="00300AAE" w:rsidP="00300AAE">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278D9FF8"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7F3EB10D" w14:textId="77777777" w:rsidR="00300AAE" w:rsidRPr="00DB1252" w:rsidRDefault="00300AAE" w:rsidP="00300AAE">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DB1252">
        <w:rPr>
          <w:rFonts w:ascii="Palatino Linotype" w:hAnsi="Palatino Linotype" w:cs="Arial"/>
          <w:i/>
        </w:rPr>
        <w:lastRenderedPageBreak/>
        <w:t>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231B3643" w14:textId="77777777" w:rsidR="00300AAE" w:rsidRPr="00DB1252" w:rsidRDefault="00300AAE" w:rsidP="00300AAE">
      <w:pPr>
        <w:spacing w:after="0" w:line="360" w:lineRule="auto"/>
        <w:ind w:right="51"/>
        <w:jc w:val="both"/>
        <w:rPr>
          <w:rFonts w:ascii="Palatino Linotype" w:eastAsia="Arial Unicode MS" w:hAnsi="Palatino Linotype" w:cs="Arial"/>
          <w:sz w:val="24"/>
          <w:szCs w:val="24"/>
        </w:rPr>
      </w:pPr>
    </w:p>
    <w:p w14:paraId="65FD699A"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FB782E">
        <w:rPr>
          <w:rFonts w:ascii="Palatino Linotype" w:hAnsi="Palatino Linotype" w:cs="Arial"/>
          <w:sz w:val="24"/>
          <w:szCs w:val="24"/>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C91ACD" w14:textId="77777777" w:rsidR="00300AAE" w:rsidRPr="00DB1252" w:rsidRDefault="00300AAE" w:rsidP="00300AA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160CDA"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F7F3FE"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1258273A"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5AE5884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32A9EC1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3BD27E67"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154805A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DB1252">
        <w:rPr>
          <w:rFonts w:ascii="Palatino Linotype" w:eastAsia="Times New Roman" w:hAnsi="Palatino Linotype" w:cs="Arial"/>
          <w:i/>
          <w:lang w:val="es-ES"/>
        </w:rPr>
        <w:t>Rosendoevgueni</w:t>
      </w:r>
      <w:proofErr w:type="spellEnd"/>
      <w:r w:rsidRPr="00DB1252">
        <w:rPr>
          <w:rFonts w:ascii="Palatino Linotype" w:eastAsia="Times New Roman" w:hAnsi="Palatino Linotype" w:cs="Arial"/>
          <w:i/>
          <w:lang w:val="es-ES"/>
        </w:rPr>
        <w:t xml:space="preserve"> Monterrey </w:t>
      </w:r>
      <w:proofErr w:type="spellStart"/>
      <w:r w:rsidRPr="00DB1252">
        <w:rPr>
          <w:rFonts w:ascii="Palatino Linotype" w:eastAsia="Times New Roman" w:hAnsi="Palatino Linotype" w:cs="Arial"/>
          <w:i/>
          <w:lang w:val="es-ES"/>
        </w:rPr>
        <w:t>Chepov</w:t>
      </w:r>
      <w:proofErr w:type="spellEnd"/>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070E3935"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47B54FB0" w14:textId="77777777" w:rsidR="00300AAE" w:rsidRPr="00DB1252" w:rsidRDefault="00300AAE" w:rsidP="00300AAE">
      <w:pPr>
        <w:autoSpaceDE w:val="0"/>
        <w:autoSpaceDN w:val="0"/>
        <w:adjustRightInd w:val="0"/>
        <w:spacing w:before="120" w:after="120"/>
        <w:ind w:left="567" w:right="850"/>
        <w:jc w:val="both"/>
        <w:rPr>
          <w:rFonts w:ascii="Palatino Linotype" w:eastAsia="Times New Roman" w:hAnsi="Palatino Linotype" w:cs="Arial"/>
          <w:i/>
        </w:rPr>
      </w:pPr>
    </w:p>
    <w:p w14:paraId="11BEFDF0" w14:textId="77777777" w:rsidR="00300AAE" w:rsidRPr="00DB1252" w:rsidRDefault="00300AAE" w:rsidP="00300AAE">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DB1252">
        <w:rPr>
          <w:rFonts w:ascii="Palatino Linotype" w:hAnsi="Palatino Linotype" w:cs="Arial"/>
          <w:sz w:val="24"/>
          <w:szCs w:val="24"/>
          <w:lang w:eastAsia="es-MX"/>
        </w:rPr>
        <w:t>homoclave</w:t>
      </w:r>
      <w:proofErr w:type="spellEnd"/>
      <w:r w:rsidRPr="00DB1252">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F65DAE3" w14:textId="230B72EE" w:rsidR="00300AAE" w:rsidRPr="00DB1252" w:rsidRDefault="00300AAE" w:rsidP="00300AAE">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18B1639" w14:textId="77777777" w:rsidR="00300AAE" w:rsidRPr="00DB1252" w:rsidRDefault="00300AAE" w:rsidP="00300AAE">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lastRenderedPageBreak/>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0FE067CB" w14:textId="77777777" w:rsidR="00300AAE" w:rsidRPr="00DB1252" w:rsidRDefault="00300AAE" w:rsidP="00300AA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2EFA9D7B"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783D24"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22CE7688"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3995/16. </w:t>
      </w:r>
      <w:r w:rsidRPr="00DB1252">
        <w:rPr>
          <w:rFonts w:ascii="Palatino Linotype" w:eastAsia="Times New Roman" w:hAnsi="Palatino Linotype" w:cs="Arial"/>
          <w:i/>
          <w:lang w:eastAsia="es-MX"/>
        </w:rPr>
        <w:t xml:space="preserve">Secretaría de la Defensa Nacional. 1 de febrero de 2017. Por unanimidad. Comisionado Ponente </w:t>
      </w:r>
      <w:proofErr w:type="spellStart"/>
      <w:r w:rsidRPr="00DB1252">
        <w:rPr>
          <w:rFonts w:ascii="Palatino Linotype" w:eastAsia="Times New Roman" w:hAnsi="Palatino Linotype" w:cs="Arial"/>
          <w:i/>
          <w:lang w:eastAsia="es-MX"/>
        </w:rPr>
        <w:t>Rosendoevgueni</w:t>
      </w:r>
      <w:proofErr w:type="spellEnd"/>
      <w:r w:rsidRPr="00DB1252">
        <w:rPr>
          <w:rFonts w:ascii="Palatino Linotype" w:eastAsia="Times New Roman" w:hAnsi="Palatino Linotype" w:cs="Arial"/>
          <w:i/>
          <w:lang w:eastAsia="es-MX"/>
        </w:rPr>
        <w:t xml:space="preserve"> Monterrey </w:t>
      </w:r>
      <w:proofErr w:type="spellStart"/>
      <w:r w:rsidRPr="00DB1252">
        <w:rPr>
          <w:rFonts w:ascii="Palatino Linotype" w:eastAsia="Times New Roman" w:hAnsi="Palatino Linotype" w:cs="Arial"/>
          <w:i/>
          <w:lang w:eastAsia="es-MX"/>
        </w:rPr>
        <w:t>Chepov</w:t>
      </w:r>
      <w:proofErr w:type="spellEnd"/>
      <w:r w:rsidRPr="00DB1252">
        <w:rPr>
          <w:rFonts w:ascii="Palatino Linotype" w:eastAsia="Times New Roman" w:hAnsi="Palatino Linotype" w:cs="Arial"/>
          <w:i/>
          <w:lang w:eastAsia="es-MX"/>
        </w:rPr>
        <w:t>.</w:t>
      </w:r>
    </w:p>
    <w:p w14:paraId="65A5FAD3"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2B944C11" w14:textId="77777777" w:rsidR="00300AAE" w:rsidRPr="00DB1252" w:rsidRDefault="00300AAE" w:rsidP="00300AA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7336F2BA" w14:textId="77777777" w:rsidR="00300AAE" w:rsidRDefault="00300AAE" w:rsidP="00300AAE">
      <w:pPr>
        <w:spacing w:after="0" w:line="360" w:lineRule="auto"/>
        <w:ind w:right="51"/>
        <w:jc w:val="both"/>
        <w:rPr>
          <w:rFonts w:ascii="Palatino Linotype" w:hAnsi="Palatino Linotype" w:cs="Arial"/>
          <w:sz w:val="24"/>
          <w:szCs w:val="24"/>
        </w:rPr>
      </w:pPr>
    </w:p>
    <w:p w14:paraId="1E0ABF83" w14:textId="77777777" w:rsidR="00300AAE" w:rsidRPr="00DB1252" w:rsidRDefault="00300AAE" w:rsidP="00300AAE">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DB1252">
        <w:rPr>
          <w:rFonts w:ascii="Palatino Linotype" w:hAnsi="Palatino Linotype" w:cs="Arial"/>
          <w:sz w:val="24"/>
          <w:szCs w:val="24"/>
        </w:rPr>
        <w:lastRenderedPageBreak/>
        <w:t xml:space="preserve">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6E22ECD" w14:textId="16EFD9CE" w:rsidR="0029415E" w:rsidRPr="0029415E"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092BB8">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9415E">
        <w:rPr>
          <w:rFonts w:ascii="Palatino Linotype" w:hAnsi="Palatino Linotype"/>
          <w:b/>
          <w:bCs/>
          <w:sz w:val="24"/>
          <w:szCs w:val="24"/>
        </w:rPr>
        <w:t xml:space="preserve">00023/TEMOAYA/IP/2023, </w:t>
      </w:r>
      <w:r w:rsidR="0029415E">
        <w:rPr>
          <w:rFonts w:ascii="Palatino Linotype" w:hAnsi="Palatino Linotype"/>
          <w:sz w:val="24"/>
          <w:szCs w:val="24"/>
        </w:rPr>
        <w:t xml:space="preserve">que ha sido materia del presente fallo. </w:t>
      </w:r>
    </w:p>
    <w:p w14:paraId="768AE942" w14:textId="77777777"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A237C37" w14:textId="77777777" w:rsidR="00D12653"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64A99C0D" w:rsidR="00D12653" w:rsidRPr="00F74924" w:rsidRDefault="00D12653" w:rsidP="00D12653">
      <w:pPr>
        <w:spacing w:before="240" w:line="360" w:lineRule="auto"/>
        <w:jc w:val="both"/>
        <w:rPr>
          <w:rFonts w:ascii="Palatino Linotype" w:hAnsi="Palatino Linotype" w:cs="Arial"/>
          <w:sz w:val="24"/>
          <w:szCs w:val="24"/>
        </w:rPr>
      </w:pPr>
      <w:r w:rsidRPr="00F74924">
        <w:rPr>
          <w:rFonts w:ascii="Palatino Linotype" w:hAnsi="Palatino Linotype" w:cs="Arial"/>
          <w:b/>
          <w:sz w:val="24"/>
          <w:szCs w:val="24"/>
          <w:lang w:val="es-ES_tradnl"/>
        </w:rPr>
        <w:t>PRIMERO.</w:t>
      </w:r>
      <w:r w:rsidRPr="00F74924">
        <w:rPr>
          <w:rFonts w:ascii="Palatino Linotype" w:hAnsi="Palatino Linotype" w:cs="Arial"/>
          <w:sz w:val="24"/>
          <w:szCs w:val="24"/>
          <w:lang w:val="es-ES_tradnl"/>
        </w:rPr>
        <w:t xml:space="preserve"> </w:t>
      </w:r>
      <w:r w:rsidRPr="00F74924">
        <w:rPr>
          <w:rFonts w:ascii="Palatino Linotype" w:hAnsi="Palatino Linotype" w:cs="Arial"/>
          <w:sz w:val="24"/>
          <w:szCs w:val="24"/>
        </w:rPr>
        <w:t xml:space="preserve">Se </w:t>
      </w:r>
      <w:r w:rsidRPr="00F74924">
        <w:rPr>
          <w:rFonts w:ascii="Palatino Linotype" w:hAnsi="Palatino Linotype" w:cs="Arial"/>
          <w:b/>
          <w:sz w:val="24"/>
          <w:szCs w:val="24"/>
        </w:rPr>
        <w:t xml:space="preserve">MODIFICA </w:t>
      </w:r>
      <w:r w:rsidRPr="00F74924">
        <w:rPr>
          <w:rFonts w:ascii="Palatino Linotype" w:hAnsi="Palatino Linotype" w:cs="Arial"/>
          <w:sz w:val="24"/>
          <w:szCs w:val="24"/>
        </w:rPr>
        <w:t xml:space="preserve">la respuesta entregada por </w:t>
      </w:r>
      <w:r w:rsidRPr="00F74924">
        <w:rPr>
          <w:rFonts w:ascii="Palatino Linotype" w:hAnsi="Palatino Linotype" w:cs="Arial"/>
          <w:b/>
          <w:sz w:val="24"/>
          <w:szCs w:val="24"/>
        </w:rPr>
        <w:t xml:space="preserve">EL SUJETO OBLIGADO, </w:t>
      </w:r>
      <w:r w:rsidRPr="00F74924">
        <w:rPr>
          <w:rFonts w:ascii="Palatino Linotype" w:hAnsi="Palatino Linotype" w:cs="Arial"/>
          <w:sz w:val="24"/>
          <w:szCs w:val="24"/>
        </w:rPr>
        <w:t xml:space="preserve">a la solicitud de información número </w:t>
      </w:r>
      <w:r w:rsidR="0029415E">
        <w:rPr>
          <w:rFonts w:ascii="Palatino Linotype" w:hAnsi="Palatino Linotype" w:cs="Arial"/>
          <w:b/>
          <w:bCs/>
          <w:sz w:val="24"/>
          <w:szCs w:val="24"/>
        </w:rPr>
        <w:t>00023/TEMOAYA/IP/2023</w:t>
      </w:r>
      <w:r w:rsidR="00F74924" w:rsidRPr="00F74924">
        <w:rPr>
          <w:rFonts w:ascii="Palatino Linotype" w:hAnsi="Palatino Linotype" w:cs="Arial"/>
          <w:b/>
          <w:bCs/>
          <w:sz w:val="24"/>
          <w:szCs w:val="24"/>
        </w:rPr>
        <w:t xml:space="preserve">, </w:t>
      </w:r>
      <w:r w:rsidRPr="00F74924">
        <w:rPr>
          <w:rFonts w:ascii="Palatino Linotype" w:hAnsi="Palatino Linotype" w:cs="Arial"/>
          <w:sz w:val="24"/>
          <w:szCs w:val="24"/>
        </w:rPr>
        <w:t xml:space="preserve">por resultar parcialmente fundados los motivos de inconformidad que arguye </w:t>
      </w:r>
      <w:r w:rsidR="00092BB8" w:rsidRPr="00F74924">
        <w:rPr>
          <w:rFonts w:ascii="Palatino Linotype" w:hAnsi="Palatino Linotype" w:cs="Arial"/>
          <w:b/>
          <w:sz w:val="24"/>
          <w:szCs w:val="24"/>
        </w:rPr>
        <w:t>LA</w:t>
      </w:r>
      <w:r w:rsidRPr="00F74924">
        <w:rPr>
          <w:rFonts w:ascii="Palatino Linotype" w:hAnsi="Palatino Linotype" w:cs="Arial"/>
          <w:b/>
          <w:sz w:val="24"/>
          <w:szCs w:val="24"/>
        </w:rPr>
        <w:t xml:space="preserve"> RECURRENTE, </w:t>
      </w:r>
      <w:r w:rsidRPr="00F74924">
        <w:rPr>
          <w:rFonts w:ascii="Palatino Linotype" w:hAnsi="Palatino Linotype" w:cs="Arial"/>
          <w:sz w:val="24"/>
          <w:szCs w:val="24"/>
        </w:rPr>
        <w:t xml:space="preserve">en términos del </w:t>
      </w:r>
      <w:r w:rsidRPr="00F74924">
        <w:rPr>
          <w:rFonts w:ascii="Palatino Linotype" w:hAnsi="Palatino Linotype" w:cs="Arial"/>
          <w:b/>
          <w:sz w:val="24"/>
          <w:szCs w:val="24"/>
        </w:rPr>
        <w:t xml:space="preserve">Considerando CUARTO </w:t>
      </w:r>
      <w:r w:rsidRPr="00F74924">
        <w:rPr>
          <w:rFonts w:ascii="Palatino Linotype" w:hAnsi="Palatino Linotype" w:cs="Arial"/>
          <w:sz w:val="24"/>
          <w:szCs w:val="24"/>
        </w:rPr>
        <w:t xml:space="preserve">de la presente resolución. </w:t>
      </w:r>
    </w:p>
    <w:p w14:paraId="5551931E" w14:textId="77777777" w:rsidR="004C5781" w:rsidRDefault="004C5781" w:rsidP="00E761C2">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07A9BD75" w14:textId="0068F37C" w:rsidR="004C5781" w:rsidRPr="00B47230"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w:t>
      </w:r>
      <w:r w:rsidRPr="00B47230">
        <w:rPr>
          <w:rFonts w:ascii="Palatino Linotype" w:hAnsi="Palatino Linotype" w:cs="Arial"/>
          <w:b/>
          <w:sz w:val="24"/>
          <w:szCs w:val="24"/>
          <w:lang w:val="es-ES_tradnl"/>
        </w:rPr>
        <w:t>EGUNDO.</w:t>
      </w:r>
      <w:r w:rsidRPr="00B47230">
        <w:rPr>
          <w:rFonts w:ascii="Palatino Linotype" w:hAnsi="Palatino Linotype" w:cs="Arial"/>
          <w:sz w:val="24"/>
          <w:szCs w:val="24"/>
        </w:rPr>
        <w:t xml:space="preserve"> Se </w:t>
      </w:r>
      <w:r w:rsidRPr="00B47230">
        <w:rPr>
          <w:rFonts w:ascii="Palatino Linotype" w:hAnsi="Palatino Linotype" w:cs="Arial"/>
          <w:b/>
          <w:sz w:val="24"/>
          <w:szCs w:val="24"/>
        </w:rPr>
        <w:t>ORDENA</w:t>
      </w:r>
      <w:r w:rsidRPr="00B47230">
        <w:rPr>
          <w:rFonts w:ascii="Palatino Linotype" w:hAnsi="Palatino Linotype" w:cs="Arial"/>
          <w:sz w:val="24"/>
          <w:szCs w:val="24"/>
        </w:rPr>
        <w:t xml:space="preserve"> al </w:t>
      </w:r>
      <w:r w:rsidRPr="00B47230">
        <w:rPr>
          <w:rFonts w:ascii="Palatino Linotype" w:hAnsi="Palatino Linotype" w:cs="Arial"/>
          <w:b/>
          <w:sz w:val="24"/>
          <w:szCs w:val="24"/>
        </w:rPr>
        <w:t>SUJETO OBLIGADO</w:t>
      </w:r>
      <w:r w:rsidRPr="00B47230">
        <w:rPr>
          <w:rFonts w:ascii="Palatino Linotype" w:hAnsi="Palatino Linotype" w:cs="Arial"/>
          <w:sz w:val="24"/>
          <w:szCs w:val="24"/>
        </w:rPr>
        <w:t xml:space="preserve"> </w:t>
      </w:r>
      <w:r w:rsidR="004C5781" w:rsidRPr="00B47230">
        <w:rPr>
          <w:rFonts w:ascii="Palatino Linotype" w:hAnsi="Palatino Linotype" w:cs="Arial"/>
          <w:sz w:val="24"/>
          <w:szCs w:val="24"/>
        </w:rPr>
        <w:t xml:space="preserve">a efecto de que, ponga a disposición, en todas las modalidades que permita la documentación, tales como, en </w:t>
      </w:r>
      <w:r w:rsidR="004C5781" w:rsidRPr="00B47230">
        <w:rPr>
          <w:rFonts w:ascii="Palatino Linotype" w:hAnsi="Palatino Linotype" w:cs="Arial"/>
          <w:sz w:val="24"/>
          <w:szCs w:val="24"/>
        </w:rPr>
        <w:lastRenderedPageBreak/>
        <w:t xml:space="preserve">un vinculo electrónico, disco compacto, dispositivo de almacenamiento, consulta directa, copias simples o certificadas, con posibilidad de entrega en la Unidad de Transparencia o a domicilio por correo certificado, previo pago de los derechos correspondientes, en versión pública de ser procedente, de lo siguiente: </w:t>
      </w:r>
    </w:p>
    <w:p w14:paraId="1F131C62" w14:textId="77777777" w:rsidR="0029415E" w:rsidRPr="00B47230" w:rsidRDefault="0029415E" w:rsidP="0029415E">
      <w:pPr>
        <w:pStyle w:val="Prrafodelista"/>
        <w:numPr>
          <w:ilvl w:val="0"/>
          <w:numId w:val="14"/>
        </w:numPr>
        <w:spacing w:before="240" w:line="360" w:lineRule="auto"/>
        <w:jc w:val="both"/>
        <w:rPr>
          <w:rFonts w:ascii="Palatino Linotype" w:hAnsi="Palatino Linotype"/>
          <w:i/>
          <w:iCs/>
        </w:rPr>
      </w:pPr>
      <w:r w:rsidRPr="00B47230">
        <w:rPr>
          <w:rFonts w:ascii="Palatino Linotype" w:hAnsi="Palatino Linotype"/>
          <w:i/>
          <w:iCs/>
        </w:rPr>
        <w:t xml:space="preserve">Oficios firmados, rubricados o con visto bueno por el responsable del Departamento de Recursos Humanos y de la Dirección de Administración y Desarrollo de Personal y/o equivalentes, del periodo comprendido del uno de enero de dos mil veintiuno al dieciséis de febrero de dos mil veintitrés. </w:t>
      </w:r>
    </w:p>
    <w:p w14:paraId="18E81B15" w14:textId="51D9F7E8" w:rsidR="009E0DF0" w:rsidRPr="00B47230" w:rsidRDefault="00F74924" w:rsidP="009E0DF0">
      <w:pPr>
        <w:pStyle w:val="Prrafodelista"/>
        <w:spacing w:before="240" w:line="360" w:lineRule="auto"/>
        <w:ind w:left="720"/>
        <w:jc w:val="both"/>
        <w:rPr>
          <w:rFonts w:ascii="Palatino Linotype" w:hAnsi="Palatino Linotype" w:cs="Arial"/>
          <w:i/>
        </w:rPr>
      </w:pPr>
      <w:r w:rsidRPr="00B47230">
        <w:rPr>
          <w:rFonts w:ascii="Palatino Linotype" w:hAnsi="Palatino Linotype" w:cs="Arial"/>
          <w:i/>
        </w:rPr>
        <w:t>P</w:t>
      </w:r>
      <w:r w:rsidR="00287CF0" w:rsidRPr="00B47230">
        <w:rPr>
          <w:rFonts w:ascii="Palatino Linotype" w:hAnsi="Palatino Linotype" w:cs="Arial"/>
          <w:i/>
        </w:rPr>
        <w:t>ara</w:t>
      </w:r>
      <w:r w:rsidR="009E0DF0" w:rsidRPr="00B47230">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092BB8" w:rsidRPr="00B47230">
        <w:rPr>
          <w:rFonts w:ascii="Palatino Linotype" w:hAnsi="Palatino Linotype" w:cs="Arial"/>
          <w:i/>
        </w:rPr>
        <w:t xml:space="preserve"> la</w:t>
      </w:r>
      <w:r w:rsidR="009E0DF0" w:rsidRPr="00B47230">
        <w:rPr>
          <w:rFonts w:ascii="Palatino Linotype" w:hAnsi="Palatino Linotype" w:cs="Arial"/>
          <w:i/>
        </w:rPr>
        <w:t xml:space="preserve"> recurrente.</w:t>
      </w:r>
    </w:p>
    <w:p w14:paraId="5885F3E6" w14:textId="24DACBFF" w:rsidR="004C5781" w:rsidRPr="004C5781" w:rsidRDefault="004C5781" w:rsidP="00700F33">
      <w:pPr>
        <w:pStyle w:val="Prrafodelista"/>
        <w:tabs>
          <w:tab w:val="left" w:pos="7470"/>
          <w:tab w:val="left" w:pos="7920"/>
          <w:tab w:val="left" w:pos="8370"/>
        </w:tabs>
        <w:spacing w:line="360" w:lineRule="auto"/>
        <w:ind w:left="706" w:right="72"/>
        <w:jc w:val="both"/>
        <w:rPr>
          <w:rFonts w:ascii="Palatino Linotype" w:hAnsi="Palatino Linotype" w:cs="Arial"/>
          <w:i/>
          <w:iCs/>
          <w:lang w:val="es-MX"/>
        </w:rPr>
      </w:pPr>
      <w:r w:rsidRPr="00B47230">
        <w:rPr>
          <w:rFonts w:ascii="Palatino Linotype" w:hAnsi="Palatino Linotype" w:cs="Arial"/>
          <w:i/>
          <w:lang w:val="es-MX"/>
        </w:rPr>
        <w:t xml:space="preserve">Para tal situación, </w:t>
      </w:r>
      <w:r w:rsidRPr="00B47230">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7D5FD47C" w14:textId="77777777" w:rsidR="00700F33" w:rsidRPr="00700F33" w:rsidRDefault="00700F33" w:rsidP="009E0DF0">
      <w:pPr>
        <w:pStyle w:val="Prrafodelista"/>
        <w:spacing w:before="240" w:line="360" w:lineRule="auto"/>
        <w:ind w:left="720"/>
        <w:jc w:val="both"/>
        <w:rPr>
          <w:rFonts w:ascii="Palatino Linotype" w:hAnsi="Palatino Linotype" w:cs="Arial"/>
          <w:i/>
          <w:lang w:val="es-MX"/>
        </w:rPr>
      </w:pPr>
    </w:p>
    <w:p w14:paraId="1973DE06" w14:textId="0F2AE88F" w:rsidR="00B07F0A" w:rsidRDefault="00B07F0A" w:rsidP="00B07F0A">
      <w:pPr>
        <w:autoSpaceDE w:val="0"/>
        <w:autoSpaceDN w:val="0"/>
        <w:adjustRightInd w:val="0"/>
        <w:spacing w:before="240" w:line="360" w:lineRule="auto"/>
        <w:jc w:val="both"/>
        <w:rPr>
          <w:rFonts w:ascii="Palatino Linotype" w:hAnsi="Palatino Linotype" w:cstheme="minorHAnsi"/>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00D73143" w:rsidRPr="00D73143">
        <w:rPr>
          <w:rFonts w:ascii="Palatino Linotype" w:hAnsi="Palatino Linotype" w:cstheme="minorHAnsi"/>
          <w:b/>
          <w:sz w:val="24"/>
          <w:szCs w:val="24"/>
        </w:rPr>
        <w:t>Notifíquese</w:t>
      </w:r>
      <w:r w:rsidR="00D73143" w:rsidRPr="00D73143">
        <w:rPr>
          <w:rFonts w:ascii="Palatino Linotype" w:hAnsi="Palatino Linotype" w:cstheme="minorHAnsi"/>
          <w:i/>
          <w:sz w:val="24"/>
          <w:szCs w:val="24"/>
        </w:rPr>
        <w:t xml:space="preserve"> </w:t>
      </w:r>
      <w:r w:rsidR="00D73143" w:rsidRPr="00D73143">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049770" w14:textId="77777777" w:rsidR="00AD1648" w:rsidRDefault="00AD1648"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3E3BE2" w14:textId="77777777" w:rsidR="00D73143" w:rsidRDefault="00D73143"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0F9583" w14:textId="60C11440" w:rsidR="00B07F0A" w:rsidRDefault="00B07F0A" w:rsidP="00B07F0A">
      <w:pPr>
        <w:spacing w:after="0" w:line="360" w:lineRule="auto"/>
        <w:jc w:val="both"/>
        <w:rPr>
          <w:rFonts w:ascii="Palatino Linotype" w:eastAsia="Times New Roman" w:hAnsi="Palatino Linotype" w:cs="Times New Roman"/>
          <w:color w:val="222222"/>
          <w:sz w:val="24"/>
          <w:szCs w:val="24"/>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la presente resolución a</w:t>
      </w:r>
      <w:r w:rsidR="00D73143">
        <w:rPr>
          <w:rFonts w:ascii="Palatino Linotype" w:eastAsia="Times New Roman" w:hAnsi="Palatino Linotype" w:cs="Arial"/>
          <w:sz w:val="24"/>
          <w:szCs w:val="24"/>
          <w:lang w:eastAsia="es-ES"/>
        </w:rPr>
        <w:t xml:space="preserve"> </w:t>
      </w:r>
      <w:r w:rsidR="00D73143">
        <w:rPr>
          <w:rFonts w:ascii="Palatino Linotype" w:eastAsia="Times New Roman" w:hAnsi="Palatino Linotype" w:cs="Arial"/>
          <w:b/>
          <w:bCs/>
          <w:sz w:val="24"/>
          <w:szCs w:val="24"/>
          <w:lang w:eastAsia="es-ES"/>
        </w:rPr>
        <w:t>LA</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04840CB4" w14:textId="58E81381" w:rsidR="00AA00BC" w:rsidRDefault="00AA00BC" w:rsidP="00B07F0A">
      <w:pPr>
        <w:spacing w:after="0" w:line="360" w:lineRule="auto"/>
        <w:jc w:val="both"/>
        <w:rPr>
          <w:rFonts w:ascii="Palatino Linotype" w:eastAsia="Times New Roman" w:hAnsi="Palatino Linotype" w:cs="Times New Roman"/>
          <w:color w:val="222222"/>
          <w:sz w:val="24"/>
          <w:szCs w:val="24"/>
          <w:lang w:eastAsia="es-ES"/>
        </w:rPr>
      </w:pPr>
    </w:p>
    <w:p w14:paraId="024207BC" w14:textId="0BAB771B" w:rsidR="00C313A2" w:rsidRPr="00917744" w:rsidRDefault="002E063F" w:rsidP="00C313A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w:t>
      </w:r>
      <w:r w:rsidR="0029415E" w:rsidRPr="00917744">
        <w:rPr>
          <w:rFonts w:ascii="Palatino Linotype" w:hAnsi="Palatino Linotype" w:cs="Arial"/>
          <w:sz w:val="23"/>
          <w:szCs w:val="23"/>
        </w:rPr>
        <w:t>MARÍA DEL ROSARIO MEJÍA AYALA, SHARON CRISTINA MORALES MARTÍNEZ, LUIS GUSTAVO PARRA NORIEGA Y GUADALUPE RAMÍREZ PEÑA</w:t>
      </w:r>
      <w:r w:rsidR="0029415E">
        <w:rPr>
          <w:rFonts w:ascii="Palatino Linotype" w:hAnsi="Palatino Linotype" w:cs="Arial"/>
          <w:sz w:val="23"/>
          <w:szCs w:val="23"/>
        </w:rPr>
        <w:t xml:space="preserve"> </w:t>
      </w:r>
      <w:r w:rsidR="0029415E" w:rsidRPr="00917744">
        <w:rPr>
          <w:rFonts w:ascii="Palatino Linotype" w:hAnsi="Palatino Linotype" w:cs="Arial"/>
          <w:sz w:val="23"/>
          <w:szCs w:val="23"/>
        </w:rPr>
        <w:t xml:space="preserve">EN LA </w:t>
      </w:r>
      <w:r w:rsidR="0029415E">
        <w:rPr>
          <w:rFonts w:ascii="Palatino Linotype" w:hAnsi="Palatino Linotype" w:cs="Arial"/>
          <w:sz w:val="23"/>
          <w:szCs w:val="23"/>
        </w:rPr>
        <w:t xml:space="preserve">DÉCIMA SEXTA SESIÓN ORDINARIA CELEBRADA EL CUATRO DE MAYO DE DOS MIL VEINTITRÉS, ANTE EL </w:t>
      </w:r>
      <w:r w:rsidR="0029415E" w:rsidRPr="00917744">
        <w:rPr>
          <w:rFonts w:ascii="Palatino Linotype" w:hAnsi="Palatino Linotype" w:cs="Arial"/>
          <w:sz w:val="23"/>
          <w:szCs w:val="23"/>
        </w:rPr>
        <w:t xml:space="preserve">SECRETARIO TÉCNICO DEL PLENO, ALEXIS TAPIA RAMÍREZ. </w:t>
      </w:r>
    </w:p>
    <w:p w14:paraId="3A2F76C3" w14:textId="77777777" w:rsidR="00C313A2" w:rsidRDefault="00C313A2" w:rsidP="00C313A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B9FD1F" w14:textId="33DE7880" w:rsidR="00C313A2" w:rsidRDefault="00C313A2" w:rsidP="00E761C2">
      <w:pPr>
        <w:spacing w:line="360" w:lineRule="auto"/>
        <w:jc w:val="both"/>
        <w:rPr>
          <w:rFonts w:ascii="Palatino Linotype" w:hAnsi="Palatino Linotype"/>
          <w:bCs/>
          <w:sz w:val="18"/>
          <w:szCs w:val="18"/>
        </w:rPr>
      </w:pPr>
    </w:p>
    <w:p w14:paraId="5026FF84" w14:textId="7949EE6D" w:rsidR="00CB4788" w:rsidRDefault="0029415E"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ES"/>
        </w:rPr>
        <mc:AlternateContent>
          <mc:Choice Requires="wps">
            <w:drawing>
              <wp:anchor distT="0" distB="0" distL="114300" distR="114300" simplePos="0" relativeHeight="251660288" behindDoc="0" locked="0" layoutInCell="1" allowOverlap="1" wp14:anchorId="244CBD44" wp14:editId="3C2BC208">
                <wp:simplePos x="0" y="0"/>
                <wp:positionH relativeFrom="column">
                  <wp:posOffset>62865</wp:posOffset>
                </wp:positionH>
                <wp:positionV relativeFrom="paragraph">
                  <wp:posOffset>17259</wp:posOffset>
                </wp:positionV>
                <wp:extent cx="5791200" cy="4322619"/>
                <wp:effectExtent l="0" t="0" r="19050" b="20955"/>
                <wp:wrapNone/>
                <wp:docPr id="1532684424" name="Straight Connector 3"/>
                <wp:cNvGraphicFramePr/>
                <a:graphic xmlns:a="http://schemas.openxmlformats.org/drawingml/2006/main">
                  <a:graphicData uri="http://schemas.microsoft.com/office/word/2010/wordprocessingShape">
                    <wps:wsp>
                      <wps:cNvCnPr/>
                      <wps:spPr>
                        <a:xfrm>
                          <a:off x="0" y="0"/>
                          <a:ext cx="5791200" cy="4322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3719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35pt" to="460.9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" strokecolor="#5b9bd5 [3204]" strokeweight=".5pt">
                <v:stroke joinstyle="miter"/>
              </v:line>
            </w:pict>
          </mc:Fallback>
        </mc:AlternateContent>
      </w: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B52E" w14:textId="77777777" w:rsidR="00957DBD" w:rsidRDefault="00957DBD" w:rsidP="006168E4">
      <w:pPr>
        <w:spacing w:after="0" w:line="240" w:lineRule="auto"/>
      </w:pPr>
      <w:r>
        <w:separator/>
      </w:r>
    </w:p>
  </w:endnote>
  <w:endnote w:type="continuationSeparator" w:id="0">
    <w:p w14:paraId="445F4AC6" w14:textId="77777777" w:rsidR="00957DBD" w:rsidRDefault="00957D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6467">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AF19" w14:textId="77777777" w:rsidR="00957DBD" w:rsidRDefault="00957DBD" w:rsidP="006168E4">
      <w:pPr>
        <w:spacing w:after="0" w:line="240" w:lineRule="auto"/>
      </w:pPr>
      <w:r>
        <w:separator/>
      </w:r>
    </w:p>
  </w:footnote>
  <w:footnote w:type="continuationSeparator" w:id="0">
    <w:p w14:paraId="0FB2212E" w14:textId="77777777" w:rsidR="00957DBD" w:rsidRDefault="00957DBD" w:rsidP="006168E4">
      <w:pPr>
        <w:spacing w:after="0" w:line="240" w:lineRule="auto"/>
      </w:pPr>
      <w:r>
        <w:continuationSeparator/>
      </w:r>
    </w:p>
  </w:footnote>
  <w:footnote w:id="1">
    <w:p w14:paraId="34D94E9F" w14:textId="77777777" w:rsidR="00EE5878" w:rsidRPr="005552A8" w:rsidRDefault="00EE5878" w:rsidP="00EE58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A9E868" w14:textId="77777777" w:rsidR="00EE5878" w:rsidRPr="005552A8" w:rsidRDefault="00EE5878" w:rsidP="00EE58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43640C64" w:rsidR="00E761C2" w:rsidRPr="00B4142F" w:rsidRDefault="00F4302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83630">
            <w:rPr>
              <w:rFonts w:ascii="Palatino Linotype" w:hAnsi="Palatino Linotype" w:cs="Arial"/>
              <w:bCs/>
              <w:sz w:val="24"/>
              <w:lang w:eastAsia="es-MX"/>
            </w:rPr>
            <w:t>1740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5EEE881" w:rsidR="00E761C2" w:rsidRPr="00F06FED" w:rsidRDefault="00F83630" w:rsidP="0034605F">
          <w:pPr>
            <w:spacing w:after="120" w:line="256" w:lineRule="auto"/>
            <w:ind w:left="639" w:right="214"/>
            <w:jc w:val="both"/>
            <w:rPr>
              <w:rFonts w:ascii="Palatino Linotype" w:hAnsi="Palatino Linotype" w:cs="Arial"/>
            </w:rPr>
          </w:pPr>
          <w:r>
            <w:rPr>
              <w:rFonts w:ascii="Palatino Linotype" w:hAnsi="Palatino Linotype" w:cs="Arial"/>
              <w:szCs w:val="20"/>
            </w:rPr>
            <w:t>Ayuntamiento de Temoaya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7155246B" w:rsidR="00E761C2" w:rsidRPr="00B4142F" w:rsidRDefault="00F83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01740</w:t>
          </w:r>
          <w:r w:rsidR="00E761C2">
            <w:rPr>
              <w:rFonts w:ascii="Palatino Linotype" w:hAnsi="Palatino Linotype" w:cs="Arial"/>
              <w:bCs/>
              <w:sz w:val="24"/>
              <w:lang w:eastAsia="es-MX"/>
            </w:rPr>
            <w:t>/INFOEM/IP/RR/202</w:t>
          </w:r>
          <w:r w:rsidR="009D1592">
            <w:rPr>
              <w:rFonts w:ascii="Palatino Linotype" w:hAnsi="Palatino Linotype" w:cs="Arial"/>
              <w:bCs/>
              <w:sz w:val="24"/>
              <w:lang w:eastAsia="es-MX"/>
            </w:rPr>
            <w:t>3</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E7FD01" w:rsidR="00E761C2" w:rsidRPr="00F06FED" w:rsidRDefault="007D71B8"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w:t>
          </w:r>
          <w:proofErr w:type="spellEnd"/>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F806578" w:rsidR="00E761C2" w:rsidRDefault="00F83630"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Temoaya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E14F6"/>
    <w:multiLevelType w:val="hybridMultilevel"/>
    <w:tmpl w:val="C1427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07B51D3"/>
    <w:multiLevelType w:val="hybridMultilevel"/>
    <w:tmpl w:val="F91E7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2E077E20"/>
    <w:multiLevelType w:val="hybridMultilevel"/>
    <w:tmpl w:val="E1343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EC0BDA"/>
    <w:multiLevelType w:val="hybridMultilevel"/>
    <w:tmpl w:val="C976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55096"/>
    <w:multiLevelType w:val="hybridMultilevel"/>
    <w:tmpl w:val="A5C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752E"/>
    <w:multiLevelType w:val="hybridMultilevel"/>
    <w:tmpl w:val="E790FC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C37557"/>
    <w:multiLevelType w:val="hybridMultilevel"/>
    <w:tmpl w:val="BE9E6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819C1"/>
    <w:multiLevelType w:val="hybridMultilevel"/>
    <w:tmpl w:val="E3340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328BF"/>
    <w:multiLevelType w:val="hybridMultilevel"/>
    <w:tmpl w:val="C8EE1180"/>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60A59"/>
    <w:multiLevelType w:val="hybridMultilevel"/>
    <w:tmpl w:val="652E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84D21"/>
    <w:multiLevelType w:val="hybridMultilevel"/>
    <w:tmpl w:val="7FB8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F2805"/>
    <w:multiLevelType w:val="hybridMultilevel"/>
    <w:tmpl w:val="E6AA8D6C"/>
    <w:lvl w:ilvl="0" w:tplc="0762914E">
      <w:start w:val="15"/>
      <w:numFmt w:val="bullet"/>
      <w:lvlText w:val="-"/>
      <w:lvlJc w:val="left"/>
      <w:pPr>
        <w:ind w:left="1080" w:hanging="360"/>
      </w:pPr>
      <w:rPr>
        <w:rFonts w:ascii="Palatino Linotype" w:eastAsia="Times New Roman" w:hAnsi="Palatino Linotype" w:cs="Aria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933BC8"/>
    <w:multiLevelType w:val="hybridMultilevel"/>
    <w:tmpl w:val="3B5A5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838D4"/>
    <w:multiLevelType w:val="hybridMultilevel"/>
    <w:tmpl w:val="652E2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281810">
    <w:abstractNumId w:val="8"/>
  </w:num>
  <w:num w:numId="2" w16cid:durableId="447119036">
    <w:abstractNumId w:val="1"/>
  </w:num>
  <w:num w:numId="3" w16cid:durableId="275137452">
    <w:abstractNumId w:val="21"/>
  </w:num>
  <w:num w:numId="4" w16cid:durableId="1179857887">
    <w:abstractNumId w:val="22"/>
  </w:num>
  <w:num w:numId="5" w16cid:durableId="1054040636">
    <w:abstractNumId w:val="6"/>
  </w:num>
  <w:num w:numId="6" w16cid:durableId="2110543051">
    <w:abstractNumId w:val="10"/>
  </w:num>
  <w:num w:numId="7" w16cid:durableId="856385986">
    <w:abstractNumId w:val="0"/>
  </w:num>
  <w:num w:numId="8" w16cid:durableId="1349982941">
    <w:abstractNumId w:val="13"/>
  </w:num>
  <w:num w:numId="9" w16cid:durableId="1405420690">
    <w:abstractNumId w:val="19"/>
  </w:num>
  <w:num w:numId="10" w16cid:durableId="166600644">
    <w:abstractNumId w:val="15"/>
  </w:num>
  <w:num w:numId="11" w16cid:durableId="603416713">
    <w:abstractNumId w:val="20"/>
  </w:num>
  <w:num w:numId="12" w16cid:durableId="1084105741">
    <w:abstractNumId w:val="11"/>
  </w:num>
  <w:num w:numId="13" w16cid:durableId="2042973573">
    <w:abstractNumId w:val="4"/>
  </w:num>
  <w:num w:numId="14" w16cid:durableId="393163243">
    <w:abstractNumId w:val="16"/>
  </w:num>
  <w:num w:numId="15" w16cid:durableId="1774982215">
    <w:abstractNumId w:val="9"/>
  </w:num>
  <w:num w:numId="16" w16cid:durableId="833960155">
    <w:abstractNumId w:val="17"/>
  </w:num>
  <w:num w:numId="17" w16cid:durableId="320818691">
    <w:abstractNumId w:val="7"/>
  </w:num>
  <w:num w:numId="18" w16cid:durableId="1065377160">
    <w:abstractNumId w:val="18"/>
  </w:num>
  <w:num w:numId="19" w16cid:durableId="1398865959">
    <w:abstractNumId w:val="3"/>
  </w:num>
  <w:num w:numId="20" w16cid:durableId="1410810269">
    <w:abstractNumId w:val="24"/>
  </w:num>
  <w:num w:numId="21" w16cid:durableId="1186670980">
    <w:abstractNumId w:val="12"/>
  </w:num>
  <w:num w:numId="22" w16cid:durableId="769548108">
    <w:abstractNumId w:val="23"/>
  </w:num>
  <w:num w:numId="23" w16cid:durableId="2087067189">
    <w:abstractNumId w:val="2"/>
  </w:num>
  <w:num w:numId="24" w16cid:durableId="1218056302">
    <w:abstractNumId w:val="14"/>
  </w:num>
  <w:num w:numId="25" w16cid:durableId="182990346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1E0"/>
    <w:rsid w:val="0000227A"/>
    <w:rsid w:val="000026CF"/>
    <w:rsid w:val="00002FA5"/>
    <w:rsid w:val="0000354B"/>
    <w:rsid w:val="00004469"/>
    <w:rsid w:val="000056BB"/>
    <w:rsid w:val="00005B85"/>
    <w:rsid w:val="00007D8F"/>
    <w:rsid w:val="00011980"/>
    <w:rsid w:val="0001230E"/>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56A6D"/>
    <w:rsid w:val="000610F9"/>
    <w:rsid w:val="00061821"/>
    <w:rsid w:val="000623F9"/>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22AF"/>
    <w:rsid w:val="00085007"/>
    <w:rsid w:val="0008548C"/>
    <w:rsid w:val="0008650D"/>
    <w:rsid w:val="00086AF1"/>
    <w:rsid w:val="0008719F"/>
    <w:rsid w:val="00087E9F"/>
    <w:rsid w:val="00090174"/>
    <w:rsid w:val="00091552"/>
    <w:rsid w:val="00091C3A"/>
    <w:rsid w:val="00092235"/>
    <w:rsid w:val="00092BB8"/>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45F"/>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679D5"/>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0A69"/>
    <w:rsid w:val="001C1337"/>
    <w:rsid w:val="001C1CAF"/>
    <w:rsid w:val="001C2AC5"/>
    <w:rsid w:val="001C336E"/>
    <w:rsid w:val="001C38B9"/>
    <w:rsid w:val="001C50EE"/>
    <w:rsid w:val="001C6A65"/>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541"/>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57B97"/>
    <w:rsid w:val="00261125"/>
    <w:rsid w:val="00262521"/>
    <w:rsid w:val="002659E9"/>
    <w:rsid w:val="00267074"/>
    <w:rsid w:val="00267244"/>
    <w:rsid w:val="002717B7"/>
    <w:rsid w:val="00271BC1"/>
    <w:rsid w:val="0027268C"/>
    <w:rsid w:val="00273D0E"/>
    <w:rsid w:val="00274159"/>
    <w:rsid w:val="00274300"/>
    <w:rsid w:val="00274BE8"/>
    <w:rsid w:val="002765A6"/>
    <w:rsid w:val="0028097F"/>
    <w:rsid w:val="002835B9"/>
    <w:rsid w:val="0028588E"/>
    <w:rsid w:val="00286784"/>
    <w:rsid w:val="00287700"/>
    <w:rsid w:val="00287CF0"/>
    <w:rsid w:val="00290D84"/>
    <w:rsid w:val="00292BF6"/>
    <w:rsid w:val="00292EB0"/>
    <w:rsid w:val="0029415E"/>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063F"/>
    <w:rsid w:val="002E23FD"/>
    <w:rsid w:val="002E2D7B"/>
    <w:rsid w:val="002E4DB8"/>
    <w:rsid w:val="002E5E6A"/>
    <w:rsid w:val="002F14AA"/>
    <w:rsid w:val="002F2198"/>
    <w:rsid w:val="002F37BE"/>
    <w:rsid w:val="002F3C96"/>
    <w:rsid w:val="002F4577"/>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61DE"/>
    <w:rsid w:val="00337739"/>
    <w:rsid w:val="00337BA5"/>
    <w:rsid w:val="003412D2"/>
    <w:rsid w:val="0034179E"/>
    <w:rsid w:val="00341AC3"/>
    <w:rsid w:val="0034299B"/>
    <w:rsid w:val="003430A8"/>
    <w:rsid w:val="00344276"/>
    <w:rsid w:val="003442C8"/>
    <w:rsid w:val="003443B2"/>
    <w:rsid w:val="00344848"/>
    <w:rsid w:val="00344DF4"/>
    <w:rsid w:val="00345B43"/>
    <w:rsid w:val="0034605F"/>
    <w:rsid w:val="00346B14"/>
    <w:rsid w:val="00346ECE"/>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1EEA"/>
    <w:rsid w:val="003B2317"/>
    <w:rsid w:val="003B5455"/>
    <w:rsid w:val="003B582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5BC0"/>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32A5"/>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6B9"/>
    <w:rsid w:val="0049785D"/>
    <w:rsid w:val="004A1436"/>
    <w:rsid w:val="004A1BB6"/>
    <w:rsid w:val="004A290F"/>
    <w:rsid w:val="004A5FFD"/>
    <w:rsid w:val="004A6011"/>
    <w:rsid w:val="004A7195"/>
    <w:rsid w:val="004A7CE2"/>
    <w:rsid w:val="004B0DB0"/>
    <w:rsid w:val="004B376D"/>
    <w:rsid w:val="004B5DEC"/>
    <w:rsid w:val="004B7F32"/>
    <w:rsid w:val="004B7F7B"/>
    <w:rsid w:val="004C1DF1"/>
    <w:rsid w:val="004C3C87"/>
    <w:rsid w:val="004C4E77"/>
    <w:rsid w:val="004C5781"/>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E7C37"/>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4A45"/>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1CA"/>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072"/>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3F7E"/>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9C"/>
    <w:rsid w:val="005F4BA7"/>
    <w:rsid w:val="005F57F0"/>
    <w:rsid w:val="005F6663"/>
    <w:rsid w:val="005F7424"/>
    <w:rsid w:val="005F7681"/>
    <w:rsid w:val="005F7D10"/>
    <w:rsid w:val="00600A14"/>
    <w:rsid w:val="00600FB9"/>
    <w:rsid w:val="006010C7"/>
    <w:rsid w:val="00602223"/>
    <w:rsid w:val="0060225F"/>
    <w:rsid w:val="0060242C"/>
    <w:rsid w:val="00606220"/>
    <w:rsid w:val="00606FDA"/>
    <w:rsid w:val="00607FE5"/>
    <w:rsid w:val="0061042F"/>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03BE"/>
    <w:rsid w:val="00651C38"/>
    <w:rsid w:val="006529A5"/>
    <w:rsid w:val="00652AB1"/>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57E7"/>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A612C"/>
    <w:rsid w:val="006B0AA4"/>
    <w:rsid w:val="006B12A6"/>
    <w:rsid w:val="006B1953"/>
    <w:rsid w:val="006B1BF1"/>
    <w:rsid w:val="006B1C95"/>
    <w:rsid w:val="006B26E3"/>
    <w:rsid w:val="006B3302"/>
    <w:rsid w:val="006B37EA"/>
    <w:rsid w:val="006B6A05"/>
    <w:rsid w:val="006B7444"/>
    <w:rsid w:val="006B7986"/>
    <w:rsid w:val="006C0C3F"/>
    <w:rsid w:val="006C0CF5"/>
    <w:rsid w:val="006C1288"/>
    <w:rsid w:val="006C32EE"/>
    <w:rsid w:val="006C3831"/>
    <w:rsid w:val="006C6A05"/>
    <w:rsid w:val="006D0357"/>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0F33"/>
    <w:rsid w:val="00701033"/>
    <w:rsid w:val="007024E8"/>
    <w:rsid w:val="0070371E"/>
    <w:rsid w:val="00705F8F"/>
    <w:rsid w:val="007064F6"/>
    <w:rsid w:val="0070751D"/>
    <w:rsid w:val="007078A3"/>
    <w:rsid w:val="007111B4"/>
    <w:rsid w:val="00711536"/>
    <w:rsid w:val="00711F45"/>
    <w:rsid w:val="007129C0"/>
    <w:rsid w:val="00713390"/>
    <w:rsid w:val="007142B5"/>
    <w:rsid w:val="00715616"/>
    <w:rsid w:val="00716BFE"/>
    <w:rsid w:val="00720774"/>
    <w:rsid w:val="00721D87"/>
    <w:rsid w:val="007234D1"/>
    <w:rsid w:val="0072378A"/>
    <w:rsid w:val="007247F5"/>
    <w:rsid w:val="00730901"/>
    <w:rsid w:val="00731428"/>
    <w:rsid w:val="0073157A"/>
    <w:rsid w:val="00732722"/>
    <w:rsid w:val="00735209"/>
    <w:rsid w:val="0073547B"/>
    <w:rsid w:val="00737D40"/>
    <w:rsid w:val="0074023C"/>
    <w:rsid w:val="00743818"/>
    <w:rsid w:val="00744E29"/>
    <w:rsid w:val="00744EEF"/>
    <w:rsid w:val="0074726D"/>
    <w:rsid w:val="007474B0"/>
    <w:rsid w:val="00750248"/>
    <w:rsid w:val="00751095"/>
    <w:rsid w:val="007517D1"/>
    <w:rsid w:val="007524CA"/>
    <w:rsid w:val="00753F8F"/>
    <w:rsid w:val="00754B2D"/>
    <w:rsid w:val="00754CAE"/>
    <w:rsid w:val="00756B37"/>
    <w:rsid w:val="00757559"/>
    <w:rsid w:val="00757891"/>
    <w:rsid w:val="00760057"/>
    <w:rsid w:val="00760CA0"/>
    <w:rsid w:val="00761CB4"/>
    <w:rsid w:val="007658D5"/>
    <w:rsid w:val="0077015F"/>
    <w:rsid w:val="00772BA8"/>
    <w:rsid w:val="00774266"/>
    <w:rsid w:val="0078028A"/>
    <w:rsid w:val="007806CB"/>
    <w:rsid w:val="00780A54"/>
    <w:rsid w:val="007818E1"/>
    <w:rsid w:val="00781C64"/>
    <w:rsid w:val="007848FB"/>
    <w:rsid w:val="00785042"/>
    <w:rsid w:val="007851D5"/>
    <w:rsid w:val="0078553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5E4"/>
    <w:rsid w:val="007B7A6F"/>
    <w:rsid w:val="007C2C6B"/>
    <w:rsid w:val="007C2FDB"/>
    <w:rsid w:val="007C3CA3"/>
    <w:rsid w:val="007C4C73"/>
    <w:rsid w:val="007C53E1"/>
    <w:rsid w:val="007C7610"/>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D71B8"/>
    <w:rsid w:val="007E1016"/>
    <w:rsid w:val="007E24F0"/>
    <w:rsid w:val="007E26F8"/>
    <w:rsid w:val="007E3A35"/>
    <w:rsid w:val="007E45AF"/>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25AA7"/>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4E8"/>
    <w:rsid w:val="00855544"/>
    <w:rsid w:val="00856D15"/>
    <w:rsid w:val="0086020D"/>
    <w:rsid w:val="00861C26"/>
    <w:rsid w:val="00863327"/>
    <w:rsid w:val="008671BD"/>
    <w:rsid w:val="00867B2F"/>
    <w:rsid w:val="00867BB4"/>
    <w:rsid w:val="00867FEE"/>
    <w:rsid w:val="00870084"/>
    <w:rsid w:val="00870F44"/>
    <w:rsid w:val="00871F78"/>
    <w:rsid w:val="00873AAF"/>
    <w:rsid w:val="00874015"/>
    <w:rsid w:val="00874AC7"/>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57CC"/>
    <w:rsid w:val="008966B3"/>
    <w:rsid w:val="00896BBD"/>
    <w:rsid w:val="00896CDE"/>
    <w:rsid w:val="008970B8"/>
    <w:rsid w:val="008A1129"/>
    <w:rsid w:val="008A322D"/>
    <w:rsid w:val="008A4A78"/>
    <w:rsid w:val="008A75BE"/>
    <w:rsid w:val="008A7808"/>
    <w:rsid w:val="008B00BD"/>
    <w:rsid w:val="008B14D0"/>
    <w:rsid w:val="008B5026"/>
    <w:rsid w:val="008B634F"/>
    <w:rsid w:val="008B72F5"/>
    <w:rsid w:val="008C2A8B"/>
    <w:rsid w:val="008C2BCF"/>
    <w:rsid w:val="008C32A8"/>
    <w:rsid w:val="008C55A3"/>
    <w:rsid w:val="008C5EC3"/>
    <w:rsid w:val="008C7D2E"/>
    <w:rsid w:val="008D06E0"/>
    <w:rsid w:val="008D12F8"/>
    <w:rsid w:val="008D1DFF"/>
    <w:rsid w:val="008D29A7"/>
    <w:rsid w:val="008D2A61"/>
    <w:rsid w:val="008D2F5B"/>
    <w:rsid w:val="008D7675"/>
    <w:rsid w:val="008E559E"/>
    <w:rsid w:val="008E6375"/>
    <w:rsid w:val="008E74E1"/>
    <w:rsid w:val="008E7DB4"/>
    <w:rsid w:val="008F0442"/>
    <w:rsid w:val="008F10A6"/>
    <w:rsid w:val="008F16D2"/>
    <w:rsid w:val="008F272A"/>
    <w:rsid w:val="008F3484"/>
    <w:rsid w:val="008F3674"/>
    <w:rsid w:val="008F3D1A"/>
    <w:rsid w:val="008F4944"/>
    <w:rsid w:val="008F4C65"/>
    <w:rsid w:val="008F5030"/>
    <w:rsid w:val="0090155A"/>
    <w:rsid w:val="0090162D"/>
    <w:rsid w:val="009020E0"/>
    <w:rsid w:val="0090233A"/>
    <w:rsid w:val="009028B1"/>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2F52"/>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57DB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594"/>
    <w:rsid w:val="009718BF"/>
    <w:rsid w:val="00972BDF"/>
    <w:rsid w:val="0097390F"/>
    <w:rsid w:val="009749F6"/>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592"/>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0E91"/>
    <w:rsid w:val="00A11AE6"/>
    <w:rsid w:val="00A12205"/>
    <w:rsid w:val="00A1579D"/>
    <w:rsid w:val="00A21876"/>
    <w:rsid w:val="00A2772F"/>
    <w:rsid w:val="00A279CF"/>
    <w:rsid w:val="00A30C44"/>
    <w:rsid w:val="00A328AE"/>
    <w:rsid w:val="00A3394A"/>
    <w:rsid w:val="00A343BA"/>
    <w:rsid w:val="00A347D8"/>
    <w:rsid w:val="00A34857"/>
    <w:rsid w:val="00A36D20"/>
    <w:rsid w:val="00A4131E"/>
    <w:rsid w:val="00A41694"/>
    <w:rsid w:val="00A42326"/>
    <w:rsid w:val="00A425EE"/>
    <w:rsid w:val="00A43501"/>
    <w:rsid w:val="00A44FBE"/>
    <w:rsid w:val="00A453DC"/>
    <w:rsid w:val="00A469C4"/>
    <w:rsid w:val="00A46BDA"/>
    <w:rsid w:val="00A475D9"/>
    <w:rsid w:val="00A50617"/>
    <w:rsid w:val="00A52381"/>
    <w:rsid w:val="00A535E3"/>
    <w:rsid w:val="00A53BAE"/>
    <w:rsid w:val="00A5450F"/>
    <w:rsid w:val="00A55032"/>
    <w:rsid w:val="00A570A7"/>
    <w:rsid w:val="00A575D9"/>
    <w:rsid w:val="00A57E92"/>
    <w:rsid w:val="00A603AE"/>
    <w:rsid w:val="00A60A23"/>
    <w:rsid w:val="00A6115A"/>
    <w:rsid w:val="00A61900"/>
    <w:rsid w:val="00A625E2"/>
    <w:rsid w:val="00A62AA3"/>
    <w:rsid w:val="00A62B55"/>
    <w:rsid w:val="00A64C80"/>
    <w:rsid w:val="00A67EF9"/>
    <w:rsid w:val="00A711CC"/>
    <w:rsid w:val="00A72465"/>
    <w:rsid w:val="00A72DDF"/>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3D41"/>
    <w:rsid w:val="00AB4B0F"/>
    <w:rsid w:val="00AB4FA1"/>
    <w:rsid w:val="00AB65D4"/>
    <w:rsid w:val="00AB6C3B"/>
    <w:rsid w:val="00AC0034"/>
    <w:rsid w:val="00AC0516"/>
    <w:rsid w:val="00AC0D96"/>
    <w:rsid w:val="00AC2A55"/>
    <w:rsid w:val="00AC48E0"/>
    <w:rsid w:val="00AC6189"/>
    <w:rsid w:val="00AC6FE2"/>
    <w:rsid w:val="00AC7A73"/>
    <w:rsid w:val="00AC7C82"/>
    <w:rsid w:val="00AC7D88"/>
    <w:rsid w:val="00AD1553"/>
    <w:rsid w:val="00AD1648"/>
    <w:rsid w:val="00AD25F0"/>
    <w:rsid w:val="00AD2EBD"/>
    <w:rsid w:val="00AD461A"/>
    <w:rsid w:val="00AD6CC6"/>
    <w:rsid w:val="00AD6EAA"/>
    <w:rsid w:val="00AE008F"/>
    <w:rsid w:val="00AE04E8"/>
    <w:rsid w:val="00AE09FB"/>
    <w:rsid w:val="00AE0D01"/>
    <w:rsid w:val="00AE129F"/>
    <w:rsid w:val="00AE174C"/>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230"/>
    <w:rsid w:val="00B4745C"/>
    <w:rsid w:val="00B50AAA"/>
    <w:rsid w:val="00B51FC0"/>
    <w:rsid w:val="00B53B4F"/>
    <w:rsid w:val="00B544D9"/>
    <w:rsid w:val="00B5641B"/>
    <w:rsid w:val="00B564E0"/>
    <w:rsid w:val="00B57F47"/>
    <w:rsid w:val="00B61063"/>
    <w:rsid w:val="00B63AA2"/>
    <w:rsid w:val="00B64DD8"/>
    <w:rsid w:val="00B658D4"/>
    <w:rsid w:val="00B67B08"/>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C68E6"/>
    <w:rsid w:val="00BD293B"/>
    <w:rsid w:val="00BD5425"/>
    <w:rsid w:val="00BD6F2F"/>
    <w:rsid w:val="00BD705F"/>
    <w:rsid w:val="00BE28ED"/>
    <w:rsid w:val="00BE4C71"/>
    <w:rsid w:val="00BE5596"/>
    <w:rsid w:val="00BE55D6"/>
    <w:rsid w:val="00BE61B8"/>
    <w:rsid w:val="00BE6F45"/>
    <w:rsid w:val="00BF030A"/>
    <w:rsid w:val="00BF260A"/>
    <w:rsid w:val="00BF2DD7"/>
    <w:rsid w:val="00BF2EA1"/>
    <w:rsid w:val="00BF3D94"/>
    <w:rsid w:val="00BF41EE"/>
    <w:rsid w:val="00BF543F"/>
    <w:rsid w:val="00BF5BA2"/>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5E87"/>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0EC6"/>
    <w:rsid w:val="00CE2ADF"/>
    <w:rsid w:val="00CE2BF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3FB3"/>
    <w:rsid w:val="00D14724"/>
    <w:rsid w:val="00D14BA9"/>
    <w:rsid w:val="00D16498"/>
    <w:rsid w:val="00D171EB"/>
    <w:rsid w:val="00D17789"/>
    <w:rsid w:val="00D21565"/>
    <w:rsid w:val="00D22B01"/>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52B3"/>
    <w:rsid w:val="00D562D3"/>
    <w:rsid w:val="00D563D9"/>
    <w:rsid w:val="00D566F2"/>
    <w:rsid w:val="00D6188C"/>
    <w:rsid w:val="00D61959"/>
    <w:rsid w:val="00D62F3F"/>
    <w:rsid w:val="00D6340F"/>
    <w:rsid w:val="00D6781D"/>
    <w:rsid w:val="00D67D98"/>
    <w:rsid w:val="00D72D16"/>
    <w:rsid w:val="00D73143"/>
    <w:rsid w:val="00D73893"/>
    <w:rsid w:val="00D7412C"/>
    <w:rsid w:val="00D74843"/>
    <w:rsid w:val="00D75521"/>
    <w:rsid w:val="00D75B88"/>
    <w:rsid w:val="00D75F0D"/>
    <w:rsid w:val="00D8195B"/>
    <w:rsid w:val="00D83503"/>
    <w:rsid w:val="00D84724"/>
    <w:rsid w:val="00D85416"/>
    <w:rsid w:val="00D85527"/>
    <w:rsid w:val="00D8554E"/>
    <w:rsid w:val="00D8619F"/>
    <w:rsid w:val="00D86764"/>
    <w:rsid w:val="00D872D8"/>
    <w:rsid w:val="00D91F4E"/>
    <w:rsid w:val="00D936CE"/>
    <w:rsid w:val="00D93A67"/>
    <w:rsid w:val="00D93F28"/>
    <w:rsid w:val="00D9557E"/>
    <w:rsid w:val="00D95E1A"/>
    <w:rsid w:val="00D962A7"/>
    <w:rsid w:val="00D96FC1"/>
    <w:rsid w:val="00D97AC9"/>
    <w:rsid w:val="00DA2E2B"/>
    <w:rsid w:val="00DA354D"/>
    <w:rsid w:val="00DA3DE4"/>
    <w:rsid w:val="00DA69DE"/>
    <w:rsid w:val="00DA6BBA"/>
    <w:rsid w:val="00DB1698"/>
    <w:rsid w:val="00DB2EAA"/>
    <w:rsid w:val="00DB5C0A"/>
    <w:rsid w:val="00DB6DAF"/>
    <w:rsid w:val="00DC0AF1"/>
    <w:rsid w:val="00DC2393"/>
    <w:rsid w:val="00DC588B"/>
    <w:rsid w:val="00DC64BF"/>
    <w:rsid w:val="00DC755C"/>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535D"/>
    <w:rsid w:val="00E46639"/>
    <w:rsid w:val="00E46670"/>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6A89"/>
    <w:rsid w:val="00EC7410"/>
    <w:rsid w:val="00EC77D8"/>
    <w:rsid w:val="00EC7A70"/>
    <w:rsid w:val="00EC7E6C"/>
    <w:rsid w:val="00ED28B3"/>
    <w:rsid w:val="00ED3C5C"/>
    <w:rsid w:val="00ED3DE9"/>
    <w:rsid w:val="00ED4B06"/>
    <w:rsid w:val="00ED7AFD"/>
    <w:rsid w:val="00EE0713"/>
    <w:rsid w:val="00EE07A6"/>
    <w:rsid w:val="00EE0F2E"/>
    <w:rsid w:val="00EE226B"/>
    <w:rsid w:val="00EE2A41"/>
    <w:rsid w:val="00EE4E10"/>
    <w:rsid w:val="00EE525B"/>
    <w:rsid w:val="00EE5878"/>
    <w:rsid w:val="00EE633C"/>
    <w:rsid w:val="00EE770A"/>
    <w:rsid w:val="00EF0924"/>
    <w:rsid w:val="00EF09FB"/>
    <w:rsid w:val="00EF0CFD"/>
    <w:rsid w:val="00EF0DE2"/>
    <w:rsid w:val="00EF4DFA"/>
    <w:rsid w:val="00EF5F08"/>
    <w:rsid w:val="00EF7736"/>
    <w:rsid w:val="00F0232A"/>
    <w:rsid w:val="00F02923"/>
    <w:rsid w:val="00F0351B"/>
    <w:rsid w:val="00F03ECB"/>
    <w:rsid w:val="00F04089"/>
    <w:rsid w:val="00F05608"/>
    <w:rsid w:val="00F06275"/>
    <w:rsid w:val="00F06472"/>
    <w:rsid w:val="00F1143D"/>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302B"/>
    <w:rsid w:val="00F44DC5"/>
    <w:rsid w:val="00F44ECF"/>
    <w:rsid w:val="00F453CB"/>
    <w:rsid w:val="00F46CE7"/>
    <w:rsid w:val="00F46D41"/>
    <w:rsid w:val="00F471AE"/>
    <w:rsid w:val="00F510DB"/>
    <w:rsid w:val="00F548C1"/>
    <w:rsid w:val="00F551DE"/>
    <w:rsid w:val="00F578E5"/>
    <w:rsid w:val="00F604E0"/>
    <w:rsid w:val="00F6232F"/>
    <w:rsid w:val="00F648E3"/>
    <w:rsid w:val="00F6501E"/>
    <w:rsid w:val="00F70615"/>
    <w:rsid w:val="00F72722"/>
    <w:rsid w:val="00F727B0"/>
    <w:rsid w:val="00F73C17"/>
    <w:rsid w:val="00F74924"/>
    <w:rsid w:val="00F7598B"/>
    <w:rsid w:val="00F83630"/>
    <w:rsid w:val="00F85D28"/>
    <w:rsid w:val="00F87ADD"/>
    <w:rsid w:val="00F914FD"/>
    <w:rsid w:val="00F9164E"/>
    <w:rsid w:val="00F92D2B"/>
    <w:rsid w:val="00F952BF"/>
    <w:rsid w:val="00F95515"/>
    <w:rsid w:val="00F9574E"/>
    <w:rsid w:val="00F974AA"/>
    <w:rsid w:val="00FA234B"/>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B6EBA"/>
    <w:rsid w:val="00FB782E"/>
    <w:rsid w:val="00FC0398"/>
    <w:rsid w:val="00FC1407"/>
    <w:rsid w:val="00FC22E1"/>
    <w:rsid w:val="00FC2C04"/>
    <w:rsid w:val="00FC2C8C"/>
    <w:rsid w:val="00FC3549"/>
    <w:rsid w:val="00FC4F9B"/>
    <w:rsid w:val="00FC59F0"/>
    <w:rsid w:val="00FD302E"/>
    <w:rsid w:val="00FD33AF"/>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styleId="Mencinsinresolver">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30598">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3653086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2896570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25B1-0843-4071-8795-67D552F6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36</Pages>
  <Words>7388</Words>
  <Characters>40636</Characters>
  <Application>Microsoft Office Word</Application>
  <DocSecurity>0</DocSecurity>
  <Lines>338</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93</cp:revision>
  <cp:lastPrinted>2018-12-04T20:35:00Z</cp:lastPrinted>
  <dcterms:created xsi:type="dcterms:W3CDTF">2022-08-23T15:35:00Z</dcterms:created>
  <dcterms:modified xsi:type="dcterms:W3CDTF">2023-05-15T16:56:00Z</dcterms:modified>
</cp:coreProperties>
</file>