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517DD" w14:textId="22E8D328" w:rsidR="006A1DE4" w:rsidRPr="00781766" w:rsidRDefault="006A1DE4" w:rsidP="006A1DE4">
      <w:pPr>
        <w:tabs>
          <w:tab w:val="left" w:pos="3465"/>
        </w:tabs>
        <w:spacing w:line="360" w:lineRule="auto"/>
        <w:jc w:val="both"/>
        <w:rPr>
          <w:rFonts w:ascii="Palatino Linotype" w:hAnsi="Palatino Linotype"/>
        </w:rPr>
      </w:pPr>
      <w:r w:rsidRPr="0078176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seis </w:t>
      </w:r>
      <w:r w:rsidR="000363BF" w:rsidRPr="00781766">
        <w:rPr>
          <w:rFonts w:ascii="Palatino Linotype" w:hAnsi="Palatino Linotype"/>
        </w:rPr>
        <w:t xml:space="preserve">(06) </w:t>
      </w:r>
      <w:r w:rsidRPr="00781766">
        <w:rPr>
          <w:rFonts w:ascii="Palatino Linotype" w:hAnsi="Palatino Linotype"/>
        </w:rPr>
        <w:t>de diciembre de dos mil veintitrés.</w:t>
      </w:r>
    </w:p>
    <w:p w14:paraId="3F5517DE" w14:textId="551CDDB4" w:rsidR="006A1DE4" w:rsidRPr="00781766" w:rsidRDefault="006A1DE4" w:rsidP="006A1DE4">
      <w:pPr>
        <w:spacing w:line="360" w:lineRule="auto"/>
        <w:jc w:val="both"/>
        <w:rPr>
          <w:rFonts w:ascii="Palatino Linotype" w:hAnsi="Palatino Linotype"/>
        </w:rPr>
      </w:pPr>
      <w:r w:rsidRPr="00781766">
        <w:rPr>
          <w:rFonts w:ascii="Palatino Linotype" w:hAnsi="Palatino Linotype"/>
          <w:b/>
        </w:rPr>
        <w:t>VISTO</w:t>
      </w:r>
      <w:r w:rsidRPr="00781766">
        <w:rPr>
          <w:rFonts w:ascii="Palatino Linotype" w:hAnsi="Palatino Linotype"/>
        </w:rPr>
        <w:t xml:space="preserve"> el expediente electrónico formado con motivo del recurso de revisión </w:t>
      </w:r>
      <w:r w:rsidR="00485814" w:rsidRPr="00781766">
        <w:rPr>
          <w:rFonts w:ascii="Palatino Linotype" w:hAnsi="Palatino Linotype"/>
          <w:b/>
        </w:rPr>
        <w:t>08458/INFOEM/IP/RR/2022</w:t>
      </w:r>
      <w:r w:rsidRPr="00781766">
        <w:rPr>
          <w:rFonts w:ascii="Palatino Linotype" w:hAnsi="Palatino Linotype"/>
        </w:rPr>
        <w:t>,</w:t>
      </w:r>
      <w:r w:rsidRPr="00781766">
        <w:rPr>
          <w:rFonts w:ascii="Palatino Linotype" w:hAnsi="Palatino Linotype" w:cs="Arial"/>
          <w:b/>
          <w:bCs/>
        </w:rPr>
        <w:t xml:space="preserve"> </w:t>
      </w:r>
      <w:r w:rsidRPr="00781766">
        <w:rPr>
          <w:rFonts w:ascii="Palatino Linotype" w:hAnsi="Palatino Linotype"/>
        </w:rPr>
        <w:t>promovido por</w:t>
      </w:r>
      <w:r w:rsidR="00B321D2" w:rsidRPr="00781766">
        <w:rPr>
          <w:rFonts w:ascii="Palatino Linotype" w:hAnsi="Palatino Linotype"/>
        </w:rPr>
        <w:t xml:space="preserve"> </w:t>
      </w:r>
      <w:r w:rsidR="004850EC" w:rsidRPr="00781766">
        <w:rPr>
          <w:rFonts w:ascii="Palatino Linotype" w:hAnsi="Palatino Linotype"/>
          <w:b/>
        </w:rPr>
        <w:t xml:space="preserve">XXX </w:t>
      </w:r>
      <w:proofErr w:type="spellStart"/>
      <w:r w:rsidR="004850EC" w:rsidRPr="00781766">
        <w:rPr>
          <w:rFonts w:ascii="Palatino Linotype" w:hAnsi="Palatino Linotype"/>
          <w:b/>
        </w:rPr>
        <w:t>XXX</w:t>
      </w:r>
      <w:proofErr w:type="spellEnd"/>
      <w:r w:rsidR="004850EC" w:rsidRPr="00781766">
        <w:rPr>
          <w:rFonts w:ascii="Palatino Linotype" w:hAnsi="Palatino Linotype"/>
          <w:b/>
        </w:rPr>
        <w:t xml:space="preserve"> </w:t>
      </w:r>
      <w:proofErr w:type="spellStart"/>
      <w:r w:rsidR="004850EC" w:rsidRPr="00781766">
        <w:rPr>
          <w:rFonts w:ascii="Palatino Linotype" w:hAnsi="Palatino Linotype"/>
          <w:b/>
        </w:rPr>
        <w:t>XXX</w:t>
      </w:r>
      <w:proofErr w:type="spellEnd"/>
      <w:r w:rsidRPr="00781766">
        <w:rPr>
          <w:rFonts w:ascii="Palatino Linotype" w:hAnsi="Palatino Linotype"/>
        </w:rPr>
        <w:t xml:space="preserve">, a quien en lo sucesivo se le identificará como </w:t>
      </w:r>
      <w:r w:rsidRPr="00781766">
        <w:rPr>
          <w:rFonts w:ascii="Palatino Linotype" w:hAnsi="Palatino Linotype"/>
          <w:b/>
        </w:rPr>
        <w:t>EL RECURRENTE</w:t>
      </w:r>
      <w:r w:rsidRPr="00781766">
        <w:rPr>
          <w:rFonts w:ascii="Palatino Linotype" w:hAnsi="Palatino Linotype" w:cs="Arial"/>
        </w:rPr>
        <w:t xml:space="preserve">, en contra de la respuesta del </w:t>
      </w:r>
      <w:r w:rsidR="00485814" w:rsidRPr="00781766">
        <w:rPr>
          <w:rFonts w:ascii="Palatino Linotype" w:hAnsi="Palatino Linotype" w:cs="Arial"/>
          <w:b/>
        </w:rPr>
        <w:t>Ayuntamiento de Toluca</w:t>
      </w:r>
      <w:r w:rsidRPr="00781766">
        <w:rPr>
          <w:rFonts w:ascii="Palatino Linotype" w:hAnsi="Palatino Linotype" w:cs="Arial"/>
          <w:b/>
        </w:rPr>
        <w:t>,</w:t>
      </w:r>
      <w:r w:rsidRPr="00781766">
        <w:rPr>
          <w:rFonts w:ascii="Palatino Linotype" w:hAnsi="Palatino Linotype"/>
          <w:b/>
        </w:rPr>
        <w:t xml:space="preserve"> </w:t>
      </w:r>
      <w:r w:rsidRPr="00781766">
        <w:rPr>
          <w:rFonts w:ascii="Palatino Linotype" w:hAnsi="Palatino Linotype"/>
        </w:rPr>
        <w:t>en lo sucesivo el</w:t>
      </w:r>
      <w:r w:rsidRPr="00781766">
        <w:rPr>
          <w:rFonts w:ascii="Palatino Linotype" w:hAnsi="Palatino Linotype"/>
          <w:b/>
        </w:rPr>
        <w:t xml:space="preserve"> SUJETO OBLIGADO</w:t>
      </w:r>
      <w:r w:rsidRPr="00781766">
        <w:rPr>
          <w:rFonts w:ascii="Palatino Linotype" w:hAnsi="Palatino Linotype"/>
        </w:rPr>
        <w:t>, se procede a dictar la presente resolución, con base en los siguientes:</w:t>
      </w:r>
    </w:p>
    <w:p w14:paraId="3F5517DF" w14:textId="77777777" w:rsidR="006A1DE4" w:rsidRPr="00781766" w:rsidRDefault="006A1DE4" w:rsidP="006A1DE4">
      <w:pPr>
        <w:spacing w:line="360" w:lineRule="auto"/>
        <w:jc w:val="both"/>
        <w:rPr>
          <w:rFonts w:ascii="Palatino Linotype" w:hAnsi="Palatino Linotype"/>
          <w:b/>
        </w:rPr>
      </w:pPr>
    </w:p>
    <w:p w14:paraId="3F5517E0" w14:textId="77777777" w:rsidR="006A1DE4" w:rsidRPr="00781766" w:rsidRDefault="006A1DE4" w:rsidP="006A1DE4">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781766">
        <w:rPr>
          <w:rFonts w:ascii="Palatino Linotype" w:hAnsi="Palatino Linotype"/>
          <w:b/>
          <w:color w:val="000000" w:themeColor="text1"/>
          <w:sz w:val="24"/>
          <w:szCs w:val="24"/>
        </w:rPr>
        <w:t>ANTECEDENTES</w:t>
      </w:r>
      <w:bookmarkEnd w:id="0"/>
      <w:bookmarkEnd w:id="1"/>
      <w:bookmarkEnd w:id="2"/>
    </w:p>
    <w:p w14:paraId="3F5517E1" w14:textId="77777777" w:rsidR="006A1DE4" w:rsidRPr="00781766" w:rsidRDefault="006A1DE4" w:rsidP="006A1DE4"/>
    <w:p w14:paraId="3F5517E2" w14:textId="77777777" w:rsidR="006A1DE4" w:rsidRPr="00781766" w:rsidRDefault="006A1DE4" w:rsidP="006A1DE4">
      <w:pPr>
        <w:pStyle w:val="Prrafodelista"/>
        <w:numPr>
          <w:ilvl w:val="0"/>
          <w:numId w:val="1"/>
        </w:numPr>
        <w:spacing w:line="360" w:lineRule="auto"/>
        <w:ind w:left="0" w:firstLine="0"/>
        <w:jc w:val="both"/>
        <w:rPr>
          <w:rFonts w:ascii="Palatino Linotype" w:eastAsia="Calibri" w:hAnsi="Palatino Linotype" w:cs="Arial"/>
          <w:lang w:val="es-ES"/>
        </w:rPr>
      </w:pPr>
      <w:r w:rsidRPr="00781766">
        <w:rPr>
          <w:rFonts w:ascii="Palatino Linotype" w:eastAsia="Calibri" w:hAnsi="Palatino Linotype" w:cs="Arial"/>
          <w:lang w:val="es-ES"/>
        </w:rPr>
        <w:t xml:space="preserve">El día </w:t>
      </w:r>
      <w:r w:rsidR="00485814" w:rsidRPr="00781766">
        <w:rPr>
          <w:rFonts w:ascii="Palatino Linotype" w:eastAsia="Calibri" w:hAnsi="Palatino Linotype" w:cs="Arial"/>
          <w:b/>
          <w:lang w:val="es-ES"/>
        </w:rPr>
        <w:t>cinco de abril de dos mil veintidós</w:t>
      </w:r>
      <w:r w:rsidRPr="00781766">
        <w:rPr>
          <w:rFonts w:ascii="Palatino Linotype" w:hAnsi="Palatino Linotype"/>
          <w:b/>
        </w:rPr>
        <w:t xml:space="preserve">, </w:t>
      </w:r>
      <w:r w:rsidRPr="00781766">
        <w:rPr>
          <w:rFonts w:ascii="Palatino Linotype" w:eastAsia="Calibri" w:hAnsi="Palatino Linotype" w:cs="Arial"/>
          <w:lang w:val="es-ES"/>
        </w:rPr>
        <w:t xml:space="preserve">se presentó ante el </w:t>
      </w:r>
      <w:r w:rsidRPr="00781766">
        <w:rPr>
          <w:rFonts w:ascii="Palatino Linotype" w:eastAsia="Calibri" w:hAnsi="Palatino Linotype" w:cs="Arial"/>
          <w:b/>
          <w:lang w:val="es-ES"/>
        </w:rPr>
        <w:t>SUJETO OBLIGADO</w:t>
      </w:r>
      <w:r w:rsidRPr="00781766">
        <w:rPr>
          <w:rFonts w:ascii="Palatino Linotype" w:eastAsia="Calibri" w:hAnsi="Palatino Linotype" w:cs="Arial"/>
        </w:rPr>
        <w:t xml:space="preserve"> vía </w:t>
      </w:r>
      <w:r w:rsidRPr="00781766">
        <w:rPr>
          <w:rFonts w:ascii="Palatino Linotype" w:eastAsia="Calibri" w:hAnsi="Palatino Linotype" w:cs="Arial"/>
          <w:lang w:val="es-ES"/>
        </w:rPr>
        <w:t>SAIMEX, la solicitud de información pública registrada con el número</w:t>
      </w:r>
      <w:r w:rsidRPr="00781766">
        <w:rPr>
          <w:rFonts w:ascii="Palatino Linotype" w:hAnsi="Palatino Linotype"/>
          <w:b/>
          <w:bCs/>
          <w:color w:val="000000" w:themeColor="text1"/>
        </w:rPr>
        <w:t xml:space="preserve"> </w:t>
      </w:r>
      <w:r w:rsidR="00485814" w:rsidRPr="00781766">
        <w:rPr>
          <w:rFonts w:ascii="Palatino Linotype" w:hAnsi="Palatino Linotype"/>
          <w:b/>
          <w:bCs/>
          <w:color w:val="000000" w:themeColor="text1"/>
        </w:rPr>
        <w:t>00941/TOLUCA/IP/2022</w:t>
      </w:r>
      <w:r w:rsidRPr="00781766">
        <w:rPr>
          <w:rFonts w:ascii="Palatino Linotype" w:hAnsi="Palatino Linotype"/>
          <w:b/>
          <w:bCs/>
          <w:color w:val="000000" w:themeColor="text1"/>
        </w:rPr>
        <w:t xml:space="preserve">; </w:t>
      </w:r>
      <w:r w:rsidRPr="00781766">
        <w:rPr>
          <w:rFonts w:ascii="Palatino Linotype" w:eastAsia="Calibri" w:hAnsi="Palatino Linotype" w:cs="Arial"/>
          <w:lang w:val="es-ES"/>
        </w:rPr>
        <w:t>mediante la cual se solicitó la siguiente información:</w:t>
      </w:r>
    </w:p>
    <w:p w14:paraId="3F5517E3" w14:textId="77777777" w:rsidR="006A1DE4" w:rsidRPr="00781766" w:rsidRDefault="006A1DE4" w:rsidP="006A1DE4">
      <w:pPr>
        <w:pStyle w:val="Prrafodelista"/>
        <w:spacing w:line="360" w:lineRule="auto"/>
        <w:ind w:left="0"/>
        <w:jc w:val="both"/>
        <w:rPr>
          <w:rFonts w:ascii="Palatino Linotype" w:eastAsia="Calibri" w:hAnsi="Palatino Linotype" w:cs="Arial"/>
          <w:lang w:val="es-ES"/>
        </w:rPr>
      </w:pPr>
    </w:p>
    <w:p w14:paraId="3F5517E4" w14:textId="77777777" w:rsidR="006A1DE4" w:rsidRPr="00781766" w:rsidRDefault="006A1DE4" w:rsidP="00B321D2">
      <w:pPr>
        <w:pStyle w:val="Prrafodelista"/>
        <w:spacing w:line="276" w:lineRule="auto"/>
        <w:ind w:left="567" w:right="616"/>
        <w:jc w:val="both"/>
        <w:rPr>
          <w:rFonts w:ascii="Palatino Linotype" w:hAnsi="Palatino Linotype"/>
          <w:sz w:val="22"/>
          <w:szCs w:val="22"/>
        </w:rPr>
      </w:pPr>
      <w:r w:rsidRPr="00781766">
        <w:rPr>
          <w:rFonts w:ascii="Palatino Linotype" w:hAnsi="Palatino Linotype"/>
          <w:i/>
          <w:sz w:val="22"/>
          <w:szCs w:val="22"/>
        </w:rPr>
        <w:t>“</w:t>
      </w:r>
      <w:r w:rsidR="00485814" w:rsidRPr="00781766">
        <w:rPr>
          <w:rFonts w:ascii="Palatino Linotype" w:hAnsi="Palatino Linotype"/>
          <w:i/>
          <w:sz w:val="22"/>
          <w:szCs w:val="22"/>
          <w:lang w:val="es-MX"/>
        </w:rPr>
        <w:t xml:space="preserve">del municipio de Toluca de Lerdo solicitamos todos los cambios de uso de suelo que se hayan realizado de 2019 </w:t>
      </w:r>
      <w:proofErr w:type="spellStart"/>
      <w:r w:rsidR="00485814" w:rsidRPr="00781766">
        <w:rPr>
          <w:rFonts w:ascii="Palatino Linotype" w:hAnsi="Palatino Linotype"/>
          <w:i/>
          <w:sz w:val="22"/>
          <w:szCs w:val="22"/>
          <w:lang w:val="es-MX"/>
        </w:rPr>
        <w:t>ala</w:t>
      </w:r>
      <w:proofErr w:type="spellEnd"/>
      <w:r w:rsidR="00485814" w:rsidRPr="00781766">
        <w:rPr>
          <w:rFonts w:ascii="Palatino Linotype" w:hAnsi="Palatino Linotype"/>
          <w:i/>
          <w:sz w:val="22"/>
          <w:szCs w:val="22"/>
          <w:lang w:val="es-MX"/>
        </w:rPr>
        <w:t xml:space="preserve"> fecha, incluyendo el expediente completo que tenga Ayuntamiento, la comisión de desarrollo urbano y el </w:t>
      </w:r>
      <w:proofErr w:type="spellStart"/>
      <w:r w:rsidR="00485814" w:rsidRPr="00781766">
        <w:rPr>
          <w:rFonts w:ascii="Palatino Linotype" w:hAnsi="Palatino Linotype"/>
          <w:i/>
          <w:sz w:val="22"/>
          <w:szCs w:val="22"/>
          <w:lang w:val="es-MX"/>
        </w:rPr>
        <w:t>àrea</w:t>
      </w:r>
      <w:proofErr w:type="spellEnd"/>
      <w:r w:rsidR="00485814" w:rsidRPr="00781766">
        <w:rPr>
          <w:rFonts w:ascii="Palatino Linotype" w:hAnsi="Palatino Linotype"/>
          <w:i/>
          <w:sz w:val="22"/>
          <w:szCs w:val="22"/>
          <w:lang w:val="es-MX"/>
        </w:rPr>
        <w:t xml:space="preserve"> de desarrollo urbano. así como la licencia con datos completos, ya que no publican esta información completa en IPOMEX. esto en </w:t>
      </w:r>
      <w:proofErr w:type="spellStart"/>
      <w:r w:rsidR="00485814" w:rsidRPr="00781766">
        <w:rPr>
          <w:rFonts w:ascii="Palatino Linotype" w:hAnsi="Palatino Linotype"/>
          <w:i/>
          <w:sz w:val="22"/>
          <w:szCs w:val="22"/>
          <w:lang w:val="es-MX"/>
        </w:rPr>
        <w:t>versió</w:t>
      </w:r>
      <w:proofErr w:type="spellEnd"/>
      <w:r w:rsidR="00485814" w:rsidRPr="00781766">
        <w:rPr>
          <w:rFonts w:ascii="Palatino Linotype" w:hAnsi="Palatino Linotype"/>
          <w:i/>
          <w:sz w:val="22"/>
          <w:szCs w:val="22"/>
          <w:lang w:val="es-MX"/>
        </w:rPr>
        <w:t xml:space="preserve"> que proteja datos de permisionarios, pero permita ver la gestión de gobierno estatal y municipal.</w:t>
      </w:r>
      <w:r w:rsidRPr="00781766">
        <w:rPr>
          <w:rFonts w:ascii="Palatino Linotype" w:hAnsi="Palatino Linotype"/>
          <w:i/>
          <w:sz w:val="22"/>
          <w:szCs w:val="22"/>
          <w:lang w:val="es-MX"/>
        </w:rPr>
        <w:t>.</w:t>
      </w:r>
      <w:r w:rsidRPr="00781766">
        <w:rPr>
          <w:rFonts w:ascii="Palatino Linotype" w:hAnsi="Palatino Linotype"/>
          <w:i/>
          <w:sz w:val="22"/>
          <w:szCs w:val="22"/>
        </w:rPr>
        <w:t>.,”</w:t>
      </w:r>
    </w:p>
    <w:p w14:paraId="3F5517E5" w14:textId="77777777" w:rsidR="006A1DE4" w:rsidRPr="00781766" w:rsidRDefault="006A1DE4" w:rsidP="006A1DE4">
      <w:pPr>
        <w:pStyle w:val="Prrafodelista"/>
        <w:spacing w:line="360" w:lineRule="auto"/>
        <w:ind w:left="851" w:right="34"/>
        <w:jc w:val="both"/>
        <w:rPr>
          <w:rFonts w:ascii="Palatino Linotype" w:hAnsi="Palatino Linotype"/>
        </w:rPr>
      </w:pPr>
    </w:p>
    <w:p w14:paraId="3F5517E6" w14:textId="77777777" w:rsidR="006A1DE4" w:rsidRPr="00781766" w:rsidRDefault="006A1DE4" w:rsidP="006A1DE4">
      <w:pPr>
        <w:pStyle w:val="Prrafodelista"/>
        <w:numPr>
          <w:ilvl w:val="0"/>
          <w:numId w:val="2"/>
        </w:numPr>
        <w:spacing w:line="360" w:lineRule="auto"/>
        <w:ind w:left="851" w:right="474"/>
        <w:jc w:val="both"/>
        <w:rPr>
          <w:rFonts w:ascii="Palatino Linotype" w:hAnsi="Palatino Linotype"/>
        </w:rPr>
      </w:pPr>
      <w:r w:rsidRPr="00781766">
        <w:rPr>
          <w:rFonts w:ascii="Palatino Linotype" w:eastAsia="Times New Roman" w:hAnsi="Palatino Linotype" w:cs="Arial"/>
          <w:lang w:val="es-ES"/>
        </w:rPr>
        <w:t>Se eligió como modalidad de entrega de la información</w:t>
      </w:r>
      <w:r w:rsidRPr="00781766">
        <w:rPr>
          <w:rFonts w:ascii="Palatino Linotype" w:hAnsi="Palatino Linotype"/>
        </w:rPr>
        <w:t xml:space="preserve">: A través del </w:t>
      </w:r>
      <w:r w:rsidRPr="00781766">
        <w:rPr>
          <w:rFonts w:ascii="Palatino Linotype" w:hAnsi="Palatino Linotype"/>
          <w:b/>
        </w:rPr>
        <w:t>SAIMEX.</w:t>
      </w:r>
    </w:p>
    <w:p w14:paraId="3F5517E7" w14:textId="77777777" w:rsidR="00B321D2" w:rsidRPr="00781766" w:rsidRDefault="00B321D2" w:rsidP="00B321D2">
      <w:pPr>
        <w:pStyle w:val="Prrafodelista"/>
        <w:spacing w:line="360" w:lineRule="auto"/>
        <w:ind w:left="0"/>
        <w:jc w:val="both"/>
        <w:rPr>
          <w:rFonts w:ascii="Palatino Linotype" w:eastAsia="Calibri" w:hAnsi="Palatino Linotype" w:cs="Arial"/>
          <w:lang w:val="es-ES"/>
        </w:rPr>
      </w:pPr>
    </w:p>
    <w:p w14:paraId="3F5517E8" w14:textId="77777777" w:rsidR="006A1DE4" w:rsidRPr="00781766" w:rsidRDefault="006A1DE4" w:rsidP="006A1DE4">
      <w:pPr>
        <w:pStyle w:val="Prrafodelista"/>
        <w:numPr>
          <w:ilvl w:val="0"/>
          <w:numId w:val="1"/>
        </w:numPr>
        <w:spacing w:line="360" w:lineRule="auto"/>
        <w:ind w:left="0" w:firstLine="0"/>
        <w:jc w:val="both"/>
        <w:rPr>
          <w:rFonts w:ascii="Palatino Linotype" w:eastAsia="Calibri" w:hAnsi="Palatino Linotype" w:cs="Arial"/>
          <w:lang w:val="es-ES"/>
        </w:rPr>
      </w:pPr>
      <w:r w:rsidRPr="00781766">
        <w:rPr>
          <w:rFonts w:ascii="Palatino Linotype" w:eastAsia="Calibri" w:hAnsi="Palatino Linotype" w:cs="Arial"/>
          <w:lang w:val="es-ES"/>
        </w:rPr>
        <w:t xml:space="preserve">El </w:t>
      </w:r>
      <w:r w:rsidR="00485814" w:rsidRPr="00781766">
        <w:rPr>
          <w:rFonts w:ascii="Palatino Linotype" w:eastAsia="Calibri" w:hAnsi="Palatino Linotype" w:cs="Arial"/>
          <w:b/>
          <w:lang w:val="es-ES"/>
        </w:rPr>
        <w:t>tres de mayo de dos mil veintidós</w:t>
      </w:r>
      <w:r w:rsidRPr="00781766">
        <w:rPr>
          <w:rFonts w:ascii="Palatino Linotype" w:eastAsia="Calibri" w:hAnsi="Palatino Linotype" w:cs="Arial"/>
          <w:lang w:val="es-ES"/>
        </w:rPr>
        <w:t xml:space="preserve">, el </w:t>
      </w:r>
      <w:r w:rsidRPr="00781766">
        <w:rPr>
          <w:rFonts w:ascii="Palatino Linotype" w:eastAsia="Calibri" w:hAnsi="Palatino Linotype" w:cs="Arial"/>
          <w:b/>
          <w:lang w:val="es-ES"/>
        </w:rPr>
        <w:t>SUJETO OBLIGADO</w:t>
      </w:r>
      <w:r w:rsidRPr="00781766">
        <w:rPr>
          <w:rFonts w:ascii="Palatino Linotype" w:eastAsia="Calibri" w:hAnsi="Palatino Linotype" w:cs="Arial"/>
          <w:lang w:val="es-ES"/>
        </w:rPr>
        <w:t>, dio respuesta a través del archivo electrónico</w:t>
      </w:r>
      <w:r w:rsidR="00B321D2" w:rsidRPr="00781766">
        <w:rPr>
          <w:rFonts w:ascii="Palatino Linotype" w:eastAsia="Calibri" w:hAnsi="Palatino Linotype" w:cs="Arial"/>
          <w:lang w:val="es-ES"/>
        </w:rPr>
        <w:t xml:space="preserve"> PDF,</w:t>
      </w:r>
      <w:r w:rsidRPr="00781766">
        <w:rPr>
          <w:rFonts w:ascii="Palatino Linotype" w:eastAsia="Calibri" w:hAnsi="Palatino Linotype" w:cs="Arial"/>
          <w:lang w:val="es-ES"/>
        </w:rPr>
        <w:t xml:space="preserve"> denominado </w:t>
      </w:r>
      <w:hyperlink r:id="rId8" w:tgtFrame="_blank" w:history="1">
        <w:r w:rsidR="00485814" w:rsidRPr="00781766">
          <w:rPr>
            <w:rFonts w:ascii="Palatino Linotype" w:eastAsiaTheme="minorHAnsi" w:hAnsi="Palatino Linotype" w:cs="Arial"/>
            <w:b/>
            <w:bCs/>
            <w:lang w:val="es-MX" w:eastAsia="en-US"/>
          </w:rPr>
          <w:t>Respuesta 941_2022.pdf</w:t>
        </w:r>
      </w:hyperlink>
      <w:r w:rsidRPr="00781766">
        <w:rPr>
          <w:rFonts w:ascii="Palatino Linotype" w:eastAsia="Calibri" w:hAnsi="Palatino Linotype" w:cs="Arial"/>
          <w:lang w:val="es-ES"/>
        </w:rPr>
        <w:t>, cuyo contenido toral corresponde al siguiente:</w:t>
      </w:r>
    </w:p>
    <w:p w14:paraId="3F5517E9" w14:textId="77777777" w:rsidR="006A1DE4" w:rsidRPr="00781766" w:rsidRDefault="006A1DE4" w:rsidP="006A1DE4">
      <w:pPr>
        <w:pStyle w:val="Prrafodelista"/>
        <w:tabs>
          <w:tab w:val="left" w:pos="0"/>
        </w:tabs>
        <w:spacing w:line="360" w:lineRule="auto"/>
        <w:ind w:left="360" w:right="51"/>
        <w:jc w:val="center"/>
        <w:rPr>
          <w:rFonts w:ascii="Palatino Linotype" w:hAnsi="Palatino Linotype" w:cs="Arial"/>
          <w:i/>
          <w:color w:val="000000" w:themeColor="text1"/>
        </w:rPr>
      </w:pPr>
    </w:p>
    <w:p w14:paraId="3F5517EA" w14:textId="77777777" w:rsidR="006A1DE4" w:rsidRPr="00781766" w:rsidRDefault="00485814" w:rsidP="00B321D2">
      <w:pPr>
        <w:pStyle w:val="Prrafodelista"/>
        <w:tabs>
          <w:tab w:val="left" w:pos="567"/>
        </w:tabs>
        <w:spacing w:line="360" w:lineRule="auto"/>
        <w:ind w:left="0" w:right="51" w:firstLine="567"/>
        <w:jc w:val="center"/>
        <w:rPr>
          <w:rFonts w:ascii="Palatino Linotype" w:hAnsi="Palatino Linotype" w:cs="Arial"/>
          <w:i/>
          <w:color w:val="000000" w:themeColor="text1"/>
        </w:rPr>
      </w:pPr>
      <w:r w:rsidRPr="00781766">
        <w:rPr>
          <w:noProof/>
          <w:lang w:val="es-MX" w:eastAsia="es-MX"/>
        </w:rPr>
        <w:drawing>
          <wp:inline distT="0" distB="0" distL="0" distR="0" wp14:anchorId="3F551927" wp14:editId="3F551928">
            <wp:extent cx="3822072" cy="4922322"/>
            <wp:effectExtent l="76200" t="38100" r="83185" b="107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42" t="16929" r="33858" b="8197"/>
                    <a:stretch/>
                  </pic:blipFill>
                  <pic:spPr bwMode="auto">
                    <a:xfrm>
                      <a:off x="0" y="0"/>
                      <a:ext cx="3839962" cy="4945362"/>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5517EB" w14:textId="77777777" w:rsidR="006A1DE4" w:rsidRPr="00781766" w:rsidRDefault="006A1DE4" w:rsidP="006A1DE4">
      <w:pPr>
        <w:pStyle w:val="Prrafodelista"/>
        <w:tabs>
          <w:tab w:val="left" w:pos="0"/>
        </w:tabs>
        <w:spacing w:line="360" w:lineRule="auto"/>
        <w:ind w:left="0" w:right="51"/>
        <w:jc w:val="center"/>
        <w:rPr>
          <w:rFonts w:ascii="Palatino Linotype" w:hAnsi="Palatino Linotype" w:cs="Arial"/>
          <w:i/>
          <w:color w:val="000000" w:themeColor="text1"/>
        </w:rPr>
      </w:pPr>
    </w:p>
    <w:p w14:paraId="3F5517EC" w14:textId="77777777" w:rsidR="006A1DE4" w:rsidRPr="00781766" w:rsidRDefault="00485814" w:rsidP="006A1DE4">
      <w:pPr>
        <w:pStyle w:val="Prrafodelista"/>
        <w:tabs>
          <w:tab w:val="left" w:pos="0"/>
        </w:tabs>
        <w:spacing w:line="360" w:lineRule="auto"/>
        <w:ind w:left="0" w:right="51"/>
        <w:jc w:val="center"/>
        <w:rPr>
          <w:rFonts w:ascii="Palatino Linotype" w:hAnsi="Palatino Linotype" w:cs="Arial"/>
          <w:i/>
          <w:color w:val="000000" w:themeColor="text1"/>
        </w:rPr>
      </w:pPr>
      <w:r w:rsidRPr="00781766">
        <w:rPr>
          <w:noProof/>
          <w:lang w:val="es-MX" w:eastAsia="es-MX"/>
        </w:rPr>
        <w:lastRenderedPageBreak/>
        <w:drawing>
          <wp:inline distT="0" distB="0" distL="0" distR="0" wp14:anchorId="3F551929" wp14:editId="3F55192A">
            <wp:extent cx="3184841" cy="4156363"/>
            <wp:effectExtent l="76200" t="38100" r="73025" b="1111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50" t="20128" r="33956" b="4246"/>
                    <a:stretch/>
                  </pic:blipFill>
                  <pic:spPr bwMode="auto">
                    <a:xfrm>
                      <a:off x="0" y="0"/>
                      <a:ext cx="3195604" cy="4170409"/>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5517ED" w14:textId="77777777" w:rsidR="006A1DE4" w:rsidRPr="00781766" w:rsidRDefault="006A1DE4" w:rsidP="006A1DE4">
      <w:pPr>
        <w:tabs>
          <w:tab w:val="left" w:pos="1279"/>
        </w:tabs>
        <w:jc w:val="center"/>
        <w:rPr>
          <w:rFonts w:ascii="Palatino Linotype" w:hAnsi="Palatino Linotype" w:cs="Arial"/>
          <w:b/>
          <w:i/>
          <w:color w:val="000000" w:themeColor="text1"/>
        </w:rPr>
      </w:pPr>
    </w:p>
    <w:p w14:paraId="3F5517EE" w14:textId="77777777" w:rsidR="006A1DE4" w:rsidRPr="00781766" w:rsidRDefault="006A1DE4" w:rsidP="006A1DE4">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81766">
        <w:rPr>
          <w:rFonts w:ascii="Palatino Linotype" w:eastAsia="Times New Roman" w:hAnsi="Palatino Linotype" w:cs="Arial"/>
          <w:color w:val="000000" w:themeColor="text1"/>
          <w:lang w:val="es-ES"/>
        </w:rPr>
        <w:t xml:space="preserve">El </w:t>
      </w:r>
      <w:r w:rsidR="00485814" w:rsidRPr="00781766">
        <w:rPr>
          <w:rFonts w:ascii="Palatino Linotype" w:eastAsia="Times New Roman" w:hAnsi="Palatino Linotype" w:cs="Arial"/>
          <w:b/>
          <w:color w:val="000000" w:themeColor="text1"/>
          <w:lang w:val="es-ES"/>
        </w:rPr>
        <w:t>dieciocho de mayo de dos mil veintidós</w:t>
      </w:r>
      <w:r w:rsidRPr="00781766">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3F5517EF" w14:textId="77777777" w:rsidR="006A1DE4" w:rsidRPr="00781766" w:rsidRDefault="006A1DE4" w:rsidP="006A1DE4">
      <w:pPr>
        <w:pStyle w:val="Prrafodelista"/>
        <w:tabs>
          <w:tab w:val="left" w:pos="0"/>
        </w:tabs>
        <w:spacing w:line="360" w:lineRule="auto"/>
        <w:ind w:left="0" w:right="49"/>
        <w:jc w:val="both"/>
        <w:rPr>
          <w:rFonts w:ascii="Palatino Linotype" w:hAnsi="Palatino Linotype" w:cs="Arial"/>
          <w:i/>
          <w:color w:val="000000" w:themeColor="text1"/>
        </w:rPr>
      </w:pPr>
    </w:p>
    <w:p w14:paraId="3F5517F0" w14:textId="77777777" w:rsidR="006A1DE4" w:rsidRPr="00781766" w:rsidRDefault="006A1DE4" w:rsidP="00B321D2">
      <w:pPr>
        <w:pStyle w:val="Prrafodelista"/>
        <w:spacing w:line="276" w:lineRule="auto"/>
        <w:ind w:left="567" w:right="616"/>
        <w:jc w:val="both"/>
        <w:rPr>
          <w:rStyle w:val="Ttulo2Car"/>
          <w:rFonts w:ascii="Palatino Linotype" w:hAnsi="Palatino Linotype"/>
          <w:i/>
          <w:color w:val="000000" w:themeColor="text1"/>
          <w:sz w:val="22"/>
          <w:szCs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781766">
        <w:rPr>
          <w:rStyle w:val="Ttulo2Car"/>
          <w:rFonts w:ascii="Palatino Linotype" w:hAnsi="Palatino Linotype"/>
          <w:b/>
          <w:color w:val="000000" w:themeColor="text1"/>
          <w:sz w:val="22"/>
          <w:szCs w:val="22"/>
        </w:rPr>
        <w:t>Acto impugnado</w:t>
      </w:r>
      <w:bookmarkEnd w:id="3"/>
      <w:r w:rsidRPr="00781766">
        <w:rPr>
          <w:rStyle w:val="Ttulo2Car"/>
          <w:rFonts w:ascii="Palatino Linotype" w:hAnsi="Palatino Linotype"/>
          <w:b/>
          <w:color w:val="000000" w:themeColor="text1"/>
          <w:sz w:val="22"/>
          <w:szCs w:val="22"/>
        </w:rPr>
        <w:t xml:space="preserve">: </w:t>
      </w:r>
      <w:r w:rsidRPr="00781766">
        <w:rPr>
          <w:rStyle w:val="Ttulo2Car"/>
          <w:rFonts w:ascii="Palatino Linotype" w:hAnsi="Palatino Linotype"/>
          <w:i/>
          <w:color w:val="000000" w:themeColor="text1"/>
          <w:sz w:val="22"/>
          <w:szCs w:val="22"/>
        </w:rPr>
        <w:t>“</w:t>
      </w:r>
      <w:bookmarkEnd w:id="4"/>
      <w:bookmarkEnd w:id="5"/>
      <w:bookmarkEnd w:id="6"/>
      <w:bookmarkEnd w:id="7"/>
      <w:bookmarkEnd w:id="8"/>
      <w:bookmarkEnd w:id="9"/>
      <w:bookmarkEnd w:id="10"/>
      <w:r w:rsidR="00485814" w:rsidRPr="00781766">
        <w:rPr>
          <w:rFonts w:ascii="Palatino Linotype" w:eastAsiaTheme="majorEastAsia" w:hAnsi="Palatino Linotype" w:cstheme="majorBidi"/>
          <w:i/>
          <w:color w:val="000000" w:themeColor="text1"/>
          <w:sz w:val="22"/>
          <w:szCs w:val="22"/>
          <w:lang w:val="es-MX"/>
        </w:rPr>
        <w:t>incompleta</w:t>
      </w:r>
      <w:r w:rsidRPr="00781766">
        <w:rPr>
          <w:rStyle w:val="Ttulo2Car"/>
          <w:rFonts w:ascii="Palatino Linotype" w:hAnsi="Palatino Linotype"/>
          <w:i/>
          <w:color w:val="000000" w:themeColor="text1"/>
          <w:sz w:val="22"/>
          <w:szCs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F5517F1" w14:textId="77777777" w:rsidR="006A1DE4" w:rsidRPr="00781766" w:rsidRDefault="006A1DE4" w:rsidP="00B321D2">
      <w:pPr>
        <w:pStyle w:val="Prrafodelista"/>
        <w:spacing w:line="276" w:lineRule="auto"/>
        <w:ind w:left="567" w:right="616"/>
        <w:jc w:val="both"/>
        <w:rPr>
          <w:rStyle w:val="Ttulo2Car"/>
          <w:rFonts w:ascii="Palatino Linotype" w:hAnsi="Palatino Linotype"/>
          <w:i/>
          <w:color w:val="000000" w:themeColor="text1"/>
          <w:sz w:val="22"/>
          <w:szCs w:val="22"/>
        </w:rPr>
      </w:pPr>
    </w:p>
    <w:p w14:paraId="3F5517F2" w14:textId="77777777" w:rsidR="006A1DE4" w:rsidRPr="00781766" w:rsidRDefault="006A1DE4" w:rsidP="00B321D2">
      <w:pPr>
        <w:pStyle w:val="Prrafodelista"/>
        <w:spacing w:line="276" w:lineRule="auto"/>
        <w:ind w:left="567" w:right="616"/>
        <w:jc w:val="both"/>
        <w:rPr>
          <w:rFonts w:ascii="Palatino Linotype" w:hAnsi="Palatino Linotype"/>
          <w:i/>
          <w:color w:val="000000" w:themeColor="text1"/>
          <w:sz w:val="22"/>
          <w:szCs w:val="22"/>
        </w:rPr>
      </w:pPr>
      <w:bookmarkStart w:id="127" w:name="_Toc53584977"/>
      <w:bookmarkStart w:id="128" w:name="_Toc60925404"/>
      <w:bookmarkStart w:id="129" w:name="_Toc81364834"/>
      <w:bookmarkStart w:id="130" w:name="_Toc81390611"/>
      <w:bookmarkStart w:id="131" w:name="_Toc82611034"/>
      <w:bookmarkStart w:id="132" w:name="_Toc83128577"/>
      <w:r w:rsidRPr="00781766">
        <w:rPr>
          <w:rStyle w:val="Ttulo2Car"/>
          <w:rFonts w:ascii="Palatino Linotype" w:hAnsi="Palatino Linotype"/>
          <w:b/>
          <w:color w:val="000000" w:themeColor="text1"/>
          <w:sz w:val="22"/>
          <w:szCs w:val="22"/>
        </w:rPr>
        <w:t>Razones o Motivos de inconformidad:</w:t>
      </w:r>
      <w:bookmarkEnd w:id="68"/>
      <w:bookmarkEnd w:id="127"/>
      <w:bookmarkEnd w:id="128"/>
      <w:bookmarkEnd w:id="129"/>
      <w:bookmarkEnd w:id="130"/>
      <w:bookmarkEnd w:id="131"/>
      <w:bookmarkEnd w:id="132"/>
      <w:r w:rsidRPr="00781766">
        <w:rPr>
          <w:rFonts w:ascii="Palatino Linotype" w:hAnsi="Palatino Linotype"/>
          <w:b/>
          <w:color w:val="000000" w:themeColor="text1"/>
          <w:sz w:val="22"/>
          <w:szCs w:val="22"/>
        </w:rPr>
        <w:t xml:space="preserve"> </w:t>
      </w:r>
      <w:r w:rsidRPr="00781766">
        <w:rPr>
          <w:rFonts w:ascii="Palatino Linotype" w:hAnsi="Palatino Linotype"/>
          <w:i/>
          <w:color w:val="000000" w:themeColor="text1"/>
          <w:sz w:val="22"/>
          <w:szCs w:val="22"/>
        </w:rPr>
        <w:t>“</w:t>
      </w:r>
      <w:r w:rsidR="00485814" w:rsidRPr="00781766">
        <w:rPr>
          <w:rFonts w:ascii="Palatino Linotype" w:hAnsi="Palatino Linotype"/>
          <w:i/>
          <w:color w:val="000000" w:themeColor="text1"/>
          <w:sz w:val="22"/>
          <w:szCs w:val="22"/>
          <w:lang w:val="es-MX"/>
        </w:rPr>
        <w:t xml:space="preserve">esta debe de </w:t>
      </w:r>
      <w:proofErr w:type="spellStart"/>
      <w:r w:rsidR="00485814" w:rsidRPr="00781766">
        <w:rPr>
          <w:rFonts w:ascii="Palatino Linotype" w:hAnsi="Palatino Linotype"/>
          <w:i/>
          <w:color w:val="000000" w:themeColor="text1"/>
          <w:sz w:val="22"/>
          <w:szCs w:val="22"/>
          <w:lang w:val="es-MX"/>
        </w:rPr>
        <w:t>exitir</w:t>
      </w:r>
      <w:proofErr w:type="spellEnd"/>
      <w:r w:rsidR="00485814" w:rsidRPr="00781766">
        <w:rPr>
          <w:rFonts w:ascii="Palatino Linotype" w:hAnsi="Palatino Linotype"/>
          <w:i/>
          <w:color w:val="000000" w:themeColor="text1"/>
          <w:sz w:val="22"/>
          <w:szCs w:val="22"/>
          <w:lang w:val="es-MX"/>
        </w:rPr>
        <w:t xml:space="preserve">, tanto en el </w:t>
      </w:r>
      <w:proofErr w:type="spellStart"/>
      <w:r w:rsidR="00485814" w:rsidRPr="00781766">
        <w:rPr>
          <w:rFonts w:ascii="Palatino Linotype" w:hAnsi="Palatino Linotype"/>
          <w:i/>
          <w:color w:val="000000" w:themeColor="text1"/>
          <w:sz w:val="22"/>
          <w:szCs w:val="22"/>
          <w:lang w:val="es-MX"/>
        </w:rPr>
        <w:t>area</w:t>
      </w:r>
      <w:proofErr w:type="spellEnd"/>
      <w:r w:rsidR="00485814" w:rsidRPr="00781766">
        <w:rPr>
          <w:rFonts w:ascii="Palatino Linotype" w:hAnsi="Palatino Linotype"/>
          <w:i/>
          <w:color w:val="000000" w:themeColor="text1"/>
          <w:sz w:val="22"/>
          <w:szCs w:val="22"/>
          <w:lang w:val="es-MX"/>
        </w:rPr>
        <w:t xml:space="preserve"> que los procesa como en las comisiones de ediles que la </w:t>
      </w:r>
      <w:proofErr w:type="spellStart"/>
      <w:r w:rsidR="00485814" w:rsidRPr="00781766">
        <w:rPr>
          <w:rFonts w:ascii="Palatino Linotype" w:hAnsi="Palatino Linotype"/>
          <w:i/>
          <w:color w:val="000000" w:themeColor="text1"/>
          <w:sz w:val="22"/>
          <w:szCs w:val="22"/>
          <w:lang w:val="es-MX"/>
        </w:rPr>
        <w:t>evaluan</w:t>
      </w:r>
      <w:proofErr w:type="spellEnd"/>
      <w:r w:rsidR="00485814" w:rsidRPr="00781766">
        <w:rPr>
          <w:rFonts w:ascii="Palatino Linotype" w:hAnsi="Palatino Linotype"/>
          <w:i/>
          <w:color w:val="000000" w:themeColor="text1"/>
          <w:sz w:val="22"/>
          <w:szCs w:val="22"/>
          <w:lang w:val="es-MX"/>
        </w:rPr>
        <w:t xml:space="preserve"> como en el </w:t>
      </w:r>
      <w:proofErr w:type="spellStart"/>
      <w:r w:rsidR="00485814" w:rsidRPr="00781766">
        <w:rPr>
          <w:rFonts w:ascii="Palatino Linotype" w:hAnsi="Palatino Linotype"/>
          <w:i/>
          <w:color w:val="000000" w:themeColor="text1"/>
          <w:sz w:val="22"/>
          <w:szCs w:val="22"/>
          <w:lang w:val="es-MX"/>
        </w:rPr>
        <w:t>ayunatamiento</w:t>
      </w:r>
      <w:proofErr w:type="spellEnd"/>
      <w:r w:rsidR="00485814" w:rsidRPr="00781766">
        <w:rPr>
          <w:rFonts w:ascii="Palatino Linotype" w:hAnsi="Palatino Linotype"/>
          <w:i/>
          <w:color w:val="000000" w:themeColor="text1"/>
          <w:sz w:val="22"/>
          <w:szCs w:val="22"/>
          <w:lang w:val="es-MX"/>
        </w:rPr>
        <w:t xml:space="preserve">, </w:t>
      </w:r>
      <w:proofErr w:type="spellStart"/>
      <w:r w:rsidR="00485814" w:rsidRPr="00781766">
        <w:rPr>
          <w:rFonts w:ascii="Palatino Linotype" w:hAnsi="Palatino Linotype"/>
          <w:i/>
          <w:color w:val="000000" w:themeColor="text1"/>
          <w:sz w:val="22"/>
          <w:szCs w:val="22"/>
          <w:lang w:val="es-MX"/>
        </w:rPr>
        <w:t>ademas</w:t>
      </w:r>
      <w:proofErr w:type="spellEnd"/>
      <w:r w:rsidR="00485814" w:rsidRPr="00781766">
        <w:rPr>
          <w:rFonts w:ascii="Palatino Linotype" w:hAnsi="Palatino Linotype"/>
          <w:i/>
          <w:color w:val="000000" w:themeColor="text1"/>
          <w:sz w:val="22"/>
          <w:szCs w:val="22"/>
          <w:lang w:val="es-MX"/>
        </w:rPr>
        <w:t xml:space="preserve"> es </w:t>
      </w:r>
      <w:proofErr w:type="spellStart"/>
      <w:r w:rsidR="00485814" w:rsidRPr="00781766">
        <w:rPr>
          <w:rFonts w:ascii="Palatino Linotype" w:hAnsi="Palatino Linotype"/>
          <w:i/>
          <w:color w:val="000000" w:themeColor="text1"/>
          <w:sz w:val="22"/>
          <w:szCs w:val="22"/>
          <w:lang w:val="es-MX"/>
        </w:rPr>
        <w:t>informacion</w:t>
      </w:r>
      <w:proofErr w:type="spellEnd"/>
      <w:r w:rsidR="00485814" w:rsidRPr="00781766">
        <w:rPr>
          <w:rFonts w:ascii="Palatino Linotype" w:hAnsi="Palatino Linotype"/>
          <w:i/>
          <w:color w:val="000000" w:themeColor="text1"/>
          <w:sz w:val="22"/>
          <w:szCs w:val="22"/>
          <w:lang w:val="es-MX"/>
        </w:rPr>
        <w:t xml:space="preserve"> que debe publicarse, esta </w:t>
      </w:r>
      <w:proofErr w:type="spellStart"/>
      <w:r w:rsidR="00485814" w:rsidRPr="00781766">
        <w:rPr>
          <w:rFonts w:ascii="Palatino Linotype" w:hAnsi="Palatino Linotype"/>
          <w:i/>
          <w:color w:val="000000" w:themeColor="text1"/>
          <w:sz w:val="22"/>
          <w:szCs w:val="22"/>
          <w:lang w:val="es-MX"/>
        </w:rPr>
        <w:t>esta</w:t>
      </w:r>
      <w:proofErr w:type="spellEnd"/>
      <w:r w:rsidR="00485814" w:rsidRPr="00781766">
        <w:rPr>
          <w:rFonts w:ascii="Palatino Linotype" w:hAnsi="Palatino Linotype"/>
          <w:i/>
          <w:color w:val="000000" w:themeColor="text1"/>
          <w:sz w:val="22"/>
          <w:szCs w:val="22"/>
          <w:lang w:val="es-MX"/>
        </w:rPr>
        <w:t xml:space="preserve"> incompleta ya que conocemos </w:t>
      </w:r>
      <w:proofErr w:type="spellStart"/>
      <w:r w:rsidR="00485814" w:rsidRPr="00781766">
        <w:rPr>
          <w:rFonts w:ascii="Palatino Linotype" w:hAnsi="Palatino Linotype"/>
          <w:i/>
          <w:color w:val="000000" w:themeColor="text1"/>
          <w:sz w:val="22"/>
          <w:szCs w:val="22"/>
          <w:lang w:val="es-MX"/>
        </w:rPr>
        <w:t>mas</w:t>
      </w:r>
      <w:proofErr w:type="spellEnd"/>
      <w:r w:rsidR="00485814" w:rsidRPr="00781766">
        <w:rPr>
          <w:rFonts w:ascii="Palatino Linotype" w:hAnsi="Palatino Linotype"/>
          <w:i/>
          <w:color w:val="000000" w:themeColor="text1"/>
          <w:sz w:val="22"/>
          <w:szCs w:val="22"/>
          <w:lang w:val="es-MX"/>
        </w:rPr>
        <w:t xml:space="preserve"> modificaciones al uso del suelo al que nos entregan. esta es una de las funciones </w:t>
      </w:r>
      <w:proofErr w:type="spellStart"/>
      <w:r w:rsidR="00485814" w:rsidRPr="00781766">
        <w:rPr>
          <w:rFonts w:ascii="Palatino Linotype" w:hAnsi="Palatino Linotype"/>
          <w:i/>
          <w:color w:val="000000" w:themeColor="text1"/>
          <w:sz w:val="22"/>
          <w:szCs w:val="22"/>
          <w:lang w:val="es-MX"/>
        </w:rPr>
        <w:t>mas</w:t>
      </w:r>
      <w:proofErr w:type="spellEnd"/>
      <w:r w:rsidR="00485814" w:rsidRPr="00781766">
        <w:rPr>
          <w:rFonts w:ascii="Palatino Linotype" w:hAnsi="Palatino Linotype"/>
          <w:i/>
          <w:color w:val="000000" w:themeColor="text1"/>
          <w:sz w:val="22"/>
          <w:szCs w:val="22"/>
          <w:lang w:val="es-MX"/>
        </w:rPr>
        <w:t xml:space="preserve"> </w:t>
      </w:r>
      <w:proofErr w:type="spellStart"/>
      <w:r w:rsidR="00485814" w:rsidRPr="00781766">
        <w:rPr>
          <w:rFonts w:ascii="Palatino Linotype" w:hAnsi="Palatino Linotype"/>
          <w:i/>
          <w:color w:val="000000" w:themeColor="text1"/>
          <w:sz w:val="22"/>
          <w:szCs w:val="22"/>
          <w:lang w:val="es-MX"/>
        </w:rPr>
        <w:lastRenderedPageBreak/>
        <w:t>suceptible</w:t>
      </w:r>
      <w:proofErr w:type="spellEnd"/>
      <w:r w:rsidR="00485814" w:rsidRPr="00781766">
        <w:rPr>
          <w:rFonts w:ascii="Palatino Linotype" w:hAnsi="Palatino Linotype"/>
          <w:i/>
          <w:color w:val="000000" w:themeColor="text1"/>
          <w:sz w:val="22"/>
          <w:szCs w:val="22"/>
          <w:lang w:val="es-MX"/>
        </w:rPr>
        <w:t xml:space="preserve"> a la corrupción, por eso que entreguen o que </w:t>
      </w:r>
      <w:proofErr w:type="spellStart"/>
      <w:r w:rsidR="00485814" w:rsidRPr="00781766">
        <w:rPr>
          <w:rFonts w:ascii="Palatino Linotype" w:hAnsi="Palatino Linotype"/>
          <w:i/>
          <w:color w:val="000000" w:themeColor="text1"/>
          <w:sz w:val="22"/>
          <w:szCs w:val="22"/>
          <w:lang w:val="es-MX"/>
        </w:rPr>
        <w:t>asi</w:t>
      </w:r>
      <w:proofErr w:type="spellEnd"/>
      <w:r w:rsidR="00485814" w:rsidRPr="00781766">
        <w:rPr>
          <w:rFonts w:ascii="Palatino Linotype" w:hAnsi="Palatino Linotype"/>
          <w:i/>
          <w:color w:val="000000" w:themeColor="text1"/>
          <w:sz w:val="22"/>
          <w:szCs w:val="22"/>
          <w:lang w:val="es-MX"/>
        </w:rPr>
        <w:t xml:space="preserve"> lo digan en forma oficial quien las aprueba y las tramita.</w:t>
      </w:r>
      <w:r w:rsidRPr="00781766">
        <w:rPr>
          <w:rFonts w:ascii="Palatino Linotype" w:hAnsi="Palatino Linotype"/>
          <w:i/>
          <w:color w:val="000000" w:themeColor="text1"/>
          <w:sz w:val="22"/>
          <w:szCs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F5517F3" w14:textId="77777777" w:rsidR="006A1DE4" w:rsidRPr="00781766" w:rsidRDefault="006A1DE4" w:rsidP="00B321D2">
      <w:pPr>
        <w:spacing w:line="276" w:lineRule="auto"/>
        <w:ind w:left="567" w:right="616"/>
        <w:rPr>
          <w:rFonts w:ascii="Palatino Linotype" w:hAnsi="Palatino Linotype"/>
          <w:i/>
          <w:color w:val="000000" w:themeColor="text1"/>
        </w:rPr>
      </w:pPr>
    </w:p>
    <w:p w14:paraId="3F5517F4"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i/>
        </w:rPr>
      </w:pPr>
      <w:r w:rsidRPr="00781766">
        <w:rPr>
          <w:rFonts w:ascii="Palatino Linotype" w:eastAsia="Calibri" w:hAnsi="Palatino Linotype" w:cs="Arial"/>
          <w:lang w:val="es-ES"/>
        </w:rPr>
        <w:t>La Comisionada Ponente con fundamento en lo dispuesto por el artículo 185 fracción II de la ley de la materia, a través del acuerdo de admisión de fecha</w:t>
      </w:r>
      <w:r w:rsidR="0040426A" w:rsidRPr="00781766">
        <w:rPr>
          <w:rFonts w:ascii="Palatino Linotype" w:eastAsia="Calibri" w:hAnsi="Palatino Linotype" w:cs="Arial"/>
          <w:lang w:val="es-ES"/>
        </w:rPr>
        <w:t xml:space="preserve"> </w:t>
      </w:r>
      <w:r w:rsidR="0040426A" w:rsidRPr="00781766">
        <w:rPr>
          <w:rFonts w:ascii="Palatino Linotype" w:eastAsia="Calibri" w:hAnsi="Palatino Linotype" w:cs="Arial"/>
          <w:b/>
          <w:lang w:val="es-ES"/>
        </w:rPr>
        <w:t>veintitrés de mayo de dos mil veintidós</w:t>
      </w:r>
      <w:r w:rsidRPr="00781766">
        <w:rPr>
          <w:rFonts w:ascii="Palatino Linotype" w:eastAsia="Calibri" w:hAnsi="Palatino Linotype" w:cs="Arial"/>
          <w:lang w:val="es-ES"/>
        </w:rPr>
        <w:t xml:space="preserve">, puso a disposición de las partes el expediente electrónico </w:t>
      </w:r>
      <w:r w:rsidRPr="00781766">
        <w:rPr>
          <w:rFonts w:ascii="Palatino Linotype" w:eastAsia="Calibri" w:hAnsi="Palatino Linotype" w:cs="Arial"/>
        </w:rPr>
        <w:t xml:space="preserve">vía </w:t>
      </w:r>
      <w:r w:rsidRPr="00781766">
        <w:rPr>
          <w:rFonts w:ascii="Palatino Linotype" w:eastAsia="Calibri" w:hAnsi="Palatino Linotype" w:cs="Arial"/>
          <w:b/>
          <w:lang w:val="es-ES"/>
        </w:rPr>
        <w:t xml:space="preserve">SAIMEX </w:t>
      </w:r>
      <w:r w:rsidRPr="00781766">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781766">
        <w:rPr>
          <w:rFonts w:ascii="Palatino Linotype" w:eastAsia="Calibri" w:hAnsi="Palatino Linotype" w:cs="Arial"/>
          <w:b/>
          <w:lang w:val="es-ES"/>
        </w:rPr>
        <w:t>SUJETO OBLIGADO</w:t>
      </w:r>
      <w:r w:rsidRPr="00781766">
        <w:rPr>
          <w:rFonts w:ascii="Palatino Linotype" w:eastAsia="Calibri" w:hAnsi="Palatino Linotype" w:cs="Arial"/>
          <w:lang w:val="es-ES"/>
        </w:rPr>
        <w:t xml:space="preserve"> presentará el Informe Justificado procedente.</w:t>
      </w:r>
    </w:p>
    <w:p w14:paraId="3F5517F5" w14:textId="77777777" w:rsidR="006A1DE4" w:rsidRPr="00781766" w:rsidRDefault="006A1DE4" w:rsidP="006A1DE4">
      <w:pPr>
        <w:pStyle w:val="Prrafodelista"/>
        <w:spacing w:line="360" w:lineRule="auto"/>
        <w:ind w:left="0"/>
        <w:jc w:val="both"/>
        <w:rPr>
          <w:rFonts w:ascii="Palatino Linotype" w:hAnsi="Palatino Linotype"/>
        </w:rPr>
      </w:pPr>
    </w:p>
    <w:p w14:paraId="3F5517F6" w14:textId="77777777" w:rsidR="001F7E7A" w:rsidRPr="00781766" w:rsidRDefault="006A1DE4" w:rsidP="00B321D2">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color w:val="000000"/>
        </w:rPr>
        <w:t>De lo anterior</w:t>
      </w:r>
      <w:r w:rsidR="0040426A" w:rsidRPr="00781766">
        <w:rPr>
          <w:rFonts w:ascii="Palatino Linotype" w:hAnsi="Palatino Linotype"/>
          <w:color w:val="000000"/>
        </w:rPr>
        <w:t>,</w:t>
      </w:r>
      <w:r w:rsidRPr="00781766">
        <w:rPr>
          <w:rFonts w:ascii="Palatino Linotype" w:hAnsi="Palatino Linotype"/>
          <w:color w:val="000000"/>
        </w:rPr>
        <w:t xml:space="preserve"> el </w:t>
      </w:r>
      <w:r w:rsidRPr="00781766">
        <w:rPr>
          <w:rFonts w:ascii="Palatino Linotype" w:hAnsi="Palatino Linotype"/>
          <w:b/>
          <w:color w:val="000000"/>
        </w:rPr>
        <w:t xml:space="preserve">SUJETO </w:t>
      </w:r>
      <w:r w:rsidRPr="00781766">
        <w:rPr>
          <w:rFonts w:ascii="Palatino Linotype" w:eastAsia="Calibri" w:hAnsi="Palatino Linotype" w:cs="Arial"/>
          <w:b/>
          <w:lang w:val="es-ES"/>
        </w:rPr>
        <w:t>OBLIGADO</w:t>
      </w:r>
      <w:r w:rsidRPr="00781766">
        <w:rPr>
          <w:rFonts w:ascii="Palatino Linotype" w:hAnsi="Palatino Linotype"/>
          <w:color w:val="000000"/>
        </w:rPr>
        <w:t xml:space="preserve"> </w:t>
      </w:r>
      <w:r w:rsidR="0040426A" w:rsidRPr="00781766">
        <w:rPr>
          <w:rFonts w:ascii="Palatino Linotype" w:hAnsi="Palatino Linotype"/>
          <w:color w:val="000000"/>
        </w:rPr>
        <w:t xml:space="preserve">en fecha  </w:t>
      </w:r>
      <w:r w:rsidR="0040426A" w:rsidRPr="00781766">
        <w:rPr>
          <w:rFonts w:ascii="Palatino Linotype" w:hAnsi="Palatino Linotype"/>
          <w:b/>
          <w:color w:val="000000"/>
        </w:rPr>
        <w:t xml:space="preserve">uno de junio de dos mil veintidós, </w:t>
      </w:r>
      <w:r w:rsidR="001F7E7A" w:rsidRPr="00781766">
        <w:rPr>
          <w:rFonts w:ascii="Palatino Linotype" w:hAnsi="Palatino Linotype"/>
          <w:color w:val="000000"/>
        </w:rPr>
        <w:t>entrego su</w:t>
      </w:r>
      <w:r w:rsidR="0040426A" w:rsidRPr="00781766">
        <w:rPr>
          <w:rFonts w:ascii="Palatino Linotype" w:hAnsi="Palatino Linotype"/>
          <w:color w:val="000000"/>
        </w:rPr>
        <w:t xml:space="preserve"> informe justificado que consta de un archivo electró</w:t>
      </w:r>
      <w:r w:rsidR="00B321D2" w:rsidRPr="00781766">
        <w:rPr>
          <w:rFonts w:ascii="Palatino Linotype" w:hAnsi="Palatino Linotype"/>
          <w:color w:val="000000"/>
        </w:rPr>
        <w:t xml:space="preserve">nico de diecisiete fojas, en formato PDF, de nombre </w:t>
      </w:r>
      <w:hyperlink r:id="rId11" w:history="1">
        <w:r w:rsidR="001F7E7A" w:rsidRPr="00781766">
          <w:rPr>
            <w:rFonts w:ascii="Palatino Linotype" w:eastAsiaTheme="minorHAnsi" w:hAnsi="Palatino Linotype" w:cs="Arial"/>
            <w:b/>
            <w:bCs/>
            <w:lang w:val="es-MX" w:eastAsia="en-US"/>
          </w:rPr>
          <w:t>RR 8458_2022.pdf</w:t>
        </w:r>
      </w:hyperlink>
      <w:r w:rsidR="001F7E7A" w:rsidRPr="00781766">
        <w:rPr>
          <w:rFonts w:ascii="Palatino Linotype" w:hAnsi="Palatino Linotype"/>
          <w:color w:val="000000"/>
        </w:rPr>
        <w:t xml:space="preserve">, </w:t>
      </w:r>
      <w:r w:rsidR="00B321D2" w:rsidRPr="00781766">
        <w:rPr>
          <w:rFonts w:ascii="Palatino Linotype" w:hAnsi="Palatino Linotype"/>
          <w:color w:val="000000"/>
        </w:rPr>
        <w:t xml:space="preserve">mediante el cual </w:t>
      </w:r>
      <w:r w:rsidR="001F7E7A" w:rsidRPr="00781766">
        <w:rPr>
          <w:rFonts w:ascii="Palatino Linotype" w:hAnsi="Palatino Linotype"/>
          <w:color w:val="000000"/>
        </w:rPr>
        <w:t xml:space="preserve">ratifica la respuesta inicial de la solicitud de información, </w:t>
      </w:r>
      <w:r w:rsidR="00B321D2" w:rsidRPr="00781766">
        <w:rPr>
          <w:rFonts w:ascii="Palatino Linotype" w:hAnsi="Palatino Linotype"/>
          <w:color w:val="000000"/>
        </w:rPr>
        <w:t xml:space="preserve">reiterando que la información se entregaría mediante </w:t>
      </w:r>
      <w:r w:rsidR="001F7E7A" w:rsidRPr="00781766">
        <w:rPr>
          <w:rFonts w:ascii="Palatino Linotype" w:hAnsi="Palatino Linotype"/>
          <w:color w:val="000000"/>
        </w:rPr>
        <w:t xml:space="preserve">consulta directa, toda vez que la información sobrepasaba las capacidades técnicas del sistema SAIMEX para subir la información solicitada. </w:t>
      </w:r>
    </w:p>
    <w:p w14:paraId="3F5517F7" w14:textId="77777777" w:rsidR="00114056" w:rsidRPr="00781766" w:rsidRDefault="00114056" w:rsidP="00114056">
      <w:pPr>
        <w:pStyle w:val="Prrafodelista"/>
        <w:rPr>
          <w:rFonts w:ascii="Palatino Linotype" w:hAnsi="Palatino Linotype"/>
        </w:rPr>
      </w:pPr>
    </w:p>
    <w:p w14:paraId="3F5517F8" w14:textId="77777777" w:rsidR="00114056" w:rsidRPr="00781766" w:rsidRDefault="00114056" w:rsidP="00114056">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 xml:space="preserve">Así mismo, en fecha veinticuatro de noviembre de dos mil veintitrés el </w:t>
      </w:r>
      <w:r w:rsidRPr="00781766">
        <w:rPr>
          <w:rFonts w:ascii="Palatino Linotype" w:hAnsi="Palatino Linotype"/>
          <w:b/>
        </w:rPr>
        <w:t xml:space="preserve">SUJETO OBLIGADO </w:t>
      </w:r>
      <w:r w:rsidRPr="00781766">
        <w:rPr>
          <w:rFonts w:ascii="Palatino Linotype" w:hAnsi="Palatino Linotype"/>
        </w:rPr>
        <w:t xml:space="preserve">, subió dos archivos en formato PDF de nombre </w:t>
      </w:r>
      <w:hyperlink r:id="rId12" w:history="1">
        <w:r w:rsidRPr="00781766">
          <w:rPr>
            <w:rFonts w:ascii="Palatino Linotype" w:eastAsiaTheme="minorHAnsi" w:hAnsi="Palatino Linotype" w:cs="Arial"/>
            <w:b/>
            <w:bCs/>
            <w:lang w:val="es-MX" w:eastAsia="en-US"/>
          </w:rPr>
          <w:t>Registro 941.pdf</w:t>
        </w:r>
      </w:hyperlink>
      <w:r w:rsidRPr="00781766">
        <w:rPr>
          <w:rFonts w:ascii="Palatino Linotype" w:hAnsi="Palatino Linotype"/>
          <w:b/>
        </w:rPr>
        <w:t xml:space="preserve"> </w:t>
      </w:r>
      <w:r w:rsidRPr="00781766">
        <w:rPr>
          <w:rFonts w:ascii="Palatino Linotype" w:hAnsi="Palatino Linotype"/>
        </w:rPr>
        <w:t>y</w:t>
      </w:r>
      <w:r w:rsidRPr="00781766">
        <w:rPr>
          <w:rFonts w:eastAsiaTheme="minorHAnsi"/>
          <w:sz w:val="22"/>
          <w:szCs w:val="22"/>
          <w:lang w:val="es-MX" w:eastAsia="en-US"/>
        </w:rPr>
        <w:t xml:space="preserve"> </w:t>
      </w:r>
      <w:hyperlink r:id="rId13" w:history="1">
        <w:proofErr w:type="spellStart"/>
        <w:r w:rsidRPr="00781766">
          <w:rPr>
            <w:rFonts w:ascii="Palatino Linotype" w:eastAsiaTheme="minorHAnsi" w:hAnsi="Palatino Linotype" w:cs="Arial"/>
            <w:b/>
            <w:bCs/>
            <w:lang w:val="es-MX" w:eastAsia="en-US"/>
          </w:rPr>
          <w:t>OFICIO_Registro</w:t>
        </w:r>
        <w:proofErr w:type="spellEnd"/>
        <w:r w:rsidRPr="00781766">
          <w:rPr>
            <w:rFonts w:ascii="Palatino Linotype" w:eastAsiaTheme="minorHAnsi" w:hAnsi="Palatino Linotype" w:cs="Arial"/>
            <w:b/>
            <w:bCs/>
            <w:lang w:val="es-MX" w:eastAsia="en-US"/>
          </w:rPr>
          <w:t xml:space="preserve"> de </w:t>
        </w:r>
        <w:proofErr w:type="spellStart"/>
        <w:r w:rsidRPr="00781766">
          <w:rPr>
            <w:rFonts w:ascii="Palatino Linotype" w:eastAsiaTheme="minorHAnsi" w:hAnsi="Palatino Linotype" w:cs="Arial"/>
            <w:b/>
            <w:bCs/>
            <w:lang w:val="es-MX" w:eastAsia="en-US"/>
          </w:rPr>
          <w:t>Bitacira</w:t>
        </w:r>
        <w:proofErr w:type="spellEnd"/>
        <w:r w:rsidRPr="00781766">
          <w:rPr>
            <w:rFonts w:ascii="Palatino Linotype" w:eastAsiaTheme="minorHAnsi" w:hAnsi="Palatino Linotype" w:cs="Arial"/>
            <w:b/>
            <w:bCs/>
            <w:lang w:val="es-MX" w:eastAsia="en-US"/>
          </w:rPr>
          <w:t xml:space="preserve"> 941_2022.pdf</w:t>
        </w:r>
      </w:hyperlink>
      <w:r w:rsidRPr="00781766">
        <w:rPr>
          <w:rFonts w:ascii="Palatino Linotype" w:hAnsi="Palatino Linotype"/>
          <w:sz w:val="28"/>
        </w:rPr>
        <w:t xml:space="preserve">, </w:t>
      </w:r>
      <w:r w:rsidRPr="00781766">
        <w:rPr>
          <w:rFonts w:ascii="Palatino Linotype" w:hAnsi="Palatino Linotype"/>
        </w:rPr>
        <w:t xml:space="preserve">en el primer documento </w:t>
      </w:r>
      <w:r w:rsidR="00BE3FB2" w:rsidRPr="00781766">
        <w:rPr>
          <w:rFonts w:ascii="Palatino Linotype" w:hAnsi="Palatino Linotype"/>
        </w:rPr>
        <w:t xml:space="preserve">hace referencia a la respuesta otorgada por </w:t>
      </w:r>
      <w:r w:rsidRPr="00781766">
        <w:rPr>
          <w:rFonts w:ascii="Palatino Linotype" w:hAnsi="Palatino Linotype"/>
        </w:rPr>
        <w:t>el Departamento de Informática de este Instituto,</w:t>
      </w:r>
      <w:r w:rsidR="00BE3FB2" w:rsidRPr="00781766">
        <w:rPr>
          <w:rFonts w:ascii="Palatino Linotype" w:hAnsi="Palatino Linotype"/>
        </w:rPr>
        <w:t xml:space="preserve"> misma que versa en que la incidencia quedo registrada en la </w:t>
      </w:r>
      <w:r w:rsidRPr="00781766">
        <w:rPr>
          <w:rFonts w:ascii="Palatino Linotype" w:hAnsi="Palatino Linotype"/>
        </w:rPr>
        <w:t xml:space="preserve">bitácora de incidencia toda </w:t>
      </w:r>
      <w:r w:rsidR="00BE3FB2" w:rsidRPr="00781766">
        <w:rPr>
          <w:rFonts w:ascii="Palatino Linotype" w:hAnsi="Palatino Linotype"/>
        </w:rPr>
        <w:t xml:space="preserve">vez que el </w:t>
      </w:r>
      <w:r w:rsidRPr="00781766">
        <w:rPr>
          <w:rFonts w:ascii="Palatino Linotype" w:hAnsi="Palatino Linotype"/>
          <w:b/>
        </w:rPr>
        <w:t xml:space="preserve">SUJETO OBLIGADO </w:t>
      </w:r>
      <w:r w:rsidRPr="00781766">
        <w:rPr>
          <w:rFonts w:ascii="Palatino Linotype" w:hAnsi="Palatino Linotype"/>
        </w:rPr>
        <w:t xml:space="preserve">trata de subir veintitrés mil fojas, </w:t>
      </w:r>
      <w:r w:rsidRPr="00781766">
        <w:rPr>
          <w:rFonts w:ascii="Palatino Linotype" w:hAnsi="Palatino Linotype"/>
        </w:rPr>
        <w:lastRenderedPageBreak/>
        <w:t xml:space="preserve">las cuales sobrepasan las capacidades técnicas del Sistema, en cuanto al segundo archivo, su contenido es el oficio de solicitud que hace el </w:t>
      </w:r>
      <w:r w:rsidRPr="00781766">
        <w:rPr>
          <w:rFonts w:ascii="Palatino Linotype" w:hAnsi="Palatino Linotype"/>
          <w:b/>
        </w:rPr>
        <w:t>SUJETO OBLIGADO</w:t>
      </w:r>
      <w:r w:rsidRPr="00781766">
        <w:rPr>
          <w:rFonts w:ascii="Palatino Linotype" w:hAnsi="Palatino Linotype"/>
        </w:rPr>
        <w:t xml:space="preserve"> al Departamento de Informática para que quede registrada la incidencia</w:t>
      </w:r>
      <w:r w:rsidR="00BE3FB2" w:rsidRPr="00781766">
        <w:rPr>
          <w:rFonts w:ascii="Palatino Linotype" w:hAnsi="Palatino Linotype"/>
        </w:rPr>
        <w:t xml:space="preserve"> en tenor de que sobrepasa</w:t>
      </w:r>
      <w:r w:rsidRPr="00781766">
        <w:rPr>
          <w:rFonts w:ascii="Palatino Linotype" w:hAnsi="Palatino Linotype"/>
        </w:rPr>
        <w:t xml:space="preserve"> las capacidades técnicas para</w:t>
      </w:r>
      <w:r w:rsidR="00BE3FB2" w:rsidRPr="00781766">
        <w:rPr>
          <w:rFonts w:ascii="Palatino Linotype" w:hAnsi="Palatino Linotype"/>
        </w:rPr>
        <w:t xml:space="preserve"> subir la información requerida. </w:t>
      </w:r>
      <w:r w:rsidRPr="00781766">
        <w:rPr>
          <w:rFonts w:ascii="Palatino Linotype" w:hAnsi="Palatino Linotype"/>
        </w:rPr>
        <w:t xml:space="preserve"> </w:t>
      </w:r>
    </w:p>
    <w:p w14:paraId="3F5517F9" w14:textId="77777777" w:rsidR="00114056" w:rsidRPr="00781766" w:rsidRDefault="00114056" w:rsidP="00114056">
      <w:pPr>
        <w:pStyle w:val="Prrafodelista"/>
        <w:rPr>
          <w:rFonts w:ascii="Palatino Linotype" w:hAnsi="Palatino Linotype"/>
        </w:rPr>
      </w:pPr>
    </w:p>
    <w:p w14:paraId="3F5517FA" w14:textId="77777777" w:rsidR="00441E31" w:rsidRPr="00781766" w:rsidRDefault="00114056" w:rsidP="00114056">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De lo anterior, es importante mencionar que revisando los documentos mencionados con antelación</w:t>
      </w:r>
      <w:r w:rsidR="00441E31" w:rsidRPr="00781766">
        <w:rPr>
          <w:rFonts w:ascii="Palatino Linotype" w:hAnsi="Palatino Linotype"/>
        </w:rPr>
        <w:t xml:space="preserve"> se observó un error de registro de solicitud toda vez que el oficio y la respuesta al mismo quedo registrada con el número de folio </w:t>
      </w:r>
      <w:r w:rsidR="00441E31" w:rsidRPr="00781766">
        <w:rPr>
          <w:rFonts w:ascii="Palatino Linotype" w:hAnsi="Palatino Linotype"/>
          <w:b/>
        </w:rPr>
        <w:t>00941/INFOEM/IP/2022</w:t>
      </w:r>
      <w:r w:rsidR="00441E31" w:rsidRPr="00781766">
        <w:rPr>
          <w:rFonts w:ascii="Palatino Linotype" w:hAnsi="Palatino Linotype"/>
        </w:rPr>
        <w:t xml:space="preserve"> y no con el folio correcto que </w:t>
      </w:r>
      <w:proofErr w:type="gramStart"/>
      <w:r w:rsidR="00441E31" w:rsidRPr="00781766">
        <w:rPr>
          <w:rFonts w:ascii="Palatino Linotype" w:hAnsi="Palatino Linotype"/>
        </w:rPr>
        <w:t xml:space="preserve">es </w:t>
      </w:r>
      <w:r w:rsidR="00441E31" w:rsidRPr="00781766">
        <w:rPr>
          <w:rFonts w:ascii="Palatino Linotype" w:hAnsi="Palatino Linotype"/>
          <w:b/>
          <w:bCs/>
          <w:lang w:val="es-MX"/>
        </w:rPr>
        <w:t> 00941</w:t>
      </w:r>
      <w:proofErr w:type="gramEnd"/>
      <w:r w:rsidR="00441E31" w:rsidRPr="00781766">
        <w:rPr>
          <w:rFonts w:ascii="Palatino Linotype" w:hAnsi="Palatino Linotype"/>
          <w:b/>
          <w:bCs/>
          <w:lang w:val="es-MX"/>
        </w:rPr>
        <w:t xml:space="preserve">/TOLUCA/IP/2022. </w:t>
      </w:r>
    </w:p>
    <w:p w14:paraId="3F5517FB" w14:textId="77777777" w:rsidR="00441E31" w:rsidRPr="00781766" w:rsidRDefault="00441E31" w:rsidP="00441E31">
      <w:pPr>
        <w:pStyle w:val="Prrafodelista"/>
        <w:rPr>
          <w:rFonts w:ascii="Palatino Linotype" w:hAnsi="Palatino Linotype"/>
        </w:rPr>
      </w:pPr>
    </w:p>
    <w:p w14:paraId="3F5517FC" w14:textId="77777777" w:rsidR="00BE3FB2" w:rsidRPr="00781766" w:rsidRDefault="00441E31" w:rsidP="00F5306C">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 xml:space="preserve">Por ello, el </w:t>
      </w:r>
      <w:r w:rsidRPr="00781766">
        <w:rPr>
          <w:rFonts w:ascii="Palatino Linotype" w:hAnsi="Palatino Linotype"/>
          <w:b/>
        </w:rPr>
        <w:t xml:space="preserve">SUJETO OBLIGADO </w:t>
      </w:r>
      <w:r w:rsidRPr="00781766">
        <w:rPr>
          <w:rFonts w:ascii="Palatino Linotype" w:hAnsi="Palatino Linotype"/>
        </w:rPr>
        <w:t xml:space="preserve">en fecha veintiocho de noviembre de dos mil veintitrés subió al sistema un nuevo documento en formato PDF de nombre </w:t>
      </w:r>
      <w:hyperlink r:id="rId14" w:history="1">
        <w:r w:rsidRPr="00781766">
          <w:rPr>
            <w:rStyle w:val="Hipervnculo"/>
            <w:rFonts w:ascii="Palatino Linotype" w:hAnsi="Palatino Linotype" w:cs="Arial"/>
            <w:b/>
            <w:bCs/>
            <w:color w:val="auto"/>
            <w:u w:val="none"/>
          </w:rPr>
          <w:t>Registro 941_22.pdf</w:t>
        </w:r>
      </w:hyperlink>
      <w:r w:rsidRPr="00781766">
        <w:rPr>
          <w:rFonts w:ascii="Palatino Linotype" w:hAnsi="Palatino Linotype"/>
        </w:rPr>
        <w:t>, en el cual se puede observar que es la respuesta a una nueva solicitud de registro de incidencia ante el Departamento de Informática de este Instituto</w:t>
      </w:r>
      <w:r w:rsidR="009C0E0A" w:rsidRPr="00781766">
        <w:rPr>
          <w:rFonts w:ascii="Palatino Linotype" w:hAnsi="Palatino Linotype"/>
        </w:rPr>
        <w:t xml:space="preserve">, mismo que versa en la incidencia </w:t>
      </w:r>
      <w:r w:rsidR="00BE3FB2" w:rsidRPr="00781766">
        <w:rPr>
          <w:rFonts w:ascii="Palatino Linotype" w:hAnsi="Palatino Linotype"/>
        </w:rPr>
        <w:t xml:space="preserve">de número ---------. </w:t>
      </w:r>
    </w:p>
    <w:p w14:paraId="3F5517FD" w14:textId="77777777" w:rsidR="00BE3FB2" w:rsidRPr="00781766" w:rsidRDefault="00BE3FB2" w:rsidP="00BE3FB2">
      <w:pPr>
        <w:pStyle w:val="Prrafodelista"/>
        <w:rPr>
          <w:rFonts w:ascii="Palatino Linotype" w:hAnsi="Palatino Linotype"/>
        </w:rPr>
      </w:pPr>
    </w:p>
    <w:p w14:paraId="3F5517FE" w14:textId="77777777" w:rsidR="00BE3FB2" w:rsidRPr="00781766" w:rsidRDefault="00BE3FB2" w:rsidP="00BE3FB2">
      <w:pPr>
        <w:pStyle w:val="Prrafodelista"/>
        <w:spacing w:line="360" w:lineRule="auto"/>
        <w:ind w:left="0"/>
        <w:jc w:val="both"/>
        <w:rPr>
          <w:rFonts w:ascii="Palatino Linotype" w:hAnsi="Palatino Linotype"/>
        </w:rPr>
      </w:pPr>
    </w:p>
    <w:p w14:paraId="3F5517FF" w14:textId="77777777" w:rsidR="001F7E7A" w:rsidRPr="00781766" w:rsidRDefault="001F7E7A" w:rsidP="00F5073E">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 xml:space="preserve">Por su parte el </w:t>
      </w:r>
      <w:r w:rsidRPr="00781766">
        <w:rPr>
          <w:rFonts w:ascii="Palatino Linotype" w:hAnsi="Palatino Linotype"/>
          <w:b/>
        </w:rPr>
        <w:t>Recurrente</w:t>
      </w:r>
      <w:r w:rsidRPr="00781766">
        <w:rPr>
          <w:rFonts w:ascii="Palatino Linotype" w:hAnsi="Palatino Linotype"/>
        </w:rPr>
        <w:t xml:space="preserve"> dejo de realizar hechos o manifestaciones que a su derecho conviniera.</w:t>
      </w:r>
    </w:p>
    <w:p w14:paraId="3F551800" w14:textId="77777777" w:rsidR="006A1DE4" w:rsidRPr="00781766" w:rsidRDefault="006A1DE4" w:rsidP="00BE3FB2">
      <w:pPr>
        <w:spacing w:line="360" w:lineRule="auto"/>
        <w:rPr>
          <w:rFonts w:ascii="Palatino Linotype" w:hAnsi="Palatino Linotype"/>
        </w:rPr>
      </w:pPr>
    </w:p>
    <w:p w14:paraId="3F551801"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b/>
          <w:color w:val="000000" w:themeColor="text1"/>
        </w:rPr>
      </w:pPr>
      <w:r w:rsidRPr="00781766">
        <w:rPr>
          <w:rFonts w:ascii="Palatino Linotype" w:hAnsi="Palatino Linotype"/>
        </w:rPr>
        <w:t>En fecha</w:t>
      </w:r>
      <w:r w:rsidR="001F7E7A" w:rsidRPr="00781766">
        <w:rPr>
          <w:rFonts w:ascii="Palatino Linotype" w:hAnsi="Palatino Linotype"/>
        </w:rPr>
        <w:t xml:space="preserve"> doce de diciembre de dos mil veintidós</w:t>
      </w:r>
      <w:r w:rsidRPr="00781766">
        <w:rPr>
          <w:rFonts w:ascii="Palatino Linotype" w:hAnsi="Palatino Linotype"/>
        </w:rPr>
        <w:t>, se amplió el término para resolver; al respecto es menester realizar las siguientes precisiones.</w:t>
      </w:r>
    </w:p>
    <w:p w14:paraId="3F551802" w14:textId="77777777" w:rsidR="006A1DE4" w:rsidRPr="00781766" w:rsidRDefault="006A1DE4" w:rsidP="006A1DE4">
      <w:pPr>
        <w:spacing w:line="360" w:lineRule="auto"/>
        <w:rPr>
          <w:rFonts w:ascii="Palatino Linotype" w:hAnsi="Palatino Linotype"/>
        </w:rPr>
      </w:pPr>
    </w:p>
    <w:p w14:paraId="3F551803" w14:textId="77777777" w:rsidR="006A1DE4" w:rsidRPr="00781766" w:rsidRDefault="006A1DE4" w:rsidP="006A1DE4">
      <w:pPr>
        <w:pStyle w:val="Prrafodelista"/>
        <w:numPr>
          <w:ilvl w:val="0"/>
          <w:numId w:val="5"/>
        </w:numPr>
        <w:spacing w:line="360" w:lineRule="auto"/>
        <w:jc w:val="both"/>
        <w:rPr>
          <w:rFonts w:ascii="Palatino Linotype" w:hAnsi="Palatino Linotype"/>
          <w:b/>
          <w:color w:val="000000" w:themeColor="text1"/>
        </w:rPr>
      </w:pPr>
      <w:r w:rsidRPr="00781766">
        <w:rPr>
          <w:rFonts w:ascii="Palatino Linotype" w:hAnsi="Palatino Linotype"/>
          <w:b/>
          <w:color w:val="000000" w:themeColor="text1"/>
        </w:rPr>
        <w:lastRenderedPageBreak/>
        <w:t>De previo y especial pronunciamiento. Argumentos a considerar en las resoluciones a los recursos de revisión para justificar los fallos emitidos fuera del plazo legal de 45 días.</w:t>
      </w:r>
    </w:p>
    <w:p w14:paraId="3F551804" w14:textId="77777777" w:rsidR="006A1DE4" w:rsidRPr="00781766" w:rsidRDefault="006A1DE4" w:rsidP="006A1DE4">
      <w:pPr>
        <w:pStyle w:val="Prrafodelista"/>
        <w:spacing w:line="360" w:lineRule="auto"/>
        <w:ind w:left="0"/>
        <w:jc w:val="both"/>
        <w:rPr>
          <w:rFonts w:ascii="Palatino Linotype" w:hAnsi="Palatino Linotype"/>
        </w:rPr>
      </w:pPr>
    </w:p>
    <w:p w14:paraId="3F551805"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 xml:space="preserve">Este organismo garante no pasa por alto justificar, que la dilación en la resolución del </w:t>
      </w:r>
      <w:r w:rsidRPr="00781766">
        <w:rPr>
          <w:rFonts w:ascii="Palatino Linotype" w:hAnsi="Palatino Linotype"/>
          <w:color w:val="000000"/>
        </w:rPr>
        <w:t>presente</w:t>
      </w:r>
      <w:r w:rsidRPr="00781766">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F551806" w14:textId="77777777" w:rsidR="006A1DE4" w:rsidRPr="00781766" w:rsidRDefault="006A1DE4" w:rsidP="006A1DE4">
      <w:pPr>
        <w:pStyle w:val="Prrafodelista"/>
        <w:spacing w:line="360" w:lineRule="auto"/>
        <w:ind w:left="0"/>
        <w:jc w:val="both"/>
        <w:rPr>
          <w:rFonts w:ascii="Palatino Linotype" w:hAnsi="Palatino Linotype"/>
        </w:rPr>
      </w:pPr>
    </w:p>
    <w:p w14:paraId="3F551807"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F551808" w14:textId="77777777" w:rsidR="006A1DE4" w:rsidRPr="00781766" w:rsidRDefault="006A1DE4" w:rsidP="006A1DE4">
      <w:pPr>
        <w:pStyle w:val="Prrafodelista"/>
        <w:spacing w:line="360" w:lineRule="auto"/>
        <w:rPr>
          <w:rFonts w:ascii="Palatino Linotype" w:hAnsi="Palatino Linotype"/>
        </w:rPr>
      </w:pPr>
    </w:p>
    <w:p w14:paraId="3F551809"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F55180A" w14:textId="77777777" w:rsidR="006A1DE4" w:rsidRPr="00781766" w:rsidRDefault="006A1DE4" w:rsidP="006A1DE4">
      <w:pPr>
        <w:pStyle w:val="Prrafodelista"/>
        <w:spacing w:line="360" w:lineRule="auto"/>
        <w:rPr>
          <w:rFonts w:ascii="Palatino Linotype" w:hAnsi="Palatino Linotype"/>
        </w:rPr>
      </w:pPr>
    </w:p>
    <w:p w14:paraId="3F55180B"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F55180C" w14:textId="77777777" w:rsidR="006A1DE4" w:rsidRPr="00781766" w:rsidRDefault="006A1DE4" w:rsidP="006A1DE4">
      <w:pPr>
        <w:pStyle w:val="Prrafodelista"/>
        <w:spacing w:line="360" w:lineRule="auto"/>
        <w:rPr>
          <w:rFonts w:ascii="Palatino Linotype" w:hAnsi="Palatino Linotype"/>
        </w:rPr>
      </w:pPr>
    </w:p>
    <w:p w14:paraId="3F55180D"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3F55180E" w14:textId="77777777" w:rsidR="006A1DE4" w:rsidRPr="00781766" w:rsidRDefault="006A1DE4" w:rsidP="006A1DE4">
      <w:pPr>
        <w:spacing w:line="360" w:lineRule="auto"/>
        <w:jc w:val="both"/>
        <w:rPr>
          <w:rFonts w:ascii="Palatino Linotype" w:hAnsi="Palatino Linotype"/>
        </w:rPr>
      </w:pPr>
    </w:p>
    <w:p w14:paraId="3F55180F" w14:textId="77777777" w:rsidR="006A1DE4" w:rsidRPr="00781766" w:rsidRDefault="006A1DE4" w:rsidP="006A1DE4">
      <w:pPr>
        <w:pStyle w:val="Prrafodelista"/>
        <w:numPr>
          <w:ilvl w:val="0"/>
          <w:numId w:val="3"/>
        </w:numPr>
        <w:spacing w:line="360" w:lineRule="auto"/>
        <w:jc w:val="both"/>
        <w:rPr>
          <w:rFonts w:ascii="Palatino Linotype" w:hAnsi="Palatino Linotype"/>
        </w:rPr>
      </w:pPr>
      <w:r w:rsidRPr="00781766">
        <w:rPr>
          <w:rFonts w:ascii="Palatino Linotype" w:hAnsi="Palatino Linotype"/>
        </w:rPr>
        <w:t xml:space="preserve">Complejidad del Asunto: La complejidad de la prueba, la pluralidad de sujetos procesales, el tiempo transcurrido, las características y contexto del recurso. </w:t>
      </w:r>
    </w:p>
    <w:p w14:paraId="3F551810" w14:textId="77777777" w:rsidR="006A1DE4" w:rsidRPr="00781766" w:rsidRDefault="006A1DE4" w:rsidP="006A1DE4">
      <w:pPr>
        <w:pStyle w:val="Prrafodelista"/>
        <w:numPr>
          <w:ilvl w:val="0"/>
          <w:numId w:val="3"/>
        </w:numPr>
        <w:spacing w:line="360" w:lineRule="auto"/>
        <w:jc w:val="both"/>
        <w:rPr>
          <w:rFonts w:ascii="Palatino Linotype" w:hAnsi="Palatino Linotype"/>
        </w:rPr>
      </w:pPr>
      <w:r w:rsidRPr="00781766">
        <w:rPr>
          <w:rFonts w:ascii="Palatino Linotype" w:hAnsi="Palatino Linotype"/>
        </w:rPr>
        <w:t>Actividad Procesal del interesado. Acciones u omisiones del interesado.</w:t>
      </w:r>
    </w:p>
    <w:p w14:paraId="3F551811" w14:textId="77777777" w:rsidR="006A1DE4" w:rsidRPr="00781766" w:rsidRDefault="006A1DE4" w:rsidP="006A1DE4">
      <w:pPr>
        <w:pStyle w:val="Prrafodelista"/>
        <w:numPr>
          <w:ilvl w:val="0"/>
          <w:numId w:val="3"/>
        </w:numPr>
        <w:spacing w:line="360" w:lineRule="auto"/>
        <w:jc w:val="both"/>
        <w:rPr>
          <w:rFonts w:ascii="Palatino Linotype" w:hAnsi="Palatino Linotype"/>
        </w:rPr>
      </w:pPr>
      <w:r w:rsidRPr="00781766">
        <w:rPr>
          <w:rFonts w:ascii="Palatino Linotype" w:hAnsi="Palatino Linotype"/>
        </w:rPr>
        <w:t>Conducta de la Autoridad: Las Acciones u omisiones realizadas en el procedimiento. Así como si la autoridad actuó con la debida diligencia.</w:t>
      </w:r>
    </w:p>
    <w:p w14:paraId="3F551812" w14:textId="77777777" w:rsidR="006A1DE4" w:rsidRPr="00781766" w:rsidRDefault="006A1DE4" w:rsidP="006A1DE4">
      <w:pPr>
        <w:spacing w:line="360" w:lineRule="auto"/>
        <w:ind w:left="851" w:hanging="284"/>
        <w:jc w:val="both"/>
        <w:rPr>
          <w:rFonts w:ascii="Palatino Linotype" w:hAnsi="Palatino Linotype"/>
        </w:rPr>
      </w:pPr>
      <w:r w:rsidRPr="00781766">
        <w:rPr>
          <w:rFonts w:ascii="Palatino Linotype" w:hAnsi="Palatino Linotype"/>
        </w:rPr>
        <w:t>d) La afectación generada en la situación jurídica de la persona involucrada en el proceso: Violación a sus derechos humanos.</w:t>
      </w:r>
    </w:p>
    <w:p w14:paraId="3F551813" w14:textId="77777777" w:rsidR="006A1DE4" w:rsidRPr="00781766" w:rsidRDefault="006A1DE4" w:rsidP="006A1DE4">
      <w:pPr>
        <w:spacing w:line="360" w:lineRule="auto"/>
        <w:ind w:left="851" w:hanging="284"/>
        <w:jc w:val="both"/>
        <w:rPr>
          <w:rFonts w:ascii="Palatino Linotype" w:hAnsi="Palatino Linotype"/>
        </w:rPr>
      </w:pPr>
    </w:p>
    <w:p w14:paraId="3F551814"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781766">
        <w:rPr>
          <w:rFonts w:ascii="Palatino Linotype" w:hAnsi="Palatino Linotype"/>
        </w:rPr>
        <w:lastRenderedPageBreak/>
        <w:t>relación con la actuación del funcionario, como ha acontecido en el caso que nos ocupa.</w:t>
      </w:r>
    </w:p>
    <w:p w14:paraId="3F551815" w14:textId="77777777" w:rsidR="006A1DE4" w:rsidRPr="00781766" w:rsidRDefault="006A1DE4" w:rsidP="006A1DE4">
      <w:pPr>
        <w:pStyle w:val="Prrafodelista"/>
        <w:spacing w:line="360" w:lineRule="auto"/>
        <w:ind w:left="0"/>
        <w:jc w:val="both"/>
        <w:rPr>
          <w:rFonts w:ascii="Palatino Linotype" w:hAnsi="Palatino Linotype"/>
        </w:rPr>
      </w:pPr>
    </w:p>
    <w:p w14:paraId="3F551816"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b/>
        </w:rPr>
      </w:pPr>
      <w:r w:rsidRPr="00781766">
        <w:rPr>
          <w:rFonts w:ascii="Palatino Linotype" w:hAnsi="Palatino Linotype"/>
        </w:rPr>
        <w:t xml:space="preserve">Argumento que encuentra sustento en la jurisprudencia P./J. 32/92 emitida por el Pleno de la Suprema Corte de Justicia de la Nación de rubro </w:t>
      </w:r>
      <w:r w:rsidRPr="00781766">
        <w:rPr>
          <w:rFonts w:ascii="Palatino Linotype" w:hAnsi="Palatino Linotype"/>
          <w:i/>
        </w:rPr>
        <w:t xml:space="preserve">“TÉRMINOS PROCESALES. PARA DETERMINAR SI UN FUNCIONARIO JUDICIAL ACTUÓ </w:t>
      </w:r>
      <w:r w:rsidRPr="00781766">
        <w:rPr>
          <w:rFonts w:ascii="Palatino Linotype" w:hAnsi="Palatino Linotype"/>
        </w:rPr>
        <w:t>INDEBIDAMENTE</w:t>
      </w:r>
      <w:r w:rsidRPr="00781766">
        <w:rPr>
          <w:rFonts w:ascii="Palatino Linotype" w:hAnsi="Palatino Linotype"/>
          <w:i/>
        </w:rPr>
        <w:t xml:space="preserve"> POR NO RESPETARLOS SE DEBE ATENDER AL PRESUPUESTO QUE CONSIDERÓ EL LEGISLADOR AL FIJARLOS Y LAS CARACTERÍSTICAS DEL CASO.”</w:t>
      </w:r>
      <w:r w:rsidRPr="00781766">
        <w:rPr>
          <w:rFonts w:ascii="Palatino Linotype" w:hAnsi="Palatino Linotype"/>
        </w:rPr>
        <w:t>, visible en la Gaceta del Seminario Judicial de la Federación con el registro digital 205635.</w:t>
      </w:r>
    </w:p>
    <w:p w14:paraId="3F551817" w14:textId="77777777" w:rsidR="006A1DE4" w:rsidRPr="00781766" w:rsidRDefault="006A1DE4" w:rsidP="006A1DE4">
      <w:pPr>
        <w:spacing w:line="360" w:lineRule="auto"/>
        <w:jc w:val="both"/>
        <w:rPr>
          <w:rFonts w:ascii="Palatino Linotype" w:hAnsi="Palatino Linotype"/>
        </w:rPr>
      </w:pPr>
    </w:p>
    <w:p w14:paraId="3F551818"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F551819" w14:textId="77777777" w:rsidR="006A1DE4" w:rsidRPr="00781766" w:rsidRDefault="006A1DE4" w:rsidP="006A1DE4">
      <w:pPr>
        <w:pStyle w:val="Prrafodelista"/>
        <w:spacing w:line="360" w:lineRule="auto"/>
        <w:rPr>
          <w:rFonts w:ascii="Palatino Linotype" w:hAnsi="Palatino Linotype"/>
        </w:rPr>
      </w:pPr>
    </w:p>
    <w:p w14:paraId="3F55181A"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3F55181B" w14:textId="77777777" w:rsidR="006A1DE4" w:rsidRPr="00781766" w:rsidRDefault="006A1DE4" w:rsidP="006A1DE4">
      <w:pPr>
        <w:spacing w:line="360" w:lineRule="auto"/>
        <w:jc w:val="both"/>
        <w:rPr>
          <w:rFonts w:ascii="Palatino Linotype" w:hAnsi="Palatino Linotype"/>
        </w:rPr>
      </w:pPr>
    </w:p>
    <w:p w14:paraId="3F55181C"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F55181D" w14:textId="77777777" w:rsidR="006A1DE4" w:rsidRPr="00781766" w:rsidRDefault="006A1DE4" w:rsidP="006A1DE4">
      <w:pPr>
        <w:spacing w:line="360" w:lineRule="auto"/>
        <w:jc w:val="both"/>
        <w:rPr>
          <w:rFonts w:ascii="Palatino Linotype" w:hAnsi="Palatino Linotype"/>
        </w:rPr>
      </w:pPr>
    </w:p>
    <w:p w14:paraId="3F55181E" w14:textId="77777777" w:rsidR="006A1DE4" w:rsidRPr="00781766" w:rsidRDefault="006A1DE4" w:rsidP="006A1DE4">
      <w:pPr>
        <w:spacing w:line="360" w:lineRule="auto"/>
        <w:ind w:left="425" w:right="476"/>
        <w:jc w:val="both"/>
        <w:rPr>
          <w:rFonts w:ascii="Palatino Linotype" w:hAnsi="Palatino Linotype"/>
        </w:rPr>
      </w:pPr>
      <w:r w:rsidRPr="00781766">
        <w:rPr>
          <w:rFonts w:ascii="Palatino Linotype" w:hAnsi="Palatino Linotype"/>
        </w:rPr>
        <w:t xml:space="preserve"> </w:t>
      </w:r>
      <w:r w:rsidRPr="00781766">
        <w:rPr>
          <w:rFonts w:ascii="Palatino Linotype" w:hAnsi="Palatino Linotype"/>
          <w:i/>
        </w:rPr>
        <w:t>“PLAZO RAZONABLE PARA RESOLVER. DIMENSIÓN Y EFECTOS DE ESTE CONCEPTO CUANDO SE ADUCE EXCESIVA CARGA DE TRABAJO.”</w:t>
      </w:r>
      <w:r w:rsidRPr="00781766">
        <w:rPr>
          <w:rFonts w:ascii="Palatino Linotype" w:hAnsi="Palatino Linotype"/>
        </w:rPr>
        <w:t xml:space="preserve"> consultable en el Seminario Judicial de la Federación y su gaceta, con el registro digital 2002351.</w:t>
      </w:r>
    </w:p>
    <w:p w14:paraId="3F55181F" w14:textId="77777777" w:rsidR="006A1DE4" w:rsidRPr="00781766" w:rsidRDefault="006A1DE4" w:rsidP="006A1DE4">
      <w:pPr>
        <w:spacing w:line="360" w:lineRule="auto"/>
        <w:ind w:left="425" w:right="476"/>
        <w:jc w:val="both"/>
        <w:rPr>
          <w:rFonts w:ascii="Palatino Linotype" w:hAnsi="Palatino Linotype"/>
          <w:b/>
        </w:rPr>
      </w:pPr>
    </w:p>
    <w:p w14:paraId="3F551820" w14:textId="77777777" w:rsidR="006A1DE4" w:rsidRPr="00781766" w:rsidRDefault="006A1DE4" w:rsidP="006A1DE4">
      <w:pPr>
        <w:spacing w:line="360" w:lineRule="auto"/>
        <w:ind w:left="425" w:right="476"/>
        <w:jc w:val="both"/>
        <w:rPr>
          <w:rFonts w:ascii="Palatino Linotype" w:hAnsi="Palatino Linotype"/>
        </w:rPr>
      </w:pPr>
      <w:r w:rsidRPr="00781766">
        <w:rPr>
          <w:rFonts w:ascii="Palatino Linotype" w:hAnsi="Palatino Linotype"/>
          <w:i/>
        </w:rPr>
        <w:t>“PLAZO RAZONABLE PARA RESOLVER. CONCEPTO Y ELEMENTOS QUE LO INTEGRAN A LA LUZ DEL DERECHO INTERNACIONAL DE LOS DERECHOS HUMANOS.”</w:t>
      </w:r>
      <w:r w:rsidRPr="00781766">
        <w:rPr>
          <w:rFonts w:ascii="Palatino Linotype" w:hAnsi="Palatino Linotype"/>
        </w:rPr>
        <w:t>, visible en el Seminario Judicial de la Federación y su gaceta, con el registro digital 2002350.”</w:t>
      </w:r>
    </w:p>
    <w:p w14:paraId="3F551821" w14:textId="77777777" w:rsidR="006A1DE4" w:rsidRPr="00781766" w:rsidRDefault="006A1DE4" w:rsidP="006A1DE4">
      <w:pPr>
        <w:pStyle w:val="Prrafodelista"/>
        <w:spacing w:line="360" w:lineRule="auto"/>
        <w:rPr>
          <w:rFonts w:ascii="Palatino Linotype" w:hAnsi="Palatino Linotype"/>
        </w:rPr>
      </w:pPr>
    </w:p>
    <w:p w14:paraId="3F551822"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b/>
          <w:color w:val="000000" w:themeColor="text1"/>
        </w:rPr>
      </w:pPr>
      <w:r w:rsidRPr="00781766">
        <w:rPr>
          <w:rFonts w:ascii="Palatino Linotype" w:hAnsi="Palatino Linotype"/>
        </w:rPr>
        <w:t xml:space="preserve">Seguidamente, mediante </w:t>
      </w:r>
      <w:r w:rsidRPr="00781766">
        <w:rPr>
          <w:rFonts w:ascii="Palatino Linotype" w:hAnsi="Palatino Linotype"/>
          <w:color w:val="000000"/>
        </w:rPr>
        <w:t>acuerdo</w:t>
      </w:r>
      <w:r w:rsidRPr="00781766">
        <w:rPr>
          <w:rFonts w:ascii="Palatino Linotype" w:hAnsi="Palatino Linotype"/>
        </w:rPr>
        <w:t xml:space="preserve"> de fecha </w:t>
      </w:r>
      <w:r w:rsidR="009C0E0A" w:rsidRPr="00781766">
        <w:rPr>
          <w:rFonts w:ascii="Palatino Linotype" w:hAnsi="Palatino Linotype"/>
        </w:rPr>
        <w:t xml:space="preserve">cinco de diciembre </w:t>
      </w:r>
      <w:r w:rsidRPr="00781766">
        <w:rPr>
          <w:rFonts w:ascii="Palatino Linotype" w:hAnsi="Palatino Linotype"/>
        </w:rPr>
        <w:t xml:space="preserve">de dos mil veintitrés </w:t>
      </w:r>
      <w:proofErr w:type="gramStart"/>
      <w:r w:rsidRPr="00781766">
        <w:rPr>
          <w:rFonts w:ascii="Palatino Linotype" w:hAnsi="Palatino Linotype"/>
        </w:rPr>
        <w:t>se  decretó</w:t>
      </w:r>
      <w:proofErr w:type="gramEnd"/>
      <w:r w:rsidRPr="00781766">
        <w:rPr>
          <w:rFonts w:ascii="Palatino Linotype" w:hAnsi="Palatino Linotype"/>
        </w:rPr>
        <w:t xml:space="preserve"> el cierre de instrucción, </w:t>
      </w:r>
      <w:r w:rsidRPr="00781766">
        <w:rPr>
          <w:rFonts w:ascii="Palatino Linotype" w:hAnsi="Palatino Linotype" w:cs="Arial"/>
        </w:rPr>
        <w:t>por lo que no ha</w:t>
      </w:r>
      <w:bookmarkStart w:id="133" w:name="_Toc491791302"/>
      <w:bookmarkStart w:id="134" w:name="_Toc83128578"/>
      <w:r w:rsidRPr="00781766">
        <w:rPr>
          <w:rFonts w:ascii="Palatino Linotype" w:hAnsi="Palatino Linotype" w:cs="Arial"/>
        </w:rPr>
        <w:t>biendo más que hacer constar, y------------------------------------------------------------------------------------------</w:t>
      </w:r>
      <w:r w:rsidR="009C0E0A" w:rsidRPr="00781766">
        <w:rPr>
          <w:rFonts w:ascii="Palatino Linotype" w:hAnsi="Palatino Linotype" w:cs="Arial"/>
        </w:rPr>
        <w:t>-------</w:t>
      </w:r>
    </w:p>
    <w:p w14:paraId="3F551823" w14:textId="77777777" w:rsidR="006A1DE4" w:rsidRPr="00781766" w:rsidRDefault="006A1DE4" w:rsidP="006A1DE4">
      <w:pPr>
        <w:pStyle w:val="Prrafodelista"/>
        <w:spacing w:line="360" w:lineRule="auto"/>
        <w:ind w:left="0"/>
        <w:rPr>
          <w:rFonts w:ascii="Palatino Linotype" w:hAnsi="Palatino Linotype"/>
          <w:b/>
          <w:color w:val="000000" w:themeColor="text1"/>
        </w:rPr>
      </w:pPr>
    </w:p>
    <w:p w14:paraId="3F551824" w14:textId="77777777" w:rsidR="006A1DE4" w:rsidRPr="00781766" w:rsidRDefault="006A1DE4" w:rsidP="006A1DE4">
      <w:pPr>
        <w:pStyle w:val="Prrafodelista"/>
        <w:spacing w:line="360" w:lineRule="auto"/>
        <w:ind w:left="0"/>
        <w:jc w:val="center"/>
        <w:rPr>
          <w:rFonts w:ascii="Palatino Linotype" w:hAnsi="Palatino Linotype"/>
          <w:b/>
          <w:color w:val="000000" w:themeColor="text1"/>
        </w:rPr>
      </w:pPr>
      <w:r w:rsidRPr="00781766">
        <w:rPr>
          <w:rFonts w:ascii="Palatino Linotype" w:hAnsi="Palatino Linotype"/>
          <w:b/>
          <w:color w:val="000000" w:themeColor="text1"/>
        </w:rPr>
        <w:t>CONSIDERANDO</w:t>
      </w:r>
      <w:bookmarkEnd w:id="133"/>
      <w:bookmarkEnd w:id="134"/>
    </w:p>
    <w:p w14:paraId="3F551825" w14:textId="77777777" w:rsidR="006A1DE4" w:rsidRPr="00781766" w:rsidRDefault="006A1DE4" w:rsidP="006A1DE4">
      <w:pPr>
        <w:pStyle w:val="Prrafodelista"/>
        <w:spacing w:line="360" w:lineRule="auto"/>
        <w:ind w:left="0"/>
        <w:jc w:val="center"/>
        <w:rPr>
          <w:rFonts w:ascii="Palatino Linotype" w:hAnsi="Palatino Linotype"/>
          <w:b/>
          <w:color w:val="000000" w:themeColor="text1"/>
        </w:rPr>
      </w:pPr>
    </w:p>
    <w:p w14:paraId="3F551826" w14:textId="77777777" w:rsidR="006A1DE4" w:rsidRPr="00781766" w:rsidRDefault="006A1DE4" w:rsidP="006A1DE4">
      <w:pPr>
        <w:pStyle w:val="Ttulo2"/>
        <w:spacing w:before="0" w:line="360" w:lineRule="auto"/>
        <w:rPr>
          <w:rFonts w:ascii="Palatino Linotype" w:hAnsi="Palatino Linotype"/>
          <w:b/>
          <w:color w:val="auto"/>
          <w:sz w:val="24"/>
          <w:szCs w:val="24"/>
        </w:rPr>
      </w:pPr>
      <w:bookmarkStart w:id="135" w:name="_Toc491791303"/>
      <w:bookmarkStart w:id="136" w:name="_Toc83128579"/>
      <w:r w:rsidRPr="00781766">
        <w:rPr>
          <w:rFonts w:ascii="Palatino Linotype" w:hAnsi="Palatino Linotype"/>
          <w:b/>
          <w:color w:val="auto"/>
          <w:sz w:val="24"/>
          <w:szCs w:val="24"/>
        </w:rPr>
        <w:lastRenderedPageBreak/>
        <w:t>PRIMERO. De la competencia</w:t>
      </w:r>
      <w:bookmarkEnd w:id="135"/>
      <w:bookmarkEnd w:id="136"/>
    </w:p>
    <w:p w14:paraId="3F551827" w14:textId="77777777" w:rsidR="006A1DE4" w:rsidRPr="00781766" w:rsidRDefault="006A1DE4" w:rsidP="006A1DE4">
      <w:pPr>
        <w:spacing w:line="360" w:lineRule="auto"/>
        <w:rPr>
          <w:rFonts w:ascii="Palatino Linotype" w:hAnsi="Palatino Linotype"/>
        </w:rPr>
      </w:pPr>
    </w:p>
    <w:p w14:paraId="3F551828"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F551829" w14:textId="77777777" w:rsidR="006A1DE4" w:rsidRPr="00781766" w:rsidRDefault="006A1DE4" w:rsidP="006A1DE4">
      <w:pPr>
        <w:pStyle w:val="Prrafodelista"/>
        <w:spacing w:line="360" w:lineRule="auto"/>
        <w:ind w:left="0"/>
        <w:jc w:val="both"/>
        <w:rPr>
          <w:rFonts w:ascii="Palatino Linotype" w:hAnsi="Palatino Linotype"/>
        </w:rPr>
      </w:pPr>
    </w:p>
    <w:p w14:paraId="3F55182A" w14:textId="77777777" w:rsidR="006A1DE4" w:rsidRPr="00781766" w:rsidRDefault="006A1DE4" w:rsidP="006A1DE4">
      <w:pPr>
        <w:pStyle w:val="Ttulo2"/>
        <w:spacing w:before="0" w:line="360" w:lineRule="auto"/>
        <w:rPr>
          <w:rFonts w:ascii="Palatino Linotype" w:hAnsi="Palatino Linotype"/>
          <w:b/>
          <w:color w:val="auto"/>
          <w:sz w:val="24"/>
          <w:szCs w:val="24"/>
        </w:rPr>
      </w:pPr>
      <w:bookmarkStart w:id="137" w:name="_Toc491791304"/>
      <w:bookmarkStart w:id="138" w:name="_Toc83128580"/>
      <w:r w:rsidRPr="00781766">
        <w:rPr>
          <w:rFonts w:ascii="Palatino Linotype" w:hAnsi="Palatino Linotype"/>
          <w:b/>
          <w:color w:val="auto"/>
          <w:sz w:val="24"/>
          <w:szCs w:val="24"/>
        </w:rPr>
        <w:t>SEGUNDO. De la oportunidad y procedencia.</w:t>
      </w:r>
      <w:bookmarkEnd w:id="137"/>
      <w:bookmarkEnd w:id="138"/>
    </w:p>
    <w:p w14:paraId="3F55182B" w14:textId="77777777" w:rsidR="006A1DE4" w:rsidRPr="00781766" w:rsidRDefault="006A1DE4" w:rsidP="006A1DE4">
      <w:pPr>
        <w:spacing w:line="360" w:lineRule="auto"/>
        <w:rPr>
          <w:rFonts w:ascii="Palatino Linotype" w:hAnsi="Palatino Linotype"/>
        </w:rPr>
      </w:pPr>
    </w:p>
    <w:p w14:paraId="3F55182C"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rPr>
      </w:pPr>
      <w:r w:rsidRPr="00781766">
        <w:rPr>
          <w:rFonts w:ascii="Palatino Linotype" w:eastAsia="Calibri" w:hAnsi="Palatino Linotype" w:cs="Arial"/>
        </w:rPr>
        <w:t xml:space="preserve">El medio de impugnación fue presentado a través del </w:t>
      </w:r>
      <w:r w:rsidRPr="00781766">
        <w:rPr>
          <w:rFonts w:ascii="Palatino Linotype" w:eastAsia="Calibri" w:hAnsi="Palatino Linotype" w:cs="Arial"/>
          <w:b/>
        </w:rPr>
        <w:t>SAIMEX,</w:t>
      </w:r>
      <w:r w:rsidRPr="0078176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81766">
        <w:rPr>
          <w:rFonts w:ascii="Palatino Linotype" w:eastAsia="Calibri" w:hAnsi="Palatino Linotype" w:cs="Arial"/>
          <w:b/>
        </w:rPr>
        <w:t>SUJETO OBLIGADO</w:t>
      </w:r>
      <w:r w:rsidRPr="00781766">
        <w:rPr>
          <w:rFonts w:ascii="Palatino Linotype" w:eastAsia="Calibri" w:hAnsi="Palatino Linotype" w:cs="Arial"/>
        </w:rPr>
        <w:t xml:space="preserve"> entregó su respuesta el </w:t>
      </w:r>
      <w:r w:rsidR="001F7E7A" w:rsidRPr="00781766">
        <w:rPr>
          <w:rFonts w:ascii="Palatino Linotype" w:eastAsia="Calibri" w:hAnsi="Palatino Linotype" w:cs="Arial"/>
        </w:rPr>
        <w:t>tres de mayo de dos mil veintidós</w:t>
      </w:r>
      <w:r w:rsidRPr="00781766">
        <w:rPr>
          <w:rFonts w:ascii="Palatino Linotype" w:eastAsia="Calibri" w:hAnsi="Palatino Linotype" w:cs="Arial"/>
        </w:rPr>
        <w:t xml:space="preserve">, </w:t>
      </w:r>
      <w:r w:rsidRPr="00781766">
        <w:rPr>
          <w:rFonts w:ascii="Palatino Linotype" w:hAnsi="Palatino Linotype" w:cs="Arial"/>
        </w:rPr>
        <w:t xml:space="preserve">de tal forma que el plazo para interponer el recurso de revisión transcurrió del día </w:t>
      </w:r>
      <w:r w:rsidR="008B1711" w:rsidRPr="00781766">
        <w:rPr>
          <w:rFonts w:ascii="Palatino Linotype" w:hAnsi="Palatino Linotype" w:cs="Arial"/>
        </w:rPr>
        <w:t xml:space="preserve">cuatro de mayo al veinticinco de mayo </w:t>
      </w:r>
      <w:r w:rsidRPr="00781766">
        <w:rPr>
          <w:rFonts w:ascii="Palatino Linotype" w:hAnsi="Palatino Linotype" w:cs="Arial"/>
        </w:rPr>
        <w:t xml:space="preserve">de dos mil veintitrés; en consecuencia, el ahora </w:t>
      </w:r>
      <w:r w:rsidRPr="00781766">
        <w:rPr>
          <w:rFonts w:ascii="Palatino Linotype" w:hAnsi="Palatino Linotype" w:cs="Arial"/>
          <w:b/>
        </w:rPr>
        <w:t>RECURRENTE</w:t>
      </w:r>
      <w:r w:rsidRPr="00781766">
        <w:rPr>
          <w:rFonts w:ascii="Palatino Linotype" w:hAnsi="Palatino Linotype" w:cs="Arial"/>
        </w:rPr>
        <w:t xml:space="preserve"> presentó su inconformidad el día </w:t>
      </w:r>
      <w:r w:rsidR="008B1711" w:rsidRPr="00781766">
        <w:rPr>
          <w:rFonts w:ascii="Palatino Linotype" w:hAnsi="Palatino Linotype" w:cs="Arial"/>
        </w:rPr>
        <w:t>dieciocho de mayo de</w:t>
      </w:r>
      <w:r w:rsidRPr="00781766">
        <w:rPr>
          <w:rFonts w:ascii="Palatino Linotype" w:hAnsi="Palatino Linotype" w:cs="Arial"/>
        </w:rPr>
        <w:t xml:space="preserve"> dos mil veintitrés; por lo </w:t>
      </w:r>
      <w:r w:rsidRPr="00781766">
        <w:rPr>
          <w:rFonts w:ascii="Palatino Linotype" w:hAnsi="Palatino Linotype" w:cs="Arial"/>
        </w:rPr>
        <w:lastRenderedPageBreak/>
        <w:t>que se estima que la inconformidad se presentó dentro del lapso legalmente establecido para tal efecto.</w:t>
      </w:r>
    </w:p>
    <w:p w14:paraId="3F55182D" w14:textId="77777777" w:rsidR="006A1DE4" w:rsidRPr="00781766" w:rsidRDefault="006A1DE4" w:rsidP="006A1DE4">
      <w:pPr>
        <w:pStyle w:val="Prrafodelista"/>
        <w:spacing w:line="360" w:lineRule="auto"/>
        <w:ind w:left="0"/>
        <w:rPr>
          <w:rFonts w:ascii="Palatino Linotype" w:eastAsia="Calibri" w:hAnsi="Palatino Linotype" w:cs="Arial"/>
        </w:rPr>
      </w:pPr>
    </w:p>
    <w:p w14:paraId="3F55182E" w14:textId="77777777" w:rsidR="006A1DE4" w:rsidRPr="00781766" w:rsidRDefault="006A1DE4" w:rsidP="006A1DE4">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781766">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781766">
        <w:rPr>
          <w:rFonts w:ascii="Palatino Linotype" w:hAnsi="Palatino Linotype"/>
          <w:b/>
          <w:color w:val="000000" w:themeColor="text1"/>
          <w:sz w:val="24"/>
          <w:szCs w:val="24"/>
        </w:rPr>
        <w:t xml:space="preserve">Del planteamiento de la </w:t>
      </w:r>
      <w:r w:rsidRPr="00781766">
        <w:rPr>
          <w:rFonts w:ascii="Palatino Linotype" w:hAnsi="Palatino Linotype"/>
          <w:b/>
          <w:i/>
          <w:color w:val="000000" w:themeColor="text1"/>
          <w:sz w:val="24"/>
          <w:szCs w:val="24"/>
        </w:rPr>
        <w:t>Litis</w:t>
      </w:r>
      <w:r w:rsidRPr="00781766">
        <w:rPr>
          <w:rFonts w:ascii="Palatino Linotype" w:hAnsi="Palatino Linotype"/>
          <w:b/>
          <w:color w:val="000000" w:themeColor="text1"/>
          <w:sz w:val="24"/>
          <w:szCs w:val="24"/>
        </w:rPr>
        <w:t>.</w:t>
      </w:r>
      <w:bookmarkEnd w:id="141"/>
      <w:bookmarkEnd w:id="142"/>
      <w:bookmarkEnd w:id="143"/>
      <w:bookmarkEnd w:id="144"/>
      <w:bookmarkEnd w:id="145"/>
    </w:p>
    <w:p w14:paraId="3F55182F" w14:textId="77777777" w:rsidR="006A1DE4" w:rsidRPr="00781766" w:rsidRDefault="006A1DE4" w:rsidP="006A1DE4">
      <w:pPr>
        <w:spacing w:line="360" w:lineRule="auto"/>
        <w:rPr>
          <w:rFonts w:ascii="Palatino Linotype" w:hAnsi="Palatino Linotype"/>
        </w:rPr>
      </w:pPr>
    </w:p>
    <w:p w14:paraId="3F551830" w14:textId="77777777" w:rsidR="006A1DE4" w:rsidRPr="00781766" w:rsidRDefault="006A1DE4" w:rsidP="006A1DE4">
      <w:pPr>
        <w:pStyle w:val="Prrafodelista"/>
        <w:numPr>
          <w:ilvl w:val="0"/>
          <w:numId w:val="1"/>
        </w:numPr>
        <w:spacing w:line="360" w:lineRule="auto"/>
        <w:ind w:left="0" w:firstLine="0"/>
        <w:jc w:val="both"/>
        <w:rPr>
          <w:rFonts w:ascii="Palatino Linotype" w:hAnsi="Palatino Linotype" w:cs="Arial"/>
        </w:rPr>
      </w:pPr>
      <w:r w:rsidRPr="00781766">
        <w:rPr>
          <w:rFonts w:ascii="Palatino Linotype" w:hAnsi="Palatino Linotype" w:cs="Arial"/>
        </w:rPr>
        <w:t xml:space="preserve">Se </w:t>
      </w:r>
      <w:r w:rsidRPr="00781766">
        <w:rPr>
          <w:rFonts w:ascii="Palatino Linotype" w:eastAsia="Calibri" w:hAnsi="Palatino Linotype" w:cs="Arial"/>
        </w:rPr>
        <w:t>solicitó</w:t>
      </w:r>
      <w:r w:rsidRPr="00781766">
        <w:rPr>
          <w:rFonts w:ascii="Palatino Linotype" w:hAnsi="Palatino Linotype" w:cs="Arial"/>
        </w:rPr>
        <w:t xml:space="preserve"> tener acceso, a la información que a continuación se desagrega:</w:t>
      </w:r>
    </w:p>
    <w:p w14:paraId="3F551831" w14:textId="77777777" w:rsidR="006A1DE4" w:rsidRPr="00781766" w:rsidRDefault="006A1DE4" w:rsidP="006A1DE4">
      <w:pPr>
        <w:pStyle w:val="Prrafodelista"/>
        <w:spacing w:line="360" w:lineRule="auto"/>
        <w:ind w:left="1134"/>
        <w:jc w:val="both"/>
        <w:rPr>
          <w:rFonts w:ascii="Palatino Linotype" w:hAnsi="Palatino Linotype" w:cs="Arial"/>
          <w:b/>
        </w:rPr>
      </w:pPr>
    </w:p>
    <w:p w14:paraId="3F551832" w14:textId="77777777" w:rsidR="006A1DE4" w:rsidRPr="00781766" w:rsidRDefault="004E7404" w:rsidP="004E7404">
      <w:pPr>
        <w:pStyle w:val="Prrafodelista"/>
        <w:spacing w:line="360" w:lineRule="auto"/>
        <w:ind w:left="567" w:right="616"/>
        <w:jc w:val="both"/>
        <w:rPr>
          <w:rFonts w:ascii="Palatino Linotype" w:hAnsi="Palatino Linotype" w:cs="Arial"/>
        </w:rPr>
      </w:pPr>
      <w:r w:rsidRPr="00781766">
        <w:rPr>
          <w:rFonts w:ascii="Palatino Linotype" w:hAnsi="Palatino Linotype" w:cs="Arial"/>
          <w:b/>
          <w:lang w:val="es-MX"/>
        </w:rPr>
        <w:t xml:space="preserve">Del Ayuntamiento de Toluca, </w:t>
      </w:r>
      <w:r w:rsidR="008B1711" w:rsidRPr="00781766">
        <w:rPr>
          <w:rFonts w:ascii="Palatino Linotype" w:hAnsi="Palatino Linotype" w:cs="Arial"/>
          <w:b/>
          <w:lang w:val="es-MX"/>
        </w:rPr>
        <w:t>todos los cambios de uso de suelo que se hayan realizado de 2019 a la fecha (de la solicitud de información), incluyendo el expediente completo que tenga Ayuntamie</w:t>
      </w:r>
      <w:r w:rsidRPr="00781766">
        <w:rPr>
          <w:rFonts w:ascii="Palatino Linotype" w:hAnsi="Palatino Linotype" w:cs="Arial"/>
          <w:b/>
          <w:lang w:val="es-MX"/>
        </w:rPr>
        <w:t>nto, la Comisión de Desarrollo Urbano y el Á</w:t>
      </w:r>
      <w:r w:rsidR="008B1711" w:rsidRPr="00781766">
        <w:rPr>
          <w:rFonts w:ascii="Palatino Linotype" w:hAnsi="Palatino Linotype" w:cs="Arial"/>
          <w:b/>
          <w:lang w:val="es-MX"/>
        </w:rPr>
        <w:t>rea</w:t>
      </w:r>
      <w:r w:rsidRPr="00781766">
        <w:rPr>
          <w:rFonts w:ascii="Palatino Linotype" w:hAnsi="Palatino Linotype" w:cs="Arial"/>
          <w:b/>
          <w:lang w:val="es-MX"/>
        </w:rPr>
        <w:t xml:space="preserve"> de Desarrollo U</w:t>
      </w:r>
      <w:r w:rsidR="0041491C" w:rsidRPr="00781766">
        <w:rPr>
          <w:rFonts w:ascii="Palatino Linotype" w:hAnsi="Palatino Linotype" w:cs="Arial"/>
          <w:b/>
          <w:lang w:val="es-MX"/>
        </w:rPr>
        <w:t>rbano, l</w:t>
      </w:r>
      <w:r w:rsidR="008B1711" w:rsidRPr="00781766">
        <w:rPr>
          <w:rFonts w:ascii="Palatino Linotype" w:hAnsi="Palatino Linotype" w:cs="Arial"/>
          <w:b/>
          <w:lang w:val="es-MX"/>
        </w:rPr>
        <w:t>a licencia con datos completos</w:t>
      </w:r>
      <w:r w:rsidRPr="00781766">
        <w:rPr>
          <w:rFonts w:ascii="Palatino Linotype" w:hAnsi="Palatino Linotype" w:cs="Arial"/>
          <w:b/>
          <w:lang w:val="es-MX"/>
        </w:rPr>
        <w:t>.</w:t>
      </w:r>
    </w:p>
    <w:p w14:paraId="3F551833" w14:textId="77777777" w:rsidR="008B1711" w:rsidRPr="00781766" w:rsidRDefault="008B1711" w:rsidP="008B1711">
      <w:pPr>
        <w:pStyle w:val="Prrafodelista"/>
        <w:spacing w:line="360" w:lineRule="auto"/>
        <w:ind w:left="778"/>
        <w:jc w:val="both"/>
        <w:rPr>
          <w:rFonts w:ascii="Palatino Linotype" w:hAnsi="Palatino Linotype" w:cs="Arial"/>
        </w:rPr>
      </w:pPr>
    </w:p>
    <w:p w14:paraId="3F551834" w14:textId="77777777" w:rsidR="00F5073E" w:rsidRPr="00781766" w:rsidRDefault="006A1DE4" w:rsidP="004E7404">
      <w:pPr>
        <w:pStyle w:val="Prrafodelista"/>
        <w:numPr>
          <w:ilvl w:val="0"/>
          <w:numId w:val="1"/>
        </w:numPr>
        <w:spacing w:line="360" w:lineRule="auto"/>
        <w:ind w:left="0" w:firstLine="0"/>
        <w:jc w:val="both"/>
        <w:rPr>
          <w:rFonts w:ascii="Palatino Linotype" w:eastAsia="Calibri" w:hAnsi="Palatino Linotype" w:cs="Arial"/>
        </w:rPr>
      </w:pPr>
      <w:r w:rsidRPr="00781766">
        <w:rPr>
          <w:rFonts w:ascii="Palatino Linotype" w:eastAsia="Calibri" w:hAnsi="Palatino Linotype" w:cs="Arial"/>
        </w:rPr>
        <w:t xml:space="preserve">En respuesta, el </w:t>
      </w:r>
      <w:r w:rsidRPr="00781766">
        <w:rPr>
          <w:rFonts w:ascii="Palatino Linotype" w:eastAsia="Calibri" w:hAnsi="Palatino Linotype" w:cs="Arial"/>
          <w:b/>
        </w:rPr>
        <w:t>SUJETO OBLIGADO</w:t>
      </w:r>
      <w:r w:rsidRPr="00781766">
        <w:rPr>
          <w:rFonts w:ascii="Palatino Linotype" w:eastAsia="Calibri" w:hAnsi="Palatino Linotype" w:cs="Arial"/>
        </w:rPr>
        <w:t xml:space="preserve"> remitió un archivo en formato PDF, de nombre </w:t>
      </w:r>
      <w:hyperlink r:id="rId15" w:tgtFrame="_blank" w:history="1">
        <w:r w:rsidR="008B1711" w:rsidRPr="00781766">
          <w:rPr>
            <w:rStyle w:val="Hipervnculo"/>
            <w:rFonts w:ascii="Palatino Linotype" w:hAnsi="Palatino Linotype"/>
            <w:b/>
            <w:bCs/>
            <w:color w:val="auto"/>
            <w:u w:val="none"/>
            <w:lang w:val="es-MX"/>
          </w:rPr>
          <w:t>Respuesta 941_2022.pdf</w:t>
        </w:r>
      </w:hyperlink>
      <w:r w:rsidRPr="00781766">
        <w:rPr>
          <w:rFonts w:ascii="Palatino Linotype" w:hAnsi="Palatino Linotype"/>
          <w:b/>
        </w:rPr>
        <w:t xml:space="preserve">, </w:t>
      </w:r>
      <w:r w:rsidRPr="00781766">
        <w:rPr>
          <w:rFonts w:ascii="Palatino Linotype" w:hAnsi="Palatino Linotype"/>
        </w:rPr>
        <w:t xml:space="preserve">oficio en el que informa que </w:t>
      </w:r>
      <w:r w:rsidR="008B1711" w:rsidRPr="00781766">
        <w:rPr>
          <w:rFonts w:ascii="Palatino Linotype" w:hAnsi="Palatino Linotype"/>
        </w:rPr>
        <w:t>derivado del acuerdo AT/CT/01/2022 emitido por el Comité de Transparencia del Ayuntamiento de Toluca, en fecha veintiuno de abril de dos mil veintidós se autorizó el cambio de modalidad de la entrega de información por consulta de 119 expedientes integrados por el cambio de uso de suelo, mismo que se encuentran bajo resguardo y custodia de la Dirección de Desarrollo Urbano</w:t>
      </w:r>
      <w:r w:rsidR="004E7404" w:rsidRPr="00781766">
        <w:rPr>
          <w:rFonts w:ascii="Palatino Linotype" w:hAnsi="Palatino Linotype"/>
        </w:rPr>
        <w:t>.</w:t>
      </w:r>
    </w:p>
    <w:p w14:paraId="3F551835" w14:textId="77777777" w:rsidR="006A1DE4" w:rsidRPr="00781766" w:rsidRDefault="006A1DE4" w:rsidP="006A1DE4">
      <w:pPr>
        <w:tabs>
          <w:tab w:val="left" w:pos="933"/>
        </w:tabs>
        <w:spacing w:line="360" w:lineRule="auto"/>
        <w:contextualSpacing/>
        <w:jc w:val="both"/>
        <w:rPr>
          <w:rFonts w:ascii="Palatino Linotype" w:eastAsia="MS Mincho" w:hAnsi="Palatino Linotype" w:cs="Arial"/>
        </w:rPr>
      </w:pPr>
    </w:p>
    <w:p w14:paraId="3F551836" w14:textId="77777777" w:rsidR="006A1DE4" w:rsidRPr="00781766" w:rsidRDefault="006A1DE4" w:rsidP="006A1DE4">
      <w:pPr>
        <w:numPr>
          <w:ilvl w:val="0"/>
          <w:numId w:val="1"/>
        </w:numPr>
        <w:spacing w:after="0" w:line="360" w:lineRule="auto"/>
        <w:ind w:left="0" w:firstLine="0"/>
        <w:contextualSpacing/>
        <w:jc w:val="both"/>
        <w:rPr>
          <w:rFonts w:ascii="Palatino Linotype" w:eastAsia="MS Mincho" w:hAnsi="Palatino Linotype" w:cs="Arial"/>
        </w:rPr>
      </w:pPr>
      <w:r w:rsidRPr="00781766">
        <w:rPr>
          <w:rFonts w:ascii="Palatino Linotype" w:eastAsia="MS Mincho" w:hAnsi="Palatino Linotype" w:cs="Arial"/>
        </w:rPr>
        <w:t xml:space="preserve">En </w:t>
      </w:r>
      <w:r w:rsidRPr="00781766">
        <w:rPr>
          <w:rFonts w:ascii="Palatino Linotype" w:hAnsi="Palatino Linotype" w:cs="Arial"/>
          <w:lang w:eastAsia="es-MX"/>
        </w:rPr>
        <w:t>dichas</w:t>
      </w:r>
      <w:r w:rsidRPr="00781766">
        <w:rPr>
          <w:rFonts w:ascii="Palatino Linotype" w:eastAsia="Times New Roman" w:hAnsi="Palatino Linotype" w:cs="Arial"/>
        </w:rPr>
        <w:t xml:space="preserve"> condiciones, la </w:t>
      </w:r>
      <w:r w:rsidRPr="00781766">
        <w:rPr>
          <w:rFonts w:ascii="Palatino Linotype" w:eastAsia="Times New Roman" w:hAnsi="Palatino Linotype" w:cs="Arial"/>
          <w:i/>
        </w:rPr>
        <w:t>Litis</w:t>
      </w:r>
      <w:r w:rsidRPr="00781766">
        <w:rPr>
          <w:rFonts w:ascii="Palatino Linotype" w:eastAsia="Times New Roman" w:hAnsi="Palatino Linotype" w:cs="Arial"/>
        </w:rPr>
        <w:t xml:space="preserve"> a resolver en este recurso se circunscribe a determinar si </w:t>
      </w:r>
      <w:r w:rsidRPr="00781766">
        <w:rPr>
          <w:rFonts w:ascii="Palatino Linotype" w:eastAsia="MS Mincho" w:hAnsi="Palatino Linotype" w:cs="Arial"/>
        </w:rPr>
        <w:t xml:space="preserve">se actualiza la causal de procedencia prevista en el artículo 179, </w:t>
      </w:r>
      <w:r w:rsidRPr="00781766">
        <w:rPr>
          <w:rFonts w:ascii="Palatino Linotype" w:eastAsia="MS Mincho" w:hAnsi="Palatino Linotype" w:cs="Arial"/>
          <w:b/>
        </w:rPr>
        <w:t xml:space="preserve">fracción V </w:t>
      </w:r>
      <w:r w:rsidRPr="00781766">
        <w:rPr>
          <w:rFonts w:ascii="Palatino Linotype" w:eastAsia="MS Mincho" w:hAnsi="Palatino Linotype" w:cs="Arial"/>
        </w:rPr>
        <w:t xml:space="preserve">de la </w:t>
      </w:r>
      <w:r w:rsidRPr="00781766">
        <w:rPr>
          <w:rFonts w:ascii="Palatino Linotype" w:eastAsia="MS Mincho" w:hAnsi="Palatino Linotype" w:cs="Arial"/>
          <w:b/>
        </w:rPr>
        <w:t xml:space="preserve">Ley de Transparencia y Acceso a la Información Pública del Estado de </w:t>
      </w:r>
      <w:r w:rsidRPr="00781766">
        <w:rPr>
          <w:rFonts w:ascii="Palatino Linotype" w:hAnsi="Palatino Linotype" w:cs="Arial"/>
        </w:rPr>
        <w:t>México</w:t>
      </w:r>
      <w:r w:rsidRPr="00781766">
        <w:rPr>
          <w:rFonts w:ascii="Palatino Linotype" w:eastAsia="MS Mincho" w:hAnsi="Palatino Linotype" w:cs="Arial"/>
          <w:b/>
        </w:rPr>
        <w:t xml:space="preserve"> y </w:t>
      </w:r>
      <w:r w:rsidRPr="00781766">
        <w:rPr>
          <w:rFonts w:ascii="Palatino Linotype" w:hAnsi="Palatino Linotype" w:cs="Arial"/>
        </w:rPr>
        <w:t>Municipios</w:t>
      </w:r>
      <w:r w:rsidRPr="00781766">
        <w:rPr>
          <w:rFonts w:ascii="Palatino Linotype" w:eastAsia="MS Mincho" w:hAnsi="Palatino Linotype" w:cs="Arial"/>
        </w:rPr>
        <w:t xml:space="preserve">; </w:t>
      </w:r>
      <w:r w:rsidRPr="00781766">
        <w:rPr>
          <w:rFonts w:ascii="Palatino Linotype" w:eastAsia="Times New Roman" w:hAnsi="Palatino Linotype" w:cs="Arial"/>
          <w:color w:val="000000" w:themeColor="text1"/>
          <w:lang w:val="es-ES" w:eastAsia="es-MX"/>
        </w:rPr>
        <w:lastRenderedPageBreak/>
        <w:t xml:space="preserve">fracción que determina la hipótesis jurídica relativa a la entrega de información incompleta; </w:t>
      </w:r>
      <w:r w:rsidRPr="00781766">
        <w:rPr>
          <w:rFonts w:ascii="Palatino Linotype" w:eastAsia="MS Mincho" w:hAnsi="Palatino Linotype" w:cs="Arial"/>
        </w:rPr>
        <w:t xml:space="preserve">contexto del cual se dolió </w:t>
      </w:r>
      <w:r w:rsidRPr="00781766">
        <w:rPr>
          <w:rFonts w:ascii="Palatino Linotype" w:eastAsia="MS Mincho" w:hAnsi="Palatino Linotype" w:cs="Arial"/>
          <w:b/>
        </w:rPr>
        <w:t xml:space="preserve">EL RECURRENTE </w:t>
      </w:r>
      <w:r w:rsidRPr="00781766">
        <w:rPr>
          <w:rFonts w:ascii="Palatino Linotype" w:eastAsia="MS Mincho" w:hAnsi="Palatino Linotype" w:cs="Arial"/>
        </w:rPr>
        <w:t>al momento de interponer su inconformidad.</w:t>
      </w:r>
      <w:r w:rsidRPr="00781766">
        <w:rPr>
          <w:rFonts w:ascii="Palatino Linotype" w:eastAsia="Times New Roman" w:hAnsi="Palatino Linotype" w:cs="Arial"/>
          <w:color w:val="000000" w:themeColor="text1"/>
          <w:lang w:val="es-ES" w:eastAsia="es-MX"/>
        </w:rPr>
        <w:t xml:space="preserve"> De modo tal </w:t>
      </w:r>
      <w:r w:rsidRPr="00781766">
        <w:rPr>
          <w:rFonts w:ascii="Palatino Linotype" w:hAnsi="Palatino Linotype" w:cs="Arial"/>
          <w:color w:val="000000" w:themeColor="text1"/>
        </w:rPr>
        <w:t xml:space="preserve">que el presente recurso de revisión se abocara en determinar si el </w:t>
      </w:r>
      <w:r w:rsidRPr="00781766">
        <w:rPr>
          <w:rFonts w:ascii="Palatino Linotype" w:hAnsi="Palatino Linotype" w:cs="Arial"/>
          <w:b/>
          <w:color w:val="000000" w:themeColor="text1"/>
        </w:rPr>
        <w:t>SUJETO</w:t>
      </w:r>
      <w:r w:rsidRPr="00781766">
        <w:rPr>
          <w:rFonts w:ascii="Palatino Linotype" w:hAnsi="Palatino Linotype" w:cs="Arial"/>
          <w:color w:val="000000" w:themeColor="text1"/>
        </w:rPr>
        <w:t xml:space="preserve"> </w:t>
      </w:r>
      <w:r w:rsidRPr="00781766">
        <w:rPr>
          <w:rFonts w:ascii="Palatino Linotype" w:hAnsi="Palatino Linotype" w:cs="Arial"/>
          <w:b/>
          <w:color w:val="000000" w:themeColor="text1"/>
        </w:rPr>
        <w:t>OBLIGADO</w:t>
      </w:r>
      <w:r w:rsidRPr="00781766">
        <w:rPr>
          <w:rFonts w:ascii="Palatino Linotype" w:hAnsi="Palatino Linotype" w:cs="Arial"/>
          <w:color w:val="000000" w:themeColor="text1"/>
        </w:rPr>
        <w:t xml:space="preserve"> con su respuesta ciertamente </w:t>
      </w:r>
      <w:r w:rsidRPr="00781766">
        <w:rPr>
          <w:rFonts w:ascii="Palatino Linotype" w:eastAsia="Times New Roman" w:hAnsi="Palatino Linotype"/>
          <w:color w:val="000000" w:themeColor="text1"/>
        </w:rPr>
        <w:t>actualiza la causal de procedencia</w:t>
      </w:r>
      <w:r w:rsidRPr="00781766">
        <w:rPr>
          <w:rFonts w:ascii="Palatino Linotype" w:eastAsia="Times New Roman" w:hAnsi="Palatino Linotype"/>
          <w:b/>
          <w:color w:val="000000" w:themeColor="text1"/>
        </w:rPr>
        <w:t xml:space="preserve"> </w:t>
      </w:r>
      <w:r w:rsidRPr="00781766">
        <w:rPr>
          <w:rFonts w:ascii="Palatino Linotype" w:eastAsia="Times New Roman" w:hAnsi="Palatino Linotype" w:cs="Arial"/>
          <w:color w:val="000000" w:themeColor="text1"/>
          <w:lang w:eastAsia="es-MX"/>
        </w:rPr>
        <w:t xml:space="preserve">antes señalada. </w:t>
      </w:r>
    </w:p>
    <w:p w14:paraId="3F551837" w14:textId="77777777" w:rsidR="00F5073E" w:rsidRPr="00781766" w:rsidRDefault="00F5073E" w:rsidP="00F5073E">
      <w:pPr>
        <w:spacing w:after="0" w:line="360" w:lineRule="auto"/>
        <w:contextualSpacing/>
        <w:jc w:val="both"/>
        <w:rPr>
          <w:rFonts w:ascii="Palatino Linotype" w:eastAsia="MS Mincho" w:hAnsi="Palatino Linotype" w:cs="Arial"/>
        </w:rPr>
      </w:pPr>
    </w:p>
    <w:p w14:paraId="3F551838" w14:textId="77777777" w:rsidR="006A1DE4" w:rsidRPr="00781766" w:rsidRDefault="006A1DE4" w:rsidP="006A1DE4">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781766">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3F551839" w14:textId="77777777" w:rsidR="006A1DE4" w:rsidRPr="00781766" w:rsidRDefault="006A1DE4" w:rsidP="006A1DE4">
      <w:pPr>
        <w:spacing w:line="360" w:lineRule="auto"/>
        <w:rPr>
          <w:rFonts w:ascii="Palatino Linotype" w:hAnsi="Palatino Linotype"/>
        </w:rPr>
      </w:pPr>
    </w:p>
    <w:p w14:paraId="3F55183A" w14:textId="77777777" w:rsidR="00F5073E" w:rsidRPr="00781766" w:rsidRDefault="00F5073E" w:rsidP="00E1219D">
      <w:pPr>
        <w:numPr>
          <w:ilvl w:val="0"/>
          <w:numId w:val="1"/>
        </w:numPr>
        <w:spacing w:after="0" w:line="360" w:lineRule="auto"/>
        <w:ind w:left="0" w:firstLine="0"/>
        <w:contextualSpacing/>
        <w:jc w:val="both"/>
        <w:rPr>
          <w:rFonts w:ascii="Palatino Linotype" w:eastAsia="MS Mincho" w:hAnsi="Palatino Linotype" w:cs="Arial"/>
        </w:rPr>
      </w:pPr>
      <w:bookmarkStart w:id="151" w:name="_Toc504500693"/>
      <w:bookmarkStart w:id="152" w:name="_Toc534742545"/>
      <w:bookmarkStart w:id="153" w:name="_Toc2248738"/>
      <w:bookmarkStart w:id="154" w:name="_Toc34819440"/>
      <w:bookmarkStart w:id="155" w:name="_Toc51259595"/>
      <w:bookmarkStart w:id="156" w:name="_Toc83128595"/>
      <w:r w:rsidRPr="00781766">
        <w:rPr>
          <w:rFonts w:ascii="Palatino Linotype" w:hAnsi="Palatino Linotype"/>
          <w:sz w:val="24"/>
          <w:szCs w:val="24"/>
        </w:rPr>
        <w:t xml:space="preserve">Este </w:t>
      </w:r>
      <w:r w:rsidRPr="00781766">
        <w:rPr>
          <w:rFonts w:ascii="Palatino Linotype" w:eastAsia="MS Mincho" w:hAnsi="Palatino Linotype" w:cs="Arial"/>
        </w:rPr>
        <w:t xml:space="preserve">Órgano Garante considera pertinente precisar que </w:t>
      </w:r>
      <w:r w:rsidRPr="00781766">
        <w:rPr>
          <w:rFonts w:ascii="Palatino Linotype" w:eastAsia="MS Mincho" w:hAnsi="Palatino Linotype" w:cs="Arial"/>
          <w:b/>
        </w:rPr>
        <w:t>El Sujeto Obligado</w:t>
      </w:r>
      <w:r w:rsidRPr="00781766">
        <w:rPr>
          <w:rFonts w:ascii="Palatino Linotype" w:eastAsia="MS Mincho" w:hAnsi="Palatino Linotype" w:cs="Arial"/>
        </w:rPr>
        <w:t xml:space="preserve"> es la autoridad competente para conocer </w:t>
      </w:r>
      <w:r w:rsidR="00E1219D" w:rsidRPr="00781766">
        <w:rPr>
          <w:rFonts w:ascii="Palatino Linotype" w:eastAsia="MS Mincho" w:hAnsi="Palatino Linotype" w:cs="Arial"/>
        </w:rPr>
        <w:t xml:space="preserve">de dicha solicitud, es decir, </w:t>
      </w:r>
      <w:r w:rsidRPr="00781766">
        <w:rPr>
          <w:rFonts w:ascii="Palatino Linotype" w:eastAsia="MS Mincho" w:hAnsi="Palatino Linotype" w:cs="Arial"/>
        </w:rPr>
        <w:t xml:space="preserve"> </w:t>
      </w:r>
      <w:r w:rsidR="009C0E0A" w:rsidRPr="00781766">
        <w:rPr>
          <w:rFonts w:ascii="Palatino Linotype" w:eastAsia="MS Mincho" w:hAnsi="Palatino Linotype" w:cs="Arial"/>
        </w:rPr>
        <w:t xml:space="preserve">se trata de información que </w:t>
      </w:r>
      <w:r w:rsidRPr="00781766">
        <w:rPr>
          <w:rFonts w:ascii="Palatino Linotype" w:eastAsia="MS Mincho" w:hAnsi="Palatino Linotype" w:cs="Arial"/>
        </w:rPr>
        <w:t>generar</w:t>
      </w:r>
      <w:r w:rsidR="009C0E0A" w:rsidRPr="00781766">
        <w:rPr>
          <w:rFonts w:ascii="Palatino Linotype" w:eastAsia="MS Mincho" w:hAnsi="Palatino Linotype" w:cs="Arial"/>
        </w:rPr>
        <w:t>a, administra y posee</w:t>
      </w:r>
      <w:r w:rsidRPr="00781766">
        <w:rPr>
          <w:rFonts w:ascii="Palatino Linotype" w:eastAsia="MS Mincho" w:hAnsi="Palatino Linotype" w:cs="Arial"/>
        </w:rPr>
        <w:t xml:space="preserve"> por virtud del </w:t>
      </w:r>
      <w:r w:rsidR="00E1219D" w:rsidRPr="00781766">
        <w:rPr>
          <w:rFonts w:ascii="Palatino Linotype" w:eastAsia="MS Mincho" w:hAnsi="Palatino Linotype" w:cs="Arial"/>
        </w:rPr>
        <w:t xml:space="preserve">ámbito de sus atribuciones y </w:t>
      </w:r>
      <w:r w:rsidRPr="00781766">
        <w:rPr>
          <w:rFonts w:ascii="Palatino Linotype" w:eastAsia="MS Mincho" w:hAnsi="Palatino Linotype" w:cs="Arial"/>
        </w:rPr>
        <w:t>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3F55183B" w14:textId="77777777" w:rsidR="00F5073E" w:rsidRPr="00781766" w:rsidRDefault="00F5073E" w:rsidP="00F5073E">
      <w:pPr>
        <w:spacing w:after="0" w:line="360" w:lineRule="auto"/>
        <w:jc w:val="both"/>
        <w:rPr>
          <w:rFonts w:ascii="Palatino Linotype" w:hAnsi="Palatino Linotype"/>
          <w:sz w:val="24"/>
          <w:szCs w:val="24"/>
        </w:rPr>
      </w:pPr>
    </w:p>
    <w:p w14:paraId="3F55183C"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b/>
          <w:i/>
        </w:rPr>
        <w:t>“Artículo 6o.</w:t>
      </w:r>
      <w:r w:rsidRPr="00781766">
        <w:rPr>
          <w:rFonts w:ascii="Palatino Linotype" w:hAnsi="Palatino Linotype" w:cs="Arial"/>
          <w:i/>
        </w:rPr>
        <w:t xml:space="preserve">  . . .</w:t>
      </w:r>
    </w:p>
    <w:p w14:paraId="3F55183D" w14:textId="77777777" w:rsidR="00F5073E" w:rsidRPr="00781766" w:rsidRDefault="00F5073E" w:rsidP="00F5073E">
      <w:pPr>
        <w:spacing w:after="0" w:line="240" w:lineRule="auto"/>
        <w:ind w:left="851" w:right="851"/>
        <w:jc w:val="both"/>
        <w:rPr>
          <w:rFonts w:ascii="Palatino Linotype" w:hAnsi="Palatino Linotype" w:cs="Arial"/>
          <w:b/>
          <w:bCs/>
          <w:i/>
          <w:color w:val="000000"/>
          <w:lang w:eastAsia="es-MX"/>
        </w:rPr>
      </w:pPr>
    </w:p>
    <w:p w14:paraId="3F55183E" w14:textId="77777777" w:rsidR="00F5073E" w:rsidRPr="00781766" w:rsidRDefault="00F5073E" w:rsidP="00F5073E">
      <w:pPr>
        <w:spacing w:after="0" w:line="240" w:lineRule="auto"/>
        <w:ind w:left="851" w:right="851"/>
        <w:jc w:val="both"/>
        <w:rPr>
          <w:rFonts w:ascii="Palatino Linotype" w:hAnsi="Palatino Linotype" w:cs="Arial"/>
          <w:i/>
          <w:color w:val="000000"/>
          <w:lang w:eastAsia="es-MX"/>
        </w:rPr>
      </w:pPr>
      <w:r w:rsidRPr="00781766">
        <w:rPr>
          <w:rFonts w:ascii="Palatino Linotype" w:hAnsi="Palatino Linotype" w:cs="Arial"/>
          <w:b/>
          <w:bCs/>
          <w:i/>
          <w:color w:val="000000"/>
          <w:lang w:eastAsia="es-MX"/>
        </w:rPr>
        <w:t>A.</w:t>
      </w:r>
      <w:r w:rsidRPr="0078176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3F55183F" w14:textId="77777777" w:rsidR="00F5073E" w:rsidRPr="00781766" w:rsidRDefault="00F5073E" w:rsidP="00F5073E">
      <w:pPr>
        <w:spacing w:after="0" w:line="240" w:lineRule="auto"/>
        <w:ind w:left="851" w:right="851"/>
        <w:jc w:val="both"/>
        <w:rPr>
          <w:rFonts w:ascii="Palatino Linotype" w:hAnsi="Palatino Linotype" w:cs="Arial"/>
          <w:b/>
          <w:bCs/>
          <w:i/>
          <w:color w:val="000000"/>
          <w:lang w:eastAsia="es-MX"/>
        </w:rPr>
      </w:pPr>
    </w:p>
    <w:p w14:paraId="3F551840"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b/>
          <w:bCs/>
          <w:i/>
          <w:color w:val="000000"/>
          <w:lang w:eastAsia="es-MX"/>
        </w:rPr>
        <w:t xml:space="preserve">I. </w:t>
      </w:r>
      <w:r w:rsidRPr="0078176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81766">
        <w:rPr>
          <w:rFonts w:ascii="Palatino Linotype" w:hAnsi="Palatino Linotype" w:cs="Arial"/>
          <w:i/>
        </w:rPr>
        <w:t xml:space="preserve"> </w:t>
      </w:r>
      <w:r w:rsidRPr="0078176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781766">
        <w:rPr>
          <w:rFonts w:ascii="Palatino Linotype" w:hAnsi="Palatino Linotype" w:cs="Arial"/>
          <w:i/>
          <w:color w:val="000000"/>
          <w:lang w:eastAsia="es-MX"/>
        </w:rPr>
        <w:lastRenderedPageBreak/>
        <w:t xml:space="preserve">funciones, la ley determinará los supuestos específicos bajo los cuales procederá la declaración de inexistencia de la información. </w:t>
      </w:r>
    </w:p>
    <w:p w14:paraId="3F551841" w14:textId="77777777" w:rsidR="00F5073E" w:rsidRPr="00781766" w:rsidRDefault="00F5073E" w:rsidP="00F5073E">
      <w:pPr>
        <w:spacing w:after="0" w:line="240" w:lineRule="auto"/>
        <w:ind w:left="851" w:right="851"/>
        <w:jc w:val="both"/>
        <w:rPr>
          <w:rFonts w:ascii="Palatino Linotype" w:hAnsi="Palatino Linotype" w:cs="Arial"/>
          <w:b/>
          <w:bCs/>
          <w:i/>
          <w:color w:val="000000"/>
          <w:lang w:eastAsia="es-MX"/>
        </w:rPr>
      </w:pPr>
    </w:p>
    <w:p w14:paraId="3F551842" w14:textId="77777777" w:rsidR="00F5073E" w:rsidRPr="00781766" w:rsidRDefault="00F5073E" w:rsidP="00F5073E">
      <w:pPr>
        <w:spacing w:after="0" w:line="240" w:lineRule="auto"/>
        <w:ind w:left="851" w:right="851"/>
        <w:jc w:val="both"/>
        <w:rPr>
          <w:rFonts w:ascii="Palatino Linotype" w:hAnsi="Palatino Linotype" w:cs="Arial"/>
          <w:i/>
          <w:color w:val="000000"/>
          <w:lang w:eastAsia="es-MX"/>
        </w:rPr>
      </w:pPr>
      <w:r w:rsidRPr="00781766">
        <w:rPr>
          <w:rFonts w:ascii="Palatino Linotype" w:hAnsi="Palatino Linotype" w:cs="Arial"/>
          <w:b/>
          <w:bCs/>
          <w:i/>
          <w:color w:val="000000"/>
          <w:lang w:eastAsia="es-MX"/>
        </w:rPr>
        <w:t xml:space="preserve">II. </w:t>
      </w:r>
      <w:r w:rsidRPr="0078176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3F551843" w14:textId="77777777" w:rsidR="00F5073E" w:rsidRPr="00781766" w:rsidRDefault="00F5073E" w:rsidP="00F5073E">
      <w:pPr>
        <w:spacing w:after="0" w:line="240" w:lineRule="auto"/>
        <w:ind w:left="851" w:right="851"/>
        <w:jc w:val="both"/>
        <w:rPr>
          <w:rFonts w:ascii="Palatino Linotype" w:hAnsi="Palatino Linotype" w:cs="Arial"/>
          <w:b/>
          <w:bCs/>
          <w:i/>
          <w:color w:val="000000"/>
          <w:lang w:eastAsia="es-MX"/>
        </w:rPr>
      </w:pPr>
    </w:p>
    <w:p w14:paraId="3F551844" w14:textId="77777777" w:rsidR="00F5073E" w:rsidRPr="00781766" w:rsidRDefault="00F5073E" w:rsidP="00F5073E">
      <w:pPr>
        <w:spacing w:after="0" w:line="240" w:lineRule="auto"/>
        <w:ind w:left="851" w:right="851"/>
        <w:jc w:val="both"/>
        <w:rPr>
          <w:rFonts w:ascii="Palatino Linotype" w:hAnsi="Palatino Linotype" w:cs="Arial"/>
          <w:i/>
          <w:color w:val="000000"/>
          <w:lang w:eastAsia="es-MX"/>
        </w:rPr>
      </w:pPr>
      <w:r w:rsidRPr="00781766">
        <w:rPr>
          <w:rFonts w:ascii="Palatino Linotype" w:hAnsi="Palatino Linotype" w:cs="Arial"/>
          <w:b/>
          <w:bCs/>
          <w:i/>
          <w:color w:val="000000"/>
          <w:lang w:eastAsia="es-MX"/>
        </w:rPr>
        <w:t xml:space="preserve">III. </w:t>
      </w:r>
      <w:r w:rsidRPr="0078176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3F551845" w14:textId="77777777" w:rsidR="00F5073E" w:rsidRPr="00781766" w:rsidRDefault="00F5073E" w:rsidP="00F5073E">
      <w:pPr>
        <w:spacing w:after="0" w:line="240" w:lineRule="auto"/>
        <w:ind w:left="851" w:right="851"/>
        <w:jc w:val="both"/>
        <w:rPr>
          <w:rFonts w:ascii="Palatino Linotype" w:hAnsi="Palatino Linotype" w:cs="Arial"/>
          <w:b/>
          <w:bCs/>
          <w:i/>
          <w:color w:val="000000"/>
          <w:lang w:eastAsia="es-MX"/>
        </w:rPr>
      </w:pPr>
    </w:p>
    <w:p w14:paraId="3F551846" w14:textId="77777777" w:rsidR="00F5073E" w:rsidRPr="00781766" w:rsidRDefault="00F5073E" w:rsidP="00F5073E">
      <w:pPr>
        <w:spacing w:after="0" w:line="240" w:lineRule="auto"/>
        <w:ind w:left="851" w:right="851"/>
        <w:jc w:val="both"/>
        <w:rPr>
          <w:rFonts w:ascii="Palatino Linotype" w:hAnsi="Palatino Linotype" w:cs="Arial"/>
          <w:i/>
          <w:color w:val="000000"/>
          <w:lang w:eastAsia="es-MX"/>
        </w:rPr>
      </w:pPr>
      <w:r w:rsidRPr="00781766">
        <w:rPr>
          <w:rFonts w:ascii="Palatino Linotype" w:hAnsi="Palatino Linotype" w:cs="Arial"/>
          <w:b/>
          <w:bCs/>
          <w:i/>
          <w:color w:val="000000"/>
          <w:lang w:eastAsia="es-MX"/>
        </w:rPr>
        <w:t xml:space="preserve">IV. </w:t>
      </w:r>
      <w:r w:rsidRPr="0078176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F551847" w14:textId="77777777" w:rsidR="00F5073E" w:rsidRPr="00781766" w:rsidRDefault="00F5073E" w:rsidP="00F5073E">
      <w:pPr>
        <w:spacing w:after="0" w:line="240" w:lineRule="auto"/>
        <w:ind w:left="851" w:right="851"/>
        <w:jc w:val="both"/>
        <w:rPr>
          <w:rFonts w:ascii="Palatino Linotype" w:hAnsi="Palatino Linotype" w:cs="Arial"/>
          <w:b/>
          <w:bCs/>
          <w:i/>
          <w:color w:val="000000"/>
          <w:lang w:eastAsia="es-MX"/>
        </w:rPr>
      </w:pPr>
    </w:p>
    <w:p w14:paraId="3F551848" w14:textId="77777777" w:rsidR="00F5073E" w:rsidRPr="00781766" w:rsidRDefault="00F5073E" w:rsidP="00F5073E">
      <w:pPr>
        <w:spacing w:after="0" w:line="240" w:lineRule="auto"/>
        <w:ind w:left="851" w:right="851"/>
        <w:jc w:val="both"/>
        <w:rPr>
          <w:rFonts w:ascii="Palatino Linotype" w:hAnsi="Palatino Linotype" w:cs="Arial"/>
          <w:i/>
          <w:color w:val="000000"/>
          <w:lang w:eastAsia="es-MX"/>
        </w:rPr>
      </w:pPr>
      <w:r w:rsidRPr="00781766">
        <w:rPr>
          <w:rFonts w:ascii="Palatino Linotype" w:hAnsi="Palatino Linotype" w:cs="Arial"/>
          <w:b/>
          <w:bCs/>
          <w:i/>
          <w:color w:val="000000"/>
          <w:lang w:eastAsia="es-MX"/>
        </w:rPr>
        <w:t xml:space="preserve">V. </w:t>
      </w:r>
      <w:r w:rsidRPr="0078176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F551849" w14:textId="77777777" w:rsidR="00F5073E" w:rsidRPr="00781766" w:rsidRDefault="00F5073E" w:rsidP="00F5073E">
      <w:pPr>
        <w:spacing w:after="0" w:line="240" w:lineRule="auto"/>
        <w:ind w:left="851" w:right="851"/>
        <w:jc w:val="both"/>
        <w:rPr>
          <w:rFonts w:ascii="Palatino Linotype" w:hAnsi="Palatino Linotype" w:cs="Arial"/>
          <w:b/>
          <w:bCs/>
          <w:i/>
          <w:color w:val="000000"/>
          <w:lang w:eastAsia="es-MX"/>
        </w:rPr>
      </w:pPr>
    </w:p>
    <w:p w14:paraId="3F55184A" w14:textId="77777777" w:rsidR="00F5073E" w:rsidRPr="00781766" w:rsidRDefault="00F5073E" w:rsidP="00F5073E">
      <w:pPr>
        <w:spacing w:after="0" w:line="240" w:lineRule="auto"/>
        <w:ind w:left="851" w:right="851"/>
        <w:jc w:val="both"/>
        <w:rPr>
          <w:rFonts w:ascii="Palatino Linotype" w:hAnsi="Palatino Linotype" w:cs="Arial"/>
          <w:i/>
          <w:color w:val="000000"/>
          <w:lang w:eastAsia="es-MX"/>
        </w:rPr>
      </w:pPr>
      <w:r w:rsidRPr="00781766">
        <w:rPr>
          <w:rFonts w:ascii="Palatino Linotype" w:hAnsi="Palatino Linotype" w:cs="Arial"/>
          <w:b/>
          <w:bCs/>
          <w:i/>
          <w:color w:val="000000"/>
          <w:lang w:eastAsia="es-MX"/>
        </w:rPr>
        <w:t xml:space="preserve">VI. </w:t>
      </w:r>
      <w:r w:rsidRPr="0078176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3F55184B" w14:textId="77777777" w:rsidR="00F5073E" w:rsidRPr="00781766" w:rsidRDefault="00F5073E" w:rsidP="00F5073E">
      <w:pPr>
        <w:spacing w:after="0" w:line="240" w:lineRule="auto"/>
        <w:ind w:left="851" w:right="851"/>
        <w:jc w:val="both"/>
        <w:rPr>
          <w:rFonts w:ascii="Palatino Linotype" w:hAnsi="Palatino Linotype" w:cs="Arial"/>
          <w:b/>
          <w:bCs/>
          <w:i/>
          <w:color w:val="000000"/>
          <w:lang w:eastAsia="es-MX"/>
        </w:rPr>
      </w:pPr>
    </w:p>
    <w:p w14:paraId="3F55184C" w14:textId="77777777" w:rsidR="00F5073E" w:rsidRPr="00781766" w:rsidRDefault="00F5073E" w:rsidP="00F5073E">
      <w:pPr>
        <w:spacing w:after="0" w:line="240" w:lineRule="auto"/>
        <w:ind w:left="851" w:right="851"/>
        <w:jc w:val="both"/>
        <w:rPr>
          <w:rFonts w:ascii="Palatino Linotype" w:hAnsi="Palatino Linotype" w:cs="Arial"/>
          <w:i/>
          <w:color w:val="000000"/>
          <w:lang w:eastAsia="es-MX"/>
        </w:rPr>
      </w:pPr>
      <w:r w:rsidRPr="00781766">
        <w:rPr>
          <w:rFonts w:ascii="Palatino Linotype" w:hAnsi="Palatino Linotype" w:cs="Arial"/>
          <w:b/>
          <w:bCs/>
          <w:i/>
          <w:color w:val="000000"/>
          <w:lang w:eastAsia="es-MX"/>
        </w:rPr>
        <w:t xml:space="preserve">VII. </w:t>
      </w:r>
      <w:r w:rsidRPr="0078176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81766">
        <w:rPr>
          <w:rFonts w:ascii="Palatino Linotype" w:hAnsi="Palatino Linotype" w:cs="Arial"/>
          <w:b/>
          <w:i/>
        </w:rPr>
        <w:t>”</w:t>
      </w:r>
    </w:p>
    <w:p w14:paraId="3F55184D" w14:textId="77777777" w:rsidR="00F5073E" w:rsidRPr="00781766" w:rsidRDefault="00F5073E" w:rsidP="00F5073E">
      <w:pPr>
        <w:spacing w:after="0" w:line="240" w:lineRule="auto"/>
        <w:ind w:left="851" w:right="851"/>
        <w:jc w:val="both"/>
        <w:rPr>
          <w:rFonts w:ascii="Palatino Linotype" w:hAnsi="Palatino Linotype" w:cs="Arial"/>
          <w:i/>
          <w:color w:val="000000"/>
          <w:lang w:eastAsia="es-MX"/>
        </w:rPr>
      </w:pPr>
      <w:r w:rsidRPr="00781766">
        <w:rPr>
          <w:rFonts w:ascii="Palatino Linotype" w:hAnsi="Palatino Linotype" w:cs="Arial"/>
          <w:i/>
          <w:color w:val="000000"/>
          <w:lang w:eastAsia="es-MX"/>
        </w:rPr>
        <w:t>(Énfasis añadido)</w:t>
      </w:r>
    </w:p>
    <w:p w14:paraId="3F55184E" w14:textId="77777777" w:rsidR="00F5073E" w:rsidRPr="00781766" w:rsidRDefault="00F5073E" w:rsidP="00F5073E">
      <w:pPr>
        <w:spacing w:after="0" w:line="360" w:lineRule="auto"/>
        <w:jc w:val="both"/>
        <w:rPr>
          <w:rFonts w:ascii="Palatino Linotype" w:hAnsi="Palatino Linotype"/>
          <w:sz w:val="24"/>
          <w:szCs w:val="24"/>
        </w:rPr>
      </w:pPr>
    </w:p>
    <w:p w14:paraId="3F55184F" w14:textId="77777777" w:rsidR="00F5073E" w:rsidRPr="00781766" w:rsidRDefault="00F5073E" w:rsidP="00805F4A">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3F551850" w14:textId="77777777" w:rsidR="00F5073E" w:rsidRPr="00781766" w:rsidRDefault="00F5073E" w:rsidP="00F5073E">
      <w:pPr>
        <w:spacing w:after="0" w:line="360" w:lineRule="auto"/>
        <w:jc w:val="both"/>
        <w:rPr>
          <w:rFonts w:ascii="Palatino Linotype" w:hAnsi="Palatino Linotype"/>
          <w:sz w:val="24"/>
          <w:szCs w:val="24"/>
        </w:rPr>
      </w:pPr>
    </w:p>
    <w:p w14:paraId="3F551851" w14:textId="77777777" w:rsidR="00F5073E" w:rsidRPr="00781766" w:rsidRDefault="00F5073E" w:rsidP="00F5073E">
      <w:pPr>
        <w:spacing w:after="0" w:line="240" w:lineRule="auto"/>
        <w:ind w:left="851" w:right="851"/>
        <w:jc w:val="both"/>
        <w:rPr>
          <w:rFonts w:ascii="Palatino Linotype" w:hAnsi="Palatino Linotype" w:cs="Arial"/>
          <w:b/>
          <w:i/>
        </w:rPr>
      </w:pPr>
      <w:r w:rsidRPr="00781766">
        <w:rPr>
          <w:rFonts w:ascii="Palatino Linotype" w:hAnsi="Palatino Linotype" w:cs="Arial"/>
          <w:b/>
          <w:i/>
        </w:rPr>
        <w:t xml:space="preserve">“Artículo 5.  … </w:t>
      </w:r>
    </w:p>
    <w:p w14:paraId="3F551852"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 . .</w:t>
      </w:r>
    </w:p>
    <w:p w14:paraId="3F551853" w14:textId="77777777" w:rsidR="00F5073E" w:rsidRPr="00781766" w:rsidRDefault="00F5073E" w:rsidP="00F5073E">
      <w:pPr>
        <w:spacing w:after="0" w:line="240" w:lineRule="auto"/>
        <w:ind w:left="851" w:right="851"/>
        <w:jc w:val="both"/>
        <w:rPr>
          <w:rFonts w:ascii="Palatino Linotype" w:hAnsi="Palatino Linotype" w:cs="Arial"/>
          <w:b/>
          <w:i/>
        </w:rPr>
      </w:pPr>
      <w:r w:rsidRPr="00781766">
        <w:rPr>
          <w:rFonts w:ascii="Palatino Linotype" w:hAnsi="Palatino Linotype" w:cs="Arial"/>
          <w:b/>
          <w:i/>
        </w:rPr>
        <w:t>El derecho a la información será garantizado por el Estado.</w:t>
      </w:r>
    </w:p>
    <w:p w14:paraId="3F551854"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lastRenderedPageBreak/>
        <w:t xml:space="preserve">La ley establecerá las previsiones que permitan asegurar la protección, el respeto y la difusión de este derecho. </w:t>
      </w:r>
    </w:p>
    <w:p w14:paraId="3F551855" w14:textId="77777777" w:rsidR="00F5073E" w:rsidRPr="00781766" w:rsidRDefault="00F5073E" w:rsidP="00F5073E">
      <w:pPr>
        <w:spacing w:after="0" w:line="240" w:lineRule="auto"/>
        <w:ind w:left="851" w:right="851"/>
        <w:jc w:val="both"/>
        <w:rPr>
          <w:rFonts w:ascii="Palatino Linotype" w:hAnsi="Palatino Linotype" w:cs="Arial"/>
          <w:i/>
        </w:rPr>
      </w:pPr>
    </w:p>
    <w:p w14:paraId="3F551856"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F551857" w14:textId="77777777" w:rsidR="00F5073E" w:rsidRPr="00781766" w:rsidRDefault="00F5073E" w:rsidP="00F5073E">
      <w:pPr>
        <w:spacing w:after="0" w:line="240" w:lineRule="auto"/>
        <w:ind w:left="851" w:right="851"/>
        <w:jc w:val="both"/>
        <w:rPr>
          <w:rFonts w:ascii="Palatino Linotype" w:hAnsi="Palatino Linotype" w:cs="Arial"/>
          <w:i/>
        </w:rPr>
      </w:pPr>
    </w:p>
    <w:p w14:paraId="3F551858"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 xml:space="preserve">Este derecho se regirá por los principios y bases siguientes: </w:t>
      </w:r>
    </w:p>
    <w:p w14:paraId="3F551859" w14:textId="77777777" w:rsidR="00F5073E" w:rsidRPr="00781766" w:rsidRDefault="00F5073E" w:rsidP="00F5073E">
      <w:pPr>
        <w:spacing w:after="0" w:line="240" w:lineRule="auto"/>
        <w:ind w:left="851" w:right="851"/>
        <w:jc w:val="both"/>
        <w:rPr>
          <w:rFonts w:ascii="Palatino Linotype" w:hAnsi="Palatino Linotype" w:cs="Arial"/>
          <w:i/>
        </w:rPr>
      </w:pPr>
    </w:p>
    <w:p w14:paraId="3F55185A" w14:textId="77777777" w:rsidR="00F5073E" w:rsidRPr="00781766" w:rsidRDefault="00F5073E" w:rsidP="00F5073E">
      <w:pPr>
        <w:spacing w:after="0" w:line="240" w:lineRule="auto"/>
        <w:ind w:left="851" w:right="851"/>
        <w:jc w:val="both"/>
        <w:rPr>
          <w:rFonts w:ascii="Palatino Linotype" w:hAnsi="Palatino Linotype" w:cs="Arial"/>
          <w:i/>
          <w:iCs/>
          <w:color w:val="222222"/>
        </w:rPr>
      </w:pPr>
      <w:r w:rsidRPr="00781766">
        <w:rPr>
          <w:rFonts w:ascii="Palatino Linotype" w:hAnsi="Palatino Linotype" w:cs="Arial"/>
          <w:b/>
          <w:i/>
          <w:iCs/>
          <w:color w:val="222222"/>
        </w:rPr>
        <w:t>I.</w:t>
      </w:r>
      <w:r w:rsidRPr="00781766">
        <w:rPr>
          <w:rFonts w:ascii="Palatino Linotype" w:hAnsi="Palatino Linotype" w:cs="Arial"/>
          <w:i/>
          <w:iCs/>
          <w:color w:val="222222"/>
        </w:rPr>
        <w:t xml:space="preserve"> </w:t>
      </w:r>
      <w:r w:rsidRPr="00781766">
        <w:rPr>
          <w:rFonts w:ascii="Palatino Linotype" w:hAnsi="Palatino Linotype" w:cs="Arial"/>
          <w:b/>
          <w:bCs/>
          <w:i/>
          <w:iCs/>
          <w:color w:val="222222"/>
        </w:rPr>
        <w:t xml:space="preserve">Toda la información en posesión de </w:t>
      </w:r>
      <w:r w:rsidRPr="00781766">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781766">
        <w:rPr>
          <w:rFonts w:ascii="Palatino Linotype" w:hAnsi="Palatino Linotype" w:cs="Arial"/>
          <w:i/>
          <w:iCs/>
          <w:color w:val="222222"/>
        </w:rPr>
        <w:t xml:space="preserve">, así como del gobierno y de la administración pública municipal y sus organismos descentralizados, asimismo de </w:t>
      </w:r>
      <w:r w:rsidRPr="00781766">
        <w:rPr>
          <w:rFonts w:ascii="Palatino Linotype" w:hAnsi="Palatino Linotype" w:cs="Arial"/>
          <w:b/>
          <w:i/>
          <w:iCs/>
          <w:color w:val="222222"/>
        </w:rPr>
        <w:t>cualquier</w:t>
      </w:r>
      <w:r w:rsidRPr="00781766">
        <w:rPr>
          <w:rFonts w:ascii="Palatino Linotype" w:hAnsi="Palatino Linotype" w:cs="Arial"/>
          <w:i/>
          <w:iCs/>
          <w:color w:val="222222"/>
        </w:rPr>
        <w:t xml:space="preserve"> persona física, jurídica colectiva o </w:t>
      </w:r>
      <w:r w:rsidRPr="00781766">
        <w:rPr>
          <w:rFonts w:ascii="Palatino Linotype" w:hAnsi="Palatino Linotype" w:cs="Arial"/>
          <w:b/>
          <w:i/>
          <w:iCs/>
          <w:color w:val="222222"/>
        </w:rPr>
        <w:t xml:space="preserve">sindicato que reciba y ejerza recursos </w:t>
      </w:r>
      <w:r w:rsidRPr="00781766">
        <w:rPr>
          <w:rFonts w:ascii="Palatino Linotype" w:hAnsi="Palatino Linotype" w:cs="Arial"/>
          <w:b/>
          <w:i/>
        </w:rPr>
        <w:t>públicos</w:t>
      </w:r>
      <w:r w:rsidRPr="0078176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55185B" w14:textId="77777777" w:rsidR="00F5073E" w:rsidRPr="00781766" w:rsidRDefault="00F5073E" w:rsidP="00F5073E">
      <w:pPr>
        <w:spacing w:after="0" w:line="240" w:lineRule="auto"/>
        <w:ind w:left="851" w:right="851"/>
        <w:jc w:val="both"/>
        <w:rPr>
          <w:rFonts w:ascii="Palatino Linotype" w:hAnsi="Palatino Linotype" w:cs="Arial"/>
          <w:i/>
          <w:color w:val="222222"/>
        </w:rPr>
      </w:pPr>
    </w:p>
    <w:p w14:paraId="3F55185C" w14:textId="77777777" w:rsidR="00F5073E" w:rsidRPr="00781766" w:rsidRDefault="00F5073E" w:rsidP="00F5073E">
      <w:pPr>
        <w:spacing w:after="0" w:line="240" w:lineRule="auto"/>
        <w:ind w:left="851" w:right="851"/>
        <w:jc w:val="both"/>
        <w:rPr>
          <w:rFonts w:ascii="Palatino Linotype" w:hAnsi="Palatino Linotype" w:cs="Arial"/>
          <w:i/>
          <w:color w:val="222222"/>
        </w:rPr>
      </w:pPr>
      <w:r w:rsidRPr="00781766">
        <w:rPr>
          <w:rFonts w:ascii="Palatino Linotype" w:hAnsi="Palatino Linotype" w:cs="Arial"/>
          <w:b/>
          <w:i/>
          <w:iCs/>
          <w:color w:val="222222"/>
        </w:rPr>
        <w:t>III.</w:t>
      </w:r>
      <w:r w:rsidRPr="00781766">
        <w:rPr>
          <w:rFonts w:ascii="Palatino Linotype" w:hAnsi="Palatino Linotype"/>
          <w:i/>
          <w:color w:val="222222"/>
        </w:rPr>
        <w:t xml:space="preserve"> </w:t>
      </w:r>
      <w:r w:rsidRPr="00781766">
        <w:rPr>
          <w:rFonts w:ascii="Palatino Linotype" w:hAnsi="Palatino Linotype" w:cs="Arial"/>
          <w:i/>
          <w:iCs/>
          <w:color w:val="222222"/>
        </w:rPr>
        <w:t xml:space="preserve">Toda </w:t>
      </w:r>
      <w:r w:rsidRPr="00781766">
        <w:rPr>
          <w:rFonts w:ascii="Palatino Linotype" w:hAnsi="Palatino Linotype" w:cs="Arial"/>
          <w:i/>
        </w:rPr>
        <w:t>persona</w:t>
      </w:r>
      <w:r w:rsidRPr="0078176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3F55185D" w14:textId="77777777" w:rsidR="00F5073E" w:rsidRPr="00781766" w:rsidRDefault="00F5073E" w:rsidP="00F5073E">
      <w:pPr>
        <w:spacing w:after="0" w:line="240" w:lineRule="auto"/>
        <w:ind w:left="851" w:right="851"/>
        <w:jc w:val="both"/>
        <w:rPr>
          <w:rFonts w:ascii="Palatino Linotype" w:hAnsi="Palatino Linotype" w:cs="Arial"/>
          <w:b/>
          <w:i/>
          <w:iCs/>
          <w:color w:val="222222"/>
        </w:rPr>
      </w:pPr>
    </w:p>
    <w:p w14:paraId="3F55185E" w14:textId="77777777" w:rsidR="00F5073E" w:rsidRPr="00781766" w:rsidRDefault="00F5073E" w:rsidP="00F5073E">
      <w:pPr>
        <w:spacing w:after="0" w:line="240" w:lineRule="auto"/>
        <w:ind w:left="851" w:right="851"/>
        <w:jc w:val="both"/>
        <w:rPr>
          <w:rFonts w:ascii="Palatino Linotype" w:hAnsi="Palatino Linotype" w:cs="Arial"/>
          <w:i/>
          <w:color w:val="222222"/>
        </w:rPr>
      </w:pPr>
      <w:r w:rsidRPr="00781766">
        <w:rPr>
          <w:rFonts w:ascii="Palatino Linotype" w:hAnsi="Palatino Linotype" w:cs="Arial"/>
          <w:b/>
          <w:i/>
          <w:iCs/>
          <w:color w:val="222222"/>
        </w:rPr>
        <w:t xml:space="preserve">IV. </w:t>
      </w:r>
      <w:r w:rsidRPr="00781766">
        <w:rPr>
          <w:rFonts w:ascii="Palatino Linotype" w:hAnsi="Palatino Linotype" w:cs="Arial"/>
          <w:i/>
          <w:iCs/>
          <w:color w:val="222222"/>
        </w:rPr>
        <w:t xml:space="preserve">Se establecerán mecanismos de acceso a la información y procedimientos de revisión expeditos que se </w:t>
      </w:r>
      <w:r w:rsidRPr="00781766">
        <w:rPr>
          <w:rFonts w:ascii="Palatino Linotype" w:hAnsi="Palatino Linotype" w:cs="Arial"/>
          <w:i/>
        </w:rPr>
        <w:t>sustanciarán</w:t>
      </w:r>
      <w:r w:rsidRPr="00781766">
        <w:rPr>
          <w:rFonts w:ascii="Palatino Linotype" w:hAnsi="Palatino Linotype" w:cs="Arial"/>
          <w:i/>
          <w:iCs/>
          <w:color w:val="222222"/>
        </w:rPr>
        <w:t xml:space="preserve"> ante el organismo autónomo especializado e imparcial que establece esta Constitución.”</w:t>
      </w:r>
    </w:p>
    <w:p w14:paraId="3F55185F" w14:textId="77777777" w:rsidR="00F5073E" w:rsidRPr="00781766" w:rsidRDefault="00F5073E" w:rsidP="00F5073E">
      <w:pPr>
        <w:spacing w:after="0" w:line="240" w:lineRule="auto"/>
        <w:ind w:left="851" w:right="851"/>
        <w:jc w:val="both"/>
        <w:rPr>
          <w:rFonts w:ascii="Palatino Linotype" w:hAnsi="Palatino Linotype" w:cs="Arial"/>
          <w:i/>
          <w:iCs/>
          <w:color w:val="222222"/>
        </w:rPr>
      </w:pPr>
      <w:r w:rsidRPr="00781766">
        <w:rPr>
          <w:rFonts w:ascii="Palatino Linotype" w:hAnsi="Palatino Linotype" w:cs="Arial"/>
          <w:i/>
          <w:iCs/>
          <w:color w:val="222222"/>
        </w:rPr>
        <w:t>(Énfasis añadido)</w:t>
      </w:r>
    </w:p>
    <w:p w14:paraId="3F551860" w14:textId="77777777" w:rsidR="00F5073E" w:rsidRPr="00781766" w:rsidRDefault="00F5073E" w:rsidP="00F5073E">
      <w:pPr>
        <w:spacing w:after="0" w:line="360" w:lineRule="auto"/>
        <w:jc w:val="both"/>
        <w:rPr>
          <w:rFonts w:ascii="Palatino Linotype" w:hAnsi="Palatino Linotype"/>
          <w:sz w:val="24"/>
          <w:szCs w:val="24"/>
        </w:rPr>
      </w:pPr>
    </w:p>
    <w:p w14:paraId="3F551861" w14:textId="77777777" w:rsidR="00F5073E" w:rsidRPr="00781766" w:rsidRDefault="00F5073E" w:rsidP="00805F4A">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 xml:space="preserve">Ya que el planteamiento del problema es de toral importancia, a efecto de determinar la intención o voluntad del recurrente a la luz de la interpretación de la solicitud de información, y que puede generar de forma objetiva y material el sujeto </w:t>
      </w:r>
      <w:r w:rsidRPr="00781766">
        <w:rPr>
          <w:rFonts w:ascii="Palatino Linotype" w:hAnsi="Palatino Linotype"/>
        </w:rPr>
        <w:lastRenderedPageBreak/>
        <w:t>obligado que se relacione con esa intención, respecto del presente asunto se realiza a continuación.</w:t>
      </w:r>
    </w:p>
    <w:p w14:paraId="3F551862" w14:textId="77777777" w:rsidR="00F5073E" w:rsidRPr="00781766" w:rsidRDefault="00F5073E" w:rsidP="00F5073E">
      <w:pPr>
        <w:autoSpaceDE w:val="0"/>
        <w:autoSpaceDN w:val="0"/>
        <w:adjustRightInd w:val="0"/>
        <w:spacing w:after="0" w:line="360" w:lineRule="auto"/>
        <w:jc w:val="both"/>
        <w:rPr>
          <w:rFonts w:ascii="Palatino Linotype" w:hAnsi="Palatino Linotype" w:cs="Arial"/>
          <w:sz w:val="24"/>
          <w:szCs w:val="24"/>
        </w:rPr>
      </w:pPr>
    </w:p>
    <w:p w14:paraId="3F551863" w14:textId="77777777" w:rsidR="00F5073E" w:rsidRPr="00781766" w:rsidRDefault="00F5073E" w:rsidP="00805F4A">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3F551864" w14:textId="77777777" w:rsidR="00F5073E" w:rsidRPr="00781766" w:rsidRDefault="00F5073E" w:rsidP="00F5073E">
      <w:pPr>
        <w:autoSpaceDE w:val="0"/>
        <w:autoSpaceDN w:val="0"/>
        <w:adjustRightInd w:val="0"/>
        <w:spacing w:after="0" w:line="360" w:lineRule="auto"/>
        <w:jc w:val="both"/>
        <w:rPr>
          <w:rFonts w:ascii="Palatino Linotype" w:hAnsi="Palatino Linotype" w:cs="Arial"/>
          <w:sz w:val="24"/>
          <w:szCs w:val="24"/>
        </w:rPr>
      </w:pPr>
    </w:p>
    <w:p w14:paraId="3F551865" w14:textId="77777777" w:rsidR="00F5073E" w:rsidRPr="00781766" w:rsidRDefault="009C0E0A" w:rsidP="009C0E0A">
      <w:pPr>
        <w:numPr>
          <w:ilvl w:val="0"/>
          <w:numId w:val="8"/>
        </w:numPr>
        <w:tabs>
          <w:tab w:val="left" w:pos="5647"/>
        </w:tabs>
        <w:spacing w:after="0" w:line="360" w:lineRule="auto"/>
        <w:ind w:right="567"/>
        <w:jc w:val="both"/>
        <w:rPr>
          <w:rFonts w:ascii="Palatino Linotype" w:eastAsia="Times New Roman" w:hAnsi="Palatino Linotype" w:cs="Times New Roman"/>
          <w:sz w:val="24"/>
          <w:szCs w:val="24"/>
          <w:lang w:val="es-419" w:eastAsia="es-ES"/>
        </w:rPr>
      </w:pPr>
      <w:r w:rsidRPr="00781766">
        <w:rPr>
          <w:rFonts w:ascii="Palatino Linotype" w:eastAsia="Times New Roman" w:hAnsi="Palatino Linotype" w:cs="Times New Roman"/>
          <w:sz w:val="24"/>
          <w:szCs w:val="24"/>
          <w:lang w:eastAsia="es-ES"/>
        </w:rPr>
        <w:t>Todos los cambios de uso de suelo que se hayan realizado de 2019 a la fecha (la fecha de la solicitud),</w:t>
      </w:r>
      <w:r w:rsidRPr="00781766">
        <w:rPr>
          <w:rFonts w:ascii="Verdana" w:hAnsi="Verdana"/>
          <w:color w:val="000000"/>
          <w:sz w:val="24"/>
          <w:szCs w:val="24"/>
        </w:rPr>
        <w:t xml:space="preserve"> i</w:t>
      </w:r>
      <w:r w:rsidRPr="00781766">
        <w:rPr>
          <w:rFonts w:ascii="Palatino Linotype" w:eastAsia="Times New Roman" w:hAnsi="Palatino Linotype" w:cs="Times New Roman"/>
          <w:sz w:val="24"/>
          <w:szCs w:val="24"/>
          <w:lang w:eastAsia="es-ES"/>
        </w:rPr>
        <w:t xml:space="preserve">ncluyendo el expediente completo que tenga Ayuntamiento, la comisión de desarrollo urbano </w:t>
      </w:r>
      <w:r w:rsidR="004E7404" w:rsidRPr="00781766">
        <w:rPr>
          <w:rFonts w:ascii="Palatino Linotype" w:eastAsia="Times New Roman" w:hAnsi="Palatino Linotype" w:cs="Times New Roman"/>
          <w:sz w:val="24"/>
          <w:szCs w:val="24"/>
          <w:lang w:eastAsia="es-ES"/>
        </w:rPr>
        <w:t xml:space="preserve">y el área de desarrollo urbano y la licencia con datos completos. </w:t>
      </w:r>
    </w:p>
    <w:p w14:paraId="3F551866" w14:textId="77777777" w:rsidR="009C0E0A" w:rsidRPr="00781766" w:rsidRDefault="009C0E0A" w:rsidP="009C0E0A">
      <w:pPr>
        <w:tabs>
          <w:tab w:val="left" w:pos="5647"/>
        </w:tabs>
        <w:spacing w:after="0" w:line="360" w:lineRule="auto"/>
        <w:ind w:left="927" w:right="567"/>
        <w:jc w:val="both"/>
        <w:rPr>
          <w:rFonts w:ascii="Palatino Linotype" w:eastAsia="Times New Roman" w:hAnsi="Palatino Linotype" w:cs="Times New Roman"/>
          <w:sz w:val="24"/>
          <w:szCs w:val="24"/>
          <w:lang w:val="es-419" w:eastAsia="es-ES"/>
        </w:rPr>
      </w:pPr>
    </w:p>
    <w:p w14:paraId="3F551867" w14:textId="77777777" w:rsidR="004E7404" w:rsidRPr="00781766" w:rsidRDefault="00F5073E" w:rsidP="004E7404">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419"/>
        </w:rPr>
      </w:pPr>
      <w:r w:rsidRPr="00781766">
        <w:rPr>
          <w:rFonts w:ascii="Palatino Linotype" w:hAnsi="Palatino Linotype" w:cs="Arial"/>
          <w:lang w:val="es-419"/>
        </w:rPr>
        <w:t>Para lo c</w:t>
      </w:r>
      <w:r w:rsidR="004E7404" w:rsidRPr="00781766">
        <w:rPr>
          <w:rFonts w:ascii="Palatino Linotype" w:hAnsi="Palatino Linotype" w:cs="Arial"/>
          <w:lang w:val="es-419"/>
        </w:rPr>
        <w:t xml:space="preserve">ual el </w:t>
      </w:r>
      <w:r w:rsidR="004E7404" w:rsidRPr="00781766">
        <w:rPr>
          <w:rFonts w:ascii="Palatino Linotype" w:hAnsi="Palatino Linotype" w:cs="Arial"/>
          <w:b/>
          <w:lang w:val="es-419"/>
        </w:rPr>
        <w:t>SUJETO OBLIGADO</w:t>
      </w:r>
      <w:r w:rsidR="004E7404" w:rsidRPr="00781766">
        <w:rPr>
          <w:rFonts w:ascii="Palatino Linotype" w:hAnsi="Palatino Linotype" w:cs="Arial"/>
          <w:lang w:val="es-419"/>
        </w:rPr>
        <w:t xml:space="preserve"> entregó </w:t>
      </w:r>
      <w:proofErr w:type="gramStart"/>
      <w:r w:rsidR="004E7404" w:rsidRPr="00781766">
        <w:rPr>
          <w:rFonts w:ascii="Palatino Linotype" w:hAnsi="Palatino Linotype" w:cs="Arial"/>
          <w:lang w:val="es-419"/>
        </w:rPr>
        <w:t>los siguiente archivo</w:t>
      </w:r>
      <w:proofErr w:type="gramEnd"/>
      <w:r w:rsidR="004E7404" w:rsidRPr="00781766">
        <w:rPr>
          <w:rFonts w:ascii="Palatino Linotype" w:hAnsi="Palatino Linotype" w:cs="Arial"/>
          <w:lang w:val="es-419"/>
        </w:rPr>
        <w:t xml:space="preserve"> electrónicos:</w:t>
      </w:r>
    </w:p>
    <w:p w14:paraId="3F551868" w14:textId="77777777" w:rsidR="004E7404" w:rsidRPr="00781766" w:rsidRDefault="004E7404" w:rsidP="004E7404">
      <w:pPr>
        <w:pStyle w:val="Prrafodelista"/>
        <w:autoSpaceDE w:val="0"/>
        <w:autoSpaceDN w:val="0"/>
        <w:adjustRightInd w:val="0"/>
        <w:spacing w:line="360" w:lineRule="auto"/>
        <w:ind w:left="709"/>
        <w:jc w:val="both"/>
        <w:rPr>
          <w:rFonts w:ascii="Palatino Linotype" w:hAnsi="Palatino Linotype" w:cs="Arial"/>
          <w:lang w:val="es-419"/>
        </w:rPr>
      </w:pPr>
    </w:p>
    <w:p w14:paraId="3F551869" w14:textId="77777777" w:rsidR="00F5073E" w:rsidRPr="00781766" w:rsidRDefault="00F5073E" w:rsidP="004E7404">
      <w:pPr>
        <w:pStyle w:val="Prrafodelista"/>
        <w:autoSpaceDE w:val="0"/>
        <w:autoSpaceDN w:val="0"/>
        <w:adjustRightInd w:val="0"/>
        <w:spacing w:line="360" w:lineRule="auto"/>
        <w:ind w:left="709"/>
        <w:jc w:val="both"/>
        <w:rPr>
          <w:rFonts w:ascii="Palatino Linotype" w:hAnsi="Palatino Linotype" w:cs="Arial"/>
          <w:lang w:val="es-419"/>
        </w:rPr>
      </w:pPr>
      <w:r w:rsidRPr="00781766">
        <w:rPr>
          <w:rFonts w:ascii="Palatino Linotype" w:hAnsi="Palatino Linotype"/>
        </w:rPr>
        <w:t>“</w:t>
      </w:r>
      <w:hyperlink r:id="rId16" w:tgtFrame="_blank" w:history="1">
        <w:r w:rsidR="009C0E0A" w:rsidRPr="00781766">
          <w:rPr>
            <w:b/>
          </w:rPr>
          <w:t>Respuesta 941_2022.pdf</w:t>
        </w:r>
      </w:hyperlink>
      <w:proofErr w:type="gramStart"/>
      <w:r w:rsidRPr="00781766">
        <w:rPr>
          <w:rFonts w:ascii="Palatino Linotype" w:hAnsi="Palatino Linotype"/>
        </w:rPr>
        <w:t>”.-</w:t>
      </w:r>
      <w:proofErr w:type="gramEnd"/>
      <w:r w:rsidRPr="00781766">
        <w:rPr>
          <w:rFonts w:ascii="Palatino Linotype" w:hAnsi="Palatino Linotype"/>
        </w:rPr>
        <w:t xml:space="preserve"> Oficio sin número, de fecha </w:t>
      </w:r>
      <w:r w:rsidR="009C0E0A" w:rsidRPr="00781766">
        <w:rPr>
          <w:rFonts w:ascii="Palatino Linotype" w:hAnsi="Palatino Linotype"/>
        </w:rPr>
        <w:t>tres de mayo de dos mil veintidós</w:t>
      </w:r>
      <w:r w:rsidRPr="00781766">
        <w:rPr>
          <w:rFonts w:ascii="Palatino Linotype" w:hAnsi="Palatino Linotype"/>
        </w:rPr>
        <w:t>, cuyo asunto</w:t>
      </w:r>
      <w:r w:rsidR="00805F4A" w:rsidRPr="00781766">
        <w:rPr>
          <w:rFonts w:ascii="Palatino Linotype" w:hAnsi="Palatino Linotype"/>
        </w:rPr>
        <w:t xml:space="preserve"> es </w:t>
      </w:r>
      <w:r w:rsidR="004E7404" w:rsidRPr="00781766">
        <w:rPr>
          <w:rFonts w:ascii="Palatino Linotype" w:hAnsi="Palatino Linotype"/>
        </w:rPr>
        <w:t>la</w:t>
      </w:r>
      <w:r w:rsidRPr="00781766">
        <w:rPr>
          <w:rFonts w:ascii="Palatino Linotype" w:hAnsi="Palatino Linotype"/>
        </w:rPr>
        <w:t xml:space="preserve"> “Respuesta a l</w:t>
      </w:r>
      <w:r w:rsidR="00805F4A" w:rsidRPr="00781766">
        <w:rPr>
          <w:rFonts w:ascii="Palatino Linotype" w:hAnsi="Palatino Linotype"/>
        </w:rPr>
        <w:t xml:space="preserve">a solicitud de información </w:t>
      </w:r>
      <w:r w:rsidR="00805F4A" w:rsidRPr="00781766">
        <w:rPr>
          <w:rFonts w:ascii="Palatino Linotype" w:hAnsi="Palatino Linotype"/>
        </w:rPr>
        <w:lastRenderedPageBreak/>
        <w:t>00941/TOLUCA/IP/2022</w:t>
      </w:r>
      <w:r w:rsidRPr="00781766">
        <w:rPr>
          <w:rFonts w:ascii="Palatino Linotype" w:hAnsi="Palatino Linotype"/>
        </w:rPr>
        <w:t>”, signado por la Titular de la Unidad de Transparencia, mediante el cual informa lo siguiente:</w:t>
      </w:r>
    </w:p>
    <w:p w14:paraId="3F55186A" w14:textId="77777777" w:rsidR="00F5073E" w:rsidRPr="00781766" w:rsidRDefault="00F5073E" w:rsidP="00F5073E">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p>
    <w:p w14:paraId="3F55186B" w14:textId="77777777" w:rsidR="00F5073E" w:rsidRPr="00781766" w:rsidRDefault="00F5073E" w:rsidP="00805F4A">
      <w:pPr>
        <w:autoSpaceDE w:val="0"/>
        <w:autoSpaceDN w:val="0"/>
        <w:adjustRightInd w:val="0"/>
        <w:spacing w:after="0" w:line="360" w:lineRule="auto"/>
        <w:ind w:left="1418" w:right="708"/>
        <w:jc w:val="both"/>
        <w:rPr>
          <w:rFonts w:ascii="Palatino Linotype" w:eastAsia="Times New Roman" w:hAnsi="Palatino Linotype" w:cs="Arial"/>
          <w:sz w:val="24"/>
          <w:szCs w:val="24"/>
          <w:lang w:val="es-ES" w:eastAsia="es-ES"/>
        </w:rPr>
      </w:pPr>
      <w:r w:rsidRPr="00781766">
        <w:rPr>
          <w:rFonts w:ascii="Palatino Linotype" w:eastAsia="Times New Roman" w:hAnsi="Palatino Linotype" w:cs="Arial"/>
          <w:sz w:val="24"/>
          <w:szCs w:val="24"/>
          <w:lang w:val="es-ES" w:eastAsia="es-ES"/>
        </w:rPr>
        <w:t>“…</w:t>
      </w:r>
      <w:r w:rsidR="00805F4A" w:rsidRPr="00781766">
        <w:rPr>
          <w:rFonts w:ascii="Palatino Linotype" w:eastAsia="Times New Roman" w:hAnsi="Palatino Linotype" w:cs="Arial"/>
          <w:i/>
          <w:sz w:val="24"/>
          <w:szCs w:val="24"/>
          <w:lang w:val="es-ES" w:eastAsia="es-ES"/>
        </w:rPr>
        <w:t>informo que mediante acuerdo AT/CT/01/2022 P plasmado en el acta de la Ducentésima Trigésima Cuarta Sesión Extraordinaria del Comité de Transparencia del Municipio de Toluca, de fecha 21 de abril del presente año, se autorizó el cambio de modalidad a la entrega de la información por consulta en sitio de los 119 expedientes integrados para los cambios de Uso de Suelo integrados durante la temporalidad indicada en la solicitud, mismo que se encuentran bajo resguardo y custodia de la Dirección de Desarrollo Urbano..</w:t>
      </w:r>
      <w:r w:rsidRPr="00781766">
        <w:rPr>
          <w:rFonts w:ascii="Palatino Linotype" w:eastAsia="Times New Roman" w:hAnsi="Palatino Linotype" w:cs="Arial"/>
          <w:sz w:val="24"/>
          <w:szCs w:val="24"/>
          <w:lang w:val="es-ES" w:eastAsia="es-ES"/>
        </w:rPr>
        <w:t>.</w:t>
      </w:r>
      <w:r w:rsidR="00805F4A" w:rsidRPr="00781766">
        <w:rPr>
          <w:rFonts w:ascii="Palatino Linotype" w:eastAsia="Times New Roman" w:hAnsi="Palatino Linotype" w:cs="Arial"/>
          <w:sz w:val="24"/>
          <w:szCs w:val="24"/>
          <w:lang w:val="es-ES" w:eastAsia="es-ES"/>
        </w:rPr>
        <w:t>(sic)</w:t>
      </w:r>
      <w:r w:rsidRPr="00781766">
        <w:rPr>
          <w:rFonts w:ascii="Palatino Linotype" w:eastAsia="Times New Roman" w:hAnsi="Palatino Linotype" w:cs="Arial"/>
          <w:sz w:val="24"/>
          <w:szCs w:val="24"/>
          <w:lang w:val="es-ES" w:eastAsia="es-ES"/>
        </w:rPr>
        <w:t>”</w:t>
      </w:r>
    </w:p>
    <w:p w14:paraId="3F55186C" w14:textId="77777777" w:rsidR="00F5073E" w:rsidRPr="00781766" w:rsidRDefault="00F5073E" w:rsidP="00F5073E">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p>
    <w:p w14:paraId="3F55186D" w14:textId="77777777" w:rsidR="00F5073E" w:rsidRPr="00781766" w:rsidRDefault="00805F4A" w:rsidP="004603E0">
      <w:pPr>
        <w:pStyle w:val="Prrafodelista"/>
        <w:numPr>
          <w:ilvl w:val="0"/>
          <w:numId w:val="1"/>
        </w:numPr>
        <w:spacing w:line="360" w:lineRule="auto"/>
        <w:ind w:left="0" w:firstLine="0"/>
        <w:jc w:val="both"/>
        <w:rPr>
          <w:rFonts w:ascii="Palatino Linotype" w:hAnsi="Palatino Linotype"/>
        </w:rPr>
      </w:pPr>
      <w:r w:rsidRPr="00781766">
        <w:rPr>
          <w:rFonts w:ascii="Palatino Linotype" w:hAnsi="Palatino Linotype"/>
        </w:rPr>
        <w:t xml:space="preserve">Como se observa, el </w:t>
      </w:r>
      <w:r w:rsidRPr="00781766">
        <w:rPr>
          <w:rFonts w:ascii="Palatino Linotype" w:hAnsi="Palatino Linotype"/>
          <w:b/>
        </w:rPr>
        <w:t>SUJETO OBLIGADO</w:t>
      </w:r>
      <w:r w:rsidRPr="00781766">
        <w:rPr>
          <w:rFonts w:ascii="Palatino Linotype" w:hAnsi="Palatino Linotype"/>
        </w:rPr>
        <w:t xml:space="preserve"> solo envía al sistema en respuesta el oficio que con antelación se describe, en el </w:t>
      </w:r>
      <w:r w:rsidR="004603E0" w:rsidRPr="00781766">
        <w:rPr>
          <w:rFonts w:ascii="Palatino Linotype" w:hAnsi="Palatino Linotype"/>
        </w:rPr>
        <w:t>que</w:t>
      </w:r>
      <w:r w:rsidRPr="00781766">
        <w:rPr>
          <w:rFonts w:ascii="Palatino Linotype" w:hAnsi="Palatino Linotype"/>
        </w:rPr>
        <w:t xml:space="preserve"> hace mención del Acta de Sesión del Comité de </w:t>
      </w:r>
      <w:proofErr w:type="gramStart"/>
      <w:r w:rsidRPr="00781766">
        <w:rPr>
          <w:rFonts w:ascii="Palatino Linotype" w:hAnsi="Palatino Linotype"/>
        </w:rPr>
        <w:t>Transparencia</w:t>
      </w:r>
      <w:proofErr w:type="gramEnd"/>
      <w:r w:rsidR="004603E0" w:rsidRPr="00781766">
        <w:rPr>
          <w:rFonts w:ascii="Palatino Linotype" w:hAnsi="Palatino Linotype"/>
        </w:rPr>
        <w:t xml:space="preserve"> pero la misma </w:t>
      </w:r>
      <w:r w:rsidR="004603E0" w:rsidRPr="00781766">
        <w:rPr>
          <w:rFonts w:ascii="Palatino Linotype" w:hAnsi="Palatino Linotype"/>
          <w:b/>
        </w:rPr>
        <w:t xml:space="preserve">no se adjunta a </w:t>
      </w:r>
      <w:r w:rsidRPr="00781766">
        <w:rPr>
          <w:rFonts w:ascii="Palatino Linotype" w:hAnsi="Palatino Linotype"/>
          <w:b/>
        </w:rPr>
        <w:t>la respuesta</w:t>
      </w:r>
      <w:r w:rsidRPr="00781766">
        <w:rPr>
          <w:rFonts w:ascii="Palatino Linotype" w:hAnsi="Palatino Linotype"/>
        </w:rPr>
        <w:t>.</w:t>
      </w:r>
    </w:p>
    <w:p w14:paraId="3F55186E" w14:textId="77777777" w:rsidR="00F5073E" w:rsidRPr="00781766" w:rsidRDefault="00F5073E" w:rsidP="00F5073E">
      <w:pPr>
        <w:autoSpaceDE w:val="0"/>
        <w:autoSpaceDN w:val="0"/>
        <w:adjustRightInd w:val="0"/>
        <w:spacing w:after="0" w:line="360" w:lineRule="auto"/>
        <w:jc w:val="both"/>
        <w:rPr>
          <w:rFonts w:ascii="Palatino Linotype" w:hAnsi="Palatino Linotype" w:cs="Arial"/>
          <w:sz w:val="24"/>
          <w:szCs w:val="24"/>
          <w:lang w:val="es-419"/>
        </w:rPr>
      </w:pPr>
    </w:p>
    <w:p w14:paraId="3F55186F" w14:textId="77777777" w:rsidR="00F5073E" w:rsidRPr="00781766" w:rsidRDefault="004E7404" w:rsidP="004603E0">
      <w:pPr>
        <w:pStyle w:val="Prrafodelista"/>
        <w:numPr>
          <w:ilvl w:val="0"/>
          <w:numId w:val="1"/>
        </w:numPr>
        <w:spacing w:line="360" w:lineRule="auto"/>
        <w:ind w:left="0" w:firstLine="0"/>
        <w:jc w:val="both"/>
        <w:rPr>
          <w:rFonts w:ascii="Palatino Linotype" w:hAnsi="Palatino Linotype"/>
          <w:i/>
        </w:rPr>
      </w:pPr>
      <w:r w:rsidRPr="00781766">
        <w:rPr>
          <w:rFonts w:ascii="Palatino Linotype" w:hAnsi="Palatino Linotype"/>
        </w:rPr>
        <w:t>Por lo que el hoy R</w:t>
      </w:r>
      <w:r w:rsidR="00F5073E" w:rsidRPr="00781766">
        <w:rPr>
          <w:rFonts w:ascii="Palatino Linotype" w:hAnsi="Palatino Linotype"/>
        </w:rPr>
        <w:t>ecurrente impugnó, lo siguiente: “</w:t>
      </w:r>
      <w:r w:rsidR="004603E0" w:rsidRPr="00781766">
        <w:rPr>
          <w:rFonts w:ascii="Palatino Linotype" w:hAnsi="Palatino Linotype"/>
          <w:i/>
          <w:lang w:val="es-MX"/>
        </w:rPr>
        <w:t xml:space="preserve">esta debe de </w:t>
      </w:r>
      <w:proofErr w:type="spellStart"/>
      <w:r w:rsidR="004603E0" w:rsidRPr="00781766">
        <w:rPr>
          <w:rFonts w:ascii="Palatino Linotype" w:hAnsi="Palatino Linotype"/>
          <w:i/>
          <w:lang w:val="es-MX"/>
        </w:rPr>
        <w:t>exitir</w:t>
      </w:r>
      <w:proofErr w:type="spellEnd"/>
      <w:r w:rsidR="004603E0" w:rsidRPr="00781766">
        <w:rPr>
          <w:rFonts w:ascii="Palatino Linotype" w:hAnsi="Palatino Linotype"/>
          <w:i/>
          <w:lang w:val="es-MX"/>
        </w:rPr>
        <w:t xml:space="preserve">, tanto en el </w:t>
      </w:r>
      <w:proofErr w:type="spellStart"/>
      <w:r w:rsidR="004603E0" w:rsidRPr="00781766">
        <w:rPr>
          <w:rFonts w:ascii="Palatino Linotype" w:hAnsi="Palatino Linotype"/>
          <w:i/>
          <w:lang w:val="es-MX"/>
        </w:rPr>
        <w:t>area</w:t>
      </w:r>
      <w:proofErr w:type="spellEnd"/>
      <w:r w:rsidR="004603E0" w:rsidRPr="00781766">
        <w:rPr>
          <w:rFonts w:ascii="Palatino Linotype" w:hAnsi="Palatino Linotype"/>
          <w:i/>
          <w:lang w:val="es-MX"/>
        </w:rPr>
        <w:t xml:space="preserve"> que los procesa como en las comisiones de ediles que la </w:t>
      </w:r>
      <w:proofErr w:type="spellStart"/>
      <w:r w:rsidR="004603E0" w:rsidRPr="00781766">
        <w:rPr>
          <w:rFonts w:ascii="Palatino Linotype" w:hAnsi="Palatino Linotype"/>
          <w:i/>
          <w:lang w:val="es-MX"/>
        </w:rPr>
        <w:t>evaluan</w:t>
      </w:r>
      <w:proofErr w:type="spellEnd"/>
      <w:r w:rsidR="004603E0" w:rsidRPr="00781766">
        <w:rPr>
          <w:rFonts w:ascii="Palatino Linotype" w:hAnsi="Palatino Linotype"/>
          <w:i/>
          <w:lang w:val="es-MX"/>
        </w:rPr>
        <w:t xml:space="preserve"> como en el </w:t>
      </w:r>
      <w:proofErr w:type="spellStart"/>
      <w:r w:rsidR="004603E0" w:rsidRPr="00781766">
        <w:rPr>
          <w:rFonts w:ascii="Palatino Linotype" w:hAnsi="Palatino Linotype"/>
          <w:i/>
          <w:lang w:val="es-MX"/>
        </w:rPr>
        <w:t>ayunatamiento</w:t>
      </w:r>
      <w:proofErr w:type="spellEnd"/>
      <w:r w:rsidR="004603E0" w:rsidRPr="00781766">
        <w:rPr>
          <w:rFonts w:ascii="Palatino Linotype" w:hAnsi="Palatino Linotype"/>
          <w:i/>
          <w:lang w:val="es-MX"/>
        </w:rPr>
        <w:t xml:space="preserve">, </w:t>
      </w:r>
      <w:proofErr w:type="spellStart"/>
      <w:r w:rsidR="004603E0" w:rsidRPr="00781766">
        <w:rPr>
          <w:rFonts w:ascii="Palatino Linotype" w:hAnsi="Palatino Linotype"/>
          <w:i/>
          <w:lang w:val="es-MX"/>
        </w:rPr>
        <w:t>ademas</w:t>
      </w:r>
      <w:proofErr w:type="spellEnd"/>
      <w:r w:rsidR="004603E0" w:rsidRPr="00781766">
        <w:rPr>
          <w:rFonts w:ascii="Palatino Linotype" w:hAnsi="Palatino Linotype"/>
          <w:i/>
          <w:lang w:val="es-MX"/>
        </w:rPr>
        <w:t xml:space="preserve"> es </w:t>
      </w:r>
      <w:proofErr w:type="spellStart"/>
      <w:r w:rsidR="004603E0" w:rsidRPr="00781766">
        <w:rPr>
          <w:rFonts w:ascii="Palatino Linotype" w:hAnsi="Palatino Linotype"/>
          <w:i/>
          <w:lang w:val="es-MX"/>
        </w:rPr>
        <w:t>informacion</w:t>
      </w:r>
      <w:proofErr w:type="spellEnd"/>
      <w:r w:rsidR="004603E0" w:rsidRPr="00781766">
        <w:rPr>
          <w:rFonts w:ascii="Palatino Linotype" w:hAnsi="Palatino Linotype"/>
          <w:i/>
          <w:lang w:val="es-MX"/>
        </w:rPr>
        <w:t xml:space="preserve"> que debe publicarse, esta </w:t>
      </w:r>
      <w:proofErr w:type="spellStart"/>
      <w:r w:rsidR="004603E0" w:rsidRPr="00781766">
        <w:rPr>
          <w:rFonts w:ascii="Palatino Linotype" w:hAnsi="Palatino Linotype"/>
          <w:i/>
          <w:lang w:val="es-MX"/>
        </w:rPr>
        <w:t>esta</w:t>
      </w:r>
      <w:proofErr w:type="spellEnd"/>
      <w:r w:rsidR="004603E0" w:rsidRPr="00781766">
        <w:rPr>
          <w:rFonts w:ascii="Palatino Linotype" w:hAnsi="Palatino Linotype"/>
          <w:i/>
          <w:lang w:val="es-MX"/>
        </w:rPr>
        <w:t xml:space="preserve"> incompleta ya que conocemos </w:t>
      </w:r>
      <w:proofErr w:type="spellStart"/>
      <w:r w:rsidR="004603E0" w:rsidRPr="00781766">
        <w:rPr>
          <w:rFonts w:ascii="Palatino Linotype" w:hAnsi="Palatino Linotype"/>
          <w:i/>
          <w:lang w:val="es-MX"/>
        </w:rPr>
        <w:t>mas</w:t>
      </w:r>
      <w:proofErr w:type="spellEnd"/>
      <w:r w:rsidR="004603E0" w:rsidRPr="00781766">
        <w:rPr>
          <w:rFonts w:ascii="Palatino Linotype" w:hAnsi="Palatino Linotype"/>
          <w:i/>
          <w:lang w:val="es-MX"/>
        </w:rPr>
        <w:t xml:space="preserve"> modificaciones al uso del suelo al que nos entregan. esta es una de las funciones </w:t>
      </w:r>
      <w:proofErr w:type="spellStart"/>
      <w:r w:rsidR="004603E0" w:rsidRPr="00781766">
        <w:rPr>
          <w:rFonts w:ascii="Palatino Linotype" w:hAnsi="Palatino Linotype"/>
          <w:i/>
          <w:lang w:val="es-MX"/>
        </w:rPr>
        <w:t>mas</w:t>
      </w:r>
      <w:proofErr w:type="spellEnd"/>
      <w:r w:rsidR="004603E0" w:rsidRPr="00781766">
        <w:rPr>
          <w:rFonts w:ascii="Palatino Linotype" w:hAnsi="Palatino Linotype"/>
          <w:i/>
          <w:lang w:val="es-MX"/>
        </w:rPr>
        <w:t xml:space="preserve"> </w:t>
      </w:r>
      <w:proofErr w:type="spellStart"/>
      <w:r w:rsidR="004603E0" w:rsidRPr="00781766">
        <w:rPr>
          <w:rFonts w:ascii="Palatino Linotype" w:hAnsi="Palatino Linotype"/>
          <w:i/>
          <w:lang w:val="es-MX"/>
        </w:rPr>
        <w:t>suceptible</w:t>
      </w:r>
      <w:proofErr w:type="spellEnd"/>
      <w:r w:rsidR="004603E0" w:rsidRPr="00781766">
        <w:rPr>
          <w:rFonts w:ascii="Palatino Linotype" w:hAnsi="Palatino Linotype"/>
          <w:i/>
          <w:lang w:val="es-MX"/>
        </w:rPr>
        <w:t xml:space="preserve"> a la corrupción, por eso que entreguen o que </w:t>
      </w:r>
      <w:proofErr w:type="spellStart"/>
      <w:r w:rsidR="004603E0" w:rsidRPr="00781766">
        <w:rPr>
          <w:rFonts w:ascii="Palatino Linotype" w:hAnsi="Palatino Linotype"/>
          <w:i/>
          <w:lang w:val="es-MX"/>
        </w:rPr>
        <w:t>asi</w:t>
      </w:r>
      <w:proofErr w:type="spellEnd"/>
      <w:r w:rsidR="004603E0" w:rsidRPr="00781766">
        <w:rPr>
          <w:rFonts w:ascii="Palatino Linotype" w:hAnsi="Palatino Linotype"/>
          <w:i/>
          <w:lang w:val="es-MX"/>
        </w:rPr>
        <w:t xml:space="preserve"> lo digan en forma oficial quien las aprueba y las tramita.”</w:t>
      </w:r>
    </w:p>
    <w:p w14:paraId="3F551870" w14:textId="77777777" w:rsidR="00F5073E" w:rsidRPr="00781766" w:rsidRDefault="00F5073E" w:rsidP="0072492E">
      <w:pPr>
        <w:pStyle w:val="Prrafodelista"/>
        <w:numPr>
          <w:ilvl w:val="0"/>
          <w:numId w:val="1"/>
        </w:numPr>
        <w:autoSpaceDE w:val="0"/>
        <w:autoSpaceDN w:val="0"/>
        <w:adjustRightInd w:val="0"/>
        <w:spacing w:line="360" w:lineRule="auto"/>
        <w:ind w:left="0" w:firstLine="0"/>
        <w:jc w:val="both"/>
        <w:rPr>
          <w:rFonts w:ascii="Palatino Linotype" w:hAnsi="Palatino Linotype" w:cs="Arial"/>
        </w:rPr>
      </w:pPr>
      <w:r w:rsidRPr="00781766">
        <w:rPr>
          <w:rFonts w:ascii="Palatino Linotype" w:hAnsi="Palatino Linotype"/>
        </w:rPr>
        <w:lastRenderedPageBreak/>
        <w:t>En tal sentido</w:t>
      </w:r>
      <w:r w:rsidR="004603E0" w:rsidRPr="00781766">
        <w:rPr>
          <w:rFonts w:ascii="Palatino Linotype" w:hAnsi="Palatino Linotype"/>
        </w:rPr>
        <w:t xml:space="preserve">, </w:t>
      </w:r>
      <w:r w:rsidRPr="00781766">
        <w:rPr>
          <w:rFonts w:ascii="Palatino Linotype" w:hAnsi="Palatino Linotype"/>
        </w:rPr>
        <w:t xml:space="preserve">en fecha </w:t>
      </w:r>
      <w:r w:rsidR="004603E0" w:rsidRPr="00781766">
        <w:rPr>
          <w:rFonts w:ascii="Palatino Linotype" w:hAnsi="Palatino Linotype"/>
        </w:rPr>
        <w:t xml:space="preserve">veintiocho de noviembre de </w:t>
      </w:r>
      <w:proofErr w:type="gramStart"/>
      <w:r w:rsidR="004603E0" w:rsidRPr="00781766">
        <w:rPr>
          <w:rFonts w:ascii="Palatino Linotype" w:hAnsi="Palatino Linotype"/>
        </w:rPr>
        <w:t>dos  mil</w:t>
      </w:r>
      <w:proofErr w:type="gramEnd"/>
      <w:r w:rsidR="004603E0" w:rsidRPr="00781766">
        <w:rPr>
          <w:rFonts w:ascii="Palatino Linotype" w:hAnsi="Palatino Linotype"/>
        </w:rPr>
        <w:t xml:space="preserve"> veintitrés, tal y como se observa en el documento PDF de nombre </w:t>
      </w:r>
      <w:hyperlink r:id="rId17" w:history="1">
        <w:r w:rsidR="004603E0" w:rsidRPr="00781766">
          <w:rPr>
            <w:rStyle w:val="Hipervnculo"/>
            <w:rFonts w:ascii="Palatino Linotype" w:hAnsi="Palatino Linotype"/>
            <w:b/>
            <w:bCs/>
            <w:color w:val="auto"/>
            <w:u w:val="none"/>
            <w:lang w:val="es-MX"/>
          </w:rPr>
          <w:t>Registro 941_22.pdf</w:t>
        </w:r>
      </w:hyperlink>
      <w:r w:rsidR="004603E0" w:rsidRPr="00781766">
        <w:rPr>
          <w:rFonts w:ascii="Palatino Linotype" w:hAnsi="Palatino Linotype"/>
        </w:rPr>
        <w:t xml:space="preserve"> </w:t>
      </w:r>
      <w:r w:rsidRPr="00781766">
        <w:rPr>
          <w:rFonts w:ascii="Palatino Linotype" w:hAnsi="Palatino Linotype"/>
        </w:rPr>
        <w:t>, mediante</w:t>
      </w:r>
      <w:r w:rsidR="004603E0" w:rsidRPr="00781766">
        <w:rPr>
          <w:rFonts w:ascii="Palatino Linotype" w:hAnsi="Palatino Linotype"/>
        </w:rPr>
        <w:t xml:space="preserve"> el cual </w:t>
      </w:r>
      <w:r w:rsidRPr="00781766">
        <w:rPr>
          <w:rFonts w:ascii="Palatino Linotype" w:hAnsi="Palatino Linotype"/>
        </w:rPr>
        <w:t xml:space="preserve">el Director General de Informática </w:t>
      </w:r>
      <w:r w:rsidR="004603E0" w:rsidRPr="00781766">
        <w:rPr>
          <w:rFonts w:ascii="Palatino Linotype" w:hAnsi="Palatino Linotype"/>
        </w:rPr>
        <w:t>informa</w:t>
      </w:r>
      <w:r w:rsidR="003A030F" w:rsidRPr="00781766">
        <w:rPr>
          <w:rFonts w:ascii="Palatino Linotype" w:hAnsi="Palatino Linotype"/>
        </w:rPr>
        <w:t>:</w:t>
      </w:r>
      <w:r w:rsidR="004603E0" w:rsidRPr="00781766">
        <w:rPr>
          <w:rFonts w:ascii="Palatino Linotype" w:hAnsi="Palatino Linotype"/>
        </w:rPr>
        <w:t xml:space="preserve"> </w:t>
      </w:r>
    </w:p>
    <w:p w14:paraId="3F551871" w14:textId="77777777" w:rsidR="003A030F" w:rsidRPr="00781766" w:rsidRDefault="003A030F" w:rsidP="004E7404">
      <w:pPr>
        <w:pStyle w:val="Prrafodelista"/>
        <w:autoSpaceDE w:val="0"/>
        <w:autoSpaceDN w:val="0"/>
        <w:adjustRightInd w:val="0"/>
        <w:spacing w:line="360" w:lineRule="auto"/>
        <w:ind w:left="426" w:right="616"/>
        <w:jc w:val="both"/>
        <w:rPr>
          <w:rFonts w:ascii="Palatino Linotype" w:hAnsi="Palatino Linotype" w:cs="Arial"/>
        </w:rPr>
      </w:pPr>
    </w:p>
    <w:p w14:paraId="3F551872" w14:textId="77777777" w:rsidR="00F5073E" w:rsidRPr="00781766" w:rsidRDefault="003A030F" w:rsidP="004E7404">
      <w:pPr>
        <w:autoSpaceDE w:val="0"/>
        <w:autoSpaceDN w:val="0"/>
        <w:adjustRightInd w:val="0"/>
        <w:spacing w:after="0" w:line="360" w:lineRule="auto"/>
        <w:ind w:left="426" w:right="616"/>
        <w:jc w:val="both"/>
        <w:rPr>
          <w:rFonts w:ascii="Palatino Linotype" w:eastAsia="Times New Roman" w:hAnsi="Palatino Linotype" w:cs="Arial"/>
          <w:i/>
          <w:sz w:val="24"/>
          <w:szCs w:val="24"/>
          <w:lang w:val="es-ES" w:eastAsia="es-ES"/>
        </w:rPr>
      </w:pPr>
      <w:r w:rsidRPr="00781766">
        <w:rPr>
          <w:rFonts w:ascii="Palatino Linotype" w:eastAsia="Times New Roman" w:hAnsi="Palatino Linotype" w:cs="Arial"/>
          <w:i/>
          <w:sz w:val="24"/>
          <w:szCs w:val="24"/>
          <w:lang w:val="es-ES" w:eastAsia="es-ES"/>
        </w:rPr>
        <w:t xml:space="preserve">“…que derivado de la solicitud del SUJETO OBLIGADO quedo registrada la incidencia en la bitácora, toda vez que </w:t>
      </w:r>
      <w:proofErr w:type="spellStart"/>
      <w:r w:rsidRPr="00781766">
        <w:rPr>
          <w:rFonts w:ascii="Palatino Linotype" w:eastAsia="Times New Roman" w:hAnsi="Palatino Linotype" w:cs="Arial"/>
          <w:i/>
          <w:sz w:val="24"/>
          <w:szCs w:val="24"/>
          <w:lang w:val="es-ES" w:eastAsia="es-ES"/>
        </w:rPr>
        <w:t>que</w:t>
      </w:r>
      <w:proofErr w:type="spellEnd"/>
      <w:r w:rsidRPr="00781766">
        <w:rPr>
          <w:rFonts w:ascii="Palatino Linotype" w:eastAsia="Times New Roman" w:hAnsi="Palatino Linotype" w:cs="Arial"/>
          <w:i/>
          <w:sz w:val="24"/>
          <w:szCs w:val="24"/>
          <w:lang w:val="es-ES" w:eastAsia="es-ES"/>
        </w:rPr>
        <w:t xml:space="preserve"> trata de subir veintitrés mil fojas al sistema por lo cual sobrepasa las capacidades técnicas del sistema </w:t>
      </w:r>
      <w:proofErr w:type="spellStart"/>
      <w:r w:rsidRPr="00781766">
        <w:rPr>
          <w:rFonts w:ascii="Palatino Linotype" w:eastAsia="Times New Roman" w:hAnsi="Palatino Linotype" w:cs="Arial"/>
          <w:i/>
          <w:sz w:val="24"/>
          <w:szCs w:val="24"/>
          <w:lang w:val="es-ES" w:eastAsia="es-ES"/>
        </w:rPr>
        <w:t>SAIMEx</w:t>
      </w:r>
      <w:proofErr w:type="spellEnd"/>
      <w:r w:rsidRPr="00781766">
        <w:rPr>
          <w:rFonts w:ascii="Palatino Linotype" w:eastAsia="Times New Roman" w:hAnsi="Palatino Linotype" w:cs="Arial"/>
          <w:i/>
          <w:sz w:val="24"/>
          <w:szCs w:val="24"/>
          <w:lang w:val="es-ES" w:eastAsia="es-ES"/>
        </w:rPr>
        <w:t>.</w:t>
      </w:r>
    </w:p>
    <w:p w14:paraId="3F551873" w14:textId="77777777" w:rsidR="003A030F" w:rsidRPr="00781766" w:rsidRDefault="003A030F" w:rsidP="004E7404">
      <w:pPr>
        <w:autoSpaceDE w:val="0"/>
        <w:autoSpaceDN w:val="0"/>
        <w:adjustRightInd w:val="0"/>
        <w:spacing w:after="0" w:line="360" w:lineRule="auto"/>
        <w:ind w:left="426" w:right="616"/>
        <w:jc w:val="both"/>
        <w:rPr>
          <w:rFonts w:ascii="Palatino Linotype" w:eastAsia="Times New Roman" w:hAnsi="Palatino Linotype" w:cs="Arial"/>
          <w:i/>
          <w:sz w:val="24"/>
          <w:szCs w:val="24"/>
          <w:lang w:val="es-ES" w:eastAsia="es-ES"/>
        </w:rPr>
      </w:pPr>
    </w:p>
    <w:p w14:paraId="3F551874" w14:textId="77777777" w:rsidR="00F5073E" w:rsidRPr="00781766" w:rsidRDefault="00F5073E" w:rsidP="004E7404">
      <w:pPr>
        <w:autoSpaceDE w:val="0"/>
        <w:autoSpaceDN w:val="0"/>
        <w:adjustRightInd w:val="0"/>
        <w:spacing w:after="0" w:line="360" w:lineRule="auto"/>
        <w:ind w:left="426" w:right="616"/>
        <w:jc w:val="both"/>
        <w:rPr>
          <w:rFonts w:ascii="Palatino Linotype" w:eastAsia="Times New Roman" w:hAnsi="Palatino Linotype" w:cs="Arial"/>
          <w:i/>
          <w:sz w:val="24"/>
          <w:szCs w:val="24"/>
          <w:lang w:val="es-ES" w:eastAsia="es-ES"/>
        </w:rPr>
      </w:pPr>
      <w:r w:rsidRPr="00781766">
        <w:rPr>
          <w:rFonts w:ascii="Palatino Linotype" w:eastAsia="Times New Roman" w:hAnsi="Palatino Linotype" w:cs="Arial"/>
          <w:i/>
          <w:sz w:val="24"/>
          <w:szCs w:val="24"/>
          <w:lang w:val="es-ES" w:eastAsia="es-ES"/>
        </w:rPr>
        <w:t xml:space="preserve">Es importante hacer mención que el </w:t>
      </w:r>
      <w:r w:rsidR="003A030F" w:rsidRPr="00781766">
        <w:rPr>
          <w:rFonts w:ascii="Palatino Linotype" w:eastAsia="Times New Roman" w:hAnsi="Palatino Linotype" w:cs="Arial"/>
          <w:i/>
          <w:sz w:val="24"/>
          <w:szCs w:val="24"/>
          <w:lang w:val="es-ES" w:eastAsia="es-ES"/>
        </w:rPr>
        <w:t xml:space="preserve">que el cumulo de fojas </w:t>
      </w:r>
      <w:r w:rsidRPr="00781766">
        <w:rPr>
          <w:rFonts w:ascii="Palatino Linotype" w:eastAsia="Times New Roman" w:hAnsi="Palatino Linotype" w:cs="Arial"/>
          <w:i/>
          <w:sz w:val="24"/>
          <w:szCs w:val="24"/>
          <w:lang w:val="es-ES" w:eastAsia="es-ES"/>
        </w:rPr>
        <w:t xml:space="preserve">referido en el párrafo anterior, así como lo expresado en su solicitud para el cambio de modalidad, considerando los supuestos de su justificación con base en </w:t>
      </w:r>
      <w:r w:rsidR="003A030F" w:rsidRPr="00781766">
        <w:rPr>
          <w:rFonts w:ascii="Palatino Linotype" w:eastAsia="Times New Roman" w:hAnsi="Palatino Linotype" w:cs="Arial"/>
          <w:i/>
          <w:sz w:val="24"/>
          <w:szCs w:val="24"/>
          <w:lang w:val="es-ES" w:eastAsia="es-ES"/>
        </w:rPr>
        <w:t xml:space="preserve">el artículo </w:t>
      </w:r>
      <w:r w:rsidRPr="00781766">
        <w:rPr>
          <w:rFonts w:ascii="Palatino Linotype" w:eastAsia="Times New Roman" w:hAnsi="Palatino Linotype" w:cs="Arial"/>
          <w:i/>
          <w:sz w:val="24"/>
          <w:szCs w:val="24"/>
          <w:lang w:val="es-ES" w:eastAsia="es-ES"/>
        </w:rPr>
        <w:t>164 de la Ley de Transparencia y Acceso a la Información Pública del Estado de México y Municipios, es responsabilidad del Sujeto Obligado.”</w:t>
      </w:r>
    </w:p>
    <w:p w14:paraId="3F551875" w14:textId="77777777" w:rsidR="00F5073E" w:rsidRPr="00781766" w:rsidRDefault="00F5073E" w:rsidP="004E7404">
      <w:pPr>
        <w:autoSpaceDE w:val="0"/>
        <w:autoSpaceDN w:val="0"/>
        <w:adjustRightInd w:val="0"/>
        <w:spacing w:after="0" w:line="360" w:lineRule="auto"/>
        <w:ind w:left="426" w:right="616"/>
        <w:jc w:val="both"/>
        <w:rPr>
          <w:rFonts w:ascii="Palatino Linotype" w:eastAsia="Times New Roman" w:hAnsi="Palatino Linotype" w:cs="Arial"/>
          <w:i/>
          <w:sz w:val="24"/>
          <w:szCs w:val="24"/>
          <w:lang w:val="es-ES" w:eastAsia="es-ES"/>
        </w:rPr>
      </w:pPr>
    </w:p>
    <w:p w14:paraId="3F551876" w14:textId="77777777" w:rsidR="00F5073E" w:rsidRPr="00781766" w:rsidRDefault="00F5073E" w:rsidP="004E7404">
      <w:pPr>
        <w:autoSpaceDE w:val="0"/>
        <w:autoSpaceDN w:val="0"/>
        <w:adjustRightInd w:val="0"/>
        <w:spacing w:after="0" w:line="360" w:lineRule="auto"/>
        <w:ind w:left="426" w:right="616"/>
        <w:jc w:val="both"/>
        <w:rPr>
          <w:rFonts w:ascii="Palatino Linotype" w:eastAsia="Times New Roman" w:hAnsi="Palatino Linotype" w:cs="Arial"/>
          <w:i/>
          <w:sz w:val="24"/>
          <w:szCs w:val="24"/>
          <w:lang w:val="es-ES" w:eastAsia="es-ES"/>
        </w:rPr>
      </w:pPr>
      <w:r w:rsidRPr="00781766">
        <w:rPr>
          <w:rFonts w:ascii="Palatino Linotype" w:eastAsia="Times New Roman" w:hAnsi="Palatino Linotype" w:cs="Arial"/>
          <w:i/>
          <w:sz w:val="24"/>
          <w:szCs w:val="24"/>
          <w:lang w:val="es-ES" w:eastAsia="es-ES"/>
        </w:rPr>
        <w:t xml:space="preserve">Por otro lado, para el escaneo de fojas le recomendamos utilizar una resolución alta de 150 </w:t>
      </w:r>
      <w:proofErr w:type="spellStart"/>
      <w:r w:rsidRPr="00781766">
        <w:rPr>
          <w:rFonts w:ascii="Palatino Linotype" w:eastAsia="Times New Roman" w:hAnsi="Palatino Linotype" w:cs="Arial"/>
          <w:i/>
          <w:sz w:val="24"/>
          <w:szCs w:val="24"/>
          <w:lang w:val="es-ES" w:eastAsia="es-ES"/>
        </w:rPr>
        <w:t>Dpi's</w:t>
      </w:r>
      <w:proofErr w:type="spellEnd"/>
      <w:r w:rsidRPr="00781766">
        <w:rPr>
          <w:rFonts w:ascii="Palatino Linotype" w:eastAsia="Times New Roman" w:hAnsi="Palatino Linotype" w:cs="Arial"/>
          <w:i/>
          <w:sz w:val="24"/>
          <w:szCs w:val="24"/>
          <w:lang w:val="es-ES" w:eastAsia="es-ES"/>
        </w:rPr>
        <w:t>, en escala de grises y formato "PDF"; extraído directamente del escáner.</w:t>
      </w:r>
      <w:r w:rsidR="003A030F" w:rsidRPr="00781766">
        <w:rPr>
          <w:rFonts w:ascii="Palatino Linotype" w:eastAsia="Times New Roman" w:hAnsi="Palatino Linotype" w:cs="Arial"/>
          <w:i/>
          <w:sz w:val="24"/>
          <w:szCs w:val="24"/>
          <w:lang w:val="es-ES" w:eastAsia="es-ES"/>
        </w:rPr>
        <w:t xml:space="preserve"> De acuerdo con la recomendación, el volumen de información referido puede llegar </w:t>
      </w:r>
      <w:r w:rsidR="003A030F" w:rsidRPr="00781766">
        <w:rPr>
          <w:rFonts w:ascii="Palatino Linotype" w:eastAsia="Times New Roman" w:hAnsi="Palatino Linotype" w:cs="Arial"/>
          <w:b/>
          <w:i/>
          <w:sz w:val="24"/>
          <w:szCs w:val="24"/>
          <w:lang w:val="es-ES" w:eastAsia="es-ES"/>
        </w:rPr>
        <w:t xml:space="preserve">a un peso d 1.4GB </w:t>
      </w:r>
      <w:r w:rsidR="003A030F" w:rsidRPr="00781766">
        <w:rPr>
          <w:rFonts w:ascii="Palatino Linotype" w:eastAsia="Times New Roman" w:hAnsi="Palatino Linotype" w:cs="Arial"/>
          <w:i/>
          <w:sz w:val="24"/>
          <w:szCs w:val="24"/>
          <w:lang w:val="es-ES" w:eastAsia="es-ES"/>
        </w:rPr>
        <w:t>aproximadamente, lo cual aun así supera las capacidades técnicas del sistema SAIMEX</w:t>
      </w:r>
      <w:proofErr w:type="gramStart"/>
      <w:r w:rsidR="003A030F" w:rsidRPr="00781766">
        <w:rPr>
          <w:rFonts w:ascii="Palatino Linotype" w:eastAsia="Times New Roman" w:hAnsi="Palatino Linotype" w:cs="Arial"/>
          <w:i/>
          <w:sz w:val="24"/>
          <w:szCs w:val="24"/>
          <w:lang w:val="es-ES" w:eastAsia="es-ES"/>
        </w:rPr>
        <w:t>…</w:t>
      </w:r>
      <w:r w:rsidRPr="00781766">
        <w:rPr>
          <w:rFonts w:ascii="Palatino Linotype" w:eastAsia="Times New Roman" w:hAnsi="Palatino Linotype" w:cs="Arial"/>
          <w:i/>
          <w:sz w:val="24"/>
          <w:szCs w:val="24"/>
          <w:lang w:val="es-ES" w:eastAsia="es-ES"/>
        </w:rPr>
        <w:t>”</w:t>
      </w:r>
      <w:r w:rsidR="003A030F" w:rsidRPr="00781766">
        <w:rPr>
          <w:rFonts w:ascii="Palatino Linotype" w:eastAsia="Times New Roman" w:hAnsi="Palatino Linotype" w:cs="Arial"/>
          <w:i/>
          <w:sz w:val="24"/>
          <w:szCs w:val="24"/>
          <w:lang w:val="es-ES" w:eastAsia="es-ES"/>
        </w:rPr>
        <w:t>(</w:t>
      </w:r>
      <w:proofErr w:type="gramEnd"/>
      <w:r w:rsidR="003A030F" w:rsidRPr="00781766">
        <w:rPr>
          <w:rFonts w:ascii="Palatino Linotype" w:eastAsia="Times New Roman" w:hAnsi="Palatino Linotype" w:cs="Arial"/>
          <w:i/>
          <w:sz w:val="24"/>
          <w:szCs w:val="24"/>
          <w:lang w:val="es-ES" w:eastAsia="es-ES"/>
        </w:rPr>
        <w:t>SIC)</w:t>
      </w:r>
    </w:p>
    <w:p w14:paraId="3F551877" w14:textId="77777777" w:rsidR="00F5073E" w:rsidRPr="00781766" w:rsidRDefault="00F5073E" w:rsidP="004E7404">
      <w:pPr>
        <w:autoSpaceDE w:val="0"/>
        <w:autoSpaceDN w:val="0"/>
        <w:adjustRightInd w:val="0"/>
        <w:spacing w:after="0" w:line="360" w:lineRule="auto"/>
        <w:ind w:left="426" w:right="616"/>
        <w:jc w:val="both"/>
        <w:rPr>
          <w:rFonts w:ascii="Palatino Linotype" w:hAnsi="Palatino Linotype" w:cs="Arial"/>
          <w:sz w:val="24"/>
          <w:szCs w:val="24"/>
        </w:rPr>
      </w:pPr>
    </w:p>
    <w:p w14:paraId="3F551878" w14:textId="77777777" w:rsidR="00F5073E" w:rsidRPr="00781766" w:rsidRDefault="00F5073E" w:rsidP="003A030F">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Derivado de lo anterior, se confirma el cambio de modalidad propuesto por el sujeto obligado, ya que como se le hizo del conocimien</w:t>
      </w:r>
      <w:r w:rsidR="003A030F" w:rsidRPr="00781766">
        <w:rPr>
          <w:rFonts w:ascii="Palatino Linotype" w:hAnsi="Palatino Linotype"/>
        </w:rPr>
        <w:t xml:space="preserve">to por parte de este Instituto, la cantidad de </w:t>
      </w:r>
      <w:r w:rsidR="003A030F" w:rsidRPr="00781766">
        <w:rPr>
          <w:rFonts w:ascii="Palatino Linotype" w:hAnsi="Palatino Linotype"/>
          <w:b/>
        </w:rPr>
        <w:t xml:space="preserve">veintitrés mil fojas </w:t>
      </w:r>
      <w:r w:rsidRPr="00781766">
        <w:rPr>
          <w:rFonts w:ascii="Palatino Linotype" w:hAnsi="Palatino Linotype"/>
          <w:b/>
        </w:rPr>
        <w:t>sobrepasa</w:t>
      </w:r>
      <w:r w:rsidRPr="00781766">
        <w:rPr>
          <w:rFonts w:ascii="Palatino Linotype" w:hAnsi="Palatino Linotype"/>
        </w:rPr>
        <w:t xml:space="preserve"> las capacidad</w:t>
      </w:r>
      <w:r w:rsidR="00B63C3E" w:rsidRPr="00781766">
        <w:rPr>
          <w:rFonts w:ascii="Palatino Linotype" w:hAnsi="Palatino Linotype"/>
        </w:rPr>
        <w:t xml:space="preserve">es técnicas del sistema SAIMEX, tal y como se muestra en la captura siguiente: </w:t>
      </w:r>
    </w:p>
    <w:p w14:paraId="3F551879" w14:textId="77777777" w:rsidR="00B63C3E" w:rsidRPr="00781766" w:rsidRDefault="00B63C3E" w:rsidP="00B63C3E">
      <w:pPr>
        <w:pStyle w:val="Prrafodelista"/>
        <w:autoSpaceDE w:val="0"/>
        <w:autoSpaceDN w:val="0"/>
        <w:adjustRightInd w:val="0"/>
        <w:spacing w:line="360" w:lineRule="auto"/>
        <w:ind w:left="0"/>
        <w:jc w:val="center"/>
        <w:rPr>
          <w:rFonts w:ascii="Palatino Linotype" w:hAnsi="Palatino Linotype"/>
        </w:rPr>
      </w:pPr>
      <w:r w:rsidRPr="00781766">
        <w:rPr>
          <w:noProof/>
          <w:lang w:val="es-MX" w:eastAsia="es-MX"/>
        </w:rPr>
        <w:lastRenderedPageBreak/>
        <w:drawing>
          <wp:inline distT="0" distB="0" distL="0" distR="0" wp14:anchorId="3F55192B" wp14:editId="3F55192C">
            <wp:extent cx="4591050" cy="4933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830" t="14484" r="22267" b="7363"/>
                    <a:stretch/>
                  </pic:blipFill>
                  <pic:spPr bwMode="auto">
                    <a:xfrm>
                      <a:off x="0" y="0"/>
                      <a:ext cx="4600558" cy="4944168"/>
                    </a:xfrm>
                    <a:prstGeom prst="rect">
                      <a:avLst/>
                    </a:prstGeom>
                    <a:ln>
                      <a:noFill/>
                    </a:ln>
                    <a:extLst>
                      <a:ext uri="{53640926-AAD7-44D8-BBD7-CCE9431645EC}">
                        <a14:shadowObscured xmlns:a14="http://schemas.microsoft.com/office/drawing/2010/main"/>
                      </a:ext>
                    </a:extLst>
                  </pic:spPr>
                </pic:pic>
              </a:graphicData>
            </a:graphic>
          </wp:inline>
        </w:drawing>
      </w:r>
    </w:p>
    <w:p w14:paraId="3F55187A" w14:textId="77777777" w:rsidR="00F5073E" w:rsidRPr="00781766" w:rsidRDefault="00F5073E" w:rsidP="003A030F">
      <w:pPr>
        <w:pStyle w:val="Prrafodelista"/>
        <w:autoSpaceDE w:val="0"/>
        <w:autoSpaceDN w:val="0"/>
        <w:adjustRightInd w:val="0"/>
        <w:spacing w:line="360" w:lineRule="auto"/>
        <w:ind w:left="0"/>
        <w:jc w:val="both"/>
        <w:rPr>
          <w:rFonts w:ascii="Palatino Linotype" w:hAnsi="Palatino Linotype"/>
        </w:rPr>
      </w:pPr>
    </w:p>
    <w:p w14:paraId="3F55187B" w14:textId="77777777" w:rsidR="00F5073E" w:rsidRPr="00781766" w:rsidRDefault="00F5073E" w:rsidP="003A030F">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Por lo que</w:t>
      </w:r>
      <w:r w:rsidR="001661BA" w:rsidRPr="00781766">
        <w:rPr>
          <w:rFonts w:ascii="Palatino Linotype" w:hAnsi="Palatino Linotype"/>
        </w:rPr>
        <w:t>,</w:t>
      </w:r>
      <w:r w:rsidRPr="00781766">
        <w:rPr>
          <w:rFonts w:ascii="Palatino Linotype" w:hAnsi="Palatino Linotype"/>
        </w:rPr>
        <w:t xml:space="preserve"> este Órgano Garante estima conveniente resaltar que la información fue requerida a través del SAIMEX; sin embargo, mediante respuesta a la solicitud de información, el </w:t>
      </w:r>
      <w:r w:rsidRPr="00781766">
        <w:rPr>
          <w:rFonts w:ascii="Palatino Linotype" w:hAnsi="Palatino Linotype"/>
          <w:b/>
        </w:rPr>
        <w:t>Sujeto Obligado</w:t>
      </w:r>
      <w:r w:rsidRPr="00781766">
        <w:rPr>
          <w:rFonts w:ascii="Palatino Linotype" w:hAnsi="Palatino Linotype"/>
        </w:rPr>
        <w:t xml:space="preserve"> realizó un cambio en la modalidad de ent</w:t>
      </w:r>
      <w:r w:rsidR="003A030F" w:rsidRPr="00781766">
        <w:rPr>
          <w:rFonts w:ascii="Palatino Linotype" w:hAnsi="Palatino Linotype"/>
        </w:rPr>
        <w:t xml:space="preserve">rega y puso a disposición del </w:t>
      </w:r>
      <w:r w:rsidRPr="00781766">
        <w:rPr>
          <w:rFonts w:ascii="Palatino Linotype" w:hAnsi="Palatino Linotype"/>
        </w:rPr>
        <w:t xml:space="preserve">Recurrente la información en consulta directa, aduciendo que sobrepasa los límites de capacidad de la plataforma SAIMEX. </w:t>
      </w:r>
    </w:p>
    <w:p w14:paraId="3F55187C" w14:textId="77777777" w:rsidR="00F5073E" w:rsidRPr="00781766" w:rsidRDefault="00F5073E" w:rsidP="003A030F">
      <w:pPr>
        <w:pStyle w:val="Prrafodelista"/>
        <w:autoSpaceDE w:val="0"/>
        <w:autoSpaceDN w:val="0"/>
        <w:adjustRightInd w:val="0"/>
        <w:spacing w:line="360" w:lineRule="auto"/>
        <w:ind w:left="0"/>
        <w:jc w:val="both"/>
        <w:rPr>
          <w:rFonts w:ascii="Palatino Linotype" w:hAnsi="Palatino Linotype"/>
        </w:rPr>
      </w:pPr>
    </w:p>
    <w:p w14:paraId="3F55187D" w14:textId="77777777" w:rsidR="00F5073E" w:rsidRPr="00781766" w:rsidRDefault="00F5073E" w:rsidP="003A030F">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lastRenderedPageBreak/>
        <w:t>En este sentido</w:t>
      </w:r>
      <w:r w:rsidR="001661BA" w:rsidRPr="00781766">
        <w:rPr>
          <w:rFonts w:ascii="Palatino Linotype" w:hAnsi="Palatino Linotype"/>
        </w:rPr>
        <w:t>,</w:t>
      </w:r>
      <w:r w:rsidRPr="00781766">
        <w:rPr>
          <w:rFonts w:ascii="Palatino Linotype" w:hAnsi="Palatino Linotype"/>
        </w:rPr>
        <w:t xml:space="preserve"> se arriba a la premisa de que excepcionalmente, los </w:t>
      </w:r>
      <w:r w:rsidRPr="00781766">
        <w:rPr>
          <w:rFonts w:ascii="Palatino Linotype" w:hAnsi="Palatino Linotype"/>
          <w:b/>
        </w:rPr>
        <w:t>Sujetos Obligados</w:t>
      </w:r>
      <w:r w:rsidRPr="00781766">
        <w:rPr>
          <w:rFonts w:ascii="Palatino Linotype" w:hAnsi="Palatino Linotype"/>
        </w:rPr>
        <w:t xml:space="preserve"> podrán sustentar cambio de modalidad para hacer entrega de la información, en términos de los numerales 158, 164 y 166 de la Ley de Transparencia local, porciones normativas que disponen a la literalidad lo siguiente:</w:t>
      </w:r>
    </w:p>
    <w:p w14:paraId="3F55187E" w14:textId="77777777" w:rsidR="00F5073E" w:rsidRPr="00781766" w:rsidRDefault="00F5073E" w:rsidP="003A030F">
      <w:pPr>
        <w:pStyle w:val="Prrafodelista"/>
        <w:autoSpaceDE w:val="0"/>
        <w:autoSpaceDN w:val="0"/>
        <w:adjustRightInd w:val="0"/>
        <w:spacing w:line="360" w:lineRule="auto"/>
        <w:ind w:left="0"/>
        <w:jc w:val="both"/>
        <w:rPr>
          <w:rFonts w:ascii="Palatino Linotype" w:hAnsi="Palatino Linotype"/>
        </w:rPr>
      </w:pPr>
    </w:p>
    <w:p w14:paraId="3F55187F"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3F551880" w14:textId="77777777" w:rsidR="00F5073E" w:rsidRPr="00781766" w:rsidRDefault="00F5073E" w:rsidP="00F5073E">
      <w:pPr>
        <w:spacing w:after="0" w:line="240" w:lineRule="auto"/>
        <w:ind w:left="851" w:right="851"/>
        <w:jc w:val="both"/>
        <w:rPr>
          <w:rFonts w:ascii="Palatino Linotype" w:hAnsi="Palatino Linotype" w:cs="Arial"/>
          <w:i/>
        </w:rPr>
      </w:pPr>
    </w:p>
    <w:p w14:paraId="3F551881"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En todo caso, se facilitará su copia simple o certificada, así como su reproducción por cualquier medio disponible en las instalaciones del sujeto obligado o que, en su caso, aporte el solicitante.</w:t>
      </w:r>
    </w:p>
    <w:p w14:paraId="3F551882" w14:textId="77777777" w:rsidR="00F5073E" w:rsidRPr="00781766" w:rsidRDefault="00F5073E" w:rsidP="00F5073E">
      <w:pPr>
        <w:spacing w:after="0" w:line="240" w:lineRule="auto"/>
        <w:ind w:left="851" w:right="851"/>
        <w:jc w:val="both"/>
        <w:rPr>
          <w:rFonts w:ascii="Palatino Linotype" w:hAnsi="Palatino Linotype" w:cs="Arial"/>
          <w:i/>
        </w:rPr>
      </w:pPr>
    </w:p>
    <w:p w14:paraId="3F551883"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3F551884" w14:textId="77777777" w:rsidR="00F5073E" w:rsidRPr="00781766" w:rsidRDefault="00F5073E" w:rsidP="00F5073E">
      <w:pPr>
        <w:spacing w:after="0" w:line="240" w:lineRule="auto"/>
        <w:ind w:left="851" w:right="851"/>
        <w:jc w:val="both"/>
        <w:rPr>
          <w:rFonts w:ascii="Palatino Linotype" w:hAnsi="Palatino Linotype" w:cs="Arial"/>
          <w:i/>
        </w:rPr>
      </w:pPr>
    </w:p>
    <w:p w14:paraId="3F551885"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En cualquier caso, se deberá fundar y motivar la necesidad de ofrecer otras modalidades.</w:t>
      </w:r>
    </w:p>
    <w:p w14:paraId="3F551886" w14:textId="77777777" w:rsidR="00F5073E" w:rsidRPr="00781766" w:rsidRDefault="00F5073E" w:rsidP="00F5073E">
      <w:pPr>
        <w:spacing w:after="0" w:line="240" w:lineRule="auto"/>
        <w:ind w:left="851" w:right="851"/>
        <w:jc w:val="both"/>
        <w:rPr>
          <w:rFonts w:ascii="Palatino Linotype" w:hAnsi="Palatino Linotype" w:cs="Arial"/>
          <w:i/>
        </w:rPr>
      </w:pPr>
    </w:p>
    <w:p w14:paraId="3F551887"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Artículo 166. La obligación de acceso a la información pública se tendrá por cumplida cuando el solicitante tenga a su disposición la información requerida, o cuando realice la consulta de la misma en el lugar en el que ésta se localice.</w:t>
      </w:r>
    </w:p>
    <w:p w14:paraId="3F551888"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 xml:space="preserve"> </w:t>
      </w:r>
    </w:p>
    <w:p w14:paraId="3F551889" w14:textId="77777777" w:rsidR="00F5073E" w:rsidRPr="00781766" w:rsidRDefault="00F5073E" w:rsidP="00F5073E">
      <w:pPr>
        <w:spacing w:after="0" w:line="240" w:lineRule="auto"/>
        <w:ind w:left="851" w:right="851"/>
        <w:jc w:val="both"/>
        <w:rPr>
          <w:rFonts w:ascii="Palatino Linotype" w:hAnsi="Palatino Linotype" w:cs="Arial"/>
          <w:b/>
          <w:bCs/>
          <w:i/>
        </w:rPr>
      </w:pPr>
      <w:r w:rsidRPr="00781766">
        <w:rPr>
          <w:rFonts w:ascii="Palatino Linotype" w:hAnsi="Palatino Linotype" w:cs="Arial"/>
          <w:i/>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w:t>
      </w:r>
      <w:r w:rsidRPr="00781766">
        <w:rPr>
          <w:rFonts w:ascii="Palatino Linotype" w:hAnsi="Palatino Linotype" w:cs="Arial"/>
          <w:i/>
        </w:rPr>
        <w:lastRenderedPageBreak/>
        <w:t>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3F55188A" w14:textId="77777777" w:rsidR="00F5073E" w:rsidRPr="00781766" w:rsidRDefault="00F5073E" w:rsidP="00F5073E">
      <w:pPr>
        <w:autoSpaceDE w:val="0"/>
        <w:autoSpaceDN w:val="0"/>
        <w:adjustRightInd w:val="0"/>
        <w:spacing w:after="0" w:line="360" w:lineRule="auto"/>
        <w:jc w:val="both"/>
        <w:rPr>
          <w:rFonts w:ascii="Palatino Linotype" w:hAnsi="Palatino Linotype" w:cs="Arial"/>
          <w:sz w:val="24"/>
          <w:szCs w:val="24"/>
        </w:rPr>
      </w:pPr>
    </w:p>
    <w:p w14:paraId="3F55188B" w14:textId="77777777" w:rsidR="00F5073E" w:rsidRPr="00781766" w:rsidRDefault="00F5073E" w:rsidP="001661BA">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Por su parte,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F55188C" w14:textId="77777777" w:rsidR="00C87623" w:rsidRPr="00781766" w:rsidRDefault="00C87623" w:rsidP="00C87623">
      <w:pPr>
        <w:pStyle w:val="Prrafodelista"/>
        <w:autoSpaceDE w:val="0"/>
        <w:autoSpaceDN w:val="0"/>
        <w:adjustRightInd w:val="0"/>
        <w:spacing w:line="360" w:lineRule="auto"/>
        <w:ind w:left="0"/>
        <w:jc w:val="both"/>
        <w:rPr>
          <w:rFonts w:ascii="Palatino Linotype" w:hAnsi="Palatino Linotype"/>
        </w:rPr>
      </w:pPr>
    </w:p>
    <w:p w14:paraId="3F55188D" w14:textId="77777777" w:rsidR="00F5073E" w:rsidRPr="00781766" w:rsidRDefault="00F5073E" w:rsidP="00F3187D">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3F55188E" w14:textId="77777777" w:rsidR="00F5073E" w:rsidRPr="00781766" w:rsidRDefault="00F5073E" w:rsidP="00F5073E">
      <w:pPr>
        <w:autoSpaceDE w:val="0"/>
        <w:autoSpaceDN w:val="0"/>
        <w:adjustRightInd w:val="0"/>
        <w:spacing w:after="0" w:line="360" w:lineRule="auto"/>
        <w:jc w:val="both"/>
        <w:rPr>
          <w:rFonts w:ascii="Palatino Linotype" w:hAnsi="Palatino Linotype" w:cs="Arial"/>
          <w:sz w:val="24"/>
          <w:szCs w:val="24"/>
        </w:rPr>
      </w:pPr>
    </w:p>
    <w:p w14:paraId="3F55188F" w14:textId="77777777" w:rsidR="00F5073E" w:rsidRPr="00781766" w:rsidRDefault="00F5073E" w:rsidP="00F3187D">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en la medida de lo posible, en la forma solicitada por el interesado, salvo que exista un </w:t>
      </w:r>
      <w:r w:rsidRPr="00781766">
        <w:rPr>
          <w:rFonts w:ascii="Palatino Linotype" w:hAnsi="Palatino Linotype"/>
        </w:rPr>
        <w:lastRenderedPageBreak/>
        <w:t>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w:t>
      </w:r>
    </w:p>
    <w:p w14:paraId="3F551890" w14:textId="77777777" w:rsidR="00F5073E" w:rsidRPr="00781766" w:rsidRDefault="00F5073E" w:rsidP="00F5073E">
      <w:pPr>
        <w:autoSpaceDE w:val="0"/>
        <w:autoSpaceDN w:val="0"/>
        <w:adjustRightInd w:val="0"/>
        <w:spacing w:after="0" w:line="360" w:lineRule="auto"/>
        <w:jc w:val="both"/>
        <w:rPr>
          <w:rFonts w:ascii="Palatino Linotype" w:hAnsi="Palatino Linotype" w:cs="Arial"/>
          <w:sz w:val="24"/>
          <w:szCs w:val="24"/>
        </w:rPr>
      </w:pPr>
    </w:p>
    <w:p w14:paraId="3F551891" w14:textId="77777777" w:rsidR="00F5073E" w:rsidRPr="00781766" w:rsidRDefault="00F5073E" w:rsidP="00F3187D">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 xml:space="preserve">Así, cuando se justifique el impedimento, los </w:t>
      </w:r>
      <w:r w:rsidR="00C87623" w:rsidRPr="00781766">
        <w:rPr>
          <w:rFonts w:ascii="Palatino Linotype" w:hAnsi="Palatino Linotype"/>
          <w:b/>
        </w:rPr>
        <w:t>SUJETOS OBLIGADOS</w:t>
      </w:r>
      <w:r w:rsidR="00C87623" w:rsidRPr="00781766">
        <w:rPr>
          <w:rFonts w:ascii="Palatino Linotype" w:hAnsi="Palatino Linotype"/>
        </w:rPr>
        <w:t xml:space="preserve"> </w:t>
      </w:r>
      <w:r w:rsidRPr="00781766">
        <w:rPr>
          <w:rFonts w:ascii="Palatino Linotype" w:hAnsi="Palatino Linotype"/>
        </w:rPr>
        <w:t>deberán ofrecer al particular otras modalidades de entrega que permita la información, como consulta directa en las oficinas de la Unidad de Transparencia; lo anterior, es robustecido con el Criterio SO/008/2017, emitido por el Pleno del Instituto Nacional de Transparencia, Acceso a la Información y Protección de Datos Personales, el cual establece lo siguiente:</w:t>
      </w:r>
    </w:p>
    <w:p w14:paraId="3F551892" w14:textId="77777777" w:rsidR="00F5073E" w:rsidRPr="00781766" w:rsidRDefault="00F5073E" w:rsidP="00F3187D">
      <w:pPr>
        <w:pStyle w:val="Prrafodelista"/>
        <w:autoSpaceDE w:val="0"/>
        <w:autoSpaceDN w:val="0"/>
        <w:adjustRightInd w:val="0"/>
        <w:spacing w:line="360" w:lineRule="auto"/>
        <w:ind w:left="0"/>
        <w:jc w:val="both"/>
        <w:rPr>
          <w:rFonts w:ascii="Palatino Linotype" w:hAnsi="Palatino Linotype"/>
        </w:rPr>
      </w:pPr>
    </w:p>
    <w:p w14:paraId="3F551893" w14:textId="77777777" w:rsidR="00F5073E" w:rsidRPr="00781766" w:rsidRDefault="00F5073E" w:rsidP="00F5073E">
      <w:pPr>
        <w:spacing w:after="0" w:line="360" w:lineRule="auto"/>
        <w:ind w:left="567" w:right="567"/>
        <w:jc w:val="both"/>
        <w:rPr>
          <w:rFonts w:ascii="Palatino Linotype" w:eastAsia="Calibri" w:hAnsi="Palatino Linotype" w:cs="Tahoma"/>
          <w:bCs/>
          <w:i/>
          <w:sz w:val="24"/>
          <w:szCs w:val="24"/>
          <w:lang w:val="es-ES"/>
        </w:rPr>
      </w:pPr>
      <w:r w:rsidRPr="00781766">
        <w:rPr>
          <w:rFonts w:ascii="Palatino Linotype" w:eastAsia="Calibri" w:hAnsi="Palatino Linotype" w:cs="Tahoma"/>
          <w:b/>
          <w:bCs/>
          <w:i/>
          <w:sz w:val="24"/>
          <w:szCs w:val="24"/>
          <w:lang w:val="es-ES"/>
        </w:rPr>
        <w:t>“Modalidad de entrega. Procedencia de proporcionar la información solicitada en una diversa a la elegida por el solicitante.</w:t>
      </w:r>
      <w:r w:rsidRPr="00781766">
        <w:rPr>
          <w:rFonts w:ascii="Palatino Linotype" w:eastAsia="Calibri" w:hAnsi="Palatino Linotype" w:cs="Tahoma"/>
          <w:bCs/>
          <w:i/>
          <w:sz w:val="24"/>
          <w:szCs w:val="24"/>
          <w:lang w:val="es-E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3F551894" w14:textId="77777777" w:rsidR="00F5073E" w:rsidRPr="00781766" w:rsidRDefault="00F5073E" w:rsidP="00F5073E">
      <w:pPr>
        <w:spacing w:after="0" w:line="360" w:lineRule="auto"/>
        <w:rPr>
          <w:rFonts w:ascii="Palatino Linotype" w:eastAsia="Calibri" w:hAnsi="Palatino Linotype" w:cs="Tahoma"/>
          <w:bCs/>
          <w:sz w:val="24"/>
          <w:szCs w:val="24"/>
          <w:lang w:val="es-ES"/>
        </w:rPr>
      </w:pPr>
    </w:p>
    <w:p w14:paraId="3F551895" w14:textId="77777777" w:rsidR="00F5073E" w:rsidRPr="00781766" w:rsidRDefault="00F5073E" w:rsidP="003C7179">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lastRenderedPageBreak/>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w:t>
      </w:r>
      <w:r w:rsidRPr="00781766">
        <w:rPr>
          <w:rFonts w:ascii="Palatino Linotype" w:hAnsi="Palatino Linotype"/>
          <w:b/>
        </w:rPr>
        <w:t>en todas las modalidades que lo permitan, procurando reducir los costos de entrega.</w:t>
      </w:r>
    </w:p>
    <w:p w14:paraId="3F551896" w14:textId="77777777" w:rsidR="00F5073E" w:rsidRPr="00781766" w:rsidRDefault="00F5073E" w:rsidP="003C7179">
      <w:pPr>
        <w:pStyle w:val="Prrafodelista"/>
        <w:autoSpaceDE w:val="0"/>
        <w:autoSpaceDN w:val="0"/>
        <w:adjustRightInd w:val="0"/>
        <w:spacing w:line="360" w:lineRule="auto"/>
        <w:ind w:left="0"/>
        <w:jc w:val="both"/>
        <w:rPr>
          <w:rFonts w:ascii="Palatino Linotype" w:hAnsi="Palatino Linotype"/>
        </w:rPr>
      </w:pPr>
    </w:p>
    <w:p w14:paraId="3F551897" w14:textId="77777777" w:rsidR="00F5073E" w:rsidRPr="00781766" w:rsidRDefault="00F5073E" w:rsidP="003C7179">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w:t>
      </w:r>
      <w:r w:rsidRPr="00781766">
        <w:rPr>
          <w:rFonts w:ascii="Palatino Linotype" w:hAnsi="Palatino Linotype"/>
          <w:b/>
        </w:rPr>
        <w:t>como la cantidad y formato de la documentación</w:t>
      </w:r>
      <w:r w:rsidRPr="00781766">
        <w:rPr>
          <w:rFonts w:ascii="Palatino Linotype" w:hAnsi="Palatino Linotype"/>
        </w:rPr>
        <w:t xml:space="preserve">, que fuera de imposible reproducción en el medio elegido por los solicitantes, que la información ameritara el cruce de información en los sistemas de datos, entre otros. </w:t>
      </w:r>
    </w:p>
    <w:p w14:paraId="3F551898" w14:textId="77777777" w:rsidR="00F5073E" w:rsidRPr="00781766" w:rsidRDefault="00F5073E" w:rsidP="003C7179">
      <w:pPr>
        <w:pStyle w:val="Prrafodelista"/>
        <w:autoSpaceDE w:val="0"/>
        <w:autoSpaceDN w:val="0"/>
        <w:adjustRightInd w:val="0"/>
        <w:spacing w:line="360" w:lineRule="auto"/>
        <w:ind w:left="0"/>
        <w:jc w:val="both"/>
        <w:rPr>
          <w:rFonts w:ascii="Palatino Linotype" w:hAnsi="Palatino Linotype"/>
        </w:rPr>
      </w:pPr>
    </w:p>
    <w:p w14:paraId="3F551899" w14:textId="77777777" w:rsidR="00F5073E" w:rsidRPr="00781766" w:rsidRDefault="00F5073E" w:rsidP="003C7179">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No obstante de lo anterior, mediante respuesta a la solicitud de información, el Sujeto Obligado propuso un cambio de modalidad de entrega, poniendo a disposición del Recurrente la información en consulta directa, argumentando únicamente que lo requerido sobrepasa las capacidades técnicas para la entrega de la información vía SAIMEX, en virtud de ello, esta Ponencia vía correo electrónico, verificó el registro de reporte de incidencias ante la Dirección General de Informática de este Instituto.</w:t>
      </w:r>
    </w:p>
    <w:p w14:paraId="3F55189A" w14:textId="77777777" w:rsidR="00F5073E" w:rsidRPr="00781766" w:rsidRDefault="00F5073E" w:rsidP="003C7179">
      <w:pPr>
        <w:pStyle w:val="Prrafodelista"/>
        <w:autoSpaceDE w:val="0"/>
        <w:autoSpaceDN w:val="0"/>
        <w:adjustRightInd w:val="0"/>
        <w:spacing w:line="360" w:lineRule="auto"/>
        <w:ind w:left="0"/>
        <w:jc w:val="both"/>
        <w:rPr>
          <w:rFonts w:ascii="Palatino Linotype" w:hAnsi="Palatino Linotype"/>
        </w:rPr>
      </w:pPr>
    </w:p>
    <w:p w14:paraId="3F55189B" w14:textId="77777777" w:rsidR="00F5073E" w:rsidRPr="00781766" w:rsidRDefault="00F5073E" w:rsidP="003C7179">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lastRenderedPageBreak/>
        <w:t xml:space="preserve">Bajo este contexto, del cambio de modalidad sustentado por El Sujeto Obligado y en atención a los </w:t>
      </w:r>
      <w:r w:rsidRPr="00781766">
        <w:rPr>
          <w:rFonts w:ascii="Palatino Linotype" w:hAnsi="Palatino Linotype"/>
          <w:b/>
        </w:rPr>
        <w:t>Lineamientos Generales en materia de clasificación y desclasificación de la información</w:t>
      </w:r>
      <w:r w:rsidRPr="00781766">
        <w:rPr>
          <w:rFonts w:ascii="Palatino Linotype" w:hAnsi="Palatino Linotype"/>
        </w:rPr>
        <w:t>, así como para la elaboración de versiones públicas y demás normatividad aplicable, se desprenden las siguientes consideraciones:</w:t>
      </w:r>
    </w:p>
    <w:p w14:paraId="3F55189C" w14:textId="77777777" w:rsidR="00F5073E" w:rsidRPr="00781766" w:rsidRDefault="00F5073E" w:rsidP="00F5073E">
      <w:pPr>
        <w:spacing w:after="0" w:line="360" w:lineRule="auto"/>
        <w:jc w:val="both"/>
        <w:rPr>
          <w:rFonts w:ascii="Palatino Linotype" w:hAnsi="Palatino Linotype"/>
          <w:sz w:val="24"/>
          <w:szCs w:val="24"/>
          <w:lang w:val="es-ES_tradnl"/>
        </w:rPr>
      </w:pPr>
    </w:p>
    <w:p w14:paraId="3F55189D" w14:textId="77777777" w:rsidR="00F5073E" w:rsidRPr="00781766" w:rsidRDefault="00F5073E" w:rsidP="00F5073E">
      <w:pPr>
        <w:numPr>
          <w:ilvl w:val="0"/>
          <w:numId w:val="11"/>
        </w:numPr>
        <w:spacing w:after="0" w:line="360" w:lineRule="auto"/>
        <w:jc w:val="both"/>
        <w:rPr>
          <w:rFonts w:ascii="Palatino Linotype" w:eastAsia="Times New Roman" w:hAnsi="Palatino Linotype" w:cs="Times New Roman"/>
          <w:sz w:val="24"/>
          <w:szCs w:val="24"/>
          <w:lang w:val="es-ES_tradnl" w:eastAsia="es-ES"/>
        </w:rPr>
      </w:pPr>
      <w:r w:rsidRPr="00781766">
        <w:rPr>
          <w:rFonts w:ascii="Palatino Linotype" w:eastAsia="Times New Roman" w:hAnsi="Palatino Linotype" w:cs="Times New Roman"/>
          <w:sz w:val="24"/>
          <w:szCs w:val="24"/>
          <w:lang w:val="es-ES_tradnl" w:eastAsia="es-ES"/>
        </w:rPr>
        <w:t xml:space="preserve">Que no fue señalado el parámetro de inicio y conclusión de plazo para hacer consulta de la información, el cual en términos del numeral 166 de la Ley de Transparencia local, deberá de encontrarse disponible en un plazo mínimo de sesenta días hábiles. </w:t>
      </w:r>
    </w:p>
    <w:p w14:paraId="3F55189E" w14:textId="77777777" w:rsidR="00F5073E" w:rsidRPr="00781766" w:rsidRDefault="00F5073E" w:rsidP="00F5073E">
      <w:pPr>
        <w:numPr>
          <w:ilvl w:val="0"/>
          <w:numId w:val="11"/>
        </w:numPr>
        <w:spacing w:after="0" w:line="360" w:lineRule="auto"/>
        <w:jc w:val="both"/>
        <w:rPr>
          <w:rFonts w:ascii="Palatino Linotype" w:eastAsia="Times New Roman" w:hAnsi="Palatino Linotype" w:cs="Times New Roman"/>
          <w:sz w:val="24"/>
          <w:szCs w:val="24"/>
          <w:lang w:val="es-ES_tradnl" w:eastAsia="es-ES"/>
        </w:rPr>
      </w:pPr>
      <w:r w:rsidRPr="00781766">
        <w:rPr>
          <w:rFonts w:ascii="Palatino Linotype" w:eastAsia="Times New Roman" w:hAnsi="Palatino Linotype" w:cs="Times New Roman"/>
          <w:sz w:val="24"/>
          <w:szCs w:val="24"/>
          <w:lang w:val="es-ES_tradnl" w:eastAsia="es-ES"/>
        </w:rPr>
        <w:t xml:space="preserve">Que previo a sustentar la consulta directa, no fueron ofrecidas otras modalidades para consulta de la información, otorgando uso preferente y preponderantemente a medios electrónicos. </w:t>
      </w:r>
    </w:p>
    <w:p w14:paraId="3F55189F" w14:textId="77777777" w:rsidR="00F5073E" w:rsidRPr="00781766" w:rsidRDefault="00F5073E" w:rsidP="00F5073E">
      <w:pPr>
        <w:numPr>
          <w:ilvl w:val="0"/>
          <w:numId w:val="11"/>
        </w:numPr>
        <w:spacing w:after="0" w:line="360" w:lineRule="auto"/>
        <w:jc w:val="both"/>
        <w:rPr>
          <w:rFonts w:ascii="Palatino Linotype" w:eastAsia="Times New Roman" w:hAnsi="Palatino Linotype" w:cs="Times New Roman"/>
          <w:sz w:val="24"/>
          <w:szCs w:val="24"/>
          <w:lang w:val="es-ES_tradnl" w:eastAsia="es-ES"/>
        </w:rPr>
      </w:pPr>
      <w:r w:rsidRPr="00781766">
        <w:rPr>
          <w:rFonts w:ascii="Palatino Linotype" w:eastAsia="Times New Roman" w:hAnsi="Palatino Linotype" w:cs="Times New Roman"/>
          <w:sz w:val="24"/>
          <w:szCs w:val="24"/>
          <w:lang w:val="es-ES_tradnl" w:eastAsia="es-ES"/>
        </w:rPr>
        <w:t xml:space="preserve">Que fue señalado de manera diligente el lugar (dirección) para realizar la consulta directa de la información, así como el nombre del servidor público comisionado a efecto de brindar atención al particular. </w:t>
      </w:r>
    </w:p>
    <w:p w14:paraId="3F5518A0" w14:textId="77777777" w:rsidR="00F5073E" w:rsidRPr="00781766" w:rsidRDefault="00F5073E" w:rsidP="00F5073E">
      <w:pPr>
        <w:numPr>
          <w:ilvl w:val="0"/>
          <w:numId w:val="11"/>
        </w:numPr>
        <w:spacing w:after="0" w:line="360" w:lineRule="auto"/>
        <w:jc w:val="both"/>
        <w:rPr>
          <w:rFonts w:ascii="Palatino Linotype" w:eastAsia="Times New Roman" w:hAnsi="Palatino Linotype" w:cs="Times New Roman"/>
          <w:sz w:val="24"/>
          <w:szCs w:val="24"/>
          <w:lang w:val="es-ES_tradnl" w:eastAsia="es-ES"/>
        </w:rPr>
      </w:pPr>
      <w:r w:rsidRPr="00781766">
        <w:rPr>
          <w:rFonts w:ascii="Palatino Linotype" w:eastAsia="Times New Roman" w:hAnsi="Palatino Linotype" w:cs="Times New Roman"/>
          <w:sz w:val="24"/>
          <w:szCs w:val="24"/>
          <w:lang w:val="es-ES_tradnl" w:eastAsia="es-ES"/>
        </w:rPr>
        <w:t xml:space="preserve">Que </w:t>
      </w:r>
      <w:r w:rsidRPr="00781766">
        <w:rPr>
          <w:rFonts w:ascii="Palatino Linotype" w:eastAsia="Times New Roman" w:hAnsi="Palatino Linotype" w:cs="Times New Roman"/>
          <w:b/>
          <w:bCs/>
          <w:sz w:val="24"/>
          <w:szCs w:val="24"/>
          <w:lang w:val="es-ES_tradnl" w:eastAsia="es-ES"/>
        </w:rPr>
        <w:t xml:space="preserve">El Sujeto Obligado </w:t>
      </w:r>
      <w:r w:rsidRPr="00781766">
        <w:rPr>
          <w:rFonts w:ascii="Palatino Linotype" w:eastAsia="Times New Roman" w:hAnsi="Palatino Linotype" w:cs="Times New Roman"/>
          <w:sz w:val="24"/>
          <w:szCs w:val="24"/>
          <w:lang w:val="es-ES_tradnl" w:eastAsia="es-ES"/>
        </w:rPr>
        <w:t xml:space="preserve">argumentó cambio de modalidad con base en el volumen de la información, señalando que la información asciende a un total </w:t>
      </w:r>
      <w:r w:rsidR="003C7179" w:rsidRPr="00781766">
        <w:rPr>
          <w:rFonts w:ascii="Palatino Linotype" w:eastAsia="Times New Roman" w:hAnsi="Palatino Linotype" w:cs="Times New Roman"/>
          <w:sz w:val="24"/>
          <w:szCs w:val="24"/>
          <w:lang w:val="es-ES_tradnl" w:eastAsia="es-ES"/>
        </w:rPr>
        <w:t>veintitrés mil fojas</w:t>
      </w:r>
      <w:r w:rsidRPr="00781766">
        <w:rPr>
          <w:rFonts w:ascii="Palatino Linotype" w:eastAsia="Times New Roman" w:hAnsi="Palatino Linotype" w:cs="Times New Roman"/>
          <w:sz w:val="24"/>
          <w:szCs w:val="24"/>
          <w:lang w:val="es-ES_tradnl" w:eastAsia="es-ES"/>
        </w:rPr>
        <w:t xml:space="preserve">. </w:t>
      </w:r>
    </w:p>
    <w:p w14:paraId="3F5518A1" w14:textId="77777777" w:rsidR="00F5073E" w:rsidRPr="00781766" w:rsidRDefault="00F5073E" w:rsidP="00F5073E">
      <w:pPr>
        <w:numPr>
          <w:ilvl w:val="0"/>
          <w:numId w:val="11"/>
        </w:numPr>
        <w:spacing w:after="0" w:line="360" w:lineRule="auto"/>
        <w:jc w:val="both"/>
        <w:rPr>
          <w:rFonts w:ascii="Palatino Linotype" w:eastAsia="Times New Roman" w:hAnsi="Palatino Linotype" w:cs="Times New Roman"/>
          <w:sz w:val="24"/>
          <w:szCs w:val="24"/>
          <w:lang w:val="es-ES_tradnl" w:eastAsia="es-ES"/>
        </w:rPr>
      </w:pPr>
      <w:r w:rsidRPr="00781766">
        <w:rPr>
          <w:rFonts w:ascii="Palatino Linotype" w:eastAsia="Times New Roman" w:hAnsi="Palatino Linotype" w:cs="Times New Roman"/>
          <w:sz w:val="24"/>
          <w:szCs w:val="24"/>
          <w:lang w:val="es-ES_tradnl" w:eastAsia="es-ES"/>
        </w:rPr>
        <w:t xml:space="preserve">Que derivado de la solicitud vía correo electrónico, el cambio de modalidad a consulta directa por volumen de información </w:t>
      </w:r>
      <w:r w:rsidRPr="00781766">
        <w:rPr>
          <w:rFonts w:ascii="Palatino Linotype" w:eastAsia="Times New Roman" w:hAnsi="Palatino Linotype" w:cs="Times New Roman"/>
          <w:b/>
          <w:bCs/>
          <w:sz w:val="24"/>
          <w:szCs w:val="24"/>
          <w:lang w:val="es-ES_tradnl" w:eastAsia="es-ES"/>
        </w:rPr>
        <w:t>SI</w:t>
      </w:r>
      <w:r w:rsidRPr="00781766">
        <w:rPr>
          <w:rFonts w:ascii="Palatino Linotype" w:eastAsia="Times New Roman" w:hAnsi="Palatino Linotype" w:cs="Times New Roman"/>
          <w:sz w:val="24"/>
          <w:szCs w:val="24"/>
          <w:lang w:val="es-ES_tradnl" w:eastAsia="es-ES"/>
        </w:rPr>
        <w:t xml:space="preserve"> fue verificado mediante registro de incidencia ante la Dirección de informática del Órgano Garante, dando cuenta de que sobrepasa las capacidades del sistema SAIMEX. </w:t>
      </w:r>
    </w:p>
    <w:p w14:paraId="3F5518A2" w14:textId="77777777" w:rsidR="00F5073E" w:rsidRPr="00781766" w:rsidRDefault="00F5073E" w:rsidP="00F5073E">
      <w:pPr>
        <w:spacing w:after="0" w:line="360" w:lineRule="auto"/>
        <w:ind w:left="720"/>
        <w:jc w:val="both"/>
        <w:rPr>
          <w:rFonts w:ascii="Palatino Linotype" w:eastAsia="Times New Roman" w:hAnsi="Palatino Linotype" w:cs="Times New Roman"/>
          <w:sz w:val="24"/>
          <w:szCs w:val="24"/>
          <w:lang w:val="es-ES_tradnl" w:eastAsia="es-ES"/>
        </w:rPr>
      </w:pPr>
    </w:p>
    <w:p w14:paraId="3F5518A3" w14:textId="77777777" w:rsidR="00F5073E" w:rsidRPr="00781766" w:rsidRDefault="00F5073E" w:rsidP="003C7179">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lastRenderedPageBreak/>
        <w:t>Así pues, respecto de lo manifestado por El</w:t>
      </w:r>
      <w:r w:rsidRPr="00781766">
        <w:rPr>
          <w:rFonts w:ascii="Palatino Linotype" w:hAnsi="Palatino Linotype"/>
          <w:b/>
        </w:rPr>
        <w:t xml:space="preserve"> Sujeto Obligado</w:t>
      </w:r>
      <w:r w:rsidRPr="00781766">
        <w:rPr>
          <w:rFonts w:ascii="Palatino Linotype" w:hAnsi="Palatino Linotype"/>
        </w:rPr>
        <w:t xml:space="preserve">, este Organismo Garante advierte que El </w:t>
      </w:r>
      <w:r w:rsidRPr="00781766">
        <w:rPr>
          <w:rFonts w:ascii="Palatino Linotype" w:hAnsi="Palatino Linotype"/>
          <w:b/>
        </w:rPr>
        <w:t>Sujeto Obligado</w:t>
      </w:r>
      <w:r w:rsidRPr="00781766">
        <w:rPr>
          <w:rFonts w:ascii="Palatino Linotype" w:hAnsi="Palatino Linotype"/>
        </w:rPr>
        <w:t xml:space="preserve"> acreditó una imposibilidad técnica para entregar la información vía Sistema de Acceso a la Información Mexiquense (SAIMEX). Aunado a ello, es de destacar que la información solicitada puede contar con datos personales confidenciales y por ello, será necesario realizar las versiones públicas correspondientes. </w:t>
      </w:r>
    </w:p>
    <w:p w14:paraId="3F5518A4" w14:textId="77777777" w:rsidR="00F5073E" w:rsidRPr="00781766" w:rsidRDefault="00F5073E" w:rsidP="003C7179">
      <w:pPr>
        <w:pStyle w:val="Prrafodelista"/>
        <w:autoSpaceDE w:val="0"/>
        <w:autoSpaceDN w:val="0"/>
        <w:adjustRightInd w:val="0"/>
        <w:spacing w:line="360" w:lineRule="auto"/>
        <w:ind w:left="0"/>
        <w:jc w:val="both"/>
        <w:rPr>
          <w:rFonts w:ascii="Palatino Linotype" w:hAnsi="Palatino Linotype"/>
        </w:rPr>
      </w:pPr>
    </w:p>
    <w:p w14:paraId="3F5518A5" w14:textId="77777777" w:rsidR="00F5073E" w:rsidRPr="00781766" w:rsidRDefault="00F5073E" w:rsidP="003C7179">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 xml:space="preserve">En este contexto, este Organismo Garante acredita que El </w:t>
      </w:r>
      <w:r w:rsidRPr="00781766">
        <w:rPr>
          <w:rFonts w:ascii="Palatino Linotype" w:hAnsi="Palatino Linotype"/>
          <w:b/>
        </w:rPr>
        <w:t>Sujeto Obligado</w:t>
      </w:r>
      <w:r w:rsidRPr="00781766">
        <w:rPr>
          <w:rFonts w:ascii="Palatino Linotype" w:hAnsi="Palatino Linotype"/>
        </w:rPr>
        <w:t xml:space="preserve">, por medio de la respuesta inicial y la solicitud de registro de incidencia ante la Dirección General de informática, acreditó una imposibilidad técnica para realizar la entrega mediante el Sistema de Acceso a la Información Mexiquense (SAIMEX), ya que la información rebasa las capacidades de dicha herramienta, por ello, resulta procedente el cambio de modalidad para que la entrega tenga lugar mediante la consulta directa, </w:t>
      </w:r>
      <w:r w:rsidRPr="00781766">
        <w:rPr>
          <w:rFonts w:ascii="Palatino Linotype" w:hAnsi="Palatino Linotype"/>
          <w:b/>
        </w:rPr>
        <w:t>no obstante, se deberán ofrecer otras modalidades de entrega que favorezcan la gratuidad de la información.</w:t>
      </w:r>
      <w:r w:rsidRPr="00781766">
        <w:rPr>
          <w:rFonts w:ascii="Palatino Linotype" w:hAnsi="Palatino Linotype"/>
        </w:rPr>
        <w:t xml:space="preserve"> </w:t>
      </w:r>
    </w:p>
    <w:p w14:paraId="3F5518A6" w14:textId="77777777" w:rsidR="00F5073E" w:rsidRPr="00781766" w:rsidRDefault="00F5073E" w:rsidP="003C7179">
      <w:pPr>
        <w:pStyle w:val="Prrafodelista"/>
        <w:autoSpaceDE w:val="0"/>
        <w:autoSpaceDN w:val="0"/>
        <w:adjustRightInd w:val="0"/>
        <w:spacing w:line="360" w:lineRule="auto"/>
        <w:ind w:left="0"/>
        <w:jc w:val="both"/>
        <w:rPr>
          <w:rFonts w:ascii="Palatino Linotype" w:hAnsi="Palatino Linotype"/>
        </w:rPr>
      </w:pPr>
    </w:p>
    <w:p w14:paraId="3F5518A7" w14:textId="77777777" w:rsidR="00F5073E" w:rsidRPr="00781766" w:rsidRDefault="00F5073E" w:rsidP="003C7179">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 xml:space="preserve">Por otra parte, en términos de los </w:t>
      </w:r>
      <w:r w:rsidRPr="00781766">
        <w:rPr>
          <w:rFonts w:ascii="Palatino Linotype" w:hAnsi="Palatino Linotype"/>
          <w:b/>
        </w:rPr>
        <w:t>Lineamientos generales en materia de clasificación y desclasificación de la información</w:t>
      </w:r>
      <w:r w:rsidRPr="00781766">
        <w:rPr>
          <w:rFonts w:ascii="Palatino Linotype" w:hAnsi="Palatino Linotype"/>
        </w:rPr>
        <w:t>, así como para la elaboración de versiones públicas, emitidos por el Sistema Nacional de Transparencia, Acceso a la Información Pública y Protección de Datos Personales, se prevé que, para hacer la entrega mediante consulta directa, El Sujeto Obligado deberá de hacer del conocimiento lo siguiente:</w:t>
      </w:r>
    </w:p>
    <w:p w14:paraId="3F5518A8" w14:textId="77777777" w:rsidR="00F5073E" w:rsidRPr="00781766" w:rsidRDefault="00F5073E" w:rsidP="00F5073E">
      <w:pPr>
        <w:spacing w:after="0" w:line="360" w:lineRule="auto"/>
        <w:jc w:val="both"/>
        <w:rPr>
          <w:rFonts w:ascii="Palatino Linotype" w:hAnsi="Palatino Linotype"/>
          <w:sz w:val="24"/>
          <w:szCs w:val="24"/>
          <w:lang w:val="es-ES_tradnl"/>
        </w:rPr>
      </w:pPr>
    </w:p>
    <w:p w14:paraId="3F5518A9" w14:textId="77777777" w:rsidR="00F5073E" w:rsidRPr="00781766" w:rsidRDefault="00F5073E" w:rsidP="00F5073E">
      <w:pPr>
        <w:numPr>
          <w:ilvl w:val="0"/>
          <w:numId w:val="12"/>
        </w:numPr>
        <w:spacing w:after="0" w:line="360" w:lineRule="auto"/>
        <w:jc w:val="both"/>
        <w:rPr>
          <w:rFonts w:ascii="Palatino Linotype" w:eastAsia="Times New Roman" w:hAnsi="Palatino Linotype" w:cs="Times New Roman"/>
          <w:sz w:val="24"/>
          <w:szCs w:val="24"/>
          <w:lang w:val="es-ES_tradnl" w:eastAsia="es-ES"/>
        </w:rPr>
      </w:pPr>
      <w:r w:rsidRPr="00781766">
        <w:rPr>
          <w:rFonts w:ascii="Palatino Linotype" w:eastAsia="Times New Roman" w:hAnsi="Palatino Linotype" w:cs="Times New Roman"/>
          <w:sz w:val="24"/>
          <w:szCs w:val="24"/>
          <w:lang w:val="es-ES_tradnl" w:eastAsia="es-ES"/>
        </w:rPr>
        <w:t xml:space="preserve">Lugar, día y hora en que se llevará a cabo la consulta de la información. </w:t>
      </w:r>
    </w:p>
    <w:p w14:paraId="3F5518AA" w14:textId="77777777" w:rsidR="00F5073E" w:rsidRPr="00781766" w:rsidRDefault="00F5073E" w:rsidP="00F5073E">
      <w:pPr>
        <w:numPr>
          <w:ilvl w:val="0"/>
          <w:numId w:val="12"/>
        </w:numPr>
        <w:spacing w:after="0" w:line="360" w:lineRule="auto"/>
        <w:jc w:val="both"/>
        <w:rPr>
          <w:rFonts w:ascii="Palatino Linotype" w:eastAsia="Times New Roman" w:hAnsi="Palatino Linotype" w:cs="Times New Roman"/>
          <w:sz w:val="24"/>
          <w:szCs w:val="24"/>
          <w:lang w:val="es-ES_tradnl" w:eastAsia="es-ES"/>
        </w:rPr>
      </w:pPr>
      <w:r w:rsidRPr="00781766">
        <w:rPr>
          <w:rFonts w:ascii="Palatino Linotype" w:eastAsia="Times New Roman" w:hAnsi="Palatino Linotype" w:cs="Times New Roman"/>
          <w:sz w:val="24"/>
          <w:szCs w:val="24"/>
          <w:lang w:val="es-ES_tradnl" w:eastAsia="es-ES"/>
        </w:rPr>
        <w:lastRenderedPageBreak/>
        <w:t xml:space="preserve">Nombre y cargo del personal encargado de llevar a cabo la diligencia correspondiente. </w:t>
      </w:r>
    </w:p>
    <w:p w14:paraId="3F5518AB" w14:textId="77777777" w:rsidR="00F5073E" w:rsidRPr="00781766" w:rsidRDefault="00F5073E" w:rsidP="00F5073E">
      <w:pPr>
        <w:numPr>
          <w:ilvl w:val="0"/>
          <w:numId w:val="12"/>
        </w:numPr>
        <w:spacing w:after="0" w:line="360" w:lineRule="auto"/>
        <w:jc w:val="both"/>
        <w:rPr>
          <w:rFonts w:ascii="Palatino Linotype" w:eastAsia="Times New Roman" w:hAnsi="Palatino Linotype" w:cs="Times New Roman"/>
          <w:sz w:val="24"/>
          <w:szCs w:val="24"/>
          <w:lang w:val="es-ES_tradnl" w:eastAsia="es-ES"/>
        </w:rPr>
      </w:pPr>
      <w:r w:rsidRPr="00781766">
        <w:rPr>
          <w:rFonts w:ascii="Palatino Linotype" w:eastAsia="Times New Roman" w:hAnsi="Palatino Linotype" w:cs="Times New Roman"/>
          <w:sz w:val="24"/>
          <w:szCs w:val="24"/>
          <w:lang w:val="es-ES_tradnl" w:eastAsia="es-ES"/>
        </w:rPr>
        <w:t xml:space="preserve">Las reglas en que se basará el procedimiento de acceso a la información. </w:t>
      </w:r>
    </w:p>
    <w:p w14:paraId="3F5518AC" w14:textId="77777777" w:rsidR="00F5073E" w:rsidRPr="00781766" w:rsidRDefault="00F5073E" w:rsidP="00F5073E">
      <w:pPr>
        <w:spacing w:after="0" w:line="360" w:lineRule="auto"/>
        <w:jc w:val="both"/>
        <w:rPr>
          <w:rFonts w:ascii="Palatino Linotype" w:hAnsi="Palatino Linotype"/>
          <w:sz w:val="24"/>
          <w:szCs w:val="24"/>
          <w:lang w:val="es-ES_tradnl"/>
        </w:rPr>
      </w:pPr>
    </w:p>
    <w:p w14:paraId="3F5518AD" w14:textId="77777777" w:rsidR="00F5073E" w:rsidRPr="00781766" w:rsidRDefault="00F5073E" w:rsidP="00B131ED">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 xml:space="preserve">Ahora bien, en seguimiento de lo solicitado por el hoy recurrente, tenemos que el </w:t>
      </w:r>
      <w:r w:rsidRPr="00781766">
        <w:rPr>
          <w:rFonts w:ascii="Palatino Linotype" w:hAnsi="Palatino Linotype"/>
          <w:b/>
        </w:rPr>
        <w:t>Sujeto Obligado</w:t>
      </w:r>
      <w:r w:rsidRPr="00781766">
        <w:rPr>
          <w:rFonts w:ascii="Palatino Linotype" w:hAnsi="Palatino Linotype"/>
        </w:rPr>
        <w:t xml:space="preserve"> se auxilia de diversas, Direcciones y Departamentos para cumplir con sus fines y objetivos, resultando de nuestro interés </w:t>
      </w:r>
      <w:r w:rsidR="00B131ED" w:rsidRPr="00781766">
        <w:rPr>
          <w:rFonts w:ascii="Palatino Linotype" w:hAnsi="Palatino Linotype"/>
        </w:rPr>
        <w:t xml:space="preserve">la Dirección General de Desarrollo Urbano, la Dirección de Desarrollo Urbano y el Departamento de Uso de Suelo, esto de conformidad con el </w:t>
      </w:r>
      <w:r w:rsidR="00B131ED" w:rsidRPr="00781766">
        <w:rPr>
          <w:rFonts w:ascii="Palatino Linotype" w:hAnsi="Palatino Linotype"/>
          <w:b/>
        </w:rPr>
        <w:t>Manual de Organización de la Dirección General de Desarrollo Urbano, Ordenamiento Territorial y Obras Públicas</w:t>
      </w:r>
      <w:r w:rsidRPr="00781766">
        <w:rPr>
          <w:rFonts w:ascii="Palatino Linotype" w:hAnsi="Palatino Linotype"/>
          <w:b/>
        </w:rPr>
        <w:t>.</w:t>
      </w:r>
      <w:r w:rsidRPr="00781766">
        <w:rPr>
          <w:rFonts w:ascii="Palatino Linotype" w:hAnsi="Palatino Linotype"/>
        </w:rPr>
        <w:t xml:space="preserve"> </w:t>
      </w:r>
    </w:p>
    <w:p w14:paraId="3F5518AE" w14:textId="77777777" w:rsidR="00B131ED" w:rsidRPr="00781766" w:rsidRDefault="00B131ED" w:rsidP="00B131ED">
      <w:pPr>
        <w:pStyle w:val="Prrafodelista"/>
        <w:autoSpaceDE w:val="0"/>
        <w:autoSpaceDN w:val="0"/>
        <w:adjustRightInd w:val="0"/>
        <w:spacing w:line="360" w:lineRule="auto"/>
        <w:ind w:left="360"/>
        <w:jc w:val="both"/>
        <w:rPr>
          <w:rFonts w:ascii="Palatino Linotype" w:hAnsi="Palatino Linotype" w:cs="Arial"/>
        </w:rPr>
      </w:pPr>
    </w:p>
    <w:p w14:paraId="3F5518AF" w14:textId="77777777" w:rsidR="00F5073E" w:rsidRPr="00781766" w:rsidRDefault="00F5073E" w:rsidP="00B131ED">
      <w:pPr>
        <w:pStyle w:val="Prrafodelista"/>
        <w:numPr>
          <w:ilvl w:val="0"/>
          <w:numId w:val="1"/>
        </w:numPr>
        <w:autoSpaceDE w:val="0"/>
        <w:autoSpaceDN w:val="0"/>
        <w:adjustRightInd w:val="0"/>
        <w:spacing w:line="360" w:lineRule="auto"/>
        <w:ind w:left="0" w:firstLine="0"/>
        <w:jc w:val="both"/>
        <w:rPr>
          <w:rFonts w:ascii="Palatino Linotype" w:hAnsi="Palatino Linotype" w:cs="Arial"/>
        </w:rPr>
      </w:pPr>
      <w:r w:rsidRPr="00781766">
        <w:rPr>
          <w:rFonts w:ascii="Palatino Linotype" w:hAnsi="Palatino Linotype"/>
        </w:rPr>
        <w:t>Como podemos apreciar existe la normatividad que proporciona las funciones</w:t>
      </w:r>
      <w:r w:rsidR="00B131ED" w:rsidRPr="00781766">
        <w:rPr>
          <w:rFonts w:ascii="Palatino Linotype" w:hAnsi="Palatino Linotype"/>
        </w:rPr>
        <w:t xml:space="preserve"> y atribuciones del </w:t>
      </w:r>
      <w:r w:rsidRPr="00781766">
        <w:rPr>
          <w:rFonts w:ascii="Palatino Linotype" w:hAnsi="Palatino Linotype"/>
        </w:rPr>
        <w:t xml:space="preserve">sujeto obligado a efecto de que genere, administre o posea la información solicitada </w:t>
      </w:r>
      <w:r w:rsidR="00B131ED" w:rsidRPr="00781766">
        <w:rPr>
          <w:rFonts w:ascii="Palatino Linotype" w:hAnsi="Palatino Linotype"/>
        </w:rPr>
        <w:t xml:space="preserve">por el hoy </w:t>
      </w:r>
      <w:r w:rsidR="00B131ED" w:rsidRPr="00781766">
        <w:rPr>
          <w:rFonts w:ascii="Palatino Linotype" w:hAnsi="Palatino Linotype"/>
          <w:b/>
        </w:rPr>
        <w:t xml:space="preserve">RECURRENTE, </w:t>
      </w:r>
      <w:r w:rsidR="00B131ED" w:rsidRPr="00781766">
        <w:rPr>
          <w:rFonts w:ascii="Palatino Linotype" w:hAnsi="Palatino Linotype"/>
        </w:rPr>
        <w:t>por lo que es necesario precisar lo siguiente</w:t>
      </w:r>
      <w:r w:rsidR="00B63C3E" w:rsidRPr="00781766">
        <w:rPr>
          <w:rFonts w:ascii="Palatino Linotype" w:hAnsi="Palatino Linotype"/>
        </w:rPr>
        <w:t>.</w:t>
      </w:r>
    </w:p>
    <w:p w14:paraId="3F5518B0" w14:textId="77777777" w:rsidR="00B131ED" w:rsidRPr="00781766" w:rsidRDefault="00B131ED" w:rsidP="00B131ED">
      <w:pPr>
        <w:pStyle w:val="Prrafodelista"/>
        <w:rPr>
          <w:rFonts w:ascii="Palatino Linotype" w:hAnsi="Palatino Linotype" w:cs="Arial"/>
        </w:rPr>
      </w:pPr>
    </w:p>
    <w:p w14:paraId="3F5518B1" w14:textId="77777777" w:rsidR="00F5073E" w:rsidRPr="00781766" w:rsidRDefault="00F5073E" w:rsidP="00F5073E">
      <w:pPr>
        <w:autoSpaceDE w:val="0"/>
        <w:autoSpaceDN w:val="0"/>
        <w:adjustRightInd w:val="0"/>
        <w:spacing w:after="0" w:line="360" w:lineRule="auto"/>
        <w:jc w:val="both"/>
        <w:rPr>
          <w:rFonts w:ascii="Palatino Linotype" w:hAnsi="Palatino Linotype" w:cs="Arial"/>
          <w:sz w:val="24"/>
          <w:szCs w:val="24"/>
        </w:rPr>
      </w:pPr>
    </w:p>
    <w:p w14:paraId="3F5518B2" w14:textId="77777777" w:rsidR="00F5073E" w:rsidRPr="00781766" w:rsidRDefault="00B131ED" w:rsidP="00B131ED">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L</w:t>
      </w:r>
      <w:r w:rsidR="00F5073E" w:rsidRPr="00781766">
        <w:rPr>
          <w:rFonts w:ascii="Palatino Linotype" w:hAnsi="Palatino Linotype"/>
        </w:rPr>
        <w:t xml:space="preserve">a Ley de Protección de Datos Personales del Estado de México tiene por objeto </w:t>
      </w:r>
      <w:r w:rsidR="00F5073E" w:rsidRPr="00781766">
        <w:rPr>
          <w:rFonts w:ascii="Palatino Linotype" w:hAnsi="Palatino Linotype"/>
          <w:b/>
        </w:rPr>
        <w:t>garantizar la protección de los datos personales</w:t>
      </w:r>
      <w:r w:rsidR="00F5073E" w:rsidRPr="00781766">
        <w:rPr>
          <w:rFonts w:ascii="Palatino Linotype" w:hAnsi="Palatino Linotype"/>
        </w:rPr>
        <w:t xml:space="preserve">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3F5518B3" w14:textId="77777777" w:rsidR="00F5073E" w:rsidRPr="00781766" w:rsidRDefault="00F5073E" w:rsidP="00B131ED">
      <w:pPr>
        <w:pStyle w:val="Prrafodelista"/>
        <w:autoSpaceDE w:val="0"/>
        <w:autoSpaceDN w:val="0"/>
        <w:adjustRightInd w:val="0"/>
        <w:spacing w:line="360" w:lineRule="auto"/>
        <w:ind w:left="0"/>
        <w:jc w:val="both"/>
        <w:rPr>
          <w:rFonts w:ascii="Palatino Linotype" w:hAnsi="Palatino Linotype"/>
        </w:rPr>
      </w:pPr>
    </w:p>
    <w:p w14:paraId="3F5518B4" w14:textId="77777777" w:rsidR="00F5073E" w:rsidRPr="00781766" w:rsidRDefault="00B131ED" w:rsidP="00B131ED">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lastRenderedPageBreak/>
        <w:t xml:space="preserve"> </w:t>
      </w:r>
      <w:r w:rsidR="00F5073E" w:rsidRPr="00781766">
        <w:rPr>
          <w:rFonts w:ascii="Palatino Linotype" w:hAnsi="Palatino Linotype"/>
        </w:rPr>
        <w:t>En este orden de ideas, se desprende que la esfera competencial del Sujeto Obligado le constriñe a generar, poseer y administrar la información requerida. 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w:t>
      </w:r>
    </w:p>
    <w:p w14:paraId="3F5518B5" w14:textId="77777777" w:rsidR="00F5073E" w:rsidRPr="00781766" w:rsidRDefault="00F5073E" w:rsidP="00F5073E">
      <w:pPr>
        <w:autoSpaceDE w:val="0"/>
        <w:autoSpaceDN w:val="0"/>
        <w:adjustRightInd w:val="0"/>
        <w:spacing w:after="0" w:line="360" w:lineRule="auto"/>
        <w:jc w:val="both"/>
        <w:rPr>
          <w:rFonts w:ascii="Palatino Linotype" w:hAnsi="Palatino Linotype"/>
          <w:bCs/>
          <w:sz w:val="24"/>
          <w:szCs w:val="24"/>
        </w:rPr>
      </w:pPr>
    </w:p>
    <w:p w14:paraId="3F5518B6"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w:t>
      </w:r>
      <w:r w:rsidRPr="00781766">
        <w:rPr>
          <w:rFonts w:ascii="Palatino Linotype" w:hAnsi="Palatino Linotype" w:cs="Arial"/>
          <w:b/>
          <w:i/>
        </w:rPr>
        <w:t>Artículo 18</w:t>
      </w:r>
      <w:r w:rsidRPr="00781766">
        <w:rPr>
          <w:rFonts w:ascii="Palatino Linotype" w:hAnsi="Palatino Linotype" w:cs="Arial"/>
          <w:i/>
        </w:rPr>
        <w:t>. Los sujetos obligados deberán documentar todo acto que derive del ejercicio de sus facultades, competencias o funciones, considerando desde su origen la eventual publicidad y reutilización de la información que generen.</w:t>
      </w:r>
    </w:p>
    <w:p w14:paraId="3F5518B7" w14:textId="77777777" w:rsidR="00F5073E" w:rsidRPr="00781766" w:rsidRDefault="00F5073E" w:rsidP="00F5073E">
      <w:pPr>
        <w:spacing w:after="0" w:line="240" w:lineRule="auto"/>
        <w:ind w:left="851" w:right="851"/>
        <w:jc w:val="both"/>
        <w:rPr>
          <w:rFonts w:ascii="Palatino Linotype" w:hAnsi="Palatino Linotype" w:cs="Arial"/>
          <w:i/>
        </w:rPr>
      </w:pPr>
    </w:p>
    <w:p w14:paraId="3F5518B8"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b/>
          <w:i/>
        </w:rPr>
        <w:t>Artículo 19.</w:t>
      </w:r>
      <w:r w:rsidRPr="00781766">
        <w:rPr>
          <w:rFonts w:ascii="Palatino Linotype" w:hAnsi="Palatino Linotype" w:cs="Arial"/>
          <w:i/>
        </w:rPr>
        <w:t xml:space="preserve"> Se presume que la información debe existir si se refiere a las facultades, competencias y funciones que los ordenamientos jurídicos aplicables otorgan a los sujetos obligados. </w:t>
      </w:r>
    </w:p>
    <w:p w14:paraId="3F5518B9" w14:textId="77777777" w:rsidR="00F5073E" w:rsidRPr="00781766" w:rsidRDefault="00F5073E" w:rsidP="00F5073E">
      <w:pPr>
        <w:spacing w:after="0" w:line="240" w:lineRule="auto"/>
        <w:ind w:left="851" w:right="851"/>
        <w:jc w:val="both"/>
        <w:rPr>
          <w:rFonts w:ascii="Palatino Linotype" w:hAnsi="Palatino Linotype" w:cs="Arial"/>
          <w:i/>
        </w:rPr>
      </w:pPr>
      <w:r w:rsidRPr="00781766">
        <w:rPr>
          <w:rFonts w:ascii="Palatino Linotype" w:hAnsi="Palatino Linotype" w:cs="Arial"/>
          <w:i/>
        </w:rPr>
        <w:t xml:space="preserve">En los casos en que ciertas facultades, competencias o funciones no se hayan ejercido, se debe motivar la respuesta en función de las causas que motiven tal circunstancia. </w:t>
      </w:r>
    </w:p>
    <w:p w14:paraId="3F5518BA" w14:textId="77777777" w:rsidR="00F5073E" w:rsidRPr="00781766" w:rsidRDefault="00F5073E" w:rsidP="00F5073E">
      <w:pPr>
        <w:spacing w:after="0" w:line="240" w:lineRule="auto"/>
        <w:ind w:left="851" w:right="851"/>
        <w:jc w:val="both"/>
        <w:rPr>
          <w:rFonts w:ascii="Palatino Linotype" w:hAnsi="Palatino Linotype" w:cs="Arial"/>
          <w:bCs/>
          <w:i/>
          <w:sz w:val="24"/>
          <w:szCs w:val="24"/>
        </w:rPr>
      </w:pPr>
      <w:r w:rsidRPr="00781766">
        <w:rPr>
          <w:rFonts w:ascii="Palatino Linotype" w:hAnsi="Palatino Linotype" w:cs="Arial"/>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F5518BB" w14:textId="77777777" w:rsidR="00F5073E" w:rsidRPr="00781766" w:rsidRDefault="00F5073E" w:rsidP="00F5073E">
      <w:pPr>
        <w:spacing w:after="0" w:line="360" w:lineRule="auto"/>
        <w:jc w:val="both"/>
        <w:rPr>
          <w:rFonts w:ascii="Palatino Linotype" w:hAnsi="Palatino Linotype" w:cs="Arial"/>
          <w:sz w:val="24"/>
          <w:szCs w:val="24"/>
          <w:lang w:val="es-419"/>
        </w:rPr>
      </w:pPr>
    </w:p>
    <w:p w14:paraId="3F5518BC" w14:textId="77777777" w:rsidR="00F5073E" w:rsidRPr="00781766" w:rsidRDefault="00F5073E" w:rsidP="0067714D">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781766">
        <w:rPr>
          <w:rFonts w:ascii="Palatino Linotype" w:hAnsi="Palatino Linotype"/>
        </w:rPr>
        <w:t>Hasta aquí lo expuesto, se desprenden la siguiente consideración:</w:t>
      </w:r>
    </w:p>
    <w:p w14:paraId="3F5518BD" w14:textId="77777777" w:rsidR="00F5073E" w:rsidRPr="00781766" w:rsidRDefault="00F5073E" w:rsidP="00F5073E">
      <w:pPr>
        <w:spacing w:after="0" w:line="360" w:lineRule="auto"/>
        <w:jc w:val="both"/>
        <w:rPr>
          <w:rFonts w:ascii="Palatino Linotype" w:eastAsia="Times New Roman" w:hAnsi="Palatino Linotype" w:cs="Times New Roman"/>
          <w:sz w:val="24"/>
          <w:szCs w:val="24"/>
          <w:lang w:val="es-ES_tradnl" w:eastAsia="es-ES"/>
        </w:rPr>
      </w:pPr>
    </w:p>
    <w:p w14:paraId="3F5518BE" w14:textId="77777777" w:rsidR="00F5073E" w:rsidRPr="00781766" w:rsidRDefault="0067714D" w:rsidP="00F5073E">
      <w:pPr>
        <w:numPr>
          <w:ilvl w:val="0"/>
          <w:numId w:val="15"/>
        </w:numPr>
        <w:spacing w:after="0" w:line="360" w:lineRule="auto"/>
        <w:jc w:val="both"/>
        <w:rPr>
          <w:rFonts w:ascii="Palatino Linotype" w:eastAsia="Times New Roman" w:hAnsi="Palatino Linotype" w:cs="Times New Roman"/>
          <w:sz w:val="24"/>
          <w:szCs w:val="24"/>
          <w:lang w:val="es-ES_tradnl" w:eastAsia="es-ES"/>
        </w:rPr>
      </w:pPr>
      <w:r w:rsidRPr="00781766">
        <w:rPr>
          <w:rFonts w:ascii="Palatino Linotype" w:eastAsia="Times New Roman" w:hAnsi="Palatino Linotype" w:cs="Arial"/>
          <w:color w:val="000000"/>
          <w:sz w:val="24"/>
          <w:szCs w:val="24"/>
          <w:lang w:val="es-ES_tradnl" w:eastAsia="es-ES"/>
        </w:rPr>
        <w:t xml:space="preserve">Con relación a lo solicitado por el hoy </w:t>
      </w:r>
      <w:r w:rsidRPr="00781766">
        <w:rPr>
          <w:rFonts w:ascii="Palatino Linotype" w:eastAsia="Times New Roman" w:hAnsi="Palatino Linotype" w:cs="Arial"/>
          <w:b/>
          <w:color w:val="000000"/>
          <w:sz w:val="24"/>
          <w:szCs w:val="24"/>
          <w:lang w:val="es-ES_tradnl" w:eastAsia="es-ES"/>
        </w:rPr>
        <w:t>RECURRENTE</w:t>
      </w:r>
      <w:r w:rsidR="00F5073E" w:rsidRPr="00781766">
        <w:rPr>
          <w:rFonts w:ascii="Palatino Linotype" w:eastAsia="Times New Roman" w:hAnsi="Palatino Linotype" w:cs="Arial"/>
          <w:color w:val="000000"/>
          <w:sz w:val="24"/>
          <w:szCs w:val="24"/>
          <w:lang w:val="es-ES_tradnl" w:eastAsia="es-ES"/>
        </w:rPr>
        <w:t xml:space="preserve"> </w:t>
      </w:r>
      <w:r w:rsidRPr="00781766">
        <w:rPr>
          <w:rFonts w:ascii="Palatino Linotype" w:eastAsia="Times New Roman" w:hAnsi="Palatino Linotype" w:cs="Arial"/>
          <w:color w:val="000000"/>
          <w:sz w:val="24"/>
          <w:szCs w:val="24"/>
          <w:lang w:val="es-ES_tradnl" w:eastAsia="es-ES"/>
        </w:rPr>
        <w:t xml:space="preserve">en </w:t>
      </w:r>
      <w:r w:rsidR="00F5073E" w:rsidRPr="00781766">
        <w:rPr>
          <w:rFonts w:ascii="Palatino Linotype" w:eastAsia="Times New Roman" w:hAnsi="Palatino Linotype" w:cs="Arial"/>
          <w:color w:val="000000"/>
          <w:sz w:val="24"/>
          <w:szCs w:val="24"/>
          <w:lang w:val="es-ES_tradnl" w:eastAsia="es-ES"/>
        </w:rPr>
        <w:t xml:space="preserve">la solicitud de información consistente </w:t>
      </w:r>
      <w:proofErr w:type="gramStart"/>
      <w:r w:rsidRPr="00781766">
        <w:rPr>
          <w:rFonts w:ascii="Palatino Linotype" w:eastAsia="Times New Roman" w:hAnsi="Palatino Linotype" w:cs="Arial"/>
          <w:color w:val="000000"/>
          <w:sz w:val="24"/>
          <w:szCs w:val="24"/>
          <w:lang w:val="es-ES_tradnl" w:eastAsia="es-ES"/>
        </w:rPr>
        <w:t>la licencias</w:t>
      </w:r>
      <w:proofErr w:type="gramEnd"/>
      <w:r w:rsidRPr="00781766">
        <w:rPr>
          <w:rFonts w:ascii="Palatino Linotype" w:eastAsia="Times New Roman" w:hAnsi="Palatino Linotype" w:cs="Arial"/>
          <w:color w:val="000000"/>
          <w:sz w:val="24"/>
          <w:szCs w:val="24"/>
          <w:lang w:val="es-ES_tradnl" w:eastAsia="es-ES"/>
        </w:rPr>
        <w:t xml:space="preserve"> de uso de suelo en Toluca desde 2019 hasta la fecha de entrada de la solicitud, así como </w:t>
      </w:r>
      <w:r w:rsidRPr="00781766">
        <w:rPr>
          <w:rFonts w:ascii="Palatino Linotype" w:eastAsia="Times New Roman" w:hAnsi="Palatino Linotype" w:cs="Arial"/>
          <w:color w:val="000000"/>
          <w:sz w:val="24"/>
          <w:szCs w:val="24"/>
          <w:lang w:eastAsia="es-ES"/>
        </w:rPr>
        <w:t xml:space="preserve">el expediente completo que tenga Ayuntamiento, la Comisión de Desarrollo Urbano y el Área de Desarrollo Urbano. así como la licencia con datos completos, ya que no publican esta información completa en IPOMEX. esto en versión que proteja </w:t>
      </w:r>
      <w:r w:rsidRPr="00781766">
        <w:rPr>
          <w:rFonts w:ascii="Palatino Linotype" w:eastAsia="Times New Roman" w:hAnsi="Palatino Linotype" w:cs="Arial"/>
          <w:color w:val="000000"/>
          <w:sz w:val="24"/>
          <w:szCs w:val="24"/>
          <w:lang w:eastAsia="es-ES"/>
        </w:rPr>
        <w:lastRenderedPageBreak/>
        <w:t>datos de permisionarios, pero permita ver la gestión de gobierno estatal y municipal</w:t>
      </w:r>
      <w:r w:rsidR="00F5073E" w:rsidRPr="00781766">
        <w:rPr>
          <w:rFonts w:ascii="Palatino Linotype" w:eastAsia="Times New Roman" w:hAnsi="Palatino Linotype" w:cs="Arial"/>
          <w:color w:val="000000"/>
          <w:sz w:val="24"/>
          <w:szCs w:val="24"/>
          <w:lang w:val="es-ES_tradnl" w:eastAsia="es-ES"/>
        </w:rPr>
        <w:t xml:space="preserve">, el </w:t>
      </w:r>
      <w:r w:rsidR="00F5073E" w:rsidRPr="00781766">
        <w:rPr>
          <w:rFonts w:ascii="Palatino Linotype" w:eastAsia="Times New Roman" w:hAnsi="Palatino Linotype" w:cs="Arial"/>
          <w:b/>
          <w:bCs/>
          <w:color w:val="000000"/>
          <w:sz w:val="24"/>
          <w:szCs w:val="24"/>
          <w:lang w:val="es-ES_tradnl" w:eastAsia="es-ES"/>
        </w:rPr>
        <w:t>Sujeto Obligado</w:t>
      </w:r>
      <w:r w:rsidR="00F5073E" w:rsidRPr="00781766">
        <w:rPr>
          <w:rFonts w:ascii="Palatino Linotype" w:eastAsia="Times New Roman" w:hAnsi="Palatino Linotype" w:cs="Arial"/>
          <w:bCs/>
          <w:color w:val="000000"/>
          <w:sz w:val="24"/>
          <w:szCs w:val="24"/>
          <w:lang w:val="es-ES_tradnl" w:eastAsia="es-ES"/>
        </w:rPr>
        <w:t xml:space="preserve"> </w:t>
      </w:r>
      <w:r w:rsidR="00F5073E" w:rsidRPr="00781766">
        <w:rPr>
          <w:rFonts w:ascii="Palatino Linotype" w:eastAsia="Times New Roman" w:hAnsi="Palatino Linotype" w:cs="Arial"/>
          <w:color w:val="000000"/>
          <w:sz w:val="24"/>
          <w:szCs w:val="24"/>
          <w:lang w:val="es-ES_tradnl" w:eastAsia="es-ES"/>
        </w:rPr>
        <w:t xml:space="preserve">pretendió realizar cambio de modalidad, poniendo a disposición del </w:t>
      </w:r>
      <w:r w:rsidR="00F5073E" w:rsidRPr="00781766">
        <w:rPr>
          <w:rFonts w:ascii="Palatino Linotype" w:eastAsia="Times New Roman" w:hAnsi="Palatino Linotype" w:cs="Arial"/>
          <w:bCs/>
          <w:color w:val="000000"/>
          <w:sz w:val="24"/>
          <w:szCs w:val="24"/>
          <w:lang w:val="es-ES_tradnl" w:eastAsia="es-ES"/>
        </w:rPr>
        <w:t xml:space="preserve">Recurrente </w:t>
      </w:r>
      <w:r w:rsidR="00F5073E" w:rsidRPr="00781766">
        <w:rPr>
          <w:rFonts w:ascii="Palatino Linotype" w:eastAsia="Times New Roman" w:hAnsi="Palatino Linotype" w:cs="Arial"/>
          <w:color w:val="000000"/>
          <w:sz w:val="24"/>
          <w:szCs w:val="24"/>
          <w:lang w:val="es-ES_tradnl" w:eastAsia="es-ES"/>
        </w:rPr>
        <w:t xml:space="preserve">la información solicitada mediante consulta directa </w:t>
      </w:r>
      <w:r w:rsidR="00F5073E" w:rsidRPr="00781766">
        <w:rPr>
          <w:rFonts w:ascii="Palatino Linotype" w:eastAsia="Times New Roman" w:hAnsi="Palatino Linotype" w:cs="Times New Roman"/>
          <w:i/>
          <w:sz w:val="24"/>
          <w:szCs w:val="24"/>
          <w:lang w:val="es-ES_tradnl" w:eastAsia="es-ES"/>
        </w:rPr>
        <w:t>in situ</w:t>
      </w:r>
      <w:r w:rsidR="00F5073E" w:rsidRPr="00781766">
        <w:rPr>
          <w:rFonts w:ascii="Palatino Linotype" w:eastAsia="Times New Roman" w:hAnsi="Palatino Linotype" w:cs="Times New Roman"/>
          <w:sz w:val="24"/>
          <w:szCs w:val="24"/>
          <w:lang w:val="es-ES_tradnl" w:eastAsia="es-ES"/>
        </w:rPr>
        <w:t xml:space="preserve">, de lo que se deduce que existe una aceptación por parte del </w:t>
      </w:r>
      <w:r w:rsidR="00F5073E" w:rsidRPr="00781766">
        <w:rPr>
          <w:rFonts w:ascii="Palatino Linotype" w:eastAsia="Times New Roman" w:hAnsi="Palatino Linotype" w:cs="Times New Roman"/>
          <w:b/>
          <w:sz w:val="24"/>
          <w:szCs w:val="24"/>
          <w:lang w:val="es-ES_tradnl" w:eastAsia="es-ES"/>
        </w:rPr>
        <w:t>Sujeto Obligado</w:t>
      </w:r>
      <w:r w:rsidR="00F5073E" w:rsidRPr="00781766">
        <w:rPr>
          <w:rFonts w:ascii="Palatino Linotype" w:eastAsia="Times New Roman" w:hAnsi="Palatino Linotype" w:cs="Times New Roman"/>
          <w:sz w:val="24"/>
          <w:szCs w:val="24"/>
          <w:lang w:val="es-ES_tradnl" w:eastAsia="es-ES"/>
        </w:rPr>
        <w:t xml:space="preserve"> que genera, administra o posee dicha información, derivada del ejercicio de sus funciones de derecho público.</w:t>
      </w:r>
    </w:p>
    <w:p w14:paraId="3F5518BF" w14:textId="77777777" w:rsidR="00F5073E" w:rsidRPr="00781766" w:rsidRDefault="00F5073E" w:rsidP="00F5073E">
      <w:pPr>
        <w:spacing w:after="0" w:line="360" w:lineRule="auto"/>
        <w:jc w:val="both"/>
        <w:rPr>
          <w:rFonts w:ascii="Palatino Linotype" w:hAnsi="Palatino Linotype" w:cs="Arial"/>
          <w:color w:val="000000"/>
          <w:sz w:val="24"/>
          <w:lang w:val="es-ES_tradnl"/>
        </w:rPr>
      </w:pPr>
    </w:p>
    <w:p w14:paraId="3F5518C0" w14:textId="77777777" w:rsidR="00F5073E" w:rsidRPr="00781766" w:rsidRDefault="00F5073E" w:rsidP="0067714D">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rPr>
      </w:pPr>
      <w:r w:rsidRPr="00781766">
        <w:rPr>
          <w:rFonts w:ascii="Palatino Linotype" w:hAnsi="Palatino Linotype" w:cs="Arial"/>
          <w:color w:val="000000"/>
        </w:rPr>
        <w:t xml:space="preserve">Por lo que este Órgano Garante estima conveniente resaltar que la información fue requerida a través del SAIMEX; sin embargo, mediante respuesta a la solicitud de información, el </w:t>
      </w:r>
      <w:r w:rsidRPr="00781766">
        <w:rPr>
          <w:rFonts w:ascii="Palatino Linotype" w:hAnsi="Palatino Linotype" w:cs="Arial"/>
          <w:b/>
          <w:color w:val="000000"/>
        </w:rPr>
        <w:t>Sujeto Obligado</w:t>
      </w:r>
      <w:r w:rsidRPr="00781766">
        <w:rPr>
          <w:rFonts w:ascii="Palatino Linotype" w:hAnsi="Palatino Linotype" w:cs="Arial"/>
          <w:color w:val="000000"/>
        </w:rPr>
        <w:t xml:space="preserve"> realizó un cambio en la modalidad de ent</w:t>
      </w:r>
      <w:r w:rsidR="0067714D" w:rsidRPr="00781766">
        <w:rPr>
          <w:rFonts w:ascii="Palatino Linotype" w:hAnsi="Palatino Linotype" w:cs="Arial"/>
          <w:color w:val="000000"/>
        </w:rPr>
        <w:t xml:space="preserve">rega y puso a disposición del </w:t>
      </w:r>
      <w:r w:rsidRPr="00781766">
        <w:rPr>
          <w:rFonts w:ascii="Palatino Linotype" w:hAnsi="Palatino Linotype" w:cs="Arial"/>
          <w:b/>
          <w:color w:val="000000"/>
        </w:rPr>
        <w:t>Recurrente</w:t>
      </w:r>
      <w:r w:rsidRPr="00781766">
        <w:rPr>
          <w:rFonts w:ascii="Palatino Linotype" w:hAnsi="Palatino Linotype" w:cs="Arial"/>
          <w:color w:val="000000"/>
        </w:rPr>
        <w:t xml:space="preserve"> la información en consulta directa, aduciendo que sobrepasa los límites de capacidad de la plataforma SAIMEX.</w:t>
      </w:r>
    </w:p>
    <w:p w14:paraId="3F5518C1" w14:textId="77777777" w:rsidR="00F5073E" w:rsidRPr="00781766" w:rsidRDefault="00F5073E" w:rsidP="00F5073E">
      <w:pPr>
        <w:spacing w:after="0" w:line="360" w:lineRule="auto"/>
        <w:jc w:val="both"/>
        <w:rPr>
          <w:rFonts w:ascii="Palatino Linotype" w:hAnsi="Palatino Linotype" w:cs="Arial"/>
          <w:color w:val="000000"/>
          <w:sz w:val="24"/>
          <w:lang w:val="es-ES_tradnl"/>
        </w:rPr>
      </w:pPr>
    </w:p>
    <w:p w14:paraId="3F5518C2" w14:textId="77777777" w:rsidR="00F5073E" w:rsidRPr="00781766" w:rsidRDefault="00F5073E" w:rsidP="004911C0">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rPr>
      </w:pPr>
      <w:r w:rsidRPr="00781766">
        <w:rPr>
          <w:rFonts w:ascii="Palatino Linotype" w:hAnsi="Palatino Linotype" w:cs="Arial"/>
          <w:color w:val="000000"/>
        </w:rPr>
        <w:t xml:space="preserve">Derivado de lo anterior, el </w:t>
      </w:r>
      <w:r w:rsidRPr="00781766">
        <w:rPr>
          <w:rFonts w:ascii="Palatino Linotype" w:hAnsi="Palatino Linotype" w:cs="Arial"/>
          <w:b/>
          <w:color w:val="000000"/>
        </w:rPr>
        <w:t>Sujeto Obligado</w:t>
      </w:r>
      <w:r w:rsidRPr="00781766">
        <w:rPr>
          <w:rFonts w:ascii="Palatino Linotype" w:hAnsi="Palatino Linotype" w:cs="Arial"/>
          <w:color w:val="000000"/>
        </w:rPr>
        <w:t xml:space="preserve"> deberá hacer del conocimiento al Particular que la información estará disponible, por un plazo </w:t>
      </w:r>
      <w:r w:rsidRPr="00781766">
        <w:rPr>
          <w:rFonts w:ascii="Palatino Linotype" w:hAnsi="Palatino Linotype" w:cs="Arial"/>
          <w:b/>
          <w:color w:val="000000"/>
        </w:rPr>
        <w:t>mínimo de sesenta días naturales,</w:t>
      </w:r>
      <w:r w:rsidRPr="00781766">
        <w:rPr>
          <w:rFonts w:ascii="Palatino Linotype" w:hAnsi="Palatino Linotype" w:cs="Arial"/>
          <w:color w:val="000000"/>
        </w:rPr>
        <w:t xml:space="preserve"> a partir de la fecha en que ponga a disposición del Recurrente la información, en términos del segundo párrafo del artículo 166 de la Ley de Transparencia y Acceso a la Información Pública del Estado de México y Municipios.</w:t>
      </w:r>
    </w:p>
    <w:p w14:paraId="3F5518C3" w14:textId="77777777" w:rsidR="00F5073E" w:rsidRPr="00781766" w:rsidRDefault="00F5073E" w:rsidP="004911C0">
      <w:pPr>
        <w:pStyle w:val="Prrafodelista"/>
        <w:autoSpaceDE w:val="0"/>
        <w:autoSpaceDN w:val="0"/>
        <w:adjustRightInd w:val="0"/>
        <w:spacing w:line="360" w:lineRule="auto"/>
        <w:ind w:left="0"/>
        <w:jc w:val="both"/>
        <w:rPr>
          <w:rFonts w:ascii="Palatino Linotype" w:hAnsi="Palatino Linotype" w:cs="Arial"/>
          <w:color w:val="000000"/>
        </w:rPr>
      </w:pPr>
    </w:p>
    <w:p w14:paraId="3F5518C4" w14:textId="77777777" w:rsidR="00F5073E" w:rsidRPr="00781766" w:rsidRDefault="00F5073E" w:rsidP="004911C0">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rPr>
      </w:pPr>
      <w:r w:rsidRPr="00781766">
        <w:rPr>
          <w:rFonts w:ascii="Palatino Linotype" w:hAnsi="Palatino Linotype" w:cs="Arial"/>
          <w:color w:val="000000"/>
        </w:rPr>
        <w:t xml:space="preserve">Si dentro del transcurso del término señalado en el párrafo anterior, el Particular acude por la información, el </w:t>
      </w:r>
      <w:r w:rsidRPr="00781766">
        <w:rPr>
          <w:rFonts w:ascii="Palatino Linotype" w:hAnsi="Palatino Linotype" w:cs="Arial"/>
          <w:b/>
          <w:color w:val="000000"/>
        </w:rPr>
        <w:t>Sujeto Obligado</w:t>
      </w:r>
      <w:r w:rsidRPr="00781766">
        <w:rPr>
          <w:rFonts w:ascii="Palatino Linotype" w:hAnsi="Palatino Linotype" w:cs="Arial"/>
          <w:color w:val="000000"/>
        </w:rPr>
        <w:t xml:space="preserve"> levantará un acta de hechos misma que debe ser remitida a este Instituto, por conducto de la Secretaría Técnica del Pleno, junto con el acuse de recibo de la información del Particular; sin embargo, si una vez fenecido el plazo, el solicitante no acudiera por los documentos </w:t>
      </w:r>
      <w:r w:rsidRPr="00781766">
        <w:rPr>
          <w:rFonts w:ascii="Palatino Linotype" w:hAnsi="Palatino Linotype" w:cs="Arial"/>
          <w:color w:val="000000"/>
        </w:rPr>
        <w:lastRenderedPageBreak/>
        <w:t xml:space="preserve">ordenados, el </w:t>
      </w:r>
      <w:r w:rsidRPr="00781766">
        <w:rPr>
          <w:rFonts w:ascii="Palatino Linotype" w:hAnsi="Palatino Linotype" w:cs="Arial"/>
          <w:b/>
          <w:color w:val="000000"/>
        </w:rPr>
        <w:t>Sujeto Obligado</w:t>
      </w:r>
      <w:r w:rsidRPr="00781766">
        <w:rPr>
          <w:rFonts w:ascii="Palatino Linotype" w:hAnsi="Palatino Linotype" w:cs="Arial"/>
          <w:color w:val="000000"/>
        </w:rPr>
        <w:t>, mediante acuerdo dará por concluida la solicitud y podrá, de ser el caso, realizar la destrucción del material en el que se reprodujo, situación que también deberá informar a este Instituto, por el mismo conducto.</w:t>
      </w:r>
    </w:p>
    <w:p w14:paraId="3F5518C5" w14:textId="77777777" w:rsidR="00B63C3E" w:rsidRPr="00781766" w:rsidRDefault="00B63C3E" w:rsidP="00B63C3E">
      <w:pPr>
        <w:pStyle w:val="Prrafodelista"/>
        <w:rPr>
          <w:rFonts w:ascii="Palatino Linotype" w:hAnsi="Palatino Linotype" w:cs="Arial"/>
          <w:color w:val="000000"/>
        </w:rPr>
      </w:pPr>
    </w:p>
    <w:p w14:paraId="3F5518C6" w14:textId="77777777" w:rsidR="00B63C3E" w:rsidRPr="00781766" w:rsidRDefault="00B63C3E" w:rsidP="00B63C3E">
      <w:pPr>
        <w:keepNext/>
        <w:keepLines/>
        <w:spacing w:after="0" w:line="360" w:lineRule="auto"/>
        <w:outlineLvl w:val="0"/>
        <w:rPr>
          <w:rFonts w:ascii="Palatino Linotype" w:eastAsiaTheme="majorEastAsia" w:hAnsi="Palatino Linotype" w:cstheme="majorBidi"/>
          <w:b/>
          <w:color w:val="000000" w:themeColor="text1"/>
          <w:sz w:val="26"/>
          <w:szCs w:val="26"/>
          <w:lang w:val="es-ES_tradnl" w:eastAsia="es-ES"/>
        </w:rPr>
      </w:pPr>
      <w:bookmarkStart w:id="157" w:name="_Toc87549682"/>
      <w:r w:rsidRPr="00781766">
        <w:rPr>
          <w:rFonts w:ascii="Palatino Linotype" w:eastAsiaTheme="majorEastAsia" w:hAnsi="Palatino Linotype" w:cstheme="majorBidi"/>
          <w:b/>
          <w:color w:val="000000" w:themeColor="text1"/>
          <w:sz w:val="26"/>
          <w:szCs w:val="26"/>
          <w:lang w:val="es-ES_tradnl" w:eastAsia="es-ES"/>
        </w:rPr>
        <w:t>QUINTO. De la versión pública.</w:t>
      </w:r>
      <w:bookmarkEnd w:id="157"/>
    </w:p>
    <w:p w14:paraId="3F5518C7" w14:textId="77777777" w:rsidR="00B63C3E" w:rsidRPr="00781766" w:rsidRDefault="00B63C3E" w:rsidP="00B63C3E">
      <w:pPr>
        <w:keepNext/>
        <w:keepLines/>
        <w:spacing w:after="0" w:line="360" w:lineRule="auto"/>
        <w:outlineLvl w:val="0"/>
        <w:rPr>
          <w:rFonts w:ascii="Palatino Linotype" w:eastAsiaTheme="majorEastAsia" w:hAnsi="Palatino Linotype" w:cstheme="majorBidi"/>
          <w:b/>
          <w:color w:val="000000" w:themeColor="text1"/>
          <w:sz w:val="26"/>
          <w:szCs w:val="26"/>
          <w:lang w:val="es-ES_tradnl" w:eastAsia="es-ES"/>
        </w:rPr>
      </w:pPr>
    </w:p>
    <w:p w14:paraId="3F5518C8" w14:textId="77777777" w:rsidR="00B63C3E" w:rsidRPr="00781766" w:rsidRDefault="00B63C3E" w:rsidP="00B63C3E">
      <w:pPr>
        <w:keepNext/>
        <w:keepLines/>
        <w:numPr>
          <w:ilvl w:val="0"/>
          <w:numId w:val="20"/>
        </w:numPr>
        <w:tabs>
          <w:tab w:val="left" w:pos="284"/>
          <w:tab w:val="num" w:pos="360"/>
        </w:tabs>
        <w:spacing w:after="0" w:line="360" w:lineRule="auto"/>
        <w:ind w:left="0" w:firstLine="0"/>
        <w:outlineLvl w:val="0"/>
        <w:rPr>
          <w:rFonts w:ascii="Palatino Linotype" w:eastAsiaTheme="majorEastAsia" w:hAnsi="Palatino Linotype" w:cs="Times New Roman"/>
          <w:b/>
          <w:color w:val="000000" w:themeColor="text1"/>
          <w:sz w:val="26"/>
          <w:szCs w:val="26"/>
          <w:lang w:val="es-ES_tradnl" w:eastAsia="es-ES_tradnl"/>
        </w:rPr>
      </w:pPr>
      <w:bookmarkStart w:id="158" w:name="_Toc48135362"/>
      <w:bookmarkStart w:id="159" w:name="_Toc72309902"/>
      <w:bookmarkStart w:id="160" w:name="_Toc73643041"/>
      <w:bookmarkStart w:id="161" w:name="_Toc73911519"/>
      <w:bookmarkStart w:id="162" w:name="_Toc87549683"/>
      <w:r w:rsidRPr="00781766">
        <w:rPr>
          <w:rFonts w:ascii="Palatino Linotype" w:eastAsiaTheme="majorEastAsia" w:hAnsi="Palatino Linotype" w:cs="Times New Roman"/>
          <w:b/>
          <w:color w:val="000000" w:themeColor="text1"/>
          <w:sz w:val="26"/>
          <w:szCs w:val="26"/>
          <w:lang w:val="es-ES_tradnl" w:eastAsia="es-ES_tradnl"/>
        </w:rPr>
        <w:t>Nociones generales.</w:t>
      </w:r>
      <w:bookmarkEnd w:id="158"/>
      <w:bookmarkEnd w:id="159"/>
      <w:bookmarkEnd w:id="160"/>
      <w:bookmarkEnd w:id="161"/>
      <w:bookmarkEnd w:id="162"/>
      <w:r w:rsidRPr="00781766">
        <w:rPr>
          <w:rFonts w:ascii="Palatino Linotype" w:eastAsiaTheme="majorEastAsia" w:hAnsi="Palatino Linotype" w:cs="Times New Roman"/>
          <w:b/>
          <w:color w:val="000000" w:themeColor="text1"/>
          <w:sz w:val="26"/>
          <w:szCs w:val="26"/>
          <w:lang w:val="es-ES_tradnl" w:eastAsia="es-ES_tradnl"/>
        </w:rPr>
        <w:t xml:space="preserve"> </w:t>
      </w:r>
    </w:p>
    <w:p w14:paraId="3F5518C9" w14:textId="77777777" w:rsidR="00B63C3E" w:rsidRPr="00781766" w:rsidRDefault="00B63C3E" w:rsidP="00B63C3E">
      <w:pPr>
        <w:numPr>
          <w:ilvl w:val="0"/>
          <w:numId w:val="1"/>
        </w:numPr>
        <w:tabs>
          <w:tab w:val="left" w:pos="284"/>
        </w:tabs>
        <w:spacing w:after="0" w:line="360" w:lineRule="auto"/>
        <w:ind w:left="0" w:right="49" w:firstLine="0"/>
        <w:contextualSpacing/>
        <w:jc w:val="both"/>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Debe destacarse, </w:t>
      </w:r>
      <w:proofErr w:type="gramStart"/>
      <w:r w:rsidRPr="00781766">
        <w:rPr>
          <w:rFonts w:ascii="Palatino Linotype" w:eastAsiaTheme="minorEastAsia" w:hAnsi="Palatino Linotype" w:cs="Arial"/>
          <w:color w:val="000000"/>
          <w:sz w:val="26"/>
          <w:szCs w:val="26"/>
          <w:lang w:val="es-ES_tradnl" w:eastAsia="es-ES"/>
        </w:rPr>
        <w:t>que</w:t>
      </w:r>
      <w:proofErr w:type="gramEnd"/>
      <w:r w:rsidRPr="00781766">
        <w:rPr>
          <w:rFonts w:ascii="Palatino Linotype" w:eastAsiaTheme="minorEastAsia" w:hAnsi="Palatino Linotype" w:cs="Arial"/>
          <w:color w:val="000000"/>
          <w:sz w:val="26"/>
          <w:szCs w:val="26"/>
          <w:lang w:val="es-ES_tradnl" w:eastAsia="es-ES"/>
        </w:rPr>
        <w:t xml:space="preserve"> debido de la respuesta del </w:t>
      </w:r>
      <w:r w:rsidRPr="00781766">
        <w:rPr>
          <w:rFonts w:ascii="Palatino Linotype" w:eastAsiaTheme="minorEastAsia" w:hAnsi="Palatino Linotype" w:cs="Arial"/>
          <w:b/>
          <w:color w:val="000000"/>
          <w:sz w:val="26"/>
          <w:szCs w:val="26"/>
          <w:lang w:val="es-ES_tradnl" w:eastAsia="es-ES"/>
        </w:rPr>
        <w:t xml:space="preserve">SUJETO OBLIGADO </w:t>
      </w:r>
      <w:r w:rsidRPr="00781766">
        <w:rPr>
          <w:rFonts w:ascii="Palatino Linotype" w:eastAsiaTheme="minorEastAsia" w:hAnsi="Palatino Linotype" w:cs="Arial"/>
          <w:color w:val="000000"/>
          <w:sz w:val="26"/>
          <w:szCs w:val="26"/>
          <w:lang w:val="es-ES_tradnl" w:eastAsia="es-ES"/>
        </w:rPr>
        <w:t>en su Informe Justificado respecto de la información solicitada</w:t>
      </w:r>
      <w:r w:rsidRPr="00781766">
        <w:rPr>
          <w:rFonts w:ascii="Palatino Linotype" w:eastAsiaTheme="minorEastAsia" w:hAnsi="Palatino Linotype" w:cs="Arial"/>
          <w:b/>
          <w:color w:val="000000"/>
          <w:sz w:val="26"/>
          <w:szCs w:val="26"/>
          <w:lang w:val="es-ES_tradnl" w:eastAsia="es-ES"/>
        </w:rPr>
        <w:t xml:space="preserve">, </w:t>
      </w:r>
      <w:r w:rsidRPr="00781766">
        <w:rPr>
          <w:rFonts w:ascii="Palatino Linotype" w:eastAsiaTheme="minorEastAsia" w:hAnsi="Palatino Linotype" w:cs="Arial"/>
          <w:color w:val="000000"/>
          <w:sz w:val="26"/>
          <w:szCs w:val="26"/>
          <w:lang w:val="es-ES_tradnl" w:eastAsia="es-ES"/>
        </w:rPr>
        <w:t xml:space="preserve">obran datos susceptibles de protegerse, el </w:t>
      </w:r>
      <w:r w:rsidRPr="00781766">
        <w:rPr>
          <w:rFonts w:ascii="Palatino Linotype" w:eastAsiaTheme="minorEastAsia" w:hAnsi="Palatino Linotype" w:cs="Arial"/>
          <w:b/>
          <w:bCs/>
          <w:color w:val="000000"/>
          <w:sz w:val="26"/>
          <w:szCs w:val="26"/>
          <w:lang w:val="es-ES_tradnl" w:eastAsia="es-ES"/>
        </w:rPr>
        <w:t xml:space="preserve">SUJETO OBLIGADO </w:t>
      </w:r>
      <w:r w:rsidRPr="00781766">
        <w:rPr>
          <w:rFonts w:ascii="Palatino Linotype" w:eastAsiaTheme="minorEastAsia" w:hAnsi="Palatino Linotype" w:cs="Arial"/>
          <w:color w:val="000000"/>
          <w:sz w:val="26"/>
          <w:szCs w:val="26"/>
          <w:lang w:val="es-ES_tradnl" w:eastAsia="es-ES"/>
        </w:rPr>
        <w:t xml:space="preserve">deberá de hacer la adecuada versión pública, protegiendo los datos que no son susceptibles de ser proporcionados. </w:t>
      </w:r>
    </w:p>
    <w:p w14:paraId="3F5518CA" w14:textId="77777777" w:rsidR="00B63C3E" w:rsidRPr="00781766" w:rsidRDefault="00B63C3E" w:rsidP="00B63C3E">
      <w:pPr>
        <w:tabs>
          <w:tab w:val="left" w:pos="0"/>
          <w:tab w:val="left" w:pos="284"/>
        </w:tabs>
        <w:spacing w:after="0" w:line="360" w:lineRule="auto"/>
        <w:ind w:right="49"/>
        <w:contextualSpacing/>
        <w:jc w:val="both"/>
        <w:rPr>
          <w:rFonts w:ascii="Palatino Linotype" w:eastAsia="MS Mincho" w:hAnsi="Palatino Linotype"/>
          <w:sz w:val="26"/>
          <w:szCs w:val="26"/>
          <w:lang w:val="es-ES" w:eastAsia="es-ES"/>
        </w:rPr>
      </w:pPr>
    </w:p>
    <w:p w14:paraId="3F5518CB" w14:textId="77777777" w:rsidR="00B63C3E" w:rsidRPr="00781766" w:rsidRDefault="00B63C3E" w:rsidP="00B63C3E">
      <w:pPr>
        <w:numPr>
          <w:ilvl w:val="0"/>
          <w:numId w:val="1"/>
        </w:numPr>
        <w:tabs>
          <w:tab w:val="left" w:pos="284"/>
        </w:tabs>
        <w:spacing w:after="0" w:line="360" w:lineRule="auto"/>
        <w:ind w:left="0" w:right="49" w:firstLine="0"/>
        <w:contextualSpacing/>
        <w:jc w:val="both"/>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No pasa desapercibido para este Órgano Garante que los </w:t>
      </w:r>
      <w:r w:rsidRPr="00781766">
        <w:rPr>
          <w:rFonts w:ascii="Palatino Linotype" w:eastAsiaTheme="minorEastAsia" w:hAnsi="Palatino Linotype" w:cs="Arial"/>
          <w:bCs/>
          <w:color w:val="000000"/>
          <w:sz w:val="26"/>
          <w:szCs w:val="26"/>
          <w:lang w:val="es-ES_tradnl" w:eastAsia="es-ES"/>
        </w:rPr>
        <w:t>sujetos obligados</w:t>
      </w:r>
      <w:r w:rsidRPr="00781766">
        <w:rPr>
          <w:rFonts w:ascii="Palatino Linotype" w:eastAsiaTheme="minorEastAsia" w:hAnsi="Palatino Linotype" w:cs="Arial"/>
          <w:b/>
          <w:bCs/>
          <w:color w:val="000000"/>
          <w:sz w:val="26"/>
          <w:szCs w:val="26"/>
          <w:lang w:val="es-ES_tradnl" w:eastAsia="es-ES"/>
        </w:rPr>
        <w:t xml:space="preserve"> </w:t>
      </w:r>
      <w:r w:rsidRPr="00781766">
        <w:rPr>
          <w:rFonts w:ascii="Palatino Linotype" w:eastAsiaTheme="minorEastAsia" w:hAnsi="Palatino Linotype" w:cs="Arial"/>
          <w:color w:val="000000"/>
          <w:sz w:val="26"/>
          <w:szCs w:val="26"/>
          <w:lang w:val="es-ES_tradnl" w:eastAsia="es-ES"/>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F5518CC" w14:textId="77777777" w:rsidR="00B63C3E" w:rsidRPr="00781766" w:rsidRDefault="00B63C3E" w:rsidP="00B63C3E">
      <w:pPr>
        <w:tabs>
          <w:tab w:val="left" w:pos="284"/>
        </w:tabs>
        <w:spacing w:after="0" w:line="360" w:lineRule="auto"/>
        <w:ind w:right="49"/>
        <w:contextualSpacing/>
        <w:jc w:val="both"/>
        <w:rPr>
          <w:rFonts w:ascii="Palatino Linotype" w:eastAsiaTheme="minorEastAsia" w:hAnsi="Palatino Linotype" w:cs="Arial"/>
          <w:color w:val="000000"/>
          <w:sz w:val="26"/>
          <w:szCs w:val="26"/>
          <w:lang w:val="es-ES_tradnl" w:eastAsia="es-ES"/>
        </w:rPr>
      </w:pPr>
    </w:p>
    <w:tbl>
      <w:tblPr>
        <w:tblStyle w:val="Tablanormal1"/>
        <w:tblW w:w="9209" w:type="dxa"/>
        <w:tblLook w:val="04A0" w:firstRow="1" w:lastRow="0" w:firstColumn="1" w:lastColumn="0" w:noHBand="0" w:noVBand="1"/>
      </w:tblPr>
      <w:tblGrid>
        <w:gridCol w:w="2689"/>
        <w:gridCol w:w="6520"/>
      </w:tblGrid>
      <w:tr w:rsidR="00B63C3E" w:rsidRPr="00781766" w14:paraId="3F5518D2" w14:textId="77777777" w:rsidTr="00F1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F5518CD" w14:textId="77777777" w:rsidR="00B63C3E" w:rsidRPr="00781766" w:rsidRDefault="00B63C3E" w:rsidP="00B63C3E">
            <w:pPr>
              <w:tabs>
                <w:tab w:val="left" w:pos="284"/>
              </w:tabs>
              <w:spacing w:line="360" w:lineRule="auto"/>
              <w:rPr>
                <w:rFonts w:ascii="Palatino Linotype" w:eastAsiaTheme="minorEastAsia" w:hAnsi="Palatino Linotype"/>
                <w:sz w:val="26"/>
                <w:szCs w:val="26"/>
                <w:lang w:val="es-ES_tradnl" w:eastAsia="es-ES"/>
              </w:rPr>
            </w:pPr>
            <w:r w:rsidRPr="00781766">
              <w:rPr>
                <w:rFonts w:ascii="Palatino Linotype" w:eastAsiaTheme="minorEastAsia" w:hAnsi="Palatino Linotype" w:cstheme="majorBidi"/>
                <w:sz w:val="26"/>
                <w:szCs w:val="26"/>
                <w:lang w:val="es-ES_tradnl" w:eastAsia="es-ES"/>
              </w:rPr>
              <w:t>a) Requisitos previos.</w:t>
            </w:r>
          </w:p>
        </w:tc>
        <w:tc>
          <w:tcPr>
            <w:tcW w:w="6520" w:type="dxa"/>
            <w:hideMark/>
          </w:tcPr>
          <w:p w14:paraId="3F5518CE" w14:textId="77777777" w:rsidR="00B63C3E" w:rsidRPr="00781766" w:rsidRDefault="00B63C3E" w:rsidP="00B63C3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Los artículos 100 y 122 de la Ley Estatal y de la Ley General, respectivamente, señalan </w:t>
            </w:r>
            <w:proofErr w:type="gramStart"/>
            <w:r w:rsidRPr="00781766">
              <w:rPr>
                <w:rFonts w:ascii="Palatino Linotype" w:eastAsiaTheme="minorEastAsia" w:hAnsi="Palatino Linotype" w:cs="Arial"/>
                <w:color w:val="000000"/>
                <w:sz w:val="26"/>
                <w:szCs w:val="26"/>
                <w:lang w:val="es-ES_tradnl" w:eastAsia="es-ES"/>
              </w:rPr>
              <w:t>que</w:t>
            </w:r>
            <w:proofErr w:type="gramEnd"/>
            <w:r w:rsidRPr="00781766">
              <w:rPr>
                <w:rFonts w:ascii="Palatino Linotype" w:eastAsiaTheme="minorEastAsia" w:hAnsi="Palatino Linotype" w:cs="Arial"/>
                <w:color w:val="000000"/>
                <w:sz w:val="26"/>
                <w:szCs w:val="26"/>
                <w:lang w:val="es-ES_tradnl" w:eastAsia="es-ES"/>
              </w:rPr>
              <w:t xml:space="preserve"> si los Sujetos Obligados determinan que la información actualiza </w:t>
            </w:r>
            <w:r w:rsidRPr="00781766">
              <w:rPr>
                <w:rFonts w:ascii="Palatino Linotype" w:eastAsiaTheme="minorEastAsia" w:hAnsi="Palatino Linotype" w:cs="Arial"/>
                <w:color w:val="000000"/>
                <w:sz w:val="26"/>
                <w:szCs w:val="26"/>
                <w:lang w:val="es-ES_tradnl" w:eastAsia="es-ES"/>
              </w:rPr>
              <w:lastRenderedPageBreak/>
              <w:t xml:space="preserve">alguno de los supuestos de clasificación, es deber de los titulares de las áreas proponer su clasificación y no del Comité de Transparencia. </w:t>
            </w:r>
          </w:p>
          <w:p w14:paraId="3F5518CF" w14:textId="77777777" w:rsidR="00B63C3E" w:rsidRPr="00781766" w:rsidRDefault="00B63C3E" w:rsidP="00B63C3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Al hacerlo tienen que precisar de qué información se trata, señalando el supuesto de clasificación (confidencialidad o reserva).</w:t>
            </w:r>
          </w:p>
          <w:p w14:paraId="3F5518D0" w14:textId="77777777" w:rsidR="00B63C3E" w:rsidRPr="00781766" w:rsidRDefault="00B63C3E" w:rsidP="00B63C3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Además, se debe señalar el procedimiento, de los tres que establecen los artículos 132 y 106 de la Ley Estatal y General, respectivamente.</w:t>
            </w:r>
          </w:p>
          <w:p w14:paraId="3F5518D1" w14:textId="77777777" w:rsidR="00B63C3E" w:rsidRPr="00781766" w:rsidRDefault="00B63C3E" w:rsidP="00B63C3E">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El último de estos requisitos previos consiste en que no se pueden emitir acuerdos de carácter general ni particular, esto es, </w:t>
            </w:r>
            <w:r w:rsidRPr="00781766">
              <w:rPr>
                <w:rFonts w:ascii="Palatino Linotype" w:eastAsiaTheme="minorEastAsia" w:hAnsi="Palatino Linotype" w:cs="Arial"/>
                <w:color w:val="000000"/>
                <w:sz w:val="26"/>
                <w:szCs w:val="26"/>
                <w:u w:val="single"/>
                <w:lang w:val="es-ES_tradnl" w:eastAsia="es-ES"/>
              </w:rPr>
              <w:t>no se puede hacer un acuerdo para clasificar de manera general todos los documentos de un expediente o área, sin</w:t>
            </w:r>
            <w:r w:rsidRPr="00781766">
              <w:rPr>
                <w:rFonts w:ascii="Palatino Linotype" w:eastAsiaTheme="minorEastAsia" w:hAnsi="Palatino Linotype" w:cs="Arial"/>
                <w:color w:val="000000"/>
                <w:sz w:val="26"/>
                <w:szCs w:val="26"/>
                <w:lang w:val="es-ES_tradnl" w:eastAsia="es-ES"/>
              </w:rPr>
              <w:t xml:space="preserve"> individualizar su análisis y tampoco se puede hacer un acuerdo por cada dato que se vaya a clasificar dentro de un documento con diez datos, por ejemplo, susceptibles de ser clasificados.</w:t>
            </w:r>
          </w:p>
        </w:tc>
      </w:tr>
      <w:tr w:rsidR="00B63C3E" w:rsidRPr="00781766" w14:paraId="3F5518D7" w14:textId="77777777" w:rsidTr="00F1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F5518D3" w14:textId="77777777" w:rsidR="00B63C3E" w:rsidRPr="00781766" w:rsidRDefault="00B63C3E" w:rsidP="00B63C3E">
            <w:pPr>
              <w:tabs>
                <w:tab w:val="left" w:pos="284"/>
              </w:tabs>
              <w:spacing w:line="360" w:lineRule="auto"/>
              <w:rPr>
                <w:rFonts w:ascii="Palatino Linotype" w:eastAsiaTheme="minorEastAsia" w:hAnsi="Palatino Linotype"/>
                <w:sz w:val="26"/>
                <w:szCs w:val="26"/>
                <w:lang w:val="es-ES_tradnl" w:eastAsia="es-ES"/>
              </w:rPr>
            </w:pPr>
            <w:r w:rsidRPr="00781766">
              <w:rPr>
                <w:rFonts w:ascii="Palatino Linotype" w:eastAsiaTheme="minorEastAsia" w:hAnsi="Palatino Linotype" w:cstheme="majorBidi"/>
                <w:sz w:val="26"/>
                <w:szCs w:val="26"/>
                <w:lang w:val="es-ES_tradnl" w:eastAsia="es-ES"/>
              </w:rPr>
              <w:lastRenderedPageBreak/>
              <w:t>b) Supuestos de clasificación.</w:t>
            </w:r>
          </w:p>
        </w:tc>
        <w:tc>
          <w:tcPr>
            <w:tcW w:w="6520" w:type="dxa"/>
            <w:hideMark/>
          </w:tcPr>
          <w:p w14:paraId="3F5518D4" w14:textId="77777777" w:rsidR="00B63C3E" w:rsidRPr="00781766" w:rsidRDefault="00B63C3E" w:rsidP="00B63C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Las disposiciones constitucionales y legales en la materia establecen los dos supuestos generales para clasificar la información: por reserva y por confidencialidad.</w:t>
            </w:r>
          </w:p>
          <w:p w14:paraId="3F5518D5" w14:textId="77777777" w:rsidR="00B63C3E" w:rsidRPr="00781766" w:rsidRDefault="00B63C3E" w:rsidP="00B63C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F5518D6" w14:textId="77777777" w:rsidR="00B63C3E" w:rsidRPr="00781766" w:rsidRDefault="00B63C3E" w:rsidP="00B63C3E">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El </w:t>
            </w:r>
            <w:r w:rsidRPr="00781766">
              <w:rPr>
                <w:rFonts w:ascii="Palatino Linotype" w:eastAsiaTheme="minorEastAsia" w:hAnsi="Palatino Linotype" w:cs="Arial"/>
                <w:b/>
                <w:color w:val="000000"/>
                <w:sz w:val="26"/>
                <w:szCs w:val="26"/>
                <w:lang w:val="es-ES_tradnl" w:eastAsia="es-ES"/>
              </w:rPr>
              <w:t>Sujeto Obligado</w:t>
            </w:r>
            <w:r w:rsidRPr="00781766">
              <w:rPr>
                <w:rFonts w:ascii="Palatino Linotype" w:eastAsiaTheme="minorEastAsia" w:hAnsi="Palatino Linotype" w:cs="Arial"/>
                <w:color w:val="000000"/>
                <w:sz w:val="26"/>
                <w:szCs w:val="26"/>
                <w:lang w:val="es-ES_tradnl"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63C3E" w:rsidRPr="00781766" w14:paraId="3F5518DC" w14:textId="77777777" w:rsidTr="00F1135A">
        <w:tc>
          <w:tcPr>
            <w:cnfStyle w:val="001000000000" w:firstRow="0" w:lastRow="0" w:firstColumn="1" w:lastColumn="0" w:oddVBand="0" w:evenVBand="0" w:oddHBand="0" w:evenHBand="0" w:firstRowFirstColumn="0" w:firstRowLastColumn="0" w:lastRowFirstColumn="0" w:lastRowLastColumn="0"/>
            <w:tcW w:w="2689" w:type="dxa"/>
            <w:hideMark/>
          </w:tcPr>
          <w:p w14:paraId="3F5518D8" w14:textId="77777777" w:rsidR="00B63C3E" w:rsidRPr="00781766" w:rsidRDefault="00B63C3E" w:rsidP="00B63C3E">
            <w:pPr>
              <w:tabs>
                <w:tab w:val="left" w:pos="284"/>
              </w:tabs>
              <w:spacing w:line="360" w:lineRule="auto"/>
              <w:rPr>
                <w:rFonts w:ascii="Palatino Linotype" w:eastAsiaTheme="minorEastAsia" w:hAnsi="Palatino Linotype"/>
                <w:sz w:val="26"/>
                <w:szCs w:val="26"/>
                <w:lang w:val="es-ES_tradnl" w:eastAsia="es-ES"/>
              </w:rPr>
            </w:pPr>
            <w:r w:rsidRPr="00781766">
              <w:rPr>
                <w:rFonts w:ascii="Palatino Linotype" w:eastAsiaTheme="minorEastAsia" w:hAnsi="Palatino Linotype" w:cstheme="majorBidi"/>
                <w:sz w:val="26"/>
                <w:szCs w:val="26"/>
                <w:lang w:val="es-ES_tradnl" w:eastAsia="es-ES"/>
              </w:rPr>
              <w:lastRenderedPageBreak/>
              <w:t>c) Formalidades para emitir el acuerdo de clasificación.</w:t>
            </w:r>
          </w:p>
        </w:tc>
        <w:tc>
          <w:tcPr>
            <w:tcW w:w="6520" w:type="dxa"/>
            <w:hideMark/>
          </w:tcPr>
          <w:p w14:paraId="3F5518D9" w14:textId="77777777" w:rsidR="00B63C3E" w:rsidRPr="00781766" w:rsidRDefault="00B63C3E" w:rsidP="00B63C3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El Comité de Transparencia, según lo dispuesto en los artículos cuenta con las facultades para aprobar, modificar o revocar la clasificación de la información que haya propuesto. </w:t>
            </w:r>
          </w:p>
          <w:p w14:paraId="3F5518DA" w14:textId="77777777" w:rsidR="00B63C3E" w:rsidRPr="00781766" w:rsidRDefault="00B63C3E" w:rsidP="00B63C3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Es necesario que </w:t>
            </w:r>
            <w:r w:rsidRPr="00781766">
              <w:rPr>
                <w:rFonts w:ascii="Palatino Linotype" w:eastAsiaTheme="minorEastAsia" w:hAnsi="Palatino Linotype" w:cs="Arial"/>
                <w:b/>
                <w:color w:val="000000"/>
                <w:sz w:val="26"/>
                <w:szCs w:val="26"/>
                <w:u w:val="single"/>
                <w:lang w:val="es-ES_tradnl" w:eastAsia="es-ES"/>
              </w:rPr>
              <w:t>el acto reúna con los requisitos elementales</w:t>
            </w:r>
            <w:r w:rsidRPr="00781766">
              <w:rPr>
                <w:rFonts w:ascii="Palatino Linotype" w:eastAsiaTheme="minorEastAsia" w:hAnsi="Palatino Linotype" w:cs="Arial"/>
                <w:color w:val="000000"/>
                <w:sz w:val="26"/>
                <w:szCs w:val="26"/>
                <w:lang w:val="es-ES_tradnl" w:eastAsia="es-ES"/>
              </w:rPr>
              <w:t xml:space="preserve">, entre ellos, que la autoridad que va a </w:t>
            </w:r>
            <w:r w:rsidRPr="00781766">
              <w:rPr>
                <w:rFonts w:ascii="Palatino Linotype" w:eastAsiaTheme="minorEastAsia" w:hAnsi="Palatino Linotype" w:cs="Arial"/>
                <w:color w:val="000000"/>
                <w:sz w:val="26"/>
                <w:szCs w:val="26"/>
                <w:lang w:val="es-ES_tradnl" w:eastAsia="es-ES"/>
              </w:rPr>
              <w:lastRenderedPageBreak/>
              <w:t>emitir el acto de autoridad sea la legalmente facultada para ello.</w:t>
            </w:r>
          </w:p>
          <w:p w14:paraId="3F5518DB" w14:textId="77777777" w:rsidR="00B63C3E" w:rsidRPr="00781766" w:rsidRDefault="00B63C3E" w:rsidP="00B63C3E">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sz w:val="26"/>
                <w:szCs w:val="26"/>
                <w:lang w:val="es-ES_tradnl" w:eastAsia="es-ES"/>
              </w:rPr>
            </w:pPr>
            <w:r w:rsidRPr="00781766">
              <w:rPr>
                <w:rFonts w:ascii="Palatino Linotype" w:eastAsiaTheme="minorEastAsia" w:hAnsi="Palatino Linotype" w:cs="Arial"/>
                <w:color w:val="000000"/>
                <w:sz w:val="26"/>
                <w:szCs w:val="26"/>
                <w:lang w:val="es-ES_tradnl" w:eastAsia="es-E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63C3E" w:rsidRPr="00781766" w14:paraId="3F5518E4" w14:textId="77777777" w:rsidTr="00F1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5518DD" w14:textId="77777777" w:rsidR="00B63C3E" w:rsidRPr="00781766" w:rsidRDefault="00B63C3E" w:rsidP="00B63C3E">
            <w:pPr>
              <w:tabs>
                <w:tab w:val="left" w:pos="284"/>
              </w:tabs>
              <w:spacing w:line="360" w:lineRule="auto"/>
              <w:rPr>
                <w:rFonts w:ascii="Palatino Linotype" w:eastAsiaTheme="minorEastAsia" w:hAnsi="Palatino Linotype"/>
                <w:sz w:val="26"/>
                <w:szCs w:val="26"/>
                <w:lang w:val="es-ES_tradnl" w:eastAsia="es-ES"/>
              </w:rPr>
            </w:pPr>
          </w:p>
          <w:p w14:paraId="3F5518DE" w14:textId="77777777" w:rsidR="00B63C3E" w:rsidRPr="00781766" w:rsidRDefault="00B63C3E" w:rsidP="00B63C3E">
            <w:pPr>
              <w:tabs>
                <w:tab w:val="left" w:pos="284"/>
              </w:tabs>
              <w:spacing w:line="360" w:lineRule="auto"/>
              <w:jc w:val="both"/>
              <w:rPr>
                <w:rFonts w:ascii="Palatino Linotype" w:eastAsiaTheme="minorEastAsia" w:hAnsi="Palatino Linotype"/>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d) Requisitos de fondo del acuerdo de clasificación. </w:t>
            </w:r>
          </w:p>
        </w:tc>
        <w:tc>
          <w:tcPr>
            <w:tcW w:w="6520" w:type="dxa"/>
            <w:hideMark/>
          </w:tcPr>
          <w:p w14:paraId="3F5518DF" w14:textId="77777777" w:rsidR="00B63C3E" w:rsidRPr="00781766" w:rsidRDefault="00B63C3E" w:rsidP="00B63C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81766">
              <w:rPr>
                <w:rFonts w:ascii="Palatino Linotype" w:eastAsiaTheme="minorEastAsia" w:hAnsi="Palatino Linotype" w:cs="Arial"/>
                <w:b/>
                <w:color w:val="000000"/>
                <w:sz w:val="26"/>
                <w:szCs w:val="26"/>
                <w:lang w:val="es-ES_tradnl" w:eastAsia="es-ES"/>
              </w:rPr>
              <w:t>Sujetos Obligados</w:t>
            </w:r>
            <w:r w:rsidRPr="00781766">
              <w:rPr>
                <w:rFonts w:ascii="Palatino Linotype" w:eastAsiaTheme="minorEastAsia" w:hAnsi="Palatino Linotype" w:cs="Arial"/>
                <w:color w:val="000000"/>
                <w:sz w:val="26"/>
                <w:szCs w:val="26"/>
                <w:lang w:val="es-ES_tradnl" w:eastAsia="es-ES"/>
              </w:rPr>
              <w:t xml:space="preserve">, por lo que deberán fundar y motivar debidamente la clasificación. </w:t>
            </w:r>
          </w:p>
          <w:p w14:paraId="3F5518E0" w14:textId="77777777" w:rsidR="00B63C3E" w:rsidRPr="00781766" w:rsidRDefault="00B63C3E" w:rsidP="00B63C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lastRenderedPageBreak/>
              <w:t xml:space="preserve">De lo anterior, se desprende </w:t>
            </w:r>
            <w:proofErr w:type="gramStart"/>
            <w:r w:rsidRPr="00781766">
              <w:rPr>
                <w:rFonts w:ascii="Palatino Linotype" w:eastAsiaTheme="minorEastAsia" w:hAnsi="Palatino Linotype" w:cs="Arial"/>
                <w:color w:val="000000"/>
                <w:sz w:val="26"/>
                <w:szCs w:val="26"/>
                <w:lang w:val="es-ES_tradnl" w:eastAsia="es-ES"/>
              </w:rPr>
              <w:t>que</w:t>
            </w:r>
            <w:proofErr w:type="gramEnd"/>
            <w:r w:rsidRPr="00781766">
              <w:rPr>
                <w:rFonts w:ascii="Palatino Linotype" w:eastAsiaTheme="minorEastAsia" w:hAnsi="Palatino Linotype" w:cs="Arial"/>
                <w:color w:val="000000"/>
                <w:sz w:val="26"/>
                <w:szCs w:val="26"/>
                <w:lang w:val="es-ES_tradnl" w:eastAsia="es-ES"/>
              </w:rPr>
              <w:t xml:space="preserve"> para una correcta </w:t>
            </w:r>
            <w:r w:rsidRPr="00781766">
              <w:rPr>
                <w:rFonts w:ascii="Palatino Linotype" w:eastAsiaTheme="minorEastAsia" w:hAnsi="Palatino Linotype" w:cs="Arial"/>
                <w:b/>
                <w:color w:val="000000"/>
                <w:sz w:val="26"/>
                <w:szCs w:val="26"/>
                <w:lang w:val="es-ES_tradnl" w:eastAsia="es-ES"/>
              </w:rPr>
              <w:t>clasificación total o parcial</w:t>
            </w:r>
            <w:r w:rsidRPr="00781766">
              <w:rPr>
                <w:rFonts w:ascii="Palatino Linotype" w:eastAsiaTheme="minorEastAsia" w:hAnsi="Palatino Linotype" w:cs="Arial"/>
                <w:color w:val="000000"/>
                <w:sz w:val="26"/>
                <w:szCs w:val="26"/>
                <w:lang w:val="es-ES_tradnl"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F5518E1" w14:textId="77777777" w:rsidR="00B63C3E" w:rsidRPr="00781766" w:rsidRDefault="00B63C3E" w:rsidP="00B63C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F5518E2" w14:textId="77777777" w:rsidR="00B63C3E" w:rsidRPr="00781766" w:rsidRDefault="00B63C3E" w:rsidP="00B63C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En ese mismo sentido, el numeral trigésimo tercero fracción V de los Lineamientos Generales, precisa que para motivar la clasificación se deben acreditar las circunstancias de tiempo, modo y lugar.</w:t>
            </w:r>
          </w:p>
          <w:p w14:paraId="3F5518E3" w14:textId="77777777" w:rsidR="00B63C3E" w:rsidRPr="00781766" w:rsidRDefault="00B63C3E" w:rsidP="00B63C3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lastRenderedPageBreak/>
              <w:t xml:space="preserve">Ahora bien, </w:t>
            </w:r>
            <w:r w:rsidRPr="00781766">
              <w:rPr>
                <w:rFonts w:ascii="Palatino Linotype" w:eastAsiaTheme="minorEastAsia" w:hAnsi="Palatino Linotype" w:cs="Arial"/>
                <w:b/>
                <w:color w:val="000000"/>
                <w:sz w:val="26"/>
                <w:szCs w:val="26"/>
                <w:u w:val="single"/>
                <w:lang w:val="es-ES_tradnl" w:eastAsia="es-ES"/>
              </w:rPr>
              <w:t>para cada caso además de fundar y motivar</w:t>
            </w:r>
            <w:r w:rsidRPr="00781766">
              <w:rPr>
                <w:rFonts w:ascii="Palatino Linotype" w:eastAsiaTheme="minorEastAsia" w:hAnsi="Palatino Linotype" w:cs="Arial"/>
                <w:color w:val="000000"/>
                <w:sz w:val="26"/>
                <w:szCs w:val="26"/>
                <w:lang w:val="es-ES_tradnl" w:eastAsia="es-ES"/>
              </w:rPr>
              <w:t xml:space="preserve">, se debe identificar con claridad que datos contenidos en las documentales que son susceptibles de suprimirse, por ejemplo; </w:t>
            </w:r>
            <w:r w:rsidRPr="00781766">
              <w:rPr>
                <w:rFonts w:ascii="Palatino Linotype" w:eastAsiaTheme="minorEastAsia" w:hAnsi="Palatino Linotype" w:cs="Arial"/>
                <w:color w:val="000000"/>
                <w:sz w:val="26"/>
                <w:szCs w:val="26"/>
                <w:lang w:val="es-ES" w:eastAsia="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63C3E" w:rsidRPr="00781766" w14:paraId="3F5518E9" w14:textId="77777777" w:rsidTr="00F1135A">
        <w:tc>
          <w:tcPr>
            <w:cnfStyle w:val="001000000000" w:firstRow="0" w:lastRow="0" w:firstColumn="1" w:lastColumn="0" w:oddVBand="0" w:evenVBand="0" w:oddHBand="0" w:evenHBand="0" w:firstRowFirstColumn="0" w:firstRowLastColumn="0" w:lastRowFirstColumn="0" w:lastRowLastColumn="0"/>
            <w:tcW w:w="2689" w:type="dxa"/>
          </w:tcPr>
          <w:p w14:paraId="3F5518E5" w14:textId="77777777" w:rsidR="00B63C3E" w:rsidRPr="00781766" w:rsidRDefault="00B63C3E" w:rsidP="00B63C3E">
            <w:pPr>
              <w:tabs>
                <w:tab w:val="left" w:pos="284"/>
              </w:tabs>
              <w:spacing w:line="360" w:lineRule="auto"/>
              <w:ind w:right="49"/>
              <w:jc w:val="both"/>
              <w:rPr>
                <w:rFonts w:ascii="Palatino Linotype" w:eastAsiaTheme="minorEastAsia" w:hAnsi="Palatino Linotype" w:cs="Arial"/>
                <w:sz w:val="26"/>
                <w:szCs w:val="26"/>
                <w:lang w:val="es-ES_tradnl" w:eastAsia="es-ES"/>
              </w:rPr>
            </w:pPr>
            <w:r w:rsidRPr="00781766">
              <w:rPr>
                <w:rFonts w:ascii="Palatino Linotype" w:eastAsia="MS Gothic" w:hAnsi="Palatino Linotype"/>
                <w:sz w:val="26"/>
                <w:szCs w:val="26"/>
                <w:lang w:val="es-ES_tradnl" w:eastAsia="es-ES"/>
              </w:rPr>
              <w:lastRenderedPageBreak/>
              <w:t xml:space="preserve">e) Condiciones especiales de la clasificación de la información como confidencial. </w:t>
            </w:r>
          </w:p>
        </w:tc>
        <w:tc>
          <w:tcPr>
            <w:tcW w:w="6520" w:type="dxa"/>
            <w:hideMark/>
          </w:tcPr>
          <w:p w14:paraId="3F5518E6" w14:textId="77777777" w:rsidR="00B63C3E" w:rsidRPr="00781766" w:rsidRDefault="00B63C3E" w:rsidP="00B63C3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Los artículos 148 y 120 de la Ley Estatal y de la Ley General, respectivamente, establecen </w:t>
            </w:r>
            <w:proofErr w:type="gramStart"/>
            <w:r w:rsidRPr="00781766">
              <w:rPr>
                <w:rFonts w:ascii="Palatino Linotype" w:eastAsiaTheme="minorEastAsia" w:hAnsi="Palatino Linotype" w:cs="Arial"/>
                <w:color w:val="000000"/>
                <w:sz w:val="26"/>
                <w:szCs w:val="26"/>
                <w:lang w:val="es-ES_tradnl" w:eastAsia="es-ES"/>
              </w:rPr>
              <w:t>que</w:t>
            </w:r>
            <w:proofErr w:type="gramEnd"/>
            <w:r w:rsidRPr="00781766">
              <w:rPr>
                <w:rFonts w:ascii="Palatino Linotype" w:eastAsiaTheme="minorEastAsia" w:hAnsi="Palatino Linotype" w:cs="Arial"/>
                <w:color w:val="000000"/>
                <w:sz w:val="26"/>
                <w:szCs w:val="26"/>
                <w:lang w:val="es-ES_tradnl" w:eastAsia="es-ES"/>
              </w:rPr>
              <w:t xml:space="preserve"> aun tratándose de datos personales, se podrán proporcionar, incluso sin solicitar el consentimiento de su titular. </w:t>
            </w:r>
          </w:p>
          <w:p w14:paraId="3F5518E7" w14:textId="77777777" w:rsidR="00B63C3E" w:rsidRPr="00781766" w:rsidRDefault="00B63C3E" w:rsidP="00B63C3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color w:val="000000"/>
                <w:sz w:val="26"/>
                <w:szCs w:val="26"/>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F5518E8" w14:textId="77777777" w:rsidR="00B63C3E" w:rsidRPr="00781766" w:rsidRDefault="00B63C3E" w:rsidP="00B63C3E">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sz w:val="26"/>
                <w:szCs w:val="26"/>
                <w:lang w:val="es-ES_tradnl" w:eastAsia="es-ES"/>
              </w:rPr>
            </w:pPr>
            <w:r w:rsidRPr="00781766">
              <w:rPr>
                <w:rFonts w:ascii="Palatino Linotype" w:eastAsiaTheme="minorEastAsia" w:hAnsi="Palatino Linotype" w:cs="Arial"/>
                <w:color w:val="000000"/>
                <w:sz w:val="26"/>
                <w:szCs w:val="26"/>
                <w:lang w:val="es-ES_tradnl" w:eastAsia="es-ES"/>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F5518EA" w14:textId="77777777" w:rsidR="00B63C3E" w:rsidRPr="00781766" w:rsidRDefault="00B63C3E" w:rsidP="00B63C3E">
      <w:pPr>
        <w:tabs>
          <w:tab w:val="left" w:pos="284"/>
        </w:tabs>
        <w:spacing w:after="0" w:line="360" w:lineRule="auto"/>
        <w:contextualSpacing/>
        <w:rPr>
          <w:rFonts w:ascii="Palatino Linotype" w:eastAsiaTheme="minorEastAsia" w:hAnsi="Palatino Linotype" w:cs="Arial"/>
          <w:color w:val="000000"/>
          <w:sz w:val="26"/>
          <w:szCs w:val="26"/>
          <w:lang w:val="es-ES_tradnl" w:eastAsia="es-ES"/>
        </w:rPr>
      </w:pPr>
    </w:p>
    <w:p w14:paraId="3F5518EB" w14:textId="77777777" w:rsidR="00CB2890" w:rsidRPr="00781766" w:rsidRDefault="00B63C3E" w:rsidP="00CB2890">
      <w:pPr>
        <w:numPr>
          <w:ilvl w:val="0"/>
          <w:numId w:val="1"/>
        </w:numPr>
        <w:tabs>
          <w:tab w:val="left" w:pos="284"/>
        </w:tabs>
        <w:spacing w:after="0" w:line="360" w:lineRule="auto"/>
        <w:ind w:left="0" w:firstLine="0"/>
        <w:contextualSpacing/>
        <w:jc w:val="both"/>
        <w:rPr>
          <w:rFonts w:ascii="Palatino Linotype" w:eastAsiaTheme="minorEastAsia" w:hAnsi="Palatino Linotype" w:cs="Arial"/>
          <w:color w:val="000000"/>
          <w:sz w:val="26"/>
          <w:szCs w:val="26"/>
          <w:lang w:val="es-ES_tradnl" w:eastAsia="es-ES"/>
        </w:rPr>
      </w:pPr>
      <w:r w:rsidRPr="00781766">
        <w:rPr>
          <w:rFonts w:ascii="Palatino Linotype" w:eastAsiaTheme="minorEastAsia" w:hAnsi="Palatino Linotype" w:cs="Arial"/>
          <w:sz w:val="26"/>
          <w:szCs w:val="26"/>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F5518EC" w14:textId="77777777" w:rsidR="00CB2890" w:rsidRPr="00781766" w:rsidRDefault="00CB2890" w:rsidP="00CB2890">
      <w:pPr>
        <w:tabs>
          <w:tab w:val="left" w:pos="284"/>
        </w:tabs>
        <w:spacing w:after="0" w:line="360" w:lineRule="auto"/>
        <w:contextualSpacing/>
        <w:jc w:val="both"/>
        <w:rPr>
          <w:rFonts w:ascii="Palatino Linotype" w:eastAsiaTheme="minorEastAsia" w:hAnsi="Palatino Linotype" w:cs="Arial"/>
          <w:sz w:val="26"/>
          <w:szCs w:val="26"/>
          <w:lang w:val="es-ES_tradnl" w:eastAsia="es-ES"/>
        </w:rPr>
      </w:pPr>
    </w:p>
    <w:p w14:paraId="3F5518ED" w14:textId="77777777" w:rsidR="00CB2890" w:rsidRPr="00781766" w:rsidRDefault="00CB2890" w:rsidP="00CB2890">
      <w:pPr>
        <w:numPr>
          <w:ilvl w:val="0"/>
          <w:numId w:val="1"/>
        </w:numPr>
        <w:tabs>
          <w:tab w:val="left" w:pos="284"/>
        </w:tabs>
        <w:spacing w:after="0" w:line="360" w:lineRule="auto"/>
        <w:ind w:left="0" w:firstLine="0"/>
        <w:contextualSpacing/>
        <w:jc w:val="both"/>
        <w:rPr>
          <w:rFonts w:ascii="Palatino Linotype" w:eastAsiaTheme="minorEastAsia" w:hAnsi="Palatino Linotype" w:cs="Arial"/>
          <w:sz w:val="26"/>
          <w:szCs w:val="26"/>
          <w:lang w:val="es-ES_tradnl" w:eastAsia="es-ES"/>
        </w:rPr>
      </w:pPr>
      <w:r w:rsidRPr="00781766">
        <w:rPr>
          <w:rFonts w:ascii="Palatino Linotype" w:eastAsiaTheme="minorEastAsia" w:hAnsi="Palatino Linotype" w:cs="Arial"/>
          <w:sz w:val="26"/>
          <w:szCs w:val="26"/>
          <w:lang w:val="es-ES_tradnl" w:eastAsia="es-ES"/>
        </w:rPr>
        <w:t xml:space="preserve">Ahora bien, del estudio hecho con antelación, es necesario señalar, que este Órgano Garante no se encuentra facultado para manifestarse sobre la veracidad de la información proporcionada por parte de los </w:t>
      </w:r>
      <w:r w:rsidRPr="00781766">
        <w:rPr>
          <w:rFonts w:ascii="Palatino Linotype" w:eastAsiaTheme="minorEastAsia" w:hAnsi="Palatino Linotype" w:cs="Arial"/>
          <w:b/>
          <w:sz w:val="26"/>
          <w:szCs w:val="26"/>
          <w:lang w:val="es-ES_tradnl" w:eastAsia="es-ES"/>
        </w:rPr>
        <w:t>SUJETOS OBLIGADOS</w:t>
      </w:r>
      <w:r w:rsidRPr="00781766">
        <w:rPr>
          <w:rFonts w:ascii="Palatino Linotype" w:eastAsiaTheme="minorEastAsia" w:hAnsi="Palatino Linotype" w:cs="Arial"/>
          <w:sz w:val="26"/>
          <w:szCs w:val="26"/>
          <w:lang w:val="es-ES_tradnl" w:eastAsia="es-ES"/>
        </w:rPr>
        <w:t>, conforme a lo establecido en el Criterio 31/10 emitido por el Instituto Nacional de Transparencia, Acceso a la Información Pública y Protección de Datos Personales INAI (anteriormente IFAI) que se procede a citar a continuación:</w:t>
      </w:r>
    </w:p>
    <w:p w14:paraId="3F5518EE" w14:textId="77777777" w:rsidR="00CB2890" w:rsidRPr="00781766" w:rsidRDefault="00CB2890" w:rsidP="00CB2890">
      <w:pPr>
        <w:pStyle w:val="Prrafodelista"/>
        <w:spacing w:line="360" w:lineRule="auto"/>
        <w:ind w:left="360"/>
        <w:jc w:val="both"/>
        <w:rPr>
          <w:rFonts w:ascii="Palatino Linotype" w:eastAsia="MS Mincho" w:hAnsi="Palatino Linotype"/>
        </w:rPr>
      </w:pPr>
    </w:p>
    <w:p w14:paraId="3F5518EF" w14:textId="77777777" w:rsidR="00CB2890" w:rsidRPr="00781766" w:rsidRDefault="00CB2890" w:rsidP="00CB2890">
      <w:pPr>
        <w:pStyle w:val="Prrafodelista"/>
        <w:tabs>
          <w:tab w:val="left" w:pos="8222"/>
        </w:tabs>
        <w:spacing w:line="276" w:lineRule="auto"/>
        <w:ind w:left="360" w:right="567"/>
        <w:jc w:val="both"/>
        <w:rPr>
          <w:rFonts w:ascii="Palatino Linotype" w:eastAsia="MS Mincho" w:hAnsi="Palatino Linotype" w:cs="Arial"/>
          <w:i/>
        </w:rPr>
      </w:pPr>
      <w:r w:rsidRPr="00781766">
        <w:rPr>
          <w:rFonts w:ascii="Palatino Linotype" w:eastAsia="MS Mincho" w:hAnsi="Palatino Linotype" w:cs="Arial"/>
          <w:b/>
          <w:i/>
        </w:rPr>
        <w:t>“El Instituto Federal de Acceso a la Información y Protección de Datos no cuenta con facultades para pronunciarse respecto de la veracidad de los documentos proporcionados por los sujetos obligados.</w:t>
      </w:r>
      <w:r w:rsidRPr="00781766">
        <w:rPr>
          <w:rFonts w:ascii="Palatino Linotype" w:eastAsia="MS Mincho" w:hAnsi="Palatino Linotype" w:cs="Arial"/>
          <w:i/>
        </w:rPr>
        <w:t xml:space="preserve"> El Instituto Federal </w:t>
      </w:r>
      <w:r w:rsidRPr="00781766">
        <w:rPr>
          <w:rFonts w:ascii="Palatino Linotype" w:eastAsia="MS Mincho" w:hAnsi="Palatino Linotype" w:cs="Arial"/>
          <w:i/>
        </w:rPr>
        <w:lastRenderedPageBreak/>
        <w:t>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5518F0" w14:textId="77777777" w:rsidR="00CB2890" w:rsidRPr="00781766" w:rsidRDefault="00CB2890" w:rsidP="00CB2890">
      <w:pPr>
        <w:pStyle w:val="Prrafodelista"/>
        <w:tabs>
          <w:tab w:val="left" w:pos="8222"/>
        </w:tabs>
        <w:spacing w:line="276" w:lineRule="auto"/>
        <w:ind w:left="360" w:right="567"/>
        <w:jc w:val="both"/>
        <w:rPr>
          <w:rFonts w:ascii="Palatino Linotype" w:eastAsia="MS Mincho" w:hAnsi="Palatino Linotype" w:cs="Arial"/>
          <w:i/>
        </w:rPr>
      </w:pPr>
    </w:p>
    <w:p w14:paraId="3F5518F1" w14:textId="77777777" w:rsidR="00CB2890" w:rsidRPr="00781766" w:rsidRDefault="00CB2890" w:rsidP="00CB2890">
      <w:pPr>
        <w:numPr>
          <w:ilvl w:val="0"/>
          <w:numId w:val="1"/>
        </w:numPr>
        <w:tabs>
          <w:tab w:val="left" w:pos="284"/>
        </w:tabs>
        <w:spacing w:after="0" w:line="360" w:lineRule="auto"/>
        <w:ind w:left="0" w:firstLine="0"/>
        <w:contextualSpacing/>
        <w:jc w:val="both"/>
        <w:rPr>
          <w:rFonts w:ascii="Palatino Linotype" w:eastAsiaTheme="minorEastAsia" w:hAnsi="Palatino Linotype" w:cs="Arial"/>
          <w:sz w:val="26"/>
          <w:szCs w:val="26"/>
          <w:lang w:val="es-ES_tradnl" w:eastAsia="es-ES"/>
        </w:rPr>
      </w:pPr>
      <w:r w:rsidRPr="00781766">
        <w:rPr>
          <w:rFonts w:ascii="Palatino Linotype" w:eastAsiaTheme="minorEastAsia" w:hAnsi="Palatino Linotype" w:cs="Arial"/>
          <w:sz w:val="26"/>
          <w:szCs w:val="26"/>
          <w:lang w:val="es-ES_tradnl" w:eastAsia="es-ES"/>
        </w:rPr>
        <w:t xml:space="preserve">Por lo que, este Organismo Garante carece de facultades para dudar de la veracidad de la información que el Sujeto Obligado puso a disposición de la parte Recurrente. </w:t>
      </w:r>
    </w:p>
    <w:p w14:paraId="3F5518F2" w14:textId="77777777" w:rsidR="00CB2890" w:rsidRPr="00781766" w:rsidRDefault="00CB2890" w:rsidP="00CB2890">
      <w:pPr>
        <w:tabs>
          <w:tab w:val="left" w:pos="284"/>
        </w:tabs>
        <w:spacing w:after="0" w:line="360" w:lineRule="auto"/>
        <w:contextualSpacing/>
        <w:jc w:val="both"/>
        <w:rPr>
          <w:rFonts w:ascii="Palatino Linotype" w:eastAsiaTheme="minorEastAsia" w:hAnsi="Palatino Linotype" w:cs="Arial"/>
          <w:sz w:val="26"/>
          <w:szCs w:val="26"/>
          <w:lang w:val="es-ES_tradnl" w:eastAsia="es-ES"/>
        </w:rPr>
      </w:pPr>
    </w:p>
    <w:p w14:paraId="3F5518F3" w14:textId="77777777" w:rsidR="00B63C3E" w:rsidRPr="00781766" w:rsidRDefault="00CB2890" w:rsidP="00CB2890">
      <w:pPr>
        <w:numPr>
          <w:ilvl w:val="0"/>
          <w:numId w:val="1"/>
        </w:numPr>
        <w:tabs>
          <w:tab w:val="left" w:pos="284"/>
        </w:tabs>
        <w:spacing w:after="0" w:line="360" w:lineRule="auto"/>
        <w:ind w:left="0" w:firstLine="0"/>
        <w:contextualSpacing/>
        <w:jc w:val="both"/>
        <w:rPr>
          <w:rFonts w:ascii="Palatino Linotype" w:eastAsiaTheme="minorEastAsia" w:hAnsi="Palatino Linotype" w:cs="Arial"/>
          <w:sz w:val="26"/>
          <w:szCs w:val="26"/>
          <w:lang w:val="es-ES_tradnl" w:eastAsia="es-ES"/>
        </w:rPr>
      </w:pPr>
      <w:r w:rsidRPr="00781766">
        <w:rPr>
          <w:rFonts w:ascii="Palatino Linotype" w:eastAsiaTheme="minorEastAsia" w:hAnsi="Palatino Linotype" w:cs="Arial"/>
          <w:sz w:val="26"/>
          <w:szCs w:val="26"/>
          <w:lang w:val="es-ES_tradnl" w:eastAsia="es-ES"/>
        </w:rPr>
        <w:t xml:space="preserve">Aunado a lo anterior, del análisis de las disposiciones normativas el </w:t>
      </w:r>
      <w:r w:rsidRPr="00781766">
        <w:rPr>
          <w:rFonts w:ascii="Palatino Linotype" w:eastAsiaTheme="minorEastAsia" w:hAnsi="Palatino Linotype" w:cs="Arial"/>
          <w:b/>
          <w:sz w:val="26"/>
          <w:szCs w:val="26"/>
          <w:lang w:val="es-ES_tradnl" w:eastAsia="es-ES"/>
        </w:rPr>
        <w:t>SUJETO OBLIGADO</w:t>
      </w:r>
      <w:r w:rsidRPr="00781766">
        <w:rPr>
          <w:rFonts w:ascii="Palatino Linotype" w:eastAsiaTheme="minorEastAsia" w:hAnsi="Palatino Linotype" w:cs="Arial"/>
          <w:sz w:val="26"/>
          <w:szCs w:val="26"/>
          <w:lang w:val="es-ES_tradnl" w:eastAsia="es-ES"/>
        </w:rPr>
        <w:t xml:space="preserve"> tendrá que ofrecer otros medios de entrega de información al hoy </w:t>
      </w:r>
      <w:r w:rsidRPr="00781766">
        <w:rPr>
          <w:rFonts w:ascii="Palatino Linotype" w:eastAsiaTheme="minorEastAsia" w:hAnsi="Palatino Linotype" w:cs="Arial"/>
          <w:b/>
          <w:sz w:val="26"/>
          <w:szCs w:val="26"/>
          <w:lang w:val="es-ES_tradnl" w:eastAsia="es-ES"/>
        </w:rPr>
        <w:t xml:space="preserve">RECURRENTE. </w:t>
      </w:r>
    </w:p>
    <w:p w14:paraId="3F5518F4" w14:textId="77777777" w:rsidR="006A1DE4" w:rsidRPr="00781766" w:rsidRDefault="006A1DE4" w:rsidP="00CB2890">
      <w:pPr>
        <w:tabs>
          <w:tab w:val="left" w:pos="284"/>
        </w:tabs>
        <w:spacing w:after="0" w:line="360" w:lineRule="auto"/>
        <w:contextualSpacing/>
        <w:jc w:val="both"/>
        <w:rPr>
          <w:rFonts w:ascii="Palatino Linotype" w:eastAsiaTheme="minorEastAsia" w:hAnsi="Palatino Linotype" w:cs="Arial"/>
          <w:sz w:val="26"/>
          <w:szCs w:val="26"/>
          <w:lang w:val="es-ES_tradnl" w:eastAsia="es-ES"/>
        </w:rPr>
      </w:pPr>
    </w:p>
    <w:p w14:paraId="3F5518F5" w14:textId="77777777" w:rsidR="006A1DE4" w:rsidRPr="00781766" w:rsidRDefault="006A1DE4" w:rsidP="00CB2890">
      <w:pPr>
        <w:numPr>
          <w:ilvl w:val="0"/>
          <w:numId w:val="1"/>
        </w:numPr>
        <w:tabs>
          <w:tab w:val="left" w:pos="284"/>
        </w:tabs>
        <w:spacing w:after="0" w:line="360" w:lineRule="auto"/>
        <w:ind w:left="0" w:firstLine="0"/>
        <w:contextualSpacing/>
        <w:jc w:val="both"/>
        <w:rPr>
          <w:rFonts w:ascii="Palatino Linotype" w:eastAsiaTheme="minorEastAsia" w:hAnsi="Palatino Linotype" w:cs="Arial"/>
          <w:sz w:val="26"/>
          <w:szCs w:val="26"/>
          <w:lang w:val="es-ES_tradnl" w:eastAsia="es-ES"/>
        </w:rPr>
      </w:pPr>
      <w:r w:rsidRPr="00781766">
        <w:rPr>
          <w:rFonts w:ascii="Palatino Linotype" w:eastAsiaTheme="minorEastAsia" w:hAnsi="Palatino Linotype" w:cs="Arial"/>
          <w:sz w:val="26"/>
          <w:szCs w:val="26"/>
          <w:lang w:val="es-ES_tradnl" w:eastAsia="es-ES"/>
        </w:rPr>
        <w:t>Por lo anteriormente expuesto y fundado, este ÓRGANO GARANTE emite los siguientes:</w:t>
      </w:r>
    </w:p>
    <w:p w14:paraId="3F5518F6" w14:textId="77777777" w:rsidR="006A1DE4" w:rsidRPr="00781766" w:rsidRDefault="006A1DE4" w:rsidP="006A1DE4">
      <w:pPr>
        <w:pStyle w:val="Prrafodelista"/>
        <w:rPr>
          <w:rFonts w:ascii="Palatino Linotype" w:hAnsi="Palatino Linotype"/>
          <w:color w:val="000000" w:themeColor="text1"/>
        </w:rPr>
      </w:pPr>
    </w:p>
    <w:p w14:paraId="3F5518F7" w14:textId="77777777" w:rsidR="006A1DE4" w:rsidRPr="00781766" w:rsidRDefault="006A1DE4" w:rsidP="006A1DE4">
      <w:pPr>
        <w:pStyle w:val="Prrafodelista"/>
        <w:tabs>
          <w:tab w:val="left" w:pos="426"/>
        </w:tabs>
        <w:spacing w:line="360" w:lineRule="auto"/>
        <w:ind w:left="0" w:right="51"/>
        <w:jc w:val="both"/>
        <w:rPr>
          <w:rFonts w:ascii="Palatino Linotype" w:hAnsi="Palatino Linotype"/>
          <w:color w:val="000000" w:themeColor="text1"/>
        </w:rPr>
      </w:pPr>
    </w:p>
    <w:p w14:paraId="3F5518F8" w14:textId="77777777" w:rsidR="006A1DE4" w:rsidRPr="00781766" w:rsidRDefault="006A1DE4" w:rsidP="006A1DE4">
      <w:pPr>
        <w:pStyle w:val="Ttulo1"/>
        <w:spacing w:before="0" w:line="360" w:lineRule="auto"/>
        <w:jc w:val="center"/>
        <w:rPr>
          <w:rFonts w:ascii="Palatino Linotype" w:eastAsia="Calibri" w:hAnsi="Palatino Linotype"/>
          <w:b/>
          <w:color w:val="000000" w:themeColor="text1"/>
          <w:sz w:val="24"/>
          <w:szCs w:val="24"/>
          <w:lang w:val="es-ES"/>
        </w:rPr>
      </w:pPr>
      <w:r w:rsidRPr="00781766">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14:paraId="3F5518F9" w14:textId="77777777" w:rsidR="006A1DE4" w:rsidRPr="00781766" w:rsidRDefault="006A1DE4" w:rsidP="006A1DE4">
      <w:pPr>
        <w:spacing w:line="360" w:lineRule="auto"/>
        <w:rPr>
          <w:rFonts w:ascii="Palatino Linotype" w:hAnsi="Palatino Linotype"/>
          <w:lang w:val="es-ES"/>
        </w:rPr>
      </w:pPr>
    </w:p>
    <w:p w14:paraId="3F5518FA" w14:textId="77777777" w:rsidR="0046275F" w:rsidRPr="00781766" w:rsidRDefault="0046275F" w:rsidP="0046275F">
      <w:pPr>
        <w:spacing w:after="0" w:line="360" w:lineRule="auto"/>
        <w:jc w:val="both"/>
        <w:rPr>
          <w:rFonts w:ascii="Palatino Linotype" w:hAnsi="Palatino Linotype" w:cs="Arial"/>
          <w:b/>
          <w:sz w:val="24"/>
          <w:szCs w:val="24"/>
        </w:rPr>
      </w:pPr>
      <w:r w:rsidRPr="00781766">
        <w:rPr>
          <w:rFonts w:ascii="Palatino Linotype" w:hAnsi="Palatino Linotype" w:cs="Arial"/>
          <w:b/>
          <w:sz w:val="24"/>
          <w:szCs w:val="24"/>
          <w:lang w:val="es-ES_tradnl"/>
        </w:rPr>
        <w:lastRenderedPageBreak/>
        <w:t>PRIMERO.</w:t>
      </w:r>
      <w:r w:rsidRPr="00781766">
        <w:rPr>
          <w:rFonts w:ascii="Palatino Linotype" w:hAnsi="Palatino Linotype" w:cs="Arial"/>
          <w:sz w:val="24"/>
          <w:szCs w:val="24"/>
          <w:lang w:val="es-ES_tradnl"/>
        </w:rPr>
        <w:t xml:space="preserve"> </w:t>
      </w:r>
      <w:r w:rsidRPr="00781766">
        <w:rPr>
          <w:rFonts w:ascii="Palatino Linotype" w:eastAsia="Arial Unicode MS" w:hAnsi="Palatino Linotype" w:cs="Arial"/>
          <w:sz w:val="24"/>
          <w:szCs w:val="24"/>
        </w:rPr>
        <w:t>Se</w:t>
      </w:r>
      <w:r w:rsidRPr="00781766">
        <w:rPr>
          <w:rFonts w:ascii="Palatino Linotype" w:hAnsi="Palatino Linotype" w:cs="Arial"/>
          <w:sz w:val="24"/>
          <w:szCs w:val="24"/>
          <w:lang w:val="es-ES_tradnl"/>
        </w:rPr>
        <w:t xml:space="preserve"> </w:t>
      </w:r>
      <w:r w:rsidRPr="00781766">
        <w:rPr>
          <w:rFonts w:ascii="Palatino Linotype" w:hAnsi="Palatino Linotype" w:cs="Arial"/>
          <w:b/>
          <w:sz w:val="24"/>
          <w:szCs w:val="24"/>
          <w:lang w:val="es-419"/>
        </w:rPr>
        <w:t>MODIFICA</w:t>
      </w:r>
      <w:r w:rsidRPr="00781766">
        <w:rPr>
          <w:rFonts w:ascii="Palatino Linotype" w:hAnsi="Palatino Linotype" w:cs="Arial"/>
          <w:sz w:val="24"/>
          <w:szCs w:val="24"/>
          <w:lang w:val="es-ES_tradnl"/>
        </w:rPr>
        <w:t xml:space="preserve"> </w:t>
      </w:r>
      <w:r w:rsidRPr="00781766">
        <w:rPr>
          <w:rFonts w:ascii="Palatino Linotype" w:eastAsia="Arial Unicode MS" w:hAnsi="Palatino Linotype" w:cs="Arial"/>
          <w:sz w:val="24"/>
          <w:szCs w:val="24"/>
        </w:rPr>
        <w:t xml:space="preserve">la respuesta entregada por </w:t>
      </w:r>
      <w:r w:rsidRPr="00781766">
        <w:rPr>
          <w:rFonts w:ascii="Palatino Linotype" w:eastAsia="Arial Unicode MS" w:hAnsi="Palatino Linotype" w:cs="Arial"/>
          <w:b/>
          <w:sz w:val="24"/>
          <w:szCs w:val="24"/>
        </w:rPr>
        <w:t xml:space="preserve">el Sujeto Obligado </w:t>
      </w:r>
      <w:r w:rsidRPr="00781766">
        <w:rPr>
          <w:rFonts w:ascii="Palatino Linotype" w:eastAsia="Arial Unicode MS" w:hAnsi="Palatino Linotype" w:cs="Arial"/>
          <w:sz w:val="24"/>
          <w:szCs w:val="24"/>
        </w:rPr>
        <w:t xml:space="preserve">a la solicitud de información número </w:t>
      </w:r>
      <w:r w:rsidRPr="00781766">
        <w:rPr>
          <w:rFonts w:ascii="Palatino Linotype" w:eastAsia="Palatino Linotype" w:hAnsi="Palatino Linotype" w:cs="Palatino Linotype"/>
          <w:b/>
          <w:sz w:val="24"/>
          <w:szCs w:val="24"/>
          <w:lang w:val="es-419"/>
        </w:rPr>
        <w:t>00</w:t>
      </w:r>
      <w:r w:rsidRPr="00781766">
        <w:rPr>
          <w:rFonts w:ascii="Palatino Linotype" w:eastAsia="Palatino Linotype" w:hAnsi="Palatino Linotype" w:cs="Palatino Linotype"/>
          <w:b/>
          <w:sz w:val="24"/>
          <w:szCs w:val="24"/>
        </w:rPr>
        <w:t>941</w:t>
      </w:r>
      <w:r w:rsidR="00C87623" w:rsidRPr="00781766">
        <w:rPr>
          <w:rFonts w:ascii="Palatino Linotype" w:eastAsia="Palatino Linotype" w:hAnsi="Palatino Linotype" w:cs="Palatino Linotype"/>
          <w:b/>
          <w:sz w:val="24"/>
          <w:szCs w:val="24"/>
        </w:rPr>
        <w:t>/</w:t>
      </w:r>
      <w:r w:rsidRPr="00781766">
        <w:rPr>
          <w:rFonts w:ascii="Palatino Linotype" w:eastAsia="Palatino Linotype" w:hAnsi="Palatino Linotype" w:cs="Palatino Linotype"/>
          <w:b/>
          <w:sz w:val="24"/>
          <w:szCs w:val="24"/>
        </w:rPr>
        <w:t>TOLUCA</w:t>
      </w:r>
      <w:r w:rsidRPr="00781766">
        <w:rPr>
          <w:rFonts w:ascii="Palatino Linotype" w:eastAsia="Palatino Linotype" w:hAnsi="Palatino Linotype" w:cs="Palatino Linotype"/>
          <w:b/>
          <w:sz w:val="24"/>
          <w:szCs w:val="24"/>
          <w:lang w:val="es-419"/>
        </w:rPr>
        <w:t>/IP/2022</w:t>
      </w:r>
      <w:r w:rsidRPr="00781766">
        <w:rPr>
          <w:rFonts w:ascii="Palatino Linotype" w:hAnsi="Palatino Linotype" w:cs="Arial"/>
          <w:sz w:val="24"/>
          <w:szCs w:val="24"/>
        </w:rPr>
        <w:t xml:space="preserve">, al resultar fundadas las razones o motivos de inconformidad que manifestó la recurrente, </w:t>
      </w:r>
      <w:r w:rsidRPr="00781766">
        <w:rPr>
          <w:rFonts w:ascii="Palatino Linotype" w:eastAsia="Arial Unicode MS" w:hAnsi="Palatino Linotype" w:cs="Arial"/>
          <w:sz w:val="24"/>
          <w:szCs w:val="24"/>
        </w:rPr>
        <w:t xml:space="preserve">en términos del </w:t>
      </w:r>
      <w:r w:rsidRPr="00781766">
        <w:rPr>
          <w:rFonts w:ascii="Palatino Linotype" w:hAnsi="Palatino Linotype" w:cs="Arial"/>
          <w:sz w:val="24"/>
          <w:szCs w:val="24"/>
        </w:rPr>
        <w:t xml:space="preserve">Considerando </w:t>
      </w:r>
      <w:r w:rsidRPr="00781766">
        <w:rPr>
          <w:rFonts w:ascii="Palatino Linotype" w:hAnsi="Palatino Linotype" w:cs="Arial"/>
          <w:b/>
          <w:sz w:val="24"/>
          <w:szCs w:val="24"/>
          <w:lang w:val="es-419"/>
        </w:rPr>
        <w:t>CUARTO</w:t>
      </w:r>
      <w:r w:rsidRPr="00781766">
        <w:rPr>
          <w:rFonts w:ascii="Palatino Linotype" w:hAnsi="Palatino Linotype" w:cs="Arial"/>
          <w:sz w:val="24"/>
          <w:szCs w:val="24"/>
        </w:rPr>
        <w:t xml:space="preserve"> de la presente resolución.</w:t>
      </w:r>
    </w:p>
    <w:p w14:paraId="3F5518FB" w14:textId="77777777" w:rsidR="0046275F" w:rsidRPr="00781766" w:rsidRDefault="0046275F" w:rsidP="0046275F">
      <w:pPr>
        <w:spacing w:after="0" w:line="360" w:lineRule="auto"/>
        <w:jc w:val="both"/>
        <w:rPr>
          <w:rFonts w:ascii="Palatino Linotype" w:hAnsi="Palatino Linotype" w:cs="Arial"/>
          <w:sz w:val="24"/>
          <w:szCs w:val="24"/>
        </w:rPr>
      </w:pPr>
    </w:p>
    <w:p w14:paraId="3F5518FC" w14:textId="77777777" w:rsidR="0046275F" w:rsidRPr="00781766" w:rsidRDefault="0046275F" w:rsidP="0046275F">
      <w:pPr>
        <w:tabs>
          <w:tab w:val="left" w:pos="8647"/>
        </w:tabs>
        <w:spacing w:after="0" w:line="360" w:lineRule="auto"/>
        <w:ind w:right="51"/>
        <w:jc w:val="both"/>
        <w:rPr>
          <w:rFonts w:ascii="Palatino Linotype" w:hAnsi="Palatino Linotype" w:cs="Arial"/>
          <w:sz w:val="24"/>
          <w:szCs w:val="24"/>
        </w:rPr>
      </w:pPr>
      <w:r w:rsidRPr="00781766">
        <w:rPr>
          <w:rFonts w:ascii="Palatino Linotype" w:hAnsi="Palatino Linotype"/>
          <w:b/>
          <w:sz w:val="24"/>
          <w:szCs w:val="24"/>
        </w:rPr>
        <w:t>SEGUNDO.</w:t>
      </w:r>
      <w:r w:rsidRPr="00781766">
        <w:rPr>
          <w:rFonts w:ascii="Palatino Linotype" w:hAnsi="Palatino Linotype" w:cs="Arial"/>
          <w:sz w:val="24"/>
          <w:szCs w:val="24"/>
        </w:rPr>
        <w:t xml:space="preserve"> </w:t>
      </w:r>
      <w:r w:rsidRPr="00781766">
        <w:rPr>
          <w:rFonts w:ascii="Palatino Linotype" w:eastAsia="Calibri" w:hAnsi="Palatino Linotype" w:cs="Arial"/>
          <w:sz w:val="24"/>
          <w:szCs w:val="24"/>
        </w:rPr>
        <w:t xml:space="preserve">Se </w:t>
      </w:r>
      <w:r w:rsidRPr="00781766">
        <w:rPr>
          <w:rFonts w:ascii="Palatino Linotype" w:eastAsia="Calibri" w:hAnsi="Palatino Linotype" w:cs="Arial"/>
          <w:b/>
          <w:sz w:val="24"/>
          <w:szCs w:val="24"/>
        </w:rPr>
        <w:t>ORDENA</w:t>
      </w:r>
      <w:r w:rsidRPr="00781766">
        <w:rPr>
          <w:rFonts w:ascii="Palatino Linotype" w:eastAsia="Calibri" w:hAnsi="Palatino Linotype" w:cs="Arial"/>
          <w:sz w:val="24"/>
          <w:szCs w:val="24"/>
        </w:rPr>
        <w:t xml:space="preserve"> al </w:t>
      </w:r>
      <w:r w:rsidRPr="00781766">
        <w:rPr>
          <w:rFonts w:ascii="Palatino Linotype" w:eastAsia="Calibri" w:hAnsi="Palatino Linotype" w:cs="Arial"/>
          <w:b/>
          <w:sz w:val="24"/>
          <w:szCs w:val="24"/>
        </w:rPr>
        <w:t>Sujeto Obligado</w:t>
      </w:r>
      <w:r w:rsidRPr="00781766">
        <w:rPr>
          <w:rFonts w:ascii="Palatino Linotype" w:eastAsia="Calibri" w:hAnsi="Palatino Linotype" w:cs="Arial"/>
          <w:sz w:val="24"/>
          <w:szCs w:val="24"/>
        </w:rPr>
        <w:t xml:space="preserve"> a efecto de que,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en versión pública de ser procedente, de lo siguiente:</w:t>
      </w:r>
    </w:p>
    <w:p w14:paraId="3F5518FD" w14:textId="77777777" w:rsidR="0046275F" w:rsidRPr="00781766" w:rsidRDefault="0046275F" w:rsidP="0046275F">
      <w:pPr>
        <w:tabs>
          <w:tab w:val="left" w:pos="8647"/>
        </w:tabs>
        <w:spacing w:after="0" w:line="360" w:lineRule="auto"/>
        <w:ind w:right="51"/>
        <w:jc w:val="both"/>
        <w:rPr>
          <w:rFonts w:ascii="Palatino Linotype" w:hAnsi="Palatino Linotype" w:cs="Arial"/>
          <w:sz w:val="24"/>
          <w:szCs w:val="24"/>
        </w:rPr>
      </w:pPr>
    </w:p>
    <w:p w14:paraId="3F5518FE" w14:textId="77777777" w:rsidR="0046275F" w:rsidRPr="00781766" w:rsidRDefault="00B63C3E" w:rsidP="0046275F">
      <w:pPr>
        <w:pStyle w:val="Prrafodelista"/>
        <w:numPr>
          <w:ilvl w:val="0"/>
          <w:numId w:val="18"/>
        </w:numPr>
        <w:tabs>
          <w:tab w:val="left" w:pos="5647"/>
        </w:tabs>
        <w:spacing w:line="360" w:lineRule="auto"/>
        <w:ind w:right="425"/>
        <w:jc w:val="both"/>
        <w:rPr>
          <w:rFonts w:ascii="Palatino Linotype" w:eastAsia="Times New Roman" w:hAnsi="Palatino Linotype" w:cs="Times New Roman"/>
          <w:b/>
        </w:rPr>
      </w:pPr>
      <w:r w:rsidRPr="00781766">
        <w:rPr>
          <w:rFonts w:ascii="Palatino Linotype" w:eastAsia="Times New Roman" w:hAnsi="Palatino Linotype" w:cs="Times New Roman"/>
          <w:b/>
        </w:rPr>
        <w:t>Expedientes de cambios de uso de suelo, incluyendo las licencias, d</w:t>
      </w:r>
      <w:r w:rsidR="0046275F" w:rsidRPr="00781766">
        <w:rPr>
          <w:rFonts w:ascii="Palatino Linotype" w:eastAsia="Times New Roman" w:hAnsi="Palatino Linotype" w:cs="Times New Roman"/>
          <w:b/>
        </w:rPr>
        <w:t xml:space="preserve">el </w:t>
      </w:r>
      <w:r w:rsidRPr="00781766">
        <w:rPr>
          <w:rFonts w:ascii="Palatino Linotype" w:eastAsia="Times New Roman" w:hAnsi="Palatino Linotype" w:cs="Times New Roman"/>
          <w:b/>
        </w:rPr>
        <w:t xml:space="preserve">1 de enero de </w:t>
      </w:r>
      <w:r w:rsidR="0046275F" w:rsidRPr="00781766">
        <w:rPr>
          <w:rFonts w:ascii="Palatino Linotype" w:eastAsia="Times New Roman" w:hAnsi="Palatino Linotype" w:cs="Times New Roman"/>
          <w:b/>
        </w:rPr>
        <w:t xml:space="preserve">2019 </w:t>
      </w:r>
      <w:r w:rsidRPr="00781766">
        <w:rPr>
          <w:rFonts w:ascii="Palatino Linotype" w:eastAsia="Times New Roman" w:hAnsi="Palatino Linotype" w:cs="Times New Roman"/>
          <w:b/>
        </w:rPr>
        <w:t>al 5 de abril de 2023.</w:t>
      </w:r>
      <w:r w:rsidR="0046275F" w:rsidRPr="00781766">
        <w:rPr>
          <w:rFonts w:ascii="Palatino Linotype" w:eastAsia="Times New Roman" w:hAnsi="Palatino Linotype" w:cs="Times New Roman"/>
          <w:b/>
        </w:rPr>
        <w:t xml:space="preserve"> </w:t>
      </w:r>
    </w:p>
    <w:p w14:paraId="3F5518FF" w14:textId="77777777" w:rsidR="0046275F" w:rsidRPr="00781766" w:rsidRDefault="0046275F" w:rsidP="0046275F">
      <w:pPr>
        <w:tabs>
          <w:tab w:val="left" w:pos="8647"/>
        </w:tabs>
        <w:spacing w:after="0" w:line="360" w:lineRule="auto"/>
        <w:ind w:left="709" w:right="51"/>
        <w:jc w:val="both"/>
        <w:rPr>
          <w:rFonts w:ascii="Palatino Linotype" w:hAnsi="Palatino Linotype" w:cs="Arial"/>
          <w:i/>
          <w:sz w:val="24"/>
          <w:szCs w:val="24"/>
        </w:rPr>
      </w:pPr>
    </w:p>
    <w:p w14:paraId="3F551900" w14:textId="77777777" w:rsidR="0046275F" w:rsidRPr="00781766" w:rsidRDefault="0046275F" w:rsidP="0046275F">
      <w:pPr>
        <w:spacing w:after="0" w:line="360" w:lineRule="auto"/>
        <w:ind w:left="567"/>
        <w:jc w:val="both"/>
        <w:rPr>
          <w:rFonts w:ascii="Palatino Linotype" w:eastAsia="Calibri" w:hAnsi="Palatino Linotype"/>
          <w:i/>
          <w:sz w:val="24"/>
          <w:szCs w:val="24"/>
        </w:rPr>
      </w:pPr>
      <w:r w:rsidRPr="00781766">
        <w:rPr>
          <w:rFonts w:ascii="Palatino Linotype" w:eastAsia="Calibri" w:hAnsi="Palatino Linotype"/>
          <w:i/>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F551901" w14:textId="77777777" w:rsidR="0046275F" w:rsidRPr="00781766" w:rsidRDefault="0046275F" w:rsidP="0046275F">
      <w:pPr>
        <w:spacing w:after="0" w:line="360" w:lineRule="auto"/>
        <w:ind w:left="567"/>
        <w:jc w:val="both"/>
        <w:rPr>
          <w:rFonts w:ascii="Palatino Linotype" w:eastAsia="Calibri" w:hAnsi="Palatino Linotype"/>
          <w:i/>
          <w:sz w:val="24"/>
          <w:szCs w:val="24"/>
        </w:rPr>
      </w:pPr>
    </w:p>
    <w:p w14:paraId="3F551902" w14:textId="77777777" w:rsidR="0046275F" w:rsidRPr="00781766" w:rsidRDefault="0046275F" w:rsidP="0046275F">
      <w:pPr>
        <w:spacing w:after="0" w:line="360" w:lineRule="auto"/>
        <w:ind w:left="567"/>
        <w:jc w:val="both"/>
        <w:rPr>
          <w:rFonts w:ascii="Palatino Linotype" w:eastAsia="Calibri" w:hAnsi="Palatino Linotype"/>
          <w:i/>
          <w:sz w:val="24"/>
          <w:szCs w:val="24"/>
        </w:rPr>
      </w:pPr>
      <w:r w:rsidRPr="00781766">
        <w:rPr>
          <w:rFonts w:ascii="Palatino Linotype" w:eastAsia="Calibri" w:hAnsi="Palatino Linotype"/>
          <w:i/>
          <w:sz w:val="24"/>
          <w:szCs w:val="24"/>
        </w:rPr>
        <w:t xml:space="preserve">Para tal situación, a través del Sistema de Acceso a la Información Mexiquense (SAIMEX), deberá indicar el procedimiento que tendrá que seguir el Particular, para acceder a la documentación, es decir, los pasos para realizar el pago de derechos, en caso </w:t>
      </w:r>
      <w:r w:rsidRPr="00781766">
        <w:rPr>
          <w:rFonts w:ascii="Palatino Linotype" w:eastAsia="Calibri" w:hAnsi="Palatino Linotype"/>
          <w:i/>
          <w:sz w:val="24"/>
          <w:szCs w:val="24"/>
        </w:rPr>
        <w:lastRenderedPageBreak/>
        <w:t xml:space="preserve">de proceder, y la manera de obtener la información, o en su caso por cualquier otro medio de almacenamiento informático como memoria USB o CD-ROM, etc., así como domicilio de la Unidad de Transparencia, días y horarios de atención, así como el nombre del servidor público que le atenderá. </w:t>
      </w:r>
    </w:p>
    <w:p w14:paraId="3F551903" w14:textId="77777777" w:rsidR="0046275F" w:rsidRPr="00781766" w:rsidRDefault="0046275F" w:rsidP="0046275F">
      <w:pPr>
        <w:tabs>
          <w:tab w:val="left" w:pos="8647"/>
        </w:tabs>
        <w:spacing w:after="0" w:line="360" w:lineRule="auto"/>
        <w:ind w:right="51"/>
        <w:jc w:val="both"/>
        <w:rPr>
          <w:rFonts w:ascii="Palatino Linotype" w:hAnsi="Palatino Linotype" w:cs="Arial"/>
          <w:sz w:val="24"/>
          <w:szCs w:val="24"/>
        </w:rPr>
      </w:pPr>
    </w:p>
    <w:p w14:paraId="3F551904" w14:textId="77777777" w:rsidR="0046275F" w:rsidRPr="00781766" w:rsidRDefault="0046275F" w:rsidP="0046275F">
      <w:pPr>
        <w:tabs>
          <w:tab w:val="left" w:pos="8647"/>
        </w:tabs>
        <w:spacing w:after="0" w:line="360" w:lineRule="auto"/>
        <w:ind w:right="51"/>
        <w:jc w:val="both"/>
        <w:rPr>
          <w:rFonts w:ascii="Palatino Linotype" w:hAnsi="Palatino Linotype" w:cs="Arial"/>
          <w:sz w:val="24"/>
          <w:szCs w:val="24"/>
        </w:rPr>
      </w:pPr>
      <w:r w:rsidRPr="00781766">
        <w:rPr>
          <w:rFonts w:ascii="Palatino Linotype" w:hAnsi="Palatino Linotype" w:cs="Arial"/>
          <w:b/>
          <w:sz w:val="24"/>
          <w:szCs w:val="24"/>
        </w:rPr>
        <w:t>TERCERO.</w:t>
      </w:r>
      <w:r w:rsidRPr="00781766">
        <w:rPr>
          <w:rFonts w:ascii="Palatino Linotype" w:hAnsi="Palatino Linotype" w:cs="Arial"/>
          <w:sz w:val="24"/>
          <w:szCs w:val="24"/>
        </w:rPr>
        <w:t xml:space="preserve"> </w:t>
      </w:r>
      <w:r w:rsidRPr="00781766">
        <w:rPr>
          <w:rFonts w:ascii="Palatino Linotype" w:hAnsi="Palatino Linotype" w:cs="Arial"/>
          <w:b/>
          <w:sz w:val="24"/>
          <w:szCs w:val="24"/>
        </w:rPr>
        <w:t>Notifíquese</w:t>
      </w:r>
      <w:r w:rsidRPr="00781766">
        <w:rPr>
          <w:rFonts w:ascii="Palatino Linotype" w:hAnsi="Palatino Linotype" w:cs="Arial"/>
          <w:b/>
          <w:i/>
          <w:sz w:val="24"/>
          <w:szCs w:val="24"/>
        </w:rPr>
        <w:t xml:space="preserve"> </w:t>
      </w:r>
      <w:r w:rsidRPr="00781766">
        <w:rPr>
          <w:rFonts w:ascii="Palatino Linotype" w:hAnsi="Palatino Linotype" w:cs="Arial"/>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781766">
        <w:rPr>
          <w:rFonts w:ascii="Palatino Linotype" w:hAnsi="Palatino Linotype" w:cs="Arial"/>
          <w:b/>
          <w:bCs/>
          <w:sz w:val="24"/>
          <w:szCs w:val="24"/>
        </w:rPr>
        <w:t>plazo de diez días hábiles</w:t>
      </w:r>
      <w:r w:rsidRPr="00781766">
        <w:rPr>
          <w:rFonts w:ascii="Palatino Linotype" w:hAnsi="Palatino Linotype" w:cs="Arial"/>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3F551905" w14:textId="77777777" w:rsidR="0046275F" w:rsidRPr="00781766" w:rsidRDefault="0046275F" w:rsidP="0046275F">
      <w:pPr>
        <w:tabs>
          <w:tab w:val="left" w:pos="8647"/>
        </w:tabs>
        <w:spacing w:after="0" w:line="360" w:lineRule="auto"/>
        <w:ind w:right="51"/>
        <w:jc w:val="both"/>
        <w:rPr>
          <w:rFonts w:ascii="Palatino Linotype" w:hAnsi="Palatino Linotype" w:cs="Arial"/>
          <w:sz w:val="24"/>
          <w:szCs w:val="24"/>
        </w:rPr>
      </w:pPr>
    </w:p>
    <w:p w14:paraId="3F551906" w14:textId="77777777" w:rsidR="0046275F" w:rsidRPr="00781766" w:rsidRDefault="0046275F" w:rsidP="0046275F">
      <w:pPr>
        <w:spacing w:after="0" w:line="360" w:lineRule="auto"/>
        <w:jc w:val="both"/>
        <w:rPr>
          <w:rFonts w:ascii="Palatino Linotype" w:eastAsia="Calibri" w:hAnsi="Palatino Linotype"/>
          <w:sz w:val="24"/>
          <w:szCs w:val="24"/>
          <w:lang w:eastAsia="es-ES_tradnl"/>
        </w:rPr>
      </w:pPr>
      <w:r w:rsidRPr="00781766">
        <w:rPr>
          <w:rFonts w:ascii="Palatino Linotype" w:hAnsi="Palatino Linotype" w:cs="Arial"/>
          <w:b/>
          <w:sz w:val="24"/>
          <w:szCs w:val="24"/>
          <w:lang w:eastAsia="es-ES"/>
        </w:rPr>
        <w:t xml:space="preserve">CUARTO. </w:t>
      </w:r>
      <w:r w:rsidRPr="00781766">
        <w:rPr>
          <w:rFonts w:ascii="Palatino Linotype" w:hAnsi="Palatino Linotype" w:cs="Arial"/>
          <w:sz w:val="24"/>
          <w:szCs w:val="24"/>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781766">
        <w:rPr>
          <w:rFonts w:ascii="Palatino Linotype" w:eastAsia="Calibri" w:hAnsi="Palatino Linotype"/>
          <w:sz w:val="24"/>
          <w:szCs w:val="24"/>
          <w:lang w:eastAsia="es-ES_tradnl"/>
        </w:rPr>
        <w:t>.</w:t>
      </w:r>
    </w:p>
    <w:p w14:paraId="3F551907" w14:textId="77777777" w:rsidR="0046275F" w:rsidRPr="00781766" w:rsidRDefault="0046275F" w:rsidP="0046275F">
      <w:pPr>
        <w:autoSpaceDE w:val="0"/>
        <w:autoSpaceDN w:val="0"/>
        <w:adjustRightInd w:val="0"/>
        <w:spacing w:after="0" w:line="360" w:lineRule="auto"/>
        <w:jc w:val="both"/>
        <w:rPr>
          <w:rFonts w:ascii="Palatino Linotype" w:hAnsi="Palatino Linotype" w:cs="Arial"/>
          <w:sz w:val="24"/>
          <w:szCs w:val="24"/>
          <w:lang w:eastAsia="es-ES"/>
        </w:rPr>
      </w:pPr>
    </w:p>
    <w:p w14:paraId="3F551908" w14:textId="56A63D59" w:rsidR="0046275F" w:rsidRPr="00781766" w:rsidRDefault="0046275F" w:rsidP="0046275F">
      <w:pPr>
        <w:spacing w:after="0" w:line="360" w:lineRule="auto"/>
        <w:jc w:val="both"/>
        <w:rPr>
          <w:rFonts w:ascii="Palatino Linotype" w:hAnsi="Palatino Linotype" w:cs="Arial"/>
          <w:sz w:val="24"/>
          <w:szCs w:val="24"/>
          <w:lang w:eastAsia="es-ES"/>
        </w:rPr>
      </w:pPr>
      <w:r w:rsidRPr="00781766">
        <w:rPr>
          <w:rFonts w:ascii="Palatino Linotype" w:hAnsi="Palatino Linotype"/>
          <w:b/>
          <w:sz w:val="24"/>
          <w:szCs w:val="24"/>
        </w:rPr>
        <w:t xml:space="preserve">QUINTO. </w:t>
      </w:r>
      <w:r w:rsidRPr="00781766">
        <w:rPr>
          <w:rFonts w:ascii="Palatino Linotype" w:hAnsi="Palatino Linotype" w:cs="Arial"/>
          <w:b/>
          <w:sz w:val="24"/>
          <w:szCs w:val="24"/>
          <w:lang w:eastAsia="es-ES"/>
        </w:rPr>
        <w:t>Notifíquese</w:t>
      </w:r>
      <w:r w:rsidRPr="00781766">
        <w:rPr>
          <w:rFonts w:ascii="Palatino Linotype" w:hAnsi="Palatino Linotype" w:cs="Arial"/>
          <w:sz w:val="24"/>
          <w:szCs w:val="24"/>
          <w:lang w:eastAsia="es-ES"/>
        </w:rPr>
        <w:t xml:space="preserve"> </w:t>
      </w:r>
      <w:r w:rsidRPr="00781766">
        <w:rPr>
          <w:rFonts w:ascii="Palatino Linotype" w:hAnsi="Palatino Linotype" w:cs="Arial"/>
          <w:b/>
          <w:sz w:val="24"/>
          <w:szCs w:val="24"/>
          <w:lang w:eastAsia="es-ES"/>
        </w:rPr>
        <w:t>al Recurrente</w:t>
      </w:r>
      <w:r w:rsidRPr="00781766">
        <w:rPr>
          <w:rFonts w:ascii="Palatino Linotype" w:hAnsi="Palatino Linotype" w:cs="Arial"/>
          <w:sz w:val="24"/>
          <w:szCs w:val="24"/>
          <w:lang w:eastAsia="es-ES"/>
        </w:rPr>
        <w:t xml:space="preserve"> la presente resolución a través del </w:t>
      </w:r>
      <w:r w:rsidRPr="00781766">
        <w:rPr>
          <w:rFonts w:ascii="Palatino Linotype" w:hAnsi="Palatino Linotype" w:cs="Arial"/>
          <w:sz w:val="24"/>
          <w:szCs w:val="24"/>
        </w:rPr>
        <w:t xml:space="preserve">Sistema de Acceso a la Información Mexiquense </w:t>
      </w:r>
      <w:r w:rsidRPr="00781766">
        <w:rPr>
          <w:rFonts w:ascii="Palatino Linotype" w:hAnsi="Palatino Linotype" w:cs="Arial"/>
          <w:b/>
          <w:sz w:val="24"/>
          <w:szCs w:val="24"/>
        </w:rPr>
        <w:t>(SAIMEX)</w:t>
      </w:r>
      <w:r w:rsidRPr="00781766">
        <w:rPr>
          <w:rFonts w:ascii="Palatino Linotype" w:hAnsi="Palatino Linotype" w:cs="Arial"/>
          <w:sz w:val="24"/>
          <w:szCs w:val="24"/>
          <w:lang w:eastAsia="es-ES"/>
        </w:rPr>
        <w:t xml:space="preserve">, y hágase de su conocimiento que en caso de considerar que la presente resolución le causa algún perjuicio, podrá </w:t>
      </w:r>
      <w:r w:rsidRPr="00781766">
        <w:rPr>
          <w:rFonts w:ascii="Palatino Linotype" w:hAnsi="Palatino Linotype" w:cs="Arial"/>
          <w:sz w:val="24"/>
          <w:szCs w:val="24"/>
          <w:lang w:eastAsia="es-ES"/>
        </w:rPr>
        <w:lastRenderedPageBreak/>
        <w:t>interponer el juicio de amparo, en los términos de las leyes aplicables de acuerdo con lo estipulado en el artículo 196 de la Ley de Transparencia y Acceso a la Información Pública del Estado de México y Municipios.</w:t>
      </w:r>
    </w:p>
    <w:p w14:paraId="3F55190A" w14:textId="77777777" w:rsidR="006A1DE4" w:rsidRPr="00781766" w:rsidRDefault="006A1DE4" w:rsidP="006A1DE4">
      <w:pPr>
        <w:shd w:val="clear" w:color="auto" w:fill="FFFFFF"/>
        <w:spacing w:line="360" w:lineRule="auto"/>
        <w:jc w:val="both"/>
        <w:rPr>
          <w:rFonts w:ascii="Palatino Linotype" w:eastAsia="Times New Roman" w:hAnsi="Palatino Linotype" w:cs="Times New Roman"/>
          <w:sz w:val="24"/>
          <w:szCs w:val="24"/>
          <w:lang w:val="es-ES" w:eastAsia="es-MX"/>
        </w:rPr>
      </w:pPr>
    </w:p>
    <w:p w14:paraId="3F55190B" w14:textId="6D21DC0F" w:rsidR="006A1DE4" w:rsidRPr="00A12E15" w:rsidRDefault="006A1DE4" w:rsidP="006A1DE4">
      <w:pPr>
        <w:spacing w:line="360" w:lineRule="auto"/>
        <w:jc w:val="both"/>
        <w:rPr>
          <w:rFonts w:ascii="Palatino Linotype" w:hAnsi="Palatino Linotype"/>
          <w:sz w:val="24"/>
          <w:szCs w:val="24"/>
        </w:rPr>
      </w:pPr>
      <w:r w:rsidRPr="00781766">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w:t>
      </w:r>
      <w:r w:rsidR="00A12E15" w:rsidRPr="00781766">
        <w:rPr>
          <w:rFonts w:ascii="Palatino Linotype" w:hAnsi="Palatino Linotype"/>
          <w:sz w:val="24"/>
          <w:szCs w:val="24"/>
        </w:rPr>
        <w:t>É</w:t>
      </w:r>
      <w:r w:rsidRPr="00781766">
        <w:rPr>
          <w:rFonts w:ascii="Palatino Linotype" w:hAnsi="Palatino Linotype"/>
          <w:sz w:val="24"/>
          <w:szCs w:val="24"/>
        </w:rPr>
        <w:t xml:space="preserve">SIMA CUARTA SESIÓN ORDINARIA CELEBRADA EL SEIS </w:t>
      </w:r>
      <w:r w:rsidR="00A12E15" w:rsidRPr="00781766">
        <w:rPr>
          <w:rFonts w:ascii="Palatino Linotype" w:hAnsi="Palatino Linotype"/>
          <w:sz w:val="24"/>
          <w:szCs w:val="24"/>
        </w:rPr>
        <w:t>(06)</w:t>
      </w:r>
      <w:r w:rsidR="00077EAC" w:rsidRPr="00781766">
        <w:rPr>
          <w:rFonts w:ascii="Palatino Linotype" w:hAnsi="Palatino Linotype"/>
          <w:sz w:val="24"/>
          <w:szCs w:val="24"/>
        </w:rPr>
        <w:t xml:space="preserve"> </w:t>
      </w:r>
      <w:r w:rsidRPr="00781766">
        <w:rPr>
          <w:rFonts w:ascii="Palatino Linotype" w:hAnsi="Palatino Linotype"/>
          <w:sz w:val="24"/>
          <w:szCs w:val="24"/>
        </w:rPr>
        <w:t>DE DICIEMBRE DE DOS MIL VEINTITRÉS, ANTE EL SECRETARIO TÉCNICO DEL PLENO, ALEXIS TAPIA RAMÍREZ.</w:t>
      </w:r>
    </w:p>
    <w:p w14:paraId="3F55190C" w14:textId="77777777" w:rsidR="006A1DE4" w:rsidRPr="00B75614" w:rsidRDefault="006A1DE4" w:rsidP="006A1DE4">
      <w:pPr>
        <w:spacing w:line="360" w:lineRule="auto"/>
        <w:jc w:val="both"/>
        <w:rPr>
          <w:rFonts w:ascii="Palatino Linotype" w:hAnsi="Palatino Linotype"/>
          <w:sz w:val="26"/>
          <w:szCs w:val="26"/>
        </w:rPr>
      </w:pPr>
    </w:p>
    <w:p w14:paraId="3F55190D" w14:textId="77777777" w:rsidR="006A1DE4" w:rsidRPr="005218AC" w:rsidRDefault="006A1DE4" w:rsidP="006A1DE4">
      <w:pPr>
        <w:spacing w:line="360" w:lineRule="auto"/>
        <w:jc w:val="both"/>
        <w:rPr>
          <w:rFonts w:ascii="Palatino Linotype" w:hAnsi="Palatino Linotype"/>
        </w:rPr>
      </w:pPr>
    </w:p>
    <w:p w14:paraId="3F55190E" w14:textId="77777777" w:rsidR="006A1DE4" w:rsidRPr="005218AC" w:rsidRDefault="006A1DE4" w:rsidP="006A1DE4">
      <w:pPr>
        <w:spacing w:line="360" w:lineRule="auto"/>
        <w:jc w:val="both"/>
        <w:rPr>
          <w:rFonts w:ascii="Palatino Linotype" w:hAnsi="Palatino Linotype"/>
        </w:rPr>
      </w:pPr>
    </w:p>
    <w:p w14:paraId="3F55190F" w14:textId="77777777" w:rsidR="006A1DE4" w:rsidRPr="005218AC" w:rsidRDefault="006A1DE4" w:rsidP="006A1DE4">
      <w:pPr>
        <w:spacing w:line="360" w:lineRule="auto"/>
        <w:jc w:val="both"/>
        <w:rPr>
          <w:rFonts w:ascii="Palatino Linotype" w:hAnsi="Palatino Linotype"/>
        </w:rPr>
      </w:pPr>
    </w:p>
    <w:p w14:paraId="3F551910" w14:textId="77777777" w:rsidR="006A1DE4" w:rsidRPr="005218AC" w:rsidRDefault="006A1DE4" w:rsidP="006A1DE4">
      <w:pPr>
        <w:spacing w:line="360" w:lineRule="auto"/>
        <w:jc w:val="both"/>
        <w:rPr>
          <w:rFonts w:ascii="Palatino Linotype" w:hAnsi="Palatino Linotype"/>
        </w:rPr>
      </w:pPr>
    </w:p>
    <w:p w14:paraId="3F551911" w14:textId="77777777" w:rsidR="006A1DE4" w:rsidRPr="005218AC" w:rsidRDefault="006A1DE4" w:rsidP="006A1DE4">
      <w:pPr>
        <w:spacing w:line="360" w:lineRule="auto"/>
        <w:jc w:val="both"/>
        <w:rPr>
          <w:rFonts w:ascii="Palatino Linotype" w:hAnsi="Palatino Linotype"/>
        </w:rPr>
      </w:pPr>
    </w:p>
    <w:p w14:paraId="3F551912" w14:textId="77777777" w:rsidR="006A1DE4" w:rsidRPr="005218AC" w:rsidRDefault="006A1DE4" w:rsidP="006A1DE4">
      <w:pPr>
        <w:spacing w:line="360" w:lineRule="auto"/>
        <w:jc w:val="both"/>
        <w:rPr>
          <w:rFonts w:ascii="Palatino Linotype" w:hAnsi="Palatino Linotype"/>
        </w:rPr>
      </w:pPr>
    </w:p>
    <w:p w14:paraId="3F551913" w14:textId="77777777" w:rsidR="006A1DE4" w:rsidRPr="005218AC" w:rsidRDefault="006A1DE4" w:rsidP="006A1DE4">
      <w:pPr>
        <w:spacing w:line="360" w:lineRule="auto"/>
        <w:jc w:val="both"/>
        <w:rPr>
          <w:rFonts w:ascii="Palatino Linotype" w:hAnsi="Palatino Linotype"/>
        </w:rPr>
      </w:pPr>
    </w:p>
    <w:p w14:paraId="3F551914" w14:textId="77777777" w:rsidR="006A1DE4" w:rsidRPr="005218AC" w:rsidRDefault="006A1DE4" w:rsidP="006A1DE4">
      <w:pPr>
        <w:spacing w:line="360" w:lineRule="auto"/>
        <w:jc w:val="both"/>
        <w:rPr>
          <w:rFonts w:ascii="Palatino Linotype" w:hAnsi="Palatino Linotype"/>
        </w:rPr>
      </w:pPr>
    </w:p>
    <w:p w14:paraId="3F551915" w14:textId="77777777" w:rsidR="006A1DE4" w:rsidRPr="005218AC" w:rsidRDefault="006A1DE4" w:rsidP="006A1DE4">
      <w:pPr>
        <w:spacing w:line="360" w:lineRule="auto"/>
        <w:rPr>
          <w:rFonts w:ascii="Palatino Linotype" w:hAnsi="Palatino Linotype"/>
        </w:rPr>
      </w:pPr>
    </w:p>
    <w:p w14:paraId="3F551916" w14:textId="77777777" w:rsidR="006A1DE4" w:rsidRPr="005218AC" w:rsidRDefault="006A1DE4" w:rsidP="006A1DE4">
      <w:pPr>
        <w:spacing w:line="360" w:lineRule="auto"/>
        <w:rPr>
          <w:rFonts w:ascii="Palatino Linotype" w:hAnsi="Palatino Linotype"/>
        </w:rPr>
      </w:pPr>
    </w:p>
    <w:p w14:paraId="3F551917" w14:textId="77777777" w:rsidR="006A1DE4" w:rsidRPr="005218AC" w:rsidRDefault="006A1DE4" w:rsidP="006A1DE4">
      <w:pPr>
        <w:spacing w:line="360" w:lineRule="auto"/>
        <w:rPr>
          <w:rFonts w:ascii="Palatino Linotype" w:hAnsi="Palatino Linotype"/>
        </w:rPr>
      </w:pPr>
    </w:p>
    <w:p w14:paraId="3F551918" w14:textId="77777777" w:rsidR="006A1DE4" w:rsidRPr="005218AC" w:rsidRDefault="006A1DE4" w:rsidP="006A1DE4">
      <w:pPr>
        <w:spacing w:line="360" w:lineRule="auto"/>
        <w:rPr>
          <w:rFonts w:ascii="Palatino Linotype" w:hAnsi="Palatino Linotype"/>
        </w:rPr>
      </w:pPr>
    </w:p>
    <w:p w14:paraId="3F551919" w14:textId="77777777" w:rsidR="006A1DE4" w:rsidRPr="005218AC" w:rsidRDefault="006A1DE4" w:rsidP="006A1DE4">
      <w:pPr>
        <w:spacing w:line="360" w:lineRule="auto"/>
        <w:rPr>
          <w:rFonts w:ascii="Palatino Linotype" w:hAnsi="Palatino Linotype"/>
        </w:rPr>
      </w:pPr>
    </w:p>
    <w:p w14:paraId="3F55191A" w14:textId="77777777" w:rsidR="006A1DE4" w:rsidRPr="005218AC" w:rsidRDefault="006A1DE4" w:rsidP="006A1DE4">
      <w:pPr>
        <w:spacing w:line="360" w:lineRule="auto"/>
        <w:rPr>
          <w:rFonts w:ascii="Palatino Linotype" w:hAnsi="Palatino Linotype"/>
        </w:rPr>
      </w:pPr>
    </w:p>
    <w:p w14:paraId="3F55191B" w14:textId="77777777" w:rsidR="006A1DE4" w:rsidRPr="005218AC" w:rsidRDefault="006A1DE4" w:rsidP="006A1DE4">
      <w:pPr>
        <w:spacing w:line="360" w:lineRule="auto"/>
        <w:rPr>
          <w:rFonts w:ascii="Palatino Linotype" w:hAnsi="Palatino Linotype"/>
        </w:rPr>
      </w:pPr>
    </w:p>
    <w:p w14:paraId="3F55191C" w14:textId="77777777" w:rsidR="006A1DE4" w:rsidRPr="005218AC" w:rsidRDefault="006A1DE4" w:rsidP="006A1DE4">
      <w:pPr>
        <w:tabs>
          <w:tab w:val="left" w:pos="3374"/>
        </w:tabs>
        <w:spacing w:line="360" w:lineRule="auto"/>
        <w:rPr>
          <w:rFonts w:ascii="Palatino Linotype" w:hAnsi="Palatino Linotype"/>
        </w:rPr>
      </w:pPr>
      <w:r w:rsidRPr="005218AC">
        <w:rPr>
          <w:rFonts w:ascii="Palatino Linotype" w:hAnsi="Palatino Linotype"/>
        </w:rPr>
        <w:tab/>
      </w:r>
    </w:p>
    <w:p w14:paraId="3F55191D" w14:textId="77777777" w:rsidR="006A1DE4" w:rsidRPr="005218AC" w:rsidRDefault="006A1DE4" w:rsidP="006A1DE4">
      <w:pPr>
        <w:tabs>
          <w:tab w:val="left" w:pos="3374"/>
        </w:tabs>
        <w:spacing w:line="360" w:lineRule="auto"/>
        <w:rPr>
          <w:rFonts w:ascii="Palatino Linotype" w:hAnsi="Palatino Linotype"/>
        </w:rPr>
      </w:pPr>
    </w:p>
    <w:p w14:paraId="3F55191E" w14:textId="77777777" w:rsidR="006A1DE4" w:rsidRPr="005218AC" w:rsidRDefault="006A1DE4" w:rsidP="006A1DE4">
      <w:pPr>
        <w:tabs>
          <w:tab w:val="left" w:pos="3374"/>
        </w:tabs>
        <w:spacing w:line="360" w:lineRule="auto"/>
        <w:rPr>
          <w:rFonts w:ascii="Palatino Linotype" w:hAnsi="Palatino Linotype"/>
        </w:rPr>
      </w:pPr>
    </w:p>
    <w:p w14:paraId="3F55191F" w14:textId="77777777" w:rsidR="006A1DE4" w:rsidRPr="005218AC" w:rsidRDefault="006A1DE4" w:rsidP="006A1DE4">
      <w:pPr>
        <w:tabs>
          <w:tab w:val="left" w:pos="3374"/>
        </w:tabs>
        <w:spacing w:line="360" w:lineRule="auto"/>
        <w:rPr>
          <w:rFonts w:ascii="Palatino Linotype" w:hAnsi="Palatino Linotype"/>
        </w:rPr>
      </w:pPr>
    </w:p>
    <w:p w14:paraId="3F551920" w14:textId="77777777" w:rsidR="006A1DE4" w:rsidRPr="005218AC" w:rsidRDefault="006A1DE4" w:rsidP="006A1DE4">
      <w:pPr>
        <w:tabs>
          <w:tab w:val="left" w:pos="3374"/>
        </w:tabs>
        <w:spacing w:line="360" w:lineRule="auto"/>
        <w:rPr>
          <w:rFonts w:ascii="Palatino Linotype" w:hAnsi="Palatino Linotype"/>
        </w:rPr>
      </w:pPr>
    </w:p>
    <w:p w14:paraId="3F551921" w14:textId="77777777" w:rsidR="006A1DE4" w:rsidRPr="005218AC" w:rsidRDefault="006A1DE4" w:rsidP="006A1DE4">
      <w:pPr>
        <w:tabs>
          <w:tab w:val="left" w:pos="3374"/>
        </w:tabs>
        <w:spacing w:line="360" w:lineRule="auto"/>
        <w:rPr>
          <w:rFonts w:ascii="Palatino Linotype" w:hAnsi="Palatino Linotype"/>
        </w:rPr>
      </w:pPr>
    </w:p>
    <w:p w14:paraId="3F551922" w14:textId="77777777" w:rsidR="006A1DE4" w:rsidRPr="005218AC" w:rsidRDefault="006A1DE4" w:rsidP="006A1DE4">
      <w:pPr>
        <w:tabs>
          <w:tab w:val="left" w:pos="3374"/>
        </w:tabs>
        <w:spacing w:line="360" w:lineRule="auto"/>
        <w:rPr>
          <w:rFonts w:ascii="Palatino Linotype" w:hAnsi="Palatino Linotype"/>
        </w:rPr>
      </w:pPr>
    </w:p>
    <w:p w14:paraId="3F551923" w14:textId="77777777" w:rsidR="006A1DE4" w:rsidRPr="005218AC" w:rsidRDefault="006A1DE4" w:rsidP="006A1DE4">
      <w:pPr>
        <w:tabs>
          <w:tab w:val="left" w:pos="3374"/>
        </w:tabs>
        <w:spacing w:line="360" w:lineRule="auto"/>
        <w:rPr>
          <w:rFonts w:ascii="Palatino Linotype" w:hAnsi="Palatino Linotype"/>
        </w:rPr>
      </w:pPr>
    </w:p>
    <w:p w14:paraId="3F551924" w14:textId="77777777" w:rsidR="006A1DE4" w:rsidRPr="005218AC" w:rsidRDefault="006A1DE4" w:rsidP="006A1DE4">
      <w:pPr>
        <w:tabs>
          <w:tab w:val="left" w:pos="3374"/>
        </w:tabs>
        <w:spacing w:line="360" w:lineRule="auto"/>
        <w:rPr>
          <w:rFonts w:ascii="Palatino Linotype" w:hAnsi="Palatino Linotype"/>
        </w:rPr>
      </w:pPr>
    </w:p>
    <w:p w14:paraId="3F551925" w14:textId="77777777" w:rsidR="006A1DE4" w:rsidRPr="005218AC" w:rsidRDefault="006A1DE4" w:rsidP="006A1DE4">
      <w:pPr>
        <w:tabs>
          <w:tab w:val="left" w:pos="3374"/>
        </w:tabs>
        <w:spacing w:line="360" w:lineRule="auto"/>
        <w:rPr>
          <w:rFonts w:ascii="Palatino Linotype" w:hAnsi="Palatino Linotype"/>
        </w:rPr>
      </w:pPr>
    </w:p>
    <w:p w14:paraId="3F551926" w14:textId="77777777" w:rsidR="00BC71AE" w:rsidRDefault="00BC71AE"/>
    <w:sectPr w:rsidR="00BC71AE" w:rsidSect="00F5073E">
      <w:headerReference w:type="even" r:id="rId19"/>
      <w:headerReference w:type="default" r:id="rId20"/>
      <w:footerReference w:type="default" r:id="rId21"/>
      <w:headerReference w:type="first" r:id="rId22"/>
      <w:footerReference w:type="first" r:id="rId23"/>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9B708" w14:textId="77777777" w:rsidR="009450AE" w:rsidRDefault="009450AE" w:rsidP="006A1DE4">
      <w:pPr>
        <w:spacing w:after="0" w:line="240" w:lineRule="auto"/>
      </w:pPr>
      <w:r>
        <w:separator/>
      </w:r>
    </w:p>
  </w:endnote>
  <w:endnote w:type="continuationSeparator" w:id="0">
    <w:p w14:paraId="5A7C02BA" w14:textId="77777777" w:rsidR="009450AE" w:rsidRDefault="009450AE" w:rsidP="006A1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F55193C" w14:textId="77777777" w:rsidR="009C0E0A" w:rsidRPr="002D6DD8" w:rsidRDefault="009C0E0A" w:rsidP="00F5073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D4F25">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D4F25">
              <w:rPr>
                <w:rFonts w:ascii="Palatino Linotype" w:hAnsi="Palatino Linotype"/>
                <w:bCs/>
                <w:noProof/>
                <w:sz w:val="20"/>
              </w:rPr>
              <w:t>40</w:t>
            </w:r>
            <w:r>
              <w:rPr>
                <w:rFonts w:ascii="Palatino Linotype" w:hAnsi="Palatino Linotype"/>
                <w:bCs/>
                <w:noProof/>
                <w:sz w:val="20"/>
              </w:rPr>
              <w:fldChar w:fldCharType="end"/>
            </w:r>
          </w:p>
        </w:sdtContent>
      </w:sdt>
    </w:sdtContent>
  </w:sdt>
  <w:p w14:paraId="3F55193D" w14:textId="77777777" w:rsidR="009C0E0A" w:rsidRDefault="009C0E0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194B" w14:textId="77777777" w:rsidR="009C0E0A" w:rsidRPr="000B69FA" w:rsidRDefault="009C0E0A" w:rsidP="00F5073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D4F2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D4F25">
      <w:rPr>
        <w:rFonts w:ascii="Palatino Linotype" w:hAnsi="Palatino Linotype"/>
        <w:bCs/>
        <w:noProof/>
        <w:sz w:val="20"/>
      </w:rPr>
      <w:t>40</w:t>
    </w:r>
    <w:r>
      <w:rPr>
        <w:rFonts w:ascii="Palatino Linotype" w:hAnsi="Palatino Linotype"/>
        <w:bCs/>
        <w:noProof/>
        <w:sz w:val="20"/>
      </w:rPr>
      <w:fldChar w:fldCharType="end"/>
    </w:r>
  </w:p>
  <w:p w14:paraId="3F55194C" w14:textId="77777777" w:rsidR="009C0E0A" w:rsidRDefault="009C0E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D3E52" w14:textId="77777777" w:rsidR="009450AE" w:rsidRDefault="009450AE" w:rsidP="006A1DE4">
      <w:pPr>
        <w:spacing w:after="0" w:line="240" w:lineRule="auto"/>
      </w:pPr>
      <w:r>
        <w:separator/>
      </w:r>
    </w:p>
  </w:footnote>
  <w:footnote w:type="continuationSeparator" w:id="0">
    <w:p w14:paraId="0D1E3A67" w14:textId="77777777" w:rsidR="009450AE" w:rsidRDefault="009450AE" w:rsidP="006A1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1931" w14:textId="77777777" w:rsidR="009C0E0A" w:rsidRDefault="009450AE">
    <w:pPr>
      <w:pStyle w:val="Encabezado"/>
    </w:pPr>
    <w:r>
      <w:rPr>
        <w:noProof/>
        <w:lang w:eastAsia="es-MX"/>
      </w:rPr>
      <w:pict w14:anchorId="3F551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9C0E0A" w14:paraId="3F551934" w14:textId="77777777" w:rsidTr="00F5073E">
      <w:trPr>
        <w:trHeight w:val="227"/>
      </w:trPr>
      <w:tc>
        <w:tcPr>
          <w:tcW w:w="2976" w:type="dxa"/>
          <w:vAlign w:val="center"/>
          <w:hideMark/>
        </w:tcPr>
        <w:p w14:paraId="3F551932" w14:textId="77777777" w:rsidR="009C0E0A" w:rsidRPr="00674A46" w:rsidRDefault="009C0E0A" w:rsidP="00B321D2">
          <w:pPr>
            <w:spacing w:line="240" w:lineRule="auto"/>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3543" w:type="dxa"/>
          <w:vAlign w:val="center"/>
          <w:hideMark/>
        </w:tcPr>
        <w:p w14:paraId="3F551933" w14:textId="77777777" w:rsidR="009C0E0A" w:rsidRPr="00485ED8" w:rsidRDefault="0041491C" w:rsidP="00B321D2">
          <w:pPr>
            <w:pStyle w:val="Encabezado"/>
            <w:rPr>
              <w:rFonts w:ascii="Palatino Linotype" w:hAnsi="Palatino Linotype"/>
              <w:b/>
              <w:sz w:val="22"/>
              <w:szCs w:val="22"/>
            </w:rPr>
          </w:pPr>
          <w:r>
            <w:rPr>
              <w:rFonts w:ascii="Palatino Linotype" w:hAnsi="Palatino Linotype" w:cs="Arial"/>
              <w:b/>
              <w:bCs/>
              <w:sz w:val="22"/>
              <w:szCs w:val="22"/>
              <w:lang w:eastAsia="es-MX"/>
            </w:rPr>
            <w:t>8458/INFOEM/IP/RR/2022</w:t>
          </w:r>
        </w:p>
      </w:tc>
    </w:tr>
    <w:tr w:rsidR="009C0E0A" w14:paraId="3F551937" w14:textId="77777777" w:rsidTr="00F5073E">
      <w:trPr>
        <w:trHeight w:val="242"/>
      </w:trPr>
      <w:tc>
        <w:tcPr>
          <w:tcW w:w="2976" w:type="dxa"/>
          <w:vAlign w:val="center"/>
          <w:hideMark/>
        </w:tcPr>
        <w:p w14:paraId="3F551935" w14:textId="77777777" w:rsidR="009C0E0A" w:rsidRPr="00674A46" w:rsidRDefault="009C0E0A" w:rsidP="00B321D2">
          <w:pPr>
            <w:spacing w:line="240" w:lineRule="auto"/>
            <w:ind w:right="34"/>
            <w:jc w:val="right"/>
            <w:rPr>
              <w:rFonts w:ascii="Palatino Linotype" w:hAnsi="Palatino Linotype"/>
              <w:b/>
            </w:rPr>
          </w:pPr>
          <w:r w:rsidRPr="00674A46">
            <w:rPr>
              <w:rFonts w:ascii="Palatino Linotype" w:hAnsi="Palatino Linotype"/>
              <w:b/>
            </w:rPr>
            <w:t>Sujeto Obligado:</w:t>
          </w:r>
        </w:p>
      </w:tc>
      <w:tc>
        <w:tcPr>
          <w:tcW w:w="3543" w:type="dxa"/>
          <w:vAlign w:val="center"/>
          <w:hideMark/>
        </w:tcPr>
        <w:p w14:paraId="3F551936" w14:textId="77777777" w:rsidR="009C0E0A" w:rsidRPr="00485ED8" w:rsidRDefault="0041491C" w:rsidP="00B321D2">
          <w:pPr>
            <w:pStyle w:val="Encabezado"/>
            <w:jc w:val="both"/>
            <w:rPr>
              <w:rFonts w:ascii="Palatino Linotype" w:hAnsi="Palatino Linotype"/>
              <w:b/>
              <w:sz w:val="22"/>
              <w:szCs w:val="22"/>
            </w:rPr>
          </w:pPr>
          <w:r>
            <w:rPr>
              <w:rFonts w:ascii="Palatino Linotype" w:hAnsi="Palatino Linotype"/>
              <w:b/>
              <w:bCs/>
              <w:color w:val="000000"/>
              <w:sz w:val="22"/>
              <w:szCs w:val="22"/>
            </w:rPr>
            <w:t>Ayuntamiento de Toluca</w:t>
          </w:r>
        </w:p>
      </w:tc>
    </w:tr>
    <w:tr w:rsidR="009C0E0A" w14:paraId="3F55193A" w14:textId="77777777" w:rsidTr="00F5073E">
      <w:trPr>
        <w:trHeight w:val="342"/>
      </w:trPr>
      <w:tc>
        <w:tcPr>
          <w:tcW w:w="2976" w:type="dxa"/>
          <w:vAlign w:val="center"/>
          <w:hideMark/>
        </w:tcPr>
        <w:p w14:paraId="3F551938" w14:textId="77777777" w:rsidR="009C0E0A" w:rsidRPr="00674A46" w:rsidRDefault="009C0E0A" w:rsidP="00B321D2">
          <w:pPr>
            <w:spacing w:line="240" w:lineRule="auto"/>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3543" w:type="dxa"/>
          <w:vAlign w:val="center"/>
          <w:hideMark/>
        </w:tcPr>
        <w:p w14:paraId="3F551939" w14:textId="77777777" w:rsidR="009C0E0A" w:rsidRPr="00485ED8" w:rsidRDefault="009C0E0A" w:rsidP="00B321D2">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3F55193B" w14:textId="77777777" w:rsidR="009C0E0A" w:rsidRPr="00AE046A" w:rsidRDefault="009450AE" w:rsidP="00F5073E">
    <w:pPr>
      <w:pStyle w:val="Encabezado"/>
      <w:tabs>
        <w:tab w:val="clear" w:pos="4419"/>
        <w:tab w:val="clear" w:pos="8838"/>
        <w:tab w:val="left" w:pos="6005"/>
      </w:tabs>
      <w:rPr>
        <w:sz w:val="14"/>
      </w:rPr>
    </w:pPr>
    <w:r>
      <w:rPr>
        <w:noProof/>
        <w:sz w:val="14"/>
        <w:lang w:eastAsia="es-MX"/>
      </w:rPr>
      <w:pict w14:anchorId="3F551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9C0E0A" w14:paraId="3F551940" w14:textId="77777777" w:rsidTr="00F5073E">
      <w:trPr>
        <w:trHeight w:val="227"/>
      </w:trPr>
      <w:tc>
        <w:tcPr>
          <w:tcW w:w="2977" w:type="dxa"/>
          <w:vAlign w:val="center"/>
          <w:hideMark/>
        </w:tcPr>
        <w:p w14:paraId="3F55193E" w14:textId="77777777" w:rsidR="009C0E0A" w:rsidRPr="00674A46" w:rsidRDefault="009C0E0A" w:rsidP="00B321D2">
          <w:pPr>
            <w:spacing w:line="240" w:lineRule="auto"/>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3684" w:type="dxa"/>
          <w:vAlign w:val="center"/>
          <w:hideMark/>
        </w:tcPr>
        <w:p w14:paraId="3F55193F" w14:textId="77777777" w:rsidR="009C0E0A" w:rsidRPr="00485ED8" w:rsidRDefault="00B321D2" w:rsidP="00B321D2">
          <w:pPr>
            <w:pStyle w:val="Encabezado"/>
            <w:rPr>
              <w:rFonts w:ascii="Palatino Linotype" w:hAnsi="Palatino Linotype"/>
              <w:b/>
              <w:sz w:val="22"/>
              <w:szCs w:val="22"/>
            </w:rPr>
          </w:pPr>
          <w:r>
            <w:rPr>
              <w:rFonts w:ascii="Palatino Linotype" w:hAnsi="Palatino Linotype" w:cs="Arial"/>
              <w:b/>
              <w:bCs/>
              <w:sz w:val="22"/>
              <w:szCs w:val="22"/>
              <w:lang w:eastAsia="es-MX"/>
            </w:rPr>
            <w:t>08458/INFOEM/IP/RR/2022</w:t>
          </w:r>
        </w:p>
      </w:tc>
    </w:tr>
    <w:tr w:rsidR="009C0E0A" w14:paraId="3F551943" w14:textId="77777777" w:rsidTr="00F5073E">
      <w:trPr>
        <w:trHeight w:val="242"/>
      </w:trPr>
      <w:tc>
        <w:tcPr>
          <w:tcW w:w="2977" w:type="dxa"/>
          <w:vAlign w:val="center"/>
          <w:hideMark/>
        </w:tcPr>
        <w:p w14:paraId="3F551941" w14:textId="77777777" w:rsidR="009C0E0A" w:rsidRPr="00674A46" w:rsidRDefault="009C0E0A" w:rsidP="00B321D2">
          <w:pPr>
            <w:spacing w:line="240" w:lineRule="auto"/>
            <w:jc w:val="right"/>
            <w:rPr>
              <w:rFonts w:ascii="Palatino Linotype" w:hAnsi="Palatino Linotype"/>
              <w:b/>
            </w:rPr>
          </w:pPr>
          <w:r w:rsidRPr="00674A46">
            <w:rPr>
              <w:rFonts w:ascii="Palatino Linotype" w:hAnsi="Palatino Linotype"/>
              <w:b/>
            </w:rPr>
            <w:t>Recurrente:</w:t>
          </w:r>
        </w:p>
      </w:tc>
      <w:tc>
        <w:tcPr>
          <w:tcW w:w="3684" w:type="dxa"/>
        </w:tcPr>
        <w:p w14:paraId="3F551942" w14:textId="78C908F1" w:rsidR="009C0E0A" w:rsidRPr="00B321D2" w:rsidRDefault="004850EC" w:rsidP="00B321D2">
          <w:pPr>
            <w:pStyle w:val="Encabezado"/>
            <w:tabs>
              <w:tab w:val="left" w:pos="521"/>
            </w:tabs>
            <w:rPr>
              <w:rFonts w:ascii="Palatino Linotype" w:hAnsi="Palatino Linotype"/>
              <w:sz w:val="22"/>
              <w:szCs w:val="22"/>
            </w:rPr>
          </w:pPr>
          <w:r>
            <w:rPr>
              <w:rFonts w:ascii="Palatino Linotype" w:hAnsi="Palatino Linotype"/>
              <w:bCs/>
              <w:color w:val="000000" w:themeColor="text1"/>
              <w:sz w:val="22"/>
              <w:szCs w:val="22"/>
              <w:lang w:val="es-MX"/>
            </w:rPr>
            <w:t xml:space="preserve">XXX </w:t>
          </w:r>
          <w:proofErr w:type="spellStart"/>
          <w:r>
            <w:rPr>
              <w:rFonts w:ascii="Palatino Linotype" w:hAnsi="Palatino Linotype"/>
              <w:bCs/>
              <w:color w:val="000000" w:themeColor="text1"/>
              <w:sz w:val="22"/>
              <w:szCs w:val="22"/>
              <w:lang w:val="es-MX"/>
            </w:rPr>
            <w:t>XXX</w:t>
          </w:r>
          <w:proofErr w:type="spellEnd"/>
          <w:r>
            <w:rPr>
              <w:rFonts w:ascii="Palatino Linotype" w:hAnsi="Palatino Linotype"/>
              <w:bCs/>
              <w:color w:val="000000" w:themeColor="text1"/>
              <w:sz w:val="22"/>
              <w:szCs w:val="22"/>
              <w:lang w:val="es-MX"/>
            </w:rPr>
            <w:t xml:space="preserve"> </w:t>
          </w:r>
          <w:proofErr w:type="spellStart"/>
          <w:r>
            <w:rPr>
              <w:rFonts w:ascii="Palatino Linotype" w:hAnsi="Palatino Linotype"/>
              <w:bCs/>
              <w:color w:val="000000" w:themeColor="text1"/>
              <w:sz w:val="22"/>
              <w:szCs w:val="22"/>
              <w:lang w:val="es-MX"/>
            </w:rPr>
            <w:t>XXX</w:t>
          </w:r>
          <w:proofErr w:type="spellEnd"/>
        </w:p>
      </w:tc>
    </w:tr>
    <w:tr w:rsidR="009C0E0A" w14:paraId="3F551946" w14:textId="77777777" w:rsidTr="00F5073E">
      <w:trPr>
        <w:trHeight w:val="342"/>
      </w:trPr>
      <w:tc>
        <w:tcPr>
          <w:tcW w:w="2977" w:type="dxa"/>
          <w:vAlign w:val="center"/>
        </w:tcPr>
        <w:p w14:paraId="3F551944" w14:textId="77777777" w:rsidR="009C0E0A" w:rsidRPr="00674A46" w:rsidRDefault="009C0E0A" w:rsidP="00B321D2">
          <w:pPr>
            <w:spacing w:line="240" w:lineRule="auto"/>
            <w:jc w:val="right"/>
            <w:rPr>
              <w:rFonts w:ascii="Palatino Linotype" w:hAnsi="Palatino Linotype"/>
              <w:b/>
            </w:rPr>
          </w:pPr>
          <w:r w:rsidRPr="00674A46">
            <w:rPr>
              <w:rFonts w:ascii="Palatino Linotype" w:hAnsi="Palatino Linotype"/>
              <w:b/>
            </w:rPr>
            <w:t>Sujeto Obligado:</w:t>
          </w:r>
        </w:p>
      </w:tc>
      <w:tc>
        <w:tcPr>
          <w:tcW w:w="3684" w:type="dxa"/>
          <w:vAlign w:val="center"/>
        </w:tcPr>
        <w:p w14:paraId="3F551945" w14:textId="77777777" w:rsidR="009C0E0A" w:rsidRPr="00674A46" w:rsidRDefault="009C0E0A" w:rsidP="00B321D2">
          <w:pPr>
            <w:pStyle w:val="Encabezado"/>
            <w:jc w:val="both"/>
            <w:rPr>
              <w:rFonts w:ascii="Palatino Linotype" w:hAnsi="Palatino Linotype"/>
              <w:b/>
              <w:sz w:val="22"/>
              <w:szCs w:val="22"/>
            </w:rPr>
          </w:pPr>
          <w:r>
            <w:rPr>
              <w:rFonts w:ascii="Palatino Linotype" w:hAnsi="Palatino Linotype"/>
              <w:b/>
              <w:bCs/>
              <w:color w:val="000000"/>
              <w:sz w:val="22"/>
              <w:szCs w:val="22"/>
            </w:rPr>
            <w:t>Ayuntamiento de Toluca</w:t>
          </w:r>
        </w:p>
      </w:tc>
    </w:tr>
    <w:tr w:rsidR="009C0E0A" w14:paraId="3F551949" w14:textId="77777777" w:rsidTr="00F5073E">
      <w:trPr>
        <w:trHeight w:val="342"/>
      </w:trPr>
      <w:tc>
        <w:tcPr>
          <w:tcW w:w="2977" w:type="dxa"/>
          <w:vAlign w:val="center"/>
        </w:tcPr>
        <w:p w14:paraId="3F551947" w14:textId="77777777" w:rsidR="009C0E0A" w:rsidRPr="00674A46" w:rsidRDefault="009C0E0A" w:rsidP="00B321D2">
          <w:pPr>
            <w:spacing w:line="240" w:lineRule="auto"/>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3684" w:type="dxa"/>
          <w:vAlign w:val="center"/>
        </w:tcPr>
        <w:p w14:paraId="3F551948" w14:textId="77777777" w:rsidR="009C0E0A" w:rsidRPr="00674A46" w:rsidRDefault="009C0E0A" w:rsidP="00B321D2">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3F55194A" w14:textId="77777777" w:rsidR="009C0E0A" w:rsidRPr="00C222C0" w:rsidRDefault="009450AE">
    <w:pPr>
      <w:pStyle w:val="Encabezado"/>
      <w:rPr>
        <w:sz w:val="16"/>
      </w:rPr>
    </w:pPr>
    <w:r>
      <w:rPr>
        <w:noProof/>
        <w:sz w:val="16"/>
        <w:lang w:eastAsia="es-MX"/>
      </w:rPr>
      <w:pict w14:anchorId="3F551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25116ED"/>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51A53"/>
    <w:multiLevelType w:val="hybridMultilevel"/>
    <w:tmpl w:val="0ADA90FC"/>
    <w:lvl w:ilvl="0" w:tplc="080A0005">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1B3A323F"/>
    <w:multiLevelType w:val="hybridMultilevel"/>
    <w:tmpl w:val="F92EE61E"/>
    <w:lvl w:ilvl="0" w:tplc="7B3064FE">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1EEE4A2A"/>
    <w:multiLevelType w:val="hybridMultilevel"/>
    <w:tmpl w:val="836C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AF2DD0"/>
    <w:multiLevelType w:val="hybridMultilevel"/>
    <w:tmpl w:val="4C607E9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515A2251"/>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0" w15:restartNumberingAfterBreak="0">
    <w:nsid w:val="562F1B34"/>
    <w:multiLevelType w:val="hybridMultilevel"/>
    <w:tmpl w:val="EF344FD2"/>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1" w15:restartNumberingAfterBreak="0">
    <w:nsid w:val="57C901A0"/>
    <w:multiLevelType w:val="multilevel"/>
    <w:tmpl w:val="2B444D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BA20F3"/>
    <w:multiLevelType w:val="hybridMultilevel"/>
    <w:tmpl w:val="7E8E9EE4"/>
    <w:lvl w:ilvl="0" w:tplc="080A0003">
      <w:start w:val="1"/>
      <w:numFmt w:val="bullet"/>
      <w:lvlText w:val="o"/>
      <w:lvlJc w:val="left"/>
      <w:pPr>
        <w:ind w:left="2291" w:hanging="360"/>
      </w:pPr>
      <w:rPr>
        <w:rFonts w:ascii="Courier New" w:hAnsi="Courier New" w:cs="Courier New"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13" w15:restartNumberingAfterBreak="0">
    <w:nsid w:val="71075E5F"/>
    <w:multiLevelType w:val="hybridMultilevel"/>
    <w:tmpl w:val="8014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7FFC4CD3"/>
    <w:multiLevelType w:val="multilevel"/>
    <w:tmpl w:val="0D0A7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3949214">
    <w:abstractNumId w:val="7"/>
  </w:num>
  <w:num w:numId="2" w16cid:durableId="574630482">
    <w:abstractNumId w:val="14"/>
  </w:num>
  <w:num w:numId="3" w16cid:durableId="318777582">
    <w:abstractNumId w:val="15"/>
  </w:num>
  <w:num w:numId="4" w16cid:durableId="939096239">
    <w:abstractNumId w:val="0"/>
  </w:num>
  <w:num w:numId="5" w16cid:durableId="1151360980">
    <w:abstractNumId w:val="10"/>
  </w:num>
  <w:num w:numId="6" w16cid:durableId="1651641689">
    <w:abstractNumId w:val="16"/>
  </w:num>
  <w:num w:numId="7" w16cid:durableId="1466192188">
    <w:abstractNumId w:val="11"/>
  </w:num>
  <w:num w:numId="8" w16cid:durableId="264774306">
    <w:abstractNumId w:val="9"/>
  </w:num>
  <w:num w:numId="9" w16cid:durableId="580142898">
    <w:abstractNumId w:val="8"/>
  </w:num>
  <w:num w:numId="10" w16cid:durableId="689524211">
    <w:abstractNumId w:val="1"/>
  </w:num>
  <w:num w:numId="11" w16cid:durableId="2068382803">
    <w:abstractNumId w:val="3"/>
  </w:num>
  <w:num w:numId="12" w16cid:durableId="1748571918">
    <w:abstractNumId w:val="6"/>
  </w:num>
  <w:num w:numId="13" w16cid:durableId="1597982346">
    <w:abstractNumId w:val="4"/>
  </w:num>
  <w:num w:numId="14" w16cid:durableId="414479143">
    <w:abstractNumId w:val="12"/>
  </w:num>
  <w:num w:numId="15" w16cid:durableId="1912234662">
    <w:abstractNumId w:val="13"/>
  </w:num>
  <w:num w:numId="16" w16cid:durableId="15973247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41457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1046998">
    <w:abstractNumId w:val="5"/>
  </w:num>
  <w:num w:numId="19" w16cid:durableId="12673012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65956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DE4"/>
    <w:rsid w:val="000363BF"/>
    <w:rsid w:val="00077AFF"/>
    <w:rsid w:val="00077EAC"/>
    <w:rsid w:val="00114056"/>
    <w:rsid w:val="001661BA"/>
    <w:rsid w:val="001C3F06"/>
    <w:rsid w:val="001F7E7A"/>
    <w:rsid w:val="002D23FF"/>
    <w:rsid w:val="003A030F"/>
    <w:rsid w:val="003C7179"/>
    <w:rsid w:val="0040426A"/>
    <w:rsid w:val="0041491C"/>
    <w:rsid w:val="00441E31"/>
    <w:rsid w:val="004603E0"/>
    <w:rsid w:val="0046275F"/>
    <w:rsid w:val="004850EC"/>
    <w:rsid w:val="00485814"/>
    <w:rsid w:val="004911C0"/>
    <w:rsid w:val="004E7404"/>
    <w:rsid w:val="00534C27"/>
    <w:rsid w:val="005401D7"/>
    <w:rsid w:val="00664B98"/>
    <w:rsid w:val="0067714D"/>
    <w:rsid w:val="006A1DE4"/>
    <w:rsid w:val="00781766"/>
    <w:rsid w:val="00805F4A"/>
    <w:rsid w:val="008B1711"/>
    <w:rsid w:val="00907843"/>
    <w:rsid w:val="00935CCA"/>
    <w:rsid w:val="009450AE"/>
    <w:rsid w:val="00996867"/>
    <w:rsid w:val="009C0E0A"/>
    <w:rsid w:val="00A12E15"/>
    <w:rsid w:val="00AF16AB"/>
    <w:rsid w:val="00B131ED"/>
    <w:rsid w:val="00B321D2"/>
    <w:rsid w:val="00B47CFA"/>
    <w:rsid w:val="00B63C3E"/>
    <w:rsid w:val="00B97FCE"/>
    <w:rsid w:val="00BC71AE"/>
    <w:rsid w:val="00BE3FB2"/>
    <w:rsid w:val="00C87623"/>
    <w:rsid w:val="00CB0D6E"/>
    <w:rsid w:val="00CB2890"/>
    <w:rsid w:val="00D93C7F"/>
    <w:rsid w:val="00DD4F25"/>
    <w:rsid w:val="00DF31C7"/>
    <w:rsid w:val="00E1219D"/>
    <w:rsid w:val="00EC1C88"/>
    <w:rsid w:val="00EE1A5D"/>
    <w:rsid w:val="00F3187D"/>
    <w:rsid w:val="00F50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517DC"/>
  <w15:chartTrackingRefBased/>
  <w15:docId w15:val="{AA5F325F-ED8E-40F1-A925-6EDC4CE4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DE4"/>
  </w:style>
  <w:style w:type="paragraph" w:styleId="Ttulo1">
    <w:name w:val="heading 1"/>
    <w:basedOn w:val="Normal"/>
    <w:next w:val="Normal"/>
    <w:link w:val="Ttulo1Car"/>
    <w:uiPriority w:val="9"/>
    <w:qFormat/>
    <w:rsid w:val="006A1DE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6A1DE4"/>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1DE4"/>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6A1DE4"/>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A1DE4"/>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6A1DE4"/>
    <w:rPr>
      <w:rFonts w:eastAsiaTheme="minorEastAsia"/>
      <w:sz w:val="24"/>
      <w:szCs w:val="24"/>
      <w:lang w:val="es-ES_tradnl" w:eastAsia="es-ES"/>
    </w:rPr>
  </w:style>
  <w:style w:type="paragraph" w:styleId="Piedepgina">
    <w:name w:val="footer"/>
    <w:basedOn w:val="Normal"/>
    <w:link w:val="PiedepginaCar"/>
    <w:uiPriority w:val="99"/>
    <w:unhideWhenUsed/>
    <w:rsid w:val="006A1DE4"/>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6A1DE4"/>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A1DE4"/>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A1DE4"/>
    <w:pPr>
      <w:spacing w:after="0" w:line="240" w:lineRule="auto"/>
    </w:pPr>
    <w:rPr>
      <w:sz w:val="20"/>
      <w:szCs w:val="20"/>
    </w:rPr>
  </w:style>
  <w:style w:type="character" w:customStyle="1" w:styleId="TextonotapieCar1">
    <w:name w:val="Texto nota pie Car1"/>
    <w:basedOn w:val="Fuentedeprrafopredeter"/>
    <w:uiPriority w:val="99"/>
    <w:semiHidden/>
    <w:rsid w:val="006A1DE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A1DE4"/>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A1DE4"/>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A1DE4"/>
    <w:rPr>
      <w:rFonts w:eastAsiaTheme="minorEastAsia"/>
      <w:sz w:val="24"/>
      <w:szCs w:val="24"/>
      <w:lang w:val="es-ES_tradnl" w:eastAsia="es-ES"/>
    </w:rPr>
  </w:style>
  <w:style w:type="character" w:styleId="Hipervnculo">
    <w:name w:val="Hyperlink"/>
    <w:basedOn w:val="Fuentedeprrafopredeter"/>
    <w:uiPriority w:val="99"/>
    <w:unhideWhenUsed/>
    <w:rsid w:val="006A1DE4"/>
    <w:rPr>
      <w:color w:val="0000FF"/>
      <w:u w:val="single"/>
    </w:rPr>
  </w:style>
  <w:style w:type="table" w:styleId="Tablanormal1">
    <w:name w:val="Plain Table 1"/>
    <w:basedOn w:val="Tablanormal"/>
    <w:uiPriority w:val="41"/>
    <w:rsid w:val="00B63C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24322.page" TargetMode="External"/><Relationship Id="rId13" Type="http://schemas.openxmlformats.org/officeDocument/2006/relationships/hyperlink" Target="https://saimex.org.mx/saimex/solicitud/downloadAttach/1964040.pag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1964039.page" TargetMode="External"/><Relationship Id="rId17" Type="http://schemas.openxmlformats.org/officeDocument/2006/relationships/hyperlink" Target="https://saimex.org.mx/saimex/solicitud/downloadAttach/1967016.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1424322.p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62241.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424322.page"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967016.page"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A218C-C1F0-4CF4-9093-F872139F2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7946</Words>
  <Characters>43709</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7</cp:revision>
  <dcterms:created xsi:type="dcterms:W3CDTF">2023-12-05T17:10:00Z</dcterms:created>
  <dcterms:modified xsi:type="dcterms:W3CDTF">2023-12-14T18:23:00Z</dcterms:modified>
</cp:coreProperties>
</file>