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43504738" w:rsidR="00EE47DA" w:rsidRPr="004539D8"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4539D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87FA9" w:rsidRPr="004539D8">
        <w:rPr>
          <w:rFonts w:ascii="Palatino Linotype" w:eastAsia="Times New Roman" w:hAnsi="Palatino Linotype" w:cs="Arial"/>
          <w:color w:val="000000"/>
          <w:sz w:val="24"/>
          <w:szCs w:val="24"/>
          <w:lang w:eastAsia="es-MX"/>
        </w:rPr>
        <w:t>veintitrés de agosto</w:t>
      </w:r>
      <w:r w:rsidR="007007F9" w:rsidRPr="004539D8">
        <w:rPr>
          <w:rFonts w:ascii="Palatino Linotype" w:eastAsia="Times New Roman" w:hAnsi="Palatino Linotype" w:cs="Arial"/>
          <w:color w:val="000000"/>
          <w:sz w:val="24"/>
          <w:szCs w:val="24"/>
          <w:lang w:eastAsia="es-MX"/>
        </w:rPr>
        <w:t xml:space="preserve"> de dos mil veintitrés</w:t>
      </w:r>
      <w:r w:rsidRPr="004539D8">
        <w:rPr>
          <w:rFonts w:ascii="Palatino Linotype" w:eastAsia="Times New Roman" w:hAnsi="Palatino Linotype" w:cs="Arial"/>
          <w:color w:val="000000"/>
          <w:sz w:val="24"/>
          <w:szCs w:val="24"/>
          <w:lang w:eastAsia="es-MX"/>
        </w:rPr>
        <w:t>.</w:t>
      </w:r>
    </w:p>
    <w:p w14:paraId="0F6D1C1C" w14:textId="77777777" w:rsidR="00333BE4" w:rsidRPr="004539D8"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4539D8"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53684B36" w:rsidR="00EE47DA" w:rsidRPr="004539D8" w:rsidRDefault="00EE47DA" w:rsidP="00613213">
      <w:pPr>
        <w:tabs>
          <w:tab w:val="left" w:pos="1701"/>
        </w:tabs>
        <w:spacing w:after="0" w:line="360" w:lineRule="auto"/>
        <w:jc w:val="both"/>
        <w:rPr>
          <w:rFonts w:ascii="Palatino Linotype" w:hAnsi="Palatino Linotype" w:cs="Arial"/>
          <w:sz w:val="24"/>
        </w:rPr>
      </w:pPr>
      <w:r w:rsidRPr="004539D8">
        <w:rPr>
          <w:rFonts w:ascii="Palatino Linotype" w:hAnsi="Palatino Linotype" w:cs="Arial"/>
          <w:b/>
          <w:sz w:val="24"/>
        </w:rPr>
        <w:t>VISTO</w:t>
      </w:r>
      <w:r w:rsidRPr="004539D8">
        <w:rPr>
          <w:rFonts w:ascii="Palatino Linotype" w:hAnsi="Palatino Linotype" w:cs="Arial"/>
          <w:sz w:val="24"/>
        </w:rPr>
        <w:t xml:space="preserve"> el expediente electrónico formado con motivo del recurso de revisión número </w:t>
      </w:r>
      <w:r w:rsidR="00F87FA9" w:rsidRPr="004539D8">
        <w:rPr>
          <w:rFonts w:ascii="Palatino Linotype" w:hAnsi="Palatino Linotype" w:cs="Arial"/>
          <w:b/>
          <w:bCs/>
          <w:sz w:val="24"/>
          <w:lang w:eastAsia="es-MX"/>
        </w:rPr>
        <w:t>00410/INFOEM/IP/RR/2023</w:t>
      </w:r>
      <w:r w:rsidRPr="004539D8">
        <w:rPr>
          <w:rFonts w:ascii="Palatino Linotype" w:hAnsi="Palatino Linotype" w:cs="Arial"/>
          <w:sz w:val="24"/>
        </w:rPr>
        <w:t xml:space="preserve">, </w:t>
      </w:r>
      <w:r w:rsidR="00AB4E54" w:rsidRPr="004539D8">
        <w:rPr>
          <w:rFonts w:ascii="Palatino Linotype" w:hAnsi="Palatino Linotype" w:cs="Arial"/>
          <w:sz w:val="24"/>
        </w:rPr>
        <w:t>interpuesto por</w:t>
      </w:r>
      <w:r w:rsidR="00862A63" w:rsidRPr="004539D8">
        <w:rPr>
          <w:rFonts w:ascii="Palatino Linotype" w:hAnsi="Palatino Linotype" w:cs="Arial"/>
          <w:sz w:val="24"/>
        </w:rPr>
        <w:t xml:space="preserve"> </w:t>
      </w:r>
      <w:r w:rsidR="00F87FA9" w:rsidRPr="004539D8">
        <w:rPr>
          <w:rFonts w:ascii="Palatino Linotype" w:hAnsi="Palatino Linotype" w:cs="Arial"/>
          <w:sz w:val="24"/>
        </w:rPr>
        <w:t>la</w:t>
      </w:r>
      <w:r w:rsidR="00862A63" w:rsidRPr="004539D8">
        <w:rPr>
          <w:rFonts w:ascii="Palatino Linotype" w:hAnsi="Palatino Linotype" w:cs="Arial"/>
          <w:sz w:val="24"/>
        </w:rPr>
        <w:t xml:space="preserve"> C.</w:t>
      </w:r>
      <w:r w:rsidR="00AB4E54" w:rsidRPr="004539D8">
        <w:rPr>
          <w:rFonts w:ascii="Palatino Linotype" w:hAnsi="Palatino Linotype" w:cs="Arial"/>
          <w:b/>
          <w:bCs/>
          <w:sz w:val="24"/>
        </w:rPr>
        <w:t xml:space="preserve"> </w:t>
      </w:r>
      <w:r w:rsidR="009D5D17" w:rsidRPr="004539D8">
        <w:rPr>
          <w:rFonts w:ascii="Palatino Linotype" w:hAnsi="Palatino Linotype" w:cs="Arial"/>
          <w:b/>
          <w:bCs/>
          <w:sz w:val="24"/>
        </w:rPr>
        <w:t>XXXXXXXXXXXXXXXXXXXXXX</w:t>
      </w:r>
      <w:r w:rsidR="00AB4E54" w:rsidRPr="004539D8">
        <w:rPr>
          <w:rFonts w:ascii="Palatino Linotype" w:hAnsi="Palatino Linotype" w:cs="Arial"/>
          <w:sz w:val="24"/>
        </w:rPr>
        <w:t>, en lo sucesivo</w:t>
      </w:r>
      <w:r w:rsidRPr="004539D8">
        <w:rPr>
          <w:rFonts w:ascii="Palatino Linotype" w:hAnsi="Palatino Linotype" w:cs="Arial"/>
          <w:sz w:val="24"/>
        </w:rPr>
        <w:t xml:space="preserve"> </w:t>
      </w:r>
      <w:r w:rsidR="00547434" w:rsidRPr="004539D8">
        <w:rPr>
          <w:rFonts w:ascii="Palatino Linotype" w:hAnsi="Palatino Linotype" w:cs="Arial"/>
          <w:b/>
          <w:sz w:val="24"/>
        </w:rPr>
        <w:t>La</w:t>
      </w:r>
      <w:r w:rsidR="00861676" w:rsidRPr="004539D8">
        <w:rPr>
          <w:rFonts w:ascii="Palatino Linotype" w:hAnsi="Palatino Linotype" w:cs="Arial"/>
          <w:b/>
          <w:sz w:val="24"/>
        </w:rPr>
        <w:t xml:space="preserve"> Recurrente</w:t>
      </w:r>
      <w:r w:rsidRPr="004539D8">
        <w:rPr>
          <w:rFonts w:ascii="Palatino Linotype" w:hAnsi="Palatino Linotype" w:cs="Arial"/>
          <w:sz w:val="24"/>
        </w:rPr>
        <w:t xml:space="preserve">, en contra de la </w:t>
      </w:r>
      <w:r w:rsidR="00364822" w:rsidRPr="004539D8">
        <w:rPr>
          <w:rFonts w:ascii="Palatino Linotype" w:hAnsi="Palatino Linotype" w:cs="Arial"/>
          <w:sz w:val="24"/>
          <w:szCs w:val="24"/>
        </w:rPr>
        <w:t>respuesta de</w:t>
      </w:r>
      <w:r w:rsidR="00BB674A" w:rsidRPr="004539D8">
        <w:rPr>
          <w:rFonts w:ascii="Palatino Linotype" w:hAnsi="Palatino Linotype" w:cs="Arial"/>
          <w:sz w:val="24"/>
          <w:szCs w:val="24"/>
        </w:rPr>
        <w:t xml:space="preserve"> la</w:t>
      </w:r>
      <w:r w:rsidRPr="004539D8">
        <w:rPr>
          <w:rFonts w:ascii="Palatino Linotype" w:hAnsi="Palatino Linotype" w:cs="Arial"/>
          <w:sz w:val="24"/>
          <w:szCs w:val="24"/>
        </w:rPr>
        <w:t xml:space="preserve"> </w:t>
      </w:r>
      <w:r w:rsidR="00F87FA9" w:rsidRPr="004539D8">
        <w:rPr>
          <w:rFonts w:ascii="Palatino Linotype" w:hAnsi="Palatino Linotype" w:cs="Arial"/>
          <w:b/>
          <w:sz w:val="24"/>
          <w:szCs w:val="24"/>
        </w:rPr>
        <w:t>Fiscalía General de Justicia del Estado de México</w:t>
      </w:r>
      <w:r w:rsidRPr="004539D8">
        <w:rPr>
          <w:rFonts w:ascii="Palatino Linotype" w:hAnsi="Palatino Linotype" w:cs="Arial"/>
          <w:sz w:val="28"/>
          <w:szCs w:val="24"/>
        </w:rPr>
        <w:t xml:space="preserve">, </w:t>
      </w:r>
      <w:r w:rsidRPr="004539D8">
        <w:rPr>
          <w:rFonts w:ascii="Palatino Linotype" w:hAnsi="Palatino Linotype" w:cs="Arial"/>
          <w:sz w:val="24"/>
          <w:szCs w:val="24"/>
        </w:rPr>
        <w:t>en lo subsecuente</w:t>
      </w:r>
      <w:r w:rsidRPr="004539D8">
        <w:rPr>
          <w:rFonts w:ascii="Palatino Linotype" w:hAnsi="Palatino Linotype" w:cs="Arial"/>
          <w:b/>
          <w:sz w:val="24"/>
          <w:szCs w:val="24"/>
        </w:rPr>
        <w:t xml:space="preserve"> El Sujeto Obligado, </w:t>
      </w:r>
      <w:r w:rsidRPr="004539D8">
        <w:rPr>
          <w:rFonts w:ascii="Palatino Linotype" w:hAnsi="Palatino Linotype" w:cs="Arial"/>
          <w:sz w:val="24"/>
          <w:szCs w:val="24"/>
        </w:rPr>
        <w:t>se procede a</w:t>
      </w:r>
      <w:r w:rsidRPr="004539D8">
        <w:rPr>
          <w:rFonts w:ascii="Palatino Linotype" w:hAnsi="Palatino Linotype" w:cs="Arial"/>
          <w:sz w:val="24"/>
        </w:rPr>
        <w:t xml:space="preserve"> dictar la presente resolución.</w:t>
      </w:r>
    </w:p>
    <w:p w14:paraId="06B7A3A1" w14:textId="77777777" w:rsidR="00333BE4" w:rsidRPr="004539D8"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4539D8" w:rsidRDefault="00EE47DA" w:rsidP="00613213">
      <w:pPr>
        <w:pStyle w:val="Sinespaciado"/>
        <w:rPr>
          <w:sz w:val="2"/>
        </w:rPr>
      </w:pPr>
    </w:p>
    <w:p w14:paraId="6741E231" w14:textId="77777777" w:rsidR="00EE47DA" w:rsidRPr="004539D8" w:rsidRDefault="00EE47DA" w:rsidP="00613213">
      <w:pPr>
        <w:spacing w:after="0" w:line="360" w:lineRule="auto"/>
        <w:jc w:val="center"/>
        <w:rPr>
          <w:rFonts w:ascii="Palatino Linotype" w:hAnsi="Palatino Linotype"/>
          <w:b/>
          <w:sz w:val="28"/>
        </w:rPr>
      </w:pPr>
      <w:r w:rsidRPr="004539D8">
        <w:rPr>
          <w:rFonts w:ascii="Palatino Linotype" w:hAnsi="Palatino Linotype"/>
          <w:b/>
          <w:sz w:val="28"/>
        </w:rPr>
        <w:t>A N T E C E D E N T E S   D E L   A S U N T O</w:t>
      </w:r>
    </w:p>
    <w:p w14:paraId="658F59E0" w14:textId="77777777" w:rsidR="00333BE4" w:rsidRPr="004539D8" w:rsidRDefault="00333BE4" w:rsidP="00613213">
      <w:pPr>
        <w:spacing w:after="0" w:line="360" w:lineRule="auto"/>
        <w:jc w:val="center"/>
        <w:rPr>
          <w:rFonts w:ascii="Palatino Linotype" w:hAnsi="Palatino Linotype"/>
          <w:b/>
          <w:sz w:val="28"/>
        </w:rPr>
      </w:pPr>
    </w:p>
    <w:p w14:paraId="4777CBAE" w14:textId="77777777" w:rsidR="00EE47DA" w:rsidRPr="004539D8" w:rsidRDefault="00EE47DA" w:rsidP="00613213">
      <w:pPr>
        <w:spacing w:after="0" w:line="360" w:lineRule="auto"/>
        <w:jc w:val="both"/>
        <w:rPr>
          <w:rFonts w:ascii="Palatino Linotype" w:hAnsi="Palatino Linotype"/>
        </w:rPr>
      </w:pPr>
      <w:r w:rsidRPr="004539D8">
        <w:rPr>
          <w:rFonts w:ascii="Palatino Linotype" w:hAnsi="Palatino Linotype" w:cs="Arial"/>
          <w:b/>
          <w:sz w:val="28"/>
        </w:rPr>
        <w:t>PRIMERO.</w:t>
      </w:r>
      <w:r w:rsidRPr="004539D8">
        <w:rPr>
          <w:rFonts w:ascii="Palatino Linotype" w:hAnsi="Palatino Linotype" w:cs="Arial"/>
        </w:rPr>
        <w:t xml:space="preserve"> </w:t>
      </w:r>
      <w:r w:rsidRPr="004539D8">
        <w:rPr>
          <w:rFonts w:ascii="Palatino Linotype" w:hAnsi="Palatino Linotype"/>
          <w:b/>
          <w:sz w:val="28"/>
          <w:szCs w:val="28"/>
        </w:rPr>
        <w:t>De la Solicitud de Información.</w:t>
      </w:r>
    </w:p>
    <w:p w14:paraId="2722AA2F" w14:textId="6A01597E" w:rsidR="007007F9" w:rsidRPr="004539D8" w:rsidRDefault="00EE47DA" w:rsidP="007007F9">
      <w:pPr>
        <w:spacing w:after="0" w:line="360" w:lineRule="auto"/>
        <w:jc w:val="both"/>
        <w:rPr>
          <w:rFonts w:ascii="Palatino Linotype" w:eastAsia="Times New Roman" w:hAnsi="Palatino Linotype" w:cs="Times New Roman"/>
          <w:sz w:val="24"/>
          <w:szCs w:val="24"/>
          <w:lang w:eastAsia="es-ES"/>
        </w:rPr>
      </w:pPr>
      <w:r w:rsidRPr="004539D8">
        <w:rPr>
          <w:rFonts w:ascii="Palatino Linotype" w:hAnsi="Palatino Linotype" w:cs="Arial"/>
          <w:sz w:val="24"/>
        </w:rPr>
        <w:t xml:space="preserve">Con fecha </w:t>
      </w:r>
      <w:r w:rsidR="00F87FA9" w:rsidRPr="004539D8">
        <w:rPr>
          <w:rFonts w:ascii="Palatino Linotype" w:hAnsi="Palatino Linotype" w:cs="Arial"/>
          <w:sz w:val="24"/>
        </w:rPr>
        <w:t>veinte de enero</w:t>
      </w:r>
      <w:r w:rsidR="007007F9" w:rsidRPr="004539D8">
        <w:rPr>
          <w:rFonts w:ascii="Palatino Linotype" w:hAnsi="Palatino Linotype" w:cs="Arial"/>
          <w:sz w:val="24"/>
        </w:rPr>
        <w:t xml:space="preserve"> de dos mil veintitrés</w:t>
      </w:r>
      <w:r w:rsidRPr="004539D8">
        <w:rPr>
          <w:rFonts w:ascii="Palatino Linotype" w:hAnsi="Palatino Linotype" w:cs="Arial"/>
          <w:sz w:val="24"/>
        </w:rPr>
        <w:t xml:space="preserve">, </w:t>
      </w:r>
      <w:r w:rsidR="00547434" w:rsidRPr="004539D8">
        <w:rPr>
          <w:rFonts w:ascii="Palatino Linotype" w:hAnsi="Palatino Linotype" w:cs="Arial"/>
          <w:b/>
          <w:sz w:val="24"/>
        </w:rPr>
        <w:t>La</w:t>
      </w:r>
      <w:r w:rsidR="00861676" w:rsidRPr="004539D8">
        <w:rPr>
          <w:rFonts w:ascii="Palatino Linotype" w:hAnsi="Palatino Linotype" w:cs="Arial"/>
          <w:b/>
          <w:sz w:val="24"/>
        </w:rPr>
        <w:t xml:space="preserve"> Recurrente</w:t>
      </w:r>
      <w:r w:rsidRPr="004539D8">
        <w:rPr>
          <w:rFonts w:ascii="Palatino Linotype" w:hAnsi="Palatino Linotype" w:cs="Arial"/>
          <w:sz w:val="24"/>
        </w:rPr>
        <w:t xml:space="preserve"> </w:t>
      </w:r>
      <w:r w:rsidR="007007F9" w:rsidRPr="004539D8">
        <w:rPr>
          <w:rFonts w:ascii="Palatino Linotype" w:eastAsia="Times New Roman" w:hAnsi="Palatino Linotype" w:cs="Times New Roman"/>
          <w:sz w:val="24"/>
          <w:szCs w:val="24"/>
          <w:lang w:eastAsia="es-ES"/>
        </w:rPr>
        <w:t>presentó a través de la Plataforma Nacional de Transparencia (</w:t>
      </w:r>
      <w:r w:rsidR="007007F9" w:rsidRPr="004539D8">
        <w:rPr>
          <w:rFonts w:ascii="Palatino Linotype" w:eastAsia="Times New Roman" w:hAnsi="Palatino Linotype" w:cs="Times New Roman"/>
          <w:b/>
          <w:bCs/>
          <w:sz w:val="24"/>
          <w:szCs w:val="24"/>
          <w:lang w:eastAsia="es-ES"/>
        </w:rPr>
        <w:t>PNT</w:t>
      </w:r>
      <w:r w:rsidR="007007F9" w:rsidRPr="004539D8">
        <w:rPr>
          <w:rFonts w:ascii="Palatino Linotype" w:eastAsia="Times New Roman" w:hAnsi="Palatino Linotype" w:cs="Times New Roman"/>
          <w:sz w:val="24"/>
          <w:szCs w:val="24"/>
          <w:lang w:eastAsia="es-ES"/>
        </w:rPr>
        <w:t xml:space="preserve">) ante el </w:t>
      </w:r>
      <w:r w:rsidR="007007F9" w:rsidRPr="004539D8">
        <w:rPr>
          <w:rFonts w:ascii="Palatino Linotype" w:eastAsia="Times New Roman" w:hAnsi="Palatino Linotype" w:cs="Times New Roman"/>
          <w:b/>
          <w:bCs/>
          <w:sz w:val="24"/>
          <w:szCs w:val="24"/>
          <w:lang w:eastAsia="es-ES"/>
        </w:rPr>
        <w:t>Sujeto Obligado</w:t>
      </w:r>
      <w:r w:rsidR="007007F9" w:rsidRPr="004539D8">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F61DA7" w:rsidRPr="004539D8">
        <w:rPr>
          <w:rFonts w:ascii="Palatino Linotype" w:eastAsia="Times New Roman" w:hAnsi="Palatino Linotype" w:cs="Times New Roman"/>
          <w:b/>
          <w:bCs/>
          <w:sz w:val="24"/>
          <w:szCs w:val="24"/>
          <w:lang w:eastAsia="es-ES"/>
        </w:rPr>
        <w:t>00078/FGJ/IP/2023</w:t>
      </w:r>
      <w:r w:rsidR="007007F9" w:rsidRPr="004539D8">
        <w:rPr>
          <w:rFonts w:ascii="Palatino Linotype" w:eastAsia="Times New Roman" w:hAnsi="Palatino Linotype" w:cs="Times New Roman"/>
          <w:sz w:val="24"/>
          <w:szCs w:val="24"/>
          <w:lang w:eastAsia="es-ES"/>
        </w:rPr>
        <w:t>, mediante la cual solicitó información en el tenor siguiente:</w:t>
      </w:r>
    </w:p>
    <w:p w14:paraId="3FE15C54" w14:textId="77E7A3EA" w:rsidR="00333BE4" w:rsidRPr="004539D8" w:rsidRDefault="00333BE4" w:rsidP="00613213">
      <w:pPr>
        <w:spacing w:after="0" w:line="360" w:lineRule="auto"/>
        <w:jc w:val="both"/>
        <w:rPr>
          <w:rFonts w:ascii="Palatino Linotype" w:hAnsi="Palatino Linotype" w:cs="Arial"/>
          <w:sz w:val="24"/>
        </w:rPr>
      </w:pPr>
    </w:p>
    <w:p w14:paraId="439FE3B3" w14:textId="77777777" w:rsidR="003923DA" w:rsidRPr="004539D8" w:rsidRDefault="003923DA" w:rsidP="00613213">
      <w:pPr>
        <w:spacing w:after="0"/>
        <w:rPr>
          <w:sz w:val="2"/>
        </w:rPr>
      </w:pPr>
    </w:p>
    <w:p w14:paraId="67EF140E" w14:textId="308A8DA0" w:rsidR="001952D9" w:rsidRPr="004539D8" w:rsidRDefault="00035B6B" w:rsidP="00613213">
      <w:pPr>
        <w:spacing w:after="0" w:line="240" w:lineRule="auto"/>
        <w:ind w:left="851" w:right="851"/>
        <w:jc w:val="both"/>
        <w:rPr>
          <w:rFonts w:ascii="Palatino Linotype" w:eastAsia="Calibri" w:hAnsi="Palatino Linotype" w:cs="Arial"/>
          <w:i/>
          <w:szCs w:val="24"/>
          <w:lang w:val="es-ES" w:eastAsia="es-ES"/>
        </w:rPr>
      </w:pPr>
      <w:r w:rsidRPr="004539D8">
        <w:rPr>
          <w:rFonts w:ascii="Palatino Linotype" w:eastAsia="Calibri" w:hAnsi="Palatino Linotype" w:cs="Arial"/>
          <w:i/>
          <w:szCs w:val="24"/>
          <w:lang w:val="es-ES" w:eastAsia="es-ES"/>
        </w:rPr>
        <w:t>“</w:t>
      </w:r>
      <w:r w:rsidR="00F61DA7" w:rsidRPr="004539D8">
        <w:rPr>
          <w:rFonts w:ascii="Palatino Linotype" w:eastAsia="Calibri" w:hAnsi="Palatino Linotype" w:cs="Arial"/>
          <w:i/>
          <w:szCs w:val="24"/>
          <w:lang w:val="es-ES" w:eastAsia="es-ES"/>
        </w:rPr>
        <w:t>Porcentaje de denuncias sobre maltrato infantil y adolescente desde el año 2019 al 2022. ¿Cuáles son las 3 denuncias que más hacen los Niños,Niñas y Adolescentes?</w:t>
      </w:r>
      <w:r w:rsidRPr="004539D8">
        <w:rPr>
          <w:rFonts w:ascii="Palatino Linotype" w:eastAsia="Calibri" w:hAnsi="Palatino Linotype" w:cs="Arial"/>
          <w:i/>
          <w:szCs w:val="24"/>
          <w:lang w:val="es-ES" w:eastAsia="es-ES"/>
        </w:rPr>
        <w:t>” (Sic.)</w:t>
      </w:r>
    </w:p>
    <w:p w14:paraId="59E1489B" w14:textId="77777777" w:rsidR="00B26F38" w:rsidRPr="004539D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685C4B37" w14:textId="77777777" w:rsidR="00BB674A" w:rsidRPr="004539D8" w:rsidRDefault="00BB674A"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4539D8"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1B31BA8" w14:textId="246D96B3" w:rsidR="007007F9" w:rsidRPr="004539D8" w:rsidRDefault="007007F9" w:rsidP="007007F9">
      <w:pPr>
        <w:spacing w:after="0" w:line="360" w:lineRule="auto"/>
        <w:jc w:val="both"/>
        <w:rPr>
          <w:rFonts w:ascii="Palatino Linotype" w:eastAsia="Calibri" w:hAnsi="Palatino Linotype" w:cs="Arial"/>
          <w:sz w:val="24"/>
        </w:rPr>
      </w:pPr>
      <w:r w:rsidRPr="004539D8">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sidR="00463758" w:rsidRPr="004539D8">
        <w:rPr>
          <w:rFonts w:ascii="Palatino Linotype" w:eastAsia="Calibri" w:hAnsi="Palatino Linotype" w:cs="Arial"/>
          <w:b/>
          <w:bCs/>
          <w:sz w:val="24"/>
        </w:rPr>
        <w:t>L</w:t>
      </w:r>
      <w:r w:rsidRPr="004539D8">
        <w:rPr>
          <w:rFonts w:ascii="Palatino Linotype" w:eastAsia="Calibri" w:hAnsi="Palatino Linotype" w:cs="Arial"/>
          <w:b/>
          <w:bCs/>
          <w:sz w:val="24"/>
        </w:rPr>
        <w:t>a</w:t>
      </w:r>
      <w:r w:rsidRPr="004539D8">
        <w:rPr>
          <w:rFonts w:ascii="Palatino Linotype" w:eastAsia="Calibri" w:hAnsi="Palatino Linotype" w:cs="Arial"/>
          <w:b/>
          <w:sz w:val="24"/>
        </w:rPr>
        <w:t xml:space="preserve"> Recurrente </w:t>
      </w:r>
      <w:r w:rsidRPr="004539D8">
        <w:rPr>
          <w:rFonts w:ascii="Palatino Linotype" w:eastAsia="Calibri" w:hAnsi="Palatino Linotype" w:cs="Arial"/>
          <w:sz w:val="24"/>
        </w:rPr>
        <w:t xml:space="preserve">eligió como modalidad de entrega de la información, </w:t>
      </w:r>
      <w:r w:rsidR="0049639C" w:rsidRPr="004539D8">
        <w:rPr>
          <w:rFonts w:ascii="Palatino Linotype" w:eastAsia="Calibri" w:hAnsi="Palatino Linotype" w:cs="Arial"/>
          <w:sz w:val="24"/>
        </w:rPr>
        <w:t>electrónico, a través del sistema de solicitudes de acceso a la información</w:t>
      </w:r>
      <w:r w:rsidR="00757487" w:rsidRPr="004539D8">
        <w:rPr>
          <w:rFonts w:ascii="Palatino Linotype" w:eastAsia="Calibri" w:hAnsi="Palatino Linotype" w:cs="Arial"/>
          <w:sz w:val="24"/>
        </w:rPr>
        <w:t xml:space="preserve"> y mediante correo electrónico.</w:t>
      </w:r>
    </w:p>
    <w:p w14:paraId="76287574" w14:textId="77777777" w:rsidR="00BB674A" w:rsidRPr="004539D8"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67D16D55" w14:textId="77777777" w:rsidR="00BB674A" w:rsidRPr="004539D8"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4539D8" w:rsidRDefault="00AB4E54" w:rsidP="00613213">
      <w:pPr>
        <w:spacing w:after="0" w:line="360" w:lineRule="auto"/>
        <w:jc w:val="both"/>
        <w:rPr>
          <w:rFonts w:ascii="Palatino Linotype" w:hAnsi="Palatino Linotype" w:cs="Arial"/>
          <w:b/>
          <w:sz w:val="28"/>
        </w:rPr>
      </w:pPr>
      <w:r w:rsidRPr="004539D8">
        <w:rPr>
          <w:rFonts w:ascii="Palatino Linotype" w:hAnsi="Palatino Linotype" w:cs="Arial"/>
          <w:b/>
          <w:sz w:val="28"/>
        </w:rPr>
        <w:t>SEGUNDO</w:t>
      </w:r>
      <w:r w:rsidR="00884EEA" w:rsidRPr="004539D8">
        <w:rPr>
          <w:rFonts w:ascii="Palatino Linotype" w:hAnsi="Palatino Linotype" w:cs="Arial"/>
          <w:b/>
          <w:sz w:val="28"/>
        </w:rPr>
        <w:t xml:space="preserve">. </w:t>
      </w:r>
      <w:r w:rsidR="00884EEA" w:rsidRPr="004539D8">
        <w:rPr>
          <w:rFonts w:ascii="Palatino Linotype" w:hAnsi="Palatino Linotype" w:cs="Arial"/>
          <w:b/>
          <w:sz w:val="28"/>
          <w:szCs w:val="20"/>
        </w:rPr>
        <w:t>De la respuesta del Sujeto Obligado.</w:t>
      </w:r>
    </w:p>
    <w:p w14:paraId="378D8869" w14:textId="3922F4A9" w:rsidR="00B106E8" w:rsidRPr="004539D8" w:rsidRDefault="00884EEA" w:rsidP="00613213">
      <w:pPr>
        <w:spacing w:after="0" w:line="360" w:lineRule="auto"/>
        <w:jc w:val="both"/>
        <w:rPr>
          <w:rFonts w:ascii="Palatino Linotype" w:hAnsi="Palatino Linotype" w:cs="Arial"/>
          <w:sz w:val="24"/>
          <w:szCs w:val="24"/>
        </w:rPr>
      </w:pPr>
      <w:r w:rsidRPr="004539D8">
        <w:rPr>
          <w:rFonts w:ascii="Palatino Linotype" w:hAnsi="Palatino Linotype" w:cs="Arial"/>
          <w:sz w:val="24"/>
        </w:rPr>
        <w:t xml:space="preserve">En el expediente electrónico </w:t>
      </w:r>
      <w:r w:rsidRPr="004539D8">
        <w:rPr>
          <w:rFonts w:ascii="Palatino Linotype" w:hAnsi="Palatino Linotype" w:cs="Arial"/>
          <w:b/>
          <w:sz w:val="24"/>
        </w:rPr>
        <w:t>SAIMEX</w:t>
      </w:r>
      <w:r w:rsidRPr="004539D8">
        <w:rPr>
          <w:rFonts w:ascii="Palatino Linotype" w:hAnsi="Palatino Linotype" w:cs="Arial"/>
          <w:sz w:val="24"/>
        </w:rPr>
        <w:t xml:space="preserve">, se aprecia que </w:t>
      </w:r>
      <w:r w:rsidRPr="004539D8">
        <w:rPr>
          <w:rFonts w:ascii="Palatino Linotype" w:hAnsi="Palatino Linotype" w:cs="Arial"/>
          <w:b/>
          <w:sz w:val="24"/>
        </w:rPr>
        <w:t>El Sujeto Obligado</w:t>
      </w:r>
      <w:r w:rsidRPr="004539D8">
        <w:rPr>
          <w:rFonts w:ascii="Palatino Linotype" w:hAnsi="Palatino Linotype" w:cs="Arial"/>
          <w:sz w:val="24"/>
        </w:rPr>
        <w:t xml:space="preserve"> </w:t>
      </w:r>
      <w:r w:rsidR="00B106E8" w:rsidRPr="004539D8">
        <w:rPr>
          <w:rFonts w:ascii="Palatino Linotype" w:hAnsi="Palatino Linotype" w:cs="Arial"/>
          <w:sz w:val="24"/>
        </w:rPr>
        <w:t xml:space="preserve">en fecha </w:t>
      </w:r>
      <w:r w:rsidR="0049639C" w:rsidRPr="004539D8">
        <w:rPr>
          <w:rFonts w:ascii="Palatino Linotype" w:hAnsi="Palatino Linotype" w:cs="Arial"/>
          <w:sz w:val="24"/>
        </w:rPr>
        <w:t>veinticuatro de enero</w:t>
      </w:r>
      <w:r w:rsidR="00463758" w:rsidRPr="004539D8">
        <w:rPr>
          <w:rFonts w:ascii="Palatino Linotype" w:hAnsi="Palatino Linotype" w:cs="Arial"/>
          <w:sz w:val="24"/>
        </w:rPr>
        <w:t xml:space="preserve"> de dos mil veintitrés</w:t>
      </w:r>
      <w:r w:rsidR="00B106E8" w:rsidRPr="004539D8">
        <w:rPr>
          <w:rFonts w:ascii="Palatino Linotype" w:hAnsi="Palatino Linotype" w:cs="Arial"/>
          <w:sz w:val="24"/>
        </w:rPr>
        <w:t xml:space="preserve">, </w:t>
      </w:r>
      <w:r w:rsidR="00B106E8" w:rsidRPr="004539D8">
        <w:rPr>
          <w:rFonts w:ascii="Palatino Linotype" w:hAnsi="Palatino Linotype" w:cs="Arial"/>
          <w:sz w:val="24"/>
          <w:szCs w:val="24"/>
        </w:rPr>
        <w:t>dio respuesta a la solicitud de información</w:t>
      </w:r>
      <w:r w:rsidR="0049639C" w:rsidRPr="004539D8">
        <w:rPr>
          <w:rFonts w:ascii="Palatino Linotype" w:hAnsi="Palatino Linotype" w:cs="Arial"/>
          <w:sz w:val="24"/>
          <w:szCs w:val="24"/>
        </w:rPr>
        <w:t>, a través del apartado “Información que Puede estar en Poder de Otro Sujeto Obligado”</w:t>
      </w:r>
      <w:r w:rsidR="00B106E8" w:rsidRPr="004539D8">
        <w:rPr>
          <w:rFonts w:ascii="Palatino Linotype" w:hAnsi="Palatino Linotype" w:cs="Arial"/>
          <w:sz w:val="24"/>
          <w:szCs w:val="24"/>
        </w:rPr>
        <w:t xml:space="preserve"> señalando lo siguiente:</w:t>
      </w:r>
    </w:p>
    <w:p w14:paraId="4BB6F9B6" w14:textId="77777777" w:rsidR="005B5871" w:rsidRPr="004539D8" w:rsidRDefault="005B5871" w:rsidP="00613213">
      <w:pPr>
        <w:pStyle w:val="Sinespaciado"/>
        <w:rPr>
          <w:sz w:val="14"/>
        </w:rPr>
      </w:pPr>
    </w:p>
    <w:p w14:paraId="486BA8FC" w14:textId="77777777" w:rsidR="0049639C" w:rsidRPr="004539D8" w:rsidRDefault="00843EF0" w:rsidP="0049639C">
      <w:pPr>
        <w:spacing w:after="0" w:line="240" w:lineRule="auto"/>
        <w:ind w:left="567" w:right="708"/>
        <w:jc w:val="right"/>
        <w:rPr>
          <w:rFonts w:ascii="Palatino Linotype" w:hAnsi="Palatino Linotype" w:cs="Arial"/>
          <w:i/>
        </w:rPr>
      </w:pPr>
      <w:r w:rsidRPr="004539D8">
        <w:rPr>
          <w:rFonts w:ascii="Palatino Linotype" w:hAnsi="Palatino Linotype" w:cs="Arial"/>
          <w:i/>
        </w:rPr>
        <w:t>“</w:t>
      </w:r>
      <w:r w:rsidR="0049639C" w:rsidRPr="004539D8">
        <w:rPr>
          <w:rFonts w:ascii="Palatino Linotype" w:hAnsi="Palatino Linotype" w:cs="Arial"/>
          <w:i/>
        </w:rPr>
        <w:t>Folio de la solicitud: 00078/FGJ/IP/2023</w:t>
      </w:r>
    </w:p>
    <w:p w14:paraId="13029375" w14:textId="77777777" w:rsidR="0049639C" w:rsidRPr="004539D8" w:rsidRDefault="0049639C" w:rsidP="0049639C">
      <w:pPr>
        <w:spacing w:after="0" w:line="240" w:lineRule="auto"/>
        <w:ind w:left="567" w:right="708"/>
        <w:jc w:val="both"/>
        <w:rPr>
          <w:rFonts w:ascii="Palatino Linotype" w:hAnsi="Palatino Linotype" w:cs="Arial"/>
          <w:i/>
        </w:rPr>
      </w:pPr>
    </w:p>
    <w:p w14:paraId="653EB8F1" w14:textId="55C57411" w:rsidR="0049639C" w:rsidRPr="004539D8" w:rsidRDefault="0049639C" w:rsidP="0049639C">
      <w:pPr>
        <w:spacing w:after="0" w:line="240" w:lineRule="auto"/>
        <w:ind w:left="567" w:right="708"/>
        <w:jc w:val="both"/>
        <w:rPr>
          <w:rFonts w:ascii="Palatino Linotype" w:hAnsi="Palatino Linotype" w:cs="Arial"/>
          <w:i/>
        </w:rPr>
      </w:pPr>
      <w:r w:rsidRPr="004539D8">
        <w:rPr>
          <w:rFonts w:ascii="Palatino Linotype" w:hAnsi="Palatino Linotype" w:cs="Arial"/>
          <w:i/>
        </w:rPr>
        <w:t>Incompetencia de sujeto obligado, procede orientación por notificar (Art. 167)</w:t>
      </w:r>
    </w:p>
    <w:p w14:paraId="765BFC3C" w14:textId="77777777" w:rsidR="0049639C" w:rsidRPr="004539D8" w:rsidRDefault="0049639C" w:rsidP="0049639C">
      <w:pPr>
        <w:spacing w:after="0" w:line="240" w:lineRule="auto"/>
        <w:ind w:left="567" w:right="708"/>
        <w:jc w:val="both"/>
        <w:rPr>
          <w:rFonts w:ascii="Palatino Linotype" w:hAnsi="Palatino Linotype" w:cs="Arial"/>
          <w:i/>
        </w:rPr>
      </w:pPr>
    </w:p>
    <w:p w14:paraId="5B99B137" w14:textId="64DFBCD4" w:rsidR="00FC0A96" w:rsidRPr="004539D8" w:rsidRDefault="0049639C" w:rsidP="0049639C">
      <w:pPr>
        <w:spacing w:after="0" w:line="240" w:lineRule="auto"/>
        <w:ind w:left="567" w:right="708"/>
        <w:jc w:val="both"/>
        <w:rPr>
          <w:rFonts w:ascii="Palatino Linotype" w:hAnsi="Palatino Linotype" w:cs="Arial"/>
          <w:i/>
        </w:rPr>
      </w:pPr>
      <w:r w:rsidRPr="004539D8">
        <w:rPr>
          <w:rFonts w:ascii="Palatino Linotype" w:hAnsi="Palatino Linotype" w:cs="Arial"/>
          <w:i/>
        </w:rPr>
        <w:t>ATENTAMENTE</w:t>
      </w:r>
      <w:r w:rsidR="00843EF0" w:rsidRPr="004539D8">
        <w:rPr>
          <w:rFonts w:ascii="Palatino Linotype" w:hAnsi="Palatino Linotype" w:cs="Arial"/>
          <w:i/>
        </w:rPr>
        <w:t>”</w:t>
      </w:r>
      <w:r w:rsidR="001F0285" w:rsidRPr="004539D8">
        <w:rPr>
          <w:rFonts w:ascii="Palatino Linotype" w:hAnsi="Palatino Linotype" w:cs="Arial"/>
          <w:i/>
        </w:rPr>
        <w:t xml:space="preserve"> (Sic).</w:t>
      </w:r>
    </w:p>
    <w:p w14:paraId="5D527261" w14:textId="77777777" w:rsidR="00824BD0" w:rsidRPr="004539D8" w:rsidRDefault="00824BD0" w:rsidP="00824BD0">
      <w:pPr>
        <w:spacing w:after="0" w:line="240" w:lineRule="auto"/>
        <w:ind w:left="567" w:right="708"/>
        <w:jc w:val="both"/>
        <w:rPr>
          <w:rFonts w:ascii="Palatino Linotype" w:hAnsi="Palatino Linotype" w:cs="Arial"/>
          <w:i/>
        </w:rPr>
      </w:pPr>
    </w:p>
    <w:p w14:paraId="32306499" w14:textId="206BB1C1" w:rsidR="00FC0A96" w:rsidRPr="004539D8" w:rsidRDefault="007007F9" w:rsidP="007007F9">
      <w:pPr>
        <w:spacing w:after="0" w:line="360" w:lineRule="auto"/>
        <w:jc w:val="both"/>
        <w:rPr>
          <w:rFonts w:ascii="Palatino Linotype" w:eastAsia="Times New Roman" w:hAnsi="Palatino Linotype" w:cs="Times New Roman"/>
          <w:bCs/>
          <w:sz w:val="24"/>
          <w:szCs w:val="24"/>
          <w:lang w:val="es-ES_tradnl" w:eastAsia="es-ES"/>
        </w:rPr>
      </w:pPr>
      <w:r w:rsidRPr="004539D8">
        <w:rPr>
          <w:rFonts w:ascii="Palatino Linotype" w:eastAsia="Times New Roman" w:hAnsi="Palatino Linotype" w:cs="Times New Roman"/>
          <w:bCs/>
          <w:sz w:val="24"/>
          <w:szCs w:val="24"/>
          <w:lang w:val="es-ES_tradnl" w:eastAsia="es-ES"/>
        </w:rPr>
        <w:t>El Sujeto Obligado anexó a la respuesta el documento denominado “</w:t>
      </w:r>
      <w:r w:rsidR="0049639C" w:rsidRPr="004539D8">
        <w:rPr>
          <w:rFonts w:ascii="Palatino Linotype" w:eastAsia="Times New Roman" w:hAnsi="Palatino Linotype" w:cs="Times New Roman"/>
          <w:b/>
          <w:sz w:val="24"/>
          <w:szCs w:val="24"/>
          <w:lang w:val="es-ES_tradnl" w:eastAsia="es-ES"/>
        </w:rPr>
        <w:t>258_2023_01_24_09_07_07_144.pdf</w:t>
      </w:r>
      <w:r w:rsidRPr="004539D8">
        <w:rPr>
          <w:rFonts w:ascii="Palatino Linotype" w:eastAsia="Times New Roman" w:hAnsi="Palatino Linotype" w:cs="Times New Roman"/>
          <w:bCs/>
          <w:sz w:val="24"/>
          <w:szCs w:val="24"/>
          <w:lang w:val="es-ES_tradnl" w:eastAsia="es-ES"/>
        </w:rPr>
        <w:t>”, el cual no se reproduce por ser del conocimiento de las partes; no obstante, se hará el análisis de su contenido en el estudio correspondiente.</w:t>
      </w:r>
    </w:p>
    <w:p w14:paraId="617C2372" w14:textId="77777777" w:rsidR="007007F9" w:rsidRPr="004539D8" w:rsidRDefault="007007F9" w:rsidP="00FC0A96">
      <w:pPr>
        <w:pStyle w:val="Sinespaciado"/>
      </w:pPr>
    </w:p>
    <w:p w14:paraId="340F59AA" w14:textId="77777777" w:rsidR="007007F9" w:rsidRPr="004539D8" w:rsidRDefault="007007F9" w:rsidP="00FC0A96">
      <w:pPr>
        <w:pStyle w:val="Sinespaciado"/>
      </w:pPr>
    </w:p>
    <w:p w14:paraId="058FFE5A" w14:textId="71487269" w:rsidR="00884EEA" w:rsidRPr="004539D8" w:rsidRDefault="00AB4E54" w:rsidP="00613213">
      <w:pPr>
        <w:spacing w:after="0" w:line="360" w:lineRule="auto"/>
        <w:jc w:val="both"/>
        <w:rPr>
          <w:rFonts w:ascii="Palatino Linotype" w:hAnsi="Palatino Linotype" w:cs="Arial"/>
          <w:b/>
          <w:sz w:val="28"/>
        </w:rPr>
      </w:pPr>
      <w:r w:rsidRPr="004539D8">
        <w:rPr>
          <w:rFonts w:ascii="Palatino Linotype" w:hAnsi="Palatino Linotype" w:cs="Arial"/>
          <w:b/>
          <w:sz w:val="28"/>
        </w:rPr>
        <w:t>TERCERO</w:t>
      </w:r>
      <w:r w:rsidR="00884EEA" w:rsidRPr="004539D8">
        <w:rPr>
          <w:rFonts w:ascii="Palatino Linotype" w:hAnsi="Palatino Linotype" w:cs="Arial"/>
          <w:b/>
          <w:sz w:val="28"/>
        </w:rPr>
        <w:t xml:space="preserve">. </w:t>
      </w:r>
      <w:r w:rsidR="00884EEA" w:rsidRPr="004539D8">
        <w:rPr>
          <w:rFonts w:ascii="Palatino Linotype" w:hAnsi="Palatino Linotype"/>
          <w:b/>
          <w:sz w:val="28"/>
        </w:rPr>
        <w:t>Del recurso de revisión.</w:t>
      </w:r>
    </w:p>
    <w:p w14:paraId="001D8217" w14:textId="18732B0E" w:rsidR="00884EEA" w:rsidRPr="004539D8" w:rsidRDefault="00884EEA" w:rsidP="00613213">
      <w:pPr>
        <w:spacing w:after="0" w:line="360" w:lineRule="auto"/>
        <w:jc w:val="both"/>
        <w:rPr>
          <w:rFonts w:ascii="Palatino Linotype" w:hAnsi="Palatino Linotype" w:cs="Arial"/>
          <w:sz w:val="24"/>
        </w:rPr>
      </w:pPr>
      <w:r w:rsidRPr="004539D8">
        <w:rPr>
          <w:rFonts w:ascii="Palatino Linotype" w:hAnsi="Palatino Linotype" w:cs="Arial"/>
          <w:sz w:val="24"/>
          <w:szCs w:val="24"/>
        </w:rPr>
        <w:t xml:space="preserve">Inconforme con la respuesta notificada por </w:t>
      </w:r>
      <w:r w:rsidR="00843EF0" w:rsidRPr="004539D8">
        <w:rPr>
          <w:rFonts w:ascii="Palatino Linotype" w:hAnsi="Palatino Linotype" w:cs="Arial"/>
          <w:b/>
          <w:sz w:val="24"/>
          <w:szCs w:val="24"/>
        </w:rPr>
        <w:t>El Sujeto Obligado</w:t>
      </w:r>
      <w:r w:rsidRPr="004539D8">
        <w:rPr>
          <w:rFonts w:ascii="Palatino Linotype" w:hAnsi="Palatino Linotype" w:cs="Arial"/>
          <w:sz w:val="24"/>
          <w:szCs w:val="24"/>
        </w:rPr>
        <w:t xml:space="preserve">, </w:t>
      </w:r>
      <w:r w:rsidR="00547434" w:rsidRPr="004539D8">
        <w:rPr>
          <w:rFonts w:ascii="Palatino Linotype" w:hAnsi="Palatino Linotype" w:cs="Arial"/>
          <w:b/>
          <w:sz w:val="24"/>
          <w:szCs w:val="24"/>
        </w:rPr>
        <w:t>La</w:t>
      </w:r>
      <w:r w:rsidRPr="004539D8">
        <w:rPr>
          <w:rFonts w:ascii="Palatino Linotype" w:hAnsi="Palatino Linotype" w:cs="Arial"/>
          <w:b/>
          <w:sz w:val="24"/>
          <w:szCs w:val="24"/>
        </w:rPr>
        <w:t xml:space="preserve"> Recurrente </w:t>
      </w:r>
      <w:r w:rsidRPr="004539D8">
        <w:rPr>
          <w:rFonts w:ascii="Palatino Linotype" w:hAnsi="Palatino Linotype" w:cs="Arial"/>
          <w:sz w:val="24"/>
          <w:szCs w:val="24"/>
        </w:rPr>
        <w:t xml:space="preserve">interpuso el recurso de revisión, en fecha </w:t>
      </w:r>
      <w:r w:rsidR="00155074" w:rsidRPr="004539D8">
        <w:rPr>
          <w:rFonts w:ascii="Palatino Linotype" w:hAnsi="Palatino Linotype" w:cs="Arial"/>
          <w:sz w:val="24"/>
          <w:szCs w:val="24"/>
        </w:rPr>
        <w:t>veinticuatro de enero</w:t>
      </w:r>
      <w:r w:rsidR="00463758" w:rsidRPr="004539D8">
        <w:rPr>
          <w:rFonts w:ascii="Palatino Linotype" w:hAnsi="Palatino Linotype" w:cs="Arial"/>
          <w:sz w:val="24"/>
          <w:szCs w:val="24"/>
        </w:rPr>
        <w:t xml:space="preserve"> de dos mil veintitrés</w:t>
      </w:r>
      <w:r w:rsidRPr="004539D8">
        <w:rPr>
          <w:rFonts w:ascii="Palatino Linotype" w:hAnsi="Palatino Linotype" w:cs="Arial"/>
          <w:sz w:val="24"/>
          <w:szCs w:val="24"/>
        </w:rPr>
        <w:t xml:space="preserve">, </w:t>
      </w:r>
      <w:r w:rsidRPr="004539D8">
        <w:rPr>
          <w:rFonts w:ascii="Palatino Linotype" w:hAnsi="Palatino Linotype" w:cs="Arial"/>
          <w:sz w:val="24"/>
          <w:szCs w:val="24"/>
        </w:rPr>
        <w:lastRenderedPageBreak/>
        <w:t>el cual fue registrado</w:t>
      </w:r>
      <w:r w:rsidRPr="004539D8">
        <w:rPr>
          <w:rFonts w:ascii="Palatino Linotype" w:hAnsi="Palatino Linotype" w:cs="Arial"/>
          <w:b/>
          <w:sz w:val="24"/>
          <w:szCs w:val="24"/>
        </w:rPr>
        <w:t xml:space="preserve"> </w:t>
      </w:r>
      <w:r w:rsidRPr="004539D8">
        <w:rPr>
          <w:rFonts w:ascii="Palatino Linotype" w:hAnsi="Palatino Linotype" w:cs="Arial"/>
          <w:sz w:val="24"/>
          <w:szCs w:val="24"/>
        </w:rPr>
        <w:t xml:space="preserve">en el sistema electrónico con el expediente número </w:t>
      </w:r>
      <w:r w:rsidR="00757487" w:rsidRPr="004539D8">
        <w:rPr>
          <w:rFonts w:ascii="Palatino Linotype" w:hAnsi="Palatino Linotype" w:cs="Arial"/>
          <w:b/>
          <w:bCs/>
          <w:sz w:val="24"/>
          <w:szCs w:val="24"/>
          <w:lang w:eastAsia="es-MX"/>
        </w:rPr>
        <w:t>00410/INFOEM/IP/RR/2023</w:t>
      </w:r>
      <w:r w:rsidRPr="004539D8">
        <w:rPr>
          <w:rFonts w:ascii="Palatino Linotype" w:hAnsi="Palatino Linotype" w:cs="Arial"/>
          <w:sz w:val="24"/>
          <w:szCs w:val="24"/>
        </w:rPr>
        <w:t xml:space="preserve">, en el cual </w:t>
      </w:r>
      <w:r w:rsidRPr="004539D8">
        <w:rPr>
          <w:rFonts w:ascii="Palatino Linotype" w:hAnsi="Palatino Linotype" w:cs="Arial"/>
          <w:sz w:val="24"/>
        </w:rPr>
        <w:t>arguye, las siguientes manifestaciones:</w:t>
      </w:r>
    </w:p>
    <w:p w14:paraId="07145319" w14:textId="77777777" w:rsidR="00FC0A96" w:rsidRPr="004539D8" w:rsidRDefault="00FC0A96" w:rsidP="00FC0A96">
      <w:pPr>
        <w:pStyle w:val="Sinespaciado"/>
      </w:pPr>
    </w:p>
    <w:p w14:paraId="31C4960A" w14:textId="77777777" w:rsidR="008F0299" w:rsidRPr="004539D8" w:rsidRDefault="008F0299" w:rsidP="00613213">
      <w:pPr>
        <w:pStyle w:val="Sinespaciado"/>
        <w:rPr>
          <w:sz w:val="2"/>
        </w:rPr>
      </w:pPr>
    </w:p>
    <w:p w14:paraId="5DBCC913" w14:textId="77777777" w:rsidR="00884EEA" w:rsidRPr="004539D8" w:rsidRDefault="00884EEA" w:rsidP="00D37638">
      <w:pPr>
        <w:pStyle w:val="Prrafodelista"/>
        <w:numPr>
          <w:ilvl w:val="0"/>
          <w:numId w:val="2"/>
        </w:numPr>
        <w:jc w:val="both"/>
        <w:rPr>
          <w:rFonts w:ascii="Palatino Linotype" w:hAnsi="Palatino Linotype" w:cs="Arial"/>
          <w:b/>
        </w:rPr>
      </w:pPr>
      <w:r w:rsidRPr="004539D8">
        <w:rPr>
          <w:rFonts w:ascii="Palatino Linotype" w:hAnsi="Palatino Linotype" w:cs="Arial"/>
          <w:b/>
        </w:rPr>
        <w:t>Acto Impugnado:</w:t>
      </w:r>
    </w:p>
    <w:p w14:paraId="2E7ACB7D" w14:textId="5E474406" w:rsidR="00207404" w:rsidRPr="004539D8" w:rsidRDefault="00884EEA" w:rsidP="00613213">
      <w:pPr>
        <w:spacing w:after="0"/>
        <w:ind w:left="851" w:right="850"/>
        <w:jc w:val="both"/>
        <w:rPr>
          <w:rFonts w:ascii="Palatino Linotype" w:hAnsi="Palatino Linotype"/>
          <w:i/>
          <w:color w:val="000000"/>
        </w:rPr>
      </w:pPr>
      <w:r w:rsidRPr="004539D8">
        <w:rPr>
          <w:rFonts w:ascii="Palatino Linotype" w:hAnsi="Palatino Linotype"/>
          <w:i/>
          <w:color w:val="000000"/>
        </w:rPr>
        <w:t>“</w:t>
      </w:r>
      <w:r w:rsidR="00155074" w:rsidRPr="004539D8">
        <w:rPr>
          <w:rFonts w:ascii="Palatino Linotype" w:hAnsi="Palatino Linotype"/>
          <w:i/>
          <w:color w:val="000000"/>
        </w:rPr>
        <w:t xml:space="preserve">La Fiscalía General de Justicia es quien tiene la información sobre denuncias y los datos para responderme. </w:t>
      </w:r>
      <w:r w:rsidRPr="004539D8">
        <w:rPr>
          <w:rFonts w:ascii="Palatino Linotype" w:hAnsi="Palatino Linotype"/>
          <w:i/>
          <w:color w:val="000000"/>
        </w:rPr>
        <w:t>"</w:t>
      </w:r>
      <w:r w:rsidR="005B5871" w:rsidRPr="004539D8">
        <w:rPr>
          <w:rFonts w:ascii="Palatino Linotype" w:hAnsi="Palatino Linotype"/>
          <w:i/>
          <w:color w:val="000000"/>
        </w:rPr>
        <w:t xml:space="preserve"> [S</w:t>
      </w:r>
      <w:r w:rsidRPr="004539D8">
        <w:rPr>
          <w:rFonts w:ascii="Palatino Linotype" w:hAnsi="Palatino Linotype"/>
          <w:i/>
          <w:color w:val="000000"/>
        </w:rPr>
        <w:t>ic]</w:t>
      </w:r>
    </w:p>
    <w:p w14:paraId="37DD33A8" w14:textId="77777777" w:rsidR="00FC0A96" w:rsidRPr="004539D8" w:rsidRDefault="00FC0A96" w:rsidP="00613213">
      <w:pPr>
        <w:spacing w:after="0"/>
        <w:ind w:left="851" w:right="850"/>
        <w:jc w:val="both"/>
        <w:rPr>
          <w:rFonts w:ascii="Palatino Linotype" w:hAnsi="Palatino Linotype"/>
          <w:i/>
          <w:color w:val="000000"/>
        </w:rPr>
      </w:pPr>
    </w:p>
    <w:p w14:paraId="3C13852E" w14:textId="77777777" w:rsidR="00884EEA" w:rsidRPr="004539D8" w:rsidRDefault="00884EEA" w:rsidP="00D37638">
      <w:pPr>
        <w:pStyle w:val="Prrafodelista"/>
        <w:numPr>
          <w:ilvl w:val="0"/>
          <w:numId w:val="2"/>
        </w:numPr>
        <w:jc w:val="both"/>
        <w:rPr>
          <w:rFonts w:ascii="Palatino Linotype" w:hAnsi="Palatino Linotype" w:cs="Arial"/>
        </w:rPr>
      </w:pPr>
      <w:r w:rsidRPr="004539D8">
        <w:rPr>
          <w:rFonts w:ascii="Palatino Linotype" w:hAnsi="Palatino Linotype" w:cs="Arial"/>
          <w:b/>
        </w:rPr>
        <w:t>Razones o Motivos de Inconformidad</w:t>
      </w:r>
      <w:r w:rsidRPr="004539D8">
        <w:rPr>
          <w:rFonts w:ascii="Palatino Linotype" w:hAnsi="Palatino Linotype" w:cs="Arial"/>
        </w:rPr>
        <w:t xml:space="preserve">: </w:t>
      </w:r>
    </w:p>
    <w:p w14:paraId="2D6598A6" w14:textId="4A0352D4" w:rsidR="005B5871" w:rsidRPr="004539D8" w:rsidRDefault="00155074" w:rsidP="00AB4E54">
      <w:pPr>
        <w:spacing w:after="0"/>
        <w:ind w:left="851" w:right="850"/>
        <w:jc w:val="both"/>
        <w:rPr>
          <w:rFonts w:ascii="Palatino Linotype" w:hAnsi="Palatino Linotype" w:cs="Arial"/>
          <w:iCs/>
        </w:rPr>
      </w:pPr>
      <w:r w:rsidRPr="004539D8">
        <w:rPr>
          <w:rFonts w:ascii="Palatino Linotype" w:hAnsi="Palatino Linotype" w:cs="Arial"/>
          <w:iCs/>
        </w:rPr>
        <w:t xml:space="preserve">El Particular no señalo Razones o Motivos de Inconformidad. </w:t>
      </w:r>
    </w:p>
    <w:p w14:paraId="68C2ADD0" w14:textId="77777777" w:rsidR="003811F8" w:rsidRPr="004539D8" w:rsidRDefault="003811F8" w:rsidP="00613213">
      <w:pPr>
        <w:spacing w:after="0" w:line="360" w:lineRule="auto"/>
        <w:jc w:val="both"/>
        <w:rPr>
          <w:rFonts w:ascii="Palatino Linotype" w:hAnsi="Palatino Linotype" w:cs="Arial"/>
          <w:b/>
          <w:sz w:val="28"/>
        </w:rPr>
      </w:pPr>
    </w:p>
    <w:p w14:paraId="5885864C" w14:textId="6E6AD5A6" w:rsidR="00757487" w:rsidRPr="004539D8" w:rsidRDefault="00757487" w:rsidP="00613213">
      <w:pPr>
        <w:spacing w:after="0" w:line="360" w:lineRule="auto"/>
        <w:jc w:val="both"/>
        <w:rPr>
          <w:rFonts w:ascii="Palatino Linotype" w:hAnsi="Palatino Linotype" w:cs="Arial"/>
          <w:sz w:val="24"/>
          <w:szCs w:val="24"/>
        </w:rPr>
      </w:pPr>
      <w:r w:rsidRPr="004539D8">
        <w:rPr>
          <w:rFonts w:ascii="Palatino Linotype" w:hAnsi="Palatino Linotype" w:cs="Arial"/>
          <w:sz w:val="24"/>
          <w:szCs w:val="24"/>
        </w:rPr>
        <w:t>El particular adjunto a su recurso de revisión el documento electrónico denominado “</w:t>
      </w:r>
      <w:r w:rsidRPr="004539D8">
        <w:rPr>
          <w:rFonts w:ascii="Palatino Linotype" w:hAnsi="Palatino Linotype" w:cs="Arial"/>
          <w:b/>
          <w:bCs/>
          <w:i/>
          <w:iCs/>
          <w:sz w:val="24"/>
          <w:szCs w:val="24"/>
        </w:rPr>
        <w:t>Archivo1674594262383null</w:t>
      </w:r>
      <w:r w:rsidRPr="004539D8">
        <w:rPr>
          <w:rFonts w:ascii="Palatino Linotype" w:hAnsi="Palatino Linotype" w:cs="Arial"/>
          <w:sz w:val="24"/>
          <w:szCs w:val="24"/>
        </w:rPr>
        <w:t xml:space="preserve">” del cual no se advierte contenido alguno. </w:t>
      </w:r>
    </w:p>
    <w:p w14:paraId="021C4E23" w14:textId="77777777" w:rsidR="00757487" w:rsidRPr="004539D8" w:rsidRDefault="00757487" w:rsidP="00613213">
      <w:pPr>
        <w:spacing w:after="0" w:line="360" w:lineRule="auto"/>
        <w:jc w:val="both"/>
        <w:rPr>
          <w:rFonts w:ascii="Palatino Linotype" w:hAnsi="Palatino Linotype" w:cs="Arial"/>
          <w:b/>
          <w:sz w:val="28"/>
        </w:rPr>
      </w:pPr>
    </w:p>
    <w:p w14:paraId="2D9DE170" w14:textId="531CAB05" w:rsidR="00884EEA" w:rsidRPr="004539D8" w:rsidRDefault="00AB4E54" w:rsidP="00613213">
      <w:pPr>
        <w:spacing w:after="0" w:line="360" w:lineRule="auto"/>
        <w:jc w:val="both"/>
        <w:rPr>
          <w:rFonts w:ascii="Palatino Linotype" w:hAnsi="Palatino Linotype" w:cs="Arial"/>
          <w:b/>
          <w:sz w:val="24"/>
          <w:szCs w:val="24"/>
        </w:rPr>
      </w:pPr>
      <w:r w:rsidRPr="004539D8">
        <w:rPr>
          <w:rFonts w:ascii="Palatino Linotype" w:hAnsi="Palatino Linotype" w:cs="Arial"/>
          <w:b/>
          <w:sz w:val="28"/>
        </w:rPr>
        <w:t>CUARTO</w:t>
      </w:r>
      <w:r w:rsidR="00884EEA" w:rsidRPr="004539D8">
        <w:rPr>
          <w:rFonts w:ascii="Palatino Linotype" w:hAnsi="Palatino Linotype" w:cs="Arial"/>
          <w:b/>
          <w:sz w:val="24"/>
          <w:szCs w:val="24"/>
        </w:rPr>
        <w:t xml:space="preserve">. </w:t>
      </w:r>
      <w:r w:rsidR="00884EEA" w:rsidRPr="004539D8">
        <w:rPr>
          <w:rFonts w:ascii="Palatino Linotype" w:hAnsi="Palatino Linotype" w:cs="Arial"/>
          <w:b/>
          <w:sz w:val="28"/>
          <w:szCs w:val="28"/>
        </w:rPr>
        <w:t>Del turno del recurso de revisión.</w:t>
      </w:r>
    </w:p>
    <w:p w14:paraId="1CDE43F5" w14:textId="05970BB0" w:rsidR="00884EEA" w:rsidRPr="004539D8" w:rsidRDefault="00884EEA" w:rsidP="00613213">
      <w:pPr>
        <w:spacing w:after="0" w:line="360" w:lineRule="auto"/>
        <w:jc w:val="both"/>
        <w:rPr>
          <w:rFonts w:ascii="Palatino Linotype" w:hAnsi="Palatino Linotype" w:cs="Arial"/>
          <w:sz w:val="24"/>
          <w:szCs w:val="24"/>
        </w:rPr>
      </w:pPr>
      <w:r w:rsidRPr="004539D8">
        <w:rPr>
          <w:rFonts w:ascii="Palatino Linotype" w:hAnsi="Palatino Linotype" w:cs="Arial"/>
          <w:sz w:val="24"/>
          <w:szCs w:val="24"/>
        </w:rPr>
        <w:t>Medio de i</w:t>
      </w:r>
      <w:r w:rsidR="004614A3" w:rsidRPr="004539D8">
        <w:rPr>
          <w:rFonts w:ascii="Palatino Linotype" w:hAnsi="Palatino Linotype" w:cs="Arial"/>
          <w:sz w:val="24"/>
          <w:szCs w:val="24"/>
        </w:rPr>
        <w:t>mpugnación que le fue turnado a</w:t>
      </w:r>
      <w:r w:rsidR="00D51F5D" w:rsidRPr="004539D8">
        <w:rPr>
          <w:rFonts w:ascii="Palatino Linotype" w:hAnsi="Palatino Linotype" w:cs="Arial"/>
          <w:sz w:val="24"/>
          <w:szCs w:val="24"/>
        </w:rPr>
        <w:t>l</w:t>
      </w:r>
      <w:r w:rsidR="008E64A8" w:rsidRPr="004539D8">
        <w:rPr>
          <w:rFonts w:ascii="Palatino Linotype" w:hAnsi="Palatino Linotype" w:cs="Arial"/>
          <w:sz w:val="24"/>
          <w:szCs w:val="24"/>
        </w:rPr>
        <w:t xml:space="preserve"> </w:t>
      </w:r>
      <w:r w:rsidR="008E64A8" w:rsidRPr="004539D8">
        <w:rPr>
          <w:rFonts w:ascii="Palatino Linotype" w:hAnsi="Palatino Linotype" w:cs="Arial"/>
          <w:b/>
          <w:bCs/>
          <w:sz w:val="24"/>
          <w:szCs w:val="24"/>
        </w:rPr>
        <w:t>Comisionad</w:t>
      </w:r>
      <w:r w:rsidR="00D51F5D" w:rsidRPr="004539D8">
        <w:rPr>
          <w:rFonts w:ascii="Palatino Linotype" w:hAnsi="Palatino Linotype" w:cs="Arial"/>
          <w:b/>
          <w:bCs/>
          <w:sz w:val="24"/>
          <w:szCs w:val="24"/>
        </w:rPr>
        <w:t>o</w:t>
      </w:r>
      <w:r w:rsidR="00824BD0" w:rsidRPr="004539D8">
        <w:rPr>
          <w:rFonts w:ascii="Palatino Linotype" w:hAnsi="Palatino Linotype" w:cs="Arial"/>
          <w:b/>
          <w:bCs/>
          <w:sz w:val="24"/>
          <w:szCs w:val="24"/>
        </w:rPr>
        <w:t xml:space="preserve"> Presidente</w:t>
      </w:r>
      <w:r w:rsidRPr="004539D8">
        <w:rPr>
          <w:rFonts w:ascii="Palatino Linotype" w:hAnsi="Palatino Linotype" w:cs="Arial"/>
          <w:b/>
          <w:bCs/>
          <w:sz w:val="24"/>
          <w:szCs w:val="24"/>
        </w:rPr>
        <w:t xml:space="preserve"> </w:t>
      </w:r>
      <w:r w:rsidR="00D51F5D" w:rsidRPr="004539D8">
        <w:rPr>
          <w:rFonts w:ascii="Palatino Linotype" w:hAnsi="Palatino Linotype" w:cs="Arial"/>
          <w:b/>
          <w:bCs/>
          <w:sz w:val="24"/>
          <w:szCs w:val="24"/>
        </w:rPr>
        <w:t>José Martínez</w:t>
      </w:r>
      <w:r w:rsidR="00D51F5D" w:rsidRPr="004539D8">
        <w:rPr>
          <w:rFonts w:ascii="Palatino Linotype" w:hAnsi="Palatino Linotype" w:cs="Arial"/>
          <w:b/>
          <w:sz w:val="24"/>
          <w:szCs w:val="24"/>
        </w:rPr>
        <w:t xml:space="preserve"> Vilchis</w:t>
      </w:r>
      <w:r w:rsidRPr="004539D8">
        <w:rPr>
          <w:rFonts w:ascii="Palatino Linotype" w:hAnsi="Palatino Linotype" w:cs="Arial"/>
          <w:sz w:val="24"/>
          <w:szCs w:val="24"/>
        </w:rPr>
        <w:t>, por medio del sistema electrónico en términos del arábigo 185</w:t>
      </w:r>
      <w:r w:rsidR="00B767F1" w:rsidRPr="004539D8">
        <w:rPr>
          <w:rFonts w:ascii="Palatino Linotype" w:hAnsi="Palatino Linotype" w:cs="Arial"/>
          <w:sz w:val="24"/>
          <w:szCs w:val="24"/>
        </w:rPr>
        <w:t>,</w:t>
      </w:r>
      <w:r w:rsidRPr="004539D8">
        <w:rPr>
          <w:rFonts w:ascii="Palatino Linotype" w:hAnsi="Palatino Linotype" w:cs="Arial"/>
          <w:sz w:val="24"/>
          <w:szCs w:val="24"/>
        </w:rPr>
        <w:t xml:space="preserve"> fracción I</w:t>
      </w:r>
      <w:r w:rsidR="00B767F1" w:rsidRPr="004539D8">
        <w:rPr>
          <w:rFonts w:ascii="Palatino Linotype" w:hAnsi="Palatino Linotype" w:cs="Arial"/>
          <w:sz w:val="24"/>
          <w:szCs w:val="24"/>
        </w:rPr>
        <w:t>,</w:t>
      </w:r>
      <w:r w:rsidRPr="004539D8">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22745" w:rsidRPr="004539D8">
        <w:rPr>
          <w:rFonts w:ascii="Palatino Linotype" w:hAnsi="Palatino Linotype" w:cs="Arial"/>
          <w:sz w:val="24"/>
          <w:szCs w:val="24"/>
        </w:rPr>
        <w:t>treinta de enero</w:t>
      </w:r>
      <w:r w:rsidR="00207404" w:rsidRPr="004539D8">
        <w:rPr>
          <w:rFonts w:ascii="Palatino Linotype" w:hAnsi="Palatino Linotype" w:cs="Arial"/>
          <w:sz w:val="24"/>
          <w:szCs w:val="24"/>
        </w:rPr>
        <w:t xml:space="preserve"> del</w:t>
      </w:r>
      <w:r w:rsidRPr="004539D8">
        <w:rPr>
          <w:rFonts w:ascii="Palatino Linotype" w:hAnsi="Palatino Linotype" w:cs="Arial"/>
          <w:sz w:val="24"/>
          <w:szCs w:val="24"/>
        </w:rPr>
        <w:t xml:space="preserve"> </w:t>
      </w:r>
      <w:r w:rsidR="00207404" w:rsidRPr="004539D8">
        <w:rPr>
          <w:rFonts w:ascii="Palatino Linotype" w:hAnsi="Palatino Linotype" w:cs="Arial"/>
          <w:sz w:val="24"/>
          <w:szCs w:val="24"/>
        </w:rPr>
        <w:t>año en curso</w:t>
      </w:r>
      <w:r w:rsidRPr="004539D8">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4539D8" w:rsidRDefault="00FC0A96" w:rsidP="00FC0A96">
      <w:pPr>
        <w:rPr>
          <w:sz w:val="28"/>
        </w:rPr>
      </w:pPr>
    </w:p>
    <w:p w14:paraId="1075011C" w14:textId="61B4119D" w:rsidR="00884EEA" w:rsidRPr="004539D8" w:rsidRDefault="00AB4E54" w:rsidP="00613213">
      <w:pPr>
        <w:spacing w:after="0" w:line="360" w:lineRule="auto"/>
        <w:jc w:val="both"/>
        <w:rPr>
          <w:rFonts w:ascii="Palatino Linotype" w:hAnsi="Palatino Linotype" w:cs="Arial"/>
          <w:b/>
          <w:sz w:val="24"/>
          <w:szCs w:val="24"/>
        </w:rPr>
      </w:pPr>
      <w:r w:rsidRPr="004539D8">
        <w:rPr>
          <w:rFonts w:ascii="Palatino Linotype" w:hAnsi="Palatino Linotype" w:cs="Arial"/>
          <w:b/>
          <w:sz w:val="28"/>
        </w:rPr>
        <w:t>QUINTO</w:t>
      </w:r>
      <w:r w:rsidR="00884EEA" w:rsidRPr="004539D8">
        <w:rPr>
          <w:rFonts w:ascii="Palatino Linotype" w:hAnsi="Palatino Linotype" w:cs="Arial"/>
          <w:b/>
          <w:sz w:val="24"/>
          <w:szCs w:val="24"/>
        </w:rPr>
        <w:t xml:space="preserve">. </w:t>
      </w:r>
      <w:r w:rsidR="00884EEA" w:rsidRPr="004539D8">
        <w:rPr>
          <w:rFonts w:ascii="Palatino Linotype" w:hAnsi="Palatino Linotype" w:cs="Arial"/>
          <w:b/>
          <w:sz w:val="28"/>
          <w:szCs w:val="28"/>
        </w:rPr>
        <w:t>De la etapa de instrucción.</w:t>
      </w:r>
    </w:p>
    <w:p w14:paraId="41E9628A" w14:textId="2AEA4C39" w:rsidR="009F706A" w:rsidRPr="004539D8" w:rsidRDefault="00884EEA" w:rsidP="00613213">
      <w:pPr>
        <w:spacing w:after="0" w:line="360" w:lineRule="auto"/>
        <w:jc w:val="both"/>
        <w:rPr>
          <w:rFonts w:ascii="Palatino Linotype" w:hAnsi="Palatino Linotype"/>
          <w:sz w:val="24"/>
          <w:szCs w:val="24"/>
        </w:rPr>
      </w:pPr>
      <w:r w:rsidRPr="004539D8">
        <w:rPr>
          <w:rFonts w:ascii="Palatino Linotype" w:hAnsi="Palatino Linotype" w:cs="Arial"/>
          <w:sz w:val="24"/>
          <w:szCs w:val="24"/>
        </w:rPr>
        <w:t>Así, una vez abierta la etapa de instrucción, en el sumario se observa que</w:t>
      </w:r>
      <w:r w:rsidR="004614A3" w:rsidRPr="004539D8">
        <w:rPr>
          <w:rFonts w:ascii="Palatino Linotype" w:hAnsi="Palatino Linotype" w:cs="Arial"/>
          <w:sz w:val="24"/>
          <w:szCs w:val="24"/>
        </w:rPr>
        <w:t xml:space="preserve"> </w:t>
      </w:r>
      <w:r w:rsidR="00207404" w:rsidRPr="004539D8">
        <w:rPr>
          <w:rFonts w:ascii="Palatino Linotype" w:hAnsi="Palatino Linotype" w:cs="Arial"/>
          <w:b/>
          <w:sz w:val="24"/>
          <w:szCs w:val="24"/>
        </w:rPr>
        <w:t xml:space="preserve">El </w:t>
      </w:r>
      <w:r w:rsidRPr="004539D8">
        <w:rPr>
          <w:rFonts w:ascii="Palatino Linotype" w:hAnsi="Palatino Linotype" w:cs="Arial"/>
          <w:b/>
          <w:sz w:val="24"/>
          <w:szCs w:val="24"/>
        </w:rPr>
        <w:t>Sujeto Obligado</w:t>
      </w:r>
      <w:r w:rsidRPr="004539D8">
        <w:rPr>
          <w:rFonts w:ascii="Palatino Linotype" w:hAnsi="Palatino Linotype" w:cs="Arial"/>
          <w:sz w:val="24"/>
          <w:szCs w:val="24"/>
        </w:rPr>
        <w:t xml:space="preserve"> </w:t>
      </w:r>
      <w:r w:rsidR="00207404" w:rsidRPr="004539D8">
        <w:rPr>
          <w:rFonts w:ascii="Palatino Linotype" w:hAnsi="Palatino Linotype" w:cs="Arial"/>
          <w:sz w:val="24"/>
          <w:szCs w:val="24"/>
        </w:rPr>
        <w:t>en fecha</w:t>
      </w:r>
      <w:r w:rsidR="00336353" w:rsidRPr="004539D8">
        <w:rPr>
          <w:rFonts w:ascii="Palatino Linotype" w:hAnsi="Palatino Linotype" w:cs="Arial"/>
          <w:sz w:val="24"/>
          <w:szCs w:val="24"/>
        </w:rPr>
        <w:t xml:space="preserve"> </w:t>
      </w:r>
      <w:r w:rsidR="00B22745" w:rsidRPr="004539D8">
        <w:rPr>
          <w:rFonts w:ascii="Palatino Linotype" w:hAnsi="Palatino Linotype" w:cs="Arial"/>
          <w:sz w:val="24"/>
          <w:szCs w:val="24"/>
        </w:rPr>
        <w:t>siete de febrero</w:t>
      </w:r>
      <w:r w:rsidR="00463758" w:rsidRPr="004539D8">
        <w:rPr>
          <w:rFonts w:ascii="Palatino Linotype" w:hAnsi="Palatino Linotype" w:cs="Arial"/>
          <w:sz w:val="24"/>
          <w:szCs w:val="24"/>
        </w:rPr>
        <w:t xml:space="preserve"> de dos mil veintitrés</w:t>
      </w:r>
      <w:r w:rsidR="00207404" w:rsidRPr="004539D8">
        <w:rPr>
          <w:rFonts w:ascii="Palatino Linotype" w:hAnsi="Palatino Linotype" w:cs="Arial"/>
          <w:sz w:val="24"/>
          <w:szCs w:val="24"/>
        </w:rPr>
        <w:t>, presentó</w:t>
      </w:r>
      <w:r w:rsidRPr="004539D8">
        <w:rPr>
          <w:rFonts w:ascii="Palatino Linotype" w:hAnsi="Palatino Linotype" w:cs="Arial"/>
          <w:sz w:val="24"/>
          <w:szCs w:val="24"/>
        </w:rPr>
        <w:t xml:space="preserve"> </w:t>
      </w:r>
      <w:r w:rsidR="009F706A" w:rsidRPr="004539D8">
        <w:rPr>
          <w:rFonts w:ascii="Palatino Linotype" w:hAnsi="Palatino Linotype" w:cs="Arial"/>
          <w:sz w:val="24"/>
          <w:szCs w:val="24"/>
        </w:rPr>
        <w:t xml:space="preserve">su </w:t>
      </w:r>
      <w:r w:rsidRPr="004539D8">
        <w:rPr>
          <w:rFonts w:ascii="Palatino Linotype" w:hAnsi="Palatino Linotype" w:cs="Arial"/>
          <w:sz w:val="24"/>
          <w:szCs w:val="24"/>
        </w:rPr>
        <w:t xml:space="preserve">informe </w:t>
      </w:r>
      <w:r w:rsidR="00AC471B" w:rsidRPr="004539D8">
        <w:rPr>
          <w:rFonts w:ascii="Palatino Linotype" w:hAnsi="Palatino Linotype" w:cs="Arial"/>
          <w:sz w:val="24"/>
          <w:szCs w:val="24"/>
        </w:rPr>
        <w:t>justificado</w:t>
      </w:r>
      <w:r w:rsidRPr="004539D8">
        <w:rPr>
          <w:rFonts w:ascii="Palatino Linotype" w:hAnsi="Palatino Linotype" w:cs="Arial"/>
          <w:sz w:val="24"/>
          <w:szCs w:val="24"/>
        </w:rPr>
        <w:t xml:space="preserve">, </w:t>
      </w:r>
      <w:r w:rsidR="00347A1A" w:rsidRPr="004539D8">
        <w:rPr>
          <w:rFonts w:ascii="Palatino Linotype" w:hAnsi="Palatino Linotype" w:cs="Arial"/>
          <w:sz w:val="24"/>
          <w:szCs w:val="24"/>
        </w:rPr>
        <w:t>mismo que fue puesto a la vista de</w:t>
      </w:r>
      <w:r w:rsidR="00547434" w:rsidRPr="004539D8">
        <w:rPr>
          <w:rFonts w:ascii="Palatino Linotype" w:hAnsi="Palatino Linotype" w:cs="Arial"/>
          <w:sz w:val="24"/>
          <w:szCs w:val="24"/>
        </w:rPr>
        <w:t xml:space="preserve"> La</w:t>
      </w:r>
      <w:r w:rsidR="00347A1A" w:rsidRPr="004539D8">
        <w:rPr>
          <w:rFonts w:ascii="Palatino Linotype" w:hAnsi="Palatino Linotype" w:cs="Arial"/>
          <w:sz w:val="24"/>
          <w:szCs w:val="24"/>
        </w:rPr>
        <w:t xml:space="preserve"> Recurrente</w:t>
      </w:r>
      <w:r w:rsidRPr="004539D8">
        <w:rPr>
          <w:rFonts w:ascii="Palatino Linotype" w:hAnsi="Palatino Linotype" w:cs="Arial"/>
          <w:sz w:val="24"/>
          <w:szCs w:val="24"/>
        </w:rPr>
        <w:t xml:space="preserve"> </w:t>
      </w:r>
      <w:r w:rsidR="00E431FA" w:rsidRPr="004539D8">
        <w:rPr>
          <w:rFonts w:ascii="Palatino Linotype" w:hAnsi="Palatino Linotype" w:cs="Arial"/>
          <w:sz w:val="24"/>
          <w:szCs w:val="24"/>
        </w:rPr>
        <w:t>el día</w:t>
      </w:r>
      <w:r w:rsidRPr="004539D8">
        <w:rPr>
          <w:rFonts w:ascii="Palatino Linotype" w:hAnsi="Palatino Linotype" w:cs="Arial"/>
          <w:sz w:val="24"/>
          <w:szCs w:val="24"/>
        </w:rPr>
        <w:t xml:space="preserve"> </w:t>
      </w:r>
      <w:r w:rsidR="00B22745" w:rsidRPr="004539D8">
        <w:rPr>
          <w:rFonts w:ascii="Palatino Linotype" w:hAnsi="Palatino Linotype" w:cs="Arial"/>
          <w:sz w:val="24"/>
          <w:szCs w:val="24"/>
        </w:rPr>
        <w:t>veintisiete de abril</w:t>
      </w:r>
      <w:r w:rsidR="00463758" w:rsidRPr="004539D8">
        <w:rPr>
          <w:rFonts w:ascii="Palatino Linotype" w:hAnsi="Palatino Linotype" w:cs="Arial"/>
          <w:sz w:val="24"/>
          <w:szCs w:val="24"/>
        </w:rPr>
        <w:t xml:space="preserve"> </w:t>
      </w:r>
      <w:r w:rsidR="00463758" w:rsidRPr="004539D8">
        <w:rPr>
          <w:rFonts w:ascii="Palatino Linotype" w:hAnsi="Palatino Linotype" w:cs="Arial"/>
          <w:sz w:val="24"/>
          <w:szCs w:val="24"/>
        </w:rPr>
        <w:lastRenderedPageBreak/>
        <w:t>de dos mil veintitrés</w:t>
      </w:r>
      <w:r w:rsidRPr="004539D8">
        <w:rPr>
          <w:rFonts w:ascii="Palatino Linotype" w:hAnsi="Palatino Linotype" w:cs="Arial"/>
          <w:sz w:val="24"/>
          <w:szCs w:val="24"/>
        </w:rPr>
        <w:t xml:space="preserve">, para que en un término de tres días </w:t>
      </w:r>
      <w:r w:rsidR="00547434" w:rsidRPr="004539D8">
        <w:rPr>
          <w:rFonts w:ascii="Palatino Linotype" w:hAnsi="Palatino Linotype" w:cs="Arial"/>
          <w:b/>
          <w:sz w:val="24"/>
          <w:szCs w:val="24"/>
        </w:rPr>
        <w:t>La</w:t>
      </w:r>
      <w:r w:rsidR="008F0299" w:rsidRPr="004539D8">
        <w:rPr>
          <w:rFonts w:ascii="Palatino Linotype" w:hAnsi="Palatino Linotype" w:cs="Arial"/>
          <w:b/>
          <w:sz w:val="24"/>
          <w:szCs w:val="24"/>
        </w:rPr>
        <w:t xml:space="preserve"> </w:t>
      </w:r>
      <w:r w:rsidRPr="004539D8">
        <w:rPr>
          <w:rFonts w:ascii="Palatino Linotype" w:hAnsi="Palatino Linotype" w:cs="Arial"/>
          <w:b/>
          <w:sz w:val="24"/>
          <w:szCs w:val="24"/>
        </w:rPr>
        <w:t>Recurrente</w:t>
      </w:r>
      <w:r w:rsidR="009F706A" w:rsidRPr="004539D8">
        <w:rPr>
          <w:rFonts w:ascii="Palatino Linotype" w:hAnsi="Palatino Linotype" w:cs="Arial"/>
          <w:sz w:val="24"/>
          <w:szCs w:val="24"/>
        </w:rPr>
        <w:t xml:space="preserve"> adujera manifestaciones;</w:t>
      </w:r>
      <w:r w:rsidR="00E431FA" w:rsidRPr="004539D8">
        <w:rPr>
          <w:rFonts w:ascii="Palatino Linotype" w:hAnsi="Palatino Linotype" w:cs="Arial"/>
          <w:sz w:val="24"/>
          <w:szCs w:val="24"/>
        </w:rPr>
        <w:t xml:space="preserve"> </w:t>
      </w:r>
      <w:r w:rsidR="009F706A" w:rsidRPr="004539D8">
        <w:rPr>
          <w:rFonts w:ascii="Palatino Linotype" w:hAnsi="Palatino Linotype" w:cs="Arial"/>
          <w:sz w:val="24"/>
          <w:szCs w:val="24"/>
        </w:rPr>
        <w:t xml:space="preserve">asimismo, </w:t>
      </w:r>
      <w:r w:rsidR="009F706A" w:rsidRPr="004539D8">
        <w:rPr>
          <w:rFonts w:ascii="Palatino Linotype" w:hAnsi="Palatino Linotype"/>
          <w:sz w:val="24"/>
          <w:szCs w:val="24"/>
        </w:rPr>
        <w:t xml:space="preserve">se hace constar </w:t>
      </w:r>
      <w:r w:rsidR="009502E9" w:rsidRPr="004539D8">
        <w:rPr>
          <w:rFonts w:ascii="Palatino Linotype" w:hAnsi="Palatino Linotype"/>
          <w:sz w:val="24"/>
          <w:szCs w:val="24"/>
        </w:rPr>
        <w:t xml:space="preserve">que </w:t>
      </w:r>
      <w:r w:rsidR="00547434" w:rsidRPr="004539D8">
        <w:rPr>
          <w:rFonts w:ascii="Palatino Linotype" w:hAnsi="Palatino Linotype"/>
          <w:b/>
          <w:sz w:val="24"/>
          <w:szCs w:val="24"/>
        </w:rPr>
        <w:t>La</w:t>
      </w:r>
      <w:r w:rsidR="009F706A" w:rsidRPr="004539D8">
        <w:rPr>
          <w:rFonts w:ascii="Palatino Linotype" w:hAnsi="Palatino Linotype"/>
          <w:b/>
          <w:sz w:val="24"/>
          <w:szCs w:val="24"/>
        </w:rPr>
        <w:t xml:space="preserve"> </w:t>
      </w:r>
      <w:r w:rsidR="009F706A" w:rsidRPr="004539D8">
        <w:rPr>
          <w:rFonts w:ascii="Palatino Linotype" w:hAnsi="Palatino Linotype"/>
          <w:sz w:val="24"/>
          <w:szCs w:val="24"/>
        </w:rPr>
        <w:t>R</w:t>
      </w:r>
      <w:r w:rsidR="009F706A" w:rsidRPr="004539D8">
        <w:rPr>
          <w:rFonts w:ascii="Palatino Linotype" w:hAnsi="Palatino Linotype"/>
          <w:b/>
          <w:sz w:val="24"/>
          <w:szCs w:val="24"/>
        </w:rPr>
        <w:t>ecurrente</w:t>
      </w:r>
      <w:r w:rsidR="009F706A" w:rsidRPr="004539D8">
        <w:rPr>
          <w:rFonts w:ascii="Palatino Linotype" w:hAnsi="Palatino Linotype"/>
          <w:sz w:val="24"/>
          <w:szCs w:val="24"/>
        </w:rPr>
        <w:t xml:space="preserve"> fue omis</w:t>
      </w:r>
      <w:r w:rsidR="00463758" w:rsidRPr="004539D8">
        <w:rPr>
          <w:rFonts w:ascii="Palatino Linotype" w:hAnsi="Palatino Linotype"/>
          <w:sz w:val="24"/>
          <w:szCs w:val="24"/>
        </w:rPr>
        <w:t>a</w:t>
      </w:r>
      <w:r w:rsidR="009F706A" w:rsidRPr="004539D8">
        <w:rPr>
          <w:rFonts w:ascii="Palatino Linotype" w:hAnsi="Palatino Linotype"/>
          <w:sz w:val="24"/>
          <w:szCs w:val="24"/>
        </w:rPr>
        <w:t xml:space="preserve"> en presentar sus manifestaciones respecto al informe justificado remitido por el </w:t>
      </w:r>
      <w:r w:rsidR="009F706A" w:rsidRPr="004539D8">
        <w:rPr>
          <w:rFonts w:ascii="Palatino Linotype" w:hAnsi="Palatino Linotype"/>
          <w:b/>
          <w:sz w:val="24"/>
          <w:szCs w:val="24"/>
        </w:rPr>
        <w:t>Sujeto Obligado</w:t>
      </w:r>
      <w:r w:rsidR="00D51F5D" w:rsidRPr="004539D8">
        <w:rPr>
          <w:rFonts w:ascii="Palatino Linotype" w:hAnsi="Palatino Linotype"/>
          <w:sz w:val="24"/>
          <w:szCs w:val="24"/>
        </w:rPr>
        <w:t>; f</w:t>
      </w:r>
      <w:r w:rsidR="009F706A" w:rsidRPr="004539D8">
        <w:rPr>
          <w:rFonts w:ascii="Palatino Linotype" w:hAnsi="Palatino Linotype"/>
          <w:sz w:val="24"/>
          <w:szCs w:val="24"/>
        </w:rPr>
        <w:t>inalmente se advierte de las constancias que integran el presente expediente, que no existe prueba alguna que deba desahogarse</w:t>
      </w:r>
      <w:r w:rsidR="00D51F5D" w:rsidRPr="004539D8">
        <w:rPr>
          <w:rFonts w:ascii="Palatino Linotype" w:hAnsi="Palatino Linotype"/>
          <w:sz w:val="24"/>
          <w:szCs w:val="24"/>
        </w:rPr>
        <w:t>.</w:t>
      </w:r>
    </w:p>
    <w:p w14:paraId="633DDD8C" w14:textId="5769232B" w:rsidR="000F2312" w:rsidRPr="004539D8" w:rsidRDefault="000F2312" w:rsidP="00613213">
      <w:pPr>
        <w:spacing w:after="0" w:line="360" w:lineRule="auto"/>
        <w:jc w:val="both"/>
        <w:rPr>
          <w:rFonts w:ascii="Palatino Linotype" w:hAnsi="Palatino Linotype" w:cs="Arial"/>
          <w:sz w:val="24"/>
          <w:szCs w:val="24"/>
        </w:rPr>
      </w:pPr>
    </w:p>
    <w:p w14:paraId="2BEB3770" w14:textId="73C5F4B3" w:rsidR="000F2312" w:rsidRPr="004539D8" w:rsidRDefault="00757487" w:rsidP="000F2312">
      <w:pPr>
        <w:spacing w:line="360" w:lineRule="auto"/>
        <w:rPr>
          <w:rFonts w:ascii="Palatino Linotype" w:hAnsi="Palatino Linotype"/>
          <w:b/>
          <w:sz w:val="28"/>
          <w:szCs w:val="28"/>
          <w:lang w:val="es-ES_tradnl"/>
        </w:rPr>
      </w:pPr>
      <w:r w:rsidRPr="004539D8">
        <w:rPr>
          <w:rFonts w:ascii="Palatino Linotype" w:hAnsi="Palatino Linotype"/>
          <w:b/>
          <w:sz w:val="28"/>
          <w:szCs w:val="28"/>
        </w:rPr>
        <w:t>SEXTO</w:t>
      </w:r>
      <w:r w:rsidR="000F2312" w:rsidRPr="004539D8">
        <w:rPr>
          <w:rFonts w:ascii="Palatino Linotype" w:hAnsi="Palatino Linotype"/>
          <w:b/>
          <w:sz w:val="28"/>
          <w:szCs w:val="28"/>
        </w:rPr>
        <w:t>. De la ampliación del término para resolver.</w:t>
      </w:r>
    </w:p>
    <w:p w14:paraId="79BA870B" w14:textId="4D0DE244" w:rsidR="000F2312" w:rsidRPr="004539D8" w:rsidRDefault="000F2312" w:rsidP="000F2312">
      <w:pPr>
        <w:spacing w:after="0" w:line="360" w:lineRule="auto"/>
        <w:jc w:val="both"/>
        <w:rPr>
          <w:rFonts w:ascii="Palatino Linotype" w:hAnsi="Palatino Linotype"/>
          <w:sz w:val="24"/>
          <w:szCs w:val="24"/>
        </w:rPr>
      </w:pPr>
      <w:r w:rsidRPr="004539D8">
        <w:rPr>
          <w:rFonts w:ascii="Palatino Linotype" w:hAnsi="Palatino Linotype"/>
          <w:sz w:val="24"/>
          <w:szCs w:val="24"/>
        </w:rPr>
        <w:t xml:space="preserve">En fecha </w:t>
      </w:r>
      <w:r w:rsidR="00B22745" w:rsidRPr="004539D8">
        <w:rPr>
          <w:rFonts w:ascii="Palatino Linotype" w:hAnsi="Palatino Linotype"/>
          <w:sz w:val="24"/>
          <w:szCs w:val="24"/>
        </w:rPr>
        <w:t>veintisiete de abril</w:t>
      </w:r>
      <w:r w:rsidR="00463758" w:rsidRPr="004539D8">
        <w:rPr>
          <w:rFonts w:ascii="Palatino Linotype" w:hAnsi="Palatino Linotype"/>
          <w:sz w:val="24"/>
          <w:szCs w:val="24"/>
        </w:rPr>
        <w:t xml:space="preserve"> de dos mil veintitrés</w:t>
      </w:r>
      <w:r w:rsidRPr="004539D8">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3DBBC84" w14:textId="77777777" w:rsidR="000F2312" w:rsidRPr="004539D8" w:rsidRDefault="000F2312" w:rsidP="000F2312">
      <w:pPr>
        <w:spacing w:after="0" w:line="360" w:lineRule="auto"/>
        <w:jc w:val="both"/>
        <w:rPr>
          <w:rFonts w:ascii="Palatino Linotype" w:hAnsi="Palatino Linotype"/>
          <w:sz w:val="24"/>
          <w:szCs w:val="24"/>
        </w:rPr>
      </w:pPr>
    </w:p>
    <w:p w14:paraId="1FDBCFD3"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Este organismo garante no pasa por alto justificar, </w:t>
      </w:r>
      <w:r w:rsidRPr="004539D8">
        <w:rPr>
          <w:rFonts w:ascii="Palatino Linotype" w:hAnsi="Palatino Linotype" w:cstheme="majorHAnsi"/>
          <w:bCs/>
          <w:sz w:val="24"/>
          <w:szCs w:val="24"/>
        </w:rPr>
        <w:t xml:space="preserve">que el plazo para emitir resolución en el presente asunto </w:t>
      </w:r>
      <w:r w:rsidRPr="004539D8">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C08A26"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4B80ABFF"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539D8">
        <w:rPr>
          <w:rFonts w:ascii="Palatino Linotype" w:hAnsi="Palatino Linotype" w:cstheme="majorHAnsi"/>
          <w:bCs/>
          <w:sz w:val="24"/>
          <w:szCs w:val="24"/>
        </w:rPr>
        <w:t>el plazo para emitir resolución</w:t>
      </w:r>
      <w:r w:rsidRPr="004539D8">
        <w:rPr>
          <w:rFonts w:ascii="Palatino Linotype" w:hAnsi="Palatino Linotype" w:cstheme="majorHAnsi"/>
          <w:sz w:val="24"/>
          <w:szCs w:val="24"/>
        </w:rPr>
        <w:t xml:space="preserve"> se encuentra justificado en los elementos para medir su </w:t>
      </w:r>
      <w:r w:rsidRPr="004539D8">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22532776"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6B1D9AD4"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9A35C"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778CF36F"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63E28E"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13F75DE5"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3D9DADC" w14:textId="77777777" w:rsidR="000F2312" w:rsidRPr="004539D8" w:rsidRDefault="000F2312" w:rsidP="000F2312">
      <w:pPr>
        <w:spacing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27ADD409" w14:textId="77777777" w:rsidR="000F2312" w:rsidRPr="004539D8" w:rsidRDefault="000F2312" w:rsidP="000F2312">
      <w:pPr>
        <w:spacing w:after="240" w:line="276" w:lineRule="auto"/>
        <w:ind w:left="708"/>
        <w:jc w:val="both"/>
        <w:rPr>
          <w:rFonts w:ascii="Palatino Linotype" w:hAnsi="Palatino Linotype" w:cstheme="majorHAnsi"/>
          <w:sz w:val="24"/>
          <w:szCs w:val="24"/>
        </w:rPr>
      </w:pPr>
      <w:r w:rsidRPr="004539D8">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52AC13E4" w14:textId="77777777" w:rsidR="000F2312" w:rsidRPr="004539D8" w:rsidRDefault="000F2312" w:rsidP="000F2312">
      <w:pPr>
        <w:spacing w:after="240" w:line="276" w:lineRule="auto"/>
        <w:ind w:firstLine="708"/>
        <w:jc w:val="both"/>
        <w:rPr>
          <w:rFonts w:ascii="Palatino Linotype" w:hAnsi="Palatino Linotype" w:cstheme="majorHAnsi"/>
          <w:sz w:val="24"/>
          <w:szCs w:val="24"/>
        </w:rPr>
      </w:pPr>
      <w:r w:rsidRPr="004539D8">
        <w:rPr>
          <w:rFonts w:ascii="Palatino Linotype" w:hAnsi="Palatino Linotype" w:cstheme="majorHAnsi"/>
          <w:sz w:val="24"/>
          <w:szCs w:val="24"/>
        </w:rPr>
        <w:t>b)     Actividad Procesal del interesado: Acciones u omisiones del interesado.</w:t>
      </w:r>
    </w:p>
    <w:p w14:paraId="2E83FBA1" w14:textId="77777777" w:rsidR="000F2312" w:rsidRPr="004539D8" w:rsidRDefault="000F2312" w:rsidP="000F2312">
      <w:pPr>
        <w:spacing w:after="240" w:line="276" w:lineRule="auto"/>
        <w:ind w:left="708"/>
        <w:jc w:val="both"/>
        <w:rPr>
          <w:rFonts w:ascii="Palatino Linotype" w:hAnsi="Palatino Linotype" w:cstheme="majorHAnsi"/>
          <w:sz w:val="24"/>
          <w:szCs w:val="24"/>
        </w:rPr>
      </w:pPr>
      <w:r w:rsidRPr="004539D8">
        <w:rPr>
          <w:rFonts w:ascii="Palatino Linotype" w:hAnsi="Palatino Linotype" w:cstheme="majorHAnsi"/>
          <w:sz w:val="24"/>
          <w:szCs w:val="24"/>
        </w:rPr>
        <w:lastRenderedPageBreak/>
        <w:t>c)      Conducta de la Autoridad: Las Acciones u omisiones realizadas en el procedimiento. Así como si la autoridad actuó con la debida diligencia.</w:t>
      </w:r>
    </w:p>
    <w:p w14:paraId="18591540" w14:textId="77777777" w:rsidR="000F2312" w:rsidRPr="004539D8" w:rsidRDefault="000F2312" w:rsidP="000F2312">
      <w:pPr>
        <w:spacing w:after="240" w:line="276" w:lineRule="auto"/>
        <w:ind w:left="708"/>
        <w:jc w:val="both"/>
        <w:rPr>
          <w:rFonts w:ascii="Palatino Linotype" w:hAnsi="Palatino Linotype" w:cstheme="majorHAnsi"/>
          <w:sz w:val="24"/>
          <w:szCs w:val="24"/>
        </w:rPr>
      </w:pPr>
      <w:r w:rsidRPr="004539D8">
        <w:rPr>
          <w:rFonts w:ascii="Palatino Linotype" w:hAnsi="Palatino Linotype" w:cstheme="majorHAnsi"/>
          <w:sz w:val="24"/>
          <w:szCs w:val="24"/>
        </w:rPr>
        <w:t>d) La afectación generada en la situación jurídica de la persona involucrada en el proceso: Violación a sus derechos humanos.</w:t>
      </w:r>
    </w:p>
    <w:p w14:paraId="2C90EFD9" w14:textId="77777777" w:rsidR="000F2312" w:rsidRPr="004539D8" w:rsidRDefault="000F2312" w:rsidP="000F2312">
      <w:pPr>
        <w:spacing w:after="0" w:line="360" w:lineRule="auto"/>
        <w:jc w:val="both"/>
        <w:rPr>
          <w:rFonts w:ascii="Palatino Linotype" w:hAnsi="Palatino Linotype" w:cstheme="majorHAnsi"/>
          <w:sz w:val="24"/>
          <w:szCs w:val="24"/>
        </w:rPr>
      </w:pPr>
    </w:p>
    <w:p w14:paraId="4F4E2921"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8CB3E7"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24DE6163"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4ADCD9"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0D07280F"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4539D8">
        <w:rPr>
          <w:rFonts w:ascii="Palatino Linotype" w:hAnsi="Palatino Linotype" w:cstheme="majorHAnsi"/>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875E8" w14:textId="77777777" w:rsidR="000F2312" w:rsidRPr="004539D8" w:rsidRDefault="000F2312" w:rsidP="000F2312">
      <w:pPr>
        <w:spacing w:after="0" w:line="360" w:lineRule="auto"/>
        <w:jc w:val="both"/>
        <w:rPr>
          <w:rFonts w:ascii="Palatino Linotype" w:hAnsi="Palatino Linotype" w:cstheme="majorHAnsi"/>
          <w:sz w:val="24"/>
          <w:szCs w:val="24"/>
        </w:rPr>
      </w:pPr>
    </w:p>
    <w:p w14:paraId="01F0276F"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5256F90"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3835E7E5"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0DFB0F"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 xml:space="preserve"> </w:t>
      </w:r>
    </w:p>
    <w:p w14:paraId="3E653123" w14:textId="77777777" w:rsidR="000F2312" w:rsidRPr="004539D8" w:rsidRDefault="000F2312" w:rsidP="000F2312">
      <w:pPr>
        <w:spacing w:after="0" w:line="360" w:lineRule="auto"/>
        <w:jc w:val="both"/>
        <w:rPr>
          <w:rFonts w:ascii="Palatino Linotype" w:hAnsi="Palatino Linotype" w:cstheme="majorHAnsi"/>
          <w:sz w:val="24"/>
          <w:szCs w:val="24"/>
        </w:rPr>
      </w:pPr>
      <w:r w:rsidRPr="004539D8">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4B1AD884" w14:textId="77777777" w:rsidR="000F2312" w:rsidRPr="004539D8" w:rsidRDefault="000F2312" w:rsidP="000F2312">
      <w:pPr>
        <w:spacing w:after="0" w:line="360" w:lineRule="auto"/>
        <w:jc w:val="both"/>
        <w:rPr>
          <w:rFonts w:ascii="Palatino Linotype" w:hAnsi="Palatino Linotype" w:cstheme="majorHAnsi"/>
          <w:sz w:val="24"/>
          <w:szCs w:val="24"/>
        </w:rPr>
      </w:pPr>
    </w:p>
    <w:p w14:paraId="785B05E8" w14:textId="513A7DA8" w:rsidR="00172F09" w:rsidRPr="004539D8" w:rsidRDefault="000F2312" w:rsidP="00613213">
      <w:pPr>
        <w:spacing w:after="0" w:line="360" w:lineRule="auto"/>
        <w:jc w:val="both"/>
        <w:rPr>
          <w:rFonts w:ascii="Palatino Linotype" w:hAnsi="Palatino Linotype" w:cstheme="majorHAnsi"/>
          <w:bCs/>
          <w:sz w:val="24"/>
          <w:szCs w:val="24"/>
        </w:rPr>
      </w:pPr>
      <w:r w:rsidRPr="004539D8">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7A5E7985" w14:textId="77777777" w:rsidR="00757487" w:rsidRPr="004539D8" w:rsidRDefault="00757487" w:rsidP="00613213">
      <w:pPr>
        <w:spacing w:after="0" w:line="360" w:lineRule="auto"/>
        <w:jc w:val="both"/>
        <w:rPr>
          <w:rFonts w:ascii="Palatino Linotype" w:hAnsi="Palatino Linotype" w:cstheme="majorHAnsi"/>
          <w:bCs/>
          <w:sz w:val="24"/>
          <w:szCs w:val="24"/>
        </w:rPr>
      </w:pPr>
    </w:p>
    <w:p w14:paraId="70EB96A3" w14:textId="288C6A38" w:rsidR="00757487" w:rsidRPr="004539D8" w:rsidRDefault="00757487" w:rsidP="00757487">
      <w:pPr>
        <w:spacing w:after="0" w:line="360" w:lineRule="auto"/>
        <w:jc w:val="both"/>
        <w:rPr>
          <w:rFonts w:ascii="Palatino Linotype" w:hAnsi="Palatino Linotype"/>
          <w:b/>
          <w:sz w:val="28"/>
          <w:szCs w:val="24"/>
        </w:rPr>
      </w:pPr>
      <w:r w:rsidRPr="004539D8">
        <w:rPr>
          <w:rFonts w:ascii="Palatino Linotype" w:hAnsi="Palatino Linotype"/>
          <w:b/>
          <w:sz w:val="28"/>
          <w:szCs w:val="24"/>
        </w:rPr>
        <w:lastRenderedPageBreak/>
        <w:t>SÉPTIMO. Del Cierre de Instrucción.</w:t>
      </w:r>
    </w:p>
    <w:p w14:paraId="18FEDE88" w14:textId="77777777" w:rsidR="00757487" w:rsidRPr="004539D8" w:rsidRDefault="00757487" w:rsidP="00757487">
      <w:pPr>
        <w:spacing w:after="0" w:line="360" w:lineRule="auto"/>
        <w:jc w:val="both"/>
        <w:rPr>
          <w:rFonts w:ascii="Palatino Linotype" w:hAnsi="Palatino Linotype" w:cs="Arial"/>
          <w:sz w:val="24"/>
          <w:szCs w:val="24"/>
        </w:rPr>
      </w:pPr>
      <w:r w:rsidRPr="004539D8">
        <w:rPr>
          <w:rFonts w:ascii="Palatino Linotype" w:hAnsi="Palatino Linotype" w:cs="Arial"/>
          <w:sz w:val="24"/>
          <w:szCs w:val="24"/>
        </w:rPr>
        <w:t>Por lo cual, se decretó el cierre de instrucción mediante acuerdo de fecha diez de agosto de dos mil veintitrés, en términos del artículo 185, fracción VI, de la Ley de Transparencia y Acceso a la Información Pública del Estado de México y Municipios, iniciando el término legal para dictar resolución definitiva del asunto.</w:t>
      </w:r>
    </w:p>
    <w:p w14:paraId="70AE7C83" w14:textId="77777777" w:rsidR="00757487" w:rsidRPr="004539D8" w:rsidRDefault="00757487" w:rsidP="00613213">
      <w:pPr>
        <w:spacing w:after="0" w:line="360" w:lineRule="auto"/>
        <w:jc w:val="both"/>
        <w:rPr>
          <w:rFonts w:ascii="Palatino Linotype" w:hAnsi="Palatino Linotype"/>
          <w:sz w:val="24"/>
          <w:szCs w:val="24"/>
        </w:rPr>
      </w:pPr>
    </w:p>
    <w:p w14:paraId="08E4B8C9" w14:textId="77777777" w:rsidR="008B5F8F" w:rsidRPr="004539D8" w:rsidRDefault="008B5F8F" w:rsidP="00FC0A96">
      <w:pPr>
        <w:spacing w:after="0" w:line="360" w:lineRule="auto"/>
        <w:jc w:val="both"/>
        <w:rPr>
          <w:rFonts w:ascii="Palatino Linotype" w:hAnsi="Palatino Linotype" w:cs="Arial"/>
          <w:sz w:val="24"/>
          <w:szCs w:val="24"/>
        </w:rPr>
      </w:pPr>
    </w:p>
    <w:p w14:paraId="4991AFBD" w14:textId="77777777" w:rsidR="00884EEA" w:rsidRPr="004539D8" w:rsidRDefault="00884EEA" w:rsidP="00613213">
      <w:pPr>
        <w:spacing w:after="0" w:line="360" w:lineRule="auto"/>
        <w:jc w:val="center"/>
        <w:rPr>
          <w:rFonts w:ascii="Palatino Linotype" w:hAnsi="Palatino Linotype" w:cs="Arial"/>
          <w:b/>
          <w:sz w:val="28"/>
        </w:rPr>
      </w:pPr>
      <w:r w:rsidRPr="004539D8">
        <w:rPr>
          <w:rFonts w:ascii="Palatino Linotype" w:hAnsi="Palatino Linotype" w:cs="Arial"/>
          <w:b/>
          <w:sz w:val="28"/>
        </w:rPr>
        <w:t xml:space="preserve">C O N S I D E R A N D O </w:t>
      </w:r>
    </w:p>
    <w:p w14:paraId="750FD2C1" w14:textId="77777777" w:rsidR="00E143C6" w:rsidRPr="004539D8" w:rsidRDefault="00E143C6" w:rsidP="00613213">
      <w:pPr>
        <w:pStyle w:val="Sinespaciado"/>
        <w:rPr>
          <w:sz w:val="6"/>
        </w:rPr>
      </w:pPr>
    </w:p>
    <w:p w14:paraId="7B1521EF" w14:textId="77777777" w:rsidR="00FC0A96" w:rsidRPr="004539D8" w:rsidRDefault="00FC0A96" w:rsidP="00FC0A96">
      <w:pPr>
        <w:pStyle w:val="Sinespaciado"/>
      </w:pPr>
    </w:p>
    <w:p w14:paraId="5A96D18F" w14:textId="77777777" w:rsidR="00347A1A" w:rsidRPr="004539D8" w:rsidRDefault="00347A1A" w:rsidP="00347A1A">
      <w:pPr>
        <w:spacing w:after="0" w:line="360" w:lineRule="auto"/>
        <w:jc w:val="both"/>
        <w:rPr>
          <w:rFonts w:ascii="Palatino Linotype" w:hAnsi="Palatino Linotype" w:cs="Arial"/>
          <w:sz w:val="24"/>
        </w:rPr>
      </w:pPr>
      <w:r w:rsidRPr="004539D8">
        <w:rPr>
          <w:rFonts w:ascii="Palatino Linotype" w:hAnsi="Palatino Linotype" w:cs="Arial"/>
          <w:b/>
          <w:sz w:val="28"/>
        </w:rPr>
        <w:t>PRIMERO.</w:t>
      </w:r>
      <w:r w:rsidRPr="004539D8">
        <w:rPr>
          <w:rFonts w:ascii="Palatino Linotype" w:hAnsi="Palatino Linotype" w:cs="Arial"/>
          <w:b/>
        </w:rPr>
        <w:t xml:space="preserve"> </w:t>
      </w:r>
      <w:r w:rsidRPr="004539D8">
        <w:rPr>
          <w:rFonts w:ascii="Palatino Linotype" w:hAnsi="Palatino Linotype" w:cs="Arial"/>
          <w:b/>
          <w:sz w:val="28"/>
          <w:szCs w:val="28"/>
        </w:rPr>
        <w:t>De la competencia</w:t>
      </w:r>
      <w:r w:rsidRPr="004539D8">
        <w:rPr>
          <w:rFonts w:ascii="Palatino Linotype" w:hAnsi="Palatino Linotype" w:cs="Arial"/>
          <w:sz w:val="28"/>
          <w:szCs w:val="28"/>
        </w:rPr>
        <w:t>.</w:t>
      </w:r>
    </w:p>
    <w:p w14:paraId="6C6E854E" w14:textId="2F605534" w:rsidR="00D51F5D" w:rsidRPr="004539D8" w:rsidRDefault="00BC7D64"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4539D8">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interpuesto por </w:t>
      </w:r>
      <w:r w:rsidR="00757487" w:rsidRPr="004539D8">
        <w:rPr>
          <w:rFonts w:ascii="Palatino Linotype" w:eastAsia="Times New Roman" w:hAnsi="Palatino Linotype" w:cs="Arial"/>
          <w:color w:val="222222"/>
          <w:sz w:val="24"/>
          <w:szCs w:val="24"/>
          <w:shd w:val="clear" w:color="auto" w:fill="FFFFFF"/>
          <w:lang w:eastAsia="es-MX"/>
        </w:rPr>
        <w:t>la</w:t>
      </w:r>
      <w:r w:rsidRPr="004539D8">
        <w:rPr>
          <w:rFonts w:ascii="Palatino Linotype" w:eastAsia="Times New Roman" w:hAnsi="Palatino Linotype" w:cs="Arial"/>
          <w:color w:val="222222"/>
          <w:sz w:val="24"/>
          <w:szCs w:val="24"/>
          <w:shd w:val="clear" w:color="auto" w:fill="FFFFFF"/>
          <w:lang w:eastAsia="es-MX"/>
        </w:rPr>
        <w:t xml:space="preserve">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2A1F8E" w:rsidRPr="004539D8">
        <w:rPr>
          <w:rFonts w:ascii="Palatino Linotype" w:eastAsia="Times New Roman" w:hAnsi="Palatino Linotype" w:cs="Arial"/>
          <w:color w:val="222222"/>
          <w:sz w:val="24"/>
          <w:szCs w:val="24"/>
          <w:shd w:val="clear" w:color="auto" w:fill="FFFFFF"/>
          <w:lang w:eastAsia="es-MX"/>
        </w:rPr>
        <w:t>.</w:t>
      </w:r>
    </w:p>
    <w:p w14:paraId="4DFDA5DE" w14:textId="45BAE0FA" w:rsidR="004614A3" w:rsidRPr="004539D8"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4539D8"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4539D8">
        <w:rPr>
          <w:rFonts w:ascii="Palatino Linotype" w:hAnsi="Palatino Linotype" w:cs="Arial"/>
          <w:b/>
          <w:sz w:val="28"/>
          <w:szCs w:val="28"/>
        </w:rPr>
        <w:t xml:space="preserve">SEGUNDO. Sobre los alcances del recurso de revisión. </w:t>
      </w:r>
    </w:p>
    <w:p w14:paraId="6B7D34E7" w14:textId="77777777" w:rsidR="0024290F" w:rsidRPr="004539D8" w:rsidRDefault="0024290F" w:rsidP="00613213">
      <w:pPr>
        <w:pStyle w:val="Prrafodelista"/>
        <w:autoSpaceDE w:val="0"/>
        <w:autoSpaceDN w:val="0"/>
        <w:adjustRightInd w:val="0"/>
        <w:spacing w:line="360" w:lineRule="auto"/>
        <w:ind w:left="0"/>
        <w:jc w:val="both"/>
        <w:rPr>
          <w:rFonts w:ascii="Palatino Linotype" w:hAnsi="Palatino Linotype" w:cs="Arial"/>
        </w:rPr>
      </w:pPr>
      <w:r w:rsidRPr="004539D8">
        <w:rPr>
          <w:rFonts w:ascii="Palatino Linotype" w:hAnsi="Palatino Linotype" w:cs="Arial"/>
        </w:rPr>
        <w:lastRenderedPageBreak/>
        <w:t>Anterior a todo debe destacarse que el recurso de revisión tiene el fin y alcance que señalan los numerales 176, 179, 181 párrafo cuarto, 194 y 195</w:t>
      </w:r>
      <w:r w:rsidR="00D4794E" w:rsidRPr="004539D8">
        <w:rPr>
          <w:rFonts w:ascii="Palatino Linotype" w:hAnsi="Palatino Linotype" w:cs="Arial"/>
        </w:rPr>
        <w:t>,</w:t>
      </w:r>
      <w:r w:rsidRPr="004539D8">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4539D8"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4539D8"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4539D8"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4539D8">
        <w:rPr>
          <w:rFonts w:ascii="Palatino Linotype" w:hAnsi="Palatino Linotype" w:cs="Arial"/>
          <w:b/>
          <w:sz w:val="28"/>
        </w:rPr>
        <w:t>TERCERO. Del estudio de las causas de improcedencia y sobreseimiento.</w:t>
      </w:r>
    </w:p>
    <w:p w14:paraId="3FED03CA" w14:textId="77777777" w:rsidR="0007610F" w:rsidRPr="004539D8" w:rsidRDefault="0007610F" w:rsidP="00613213">
      <w:pPr>
        <w:pStyle w:val="Prrafodelista"/>
        <w:autoSpaceDE w:val="0"/>
        <w:autoSpaceDN w:val="0"/>
        <w:adjustRightInd w:val="0"/>
        <w:spacing w:line="360" w:lineRule="auto"/>
        <w:ind w:left="0"/>
        <w:jc w:val="both"/>
        <w:rPr>
          <w:rFonts w:ascii="Palatino Linotype" w:hAnsi="Palatino Linotype" w:cs="Arial"/>
        </w:rPr>
      </w:pPr>
      <w:r w:rsidRPr="004539D8">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4539D8">
        <w:rPr>
          <w:rFonts w:ascii="Palatino Linotype" w:hAnsi="Palatino Linotype" w:cs="Arial"/>
        </w:rPr>
        <w:t>,</w:t>
      </w:r>
      <w:r w:rsidRPr="004539D8">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4539D8" w:rsidRDefault="0007610F" w:rsidP="00613213">
      <w:pPr>
        <w:pStyle w:val="Sinespaciado"/>
      </w:pPr>
    </w:p>
    <w:p w14:paraId="46E1999D" w14:textId="77777777" w:rsidR="00736A37" w:rsidRPr="004539D8" w:rsidRDefault="0007610F" w:rsidP="00FC0A96">
      <w:pPr>
        <w:pStyle w:val="Prrafodelista"/>
        <w:autoSpaceDE w:val="0"/>
        <w:autoSpaceDN w:val="0"/>
        <w:adjustRightInd w:val="0"/>
        <w:spacing w:line="360" w:lineRule="auto"/>
        <w:ind w:left="0"/>
        <w:jc w:val="both"/>
        <w:rPr>
          <w:rFonts w:ascii="Palatino Linotype" w:hAnsi="Palatino Linotype" w:cs="Arial"/>
        </w:rPr>
      </w:pPr>
      <w:r w:rsidRPr="004539D8">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4539D8">
        <w:rPr>
          <w:rFonts w:ascii="Palatino Linotype" w:hAnsi="Palatino Linotype" w:cs="Arial"/>
        </w:rPr>
        <w:lastRenderedPageBreak/>
        <w:t>estudio y resolución de un asunto en su fondo, cuando una vez admitido el recurso de revisión se advierta una causa de improcedencia que permita sobreseerlo.</w:t>
      </w:r>
    </w:p>
    <w:p w14:paraId="4534B22B" w14:textId="77777777" w:rsidR="002277FD" w:rsidRPr="004539D8"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4539D8" w:rsidRDefault="0007610F" w:rsidP="00FC0A96">
      <w:pPr>
        <w:pStyle w:val="Prrafodelista"/>
        <w:autoSpaceDE w:val="0"/>
        <w:autoSpaceDN w:val="0"/>
        <w:adjustRightInd w:val="0"/>
        <w:spacing w:line="360" w:lineRule="auto"/>
        <w:ind w:left="0"/>
        <w:jc w:val="both"/>
        <w:rPr>
          <w:rFonts w:ascii="Palatino Linotype" w:hAnsi="Palatino Linotype" w:cs="Arial"/>
        </w:rPr>
      </w:pPr>
      <w:r w:rsidRPr="004539D8">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539D8">
        <w:footnoteReference w:id="1"/>
      </w:r>
      <w:r w:rsidRPr="004539D8">
        <w:rPr>
          <w:rFonts w:ascii="Palatino Linotype" w:hAnsi="Palatino Linotype" w:cs="Arial"/>
        </w:rPr>
        <w:t>.</w:t>
      </w:r>
    </w:p>
    <w:p w14:paraId="3EC84BA0" w14:textId="0CABB622" w:rsidR="0007610F" w:rsidRPr="004539D8" w:rsidRDefault="0007610F" w:rsidP="003627A1">
      <w:pPr>
        <w:pStyle w:val="Prrafodelista"/>
        <w:autoSpaceDE w:val="0"/>
        <w:autoSpaceDN w:val="0"/>
        <w:adjustRightInd w:val="0"/>
        <w:spacing w:line="360" w:lineRule="auto"/>
        <w:ind w:left="0"/>
        <w:jc w:val="both"/>
        <w:rPr>
          <w:rFonts w:ascii="Palatino Linotype" w:hAnsi="Palatino Linotype" w:cs="Arial"/>
        </w:rPr>
      </w:pPr>
      <w:r w:rsidRPr="004539D8">
        <w:rPr>
          <w:rFonts w:ascii="Palatino Linotype" w:hAnsi="Palatino Linotype" w:cs="Arial"/>
        </w:rPr>
        <w:t>La Ley de Transparencia de la entidad, en su artículo 192</w:t>
      </w:r>
      <w:r w:rsidR="00E431FA" w:rsidRPr="004539D8">
        <w:rPr>
          <w:rFonts w:ascii="Palatino Linotype" w:hAnsi="Palatino Linotype" w:cs="Arial"/>
        </w:rPr>
        <w:t>,</w:t>
      </w:r>
      <w:r w:rsidRPr="004539D8">
        <w:rPr>
          <w:rFonts w:ascii="Palatino Linotype" w:hAnsi="Palatino Linotype" w:cs="Arial"/>
        </w:rPr>
        <w:t xml:space="preserve"> contempla la figura jurídica del sobreseimiento, y específicamente </w:t>
      </w:r>
      <w:r w:rsidR="00454A17" w:rsidRPr="004539D8">
        <w:rPr>
          <w:rFonts w:ascii="Palatino Linotype" w:hAnsi="Palatino Linotype" w:cs="Arial"/>
        </w:rPr>
        <w:t>en sus hipótesis inmersas en la fracción III</w:t>
      </w:r>
      <w:r w:rsidR="00E431FA" w:rsidRPr="004539D8">
        <w:rPr>
          <w:rFonts w:ascii="Palatino Linotype" w:hAnsi="Palatino Linotype" w:cs="Arial"/>
        </w:rPr>
        <w:t>,</w:t>
      </w:r>
      <w:r w:rsidRPr="004539D8">
        <w:rPr>
          <w:rFonts w:ascii="Palatino Linotype" w:hAnsi="Palatino Linotype" w:cs="Arial"/>
        </w:rPr>
        <w:t xml:space="preserve"> refieren que se sobreseerá el asunto cuando </w:t>
      </w:r>
      <w:r w:rsidRPr="004539D8">
        <w:rPr>
          <w:rFonts w:ascii="Palatino Linotype" w:hAnsi="Palatino Linotype" w:cs="Arial"/>
          <w:b/>
        </w:rPr>
        <w:t>El Sujeto Obligado</w:t>
      </w:r>
      <w:r w:rsidRPr="004539D8">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Pr="004539D8"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26FB240D" w:rsidR="0007610F" w:rsidRPr="004539D8" w:rsidRDefault="0007610F" w:rsidP="003627A1">
      <w:pPr>
        <w:pStyle w:val="Prrafodelista"/>
        <w:autoSpaceDE w:val="0"/>
        <w:autoSpaceDN w:val="0"/>
        <w:adjustRightInd w:val="0"/>
        <w:spacing w:line="360" w:lineRule="auto"/>
        <w:ind w:left="0"/>
        <w:jc w:val="both"/>
        <w:rPr>
          <w:rFonts w:ascii="Palatino Linotype" w:hAnsi="Palatino Linotype" w:cs="Arial"/>
        </w:rPr>
      </w:pPr>
      <w:r w:rsidRPr="004539D8">
        <w:rPr>
          <w:rFonts w:ascii="Palatino Linotype" w:hAnsi="Palatino Linotype" w:cs="Arial"/>
        </w:rPr>
        <w:t xml:space="preserve">Bajo esa línea, con la finalidad de determinar si se modificó o revocó el acto u omisión del </w:t>
      </w:r>
      <w:r w:rsidRPr="004539D8">
        <w:rPr>
          <w:rFonts w:ascii="Palatino Linotype" w:hAnsi="Palatino Linotype" w:cs="Arial"/>
          <w:b/>
        </w:rPr>
        <w:t>Sujeto Obligado</w:t>
      </w:r>
      <w:r w:rsidRPr="004539D8">
        <w:rPr>
          <w:rFonts w:ascii="Palatino Linotype" w:hAnsi="Palatino Linotype" w:cs="Arial"/>
        </w:rPr>
        <w:t xml:space="preserve">, para el efecto de que quede sin materia el recurso de revisión, es </w:t>
      </w:r>
      <w:r w:rsidRPr="004539D8">
        <w:rPr>
          <w:rFonts w:ascii="Palatino Linotype" w:hAnsi="Palatino Linotype" w:cs="Arial"/>
        </w:rPr>
        <w:lastRenderedPageBreak/>
        <w:t>necesario realizar una valoración de la información remitida en informe justificado y determinar si dicha consecuencia se subsume en el presupu</w:t>
      </w:r>
      <w:r w:rsidR="00D4794E" w:rsidRPr="004539D8">
        <w:rPr>
          <w:rFonts w:ascii="Palatino Linotype" w:hAnsi="Palatino Linotype" w:cs="Arial"/>
        </w:rPr>
        <w:t>esto procesal que establece</w:t>
      </w:r>
      <w:r w:rsidR="00454A17" w:rsidRPr="004539D8">
        <w:rPr>
          <w:rFonts w:ascii="Palatino Linotype" w:hAnsi="Palatino Linotype" w:cs="Arial"/>
        </w:rPr>
        <w:t xml:space="preserve"> la fracción</w:t>
      </w:r>
      <w:r w:rsidRPr="004539D8">
        <w:rPr>
          <w:rFonts w:ascii="Palatino Linotype" w:hAnsi="Palatino Linotype" w:cs="Arial"/>
        </w:rPr>
        <w:t xml:space="preserve"> III</w:t>
      </w:r>
      <w:r w:rsidR="00454A17" w:rsidRPr="004539D8">
        <w:rPr>
          <w:rFonts w:ascii="Palatino Linotype" w:hAnsi="Palatino Linotype" w:cs="Arial"/>
        </w:rPr>
        <w:t>,</w:t>
      </w:r>
      <w:r w:rsidRPr="004539D8">
        <w:rPr>
          <w:rFonts w:ascii="Palatino Linotype" w:hAnsi="Palatino Linotype" w:cs="Arial"/>
        </w:rPr>
        <w:t xml:space="preserve"> del artículo 192</w:t>
      </w:r>
      <w:r w:rsidR="00E431FA" w:rsidRPr="004539D8">
        <w:rPr>
          <w:rFonts w:ascii="Palatino Linotype" w:hAnsi="Palatino Linotype" w:cs="Arial"/>
        </w:rPr>
        <w:t>,</w:t>
      </w:r>
      <w:r w:rsidRPr="004539D8">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w:t>
      </w:r>
      <w:r w:rsidR="00AD6FA5" w:rsidRPr="004539D8">
        <w:rPr>
          <w:rFonts w:ascii="Palatino Linotype" w:hAnsi="Palatino Linotype" w:cs="Arial"/>
        </w:rPr>
        <w:t>la</w:t>
      </w:r>
      <w:r w:rsidRPr="004539D8">
        <w:rPr>
          <w:rFonts w:ascii="Palatino Linotype" w:hAnsi="Palatino Linotype" w:cs="Arial"/>
        </w:rPr>
        <w:t xml:space="preserve"> particular, sirviendo para tales efectos las siguientes líneas argumentativas.</w:t>
      </w:r>
    </w:p>
    <w:p w14:paraId="5812CE26" w14:textId="77777777" w:rsidR="0024290F" w:rsidRPr="004539D8" w:rsidRDefault="0024290F" w:rsidP="00613213">
      <w:pPr>
        <w:pStyle w:val="Sinespaciado"/>
        <w:rPr>
          <w:rFonts w:ascii="Palatino Linotype" w:hAnsi="Palatino Linotype" w:cs="Arial"/>
          <w:b/>
          <w:sz w:val="2"/>
        </w:rPr>
      </w:pPr>
    </w:p>
    <w:p w14:paraId="647B66A9" w14:textId="77777777" w:rsidR="002C3309" w:rsidRPr="004539D8" w:rsidRDefault="002C3309" w:rsidP="00736A37">
      <w:pPr>
        <w:pStyle w:val="Prrafodelista"/>
        <w:autoSpaceDE w:val="0"/>
        <w:autoSpaceDN w:val="0"/>
        <w:adjustRightInd w:val="0"/>
        <w:spacing w:line="360" w:lineRule="auto"/>
        <w:ind w:left="0"/>
        <w:jc w:val="both"/>
      </w:pPr>
    </w:p>
    <w:p w14:paraId="4153BF19" w14:textId="352B825C" w:rsidR="00D76CA3" w:rsidRPr="004539D8"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4539D8">
        <w:rPr>
          <w:rFonts w:ascii="Palatino Linotype" w:hAnsi="Palatino Linotype" w:cs="Arial"/>
        </w:rPr>
        <w:t xml:space="preserve">En primera instancia, es necesario hacer referencia a los motivos o razones de inconformidad que expresa </w:t>
      </w:r>
      <w:r w:rsidR="00547434" w:rsidRPr="004539D8">
        <w:rPr>
          <w:rFonts w:ascii="Palatino Linotype" w:hAnsi="Palatino Linotype" w:cs="Arial"/>
          <w:b/>
        </w:rPr>
        <w:t>La</w:t>
      </w:r>
      <w:r w:rsidRPr="004539D8">
        <w:rPr>
          <w:rFonts w:ascii="Palatino Linotype" w:hAnsi="Palatino Linotype" w:cs="Arial"/>
          <w:b/>
        </w:rPr>
        <w:t xml:space="preserve"> Recurrente</w:t>
      </w:r>
      <w:r w:rsidRPr="004539D8">
        <w:rPr>
          <w:rFonts w:ascii="Palatino Linotype" w:hAnsi="Palatino Linotype" w:cs="Arial"/>
        </w:rPr>
        <w:t xml:space="preserve">, los </w:t>
      </w:r>
      <w:r w:rsidR="003627A1" w:rsidRPr="004539D8">
        <w:rPr>
          <w:rFonts w:ascii="Palatino Linotype" w:hAnsi="Palatino Linotype" w:cs="Arial"/>
        </w:rPr>
        <w:t>cuales,</w:t>
      </w:r>
      <w:r w:rsidRPr="004539D8">
        <w:rPr>
          <w:rFonts w:ascii="Palatino Linotype" w:hAnsi="Palatino Linotype" w:cs="Arial"/>
        </w:rPr>
        <w:t xml:space="preserve"> </w:t>
      </w:r>
      <w:r w:rsidR="00D4794E" w:rsidRPr="004539D8">
        <w:rPr>
          <w:rFonts w:ascii="Palatino Linotype" w:hAnsi="Palatino Linotype" w:cs="Arial"/>
        </w:rPr>
        <w:t>concatenados</w:t>
      </w:r>
      <w:r w:rsidRPr="004539D8">
        <w:rPr>
          <w:rFonts w:ascii="Palatino Linotype" w:hAnsi="Palatino Linotype" w:cs="Arial"/>
        </w:rPr>
        <w:t xml:space="preserve"> con el acto impugnado, señalan</w:t>
      </w:r>
      <w:r w:rsidR="00736A37" w:rsidRPr="004539D8">
        <w:rPr>
          <w:rFonts w:ascii="Palatino Linotype" w:hAnsi="Palatino Linotype" w:cs="Arial"/>
        </w:rPr>
        <w:t xml:space="preserve"> medularmente</w:t>
      </w:r>
      <w:r w:rsidR="00CF6B65" w:rsidRPr="004539D8">
        <w:rPr>
          <w:rFonts w:ascii="Palatino Linotype" w:hAnsi="Palatino Linotype" w:cs="Arial"/>
        </w:rPr>
        <w:t xml:space="preserve">, la </w:t>
      </w:r>
      <w:r w:rsidR="00F0779C" w:rsidRPr="004539D8">
        <w:rPr>
          <w:rFonts w:ascii="Palatino Linotype" w:hAnsi="Palatino Linotype" w:cs="Arial"/>
        </w:rPr>
        <w:t>negativa a la información solicitada</w:t>
      </w:r>
      <w:r w:rsidR="000F2312" w:rsidRPr="004539D8">
        <w:rPr>
          <w:rFonts w:ascii="Palatino Linotype" w:hAnsi="Palatino Linotype" w:cs="Arial"/>
        </w:rPr>
        <w:t>.</w:t>
      </w:r>
    </w:p>
    <w:p w14:paraId="325BA928" w14:textId="77777777" w:rsidR="002277FD" w:rsidRPr="004539D8"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22697030" w:rsidR="00DE7DE2" w:rsidRPr="004539D8" w:rsidRDefault="00DE7DE2" w:rsidP="00613213">
      <w:pPr>
        <w:pStyle w:val="Prrafodelista"/>
        <w:autoSpaceDE w:val="0"/>
        <w:autoSpaceDN w:val="0"/>
        <w:adjustRightInd w:val="0"/>
        <w:spacing w:line="360" w:lineRule="auto"/>
        <w:ind w:left="0"/>
        <w:jc w:val="both"/>
        <w:rPr>
          <w:rFonts w:ascii="Palatino Linotype" w:hAnsi="Palatino Linotype" w:cs="Arial"/>
        </w:rPr>
      </w:pPr>
      <w:r w:rsidRPr="004539D8">
        <w:rPr>
          <w:rFonts w:ascii="Palatino Linotype" w:hAnsi="Palatino Linotype" w:cs="Arial"/>
        </w:rPr>
        <w:t xml:space="preserve">Resultando procedente la interposición del recurso de revisión cuando </w:t>
      </w:r>
      <w:r w:rsidR="0035001C" w:rsidRPr="004539D8">
        <w:rPr>
          <w:rFonts w:ascii="Palatino Linotype" w:hAnsi="Palatino Linotype" w:cs="Arial"/>
          <w:b/>
        </w:rPr>
        <w:t>El Sujeto Obligado</w:t>
      </w:r>
      <w:r w:rsidRPr="004539D8">
        <w:rPr>
          <w:rFonts w:ascii="Palatino Linotype" w:hAnsi="Palatino Linotype" w:cs="Arial"/>
        </w:rPr>
        <w:t xml:space="preserve"> </w:t>
      </w:r>
      <w:r w:rsidR="001A034D" w:rsidRPr="004539D8">
        <w:rPr>
          <w:rFonts w:ascii="Palatino Linotype" w:hAnsi="Palatino Linotype" w:cs="Arial"/>
        </w:rPr>
        <w:t xml:space="preserve">no </w:t>
      </w:r>
      <w:r w:rsidRPr="004539D8">
        <w:rPr>
          <w:rFonts w:ascii="Palatino Linotype" w:hAnsi="Palatino Linotype" w:cs="Arial"/>
        </w:rPr>
        <w:t xml:space="preserve">hace entrega de </w:t>
      </w:r>
      <w:r w:rsidR="002C3309" w:rsidRPr="004539D8">
        <w:rPr>
          <w:rFonts w:ascii="Palatino Linotype" w:hAnsi="Palatino Linotype" w:cs="Arial"/>
        </w:rPr>
        <w:t xml:space="preserve">la </w:t>
      </w:r>
      <w:r w:rsidRPr="004539D8">
        <w:rPr>
          <w:rFonts w:ascii="Palatino Linotype" w:hAnsi="Palatino Linotype" w:cs="Arial"/>
        </w:rPr>
        <w:t>información</w:t>
      </w:r>
      <w:r w:rsidR="0035001C" w:rsidRPr="004539D8">
        <w:rPr>
          <w:rFonts w:ascii="Palatino Linotype" w:hAnsi="Palatino Linotype" w:cs="Arial"/>
        </w:rPr>
        <w:t xml:space="preserve"> con lo solicitado</w:t>
      </w:r>
      <w:r w:rsidRPr="004539D8">
        <w:rPr>
          <w:rFonts w:ascii="Palatino Linotype" w:hAnsi="Palatino Linotype" w:cs="Arial"/>
        </w:rPr>
        <w:t xml:space="preserve">; en ese tenor se precisa que la materia sobre la cual versará el estudio del asunto, consiste en verificar si </w:t>
      </w:r>
      <w:r w:rsidRPr="004539D8">
        <w:rPr>
          <w:rFonts w:ascii="Palatino Linotype" w:hAnsi="Palatino Linotype" w:cs="Arial"/>
          <w:b/>
        </w:rPr>
        <w:t>El Sujeto Obligado</w:t>
      </w:r>
      <w:r w:rsidRPr="004539D8">
        <w:rPr>
          <w:rFonts w:ascii="Palatino Linotype" w:hAnsi="Palatino Linotype" w:cs="Arial"/>
        </w:rPr>
        <w:t xml:space="preserve"> atendió el requerimiento formulado por </w:t>
      </w:r>
      <w:r w:rsidR="00547434" w:rsidRPr="004539D8">
        <w:rPr>
          <w:rFonts w:ascii="Palatino Linotype" w:hAnsi="Palatino Linotype" w:cs="Arial"/>
        </w:rPr>
        <w:t>la</w:t>
      </w:r>
      <w:r w:rsidRPr="004539D8">
        <w:rPr>
          <w:rFonts w:ascii="Palatino Linotype" w:hAnsi="Palatino Linotype" w:cs="Arial"/>
        </w:rPr>
        <w:t xml:space="preserve"> hoy </w:t>
      </w:r>
      <w:r w:rsidRPr="004539D8">
        <w:rPr>
          <w:rFonts w:ascii="Palatino Linotype" w:hAnsi="Palatino Linotype" w:cs="Arial"/>
          <w:b/>
        </w:rPr>
        <w:t>Recurrente</w:t>
      </w:r>
      <w:r w:rsidRPr="004539D8">
        <w:rPr>
          <w:rFonts w:ascii="Palatino Linotype" w:hAnsi="Palatino Linotype" w:cs="Arial"/>
        </w:rPr>
        <w:t>, otorgando la respuesta que en derecho corresponde.</w:t>
      </w:r>
    </w:p>
    <w:p w14:paraId="0890C722" w14:textId="77777777" w:rsidR="0007610F" w:rsidRPr="004539D8"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4539D8">
        <w:rPr>
          <w:rFonts w:ascii="Palatino Linotype" w:hAnsi="Palatino Linotype" w:cs="Arial"/>
          <w:color w:val="000000" w:themeColor="text1"/>
        </w:rPr>
        <w:tab/>
      </w:r>
    </w:p>
    <w:p w14:paraId="1322D3FE" w14:textId="0127BDD3" w:rsidR="007D6369" w:rsidRPr="004539D8"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4539D8">
        <w:rPr>
          <w:rFonts w:ascii="Palatino Linotype" w:hAnsi="Palatino Linotype" w:cs="Arial"/>
          <w:color w:val="000000" w:themeColor="text1"/>
        </w:rPr>
        <w:t xml:space="preserve">Como señalamos en el antecedente </w:t>
      </w:r>
      <w:r w:rsidRPr="004539D8">
        <w:rPr>
          <w:rFonts w:ascii="Palatino Linotype" w:hAnsi="Palatino Linotype" w:cs="Arial"/>
          <w:b/>
        </w:rPr>
        <w:t>PRIMERO</w:t>
      </w:r>
      <w:r w:rsidR="00997021" w:rsidRPr="004539D8">
        <w:rPr>
          <w:rFonts w:ascii="Palatino Linotype" w:hAnsi="Palatino Linotype" w:cs="Arial"/>
        </w:rPr>
        <w:t>;</w:t>
      </w:r>
      <w:r w:rsidRPr="004539D8">
        <w:rPr>
          <w:rFonts w:ascii="Palatino Linotype" w:hAnsi="Palatino Linotype" w:cs="Arial"/>
        </w:rPr>
        <w:t xml:space="preserve"> </w:t>
      </w:r>
      <w:r w:rsidR="00CF627D" w:rsidRPr="004539D8">
        <w:rPr>
          <w:rFonts w:ascii="Palatino Linotype" w:hAnsi="Palatino Linotype" w:cs="Arial"/>
        </w:rPr>
        <w:t>en</w:t>
      </w:r>
      <w:r w:rsidRPr="004539D8">
        <w:rPr>
          <w:rFonts w:ascii="Palatino Linotype" w:hAnsi="Palatino Linotype" w:cs="Arial"/>
        </w:rPr>
        <w:t xml:space="preserve"> fecha </w:t>
      </w:r>
      <w:r w:rsidR="000E278D" w:rsidRPr="004539D8">
        <w:rPr>
          <w:rFonts w:ascii="Palatino Linotype" w:hAnsi="Palatino Linotype" w:cs="Arial"/>
        </w:rPr>
        <w:t>veinte de enero</w:t>
      </w:r>
      <w:r w:rsidR="00AD6FA5" w:rsidRPr="004539D8">
        <w:rPr>
          <w:rFonts w:ascii="Palatino Linotype" w:hAnsi="Palatino Linotype" w:cs="Arial"/>
        </w:rPr>
        <w:t xml:space="preserve"> de dos mil veintitrés</w:t>
      </w:r>
      <w:r w:rsidRPr="004539D8">
        <w:rPr>
          <w:rFonts w:ascii="Palatino Linotype" w:hAnsi="Palatino Linotype" w:cs="Arial"/>
        </w:rPr>
        <w:t xml:space="preserve">, </w:t>
      </w:r>
      <w:r w:rsidR="00547434" w:rsidRPr="004539D8">
        <w:rPr>
          <w:rFonts w:ascii="Palatino Linotype" w:hAnsi="Palatino Linotype" w:cs="Arial"/>
          <w:b/>
        </w:rPr>
        <w:t>La</w:t>
      </w:r>
      <w:r w:rsidRPr="004539D8">
        <w:rPr>
          <w:rFonts w:ascii="Palatino Linotype" w:hAnsi="Palatino Linotype" w:cs="Arial"/>
        </w:rPr>
        <w:t xml:space="preserve"> </w:t>
      </w:r>
      <w:r w:rsidRPr="004539D8">
        <w:rPr>
          <w:rFonts w:ascii="Palatino Linotype" w:hAnsi="Palatino Linotype" w:cs="Arial"/>
          <w:b/>
        </w:rPr>
        <w:t>Recurrente</w:t>
      </w:r>
      <w:r w:rsidRPr="004539D8">
        <w:rPr>
          <w:rFonts w:ascii="Palatino Linotype" w:hAnsi="Palatino Linotype" w:cs="Arial"/>
        </w:rPr>
        <w:t xml:space="preserve"> </w:t>
      </w:r>
      <w:r w:rsidRPr="004539D8">
        <w:rPr>
          <w:rFonts w:ascii="Palatino Linotype" w:hAnsi="Palatino Linotype" w:cs="Arial"/>
          <w:color w:val="000000" w:themeColor="text1"/>
        </w:rPr>
        <w:t>realizó</w:t>
      </w:r>
      <w:r w:rsidRPr="004539D8">
        <w:rPr>
          <w:rFonts w:ascii="Palatino Linotype" w:hAnsi="Palatino Linotype" w:cs="Arial"/>
          <w:b/>
          <w:color w:val="000000" w:themeColor="text1"/>
        </w:rPr>
        <w:t xml:space="preserve"> </w:t>
      </w:r>
      <w:r w:rsidRPr="004539D8">
        <w:rPr>
          <w:rFonts w:ascii="Palatino Linotype" w:hAnsi="Palatino Linotype" w:cs="Arial"/>
          <w:color w:val="000000" w:themeColor="text1"/>
        </w:rPr>
        <w:t xml:space="preserve">la solicitud de acceso a la información </w:t>
      </w:r>
      <w:r w:rsidR="006C01A4" w:rsidRPr="004539D8">
        <w:rPr>
          <w:rFonts w:ascii="Palatino Linotype" w:hAnsi="Palatino Linotype" w:cs="Arial"/>
          <w:color w:val="000000" w:themeColor="text1"/>
        </w:rPr>
        <w:t>con</w:t>
      </w:r>
      <w:r w:rsidRPr="004539D8">
        <w:rPr>
          <w:rFonts w:ascii="Palatino Linotype" w:hAnsi="Palatino Linotype" w:cs="Arial"/>
          <w:color w:val="000000" w:themeColor="text1"/>
        </w:rPr>
        <w:t xml:space="preserve"> folio</w:t>
      </w:r>
      <w:r w:rsidR="00E431FA" w:rsidRPr="004539D8">
        <w:rPr>
          <w:rFonts w:ascii="Palatino Linotype" w:hAnsi="Palatino Linotype" w:cs="Arial"/>
          <w:b/>
        </w:rPr>
        <w:t xml:space="preserve"> </w:t>
      </w:r>
      <w:r w:rsidR="000E278D" w:rsidRPr="004539D8">
        <w:rPr>
          <w:rFonts w:ascii="Palatino Linotype" w:hAnsi="Palatino Linotype" w:cs="Arial"/>
          <w:b/>
        </w:rPr>
        <w:t>00078/FGJ/IP/2023</w:t>
      </w:r>
      <w:r w:rsidRPr="004539D8">
        <w:rPr>
          <w:rFonts w:ascii="Palatino Linotype" w:hAnsi="Palatino Linotype" w:cs="Arial"/>
          <w:lang w:eastAsia="es-MX"/>
        </w:rPr>
        <w:t>,</w:t>
      </w:r>
      <w:r w:rsidRPr="004539D8">
        <w:rPr>
          <w:rFonts w:ascii="Palatino Linotype" w:hAnsi="Palatino Linotype" w:cs="Arial"/>
          <w:b/>
          <w:lang w:eastAsia="es-MX"/>
        </w:rPr>
        <w:t xml:space="preserve"> </w:t>
      </w:r>
      <w:r w:rsidRPr="004539D8">
        <w:rPr>
          <w:rFonts w:ascii="Palatino Linotype" w:hAnsi="Palatino Linotype" w:cs="Arial"/>
        </w:rPr>
        <w:t>requiriendo</w:t>
      </w:r>
      <w:r w:rsidR="00AD6FA5" w:rsidRPr="004539D8">
        <w:rPr>
          <w:rFonts w:ascii="Palatino Linotype" w:hAnsi="Palatino Linotype" w:cs="Arial"/>
        </w:rPr>
        <w:t xml:space="preserve"> se le proporcionara</w:t>
      </w:r>
      <w:r w:rsidR="00947F46" w:rsidRPr="004539D8">
        <w:rPr>
          <w:rFonts w:ascii="Palatino Linotype" w:hAnsi="Palatino Linotype" w:cs="Arial"/>
        </w:rPr>
        <w:t xml:space="preserve"> </w:t>
      </w:r>
      <w:r w:rsidR="00B338C5" w:rsidRPr="004539D8">
        <w:rPr>
          <w:rFonts w:ascii="Palatino Linotype" w:hAnsi="Palatino Linotype"/>
        </w:rPr>
        <w:t>objetivamente</w:t>
      </w:r>
      <w:r w:rsidR="00947F46" w:rsidRPr="004539D8">
        <w:rPr>
          <w:rFonts w:ascii="Palatino Linotype" w:hAnsi="Palatino Linotype"/>
        </w:rPr>
        <w:t>,</w:t>
      </w:r>
      <w:r w:rsidR="00562181" w:rsidRPr="004539D8">
        <w:rPr>
          <w:rFonts w:ascii="Palatino Linotype" w:hAnsi="Palatino Linotype"/>
        </w:rPr>
        <w:t xml:space="preserve"> </w:t>
      </w:r>
      <w:r w:rsidR="00947F46" w:rsidRPr="004539D8">
        <w:rPr>
          <w:rFonts w:ascii="Palatino Linotype" w:hAnsi="Palatino Linotype"/>
        </w:rPr>
        <w:t>lo</w:t>
      </w:r>
      <w:r w:rsidR="00B338C5" w:rsidRPr="004539D8">
        <w:rPr>
          <w:rFonts w:ascii="Palatino Linotype" w:hAnsi="Palatino Linotype"/>
        </w:rPr>
        <w:t xml:space="preserve"> siguiente: </w:t>
      </w:r>
    </w:p>
    <w:p w14:paraId="2A08B570" w14:textId="77777777" w:rsidR="00C04418" w:rsidRPr="004539D8" w:rsidRDefault="00C04418" w:rsidP="007D6369">
      <w:pPr>
        <w:pStyle w:val="Prrafodelista"/>
        <w:autoSpaceDE w:val="0"/>
        <w:autoSpaceDN w:val="0"/>
        <w:adjustRightInd w:val="0"/>
        <w:spacing w:after="120" w:line="360" w:lineRule="auto"/>
        <w:ind w:left="0"/>
        <w:jc w:val="both"/>
        <w:rPr>
          <w:rFonts w:ascii="Palatino Linotype" w:hAnsi="Palatino Linotype"/>
        </w:rPr>
      </w:pPr>
    </w:p>
    <w:p w14:paraId="71EA72F7" w14:textId="48EC278C" w:rsidR="00B338C5" w:rsidRPr="004539D8" w:rsidRDefault="000E278D" w:rsidP="00D37638">
      <w:pPr>
        <w:pStyle w:val="Prrafodelista"/>
        <w:numPr>
          <w:ilvl w:val="0"/>
          <w:numId w:val="5"/>
        </w:numPr>
        <w:spacing w:after="120" w:line="360" w:lineRule="auto"/>
        <w:jc w:val="both"/>
        <w:rPr>
          <w:rFonts w:ascii="Palatino Linotype" w:hAnsi="Palatino Linotype"/>
          <w:i/>
          <w:iCs/>
        </w:rPr>
      </w:pPr>
      <w:bookmarkStart w:id="0" w:name="_Hlk107524154"/>
      <w:r w:rsidRPr="004539D8">
        <w:rPr>
          <w:rFonts w:ascii="Palatino Linotype" w:hAnsi="Palatino Linotype"/>
          <w:i/>
          <w:iCs/>
          <w:lang w:val="es-MX"/>
        </w:rPr>
        <w:t>Porcentaje de denuncias sobre maltrato infantil y adolescente desde el año 2019 al 2022</w:t>
      </w:r>
      <w:r w:rsidR="002B152B" w:rsidRPr="004539D8">
        <w:rPr>
          <w:rFonts w:ascii="Palatino Linotype" w:hAnsi="Palatino Linotype"/>
          <w:i/>
          <w:iCs/>
          <w:lang w:val="es-MX"/>
        </w:rPr>
        <w:t>.</w:t>
      </w:r>
    </w:p>
    <w:p w14:paraId="619D65DF" w14:textId="2F48C9F5" w:rsidR="00562181" w:rsidRPr="004539D8" w:rsidRDefault="000E278D" w:rsidP="00D37638">
      <w:pPr>
        <w:pStyle w:val="Prrafodelista"/>
        <w:numPr>
          <w:ilvl w:val="0"/>
          <w:numId w:val="5"/>
        </w:numPr>
        <w:spacing w:after="120" w:line="360" w:lineRule="auto"/>
        <w:jc w:val="both"/>
        <w:rPr>
          <w:rFonts w:ascii="Palatino Linotype" w:hAnsi="Palatino Linotype"/>
          <w:i/>
          <w:iCs/>
        </w:rPr>
      </w:pPr>
      <w:r w:rsidRPr="004539D8">
        <w:rPr>
          <w:rFonts w:ascii="Palatino Linotype" w:hAnsi="Palatino Linotype"/>
          <w:i/>
          <w:iCs/>
          <w:lang w:val="es-MX"/>
        </w:rPr>
        <w:t xml:space="preserve">Las 3 denuncias más recurrentes realizadas por los </w:t>
      </w:r>
      <w:r w:rsidR="005D5030" w:rsidRPr="004539D8">
        <w:rPr>
          <w:rFonts w:ascii="Palatino Linotype" w:hAnsi="Palatino Linotype"/>
          <w:i/>
          <w:iCs/>
          <w:lang w:val="es-MX"/>
        </w:rPr>
        <w:t>niños, niñas y adolescentes</w:t>
      </w:r>
      <w:r w:rsidRPr="004539D8">
        <w:rPr>
          <w:rFonts w:ascii="Palatino Linotype" w:hAnsi="Palatino Linotype"/>
          <w:i/>
          <w:iCs/>
          <w:lang w:val="es-MX"/>
        </w:rPr>
        <w:t>.</w:t>
      </w:r>
    </w:p>
    <w:bookmarkEnd w:id="0"/>
    <w:p w14:paraId="51C4821B" w14:textId="77777777" w:rsidR="00C04418" w:rsidRPr="004539D8" w:rsidRDefault="00C04418" w:rsidP="00C04418">
      <w:pPr>
        <w:pStyle w:val="Prrafodelista"/>
        <w:spacing w:after="120" w:line="360" w:lineRule="auto"/>
        <w:ind w:left="720"/>
        <w:jc w:val="both"/>
        <w:rPr>
          <w:rFonts w:ascii="Palatino Linotype" w:hAnsi="Palatino Linotype"/>
        </w:rPr>
      </w:pPr>
    </w:p>
    <w:p w14:paraId="224DE9B0" w14:textId="488F6060" w:rsidR="00F5608A" w:rsidRPr="004539D8" w:rsidRDefault="00562181" w:rsidP="00613213">
      <w:pPr>
        <w:pStyle w:val="Prrafodelista"/>
        <w:autoSpaceDE w:val="0"/>
        <w:autoSpaceDN w:val="0"/>
        <w:adjustRightInd w:val="0"/>
        <w:spacing w:line="360" w:lineRule="auto"/>
        <w:ind w:left="0"/>
        <w:jc w:val="both"/>
        <w:rPr>
          <w:rFonts w:ascii="Palatino Linotype" w:hAnsi="Palatino Linotype"/>
        </w:rPr>
      </w:pPr>
      <w:r w:rsidRPr="004539D8">
        <w:rPr>
          <w:rFonts w:ascii="Palatino Linotype" w:hAnsi="Palatino Linotype"/>
        </w:rPr>
        <w:t xml:space="preserve">Consecuentemente, el </w:t>
      </w:r>
      <w:r w:rsidRPr="004539D8">
        <w:rPr>
          <w:rFonts w:ascii="Palatino Linotype" w:hAnsi="Palatino Linotype"/>
          <w:b/>
        </w:rPr>
        <w:t>Sujeto Obligado</w:t>
      </w:r>
      <w:r w:rsidRPr="004539D8">
        <w:rPr>
          <w:rFonts w:ascii="Palatino Linotype" w:hAnsi="Palatino Linotype"/>
        </w:rPr>
        <w:t xml:space="preserve"> emitió respuesta a la solicitud de información con número de folio </w:t>
      </w:r>
      <w:r w:rsidR="000E278D" w:rsidRPr="004539D8">
        <w:rPr>
          <w:rFonts w:ascii="Palatino Linotype" w:hAnsi="Palatino Linotype"/>
          <w:b/>
        </w:rPr>
        <w:t>00078/FGJ/IP/2023</w:t>
      </w:r>
      <w:r w:rsidRPr="004539D8">
        <w:rPr>
          <w:rFonts w:ascii="Palatino Linotype" w:hAnsi="Palatino Linotype"/>
          <w:b/>
        </w:rPr>
        <w:t xml:space="preserve">, </w:t>
      </w:r>
      <w:r w:rsidRPr="004539D8">
        <w:rPr>
          <w:rFonts w:ascii="Palatino Linotype" w:hAnsi="Palatino Linotype"/>
        </w:rPr>
        <w:t>remitiendo para tal efecto un archivo electrónico, en el cual manifestó lo siguiente:</w:t>
      </w:r>
    </w:p>
    <w:p w14:paraId="666860A5" w14:textId="77777777" w:rsidR="00562181" w:rsidRPr="004539D8" w:rsidRDefault="00562181" w:rsidP="00613213">
      <w:pPr>
        <w:pStyle w:val="Prrafodelista"/>
        <w:autoSpaceDE w:val="0"/>
        <w:autoSpaceDN w:val="0"/>
        <w:adjustRightInd w:val="0"/>
        <w:spacing w:line="360" w:lineRule="auto"/>
        <w:ind w:left="0"/>
        <w:jc w:val="both"/>
        <w:rPr>
          <w:rFonts w:ascii="Palatino Linotype" w:hAnsi="Palatino Linotype"/>
        </w:rPr>
      </w:pPr>
    </w:p>
    <w:p w14:paraId="4D508517" w14:textId="1C1CDE83" w:rsidR="00562181" w:rsidRPr="004539D8" w:rsidRDefault="000E278D" w:rsidP="00D37638">
      <w:pPr>
        <w:pStyle w:val="Prrafodelista"/>
        <w:numPr>
          <w:ilvl w:val="0"/>
          <w:numId w:val="6"/>
        </w:numPr>
        <w:autoSpaceDE w:val="0"/>
        <w:autoSpaceDN w:val="0"/>
        <w:adjustRightInd w:val="0"/>
        <w:spacing w:line="360" w:lineRule="auto"/>
        <w:jc w:val="both"/>
        <w:rPr>
          <w:rFonts w:ascii="Palatino Linotype" w:hAnsi="Palatino Linotype"/>
          <w:b/>
        </w:rPr>
      </w:pPr>
      <w:r w:rsidRPr="004539D8">
        <w:rPr>
          <w:rFonts w:ascii="Palatino Linotype" w:hAnsi="Palatino Linotype"/>
          <w:b/>
        </w:rPr>
        <w:t>258_2023_01_24_09_07_07_144.pdf</w:t>
      </w:r>
      <w:r w:rsidR="00562181" w:rsidRPr="004539D8">
        <w:rPr>
          <w:rFonts w:ascii="Palatino Linotype" w:hAnsi="Palatino Linotype"/>
          <w:b/>
        </w:rPr>
        <w:t xml:space="preserve">: </w:t>
      </w:r>
      <w:r w:rsidR="00562181" w:rsidRPr="004539D8">
        <w:rPr>
          <w:rFonts w:ascii="Palatino Linotype" w:hAnsi="Palatino Linotype"/>
        </w:rPr>
        <w:t xml:space="preserve">Oficio </w:t>
      </w:r>
      <w:r w:rsidR="00053D02" w:rsidRPr="004539D8">
        <w:rPr>
          <w:rFonts w:ascii="Palatino Linotype" w:hAnsi="Palatino Linotype"/>
        </w:rPr>
        <w:t xml:space="preserve">número </w:t>
      </w:r>
      <w:r w:rsidRPr="004539D8">
        <w:rPr>
          <w:rFonts w:ascii="Palatino Linotype" w:hAnsi="Palatino Linotype"/>
        </w:rPr>
        <w:t>0258/MAIP/FGJ/2023</w:t>
      </w:r>
      <w:r w:rsidR="00053D02" w:rsidRPr="004539D8">
        <w:rPr>
          <w:rFonts w:ascii="Palatino Linotype" w:hAnsi="Palatino Linotype"/>
        </w:rPr>
        <w:t xml:space="preserve"> </w:t>
      </w:r>
      <w:r w:rsidR="00562181" w:rsidRPr="004539D8">
        <w:rPr>
          <w:rFonts w:ascii="Palatino Linotype" w:hAnsi="Palatino Linotype"/>
        </w:rPr>
        <w:t xml:space="preserve">signado por </w:t>
      </w:r>
      <w:r w:rsidRPr="004539D8">
        <w:rPr>
          <w:rFonts w:ascii="Palatino Linotype" w:hAnsi="Palatino Linotype"/>
        </w:rPr>
        <w:t>la Encargada de la Unidad de Transparencia</w:t>
      </w:r>
      <w:r w:rsidR="002B152B" w:rsidRPr="004539D8">
        <w:rPr>
          <w:rFonts w:ascii="Palatino Linotype" w:hAnsi="Palatino Linotype"/>
        </w:rPr>
        <w:t xml:space="preserve"> del Sujeto Obligado, mediante el cual</w:t>
      </w:r>
      <w:r w:rsidRPr="004539D8">
        <w:rPr>
          <w:rFonts w:ascii="Palatino Linotype" w:hAnsi="Palatino Linotype"/>
        </w:rPr>
        <w:t xml:space="preserve"> informa a la entonces solicitante de información que</w:t>
      </w:r>
      <w:r w:rsidR="00053D02" w:rsidRPr="004539D8">
        <w:rPr>
          <w:rFonts w:ascii="Palatino Linotype" w:hAnsi="Palatino Linotype"/>
        </w:rPr>
        <w:t xml:space="preserve">, </w:t>
      </w:r>
      <w:r w:rsidRPr="004539D8">
        <w:rPr>
          <w:rFonts w:ascii="Palatino Linotype" w:hAnsi="Palatino Linotype"/>
        </w:rPr>
        <w:t>dentro de las atribuciones de ese Sujeto Obligado establecidas en el artículo 10 de la Ley de la Fiscalía General de Justicia del Estado de México, NO se encuentra la de generar, o poseer la información solicitada, ya que es un Órgano Público autónomo, dotado de personalidad jurídica y patrimonio propio, con autonomía presupuestal, técnica y de gestión, para los despachos de los asuntos que al Ministerio Público, la Policía de Investigación y a los Servicios Parciales</w:t>
      </w:r>
      <w:r w:rsidR="00BE3AE9" w:rsidRPr="004539D8">
        <w:rPr>
          <w:rFonts w:ascii="Palatino Linotype" w:hAnsi="Palatino Linotype"/>
        </w:rPr>
        <w:t xml:space="preserve"> que le confieren la Constitución Política de los Estados Unidos Mexicanos, la Constitución Política del Estado Libre y Soberano de México y las demás disposiciones jurídicas aplicables; por lo que con fundamento en el artículo 167de la Ley de Transparencia de la entidad, </w:t>
      </w:r>
      <w:r w:rsidR="00BE3AE9" w:rsidRPr="004539D8">
        <w:rPr>
          <w:rFonts w:ascii="Palatino Linotype" w:hAnsi="Palatino Linotype"/>
          <w:b/>
          <w:bCs/>
          <w:u w:val="single"/>
        </w:rPr>
        <w:t>se le orienta para que dirija su solicitud a la Procuraduría de Protección de Niñas, Niños y Adolescentes del Estado de México, institución que, de conformidad con la Ley de los Derechos de Niñas, Niños y Adolescentes del Estado de México, tiene dentro de sus funciones y atribuciones contar con la información de su interés</w:t>
      </w:r>
      <w:r w:rsidR="00BE3AE9" w:rsidRPr="004539D8">
        <w:rPr>
          <w:rFonts w:ascii="Palatino Linotype" w:hAnsi="Palatino Linotype"/>
        </w:rPr>
        <w:t>.</w:t>
      </w:r>
    </w:p>
    <w:p w14:paraId="3B237C05" w14:textId="77777777" w:rsidR="00981343" w:rsidRPr="004539D8" w:rsidRDefault="00981343" w:rsidP="00613213">
      <w:pPr>
        <w:pStyle w:val="Prrafodelista"/>
        <w:autoSpaceDE w:val="0"/>
        <w:autoSpaceDN w:val="0"/>
        <w:adjustRightInd w:val="0"/>
        <w:spacing w:line="360" w:lineRule="auto"/>
        <w:ind w:left="0"/>
        <w:jc w:val="both"/>
        <w:rPr>
          <w:rFonts w:ascii="Palatino Linotype" w:hAnsi="Palatino Linotype" w:cs="Arial"/>
        </w:rPr>
      </w:pPr>
    </w:p>
    <w:p w14:paraId="1F458C98" w14:textId="340E1A5B" w:rsidR="0027201B" w:rsidRPr="004539D8"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4539D8">
        <w:rPr>
          <w:rFonts w:ascii="Palatino Linotype" w:hAnsi="Palatino Linotype" w:cs="Arial"/>
        </w:rPr>
        <w:lastRenderedPageBreak/>
        <w:t>I</w:t>
      </w:r>
      <w:r w:rsidR="000B2AA5" w:rsidRPr="004539D8">
        <w:rPr>
          <w:rFonts w:ascii="Palatino Linotype" w:hAnsi="Palatino Linotype" w:cs="Arial"/>
        </w:rPr>
        <w:t xml:space="preserve">nconforme con la respuesta emitida por </w:t>
      </w:r>
      <w:r w:rsidR="000B2AA5" w:rsidRPr="004539D8">
        <w:rPr>
          <w:rFonts w:ascii="Palatino Linotype" w:hAnsi="Palatino Linotype" w:cs="Arial"/>
          <w:b/>
        </w:rPr>
        <w:t>El Sujeto Obligado</w:t>
      </w:r>
      <w:r w:rsidR="000B2AA5" w:rsidRPr="004539D8">
        <w:rPr>
          <w:rFonts w:ascii="Palatino Linotype" w:hAnsi="Palatino Linotype" w:cs="Arial"/>
        </w:rPr>
        <w:t>,</w:t>
      </w:r>
      <w:r w:rsidR="000B2AA5" w:rsidRPr="004539D8">
        <w:rPr>
          <w:rFonts w:ascii="Palatino Linotype" w:hAnsi="Palatino Linotype" w:cs="Arial"/>
          <w:b/>
        </w:rPr>
        <w:t xml:space="preserve"> </w:t>
      </w:r>
      <w:r w:rsidR="00757487" w:rsidRPr="004539D8">
        <w:rPr>
          <w:rFonts w:ascii="Palatino Linotype" w:hAnsi="Palatino Linotype" w:cs="Arial"/>
          <w:b/>
        </w:rPr>
        <w:t>La</w:t>
      </w:r>
      <w:r w:rsidR="00681980" w:rsidRPr="004539D8">
        <w:rPr>
          <w:rFonts w:ascii="Palatino Linotype" w:hAnsi="Palatino Linotype" w:cs="Arial"/>
          <w:b/>
        </w:rPr>
        <w:t xml:space="preserve"> </w:t>
      </w:r>
      <w:r w:rsidR="000B2AA5" w:rsidRPr="004539D8">
        <w:rPr>
          <w:rFonts w:ascii="Palatino Linotype" w:hAnsi="Palatino Linotype" w:cs="Arial"/>
          <w:b/>
        </w:rPr>
        <w:t xml:space="preserve">Recurrente </w:t>
      </w:r>
      <w:r w:rsidR="000B2AA5" w:rsidRPr="004539D8">
        <w:rPr>
          <w:rFonts w:ascii="Palatino Linotype" w:hAnsi="Palatino Linotype" w:cs="Arial"/>
        </w:rPr>
        <w:t>interpuso el presente recurso de revisión, señalando</w:t>
      </w:r>
      <w:r w:rsidR="00A73174" w:rsidRPr="004539D8">
        <w:rPr>
          <w:rFonts w:ascii="Palatino Linotype" w:hAnsi="Palatino Linotype" w:cs="Arial"/>
        </w:rPr>
        <w:t xml:space="preserve"> </w:t>
      </w:r>
      <w:r w:rsidR="00C04418" w:rsidRPr="004539D8">
        <w:rPr>
          <w:rFonts w:ascii="Palatino Linotype" w:hAnsi="Palatino Linotype" w:cs="Arial"/>
        </w:rPr>
        <w:t>c</w:t>
      </w:r>
      <w:r w:rsidR="000B2AA5" w:rsidRPr="004539D8">
        <w:rPr>
          <w:rFonts w:ascii="Palatino Linotype" w:hAnsi="Palatino Linotype" w:cs="Arial"/>
        </w:rPr>
        <w:t>omo</w:t>
      </w:r>
      <w:r w:rsidR="00370EF5" w:rsidRPr="004539D8">
        <w:rPr>
          <w:rFonts w:ascii="Palatino Linotype" w:hAnsi="Palatino Linotype" w:cs="Arial"/>
        </w:rPr>
        <w:t xml:space="preserve"> </w:t>
      </w:r>
      <w:r w:rsidR="00C84ED9" w:rsidRPr="004539D8">
        <w:rPr>
          <w:rFonts w:ascii="Palatino Linotype" w:hAnsi="Palatino Linotype" w:cs="Arial"/>
          <w:b/>
          <w:i/>
        </w:rPr>
        <w:t>Acto Impugnado</w:t>
      </w:r>
      <w:r w:rsidR="00370EF5" w:rsidRPr="004539D8">
        <w:rPr>
          <w:rFonts w:ascii="Palatino Linotype" w:hAnsi="Palatino Linotype" w:cs="Arial"/>
        </w:rPr>
        <w:t xml:space="preserve"> </w:t>
      </w:r>
      <w:r w:rsidR="000B2AA5" w:rsidRPr="004539D8">
        <w:rPr>
          <w:rFonts w:ascii="Palatino Linotype" w:hAnsi="Palatino Linotype" w:cs="Arial"/>
        </w:rPr>
        <w:t xml:space="preserve">lo siguiente: </w:t>
      </w:r>
      <w:r w:rsidR="000B2AA5" w:rsidRPr="004539D8">
        <w:rPr>
          <w:rFonts w:ascii="Palatino Linotype" w:hAnsi="Palatino Linotype" w:cs="Arial"/>
          <w:i/>
        </w:rPr>
        <w:t>“</w:t>
      </w:r>
      <w:r w:rsidR="00C84ED9" w:rsidRPr="004539D8">
        <w:rPr>
          <w:rFonts w:ascii="Palatino Linotype" w:hAnsi="Palatino Linotype" w:cs="Arial"/>
          <w:b/>
          <w:i/>
          <w:u w:val="single"/>
        </w:rPr>
        <w:t>La Fiscalía General de Justicia es quien tiene la información sobre denuncias y los datos para responderme.</w:t>
      </w:r>
      <w:r w:rsidR="00370EF5" w:rsidRPr="004539D8">
        <w:rPr>
          <w:rFonts w:ascii="Palatino Linotype" w:hAnsi="Palatino Linotype" w:cs="Arial"/>
          <w:i/>
        </w:rPr>
        <w:t>”</w:t>
      </w:r>
      <w:r w:rsidR="00C04418" w:rsidRPr="004539D8">
        <w:rPr>
          <w:rFonts w:ascii="Palatino Linotype" w:hAnsi="Palatino Linotype" w:cs="Arial"/>
          <w:i/>
        </w:rPr>
        <w:t xml:space="preserve"> </w:t>
      </w:r>
      <w:r w:rsidR="00D13260" w:rsidRPr="004539D8">
        <w:rPr>
          <w:rFonts w:ascii="Palatino Linotype" w:hAnsi="Palatino Linotype" w:cs="Arial"/>
          <w:i/>
        </w:rPr>
        <w:t>(Sic)</w:t>
      </w:r>
      <w:r w:rsidR="00C24C2F" w:rsidRPr="004539D8">
        <w:rPr>
          <w:rFonts w:ascii="Palatino Linotype" w:hAnsi="Palatino Linotype" w:cs="Arial"/>
          <w:i/>
        </w:rPr>
        <w:t xml:space="preserve">; </w:t>
      </w:r>
    </w:p>
    <w:p w14:paraId="78521BE3" w14:textId="77777777" w:rsidR="00C7579B" w:rsidRPr="004539D8"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4A2F714B" w14:textId="37A7E70D" w:rsidR="0027201B" w:rsidRPr="004539D8" w:rsidRDefault="00510307" w:rsidP="0027201B">
      <w:pPr>
        <w:tabs>
          <w:tab w:val="left" w:pos="709"/>
        </w:tabs>
        <w:spacing w:line="360" w:lineRule="auto"/>
        <w:jc w:val="both"/>
        <w:rPr>
          <w:rFonts w:ascii="Palatino Linotype" w:hAnsi="Palatino Linotype" w:cs="Arial"/>
          <w:sz w:val="24"/>
          <w:szCs w:val="24"/>
        </w:rPr>
      </w:pPr>
      <w:r w:rsidRPr="004539D8">
        <w:rPr>
          <w:rFonts w:ascii="Palatino Linotype" w:hAnsi="Palatino Linotype" w:cs="Arial"/>
          <w:sz w:val="24"/>
          <w:szCs w:val="24"/>
        </w:rPr>
        <w:t>Por otro lado</w:t>
      </w:r>
      <w:r w:rsidR="0064372C" w:rsidRPr="004539D8">
        <w:rPr>
          <w:rFonts w:ascii="Palatino Linotype" w:hAnsi="Palatino Linotype" w:cs="Arial"/>
          <w:sz w:val="24"/>
          <w:szCs w:val="24"/>
        </w:rPr>
        <w:t>,</w:t>
      </w:r>
      <w:r w:rsidR="0027201B" w:rsidRPr="004539D8">
        <w:rPr>
          <w:rFonts w:ascii="Palatino Linotype" w:hAnsi="Palatino Linotype" w:cs="Arial"/>
          <w:sz w:val="24"/>
          <w:szCs w:val="24"/>
        </w:rPr>
        <w:t xml:space="preserve"> mediante informe justificado rendido por </w:t>
      </w:r>
      <w:r w:rsidR="0027201B" w:rsidRPr="004539D8">
        <w:rPr>
          <w:rFonts w:ascii="Palatino Linotype" w:hAnsi="Palatino Linotype" w:cs="Arial"/>
          <w:b/>
          <w:sz w:val="24"/>
          <w:szCs w:val="24"/>
        </w:rPr>
        <w:t>El Sujeto Obligado</w:t>
      </w:r>
      <w:r w:rsidR="0027201B" w:rsidRPr="004539D8">
        <w:rPr>
          <w:rFonts w:ascii="Palatino Linotype" w:hAnsi="Palatino Linotype" w:cs="Arial"/>
          <w:sz w:val="24"/>
          <w:szCs w:val="24"/>
        </w:rPr>
        <w:t xml:space="preserve">, se advierte que ha contestado a las pretensiones hechas por </w:t>
      </w:r>
      <w:r w:rsidR="00757487" w:rsidRPr="004539D8">
        <w:rPr>
          <w:rFonts w:ascii="Palatino Linotype" w:hAnsi="Palatino Linotype" w:cs="Arial"/>
          <w:b/>
          <w:sz w:val="24"/>
          <w:szCs w:val="24"/>
        </w:rPr>
        <w:t>La</w:t>
      </w:r>
      <w:r w:rsidR="0027201B" w:rsidRPr="004539D8">
        <w:rPr>
          <w:rFonts w:ascii="Palatino Linotype" w:hAnsi="Palatino Linotype" w:cs="Arial"/>
          <w:b/>
          <w:sz w:val="24"/>
          <w:szCs w:val="24"/>
        </w:rPr>
        <w:t xml:space="preserve"> Recurrente</w:t>
      </w:r>
      <w:r w:rsidR="0027201B" w:rsidRPr="004539D8">
        <w:rPr>
          <w:rFonts w:ascii="Palatino Linotype" w:hAnsi="Palatino Linotype" w:cs="Arial"/>
          <w:sz w:val="24"/>
          <w:szCs w:val="24"/>
        </w:rPr>
        <w:t>, buscando en todo momento favorecer la transparencia y satisfacer su derecho de acceso a la información; con la inform</w:t>
      </w:r>
      <w:r w:rsidR="00A660D3" w:rsidRPr="004539D8">
        <w:rPr>
          <w:rFonts w:ascii="Palatino Linotype" w:hAnsi="Palatino Linotype" w:cs="Arial"/>
          <w:sz w:val="24"/>
          <w:szCs w:val="24"/>
        </w:rPr>
        <w:t xml:space="preserve">ación existente en sus archivos. </w:t>
      </w:r>
      <w:r w:rsidR="0064372C" w:rsidRPr="004539D8">
        <w:rPr>
          <w:rFonts w:ascii="Palatino Linotype" w:hAnsi="Palatino Linotype" w:cs="Arial"/>
          <w:sz w:val="24"/>
          <w:szCs w:val="24"/>
        </w:rPr>
        <w:t xml:space="preserve">Lo anterior es así, </w:t>
      </w:r>
      <w:r w:rsidR="00F91FB6" w:rsidRPr="004539D8">
        <w:rPr>
          <w:rFonts w:ascii="Palatino Linotype" w:hAnsi="Palatino Linotype" w:cs="Arial"/>
          <w:sz w:val="24"/>
          <w:szCs w:val="24"/>
        </w:rPr>
        <w:t>ya que,</w:t>
      </w:r>
      <w:r w:rsidR="0064372C" w:rsidRPr="004539D8">
        <w:rPr>
          <w:rFonts w:ascii="Palatino Linotype" w:hAnsi="Palatino Linotype" w:cs="Arial"/>
          <w:sz w:val="24"/>
          <w:szCs w:val="24"/>
        </w:rPr>
        <w:t xml:space="preserve"> </w:t>
      </w:r>
      <w:r w:rsidR="0027201B" w:rsidRPr="004539D8">
        <w:rPr>
          <w:rFonts w:ascii="Palatino Linotype" w:hAnsi="Palatino Linotype" w:cs="Arial"/>
          <w:sz w:val="24"/>
          <w:szCs w:val="24"/>
        </w:rPr>
        <w:t>en fecha</w:t>
      </w:r>
      <w:r w:rsidR="00DA6B5A" w:rsidRPr="004539D8">
        <w:rPr>
          <w:rFonts w:ascii="Palatino Linotype" w:hAnsi="Palatino Linotype" w:cs="Arial"/>
          <w:sz w:val="24"/>
          <w:szCs w:val="24"/>
        </w:rPr>
        <w:t xml:space="preserve"> </w:t>
      </w:r>
      <w:r w:rsidR="00F91FB6" w:rsidRPr="004539D8">
        <w:rPr>
          <w:rFonts w:ascii="Palatino Linotype" w:hAnsi="Palatino Linotype" w:cs="Arial"/>
          <w:sz w:val="24"/>
          <w:szCs w:val="24"/>
        </w:rPr>
        <w:t>siete de febrero</w:t>
      </w:r>
      <w:r w:rsidR="006D59EF" w:rsidRPr="004539D8">
        <w:rPr>
          <w:rFonts w:ascii="Palatino Linotype" w:hAnsi="Palatino Linotype" w:cs="Arial"/>
          <w:sz w:val="24"/>
          <w:szCs w:val="24"/>
        </w:rPr>
        <w:t xml:space="preserve"> de dos mil veintitrés</w:t>
      </w:r>
      <w:r w:rsidR="0027201B" w:rsidRPr="004539D8">
        <w:rPr>
          <w:rFonts w:ascii="Palatino Linotype" w:hAnsi="Palatino Linotype" w:cs="Arial"/>
          <w:sz w:val="24"/>
          <w:szCs w:val="24"/>
        </w:rPr>
        <w:t xml:space="preserve">, de los documentos que obran en el expediente electrónico, se advierte que </w:t>
      </w:r>
      <w:r w:rsidR="0027201B" w:rsidRPr="004539D8">
        <w:rPr>
          <w:rFonts w:ascii="Palatino Linotype" w:hAnsi="Palatino Linotype" w:cs="Arial"/>
          <w:b/>
          <w:sz w:val="24"/>
          <w:szCs w:val="24"/>
        </w:rPr>
        <w:t>El Sujeto Obligado</w:t>
      </w:r>
      <w:r w:rsidR="00C24C2F" w:rsidRPr="004539D8">
        <w:rPr>
          <w:rFonts w:ascii="Palatino Linotype" w:hAnsi="Palatino Linotype" w:cs="Arial"/>
          <w:b/>
          <w:sz w:val="24"/>
          <w:szCs w:val="24"/>
        </w:rPr>
        <w:t xml:space="preserve"> </w:t>
      </w:r>
      <w:r w:rsidR="000F0CBC" w:rsidRPr="004539D8">
        <w:rPr>
          <w:rFonts w:ascii="Palatino Linotype" w:hAnsi="Palatino Linotype" w:cs="Arial"/>
          <w:bCs/>
          <w:sz w:val="24"/>
          <w:szCs w:val="24"/>
        </w:rPr>
        <w:t>remitió</w:t>
      </w:r>
      <w:r w:rsidR="0027201B" w:rsidRPr="004539D8">
        <w:rPr>
          <w:rFonts w:ascii="Palatino Linotype" w:hAnsi="Palatino Linotype" w:cs="Arial"/>
          <w:sz w:val="24"/>
          <w:szCs w:val="24"/>
        </w:rPr>
        <w:t xml:space="preserve"> través del</w:t>
      </w:r>
      <w:r w:rsidR="00FE2E68" w:rsidRPr="004539D8">
        <w:rPr>
          <w:rFonts w:ascii="Palatino Linotype" w:hAnsi="Palatino Linotype" w:cs="Arial"/>
          <w:sz w:val="24"/>
          <w:szCs w:val="24"/>
        </w:rPr>
        <w:t xml:space="preserve"> Sistema de Acceso a la Información Mexiquense</w:t>
      </w:r>
      <w:r w:rsidR="0027201B" w:rsidRPr="004539D8">
        <w:rPr>
          <w:rFonts w:ascii="Palatino Linotype" w:hAnsi="Palatino Linotype" w:cs="Arial"/>
          <w:sz w:val="24"/>
          <w:szCs w:val="24"/>
        </w:rPr>
        <w:t xml:space="preserve"> </w:t>
      </w:r>
      <w:r w:rsidR="00FE2E68" w:rsidRPr="004539D8">
        <w:rPr>
          <w:rFonts w:ascii="Palatino Linotype" w:hAnsi="Palatino Linotype" w:cs="Arial"/>
          <w:sz w:val="24"/>
          <w:szCs w:val="24"/>
        </w:rPr>
        <w:t>(</w:t>
      </w:r>
      <w:r w:rsidR="0027201B" w:rsidRPr="004539D8">
        <w:rPr>
          <w:rFonts w:ascii="Palatino Linotype" w:hAnsi="Palatino Linotype" w:cs="Arial"/>
          <w:b/>
          <w:sz w:val="24"/>
          <w:szCs w:val="24"/>
        </w:rPr>
        <w:t>SAIMEX</w:t>
      </w:r>
      <w:r w:rsidR="00FE2E68" w:rsidRPr="004539D8">
        <w:rPr>
          <w:rFonts w:ascii="Palatino Linotype" w:hAnsi="Palatino Linotype" w:cs="Arial"/>
          <w:b/>
          <w:sz w:val="24"/>
          <w:szCs w:val="24"/>
        </w:rPr>
        <w:t>)</w:t>
      </w:r>
      <w:r w:rsidR="0027201B" w:rsidRPr="004539D8">
        <w:rPr>
          <w:rFonts w:ascii="Palatino Linotype" w:hAnsi="Palatino Linotype" w:cs="Arial"/>
          <w:b/>
          <w:sz w:val="24"/>
          <w:szCs w:val="24"/>
        </w:rPr>
        <w:t xml:space="preserve"> </w:t>
      </w:r>
      <w:r w:rsidR="00F91FB6" w:rsidRPr="004539D8">
        <w:rPr>
          <w:rFonts w:ascii="Palatino Linotype" w:hAnsi="Palatino Linotype" w:cs="Arial"/>
          <w:sz w:val="24"/>
          <w:szCs w:val="24"/>
        </w:rPr>
        <w:t>los</w:t>
      </w:r>
      <w:r w:rsidR="00A660D3" w:rsidRPr="004539D8">
        <w:rPr>
          <w:rFonts w:ascii="Palatino Linotype" w:hAnsi="Palatino Linotype" w:cs="Arial"/>
          <w:sz w:val="24"/>
          <w:szCs w:val="24"/>
        </w:rPr>
        <w:t xml:space="preserve"> archivo</w:t>
      </w:r>
      <w:r w:rsidR="00F91FB6" w:rsidRPr="004539D8">
        <w:rPr>
          <w:rFonts w:ascii="Palatino Linotype" w:hAnsi="Palatino Linotype" w:cs="Arial"/>
          <w:sz w:val="24"/>
          <w:szCs w:val="24"/>
        </w:rPr>
        <w:t>s electrónicos</w:t>
      </w:r>
      <w:r w:rsidR="00A660D3" w:rsidRPr="004539D8">
        <w:rPr>
          <w:rFonts w:ascii="Palatino Linotype" w:hAnsi="Palatino Linotype" w:cs="Arial"/>
          <w:sz w:val="24"/>
          <w:szCs w:val="24"/>
        </w:rPr>
        <w:t xml:space="preserve"> denominado</w:t>
      </w:r>
      <w:r w:rsidR="00F91FB6" w:rsidRPr="004539D8">
        <w:rPr>
          <w:rFonts w:ascii="Palatino Linotype" w:hAnsi="Palatino Linotype" w:cs="Arial"/>
          <w:sz w:val="24"/>
          <w:szCs w:val="24"/>
        </w:rPr>
        <w:t>s</w:t>
      </w:r>
      <w:r w:rsidR="0027201B" w:rsidRPr="004539D8">
        <w:rPr>
          <w:rFonts w:ascii="Palatino Linotype" w:hAnsi="Palatino Linotype" w:cs="Arial"/>
          <w:sz w:val="24"/>
          <w:szCs w:val="24"/>
        </w:rPr>
        <w:t xml:space="preserve"> </w:t>
      </w:r>
      <w:r w:rsidR="0027201B" w:rsidRPr="004539D8">
        <w:rPr>
          <w:rFonts w:ascii="Palatino Linotype" w:hAnsi="Palatino Linotype" w:cs="Arial"/>
          <w:i/>
          <w:sz w:val="24"/>
          <w:szCs w:val="24"/>
        </w:rPr>
        <w:t>“</w:t>
      </w:r>
      <w:r w:rsidR="00F91FB6" w:rsidRPr="004539D8">
        <w:rPr>
          <w:rFonts w:ascii="Palatino Linotype" w:hAnsi="Palatino Linotype" w:cs="Arial"/>
          <w:b/>
          <w:bCs/>
          <w:i/>
          <w:sz w:val="24"/>
          <w:szCs w:val="24"/>
        </w:rPr>
        <w:t>informe rr 410_2023_02_07_19_04_12_360.pdf</w:t>
      </w:r>
      <w:r w:rsidR="0027201B" w:rsidRPr="004539D8">
        <w:rPr>
          <w:rFonts w:ascii="Palatino Linotype" w:hAnsi="Palatino Linotype" w:cs="Arial"/>
          <w:i/>
          <w:sz w:val="24"/>
          <w:szCs w:val="24"/>
        </w:rPr>
        <w:t>”</w:t>
      </w:r>
      <w:r w:rsidR="00F91FB6" w:rsidRPr="004539D8">
        <w:rPr>
          <w:rFonts w:ascii="Palatino Linotype" w:hAnsi="Palatino Linotype" w:cs="Arial"/>
          <w:i/>
          <w:sz w:val="24"/>
          <w:szCs w:val="24"/>
        </w:rPr>
        <w:t xml:space="preserve"> y “</w:t>
      </w:r>
      <w:r w:rsidR="00F91FB6" w:rsidRPr="004539D8">
        <w:rPr>
          <w:rFonts w:ascii="Palatino Linotype" w:hAnsi="Palatino Linotype" w:cs="Arial"/>
          <w:b/>
          <w:bCs/>
          <w:i/>
          <w:sz w:val="24"/>
          <w:szCs w:val="24"/>
        </w:rPr>
        <w:t>informe rr 410 oficio_2023_02_07_19_04_50_161.pdf</w:t>
      </w:r>
      <w:r w:rsidR="00F91FB6" w:rsidRPr="004539D8">
        <w:rPr>
          <w:rFonts w:ascii="Palatino Linotype" w:hAnsi="Palatino Linotype" w:cs="Arial"/>
          <w:i/>
          <w:sz w:val="24"/>
          <w:szCs w:val="24"/>
        </w:rPr>
        <w:t>”</w:t>
      </w:r>
      <w:r w:rsidR="00C24C2F" w:rsidRPr="004539D8">
        <w:rPr>
          <w:rFonts w:ascii="Palatino Linotype" w:hAnsi="Palatino Linotype" w:cs="Arial"/>
          <w:i/>
          <w:sz w:val="24"/>
          <w:szCs w:val="24"/>
        </w:rPr>
        <w:t xml:space="preserve">, </w:t>
      </w:r>
      <w:r w:rsidR="00F91FB6" w:rsidRPr="004539D8">
        <w:rPr>
          <w:rFonts w:ascii="Palatino Linotype" w:hAnsi="Palatino Linotype" w:cs="Arial"/>
          <w:sz w:val="24"/>
          <w:szCs w:val="24"/>
        </w:rPr>
        <w:t>los</w:t>
      </w:r>
      <w:r w:rsidR="0027201B" w:rsidRPr="004539D8">
        <w:rPr>
          <w:rFonts w:ascii="Palatino Linotype" w:hAnsi="Palatino Linotype" w:cs="Arial"/>
          <w:sz w:val="24"/>
          <w:szCs w:val="24"/>
        </w:rPr>
        <w:t xml:space="preserve"> cual</w:t>
      </w:r>
      <w:r w:rsidR="00F91FB6" w:rsidRPr="004539D8">
        <w:rPr>
          <w:rFonts w:ascii="Palatino Linotype" w:hAnsi="Palatino Linotype" w:cs="Arial"/>
          <w:sz w:val="24"/>
          <w:szCs w:val="24"/>
        </w:rPr>
        <w:t>es</w:t>
      </w:r>
      <w:r w:rsidR="0027201B" w:rsidRPr="004539D8">
        <w:rPr>
          <w:rFonts w:ascii="Palatino Linotype" w:hAnsi="Palatino Linotype" w:cs="Arial"/>
          <w:sz w:val="24"/>
          <w:szCs w:val="24"/>
        </w:rPr>
        <w:t xml:space="preserve"> colma</w:t>
      </w:r>
      <w:r w:rsidR="00F91FB6" w:rsidRPr="004539D8">
        <w:rPr>
          <w:rFonts w:ascii="Palatino Linotype" w:hAnsi="Palatino Linotype" w:cs="Arial"/>
          <w:sz w:val="24"/>
          <w:szCs w:val="24"/>
        </w:rPr>
        <w:t>n</w:t>
      </w:r>
      <w:r w:rsidR="00802800" w:rsidRPr="004539D8">
        <w:rPr>
          <w:rFonts w:ascii="Palatino Linotype" w:hAnsi="Palatino Linotype" w:cs="Arial"/>
          <w:sz w:val="24"/>
          <w:szCs w:val="24"/>
        </w:rPr>
        <w:t xml:space="preserve"> </w:t>
      </w:r>
      <w:r w:rsidR="0027201B" w:rsidRPr="004539D8">
        <w:rPr>
          <w:rFonts w:ascii="Palatino Linotype" w:hAnsi="Palatino Linotype" w:cs="Arial"/>
          <w:sz w:val="24"/>
          <w:szCs w:val="24"/>
        </w:rPr>
        <w:t xml:space="preserve">con lo solicitado </w:t>
      </w:r>
      <w:r w:rsidR="00524019" w:rsidRPr="004539D8">
        <w:rPr>
          <w:rFonts w:ascii="Palatino Linotype" w:hAnsi="Palatino Linotype" w:cs="Arial"/>
          <w:sz w:val="24"/>
          <w:szCs w:val="24"/>
        </w:rPr>
        <w:t xml:space="preserve">por </w:t>
      </w:r>
      <w:r w:rsidR="006D59EF" w:rsidRPr="004539D8">
        <w:rPr>
          <w:rFonts w:ascii="Palatino Linotype" w:hAnsi="Palatino Linotype" w:cs="Arial"/>
          <w:sz w:val="24"/>
          <w:szCs w:val="24"/>
        </w:rPr>
        <w:t>la</w:t>
      </w:r>
      <w:r w:rsidR="00524019" w:rsidRPr="004539D8">
        <w:rPr>
          <w:rFonts w:ascii="Palatino Linotype" w:hAnsi="Palatino Linotype" w:cs="Arial"/>
          <w:sz w:val="24"/>
          <w:szCs w:val="24"/>
        </w:rPr>
        <w:t xml:space="preserve"> hoy quejos</w:t>
      </w:r>
      <w:r w:rsidR="006D59EF" w:rsidRPr="004539D8">
        <w:rPr>
          <w:rFonts w:ascii="Palatino Linotype" w:hAnsi="Palatino Linotype" w:cs="Arial"/>
          <w:sz w:val="24"/>
          <w:szCs w:val="24"/>
        </w:rPr>
        <w:t>a</w:t>
      </w:r>
      <w:r w:rsidR="0027201B" w:rsidRPr="004539D8">
        <w:rPr>
          <w:rFonts w:ascii="Palatino Linotype" w:hAnsi="Palatino Linotype" w:cs="Arial"/>
          <w:sz w:val="24"/>
          <w:szCs w:val="24"/>
        </w:rPr>
        <w:t xml:space="preserve"> y mismo</w:t>
      </w:r>
      <w:r w:rsidR="00F91FB6" w:rsidRPr="004539D8">
        <w:rPr>
          <w:rFonts w:ascii="Palatino Linotype" w:hAnsi="Palatino Linotype" w:cs="Arial"/>
          <w:sz w:val="24"/>
          <w:szCs w:val="24"/>
        </w:rPr>
        <w:t>s</w:t>
      </w:r>
      <w:r w:rsidR="0027201B" w:rsidRPr="004539D8">
        <w:rPr>
          <w:rFonts w:ascii="Palatino Linotype" w:hAnsi="Palatino Linotype" w:cs="Arial"/>
          <w:sz w:val="24"/>
          <w:szCs w:val="24"/>
        </w:rPr>
        <w:t xml:space="preserve"> que contienen</w:t>
      </w:r>
      <w:r w:rsidR="00C83E06" w:rsidRPr="004539D8">
        <w:rPr>
          <w:rFonts w:ascii="Palatino Linotype" w:hAnsi="Palatino Linotype" w:cs="Arial"/>
          <w:sz w:val="24"/>
          <w:szCs w:val="24"/>
        </w:rPr>
        <w:t xml:space="preserve"> en su parte medular</w:t>
      </w:r>
      <w:r w:rsidR="0027201B" w:rsidRPr="004539D8">
        <w:rPr>
          <w:rFonts w:ascii="Palatino Linotype" w:hAnsi="Palatino Linotype" w:cs="Arial"/>
          <w:sz w:val="24"/>
          <w:szCs w:val="24"/>
        </w:rPr>
        <w:t xml:space="preserve"> lo siguiente:</w:t>
      </w:r>
    </w:p>
    <w:p w14:paraId="0F303B96" w14:textId="1257BA00" w:rsidR="00F91FB6" w:rsidRPr="004539D8" w:rsidRDefault="00F91FB6" w:rsidP="00735CAB">
      <w:pPr>
        <w:pStyle w:val="Prrafodelista"/>
        <w:numPr>
          <w:ilvl w:val="0"/>
          <w:numId w:val="6"/>
        </w:numPr>
        <w:tabs>
          <w:tab w:val="left" w:pos="709"/>
        </w:tabs>
        <w:spacing w:line="360" w:lineRule="auto"/>
        <w:jc w:val="both"/>
        <w:rPr>
          <w:rFonts w:ascii="Palatino Linotype" w:hAnsi="Palatino Linotype" w:cs="Arial"/>
        </w:rPr>
      </w:pPr>
      <w:r w:rsidRPr="004539D8">
        <w:rPr>
          <w:rFonts w:ascii="Palatino Linotype" w:hAnsi="Palatino Linotype" w:cs="Arial"/>
        </w:rPr>
        <w:t>“</w:t>
      </w:r>
      <w:r w:rsidRPr="004539D8">
        <w:rPr>
          <w:rFonts w:ascii="Palatino Linotype" w:hAnsi="Palatino Linotype" w:cs="Arial"/>
          <w:b/>
          <w:bCs/>
        </w:rPr>
        <w:t>informe rr 410 oficio_2023_02_07_19_04_50_161.pdf</w:t>
      </w:r>
      <w:r w:rsidRPr="004539D8">
        <w:rPr>
          <w:rFonts w:ascii="Palatino Linotype" w:hAnsi="Palatino Linotype" w:cs="Arial"/>
        </w:rPr>
        <w:t xml:space="preserve">”: Oficio número 0427/MAIP/FGJ/2023, a través del cual la Encargada de la Unidad de Transparencia del Sujeto obligado informa a este Instituto que, se adjunta el informe correspondiente con el que se señalan los razonamientos lógico-jurídicos, por los cuales se debe sobreseer el recurso de revisión </w:t>
      </w:r>
      <w:r w:rsidR="0046683C" w:rsidRPr="004539D8">
        <w:rPr>
          <w:rFonts w:ascii="Palatino Linotype" w:hAnsi="Palatino Linotype" w:cs="Arial"/>
        </w:rPr>
        <w:t xml:space="preserve">interpuesto en contra de la respuesta de ese sujeto obligado. </w:t>
      </w:r>
      <w:r w:rsidRPr="004539D8">
        <w:rPr>
          <w:rFonts w:ascii="Palatino Linotype" w:hAnsi="Palatino Linotype" w:cs="Arial"/>
        </w:rPr>
        <w:t xml:space="preserve"> </w:t>
      </w:r>
    </w:p>
    <w:p w14:paraId="30E9B2B1" w14:textId="77777777" w:rsidR="00F91FB6" w:rsidRPr="004539D8" w:rsidRDefault="00F91FB6" w:rsidP="00F91FB6">
      <w:pPr>
        <w:pStyle w:val="Prrafodelista"/>
        <w:tabs>
          <w:tab w:val="left" w:pos="709"/>
        </w:tabs>
        <w:spacing w:line="360" w:lineRule="auto"/>
        <w:ind w:left="720"/>
        <w:jc w:val="both"/>
        <w:rPr>
          <w:rFonts w:ascii="Palatino Linotype" w:hAnsi="Palatino Linotype" w:cs="Arial"/>
        </w:rPr>
      </w:pPr>
    </w:p>
    <w:p w14:paraId="24834EFE" w14:textId="77777777" w:rsidR="008765A0" w:rsidRPr="004539D8" w:rsidRDefault="00F91FB6" w:rsidP="00735CAB">
      <w:pPr>
        <w:pStyle w:val="Prrafodelista"/>
        <w:numPr>
          <w:ilvl w:val="0"/>
          <w:numId w:val="6"/>
        </w:numPr>
        <w:tabs>
          <w:tab w:val="left" w:pos="709"/>
        </w:tabs>
        <w:spacing w:line="360" w:lineRule="auto"/>
        <w:jc w:val="both"/>
        <w:rPr>
          <w:rFonts w:ascii="Palatino Linotype" w:hAnsi="Palatino Linotype" w:cs="Arial"/>
        </w:rPr>
      </w:pPr>
      <w:r w:rsidRPr="004539D8">
        <w:rPr>
          <w:rFonts w:ascii="Palatino Linotype" w:hAnsi="Palatino Linotype" w:cs="Arial"/>
          <w:b/>
        </w:rPr>
        <w:lastRenderedPageBreak/>
        <w:t>informe rr 410_2023_02_07_19_04_12_360.pdf</w:t>
      </w:r>
      <w:r w:rsidR="00736A90" w:rsidRPr="004539D8">
        <w:rPr>
          <w:rFonts w:ascii="Palatino Linotype" w:hAnsi="Palatino Linotype" w:cs="Arial"/>
        </w:rPr>
        <w:t xml:space="preserve">: </w:t>
      </w:r>
      <w:r w:rsidR="0046683C" w:rsidRPr="004539D8">
        <w:rPr>
          <w:rFonts w:ascii="Palatino Linotype" w:hAnsi="Palatino Linotype" w:cs="Arial"/>
        </w:rPr>
        <w:t xml:space="preserve">Oficio número 0426/MAIP/FGJ/2023, a través del cual la Encargada de la Unidad de Transparencia del Sujeto </w:t>
      </w:r>
      <w:r w:rsidR="008765A0" w:rsidRPr="004539D8">
        <w:rPr>
          <w:rFonts w:ascii="Palatino Linotype" w:hAnsi="Palatino Linotype" w:cs="Arial"/>
        </w:rPr>
        <w:t>O</w:t>
      </w:r>
      <w:r w:rsidR="0046683C" w:rsidRPr="004539D8">
        <w:rPr>
          <w:rFonts w:ascii="Palatino Linotype" w:hAnsi="Palatino Linotype" w:cs="Arial"/>
        </w:rPr>
        <w:t>bligado informa a este Instituto medularmente que, con la finalidad de privilegiar el principio de máxima publicidad, se solicitó a las unidades administrativas que pudiesen contar con la información requer</w:t>
      </w:r>
      <w:r w:rsidR="008765A0" w:rsidRPr="004539D8">
        <w:rPr>
          <w:rFonts w:ascii="Palatino Linotype" w:hAnsi="Palatino Linotype" w:cs="Arial"/>
        </w:rPr>
        <w:t>i</w:t>
      </w:r>
      <w:r w:rsidR="0046683C" w:rsidRPr="004539D8">
        <w:rPr>
          <w:rFonts w:ascii="Palatino Linotype" w:hAnsi="Palatino Linotype" w:cs="Arial"/>
        </w:rPr>
        <w:t>da</w:t>
      </w:r>
      <w:r w:rsidR="008765A0" w:rsidRPr="004539D8">
        <w:rPr>
          <w:rFonts w:ascii="Palatino Linotype" w:hAnsi="Palatino Linotype" w:cs="Arial"/>
        </w:rPr>
        <w:t>, en ese sentido, la Dirección General de Información, Planeación, Programación y Evaluación, informó que esa Dirección no procesa información sobre el porcentaje de incidencia delictiva, sino sobre delitos, como se establece en el artículo 2 de la Norma Técnica para la Clasificación Nacional de Delitos para Fines Estadísticos del Sistema Nacional de Información Estadística y Geográfica (SNIEG) del Instituto Nacional de Geográfica y Estadística (INEGI).</w:t>
      </w:r>
    </w:p>
    <w:p w14:paraId="5C7A21D7" w14:textId="77777777" w:rsidR="008765A0" w:rsidRPr="004539D8" w:rsidRDefault="008765A0" w:rsidP="008765A0">
      <w:pPr>
        <w:pStyle w:val="Prrafodelista"/>
        <w:rPr>
          <w:rFonts w:ascii="Palatino Linotype" w:hAnsi="Palatino Linotype" w:cs="Arial"/>
        </w:rPr>
      </w:pPr>
    </w:p>
    <w:p w14:paraId="714F7AFC" w14:textId="6CB599F2" w:rsidR="00735CAB" w:rsidRPr="004539D8" w:rsidRDefault="008765A0" w:rsidP="008765A0">
      <w:pPr>
        <w:pStyle w:val="Prrafodelista"/>
        <w:tabs>
          <w:tab w:val="left" w:pos="709"/>
        </w:tabs>
        <w:spacing w:line="360" w:lineRule="auto"/>
        <w:ind w:left="720"/>
        <w:jc w:val="both"/>
        <w:rPr>
          <w:rFonts w:ascii="Palatino Linotype" w:hAnsi="Palatino Linotype" w:cs="Arial"/>
        </w:rPr>
      </w:pPr>
      <w:r w:rsidRPr="004539D8">
        <w:rPr>
          <w:rFonts w:ascii="Palatino Linotype" w:hAnsi="Palatino Linotype" w:cs="Arial"/>
        </w:rPr>
        <w:t xml:space="preserve">Por otro lado, la Fiscalía para la Atención de los Delitos Vinculados a la Violencia de Género, hace del conocimiento la información que obra en las Agencias del Ministerio Público para la Atención de Niños, Niñas, </w:t>
      </w:r>
      <w:r w:rsidR="00F55174" w:rsidRPr="004539D8">
        <w:rPr>
          <w:rFonts w:ascii="Palatino Linotype" w:hAnsi="Palatino Linotype" w:cs="Arial"/>
        </w:rPr>
        <w:t>Adolescentes</w:t>
      </w:r>
      <w:r w:rsidRPr="004539D8">
        <w:rPr>
          <w:rFonts w:ascii="Palatino Linotype" w:hAnsi="Palatino Linotype" w:cs="Arial"/>
        </w:rPr>
        <w:t xml:space="preserve"> y Expósitos, en los términos siguientes:  </w:t>
      </w:r>
    </w:p>
    <w:p w14:paraId="6368E582" w14:textId="77777777" w:rsidR="00735CAB" w:rsidRPr="004539D8" w:rsidRDefault="00735CAB" w:rsidP="00735CAB">
      <w:pPr>
        <w:pStyle w:val="Prrafodelista"/>
        <w:tabs>
          <w:tab w:val="left" w:pos="709"/>
        </w:tabs>
        <w:spacing w:line="360" w:lineRule="auto"/>
        <w:ind w:left="720"/>
        <w:jc w:val="both"/>
        <w:rPr>
          <w:rFonts w:ascii="Palatino Linotype" w:hAnsi="Palatino Linotype" w:cs="Arial"/>
        </w:rPr>
      </w:pPr>
    </w:p>
    <w:p w14:paraId="66CA422E" w14:textId="5962B87B" w:rsidR="003F6F67" w:rsidRPr="004539D8" w:rsidRDefault="008765A0" w:rsidP="00735CAB">
      <w:pPr>
        <w:pStyle w:val="Prrafodelista"/>
        <w:tabs>
          <w:tab w:val="left" w:pos="709"/>
        </w:tabs>
        <w:spacing w:line="360" w:lineRule="auto"/>
        <w:ind w:left="720"/>
        <w:jc w:val="center"/>
        <w:rPr>
          <w:rFonts w:ascii="Palatino Linotype" w:hAnsi="Palatino Linotype" w:cs="Arial"/>
        </w:rPr>
      </w:pPr>
      <w:r w:rsidRPr="004539D8">
        <w:rPr>
          <w:rFonts w:ascii="Palatino Linotype" w:hAnsi="Palatino Linotype" w:cs="Arial"/>
          <w:noProof/>
          <w:lang w:val="es-MX" w:eastAsia="es-MX"/>
        </w:rPr>
        <w:drawing>
          <wp:inline distT="0" distB="0" distL="0" distR="0" wp14:anchorId="3B4C2D09" wp14:editId="613D44B8">
            <wp:extent cx="5760720" cy="1609725"/>
            <wp:effectExtent l="0" t="0" r="0" b="9525"/>
            <wp:docPr id="700756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56871" name=""/>
                    <pic:cNvPicPr/>
                  </pic:nvPicPr>
                  <pic:blipFill>
                    <a:blip r:embed="rId8"/>
                    <a:stretch>
                      <a:fillRect/>
                    </a:stretch>
                  </pic:blipFill>
                  <pic:spPr>
                    <a:xfrm>
                      <a:off x="0" y="0"/>
                      <a:ext cx="5760720" cy="1609725"/>
                    </a:xfrm>
                    <a:prstGeom prst="rect">
                      <a:avLst/>
                    </a:prstGeom>
                  </pic:spPr>
                </pic:pic>
              </a:graphicData>
            </a:graphic>
          </wp:inline>
        </w:drawing>
      </w:r>
    </w:p>
    <w:p w14:paraId="48D66F20" w14:textId="77777777" w:rsidR="008765A0" w:rsidRPr="004539D8" w:rsidRDefault="008765A0" w:rsidP="00A42B6E">
      <w:pPr>
        <w:autoSpaceDE w:val="0"/>
        <w:autoSpaceDN w:val="0"/>
        <w:adjustRightInd w:val="0"/>
        <w:spacing w:after="0" w:line="360" w:lineRule="auto"/>
        <w:jc w:val="both"/>
        <w:rPr>
          <w:rFonts w:ascii="Palatino Linotype" w:hAnsi="Palatino Linotype" w:cs="Arial"/>
          <w:sz w:val="24"/>
          <w:szCs w:val="24"/>
        </w:rPr>
      </w:pPr>
    </w:p>
    <w:p w14:paraId="618C30EF" w14:textId="46D98D28" w:rsidR="008765A0" w:rsidRPr="004539D8" w:rsidRDefault="008765A0" w:rsidP="008765A0">
      <w:pPr>
        <w:pStyle w:val="Prrafodelista"/>
        <w:autoSpaceDE w:val="0"/>
        <w:autoSpaceDN w:val="0"/>
        <w:adjustRightInd w:val="0"/>
        <w:spacing w:line="360" w:lineRule="auto"/>
        <w:ind w:left="720"/>
        <w:jc w:val="both"/>
        <w:rPr>
          <w:rFonts w:ascii="Palatino Linotype" w:hAnsi="Palatino Linotype" w:cs="Arial"/>
        </w:rPr>
      </w:pPr>
      <w:r w:rsidRPr="004539D8">
        <w:rPr>
          <w:rFonts w:ascii="Palatino Linotype" w:hAnsi="Palatino Linotype" w:cs="Arial"/>
        </w:rPr>
        <w:lastRenderedPageBreak/>
        <w:t xml:space="preserve">Asimismo, la citada Fiscalía </w:t>
      </w:r>
      <w:r w:rsidRPr="004539D8">
        <w:rPr>
          <w:rFonts w:ascii="Palatino Linotype" w:hAnsi="Palatino Linotype" w:cs="Arial"/>
          <w:b/>
          <w:bCs/>
          <w:u w:val="single"/>
        </w:rPr>
        <w:t>informa que las denuncias con mayor incidencia son denuncias de hechos, violencia familiar y abandono de incapaz</w:t>
      </w:r>
      <w:r w:rsidRPr="004539D8">
        <w:rPr>
          <w:rFonts w:ascii="Palatino Linotype" w:hAnsi="Palatino Linotype" w:cs="Arial"/>
        </w:rPr>
        <w:t>.</w:t>
      </w:r>
    </w:p>
    <w:p w14:paraId="1DCAE3D3" w14:textId="77777777" w:rsidR="008765A0" w:rsidRPr="004539D8" w:rsidRDefault="008765A0" w:rsidP="00A42B6E">
      <w:pPr>
        <w:autoSpaceDE w:val="0"/>
        <w:autoSpaceDN w:val="0"/>
        <w:adjustRightInd w:val="0"/>
        <w:spacing w:after="0" w:line="360" w:lineRule="auto"/>
        <w:jc w:val="both"/>
        <w:rPr>
          <w:rFonts w:ascii="Palatino Linotype" w:hAnsi="Palatino Linotype" w:cs="Arial"/>
          <w:sz w:val="24"/>
          <w:szCs w:val="24"/>
        </w:rPr>
      </w:pPr>
    </w:p>
    <w:p w14:paraId="51465E04" w14:textId="75A7216B" w:rsidR="00C4280E" w:rsidRPr="004539D8" w:rsidRDefault="00815533" w:rsidP="005D5030">
      <w:pPr>
        <w:autoSpaceDE w:val="0"/>
        <w:autoSpaceDN w:val="0"/>
        <w:adjustRightInd w:val="0"/>
        <w:spacing w:after="0" w:line="360" w:lineRule="auto"/>
        <w:jc w:val="both"/>
        <w:rPr>
          <w:rFonts w:ascii="Palatino Linotype" w:hAnsi="Palatino Linotype" w:cs="Arial"/>
          <w:sz w:val="24"/>
          <w:szCs w:val="24"/>
        </w:rPr>
      </w:pPr>
      <w:r w:rsidRPr="004539D8">
        <w:rPr>
          <w:rFonts w:ascii="Palatino Linotype" w:hAnsi="Palatino Linotype" w:cs="Arial"/>
          <w:sz w:val="24"/>
          <w:szCs w:val="24"/>
        </w:rPr>
        <w:t>Por lo que una vez analizada</w:t>
      </w:r>
      <w:r w:rsidR="00C4280E" w:rsidRPr="004539D8">
        <w:rPr>
          <w:rFonts w:ascii="Palatino Linotype" w:hAnsi="Palatino Linotype" w:cs="Arial"/>
          <w:sz w:val="24"/>
          <w:szCs w:val="24"/>
        </w:rPr>
        <w:t xml:space="preserve"> la información que proporcionó El Sujeto Obligado en Informe Justificado, se estima que esta colmó los requerimientos originales formulados por el solicitante,</w:t>
      </w:r>
      <w:r w:rsidR="00426618" w:rsidRPr="004539D8">
        <w:rPr>
          <w:rFonts w:ascii="Palatino Linotype" w:hAnsi="Palatino Linotype" w:cs="Arial"/>
          <w:sz w:val="24"/>
          <w:szCs w:val="24"/>
        </w:rPr>
        <w:t xml:space="preserve"> informando</w:t>
      </w:r>
      <w:r w:rsidR="00735CAB" w:rsidRPr="004539D8">
        <w:rPr>
          <w:rFonts w:ascii="Palatino Linotype" w:hAnsi="Palatino Linotype" w:cs="Arial"/>
          <w:sz w:val="24"/>
          <w:szCs w:val="24"/>
        </w:rPr>
        <w:t xml:space="preserve"> </w:t>
      </w:r>
      <w:r w:rsidR="005D5030" w:rsidRPr="004539D8">
        <w:rPr>
          <w:rFonts w:ascii="Palatino Linotype" w:hAnsi="Palatino Linotype" w:cs="Arial"/>
          <w:sz w:val="24"/>
          <w:szCs w:val="24"/>
        </w:rPr>
        <w:t>la estadística que obra en sus archivos respecto de las denuncias sobre maltrato infantil y adolescente desde el año 2019 al 2022, así como los 3 tipos denuncias con mayor incidencia interpuestas en perjuicio de los niños, niñas y adolescentes.</w:t>
      </w:r>
    </w:p>
    <w:p w14:paraId="79454773" w14:textId="77777777" w:rsidR="00426618" w:rsidRPr="004539D8"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4539D8"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4539D8">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5445996" w14:textId="77777777" w:rsidR="00426618" w:rsidRPr="004539D8"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4539D8" w:rsidRDefault="00426618" w:rsidP="00426618">
      <w:pPr>
        <w:spacing w:after="0" w:line="240" w:lineRule="auto"/>
        <w:ind w:left="851" w:right="850"/>
        <w:jc w:val="both"/>
        <w:rPr>
          <w:rFonts w:ascii="Palatino Linotype" w:eastAsia="Times New Roman" w:hAnsi="Palatino Linotype" w:cs="Times New Roman"/>
          <w:i/>
          <w:lang w:eastAsia="es-ES"/>
        </w:rPr>
      </w:pPr>
      <w:r w:rsidRPr="004539D8">
        <w:rPr>
          <w:rFonts w:ascii="Palatino Linotype" w:eastAsia="Times New Roman" w:hAnsi="Palatino Linotype" w:cs="Times New Roman"/>
          <w:lang w:eastAsia="es-ES"/>
        </w:rPr>
        <w:t>“</w:t>
      </w:r>
      <w:r w:rsidRPr="004539D8">
        <w:rPr>
          <w:rFonts w:ascii="Palatino Linotype" w:eastAsia="Times New Roman" w:hAnsi="Palatino Linotype" w:cs="Times New Roman"/>
          <w:b/>
          <w:i/>
          <w:lang w:eastAsia="es-ES"/>
        </w:rPr>
        <w:t>Artículo 12.</w:t>
      </w:r>
      <w:r w:rsidRPr="004539D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4539D8"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4539D8" w:rsidRDefault="00426618" w:rsidP="00426618">
      <w:pPr>
        <w:spacing w:after="0" w:line="240" w:lineRule="auto"/>
        <w:ind w:left="851" w:right="850"/>
        <w:jc w:val="both"/>
        <w:rPr>
          <w:rFonts w:ascii="Palatino Linotype" w:eastAsia="Times New Roman" w:hAnsi="Palatino Linotype" w:cs="Times New Roman"/>
          <w:lang w:eastAsia="es-ES"/>
        </w:rPr>
      </w:pPr>
      <w:r w:rsidRPr="004539D8">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4539D8">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Pr="004539D8" w:rsidRDefault="00426618" w:rsidP="00426618">
      <w:pPr>
        <w:autoSpaceDE w:val="0"/>
        <w:autoSpaceDN w:val="0"/>
        <w:adjustRightInd w:val="0"/>
        <w:spacing w:after="0" w:line="360" w:lineRule="auto"/>
        <w:jc w:val="both"/>
        <w:rPr>
          <w:rFonts w:ascii="Palatino Linotype" w:hAnsi="Palatino Linotype" w:cs="Arial"/>
          <w:sz w:val="24"/>
          <w:szCs w:val="24"/>
        </w:rPr>
      </w:pPr>
    </w:p>
    <w:p w14:paraId="60351A18" w14:textId="077B4B8E" w:rsidR="00426618" w:rsidRPr="004539D8" w:rsidRDefault="00426618" w:rsidP="00426618">
      <w:pPr>
        <w:autoSpaceDE w:val="0"/>
        <w:autoSpaceDN w:val="0"/>
        <w:adjustRightInd w:val="0"/>
        <w:spacing w:after="0" w:line="360" w:lineRule="auto"/>
        <w:jc w:val="both"/>
        <w:rPr>
          <w:rFonts w:ascii="Palatino Linotype" w:hAnsi="Palatino Linotype" w:cs="Arial"/>
          <w:sz w:val="24"/>
          <w:szCs w:val="24"/>
        </w:rPr>
      </w:pPr>
      <w:r w:rsidRPr="004539D8">
        <w:rPr>
          <w:rFonts w:ascii="Palatino Linotype" w:hAnsi="Palatino Linotype" w:cs="Arial"/>
          <w:sz w:val="24"/>
          <w:szCs w:val="24"/>
        </w:rPr>
        <w:t xml:space="preserve">Bajo ese tenor, es evidente que toda la información generada, obtenida, adquirida, transformada, administrada o en posesión de los sujetos obligados es pública y </w:t>
      </w:r>
      <w:r w:rsidRPr="004539D8">
        <w:rPr>
          <w:rFonts w:ascii="Palatino Linotype" w:hAnsi="Palatino Linotype" w:cs="Arial"/>
          <w:sz w:val="24"/>
          <w:szCs w:val="24"/>
        </w:rPr>
        <w:lastRenderedPageBreak/>
        <w:t>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02D8C8B" w14:textId="77777777" w:rsidR="00E94A49" w:rsidRPr="004539D8" w:rsidRDefault="00E94A49" w:rsidP="00426618">
      <w:pPr>
        <w:autoSpaceDE w:val="0"/>
        <w:autoSpaceDN w:val="0"/>
        <w:adjustRightInd w:val="0"/>
        <w:spacing w:after="0" w:line="360" w:lineRule="auto"/>
        <w:jc w:val="both"/>
        <w:rPr>
          <w:rFonts w:ascii="Palatino Linotype" w:hAnsi="Palatino Linotype" w:cs="Arial"/>
          <w:sz w:val="24"/>
          <w:szCs w:val="24"/>
        </w:rPr>
      </w:pPr>
    </w:p>
    <w:p w14:paraId="7036F929" w14:textId="65AFB62E" w:rsidR="00426618" w:rsidRPr="004539D8" w:rsidRDefault="00426618" w:rsidP="00426618">
      <w:pPr>
        <w:autoSpaceDE w:val="0"/>
        <w:autoSpaceDN w:val="0"/>
        <w:adjustRightInd w:val="0"/>
        <w:spacing w:after="0" w:line="360" w:lineRule="auto"/>
        <w:jc w:val="both"/>
        <w:rPr>
          <w:rFonts w:ascii="Palatino Linotype" w:hAnsi="Palatino Linotype"/>
          <w:sz w:val="24"/>
        </w:rPr>
      </w:pPr>
      <w:r w:rsidRPr="004539D8">
        <w:rPr>
          <w:rFonts w:ascii="Palatino Linotype" w:hAnsi="Palatino Linotype"/>
          <w:sz w:val="24"/>
        </w:rPr>
        <w:t xml:space="preserve">En esa virtud, del análisis efectuado a las manifestaciones esgrimidas mediante su informe justificado, se advierte que </w:t>
      </w:r>
      <w:r w:rsidRPr="004539D8">
        <w:rPr>
          <w:rFonts w:ascii="Palatino Linotype" w:hAnsi="Palatino Linotype"/>
          <w:b/>
          <w:sz w:val="24"/>
        </w:rPr>
        <w:t>El Sujeto Obligado</w:t>
      </w:r>
      <w:r w:rsidRPr="004539D8">
        <w:rPr>
          <w:rFonts w:ascii="Palatino Linotype" w:hAnsi="Palatino Linotype"/>
          <w:sz w:val="24"/>
        </w:rPr>
        <w:t xml:space="preserve"> colma en su totalidad lo solicitado por la particular, como se desarrolló en los párrafos anteriores.</w:t>
      </w:r>
    </w:p>
    <w:p w14:paraId="0801900F" w14:textId="77777777" w:rsidR="00426618" w:rsidRPr="004539D8" w:rsidRDefault="00426618" w:rsidP="00426618">
      <w:pPr>
        <w:autoSpaceDE w:val="0"/>
        <w:autoSpaceDN w:val="0"/>
        <w:adjustRightInd w:val="0"/>
        <w:spacing w:after="0" w:line="360" w:lineRule="auto"/>
        <w:jc w:val="both"/>
        <w:rPr>
          <w:rFonts w:ascii="Palatino Linotype" w:hAnsi="Palatino Linotype"/>
          <w:sz w:val="24"/>
        </w:rPr>
      </w:pPr>
    </w:p>
    <w:p w14:paraId="3F005429" w14:textId="77777777" w:rsidR="00426618" w:rsidRPr="004539D8" w:rsidRDefault="00426618" w:rsidP="00426618">
      <w:pPr>
        <w:spacing w:line="360" w:lineRule="auto"/>
        <w:jc w:val="both"/>
        <w:rPr>
          <w:rFonts w:ascii="Palatino Linotype" w:hAnsi="Palatino Linotype" w:cs="Arial"/>
          <w:color w:val="000000"/>
          <w:sz w:val="24"/>
        </w:rPr>
      </w:pPr>
      <w:r w:rsidRPr="004539D8">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4539D8">
        <w:rPr>
          <w:rFonts w:ascii="Palatino Linotype" w:hAnsi="Palatino Linotype" w:cs="Arial"/>
          <w:b/>
          <w:color w:val="000000"/>
          <w:sz w:val="24"/>
        </w:rPr>
        <w:t xml:space="preserve"> </w:t>
      </w:r>
      <w:r w:rsidRPr="004539D8">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4539D8">
        <w:rPr>
          <w:rFonts w:ascii="Palatino Linotype" w:hAnsi="Palatino Linotype" w:cs="Arial"/>
          <w:i/>
          <w:color w:val="000000"/>
          <w:sz w:val="24"/>
        </w:rPr>
        <w:t>ad hoc</w:t>
      </w:r>
      <w:r w:rsidRPr="004539D8">
        <w:rPr>
          <w:rFonts w:ascii="Palatino Linotype" w:hAnsi="Palatino Linotype" w:cs="Arial"/>
          <w:color w:val="000000"/>
          <w:sz w:val="24"/>
        </w:rPr>
        <w:t>, para satisfacer el derecho de acceso a la información pública.</w:t>
      </w:r>
    </w:p>
    <w:p w14:paraId="0AA97207" w14:textId="77777777" w:rsidR="00426618" w:rsidRPr="004539D8" w:rsidRDefault="00426618" w:rsidP="00426618">
      <w:pPr>
        <w:pStyle w:val="Sinespaciado"/>
      </w:pPr>
    </w:p>
    <w:p w14:paraId="218834D0" w14:textId="77777777" w:rsidR="00426618" w:rsidRPr="004539D8" w:rsidRDefault="00426618" w:rsidP="00426618">
      <w:pPr>
        <w:spacing w:line="360" w:lineRule="auto"/>
        <w:jc w:val="both"/>
        <w:rPr>
          <w:rFonts w:ascii="Palatino Linotype" w:hAnsi="Palatino Linotype" w:cs="Arial"/>
          <w:color w:val="000000"/>
          <w:sz w:val="24"/>
        </w:rPr>
      </w:pPr>
      <w:r w:rsidRPr="004539D8">
        <w:rPr>
          <w:rFonts w:ascii="Palatino Linotype" w:hAnsi="Palatino Linotype" w:cs="Arial"/>
          <w:color w:val="000000"/>
          <w:sz w:val="24"/>
        </w:rPr>
        <w:t xml:space="preserve">Como apoyo a lo anterior, es aplicable el Criterio 03-17, emitido por </w:t>
      </w:r>
      <w:r w:rsidRPr="004539D8">
        <w:rPr>
          <w:rFonts w:ascii="Palatino Linotype" w:eastAsia="Arial Unicode MS" w:hAnsi="Palatino Linotype" w:cs="Arial"/>
          <w:color w:val="000000"/>
          <w:sz w:val="24"/>
        </w:rPr>
        <w:t>el Instituto Nacional de Transparencia, Acceso a la Información y Protección de Datos Personales,</w:t>
      </w:r>
      <w:r w:rsidRPr="004539D8">
        <w:rPr>
          <w:rFonts w:ascii="Palatino Linotype" w:hAnsi="Palatino Linotype"/>
          <w:bCs/>
          <w:color w:val="000000"/>
          <w:sz w:val="24"/>
        </w:rPr>
        <w:t xml:space="preserve"> que dice:</w:t>
      </w:r>
      <w:r w:rsidRPr="004539D8">
        <w:rPr>
          <w:rFonts w:ascii="Palatino Linotype" w:hAnsi="Palatino Linotype"/>
          <w:b/>
          <w:bCs/>
          <w:color w:val="000000"/>
          <w:sz w:val="24"/>
        </w:rPr>
        <w:t xml:space="preserve"> </w:t>
      </w:r>
    </w:p>
    <w:p w14:paraId="015EC0DF" w14:textId="77777777" w:rsidR="00426618" w:rsidRPr="004539D8" w:rsidRDefault="00426618" w:rsidP="00426618">
      <w:pPr>
        <w:ind w:left="851" w:right="850"/>
        <w:jc w:val="both"/>
        <w:rPr>
          <w:rFonts w:ascii="Palatino Linotype" w:hAnsi="Palatino Linotype" w:cs="Arial"/>
          <w:color w:val="000000"/>
          <w:sz w:val="2"/>
        </w:rPr>
      </w:pPr>
    </w:p>
    <w:p w14:paraId="2B19CC0F" w14:textId="77777777" w:rsidR="00426618" w:rsidRPr="004539D8" w:rsidRDefault="00426618" w:rsidP="00426618">
      <w:pPr>
        <w:ind w:left="567" w:right="567"/>
        <w:jc w:val="both"/>
        <w:rPr>
          <w:rFonts w:ascii="Palatino Linotype" w:hAnsi="Palatino Linotype" w:cs="Arial"/>
          <w:i/>
          <w:color w:val="000000"/>
        </w:rPr>
      </w:pPr>
      <w:r w:rsidRPr="004539D8">
        <w:rPr>
          <w:rFonts w:ascii="Palatino Linotype" w:hAnsi="Palatino Linotype" w:cs="Arial"/>
          <w:i/>
          <w:color w:val="000000"/>
        </w:rPr>
        <w:t>“</w:t>
      </w:r>
      <w:r w:rsidRPr="004539D8">
        <w:rPr>
          <w:rFonts w:ascii="Palatino Linotype" w:hAnsi="Palatino Linotype" w:cs="Arial"/>
          <w:b/>
          <w:i/>
          <w:color w:val="000000"/>
        </w:rPr>
        <w:t>No existe obligación de elaborar documentos ad hoc para atender las solicitudes de acceso a la información.</w:t>
      </w:r>
      <w:r w:rsidRPr="004539D8">
        <w:rPr>
          <w:rFonts w:ascii="Palatino Linotype" w:hAnsi="Palatino Linotype" w:cs="Arial"/>
          <w:i/>
          <w:color w:val="000000"/>
        </w:rPr>
        <w:t xml:space="preserve"> Los artículos 129 de la Ley General de Transparencia y Acceso a la Información Pública y 130, párrafo cuarto, de la Ley Federal de Transparencia </w:t>
      </w:r>
      <w:r w:rsidRPr="004539D8">
        <w:rPr>
          <w:rFonts w:ascii="Palatino Linotype" w:hAnsi="Palatino Linotype" w:cs="Arial"/>
          <w:i/>
          <w:color w:val="000000"/>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B612E6" w14:textId="77777777" w:rsidR="00426618" w:rsidRPr="004539D8" w:rsidRDefault="00426618" w:rsidP="00426618">
      <w:pPr>
        <w:ind w:left="567" w:right="567"/>
        <w:jc w:val="both"/>
        <w:rPr>
          <w:rFonts w:ascii="Palatino Linotype" w:hAnsi="Palatino Linotype" w:cs="Arial"/>
          <w:i/>
          <w:color w:val="000000"/>
          <w:sz w:val="2"/>
        </w:rPr>
      </w:pPr>
    </w:p>
    <w:p w14:paraId="3EFFD06B" w14:textId="77777777" w:rsidR="00426618" w:rsidRPr="004539D8" w:rsidRDefault="00426618" w:rsidP="00426618">
      <w:pPr>
        <w:ind w:left="567" w:right="567"/>
        <w:jc w:val="both"/>
        <w:rPr>
          <w:rFonts w:ascii="Palatino Linotype" w:hAnsi="Palatino Linotype" w:cs="Arial"/>
          <w:i/>
          <w:color w:val="000000"/>
        </w:rPr>
      </w:pPr>
      <w:r w:rsidRPr="004539D8">
        <w:rPr>
          <w:rFonts w:ascii="Palatino Linotype" w:hAnsi="Palatino Linotype" w:cs="Arial"/>
          <w:i/>
          <w:color w:val="000000"/>
        </w:rPr>
        <w:t xml:space="preserve">Resoluciones: </w:t>
      </w:r>
    </w:p>
    <w:p w14:paraId="76EB664E" w14:textId="77777777" w:rsidR="00426618" w:rsidRPr="004539D8" w:rsidRDefault="00426618" w:rsidP="00426618">
      <w:pPr>
        <w:spacing w:line="240" w:lineRule="auto"/>
        <w:ind w:left="567" w:right="567"/>
        <w:jc w:val="both"/>
        <w:rPr>
          <w:rFonts w:ascii="Palatino Linotype" w:hAnsi="Palatino Linotype" w:cs="Arial"/>
          <w:i/>
          <w:color w:val="000000"/>
        </w:rPr>
      </w:pPr>
      <w:r w:rsidRPr="004539D8">
        <w:rPr>
          <w:rFonts w:ascii="Palatino Linotype" w:hAnsi="Palatino Linotype" w:cs="Arial"/>
          <w:i/>
          <w:color w:val="000000"/>
        </w:rPr>
        <w:sym w:font="Symbol" w:char="F0B7"/>
      </w:r>
      <w:r w:rsidRPr="004539D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FC0C728" w14:textId="77777777" w:rsidR="00426618" w:rsidRPr="004539D8" w:rsidRDefault="00426618" w:rsidP="00426618">
      <w:pPr>
        <w:spacing w:line="240" w:lineRule="auto"/>
        <w:ind w:left="567" w:right="567"/>
        <w:jc w:val="both"/>
        <w:rPr>
          <w:rFonts w:ascii="Palatino Linotype" w:hAnsi="Palatino Linotype" w:cs="Arial"/>
          <w:i/>
          <w:color w:val="000000"/>
        </w:rPr>
      </w:pPr>
      <w:r w:rsidRPr="004539D8">
        <w:rPr>
          <w:rFonts w:ascii="Palatino Linotype" w:hAnsi="Palatino Linotype" w:cs="Arial"/>
          <w:i/>
          <w:color w:val="000000"/>
        </w:rPr>
        <w:sym w:font="Symbol" w:char="F0B7"/>
      </w:r>
      <w:r w:rsidRPr="004539D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1A51715" w14:textId="77777777" w:rsidR="00426618" w:rsidRPr="004539D8" w:rsidRDefault="00426618" w:rsidP="00426618">
      <w:pPr>
        <w:spacing w:line="240" w:lineRule="auto"/>
        <w:ind w:left="567" w:right="567"/>
        <w:jc w:val="both"/>
        <w:rPr>
          <w:rFonts w:ascii="Palatino Linotype" w:hAnsi="Palatino Linotype" w:cs="Arial"/>
          <w:i/>
          <w:color w:val="000000"/>
        </w:rPr>
      </w:pPr>
      <w:r w:rsidRPr="004539D8">
        <w:rPr>
          <w:rFonts w:ascii="Palatino Linotype" w:hAnsi="Palatino Linotype" w:cs="Arial"/>
          <w:i/>
          <w:color w:val="000000"/>
        </w:rPr>
        <w:sym w:font="Symbol" w:char="F0B7"/>
      </w:r>
      <w:r w:rsidRPr="004539D8">
        <w:rPr>
          <w:rFonts w:ascii="Palatino Linotype" w:hAnsi="Palatino Linotype" w:cs="Arial"/>
          <w:i/>
          <w:color w:val="000000"/>
        </w:rPr>
        <w:t xml:space="preserve"> RRA 1889/16. Secretaría de Hacienda y Crédito Público. 05 de octubre de 2016. Por unanimidad. Comisionada Ponente. Ximena Puente de la Mora.”</w:t>
      </w:r>
    </w:p>
    <w:p w14:paraId="15735A65" w14:textId="77777777" w:rsidR="00426618" w:rsidRPr="004539D8"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4539D8" w:rsidRDefault="00426618" w:rsidP="00426618">
      <w:pPr>
        <w:autoSpaceDE w:val="0"/>
        <w:autoSpaceDN w:val="0"/>
        <w:adjustRightInd w:val="0"/>
        <w:spacing w:after="0" w:line="360" w:lineRule="auto"/>
        <w:jc w:val="both"/>
        <w:rPr>
          <w:rFonts w:ascii="Palatino Linotype" w:hAnsi="Palatino Linotype" w:cs="Arial"/>
          <w:sz w:val="24"/>
          <w:szCs w:val="24"/>
        </w:rPr>
      </w:pPr>
      <w:r w:rsidRPr="004539D8">
        <w:rPr>
          <w:rFonts w:ascii="Palatino Linotype" w:hAnsi="Palatino Linotype" w:cs="Arial"/>
          <w:sz w:val="24"/>
          <w:szCs w:val="24"/>
        </w:rPr>
        <w:t xml:space="preserve">Aunado a lo antes expuesto, la respuesta emitida por </w:t>
      </w:r>
      <w:r w:rsidRPr="004539D8">
        <w:rPr>
          <w:rFonts w:ascii="Palatino Linotype" w:hAnsi="Palatino Linotype" w:cs="Arial"/>
          <w:b/>
          <w:sz w:val="24"/>
          <w:szCs w:val="24"/>
        </w:rPr>
        <w:t>El Sujeto Obligado</w:t>
      </w:r>
      <w:r w:rsidRPr="004539D8">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072C334" w14:textId="77777777" w:rsidR="00426618" w:rsidRPr="004539D8" w:rsidRDefault="00426618" w:rsidP="00426618">
      <w:pPr>
        <w:spacing w:after="0"/>
        <w:rPr>
          <w:rFonts w:ascii="Palatino Linotype" w:hAnsi="Palatino Linotype"/>
          <w:sz w:val="24"/>
        </w:rPr>
      </w:pPr>
    </w:p>
    <w:p w14:paraId="0DB76FBF" w14:textId="77777777" w:rsidR="00426618" w:rsidRPr="004539D8" w:rsidRDefault="00426618" w:rsidP="00426618">
      <w:pPr>
        <w:pStyle w:val="Sinespaciado"/>
        <w:spacing w:line="360" w:lineRule="auto"/>
        <w:jc w:val="both"/>
        <w:rPr>
          <w:rFonts w:ascii="Palatino Linotype" w:hAnsi="Palatino Linotype" w:cs="Arial"/>
          <w:bCs/>
          <w:sz w:val="24"/>
          <w:szCs w:val="24"/>
        </w:rPr>
      </w:pPr>
      <w:r w:rsidRPr="004539D8">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4539D8">
        <w:rPr>
          <w:rFonts w:ascii="Palatino Linotype" w:hAnsi="Palatino Linotype" w:cs="Arial"/>
          <w:b/>
          <w:bCs/>
          <w:sz w:val="24"/>
          <w:szCs w:val="24"/>
        </w:rPr>
        <w:t>Sujeto Obligado</w:t>
      </w:r>
      <w:r w:rsidRPr="004539D8">
        <w:rPr>
          <w:rFonts w:ascii="Palatino Linotype" w:hAnsi="Palatino Linotype" w:cs="Arial"/>
          <w:bCs/>
          <w:sz w:val="24"/>
          <w:szCs w:val="24"/>
        </w:rPr>
        <w:t xml:space="preserve"> pues no existe precepto legal alguno en la Ley de la materia que lo faculte para ello. </w:t>
      </w:r>
    </w:p>
    <w:p w14:paraId="51469B4C" w14:textId="77777777" w:rsidR="00426618" w:rsidRPr="004539D8" w:rsidRDefault="00426618" w:rsidP="00426618">
      <w:pPr>
        <w:pStyle w:val="Sinespaciado"/>
        <w:rPr>
          <w:sz w:val="2"/>
        </w:rPr>
      </w:pPr>
    </w:p>
    <w:p w14:paraId="1CC09332" w14:textId="77777777" w:rsidR="00426618" w:rsidRPr="004539D8" w:rsidRDefault="00426618" w:rsidP="00426618">
      <w:pPr>
        <w:pStyle w:val="Sinespaciado"/>
        <w:rPr>
          <w:sz w:val="2"/>
        </w:rPr>
      </w:pPr>
    </w:p>
    <w:p w14:paraId="22DB9DD0" w14:textId="77777777" w:rsidR="00426618" w:rsidRPr="004539D8" w:rsidRDefault="00426618" w:rsidP="00426618">
      <w:pPr>
        <w:pStyle w:val="Sinespaciado"/>
        <w:rPr>
          <w:sz w:val="2"/>
        </w:rPr>
      </w:pPr>
    </w:p>
    <w:p w14:paraId="5E41F453" w14:textId="77777777" w:rsidR="00426618" w:rsidRPr="004539D8" w:rsidRDefault="00426618" w:rsidP="00426618">
      <w:pPr>
        <w:pStyle w:val="Sinespaciado"/>
        <w:rPr>
          <w:sz w:val="2"/>
        </w:rPr>
      </w:pPr>
    </w:p>
    <w:p w14:paraId="23470419" w14:textId="77777777" w:rsidR="00426618" w:rsidRPr="004539D8" w:rsidRDefault="00426618" w:rsidP="00426618">
      <w:pPr>
        <w:pStyle w:val="Sinespaciado"/>
        <w:rPr>
          <w:sz w:val="2"/>
        </w:rPr>
      </w:pPr>
    </w:p>
    <w:p w14:paraId="7674F4CB" w14:textId="77777777" w:rsidR="00426618" w:rsidRPr="004539D8" w:rsidRDefault="00426618" w:rsidP="00426618">
      <w:pPr>
        <w:pStyle w:val="Sinespaciado"/>
        <w:rPr>
          <w:sz w:val="24"/>
        </w:rPr>
      </w:pPr>
    </w:p>
    <w:p w14:paraId="7FDFF50C" w14:textId="77777777" w:rsidR="00426618" w:rsidRPr="004539D8" w:rsidRDefault="00426618" w:rsidP="00426618">
      <w:pPr>
        <w:spacing w:after="0" w:line="360" w:lineRule="auto"/>
        <w:jc w:val="both"/>
        <w:rPr>
          <w:rFonts w:ascii="Palatino Linotype" w:hAnsi="Palatino Linotype"/>
          <w:sz w:val="24"/>
        </w:rPr>
      </w:pPr>
      <w:r w:rsidRPr="004539D8">
        <w:rPr>
          <w:rFonts w:ascii="Palatino Linotype" w:hAnsi="Palatino Linotype" w:cs="Arial"/>
          <w:sz w:val="24"/>
        </w:rPr>
        <w:t>Lo anterior se robustece con lo plasmado en el criterio</w:t>
      </w:r>
      <w:r w:rsidRPr="004539D8">
        <w:rPr>
          <w:rFonts w:ascii="Palatino Linotype" w:hAnsi="Palatino Linotype"/>
          <w:sz w:val="24"/>
        </w:rPr>
        <w:t xml:space="preserve"> 31-10 emitido por el entonces Instituto Federal de Acceso a la Información y Protección de Datos (IFAI) ahora </w:t>
      </w:r>
      <w:r w:rsidRPr="004539D8">
        <w:rPr>
          <w:rFonts w:ascii="Palatino Linotype" w:hAnsi="Palatino Linotype"/>
          <w:sz w:val="24"/>
        </w:rPr>
        <w:lastRenderedPageBreak/>
        <w:t xml:space="preserve">Instituto Nacional de Transparencia, Acceso a la Información, y Protección de Datos Personales (INAI), que lleva por rubro y texto los siguientes: </w:t>
      </w:r>
    </w:p>
    <w:p w14:paraId="4DC8BD60" w14:textId="77777777" w:rsidR="00426618" w:rsidRPr="004539D8" w:rsidRDefault="00426618" w:rsidP="00426618">
      <w:pPr>
        <w:pStyle w:val="Sinespaciado"/>
      </w:pPr>
    </w:p>
    <w:p w14:paraId="2915FAFF" w14:textId="77777777" w:rsidR="00426618" w:rsidRPr="004539D8" w:rsidRDefault="00426618" w:rsidP="00426618">
      <w:pPr>
        <w:pStyle w:val="Sinespaciado"/>
        <w:rPr>
          <w:sz w:val="6"/>
        </w:rPr>
      </w:pPr>
    </w:p>
    <w:p w14:paraId="4B4ACA6C" w14:textId="77777777" w:rsidR="00426618" w:rsidRPr="004539D8" w:rsidRDefault="00426618" w:rsidP="00426618">
      <w:pPr>
        <w:pStyle w:val="Prrafodelista"/>
        <w:spacing w:line="276" w:lineRule="auto"/>
        <w:ind w:left="1068" w:right="1043"/>
        <w:jc w:val="both"/>
        <w:rPr>
          <w:rFonts w:ascii="Palatino Linotype" w:hAnsi="Palatino Linotype"/>
          <w:i/>
          <w:sz w:val="22"/>
        </w:rPr>
      </w:pPr>
      <w:r w:rsidRPr="004539D8">
        <w:rPr>
          <w:rFonts w:ascii="Palatino Linotype" w:hAnsi="Palatino Linotype"/>
          <w:i/>
          <w:sz w:val="22"/>
        </w:rPr>
        <w:t>“</w:t>
      </w:r>
      <w:r w:rsidRPr="004539D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4539D8">
        <w:rPr>
          <w:rFonts w:ascii="Palatino Linotype" w:hAnsi="Palatino Linotype"/>
          <w:b/>
          <w:i/>
          <w:sz w:val="22"/>
        </w:rPr>
        <w:t>.</w:t>
      </w:r>
      <w:r w:rsidRPr="004539D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447D82" w14:textId="77777777" w:rsidR="00426618" w:rsidRPr="004539D8" w:rsidRDefault="00426618" w:rsidP="00426618">
      <w:pPr>
        <w:pStyle w:val="Sinespaciado"/>
      </w:pPr>
    </w:p>
    <w:p w14:paraId="0F7066E6" w14:textId="1051E23E" w:rsidR="00426618" w:rsidRPr="004539D8" w:rsidRDefault="00426618" w:rsidP="00B545F8">
      <w:pPr>
        <w:spacing w:after="0" w:line="360" w:lineRule="auto"/>
        <w:ind w:right="51"/>
        <w:jc w:val="both"/>
        <w:rPr>
          <w:rFonts w:ascii="Palatino Linotype" w:hAnsi="Palatino Linotype" w:cs="Arial"/>
          <w:color w:val="000000" w:themeColor="text1"/>
          <w:sz w:val="24"/>
        </w:rPr>
      </w:pPr>
      <w:r w:rsidRPr="004539D8">
        <w:rPr>
          <w:rFonts w:ascii="Palatino Linotype" w:hAnsi="Palatino Linotype" w:cs="Arial"/>
          <w:sz w:val="24"/>
          <w:szCs w:val="24"/>
        </w:rPr>
        <w:t xml:space="preserve">En esa tesitura, de acuerdo a lo inmerso en el expediente que nos ocupa se advierte que </w:t>
      </w:r>
      <w:r w:rsidRPr="004539D8">
        <w:rPr>
          <w:rFonts w:ascii="Palatino Linotype" w:hAnsi="Palatino Linotype" w:cs="Arial"/>
          <w:b/>
          <w:sz w:val="24"/>
          <w:szCs w:val="24"/>
        </w:rPr>
        <w:t>El Sujeto Obligado</w:t>
      </w:r>
      <w:r w:rsidRPr="004539D8">
        <w:rPr>
          <w:rFonts w:ascii="Palatino Linotype" w:hAnsi="Palatino Linotype" w:cs="Arial"/>
          <w:sz w:val="24"/>
          <w:szCs w:val="24"/>
        </w:rPr>
        <w:t xml:space="preserve"> ha modificado el acto, informando</w:t>
      </w:r>
      <w:r w:rsidR="00B545F8" w:rsidRPr="004539D8">
        <w:rPr>
          <w:rFonts w:ascii="Palatino Linotype" w:hAnsi="Palatino Linotype" w:cs="Arial"/>
          <w:sz w:val="24"/>
          <w:szCs w:val="24"/>
        </w:rPr>
        <w:t xml:space="preserve"> </w:t>
      </w:r>
      <w:r w:rsidR="00E94A49" w:rsidRPr="004539D8">
        <w:rPr>
          <w:rFonts w:ascii="Palatino Linotype" w:hAnsi="Palatino Linotype" w:cs="Arial"/>
          <w:sz w:val="24"/>
          <w:szCs w:val="24"/>
        </w:rPr>
        <w:t>la estadística que obra en sus archivos respecto de las denuncias sobre maltrato infantil y adolescente desde el año 2019 al 2022, así como los 3 tipos denuncias con mayor incidencia interpuestas en perjuicio de los niños, niñas y adolescentes por en el periodo señalado</w:t>
      </w:r>
      <w:r w:rsidRPr="004539D8">
        <w:rPr>
          <w:rFonts w:ascii="Palatino Linotype" w:hAnsi="Palatino Linotype" w:cs="Arial"/>
          <w:sz w:val="24"/>
          <w:szCs w:val="24"/>
        </w:rPr>
        <w:t>, como ya ha sido demostrado en los párrafos que anteceden.</w:t>
      </w:r>
    </w:p>
    <w:p w14:paraId="3A6A381B" w14:textId="77777777" w:rsidR="00C4280E" w:rsidRPr="004539D8" w:rsidRDefault="00C4280E" w:rsidP="00B545F8">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Pr="004539D8" w:rsidRDefault="00324E64" w:rsidP="00613213">
      <w:pPr>
        <w:autoSpaceDE w:val="0"/>
        <w:autoSpaceDN w:val="0"/>
        <w:adjustRightInd w:val="0"/>
        <w:spacing w:after="0" w:line="360" w:lineRule="auto"/>
        <w:jc w:val="both"/>
        <w:rPr>
          <w:rFonts w:ascii="Palatino Linotype" w:hAnsi="Palatino Linotype" w:cs="Arial"/>
          <w:sz w:val="24"/>
          <w:szCs w:val="24"/>
        </w:rPr>
      </w:pPr>
      <w:r w:rsidRPr="004539D8">
        <w:rPr>
          <w:rFonts w:ascii="Palatino Linotype" w:hAnsi="Palatino Linotype" w:cs="Arial"/>
          <w:sz w:val="24"/>
          <w:szCs w:val="24"/>
        </w:rPr>
        <w:t xml:space="preserve">Hasta lo aquí expuesto, se concluye que </w:t>
      </w:r>
      <w:r w:rsidRPr="004539D8">
        <w:rPr>
          <w:rFonts w:ascii="Palatino Linotype" w:hAnsi="Palatino Linotype" w:cs="Arial"/>
          <w:b/>
          <w:sz w:val="24"/>
          <w:szCs w:val="24"/>
        </w:rPr>
        <w:t>El Sujeto Obligado</w:t>
      </w:r>
      <w:r w:rsidRPr="004539D8">
        <w:rPr>
          <w:rFonts w:ascii="Palatino Linotype" w:hAnsi="Palatino Linotype" w:cs="Arial"/>
          <w:sz w:val="24"/>
          <w:szCs w:val="24"/>
        </w:rPr>
        <w:t xml:space="preserve"> satisfizo el derecho de acceso a la información mediante la </w:t>
      </w:r>
      <w:r w:rsidR="00D40F57" w:rsidRPr="004539D8">
        <w:rPr>
          <w:rFonts w:ascii="Palatino Linotype" w:hAnsi="Palatino Linotype" w:cs="Arial"/>
          <w:sz w:val="24"/>
          <w:szCs w:val="24"/>
        </w:rPr>
        <w:t xml:space="preserve">respuesta primigenia y la </w:t>
      </w:r>
      <w:r w:rsidRPr="004539D8">
        <w:rPr>
          <w:rFonts w:ascii="Palatino Linotype" w:hAnsi="Palatino Linotype" w:cs="Arial"/>
          <w:sz w:val="24"/>
          <w:szCs w:val="24"/>
        </w:rPr>
        <w:t xml:space="preserve">modificación </w:t>
      </w:r>
      <w:r w:rsidR="00D40F57" w:rsidRPr="004539D8">
        <w:rPr>
          <w:rFonts w:ascii="Palatino Linotype" w:hAnsi="Palatino Linotype" w:cs="Arial"/>
          <w:sz w:val="24"/>
          <w:szCs w:val="24"/>
        </w:rPr>
        <w:t>de la misma en</w:t>
      </w:r>
      <w:r w:rsidR="002A16A4" w:rsidRPr="004539D8">
        <w:rPr>
          <w:rFonts w:ascii="Palatino Linotype" w:hAnsi="Palatino Linotype" w:cs="Arial"/>
          <w:sz w:val="24"/>
          <w:szCs w:val="24"/>
        </w:rPr>
        <w:t xml:space="preserve"> su</w:t>
      </w:r>
      <w:r w:rsidRPr="004539D8">
        <w:rPr>
          <w:rFonts w:ascii="Palatino Linotype" w:hAnsi="Palatino Linotype" w:cs="Arial"/>
          <w:sz w:val="24"/>
          <w:szCs w:val="24"/>
        </w:rPr>
        <w:t xml:space="preserve"> informe justificado, actualizándose la fracción III</w:t>
      </w:r>
      <w:r w:rsidR="001C3CC9" w:rsidRPr="004539D8">
        <w:rPr>
          <w:rFonts w:ascii="Palatino Linotype" w:hAnsi="Palatino Linotype" w:cs="Arial"/>
          <w:sz w:val="24"/>
          <w:szCs w:val="24"/>
        </w:rPr>
        <w:t>,</w:t>
      </w:r>
      <w:r w:rsidRPr="004539D8">
        <w:rPr>
          <w:rFonts w:ascii="Palatino Linotype" w:hAnsi="Palatino Linotype" w:cs="Arial"/>
          <w:sz w:val="24"/>
          <w:szCs w:val="24"/>
        </w:rPr>
        <w:t xml:space="preserve"> del arábigo 192</w:t>
      </w:r>
      <w:r w:rsidR="001C3CC9" w:rsidRPr="004539D8">
        <w:rPr>
          <w:rFonts w:ascii="Palatino Linotype" w:hAnsi="Palatino Linotype" w:cs="Arial"/>
          <w:sz w:val="24"/>
          <w:szCs w:val="24"/>
        </w:rPr>
        <w:t>,</w:t>
      </w:r>
      <w:r w:rsidRPr="004539D8">
        <w:rPr>
          <w:rFonts w:ascii="Palatino Linotype" w:hAnsi="Palatino Linotype" w:cs="Arial"/>
          <w:sz w:val="24"/>
          <w:szCs w:val="24"/>
        </w:rPr>
        <w:t xml:space="preserve"> de la </w:t>
      </w:r>
      <w:r w:rsidRPr="004539D8">
        <w:rPr>
          <w:rFonts w:ascii="Palatino Linotype" w:hAnsi="Palatino Linotype" w:cs="Arial"/>
          <w:sz w:val="24"/>
          <w:szCs w:val="24"/>
        </w:rPr>
        <w:lastRenderedPageBreak/>
        <w:t>Ley de Transparencia vigente en la entidad</w:t>
      </w:r>
      <w:r w:rsidRPr="004539D8">
        <w:rPr>
          <w:rFonts w:ascii="Palatino Linotype" w:hAnsi="Palatino Linotype"/>
          <w:sz w:val="24"/>
          <w:szCs w:val="24"/>
        </w:rPr>
        <w:t xml:space="preserve">, por darse por satisfechos los elementos que integran dicha hipótesis, </w:t>
      </w:r>
      <w:r w:rsidRPr="004539D8">
        <w:rPr>
          <w:rFonts w:ascii="Palatino Linotype" w:hAnsi="Palatino Linotype" w:cs="Arial"/>
          <w:sz w:val="24"/>
          <w:szCs w:val="24"/>
        </w:rPr>
        <w:t xml:space="preserve">a saber: </w:t>
      </w:r>
    </w:p>
    <w:p w14:paraId="70FEDD4E" w14:textId="77777777" w:rsidR="003E1EB5" w:rsidRPr="004539D8"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59367F82" w:rsidR="00324E64" w:rsidRPr="004539D8"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4539D8">
        <w:rPr>
          <w:rFonts w:ascii="Palatino Linotype" w:hAnsi="Palatino Linotype" w:cs="Arial"/>
        </w:rPr>
        <w:t xml:space="preserve">El primero de ellos es que el sujeto obligado responsable del acto lo modifique o revoque, lo que se demuestra con </w:t>
      </w:r>
      <w:r w:rsidR="001C3CC9" w:rsidRPr="004539D8">
        <w:rPr>
          <w:rFonts w:ascii="Palatino Linotype" w:hAnsi="Palatino Linotype" w:cs="Arial"/>
        </w:rPr>
        <w:t>la</w:t>
      </w:r>
      <w:r w:rsidR="005C5ABF" w:rsidRPr="004539D8">
        <w:rPr>
          <w:rFonts w:ascii="Palatino Linotype" w:hAnsi="Palatino Linotype" w:cs="Arial"/>
        </w:rPr>
        <w:t>s</w:t>
      </w:r>
      <w:r w:rsidR="001C3CC9" w:rsidRPr="004539D8">
        <w:rPr>
          <w:rFonts w:ascii="Palatino Linotype" w:hAnsi="Palatino Linotype" w:cs="Arial"/>
        </w:rPr>
        <w:t xml:space="preserve"> documental</w:t>
      </w:r>
      <w:r w:rsidR="005C5ABF" w:rsidRPr="004539D8">
        <w:rPr>
          <w:rFonts w:ascii="Palatino Linotype" w:hAnsi="Palatino Linotype" w:cs="Arial"/>
        </w:rPr>
        <w:t>es</w:t>
      </w:r>
      <w:r w:rsidR="003627A1" w:rsidRPr="004539D8">
        <w:rPr>
          <w:rFonts w:ascii="Palatino Linotype" w:hAnsi="Palatino Linotype" w:cs="Arial"/>
        </w:rPr>
        <w:t xml:space="preserve"> remitidas</w:t>
      </w:r>
      <w:r w:rsidRPr="004539D8">
        <w:rPr>
          <w:rFonts w:ascii="Palatino Linotype" w:hAnsi="Palatino Linotype" w:cs="Arial"/>
        </w:rPr>
        <w:t xml:space="preserve"> en</w:t>
      </w:r>
      <w:r w:rsidR="001C3CC9" w:rsidRPr="004539D8">
        <w:rPr>
          <w:rFonts w:ascii="Palatino Linotype" w:hAnsi="Palatino Linotype" w:cs="Arial"/>
        </w:rPr>
        <w:t xml:space="preserve"> el</w:t>
      </w:r>
      <w:r w:rsidRPr="004539D8">
        <w:rPr>
          <w:rFonts w:ascii="Palatino Linotype" w:hAnsi="Palatino Linotype" w:cs="Arial"/>
        </w:rPr>
        <w:t xml:space="preserve"> informe justificado de </w:t>
      </w:r>
      <w:r w:rsidR="005C5ABF" w:rsidRPr="004539D8">
        <w:rPr>
          <w:rFonts w:ascii="Palatino Linotype" w:hAnsi="Palatino Linotype" w:cs="Arial"/>
        </w:rPr>
        <w:t>fecha</w:t>
      </w:r>
      <w:r w:rsidR="00602DBC" w:rsidRPr="004539D8">
        <w:rPr>
          <w:rFonts w:ascii="Palatino Linotype" w:hAnsi="Palatino Linotype" w:cs="Arial"/>
        </w:rPr>
        <w:t xml:space="preserve"> </w:t>
      </w:r>
      <w:r w:rsidR="00E94A49" w:rsidRPr="004539D8">
        <w:rPr>
          <w:rFonts w:ascii="Palatino Linotype" w:hAnsi="Palatino Linotype" w:cs="Arial"/>
          <w:b/>
        </w:rPr>
        <w:t>siete de febrero</w:t>
      </w:r>
      <w:r w:rsidR="00B545F8" w:rsidRPr="004539D8">
        <w:rPr>
          <w:rFonts w:ascii="Palatino Linotype" w:hAnsi="Palatino Linotype" w:cs="Arial"/>
          <w:b/>
        </w:rPr>
        <w:t xml:space="preserve"> de dos mil veintitrés</w:t>
      </w:r>
      <w:r w:rsidRPr="004539D8">
        <w:rPr>
          <w:rFonts w:ascii="Palatino Linotype" w:hAnsi="Palatino Linotype" w:cs="Arial"/>
        </w:rPr>
        <w:t>, el cual deviene de la autoridad quien emitió el acto impugnado.</w:t>
      </w:r>
    </w:p>
    <w:p w14:paraId="62108E5B" w14:textId="77777777" w:rsidR="00324E64" w:rsidRPr="004539D8" w:rsidRDefault="00324E64" w:rsidP="00613213">
      <w:pPr>
        <w:pStyle w:val="Sinespaciado"/>
      </w:pPr>
    </w:p>
    <w:p w14:paraId="30323477" w14:textId="35E0C0EF" w:rsidR="0053082A" w:rsidRPr="004539D8" w:rsidRDefault="00324E64" w:rsidP="00602DBC">
      <w:pPr>
        <w:pStyle w:val="Prrafodelista"/>
        <w:numPr>
          <w:ilvl w:val="0"/>
          <w:numId w:val="1"/>
        </w:numPr>
        <w:spacing w:line="360" w:lineRule="auto"/>
        <w:ind w:right="51"/>
        <w:jc w:val="both"/>
        <w:rPr>
          <w:rFonts w:ascii="Palatino Linotype" w:hAnsi="Palatino Linotype"/>
        </w:rPr>
      </w:pPr>
      <w:r w:rsidRPr="004539D8">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4539D8">
        <w:rPr>
          <w:rFonts w:ascii="Palatino Linotype" w:hAnsi="Palatino Linotype"/>
          <w:bCs/>
        </w:rPr>
        <w:t>proporcionar</w:t>
      </w:r>
      <w:r w:rsidR="00B545F8" w:rsidRPr="004539D8">
        <w:rPr>
          <w:rFonts w:ascii="Palatino Linotype" w:hAnsi="Palatino Linotype"/>
          <w:bCs/>
        </w:rPr>
        <w:t xml:space="preserve"> </w:t>
      </w:r>
      <w:r w:rsidR="00E94A49" w:rsidRPr="004539D8">
        <w:rPr>
          <w:rFonts w:ascii="Palatino Linotype" w:hAnsi="Palatino Linotype"/>
          <w:bCs/>
        </w:rPr>
        <w:t>la estadística respecto de las denuncias sobre maltrato infantil y adolescente desde el año 2019 al 2022, así como los 3 tipos denuncias con mayor incidencia interpuestas en perjuicio de los niños, niñas y adolescentes</w:t>
      </w:r>
      <w:r w:rsidRPr="004539D8">
        <w:rPr>
          <w:rFonts w:ascii="Palatino Linotype" w:hAnsi="Palatino Linotype"/>
          <w:bCs/>
        </w:rPr>
        <w:t>;</w:t>
      </w:r>
      <w:r w:rsidRPr="004539D8">
        <w:rPr>
          <w:rFonts w:ascii="Palatino Linotype" w:hAnsi="Palatino Linotype" w:cs="Arial"/>
        </w:rPr>
        <w:t xml:space="preserve"> </w:t>
      </w:r>
      <w:r w:rsidR="004A06FF" w:rsidRPr="004539D8">
        <w:rPr>
          <w:rFonts w:ascii="Palatino Linotype" w:hAnsi="Palatino Linotype" w:cs="Arial"/>
        </w:rPr>
        <w:t xml:space="preserve">lo que se vio superado con </w:t>
      </w:r>
      <w:r w:rsidR="003708EF" w:rsidRPr="004539D8">
        <w:rPr>
          <w:rFonts w:ascii="Palatino Linotype" w:hAnsi="Palatino Linotype" w:cs="Arial"/>
        </w:rPr>
        <w:t xml:space="preserve">los documentos </w:t>
      </w:r>
      <w:r w:rsidR="00A11B58" w:rsidRPr="004539D8">
        <w:rPr>
          <w:rFonts w:ascii="Palatino Linotype" w:hAnsi="Palatino Linotype" w:cs="Arial"/>
        </w:rPr>
        <w:t>electrónic</w:t>
      </w:r>
      <w:r w:rsidR="003708EF" w:rsidRPr="004539D8">
        <w:rPr>
          <w:rFonts w:ascii="Palatino Linotype" w:hAnsi="Palatino Linotype" w:cs="Arial"/>
        </w:rPr>
        <w:t>o</w:t>
      </w:r>
      <w:r w:rsidR="00A11B58" w:rsidRPr="004539D8">
        <w:rPr>
          <w:rFonts w:ascii="Palatino Linotype" w:hAnsi="Palatino Linotype" w:cs="Arial"/>
        </w:rPr>
        <w:t>s</w:t>
      </w:r>
      <w:r w:rsidR="004A06FF" w:rsidRPr="004539D8">
        <w:rPr>
          <w:rFonts w:ascii="Palatino Linotype" w:hAnsi="Palatino Linotype" w:cs="Arial"/>
        </w:rPr>
        <w:t xml:space="preserve"> </w:t>
      </w:r>
      <w:r w:rsidR="00A11B58" w:rsidRPr="004539D8">
        <w:rPr>
          <w:rFonts w:ascii="Palatino Linotype" w:hAnsi="Palatino Linotype" w:cs="Arial"/>
        </w:rPr>
        <w:t>se</w:t>
      </w:r>
      <w:r w:rsidR="004A06FF" w:rsidRPr="004539D8">
        <w:rPr>
          <w:rFonts w:ascii="Palatino Linotype" w:hAnsi="Palatino Linotype" w:cs="Arial"/>
        </w:rPr>
        <w:t>ñalad</w:t>
      </w:r>
      <w:r w:rsidR="003708EF" w:rsidRPr="004539D8">
        <w:rPr>
          <w:rFonts w:ascii="Palatino Linotype" w:hAnsi="Palatino Linotype" w:cs="Arial"/>
        </w:rPr>
        <w:t>o</w:t>
      </w:r>
      <w:r w:rsidR="00A11B58" w:rsidRPr="004539D8">
        <w:rPr>
          <w:rFonts w:ascii="Palatino Linotype" w:hAnsi="Palatino Linotype" w:cs="Arial"/>
        </w:rPr>
        <w:t>s</w:t>
      </w:r>
      <w:r w:rsidRPr="004539D8">
        <w:rPr>
          <w:rFonts w:ascii="Palatino Linotype" w:hAnsi="Palatino Linotype" w:cs="Arial"/>
        </w:rPr>
        <w:t xml:space="preserve"> en el inciso anterior.</w:t>
      </w:r>
    </w:p>
    <w:p w14:paraId="34C7427F" w14:textId="77777777" w:rsidR="0099115F" w:rsidRPr="004539D8"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4539D8"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39D8">
        <w:rPr>
          <w:rFonts w:ascii="Palatino Linotype" w:hAnsi="Palatino Linotype" w:cs="Arial"/>
          <w:sz w:val="24"/>
        </w:rPr>
        <w:t xml:space="preserve">En conclusión, la ley de la materia establece </w:t>
      </w:r>
      <w:r w:rsidR="00D75330" w:rsidRPr="004539D8">
        <w:rPr>
          <w:rFonts w:ascii="Palatino Linotype" w:eastAsia="Times New Roman" w:hAnsi="Palatino Linotype" w:cs="Arial"/>
          <w:sz w:val="24"/>
          <w:szCs w:val="24"/>
          <w:lang w:val="es-ES" w:eastAsia="es-ES"/>
        </w:rPr>
        <w:t xml:space="preserve">en la fracción III, </w:t>
      </w:r>
      <w:r w:rsidRPr="004539D8">
        <w:rPr>
          <w:rFonts w:ascii="Palatino Linotype" w:eastAsia="Times New Roman" w:hAnsi="Palatino Linotype" w:cs="Arial"/>
          <w:sz w:val="24"/>
          <w:szCs w:val="24"/>
          <w:lang w:val="es-ES" w:eastAsia="es-ES"/>
        </w:rPr>
        <w:t xml:space="preserve">del </w:t>
      </w:r>
      <w:r w:rsidR="00D40F57" w:rsidRPr="004539D8">
        <w:rPr>
          <w:rFonts w:ascii="Palatino Linotype" w:eastAsia="Times New Roman" w:hAnsi="Palatino Linotype" w:cs="Arial"/>
          <w:sz w:val="24"/>
          <w:szCs w:val="24"/>
          <w:lang w:val="es-ES" w:eastAsia="es-ES"/>
        </w:rPr>
        <w:t xml:space="preserve">artículo </w:t>
      </w:r>
      <w:r w:rsidRPr="004539D8">
        <w:rPr>
          <w:rFonts w:ascii="Palatino Linotype" w:eastAsia="Times New Roman" w:hAnsi="Palatino Linotype" w:cs="Arial"/>
          <w:sz w:val="24"/>
          <w:szCs w:val="24"/>
          <w:lang w:val="es-ES" w:eastAsia="es-ES"/>
        </w:rPr>
        <w:t>192</w:t>
      </w:r>
      <w:r w:rsidR="00D40F57" w:rsidRPr="004539D8">
        <w:rPr>
          <w:rFonts w:ascii="Palatino Linotype" w:eastAsia="Times New Roman" w:hAnsi="Palatino Linotype" w:cs="Arial"/>
          <w:sz w:val="24"/>
          <w:szCs w:val="24"/>
          <w:lang w:val="es-ES" w:eastAsia="es-ES"/>
        </w:rPr>
        <w:t>,</w:t>
      </w:r>
      <w:r w:rsidRPr="004539D8">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4539D8" w:rsidRDefault="00324E64" w:rsidP="00613213">
      <w:pPr>
        <w:spacing w:after="0"/>
        <w:rPr>
          <w:lang w:val="es-ES" w:eastAsia="es-ES"/>
        </w:rPr>
      </w:pPr>
    </w:p>
    <w:p w14:paraId="18092BC9" w14:textId="77777777" w:rsidR="00324E64" w:rsidRPr="004539D8"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4539D8">
        <w:rPr>
          <w:rFonts w:ascii="Palatino Linotype" w:eastAsia="Times New Roman" w:hAnsi="Palatino Linotype" w:cs="Times New Roman"/>
          <w:b/>
          <w:i/>
          <w:szCs w:val="24"/>
          <w:lang w:val="es-ES" w:eastAsia="es-ES"/>
        </w:rPr>
        <w:t xml:space="preserve">“Artículo 192. </w:t>
      </w:r>
      <w:r w:rsidRPr="004539D8">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4539D8">
        <w:rPr>
          <w:rFonts w:ascii="Palatino Linotype" w:eastAsia="Times New Roman" w:hAnsi="Palatino Linotype" w:cs="Times New Roman"/>
          <w:i/>
          <w:szCs w:val="24"/>
          <w:lang w:val="es-ES" w:eastAsia="es-ES"/>
        </w:rPr>
        <w:t>:</w:t>
      </w:r>
    </w:p>
    <w:p w14:paraId="32E17205" w14:textId="77777777" w:rsidR="00324E64" w:rsidRPr="004539D8"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4539D8">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4539D8"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539D8">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4539D8"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539D8">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4539D8">
        <w:rPr>
          <w:rFonts w:ascii="Palatino Linotype" w:eastAsia="Times New Roman" w:hAnsi="Palatino Linotype" w:cs="Times New Roman"/>
          <w:i/>
          <w:szCs w:val="24"/>
          <w:lang w:val="es-ES" w:eastAsia="es-ES"/>
        </w:rPr>
        <w:t xml:space="preserve">; </w:t>
      </w:r>
    </w:p>
    <w:p w14:paraId="0C02DC81" w14:textId="77777777" w:rsidR="00324E64" w:rsidRPr="004539D8"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539D8">
        <w:rPr>
          <w:rFonts w:ascii="Palatino Linotype" w:eastAsia="Times New Roman" w:hAnsi="Palatino Linotype" w:cs="Times New Roman"/>
          <w:i/>
          <w:szCs w:val="24"/>
          <w:lang w:val="es-ES" w:eastAsia="es-ES"/>
        </w:rPr>
        <w:lastRenderedPageBreak/>
        <w:t xml:space="preserve">Admitido el recurso de revisión, aparezca alguna causal de improcedencia en los términos de la presente Ley; y </w:t>
      </w:r>
    </w:p>
    <w:p w14:paraId="64D1F3F6" w14:textId="77777777" w:rsidR="00324E64" w:rsidRPr="004539D8"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539D8">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4539D8" w:rsidRDefault="00324E64" w:rsidP="00A11B58">
      <w:pPr>
        <w:rPr>
          <w:rFonts w:ascii="Palatino Linotype" w:hAnsi="Palatino Linotype"/>
          <w:sz w:val="24"/>
          <w:lang w:val="es-ES" w:eastAsia="es-ES"/>
        </w:rPr>
      </w:pPr>
    </w:p>
    <w:p w14:paraId="589A8EBA" w14:textId="77777777" w:rsidR="00324E64" w:rsidRPr="004539D8"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39D8">
        <w:rPr>
          <w:rFonts w:ascii="Palatino Linotype" w:eastAsia="Times New Roman" w:hAnsi="Palatino Linotype" w:cs="Arial"/>
          <w:sz w:val="24"/>
          <w:szCs w:val="24"/>
          <w:lang w:val="es-ES" w:eastAsia="es-ES"/>
        </w:rPr>
        <w:t>Por lo que hace a los requisitos de procedencia del sobreseimie</w:t>
      </w:r>
      <w:r w:rsidR="002E5FE9" w:rsidRPr="004539D8">
        <w:rPr>
          <w:rFonts w:ascii="Palatino Linotype" w:eastAsia="Times New Roman" w:hAnsi="Palatino Linotype" w:cs="Arial"/>
          <w:sz w:val="24"/>
          <w:szCs w:val="24"/>
          <w:lang w:val="es-ES" w:eastAsia="es-ES"/>
        </w:rPr>
        <w:t>nto en términos del artículo 192</w:t>
      </w:r>
      <w:r w:rsidR="004A06FF" w:rsidRPr="004539D8">
        <w:rPr>
          <w:rFonts w:ascii="Palatino Linotype" w:eastAsia="Times New Roman" w:hAnsi="Palatino Linotype" w:cs="Arial"/>
          <w:sz w:val="24"/>
          <w:szCs w:val="24"/>
          <w:lang w:val="es-ES" w:eastAsia="es-ES"/>
        </w:rPr>
        <w:t>,</w:t>
      </w:r>
      <w:r w:rsidRPr="004539D8">
        <w:rPr>
          <w:rFonts w:ascii="Palatino Linotype" w:eastAsia="Times New Roman" w:hAnsi="Palatino Linotype" w:cs="Arial"/>
          <w:sz w:val="24"/>
          <w:szCs w:val="24"/>
          <w:lang w:val="es-ES" w:eastAsia="es-ES"/>
        </w:rPr>
        <w:t xml:space="preserve"> de la </w:t>
      </w:r>
      <w:r w:rsidR="00D75330" w:rsidRPr="004539D8">
        <w:rPr>
          <w:rFonts w:ascii="Palatino Linotype" w:eastAsia="Times New Roman" w:hAnsi="Palatino Linotype" w:cs="Arial"/>
          <w:sz w:val="24"/>
          <w:szCs w:val="24"/>
          <w:lang w:val="es-ES" w:eastAsia="es-ES"/>
        </w:rPr>
        <w:t>L</w:t>
      </w:r>
      <w:r w:rsidRPr="004539D8">
        <w:rPr>
          <w:rFonts w:ascii="Palatino Linotype" w:eastAsia="Times New Roman" w:hAnsi="Palatino Linotype" w:cs="Arial"/>
          <w:sz w:val="24"/>
          <w:szCs w:val="24"/>
          <w:lang w:val="es-ES" w:eastAsia="es-ES"/>
        </w:rPr>
        <w:t xml:space="preserve">ey de </w:t>
      </w:r>
      <w:r w:rsidR="00D75330" w:rsidRPr="004539D8">
        <w:rPr>
          <w:rFonts w:ascii="Palatino Linotype" w:eastAsia="Times New Roman" w:hAnsi="Palatino Linotype" w:cs="Arial"/>
          <w:sz w:val="24"/>
          <w:szCs w:val="24"/>
          <w:lang w:val="es-ES" w:eastAsia="es-ES"/>
        </w:rPr>
        <w:t>T</w:t>
      </w:r>
      <w:r w:rsidRPr="004539D8">
        <w:rPr>
          <w:rFonts w:ascii="Palatino Linotype" w:eastAsia="Times New Roman" w:hAnsi="Palatino Linotype" w:cs="Arial"/>
          <w:sz w:val="24"/>
          <w:szCs w:val="24"/>
          <w:lang w:val="es-ES" w:eastAsia="es-ES"/>
        </w:rPr>
        <w:t>ransparencia estatal se establece lo siguiente:</w:t>
      </w:r>
    </w:p>
    <w:p w14:paraId="3C626849" w14:textId="77777777" w:rsidR="003F6F67" w:rsidRPr="004539D8" w:rsidRDefault="003F6F67" w:rsidP="003F6F67">
      <w:pPr>
        <w:pStyle w:val="Sinespaciado"/>
        <w:rPr>
          <w:lang w:val="es-ES" w:eastAsia="es-ES"/>
        </w:rPr>
      </w:pPr>
    </w:p>
    <w:p w14:paraId="264795E2" w14:textId="72BD5AB1" w:rsidR="00324E64" w:rsidRPr="004539D8"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4539D8">
        <w:rPr>
          <w:rFonts w:ascii="Palatino Linotype" w:eastAsia="Times New Roman" w:hAnsi="Palatino Linotype" w:cs="Arial"/>
          <w:sz w:val="24"/>
          <w:szCs w:val="24"/>
          <w:lang w:val="es-ES" w:eastAsia="es-ES"/>
        </w:rPr>
        <w:t xml:space="preserve">Mediante acuerdo de fecha </w:t>
      </w:r>
      <w:r w:rsidR="00E94A49" w:rsidRPr="004539D8">
        <w:rPr>
          <w:rFonts w:ascii="Palatino Linotype" w:eastAsia="Times New Roman" w:hAnsi="Palatino Linotype" w:cs="Arial"/>
          <w:b/>
          <w:sz w:val="24"/>
          <w:szCs w:val="24"/>
          <w:lang w:val="es-ES" w:eastAsia="es-ES"/>
        </w:rPr>
        <w:t>treinta de enero</w:t>
      </w:r>
      <w:r w:rsidR="00B545F8" w:rsidRPr="004539D8">
        <w:rPr>
          <w:rFonts w:ascii="Palatino Linotype" w:eastAsia="Times New Roman" w:hAnsi="Palatino Linotype" w:cs="Arial"/>
          <w:b/>
          <w:sz w:val="24"/>
          <w:szCs w:val="24"/>
          <w:lang w:val="es-ES" w:eastAsia="es-ES"/>
        </w:rPr>
        <w:t xml:space="preserve"> de dos mil veintitrés</w:t>
      </w:r>
      <w:r w:rsidRPr="004539D8">
        <w:rPr>
          <w:rFonts w:ascii="Palatino Linotype" w:eastAsia="Times New Roman" w:hAnsi="Palatino Linotype" w:cs="Arial"/>
          <w:sz w:val="24"/>
          <w:szCs w:val="24"/>
          <w:lang w:val="es-ES" w:eastAsia="es-ES"/>
        </w:rPr>
        <w:t xml:space="preserve">, </w:t>
      </w:r>
      <w:r w:rsidR="00872FC7" w:rsidRPr="004539D8">
        <w:rPr>
          <w:rFonts w:ascii="Palatino Linotype" w:eastAsia="Times New Roman" w:hAnsi="Palatino Linotype" w:cs="Arial"/>
          <w:sz w:val="24"/>
          <w:szCs w:val="24"/>
          <w:lang w:val="es-ES" w:eastAsia="es-ES"/>
        </w:rPr>
        <w:t>el</w:t>
      </w:r>
      <w:r w:rsidR="004A06FF" w:rsidRPr="004539D8">
        <w:rPr>
          <w:rFonts w:ascii="Palatino Linotype" w:eastAsia="Times New Roman" w:hAnsi="Palatino Linotype" w:cs="Arial"/>
          <w:sz w:val="24"/>
          <w:szCs w:val="24"/>
          <w:lang w:val="es-ES" w:eastAsia="es-ES"/>
        </w:rPr>
        <w:t xml:space="preserve"> Comisionad</w:t>
      </w:r>
      <w:r w:rsidR="00872FC7" w:rsidRPr="004539D8">
        <w:rPr>
          <w:rFonts w:ascii="Palatino Linotype" w:eastAsia="Times New Roman" w:hAnsi="Palatino Linotype" w:cs="Arial"/>
          <w:sz w:val="24"/>
          <w:szCs w:val="24"/>
          <w:lang w:val="es-ES" w:eastAsia="es-ES"/>
        </w:rPr>
        <w:t>o</w:t>
      </w:r>
      <w:r w:rsidRPr="004539D8">
        <w:rPr>
          <w:rFonts w:ascii="Palatino Linotype" w:eastAsia="Times New Roman" w:hAnsi="Palatino Linotype" w:cs="Arial"/>
          <w:sz w:val="24"/>
          <w:szCs w:val="24"/>
          <w:lang w:val="es-ES" w:eastAsia="es-ES"/>
        </w:rPr>
        <w:t xml:space="preserve"> </w:t>
      </w:r>
      <w:r w:rsidR="00872FC7" w:rsidRPr="004539D8">
        <w:rPr>
          <w:rFonts w:ascii="Palatino Linotype" w:eastAsia="Times New Roman" w:hAnsi="Palatino Linotype" w:cs="Arial"/>
          <w:b/>
          <w:sz w:val="24"/>
          <w:szCs w:val="24"/>
          <w:lang w:val="es-ES" w:eastAsia="es-ES"/>
        </w:rPr>
        <w:t>José Martínez Vilchis</w:t>
      </w:r>
      <w:r w:rsidR="001F5FBB" w:rsidRPr="004539D8">
        <w:rPr>
          <w:rFonts w:ascii="Palatino Linotype" w:eastAsia="Times New Roman" w:hAnsi="Palatino Linotype" w:cs="Arial"/>
          <w:sz w:val="24"/>
          <w:szCs w:val="24"/>
          <w:lang w:val="es-ES" w:eastAsia="es-ES"/>
        </w:rPr>
        <w:t>,</w:t>
      </w:r>
      <w:r w:rsidRPr="004539D8">
        <w:rPr>
          <w:rFonts w:ascii="Palatino Linotype" w:eastAsia="Times New Roman" w:hAnsi="Palatino Linotype" w:cs="Arial"/>
          <w:sz w:val="24"/>
          <w:szCs w:val="24"/>
          <w:lang w:val="es-ES" w:eastAsia="es-ES"/>
        </w:rPr>
        <w:t xml:space="preserve"> admitió a trámite el recurso de</w:t>
      </w:r>
      <w:r w:rsidR="004A06FF" w:rsidRPr="004539D8">
        <w:rPr>
          <w:rFonts w:ascii="Palatino Linotype" w:eastAsia="Times New Roman" w:hAnsi="Palatino Linotype" w:cs="Arial"/>
          <w:sz w:val="24"/>
          <w:szCs w:val="24"/>
          <w:lang w:val="es-ES" w:eastAsia="es-ES"/>
        </w:rPr>
        <w:t xml:space="preserve"> revisión que nos ocupa</w:t>
      </w:r>
      <w:r w:rsidR="001F5FBB" w:rsidRPr="004539D8">
        <w:rPr>
          <w:rFonts w:ascii="Palatino Linotype" w:eastAsia="Times New Roman" w:hAnsi="Palatino Linotype" w:cs="Arial"/>
          <w:sz w:val="24"/>
          <w:szCs w:val="24"/>
          <w:lang w:eastAsia="es-ES"/>
        </w:rPr>
        <w:t>.</w:t>
      </w:r>
    </w:p>
    <w:p w14:paraId="234DBF04" w14:textId="77777777" w:rsidR="00324E64" w:rsidRPr="004539D8" w:rsidRDefault="00324E64" w:rsidP="003F6F67">
      <w:pPr>
        <w:pStyle w:val="Sinespaciado"/>
      </w:pPr>
    </w:p>
    <w:p w14:paraId="78A5D3F7" w14:textId="454752B3" w:rsidR="00324E64" w:rsidRPr="004539D8"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4539D8">
        <w:rPr>
          <w:rFonts w:ascii="Palatino Linotype" w:hAnsi="Palatino Linotype" w:cs="Arial"/>
        </w:rPr>
        <w:t xml:space="preserve">Lo esgrimido por </w:t>
      </w:r>
      <w:r w:rsidR="003F33B6" w:rsidRPr="004539D8">
        <w:rPr>
          <w:rFonts w:ascii="Palatino Linotype" w:hAnsi="Palatino Linotype" w:cs="Arial"/>
          <w:b/>
        </w:rPr>
        <w:t>La</w:t>
      </w:r>
      <w:r w:rsidR="00631932" w:rsidRPr="004539D8">
        <w:rPr>
          <w:rFonts w:ascii="Palatino Linotype" w:hAnsi="Palatino Linotype" w:cs="Arial"/>
          <w:b/>
        </w:rPr>
        <w:t xml:space="preserve"> </w:t>
      </w:r>
      <w:r w:rsidRPr="004539D8">
        <w:rPr>
          <w:rFonts w:ascii="Palatino Linotype" w:hAnsi="Palatino Linotype" w:cs="Arial"/>
          <w:b/>
        </w:rPr>
        <w:t>Recurrente</w:t>
      </w:r>
      <w:r w:rsidRPr="004539D8">
        <w:rPr>
          <w:rFonts w:ascii="Palatino Linotype" w:hAnsi="Palatino Linotype" w:cs="Arial"/>
        </w:rPr>
        <w:t xml:space="preserve"> dentro del recurso de revisión impugnado queda sin materia, toda vez que </w:t>
      </w:r>
      <w:r w:rsidRPr="004539D8">
        <w:rPr>
          <w:rFonts w:ascii="Palatino Linotype" w:hAnsi="Palatino Linotype" w:cs="Arial"/>
          <w:b/>
        </w:rPr>
        <w:t>El Sujeto Obligado</w:t>
      </w:r>
      <w:r w:rsidRPr="004539D8">
        <w:rPr>
          <w:rFonts w:ascii="Palatino Linotype" w:hAnsi="Palatino Linotype" w:cs="Arial"/>
        </w:rPr>
        <w:t xml:space="preserve"> colmó el derech</w:t>
      </w:r>
      <w:r w:rsidR="008A0031" w:rsidRPr="004539D8">
        <w:rPr>
          <w:rFonts w:ascii="Palatino Linotype" w:hAnsi="Palatino Linotype" w:cs="Arial"/>
        </w:rPr>
        <w:t>o de acceso a la información de</w:t>
      </w:r>
      <w:r w:rsidR="003F33B6" w:rsidRPr="004539D8">
        <w:rPr>
          <w:rFonts w:ascii="Palatino Linotype" w:hAnsi="Palatino Linotype" w:cs="Arial"/>
        </w:rPr>
        <w:t xml:space="preserve"> La</w:t>
      </w:r>
      <w:r w:rsidR="00631932" w:rsidRPr="004539D8">
        <w:rPr>
          <w:rFonts w:ascii="Palatino Linotype" w:hAnsi="Palatino Linotype" w:cs="Arial"/>
        </w:rPr>
        <w:t xml:space="preserve"> </w:t>
      </w:r>
      <w:r w:rsidRPr="004539D8">
        <w:rPr>
          <w:rFonts w:ascii="Palatino Linotype" w:hAnsi="Palatino Linotype" w:cs="Arial"/>
          <w:b/>
        </w:rPr>
        <w:t>Recurrente</w:t>
      </w:r>
      <w:r w:rsidRPr="004539D8">
        <w:rPr>
          <w:rFonts w:ascii="Palatino Linotype" w:hAnsi="Palatino Linotype" w:cs="Arial"/>
        </w:rPr>
        <w:t>,</w:t>
      </w:r>
      <w:r w:rsidRPr="004539D8">
        <w:rPr>
          <w:rFonts w:ascii="Palatino Linotype" w:hAnsi="Palatino Linotype" w:cs="Arial"/>
          <w:b/>
        </w:rPr>
        <w:t xml:space="preserve"> </w:t>
      </w:r>
      <w:r w:rsidRPr="004539D8">
        <w:rPr>
          <w:rFonts w:ascii="Palatino Linotype" w:hAnsi="Palatino Linotype" w:cs="Arial"/>
        </w:rPr>
        <w:t xml:space="preserve">ello al </w:t>
      </w:r>
      <w:r w:rsidR="00891BC3" w:rsidRPr="004539D8">
        <w:rPr>
          <w:rFonts w:ascii="Palatino Linotype" w:hAnsi="Palatino Linotype" w:cs="Arial"/>
        </w:rPr>
        <w:t>modificar</w:t>
      </w:r>
      <w:r w:rsidRPr="004539D8">
        <w:rPr>
          <w:rFonts w:ascii="Palatino Linotype" w:hAnsi="Palatino Linotype" w:cs="Arial"/>
        </w:rPr>
        <w:t xml:space="preserve"> su respuesta primigenia, mediante la información remitida en su informe justificado, en </w:t>
      </w:r>
      <w:r w:rsidR="003F33B6" w:rsidRPr="004539D8">
        <w:rPr>
          <w:rFonts w:ascii="Palatino Linotype" w:hAnsi="Palatino Linotype" w:cs="Arial"/>
        </w:rPr>
        <w:t xml:space="preserve">fecha </w:t>
      </w:r>
      <w:r w:rsidR="00E94A49" w:rsidRPr="004539D8">
        <w:rPr>
          <w:rFonts w:ascii="Palatino Linotype" w:hAnsi="Palatino Linotype" w:cs="Arial"/>
          <w:b/>
        </w:rPr>
        <w:t>siete de febrero</w:t>
      </w:r>
      <w:r w:rsidR="00B545F8" w:rsidRPr="004539D8">
        <w:rPr>
          <w:rFonts w:ascii="Palatino Linotype" w:hAnsi="Palatino Linotype" w:cs="Arial"/>
          <w:b/>
        </w:rPr>
        <w:t xml:space="preserve"> de dos mil veintitrés</w:t>
      </w:r>
      <w:r w:rsidRPr="004539D8">
        <w:rPr>
          <w:rFonts w:ascii="Palatino Linotype" w:hAnsi="Palatino Linotype" w:cs="Arial"/>
        </w:rPr>
        <w:t>.</w:t>
      </w:r>
    </w:p>
    <w:p w14:paraId="0CC1B0EE" w14:textId="77777777" w:rsidR="00A82E18" w:rsidRPr="004539D8" w:rsidRDefault="00A82E18" w:rsidP="00A82E18">
      <w:pPr>
        <w:pStyle w:val="Sinespaciado"/>
      </w:pPr>
    </w:p>
    <w:p w14:paraId="7DAD5A39" w14:textId="5C477FF2" w:rsidR="00324E64" w:rsidRPr="004539D8"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4539D8">
        <w:rPr>
          <w:rFonts w:ascii="Palatino Linotype" w:eastAsia="Times New Roman" w:hAnsi="Palatino Linotype" w:cs="Arial"/>
          <w:sz w:val="24"/>
          <w:szCs w:val="24"/>
          <w:lang w:val="es-ES" w:eastAsia="es-ES"/>
        </w:rPr>
        <w:t xml:space="preserve">El recurso </w:t>
      </w:r>
      <w:r w:rsidR="00E94A49" w:rsidRPr="004539D8">
        <w:rPr>
          <w:rFonts w:ascii="Palatino Linotype" w:eastAsia="Times New Roman" w:hAnsi="Palatino Linotype" w:cs="Arial"/>
          <w:b/>
          <w:bCs/>
          <w:sz w:val="24"/>
          <w:szCs w:val="24"/>
          <w:lang w:eastAsia="es-MX"/>
        </w:rPr>
        <w:tab/>
        <w:t>00410/INFOEM/IP/RR/2023</w:t>
      </w:r>
      <w:r w:rsidR="00CF6C67" w:rsidRPr="004539D8">
        <w:rPr>
          <w:rFonts w:ascii="Palatino Linotype" w:eastAsia="Times New Roman" w:hAnsi="Palatino Linotype" w:cs="Arial"/>
          <w:bCs/>
          <w:sz w:val="24"/>
          <w:szCs w:val="24"/>
          <w:lang w:val="es-ES" w:eastAsia="es-MX"/>
        </w:rPr>
        <w:t>,</w:t>
      </w:r>
      <w:r w:rsidRPr="004539D8">
        <w:rPr>
          <w:rFonts w:ascii="Palatino Linotype" w:eastAsia="Times New Roman" w:hAnsi="Palatino Linotype" w:cs="Arial"/>
          <w:sz w:val="24"/>
          <w:szCs w:val="24"/>
          <w:lang w:val="es-ES" w:eastAsia="es-ES"/>
        </w:rPr>
        <w:t xml:space="preserve"> no actualiza ninguna hipótesis de las inmersas en el numeral 179</w:t>
      </w:r>
      <w:r w:rsidR="004A06FF" w:rsidRPr="004539D8">
        <w:rPr>
          <w:rFonts w:ascii="Palatino Linotype" w:eastAsia="Times New Roman" w:hAnsi="Palatino Linotype" w:cs="Arial"/>
          <w:sz w:val="24"/>
          <w:szCs w:val="24"/>
          <w:lang w:val="es-ES" w:eastAsia="es-ES"/>
        </w:rPr>
        <w:t>,</w:t>
      </w:r>
      <w:r w:rsidRPr="004539D8">
        <w:rPr>
          <w:rFonts w:ascii="Palatino Linotype" w:eastAsia="Times New Roman" w:hAnsi="Palatino Linotype" w:cs="Arial"/>
          <w:sz w:val="24"/>
          <w:szCs w:val="24"/>
          <w:lang w:val="es-ES" w:eastAsia="es-ES"/>
        </w:rPr>
        <w:t xml:space="preserve"> de la Ley en materia vigente en la entidad.</w:t>
      </w:r>
      <w:r w:rsidR="008A0031" w:rsidRPr="004539D8">
        <w:rPr>
          <w:rFonts w:ascii="Palatino Linotype" w:eastAsia="Times New Roman" w:hAnsi="Palatino Linotype" w:cs="Arial"/>
          <w:sz w:val="24"/>
          <w:szCs w:val="24"/>
          <w:lang w:val="es-ES" w:eastAsia="es-ES"/>
        </w:rPr>
        <w:t xml:space="preserve"> </w:t>
      </w:r>
    </w:p>
    <w:p w14:paraId="7E6B2CA5" w14:textId="77777777" w:rsidR="008A0031" w:rsidRPr="004539D8"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4539D8"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4539D8">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4539D8">
        <w:rPr>
          <w:rFonts w:ascii="Palatino Linotype" w:eastAsia="Times New Roman" w:hAnsi="Palatino Linotype" w:cs="Times New Roman"/>
          <w:i/>
          <w:sz w:val="24"/>
          <w:szCs w:val="24"/>
          <w:lang w:val="es-ES" w:eastAsia="es-ES"/>
        </w:rPr>
        <w:t xml:space="preserve">Estudios Introductorios sobre el Juicio de Amparo </w:t>
      </w:r>
      <w:r w:rsidRPr="004539D8">
        <w:rPr>
          <w:rFonts w:ascii="Palatino Linotype" w:eastAsia="Times New Roman" w:hAnsi="Palatino Linotype" w:cs="Times New Roman"/>
          <w:sz w:val="24"/>
          <w:szCs w:val="24"/>
          <w:lang w:val="es-ES" w:eastAsia="es-ES"/>
        </w:rPr>
        <w:t xml:space="preserve">relativo a </w:t>
      </w:r>
      <w:r w:rsidRPr="004539D8">
        <w:rPr>
          <w:rFonts w:ascii="Palatino Linotype" w:eastAsia="Times New Roman" w:hAnsi="Palatino Linotype" w:cs="Times New Roman"/>
          <w:i/>
          <w:sz w:val="24"/>
          <w:szCs w:val="24"/>
          <w:lang w:val="es-ES" w:eastAsia="es-ES"/>
        </w:rPr>
        <w:t xml:space="preserve">LA IMPROCEDENCIA DE LA ACCIÓN DE AMPARO </w:t>
      </w:r>
      <w:r w:rsidRPr="004539D8">
        <w:rPr>
          <w:rFonts w:ascii="Palatino Linotype" w:eastAsia="Times New Roman" w:hAnsi="Palatino Linotype" w:cs="Times New Roman"/>
          <w:sz w:val="24"/>
          <w:szCs w:val="24"/>
          <w:lang w:val="es-ES" w:eastAsia="es-ES"/>
        </w:rPr>
        <w:t xml:space="preserve">definió a la improcedencia del amparo como la institución jurídica procesal en la que, al </w:t>
      </w:r>
      <w:r w:rsidRPr="004539D8">
        <w:rPr>
          <w:rFonts w:ascii="Palatino Linotype" w:eastAsia="Times New Roman" w:hAnsi="Palatino Linotype" w:cs="Times New Roman"/>
          <w:sz w:val="24"/>
          <w:szCs w:val="24"/>
          <w:lang w:val="es-ES" w:eastAsia="es-ES"/>
        </w:rPr>
        <w:lastRenderedPageBreak/>
        <w:t xml:space="preserve">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539D8">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Pr="004539D8" w:rsidRDefault="00C77044" w:rsidP="00C77044">
      <w:pPr>
        <w:pStyle w:val="Sinespaciado"/>
      </w:pPr>
    </w:p>
    <w:p w14:paraId="4D79B5B3" w14:textId="77777777" w:rsidR="00A50743" w:rsidRPr="004539D8" w:rsidRDefault="00A50743" w:rsidP="00C77044">
      <w:pPr>
        <w:pStyle w:val="Sinespaciado"/>
      </w:pPr>
    </w:p>
    <w:p w14:paraId="46C62BE1" w14:textId="5676C30C" w:rsidR="008A0031" w:rsidRPr="004539D8"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4539D8">
        <w:rPr>
          <w:rFonts w:ascii="Palatino Linotype" w:eastAsia="Times New Roman" w:hAnsi="Palatino Linotype" w:cs="Times New Roman"/>
          <w:sz w:val="24"/>
          <w:szCs w:val="24"/>
          <w:lang w:val="es-ES" w:eastAsia="es-ES"/>
        </w:rPr>
        <w:t xml:space="preserve">Por lo tanto, en mérito de lo expuesto en líneas anteriores, </w:t>
      </w:r>
      <w:r w:rsidRPr="004539D8">
        <w:rPr>
          <w:rFonts w:ascii="Palatino Linotype" w:eastAsia="Times New Roman" w:hAnsi="Palatino Linotype" w:cs="Arial"/>
          <w:b/>
          <w:sz w:val="24"/>
          <w:szCs w:val="24"/>
          <w:lang w:val="es-ES" w:eastAsia="es-ES"/>
        </w:rPr>
        <w:t xml:space="preserve">con fundamento en la fracción III del artículo 192, </w:t>
      </w:r>
      <w:r w:rsidRPr="004539D8">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4539D8">
        <w:rPr>
          <w:rFonts w:ascii="Palatino Linotype" w:eastAsia="Times New Roman" w:hAnsi="Palatino Linotype" w:cs="Arial"/>
          <w:b/>
          <w:sz w:val="24"/>
          <w:szCs w:val="24"/>
          <w:lang w:val="es-ES" w:eastAsia="es-ES"/>
        </w:rPr>
        <w:t xml:space="preserve">SOBRESEE </w:t>
      </w:r>
      <w:r w:rsidRPr="004539D8">
        <w:rPr>
          <w:rFonts w:ascii="Palatino Linotype" w:eastAsia="Times New Roman" w:hAnsi="Palatino Linotype" w:cs="Arial"/>
          <w:sz w:val="24"/>
          <w:szCs w:val="24"/>
          <w:lang w:val="es-ES" w:eastAsia="es-ES"/>
        </w:rPr>
        <w:t xml:space="preserve">el recurso de revisión </w:t>
      </w:r>
      <w:r w:rsidR="00E94A49" w:rsidRPr="004539D8">
        <w:rPr>
          <w:rFonts w:ascii="Palatino Linotype" w:eastAsia="Times New Roman" w:hAnsi="Palatino Linotype" w:cs="Arial"/>
          <w:b/>
          <w:bCs/>
          <w:sz w:val="24"/>
          <w:szCs w:val="24"/>
          <w:lang w:eastAsia="es-ES"/>
        </w:rPr>
        <w:t>00410/INFOEM/IP/RR/2023</w:t>
      </w:r>
      <w:r w:rsidRPr="004539D8">
        <w:rPr>
          <w:rFonts w:ascii="Palatino Linotype" w:eastAsia="Times New Roman" w:hAnsi="Palatino Linotype" w:cs="Arial"/>
          <w:sz w:val="24"/>
          <w:szCs w:val="24"/>
          <w:lang w:val="es-ES" w:eastAsia="es-ES"/>
        </w:rPr>
        <w:t>,</w:t>
      </w:r>
      <w:r w:rsidRPr="004539D8">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Pr="004539D8" w:rsidRDefault="00A50743" w:rsidP="00613213">
      <w:pPr>
        <w:pStyle w:val="Sinespaciado"/>
        <w:rPr>
          <w:rFonts w:ascii="Palatino Linotype" w:hAnsi="Palatino Linotype"/>
          <w:sz w:val="24"/>
          <w:lang w:eastAsia="es-MX"/>
        </w:rPr>
      </w:pPr>
    </w:p>
    <w:p w14:paraId="18A5946C" w14:textId="77777777" w:rsidR="00A50743" w:rsidRPr="004539D8" w:rsidRDefault="00A50743" w:rsidP="00613213">
      <w:pPr>
        <w:pStyle w:val="Sinespaciado"/>
        <w:rPr>
          <w:rFonts w:ascii="Palatino Linotype" w:hAnsi="Palatino Linotype"/>
          <w:sz w:val="24"/>
          <w:lang w:eastAsia="es-MX"/>
        </w:rPr>
      </w:pPr>
    </w:p>
    <w:p w14:paraId="56E226D8" w14:textId="7B25F77B" w:rsidR="00324E64" w:rsidRPr="004539D8" w:rsidRDefault="00631932" w:rsidP="00613213">
      <w:pPr>
        <w:tabs>
          <w:tab w:val="left" w:pos="8931"/>
        </w:tabs>
        <w:spacing w:after="0" w:line="360" w:lineRule="auto"/>
        <w:ind w:right="51"/>
        <w:jc w:val="both"/>
        <w:rPr>
          <w:rFonts w:ascii="Palatino Linotype" w:hAnsi="Palatino Linotype"/>
          <w:sz w:val="24"/>
          <w:szCs w:val="24"/>
        </w:rPr>
      </w:pPr>
      <w:r w:rsidRPr="004539D8">
        <w:rPr>
          <w:rFonts w:ascii="Palatino Linotype" w:hAnsi="Palatino Linotype"/>
          <w:sz w:val="24"/>
          <w:szCs w:val="24"/>
        </w:rPr>
        <w:t>Por lo antes expuesto y fundado es de resolverse y,</w:t>
      </w:r>
    </w:p>
    <w:p w14:paraId="53F64FF4" w14:textId="4006C2D2" w:rsidR="00C77044" w:rsidRPr="004539D8" w:rsidRDefault="00C77044" w:rsidP="00613213">
      <w:pPr>
        <w:spacing w:after="0"/>
        <w:rPr>
          <w:rFonts w:ascii="Palatino Linotype" w:hAnsi="Palatino Linotype"/>
          <w:sz w:val="24"/>
          <w:szCs w:val="24"/>
        </w:rPr>
      </w:pPr>
    </w:p>
    <w:p w14:paraId="5E6CC83B" w14:textId="77777777" w:rsidR="00A50743" w:rsidRPr="004539D8" w:rsidRDefault="00A50743" w:rsidP="00613213">
      <w:pPr>
        <w:spacing w:after="0"/>
        <w:rPr>
          <w:rFonts w:ascii="Palatino Linotype" w:hAnsi="Palatino Linotype"/>
          <w:sz w:val="24"/>
        </w:rPr>
      </w:pPr>
    </w:p>
    <w:p w14:paraId="0982A979" w14:textId="0E4A6663" w:rsidR="00CF6C67" w:rsidRPr="004539D8" w:rsidRDefault="00631932" w:rsidP="00A50743">
      <w:pPr>
        <w:spacing w:after="0" w:line="360" w:lineRule="auto"/>
        <w:jc w:val="center"/>
        <w:rPr>
          <w:rFonts w:ascii="Palatino Linotype" w:eastAsia="Times New Roman" w:hAnsi="Palatino Linotype"/>
          <w:b/>
          <w:bCs/>
          <w:spacing w:val="60"/>
          <w:sz w:val="28"/>
          <w:lang w:val="es-ES_tradnl"/>
        </w:rPr>
      </w:pPr>
      <w:r w:rsidRPr="004539D8">
        <w:rPr>
          <w:rFonts w:ascii="Palatino Linotype" w:eastAsia="Times New Roman" w:hAnsi="Palatino Linotype"/>
          <w:b/>
          <w:bCs/>
          <w:spacing w:val="60"/>
          <w:sz w:val="28"/>
          <w:lang w:val="es-ES_tradnl"/>
        </w:rPr>
        <w:t>SE    RESUELVE</w:t>
      </w:r>
    </w:p>
    <w:p w14:paraId="462BFB1D" w14:textId="77777777" w:rsidR="00A50743" w:rsidRPr="004539D8" w:rsidRDefault="00A50743" w:rsidP="00A82E18">
      <w:pPr>
        <w:spacing w:after="0" w:line="360" w:lineRule="auto"/>
        <w:jc w:val="both"/>
        <w:rPr>
          <w:rFonts w:ascii="Palatino Linotype" w:eastAsia="Times New Roman" w:hAnsi="Palatino Linotype"/>
          <w:b/>
          <w:bCs/>
          <w:sz w:val="28"/>
          <w:lang w:eastAsia="es-MX"/>
        </w:rPr>
      </w:pPr>
    </w:p>
    <w:p w14:paraId="74AC3064" w14:textId="7305E27C" w:rsidR="003F6F67" w:rsidRPr="004539D8" w:rsidRDefault="00631932" w:rsidP="00A82E18">
      <w:pPr>
        <w:spacing w:after="0" w:line="360" w:lineRule="auto"/>
        <w:jc w:val="both"/>
        <w:rPr>
          <w:rFonts w:ascii="Palatino Linotype" w:hAnsi="Palatino Linotype" w:cs="Arial"/>
          <w:sz w:val="24"/>
          <w:szCs w:val="24"/>
          <w:lang w:val="es-ES_tradnl"/>
        </w:rPr>
      </w:pPr>
      <w:r w:rsidRPr="004539D8">
        <w:rPr>
          <w:rFonts w:ascii="Palatino Linotype" w:eastAsia="Times New Roman" w:hAnsi="Palatino Linotype"/>
          <w:b/>
          <w:bCs/>
          <w:sz w:val="28"/>
          <w:lang w:eastAsia="es-MX"/>
        </w:rPr>
        <w:t>PRIMERO</w:t>
      </w:r>
      <w:r w:rsidRPr="004539D8">
        <w:rPr>
          <w:rFonts w:ascii="Palatino Linotype" w:eastAsia="Times New Roman" w:hAnsi="Palatino Linotype"/>
          <w:sz w:val="28"/>
          <w:lang w:eastAsia="es-MX"/>
        </w:rPr>
        <w:t xml:space="preserve">. </w:t>
      </w:r>
      <w:r w:rsidRPr="004539D8">
        <w:rPr>
          <w:rFonts w:ascii="Palatino Linotype" w:hAnsi="Palatino Linotype" w:cs="Arial"/>
          <w:sz w:val="24"/>
          <w:szCs w:val="24"/>
          <w:lang w:val="es-ES_tradnl"/>
        </w:rPr>
        <w:t xml:space="preserve">Se </w:t>
      </w:r>
      <w:r w:rsidRPr="004539D8">
        <w:rPr>
          <w:rFonts w:ascii="Palatino Linotype" w:hAnsi="Palatino Linotype" w:cs="Arial"/>
          <w:b/>
          <w:sz w:val="24"/>
          <w:szCs w:val="24"/>
          <w:lang w:val="es-ES_tradnl"/>
        </w:rPr>
        <w:t>SOBRESEE</w:t>
      </w:r>
      <w:r w:rsidRPr="004539D8">
        <w:rPr>
          <w:rFonts w:ascii="Palatino Linotype" w:hAnsi="Palatino Linotype" w:cs="Arial"/>
          <w:sz w:val="24"/>
          <w:szCs w:val="24"/>
          <w:lang w:val="es-ES_tradnl"/>
        </w:rPr>
        <w:t xml:space="preserve"> el recurso de revisión número </w:t>
      </w:r>
      <w:r w:rsidR="00E94A49" w:rsidRPr="004539D8">
        <w:rPr>
          <w:rFonts w:ascii="Palatino Linotype" w:eastAsiaTheme="minorEastAsia" w:hAnsi="Palatino Linotype"/>
          <w:b/>
          <w:bCs/>
          <w:sz w:val="24"/>
          <w:szCs w:val="24"/>
        </w:rPr>
        <w:t>00410/INFOEM/IP/RR/2023</w:t>
      </w:r>
      <w:r w:rsidRPr="004539D8">
        <w:rPr>
          <w:rFonts w:ascii="Palatino Linotype" w:eastAsiaTheme="minorEastAsia" w:hAnsi="Palatino Linotype"/>
          <w:sz w:val="24"/>
          <w:szCs w:val="24"/>
          <w:lang w:val="es-ES_tradnl"/>
        </w:rPr>
        <w:t xml:space="preserve">, </w:t>
      </w:r>
      <w:r w:rsidR="00D75330" w:rsidRPr="004539D8">
        <w:rPr>
          <w:rFonts w:ascii="Palatino Linotype" w:eastAsiaTheme="minorEastAsia" w:hAnsi="Palatino Linotype"/>
          <w:sz w:val="24"/>
          <w:szCs w:val="24"/>
          <w:lang w:val="es-ES_tradnl"/>
        </w:rPr>
        <w:t>porque al modificar la respuesta el recurso quedó</w:t>
      </w:r>
      <w:r w:rsidR="007B037B" w:rsidRPr="004539D8">
        <w:rPr>
          <w:rFonts w:ascii="Palatino Linotype" w:eastAsiaTheme="minorEastAsia" w:hAnsi="Palatino Linotype"/>
          <w:sz w:val="24"/>
          <w:szCs w:val="24"/>
          <w:lang w:val="es-ES_tradnl"/>
        </w:rPr>
        <w:t xml:space="preserve"> sin materia</w:t>
      </w:r>
      <w:r w:rsidR="00A50743" w:rsidRPr="004539D8">
        <w:t xml:space="preserve"> </w:t>
      </w:r>
      <w:r w:rsidR="00A50743" w:rsidRPr="004539D8">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4539D8">
        <w:rPr>
          <w:rFonts w:ascii="Palatino Linotype" w:eastAsiaTheme="minorEastAsia" w:hAnsi="Palatino Linotype"/>
          <w:sz w:val="24"/>
          <w:szCs w:val="24"/>
          <w:lang w:val="es-ES_tradnl"/>
        </w:rPr>
        <w:t xml:space="preserve"> en términos del</w:t>
      </w:r>
      <w:r w:rsidRPr="004539D8">
        <w:rPr>
          <w:rFonts w:ascii="Palatino Linotype" w:eastAsiaTheme="minorEastAsia" w:hAnsi="Palatino Linotype"/>
          <w:sz w:val="24"/>
          <w:szCs w:val="24"/>
          <w:lang w:val="es-ES_tradnl"/>
        </w:rPr>
        <w:t xml:space="preserve"> Considerando </w:t>
      </w:r>
      <w:r w:rsidR="006A1DA8" w:rsidRPr="004539D8">
        <w:rPr>
          <w:rFonts w:ascii="Palatino Linotype" w:eastAsiaTheme="minorEastAsia" w:hAnsi="Palatino Linotype"/>
          <w:b/>
          <w:sz w:val="24"/>
          <w:szCs w:val="24"/>
          <w:lang w:val="es-ES_tradnl"/>
        </w:rPr>
        <w:t>TERCERO</w:t>
      </w:r>
      <w:r w:rsidRPr="004539D8">
        <w:rPr>
          <w:rFonts w:ascii="Palatino Linotype" w:eastAsiaTheme="minorEastAsia" w:hAnsi="Palatino Linotype"/>
          <w:b/>
          <w:sz w:val="24"/>
          <w:szCs w:val="24"/>
          <w:lang w:val="es-ES_tradnl"/>
        </w:rPr>
        <w:t xml:space="preserve"> </w:t>
      </w:r>
      <w:r w:rsidRPr="004539D8">
        <w:rPr>
          <w:rFonts w:ascii="Palatino Linotype" w:eastAsiaTheme="minorEastAsia" w:hAnsi="Palatino Linotype"/>
          <w:sz w:val="24"/>
          <w:szCs w:val="24"/>
          <w:lang w:val="es-ES_tradnl"/>
        </w:rPr>
        <w:t>de la presente resolución.</w:t>
      </w:r>
    </w:p>
    <w:p w14:paraId="0CC95754" w14:textId="77777777" w:rsidR="00367414" w:rsidRPr="004539D8"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4539D8" w:rsidRDefault="00631932" w:rsidP="00613213">
      <w:pPr>
        <w:pStyle w:val="Textoindependiente"/>
        <w:spacing w:after="0" w:line="360" w:lineRule="auto"/>
        <w:jc w:val="both"/>
        <w:rPr>
          <w:rFonts w:ascii="Palatino Linotype" w:hAnsi="Palatino Linotype"/>
          <w:sz w:val="24"/>
          <w:szCs w:val="24"/>
        </w:rPr>
      </w:pPr>
      <w:r w:rsidRPr="004539D8">
        <w:rPr>
          <w:rFonts w:ascii="Palatino Linotype" w:hAnsi="Palatino Linotype"/>
          <w:b/>
          <w:sz w:val="28"/>
          <w:szCs w:val="24"/>
        </w:rPr>
        <w:t>SEGUNDO.</w:t>
      </w:r>
      <w:r w:rsidRPr="004539D8">
        <w:rPr>
          <w:rFonts w:ascii="Palatino Linotype" w:hAnsi="Palatino Linotype" w:cs="Arial"/>
          <w:sz w:val="28"/>
          <w:szCs w:val="24"/>
        </w:rPr>
        <w:t xml:space="preserve"> </w:t>
      </w:r>
      <w:r w:rsidR="004A06FF" w:rsidRPr="004539D8">
        <w:rPr>
          <w:rFonts w:ascii="Palatino Linotype" w:hAnsi="Palatino Linotype"/>
          <w:b/>
          <w:sz w:val="24"/>
          <w:szCs w:val="24"/>
        </w:rPr>
        <w:t>NOTIFÍQUESE</w:t>
      </w:r>
      <w:r w:rsidR="004A06FF" w:rsidRPr="004539D8">
        <w:rPr>
          <w:rFonts w:ascii="Palatino Linotype" w:hAnsi="Palatino Linotype"/>
          <w:sz w:val="24"/>
          <w:szCs w:val="24"/>
        </w:rPr>
        <w:t xml:space="preserve"> vía</w:t>
      </w:r>
      <w:r w:rsidR="00872FC7" w:rsidRPr="004539D8">
        <w:rPr>
          <w:rFonts w:ascii="Palatino Linotype" w:hAnsi="Palatino Linotype"/>
          <w:sz w:val="24"/>
          <w:szCs w:val="24"/>
        </w:rPr>
        <w:t xml:space="preserve"> Sistema de Acceso a la Información Mexiquense</w:t>
      </w:r>
      <w:r w:rsidR="004A06FF" w:rsidRPr="004539D8">
        <w:rPr>
          <w:rFonts w:ascii="Palatino Linotype" w:hAnsi="Palatino Linotype"/>
          <w:sz w:val="24"/>
          <w:szCs w:val="24"/>
        </w:rPr>
        <w:t xml:space="preserve"> </w:t>
      </w:r>
      <w:r w:rsidR="00872FC7" w:rsidRPr="004539D8">
        <w:rPr>
          <w:rFonts w:ascii="Palatino Linotype" w:hAnsi="Palatino Linotype"/>
          <w:sz w:val="24"/>
          <w:szCs w:val="24"/>
        </w:rPr>
        <w:t>(</w:t>
      </w:r>
      <w:r w:rsidR="004A06FF" w:rsidRPr="004539D8">
        <w:rPr>
          <w:rFonts w:ascii="Palatino Linotype" w:hAnsi="Palatino Linotype"/>
          <w:b/>
          <w:sz w:val="24"/>
          <w:szCs w:val="24"/>
        </w:rPr>
        <w:t>SAIMEX</w:t>
      </w:r>
      <w:r w:rsidR="00872FC7" w:rsidRPr="004539D8">
        <w:rPr>
          <w:rFonts w:ascii="Palatino Linotype" w:hAnsi="Palatino Linotype"/>
          <w:b/>
          <w:sz w:val="24"/>
          <w:szCs w:val="24"/>
        </w:rPr>
        <w:t>)</w:t>
      </w:r>
      <w:r w:rsidR="004A06FF" w:rsidRPr="004539D8">
        <w:rPr>
          <w:rFonts w:ascii="Palatino Linotype" w:hAnsi="Palatino Linotype"/>
          <w:sz w:val="24"/>
          <w:szCs w:val="24"/>
        </w:rPr>
        <w:t xml:space="preserve">, la presente resolución al Titular de la Unidad de Transparencia del </w:t>
      </w:r>
      <w:r w:rsidR="006A1DA8" w:rsidRPr="004539D8">
        <w:rPr>
          <w:rFonts w:ascii="Palatino Linotype" w:hAnsi="Palatino Linotype"/>
          <w:b/>
          <w:sz w:val="24"/>
          <w:szCs w:val="24"/>
        </w:rPr>
        <w:t>Sujeto Obligado</w:t>
      </w:r>
      <w:r w:rsidR="004A06FF" w:rsidRPr="004539D8">
        <w:rPr>
          <w:rFonts w:ascii="Palatino Linotype" w:hAnsi="Palatino Linotype"/>
          <w:sz w:val="24"/>
          <w:szCs w:val="24"/>
        </w:rPr>
        <w:t>.</w:t>
      </w:r>
    </w:p>
    <w:p w14:paraId="4EBC1C99" w14:textId="77777777" w:rsidR="00631932" w:rsidRPr="004539D8"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4539D8" w:rsidRDefault="003F6F67" w:rsidP="00613213">
      <w:pPr>
        <w:pStyle w:val="Textoindependiente"/>
        <w:spacing w:after="0" w:line="360" w:lineRule="auto"/>
        <w:jc w:val="both"/>
        <w:rPr>
          <w:rFonts w:ascii="Palatino Linotype" w:hAnsi="Palatino Linotype" w:cs="Arial"/>
          <w:b/>
          <w:sz w:val="24"/>
          <w:szCs w:val="24"/>
        </w:rPr>
      </w:pPr>
    </w:p>
    <w:p w14:paraId="5CA28C4D" w14:textId="16AD9751" w:rsidR="003F6F67" w:rsidRPr="004539D8" w:rsidRDefault="00631932" w:rsidP="00C741A1">
      <w:pPr>
        <w:pStyle w:val="Textoindependiente"/>
        <w:spacing w:after="0" w:line="360" w:lineRule="auto"/>
        <w:jc w:val="both"/>
        <w:rPr>
          <w:rFonts w:ascii="Palatino Linotype" w:hAnsi="Palatino Linotype"/>
          <w:sz w:val="24"/>
          <w:szCs w:val="24"/>
        </w:rPr>
      </w:pPr>
      <w:r w:rsidRPr="004539D8">
        <w:rPr>
          <w:rFonts w:ascii="Palatino Linotype" w:hAnsi="Palatino Linotype" w:cs="Arial"/>
          <w:b/>
          <w:sz w:val="28"/>
          <w:szCs w:val="24"/>
        </w:rPr>
        <w:t xml:space="preserve">TERCERO. </w:t>
      </w:r>
      <w:r w:rsidR="00B545F8" w:rsidRPr="004539D8">
        <w:rPr>
          <w:rFonts w:ascii="Palatino Linotype" w:hAnsi="Palatino Linotype"/>
          <w:b/>
          <w:sz w:val="24"/>
          <w:szCs w:val="24"/>
        </w:rPr>
        <w:t>NOTIFÍQUESE</w:t>
      </w:r>
      <w:r w:rsidR="00B545F8" w:rsidRPr="004539D8">
        <w:rPr>
          <w:rFonts w:ascii="Palatino Linotype" w:hAnsi="Palatino Linotype"/>
          <w:sz w:val="24"/>
          <w:szCs w:val="24"/>
        </w:rPr>
        <w:t xml:space="preserve"> a </w:t>
      </w:r>
      <w:r w:rsidR="00B545F8" w:rsidRPr="004539D8">
        <w:rPr>
          <w:rFonts w:ascii="Palatino Linotype" w:hAnsi="Palatino Linotype"/>
          <w:b/>
          <w:bCs/>
          <w:sz w:val="24"/>
          <w:szCs w:val="24"/>
        </w:rPr>
        <w:t>La Recurrente</w:t>
      </w:r>
      <w:r w:rsidR="00B545F8" w:rsidRPr="004539D8">
        <w:rPr>
          <w:rFonts w:ascii="Palatino Linotype" w:hAnsi="Palatino Linotype"/>
          <w:b/>
          <w:sz w:val="24"/>
          <w:szCs w:val="24"/>
        </w:rPr>
        <w:t xml:space="preserve"> </w:t>
      </w:r>
      <w:r w:rsidR="00B545F8" w:rsidRPr="004539D8">
        <w:rPr>
          <w:rFonts w:ascii="Palatino Linotype" w:hAnsi="Palatino Linotype"/>
          <w:sz w:val="24"/>
          <w:szCs w:val="24"/>
        </w:rPr>
        <w:t>la presente resolución vía Sistema de Acceso a la Información Mexiquense (</w:t>
      </w:r>
      <w:r w:rsidR="00B545F8" w:rsidRPr="004539D8">
        <w:rPr>
          <w:rFonts w:ascii="Palatino Linotype" w:hAnsi="Palatino Linotype"/>
          <w:b/>
          <w:bCs/>
          <w:sz w:val="24"/>
          <w:szCs w:val="24"/>
        </w:rPr>
        <w:t>SAIMEX</w:t>
      </w:r>
      <w:r w:rsidR="00B545F8" w:rsidRPr="004539D8">
        <w:rPr>
          <w:rFonts w:ascii="Palatino Linotype" w:hAnsi="Palatino Linotype"/>
          <w:sz w:val="24"/>
          <w:szCs w:val="24"/>
        </w:rPr>
        <w:t>) y correo electrónico; asimismo,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Pr="004539D8" w:rsidRDefault="00872FC7" w:rsidP="00613213">
      <w:pPr>
        <w:spacing w:after="0" w:line="360" w:lineRule="auto"/>
        <w:jc w:val="both"/>
        <w:rPr>
          <w:rFonts w:ascii="Palatino Linotype" w:hAnsi="Palatino Linotype" w:cs="Arial"/>
          <w:sz w:val="24"/>
        </w:rPr>
      </w:pPr>
    </w:p>
    <w:p w14:paraId="51DC35F3" w14:textId="74E0FB68" w:rsidR="00872FC7" w:rsidRPr="004539D8" w:rsidRDefault="00872FC7" w:rsidP="00872FC7">
      <w:pPr>
        <w:spacing w:after="0" w:line="360" w:lineRule="auto"/>
        <w:jc w:val="both"/>
        <w:rPr>
          <w:rFonts w:ascii="Palatino Linotype" w:hAnsi="Palatino Linotype" w:cs="Arial"/>
          <w:sz w:val="16"/>
          <w:szCs w:val="20"/>
        </w:rPr>
      </w:pPr>
      <w:r w:rsidRPr="004539D8">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4A49" w:rsidRPr="004539D8">
        <w:rPr>
          <w:rFonts w:ascii="Palatino Linotype" w:eastAsia="Times New Roman" w:hAnsi="Palatino Linotype" w:cs="Times New Roman"/>
          <w:sz w:val="24"/>
          <w:szCs w:val="24"/>
          <w:lang w:eastAsia="es-ES"/>
        </w:rPr>
        <w:t>TRIGÉSIMA</w:t>
      </w:r>
      <w:r w:rsidR="0099115F" w:rsidRPr="004539D8">
        <w:rPr>
          <w:rFonts w:ascii="Palatino Linotype" w:eastAsia="Times New Roman" w:hAnsi="Palatino Linotype" w:cs="Times New Roman"/>
          <w:sz w:val="24"/>
          <w:szCs w:val="24"/>
          <w:lang w:eastAsia="es-ES"/>
        </w:rPr>
        <w:t xml:space="preserve"> </w:t>
      </w:r>
      <w:r w:rsidRPr="004539D8">
        <w:rPr>
          <w:rFonts w:ascii="Palatino Linotype" w:eastAsia="Times New Roman" w:hAnsi="Palatino Linotype" w:cs="Times New Roman"/>
          <w:sz w:val="24"/>
          <w:szCs w:val="24"/>
          <w:lang w:eastAsia="es-ES"/>
        </w:rPr>
        <w:t xml:space="preserve"> SESIÓN ORDINARIA CELEBRADA EL </w:t>
      </w:r>
      <w:r w:rsidR="00E94A49" w:rsidRPr="004539D8">
        <w:rPr>
          <w:rFonts w:ascii="Palatino Linotype" w:eastAsia="Times New Roman" w:hAnsi="Palatino Linotype" w:cs="Times New Roman"/>
          <w:sz w:val="24"/>
          <w:szCs w:val="24"/>
          <w:lang w:eastAsia="es-ES"/>
        </w:rPr>
        <w:t>VEINTITRÉS DE AGOSTO</w:t>
      </w:r>
      <w:r w:rsidR="00B545F8" w:rsidRPr="004539D8">
        <w:rPr>
          <w:rFonts w:ascii="Palatino Linotype" w:eastAsia="Times New Roman" w:hAnsi="Palatino Linotype" w:cs="Times New Roman"/>
          <w:sz w:val="24"/>
          <w:szCs w:val="24"/>
          <w:lang w:eastAsia="es-ES"/>
        </w:rPr>
        <w:t xml:space="preserve"> DE DOS MIL VEINTITRÉS</w:t>
      </w:r>
      <w:r w:rsidRPr="004539D8">
        <w:rPr>
          <w:rFonts w:ascii="Palatino Linotype" w:eastAsia="Times New Roman" w:hAnsi="Palatino Linotype" w:cs="Times New Roman"/>
          <w:sz w:val="24"/>
          <w:szCs w:val="24"/>
          <w:lang w:eastAsia="es-ES"/>
        </w:rPr>
        <w:t>, ANTE EL SECRETARIO TÉCNICO DEL PLENO, ALEXIS TAPIA RAMÍREZ</w:t>
      </w:r>
      <w:r w:rsidRPr="004539D8">
        <w:rPr>
          <w:rFonts w:ascii="Palatino Linotype" w:hAnsi="Palatino Linotype" w:cs="Arial"/>
          <w:sz w:val="24"/>
          <w:szCs w:val="24"/>
        </w:rPr>
        <w:t>.------------------------------------------------------------------------------------------------------------------------------------------------------------------------------------</w:t>
      </w:r>
      <w:r w:rsidR="00866F9C" w:rsidRPr="004539D8">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sidRPr="004539D8">
        <w:rPr>
          <w:rFonts w:ascii="Palatino Linotype" w:hAnsi="Palatino Linotype"/>
          <w:sz w:val="14"/>
          <w:szCs w:val="20"/>
        </w:rPr>
        <w:t>JMV/CCR/EJDG</w:t>
      </w:r>
      <w:bookmarkStart w:id="1" w:name="_GoBack"/>
      <w:bookmarkEnd w:id="1"/>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8FE27" w14:textId="77777777" w:rsidR="008044D1" w:rsidRDefault="008044D1" w:rsidP="00EE47DA">
      <w:pPr>
        <w:spacing w:after="0" w:line="240" w:lineRule="auto"/>
      </w:pPr>
      <w:r>
        <w:separator/>
      </w:r>
    </w:p>
  </w:endnote>
  <w:endnote w:type="continuationSeparator" w:id="0">
    <w:p w14:paraId="589FE47E" w14:textId="77777777" w:rsidR="008044D1" w:rsidRDefault="008044D1"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39D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39D8">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39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39D8">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1D651" w14:textId="77777777" w:rsidR="008044D1" w:rsidRDefault="008044D1" w:rsidP="00EE47DA">
      <w:pPr>
        <w:spacing w:after="0" w:line="240" w:lineRule="auto"/>
      </w:pPr>
      <w:r>
        <w:separator/>
      </w:r>
    </w:p>
  </w:footnote>
  <w:footnote w:type="continuationSeparator" w:id="0">
    <w:p w14:paraId="755069CD" w14:textId="77777777" w:rsidR="008044D1" w:rsidRDefault="008044D1"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1DE08F1E" w:rsidR="00377AA3" w:rsidRPr="003416ED" w:rsidRDefault="00F87FA9" w:rsidP="004952AC">
          <w:pPr>
            <w:spacing w:after="120" w:line="256" w:lineRule="auto"/>
            <w:ind w:left="-486" w:right="214" w:firstLine="1585"/>
            <w:jc w:val="right"/>
            <w:rPr>
              <w:rFonts w:ascii="Palatino Linotype" w:hAnsi="Palatino Linotype" w:cs="Arial"/>
            </w:rPr>
          </w:pPr>
          <w:r w:rsidRPr="00F87FA9">
            <w:rPr>
              <w:rFonts w:ascii="Palatino Linotype" w:hAnsi="Palatino Linotype" w:cs="Arial"/>
              <w:bCs/>
              <w:lang w:eastAsia="es-MX"/>
            </w:rPr>
            <w:t>00410/INFOEM/IP/RR/2023</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59405D51" w:rsidR="00377AA3" w:rsidRPr="003416ED" w:rsidRDefault="00757487" w:rsidP="00613213">
          <w:pPr>
            <w:spacing w:after="120" w:line="256" w:lineRule="auto"/>
            <w:ind w:left="-486" w:right="214" w:firstLine="284"/>
            <w:jc w:val="right"/>
            <w:rPr>
              <w:rFonts w:ascii="Palatino Linotype" w:hAnsi="Palatino Linotype" w:cs="Arial"/>
            </w:rPr>
          </w:pPr>
          <w:r w:rsidRPr="00757487">
            <w:rPr>
              <w:rFonts w:ascii="Palatino Linotype" w:hAnsi="Palatino Linotype" w:cs="Arial"/>
              <w:bCs/>
              <w:lang w:eastAsia="es-MX"/>
            </w:rPr>
            <w:t>Fiscalía General de Justicia del Estado de México</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189765D4" w:rsidR="00377AA3" w:rsidRPr="003416ED" w:rsidRDefault="00F87FA9" w:rsidP="00613213">
          <w:pPr>
            <w:spacing w:after="120" w:line="256" w:lineRule="auto"/>
            <w:ind w:left="-486" w:right="214" w:firstLine="1408"/>
            <w:jc w:val="right"/>
            <w:rPr>
              <w:rFonts w:ascii="Palatino Linotype" w:hAnsi="Palatino Linotype" w:cs="Arial"/>
            </w:rPr>
          </w:pPr>
          <w:r w:rsidRPr="00F87FA9">
            <w:rPr>
              <w:rFonts w:ascii="Palatino Linotype" w:hAnsi="Palatino Linotype" w:cs="Arial"/>
              <w:bCs/>
              <w:lang w:eastAsia="es-MX"/>
            </w:rPr>
            <w:t>00410/INFOEM/IP/RR/2023</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5A5A2C83" w:rsidR="00377AA3" w:rsidRPr="00AB4E54" w:rsidRDefault="009D5D17" w:rsidP="003416ED">
          <w:pPr>
            <w:spacing w:after="120" w:line="256" w:lineRule="auto"/>
            <w:ind w:left="-486" w:right="214" w:firstLine="1408"/>
            <w:jc w:val="right"/>
          </w:pPr>
          <w:r>
            <w:rPr>
              <w:rFonts w:ascii="Palatino Linotype" w:hAnsi="Palatino Linotype" w:cs="Arial"/>
              <w:sz w:val="24"/>
            </w:rPr>
            <w:t>XXXXXXXXXXXXXXXXXX</w:t>
          </w:r>
          <w:r w:rsidR="00F87FA9" w:rsidRPr="00F87FA9">
            <w:rPr>
              <w:rFonts w:ascii="Palatino Linotype" w:hAnsi="Palatino Linotype" w:cs="Arial"/>
              <w:sz w:val="24"/>
            </w:rPr>
            <w:t xml:space="preserve"> </w:t>
          </w:r>
          <w:r>
            <w:rPr>
              <w:rFonts w:ascii="Palatino Linotype" w:hAnsi="Palatino Linotype" w:cs="Arial"/>
              <w:sz w:val="24"/>
            </w:rPr>
            <w:t>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337AEA99" w:rsidR="00377AA3" w:rsidRPr="003416ED" w:rsidRDefault="00F87FA9" w:rsidP="00634F14">
          <w:pPr>
            <w:spacing w:after="120" w:line="256" w:lineRule="auto"/>
            <w:ind w:left="-486" w:right="214" w:firstLine="276"/>
            <w:jc w:val="right"/>
          </w:pPr>
          <w:r w:rsidRPr="00F87FA9">
            <w:rPr>
              <w:rFonts w:ascii="Palatino Linotype" w:hAnsi="Palatino Linotype" w:cs="Arial"/>
              <w:bCs/>
              <w:lang w:eastAsia="es-MX"/>
            </w:rPr>
            <w:t>Fiscalía General de Justicia del Estado de México</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048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B4FB5"/>
    <w:multiLevelType w:val="hybridMultilevel"/>
    <w:tmpl w:val="47FA95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3"/>
  </w:num>
  <w:num w:numId="5">
    <w:abstractNumId w:val="0"/>
  </w:num>
  <w:num w:numId="6">
    <w:abstractNumId w:val="1"/>
  </w:num>
  <w:num w:numId="7">
    <w:abstractNumId w:val="5"/>
  </w:num>
  <w:num w:numId="8">
    <w:abstractNumId w:val="7"/>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53D02"/>
    <w:rsid w:val="00060C4E"/>
    <w:rsid w:val="000639C0"/>
    <w:rsid w:val="00071FDA"/>
    <w:rsid w:val="00072693"/>
    <w:rsid w:val="00074EF7"/>
    <w:rsid w:val="0007610F"/>
    <w:rsid w:val="0007637D"/>
    <w:rsid w:val="00086656"/>
    <w:rsid w:val="00093DBB"/>
    <w:rsid w:val="000A695A"/>
    <w:rsid w:val="000A6EF4"/>
    <w:rsid w:val="000B2AA5"/>
    <w:rsid w:val="000C16AF"/>
    <w:rsid w:val="000D20B6"/>
    <w:rsid w:val="000D45ED"/>
    <w:rsid w:val="000D5731"/>
    <w:rsid w:val="000E1D2A"/>
    <w:rsid w:val="000E278D"/>
    <w:rsid w:val="000E6376"/>
    <w:rsid w:val="000E780C"/>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55074"/>
    <w:rsid w:val="00160EE9"/>
    <w:rsid w:val="001619EA"/>
    <w:rsid w:val="00163F01"/>
    <w:rsid w:val="00170866"/>
    <w:rsid w:val="00172F09"/>
    <w:rsid w:val="0019218C"/>
    <w:rsid w:val="001952D9"/>
    <w:rsid w:val="001A0338"/>
    <w:rsid w:val="001A034D"/>
    <w:rsid w:val="001B0A86"/>
    <w:rsid w:val="001C251C"/>
    <w:rsid w:val="001C3CC9"/>
    <w:rsid w:val="001D2513"/>
    <w:rsid w:val="001D37EC"/>
    <w:rsid w:val="001D632E"/>
    <w:rsid w:val="001E5118"/>
    <w:rsid w:val="001F028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2BF9"/>
    <w:rsid w:val="00285B10"/>
    <w:rsid w:val="00286CEF"/>
    <w:rsid w:val="00287283"/>
    <w:rsid w:val="002926B9"/>
    <w:rsid w:val="002A16A4"/>
    <w:rsid w:val="002A1793"/>
    <w:rsid w:val="002A1F8E"/>
    <w:rsid w:val="002B152B"/>
    <w:rsid w:val="002B1EE7"/>
    <w:rsid w:val="002B2631"/>
    <w:rsid w:val="002B4EDF"/>
    <w:rsid w:val="002B519E"/>
    <w:rsid w:val="002B769A"/>
    <w:rsid w:val="002C3309"/>
    <w:rsid w:val="002D031D"/>
    <w:rsid w:val="002D6084"/>
    <w:rsid w:val="002E0BFD"/>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33BE4"/>
    <w:rsid w:val="00336353"/>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565E"/>
    <w:rsid w:val="003A61E5"/>
    <w:rsid w:val="003B708B"/>
    <w:rsid w:val="003C56AC"/>
    <w:rsid w:val="003C5A01"/>
    <w:rsid w:val="003C5C21"/>
    <w:rsid w:val="003D150C"/>
    <w:rsid w:val="003E1EB5"/>
    <w:rsid w:val="003E1F80"/>
    <w:rsid w:val="003F33B6"/>
    <w:rsid w:val="003F6A27"/>
    <w:rsid w:val="003F6F67"/>
    <w:rsid w:val="00411640"/>
    <w:rsid w:val="004162FC"/>
    <w:rsid w:val="0042004D"/>
    <w:rsid w:val="00422E20"/>
    <w:rsid w:val="00423661"/>
    <w:rsid w:val="00426618"/>
    <w:rsid w:val="004272A2"/>
    <w:rsid w:val="004434F7"/>
    <w:rsid w:val="00443B2A"/>
    <w:rsid w:val="00446557"/>
    <w:rsid w:val="00451846"/>
    <w:rsid w:val="004539D8"/>
    <w:rsid w:val="00454A17"/>
    <w:rsid w:val="00461236"/>
    <w:rsid w:val="004614A3"/>
    <w:rsid w:val="00463758"/>
    <w:rsid w:val="00465489"/>
    <w:rsid w:val="0046683C"/>
    <w:rsid w:val="00467487"/>
    <w:rsid w:val="00472720"/>
    <w:rsid w:val="00473B0B"/>
    <w:rsid w:val="004904FD"/>
    <w:rsid w:val="00490645"/>
    <w:rsid w:val="00490AE4"/>
    <w:rsid w:val="004952AC"/>
    <w:rsid w:val="00496344"/>
    <w:rsid w:val="0049639C"/>
    <w:rsid w:val="004A06FF"/>
    <w:rsid w:val="004B3C09"/>
    <w:rsid w:val="004B534E"/>
    <w:rsid w:val="004C0B45"/>
    <w:rsid w:val="004C5331"/>
    <w:rsid w:val="004E1D10"/>
    <w:rsid w:val="004F7564"/>
    <w:rsid w:val="00500BD0"/>
    <w:rsid w:val="00502E92"/>
    <w:rsid w:val="00505107"/>
    <w:rsid w:val="005062D8"/>
    <w:rsid w:val="00510307"/>
    <w:rsid w:val="005123BB"/>
    <w:rsid w:val="0051417D"/>
    <w:rsid w:val="00517DF7"/>
    <w:rsid w:val="00520F54"/>
    <w:rsid w:val="00522515"/>
    <w:rsid w:val="00524019"/>
    <w:rsid w:val="0053082A"/>
    <w:rsid w:val="00542385"/>
    <w:rsid w:val="00542D79"/>
    <w:rsid w:val="005441FC"/>
    <w:rsid w:val="00547434"/>
    <w:rsid w:val="00551543"/>
    <w:rsid w:val="00552339"/>
    <w:rsid w:val="00555C68"/>
    <w:rsid w:val="00556551"/>
    <w:rsid w:val="00562181"/>
    <w:rsid w:val="00565137"/>
    <w:rsid w:val="005733EB"/>
    <w:rsid w:val="005748FA"/>
    <w:rsid w:val="005930C8"/>
    <w:rsid w:val="005943FA"/>
    <w:rsid w:val="005953B8"/>
    <w:rsid w:val="005B5871"/>
    <w:rsid w:val="005C03C5"/>
    <w:rsid w:val="005C2452"/>
    <w:rsid w:val="005C56E8"/>
    <w:rsid w:val="005C5ABF"/>
    <w:rsid w:val="005C7664"/>
    <w:rsid w:val="005D4845"/>
    <w:rsid w:val="005D5030"/>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31932"/>
    <w:rsid w:val="00632371"/>
    <w:rsid w:val="00633A1C"/>
    <w:rsid w:val="00634F14"/>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5B02"/>
    <w:rsid w:val="006C6746"/>
    <w:rsid w:val="006C7492"/>
    <w:rsid w:val="006D59EF"/>
    <w:rsid w:val="006D5B4C"/>
    <w:rsid w:val="006E0D7F"/>
    <w:rsid w:val="007007F9"/>
    <w:rsid w:val="00702452"/>
    <w:rsid w:val="0070252F"/>
    <w:rsid w:val="007063B1"/>
    <w:rsid w:val="007162D9"/>
    <w:rsid w:val="007219A3"/>
    <w:rsid w:val="0072354D"/>
    <w:rsid w:val="00724501"/>
    <w:rsid w:val="007337A6"/>
    <w:rsid w:val="00735CAB"/>
    <w:rsid w:val="007362A4"/>
    <w:rsid w:val="00736A37"/>
    <w:rsid w:val="00736A90"/>
    <w:rsid w:val="00737813"/>
    <w:rsid w:val="00751833"/>
    <w:rsid w:val="0075307B"/>
    <w:rsid w:val="00753F39"/>
    <w:rsid w:val="00757487"/>
    <w:rsid w:val="007634D3"/>
    <w:rsid w:val="00770436"/>
    <w:rsid w:val="007739D9"/>
    <w:rsid w:val="007837D3"/>
    <w:rsid w:val="00785523"/>
    <w:rsid w:val="00785581"/>
    <w:rsid w:val="00785C58"/>
    <w:rsid w:val="007860CB"/>
    <w:rsid w:val="00792BF6"/>
    <w:rsid w:val="00793C6D"/>
    <w:rsid w:val="00797D08"/>
    <w:rsid w:val="007A32F9"/>
    <w:rsid w:val="007B037B"/>
    <w:rsid w:val="007B40D8"/>
    <w:rsid w:val="007C5589"/>
    <w:rsid w:val="007D6369"/>
    <w:rsid w:val="007E33C8"/>
    <w:rsid w:val="00802800"/>
    <w:rsid w:val="008044D1"/>
    <w:rsid w:val="00810356"/>
    <w:rsid w:val="00812F3C"/>
    <w:rsid w:val="00813103"/>
    <w:rsid w:val="00815533"/>
    <w:rsid w:val="00816091"/>
    <w:rsid w:val="008215C3"/>
    <w:rsid w:val="00823EB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66F9C"/>
    <w:rsid w:val="00872FC7"/>
    <w:rsid w:val="008765A0"/>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3510F"/>
    <w:rsid w:val="00940883"/>
    <w:rsid w:val="00942557"/>
    <w:rsid w:val="00944567"/>
    <w:rsid w:val="00947F46"/>
    <w:rsid w:val="009502E9"/>
    <w:rsid w:val="00956E21"/>
    <w:rsid w:val="0096124F"/>
    <w:rsid w:val="00975F56"/>
    <w:rsid w:val="00981343"/>
    <w:rsid w:val="00982E24"/>
    <w:rsid w:val="009841A8"/>
    <w:rsid w:val="0099115F"/>
    <w:rsid w:val="00992F89"/>
    <w:rsid w:val="009953B5"/>
    <w:rsid w:val="00995EC5"/>
    <w:rsid w:val="00997021"/>
    <w:rsid w:val="009B0224"/>
    <w:rsid w:val="009B0875"/>
    <w:rsid w:val="009B1C66"/>
    <w:rsid w:val="009B713A"/>
    <w:rsid w:val="009C191F"/>
    <w:rsid w:val="009C2BAB"/>
    <w:rsid w:val="009D2B14"/>
    <w:rsid w:val="009D5D17"/>
    <w:rsid w:val="009D72F8"/>
    <w:rsid w:val="009D73FD"/>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6A9D"/>
    <w:rsid w:val="00AB4984"/>
    <w:rsid w:val="00AB4E54"/>
    <w:rsid w:val="00AB5B48"/>
    <w:rsid w:val="00AB6286"/>
    <w:rsid w:val="00AC2E47"/>
    <w:rsid w:val="00AC471B"/>
    <w:rsid w:val="00AC5C3F"/>
    <w:rsid w:val="00AC5CD9"/>
    <w:rsid w:val="00AD6FA5"/>
    <w:rsid w:val="00AE4F87"/>
    <w:rsid w:val="00AE67A2"/>
    <w:rsid w:val="00AF3499"/>
    <w:rsid w:val="00B06E89"/>
    <w:rsid w:val="00B106E8"/>
    <w:rsid w:val="00B170D3"/>
    <w:rsid w:val="00B20511"/>
    <w:rsid w:val="00B22745"/>
    <w:rsid w:val="00B248CA"/>
    <w:rsid w:val="00B26F38"/>
    <w:rsid w:val="00B27019"/>
    <w:rsid w:val="00B2738B"/>
    <w:rsid w:val="00B3166F"/>
    <w:rsid w:val="00B3388F"/>
    <w:rsid w:val="00B338C5"/>
    <w:rsid w:val="00B51805"/>
    <w:rsid w:val="00B52B98"/>
    <w:rsid w:val="00B545F8"/>
    <w:rsid w:val="00B54DFA"/>
    <w:rsid w:val="00B57322"/>
    <w:rsid w:val="00B57764"/>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B674A"/>
    <w:rsid w:val="00BC7CFC"/>
    <w:rsid w:val="00BC7D64"/>
    <w:rsid w:val="00BD2519"/>
    <w:rsid w:val="00BD78FD"/>
    <w:rsid w:val="00BE3AE9"/>
    <w:rsid w:val="00BE6D11"/>
    <w:rsid w:val="00BE723C"/>
    <w:rsid w:val="00BF001D"/>
    <w:rsid w:val="00BF1A3D"/>
    <w:rsid w:val="00BF2956"/>
    <w:rsid w:val="00C04418"/>
    <w:rsid w:val="00C05C3E"/>
    <w:rsid w:val="00C0663E"/>
    <w:rsid w:val="00C07CD9"/>
    <w:rsid w:val="00C144D1"/>
    <w:rsid w:val="00C24298"/>
    <w:rsid w:val="00C24C2F"/>
    <w:rsid w:val="00C266F3"/>
    <w:rsid w:val="00C40551"/>
    <w:rsid w:val="00C415AC"/>
    <w:rsid w:val="00C4280E"/>
    <w:rsid w:val="00C57946"/>
    <w:rsid w:val="00C70D3B"/>
    <w:rsid w:val="00C733C9"/>
    <w:rsid w:val="00C741A1"/>
    <w:rsid w:val="00C7579B"/>
    <w:rsid w:val="00C77044"/>
    <w:rsid w:val="00C83E06"/>
    <w:rsid w:val="00C84ED9"/>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36A0D"/>
    <w:rsid w:val="00D37638"/>
    <w:rsid w:val="00D40F57"/>
    <w:rsid w:val="00D4794E"/>
    <w:rsid w:val="00D51F5D"/>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274C8"/>
    <w:rsid w:val="00E32ED8"/>
    <w:rsid w:val="00E33B99"/>
    <w:rsid w:val="00E431FA"/>
    <w:rsid w:val="00E539B9"/>
    <w:rsid w:val="00E62014"/>
    <w:rsid w:val="00E758AB"/>
    <w:rsid w:val="00E84C37"/>
    <w:rsid w:val="00E84F5D"/>
    <w:rsid w:val="00E94A49"/>
    <w:rsid w:val="00EA101D"/>
    <w:rsid w:val="00EA1E08"/>
    <w:rsid w:val="00EB48B7"/>
    <w:rsid w:val="00EB73DB"/>
    <w:rsid w:val="00EC1B65"/>
    <w:rsid w:val="00EC2665"/>
    <w:rsid w:val="00ED6BD3"/>
    <w:rsid w:val="00EE0ACA"/>
    <w:rsid w:val="00EE47DA"/>
    <w:rsid w:val="00EF1FD3"/>
    <w:rsid w:val="00EF27B5"/>
    <w:rsid w:val="00EF3497"/>
    <w:rsid w:val="00EF5335"/>
    <w:rsid w:val="00F0779C"/>
    <w:rsid w:val="00F1403B"/>
    <w:rsid w:val="00F148E4"/>
    <w:rsid w:val="00F40714"/>
    <w:rsid w:val="00F44741"/>
    <w:rsid w:val="00F55174"/>
    <w:rsid w:val="00F5608A"/>
    <w:rsid w:val="00F61DA7"/>
    <w:rsid w:val="00F62590"/>
    <w:rsid w:val="00F67C0F"/>
    <w:rsid w:val="00F722E8"/>
    <w:rsid w:val="00F735C8"/>
    <w:rsid w:val="00F80493"/>
    <w:rsid w:val="00F821F3"/>
    <w:rsid w:val="00F85B25"/>
    <w:rsid w:val="00F87FA9"/>
    <w:rsid w:val="00F91063"/>
    <w:rsid w:val="00F91FB6"/>
    <w:rsid w:val="00F9265D"/>
    <w:rsid w:val="00F937E1"/>
    <w:rsid w:val="00FA1F4B"/>
    <w:rsid w:val="00FC0A96"/>
    <w:rsid w:val="00FC502C"/>
    <w:rsid w:val="00FD1C71"/>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93657443">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84A5-E279-42F9-A917-0D13CC87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4793</Words>
  <Characters>26362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2018-05-04T15:44:00Z</cp:lastPrinted>
  <dcterms:created xsi:type="dcterms:W3CDTF">2023-08-10T01:32:00Z</dcterms:created>
  <dcterms:modified xsi:type="dcterms:W3CDTF">2023-10-10T23:01:00Z</dcterms:modified>
</cp:coreProperties>
</file>