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035" w:rsidRDefault="003F6035" w:rsidP="000170F9">
      <w:pPr>
        <w:widowControl w:val="0"/>
        <w:pBdr>
          <w:top w:val="nil"/>
          <w:left w:val="nil"/>
          <w:bottom w:val="nil"/>
          <w:right w:val="nil"/>
          <w:between w:val="nil"/>
        </w:pBdr>
        <w:spacing w:line="276" w:lineRule="auto"/>
      </w:pPr>
    </w:p>
    <w:p w:rsidR="003F6035" w:rsidRPr="000170F9" w:rsidRDefault="004541BD" w:rsidP="000170F9">
      <w:pPr>
        <w:spacing w:line="360" w:lineRule="auto"/>
        <w:jc w:val="both"/>
        <w:rPr>
          <w:rFonts w:ascii="Palatino Linotype" w:eastAsia="Palatino Linotype" w:hAnsi="Palatino Linotype" w:cs="Palatino Linotype"/>
        </w:rPr>
      </w:pPr>
      <w:bookmarkStart w:id="0" w:name="_heading=h.gjdgxs" w:colFirst="0" w:colLast="0"/>
      <w:bookmarkEnd w:id="0"/>
      <w:r w:rsidRPr="000170F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primero de febrero de dos mil veintitrés. </w:t>
      </w:r>
    </w:p>
    <w:p w:rsidR="003F6035" w:rsidRPr="000170F9" w:rsidRDefault="003F6035" w:rsidP="000170F9">
      <w:pPr>
        <w:spacing w:line="360" w:lineRule="auto"/>
        <w:jc w:val="both"/>
        <w:rPr>
          <w:rFonts w:ascii="Palatino Linotype" w:eastAsia="Palatino Linotype" w:hAnsi="Palatino Linotype" w:cs="Palatino Linotype"/>
        </w:rPr>
      </w:pP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b/>
          <w:sz w:val="28"/>
          <w:szCs w:val="28"/>
        </w:rPr>
        <w:t>VISTO</w:t>
      </w:r>
      <w:r w:rsidRPr="000170F9">
        <w:rPr>
          <w:rFonts w:ascii="Palatino Linotype" w:eastAsia="Palatino Linotype" w:hAnsi="Palatino Linotype" w:cs="Palatino Linotype"/>
        </w:rPr>
        <w:t xml:space="preserve"> el expediente formado con motivo del Recurso de Revisión </w:t>
      </w:r>
      <w:r w:rsidRPr="000170F9">
        <w:rPr>
          <w:rFonts w:ascii="Palatino Linotype" w:eastAsia="Palatino Linotype" w:hAnsi="Palatino Linotype" w:cs="Palatino Linotype"/>
          <w:b/>
        </w:rPr>
        <w:t xml:space="preserve">16832/INFOEM/IP/RR/2022, </w:t>
      </w:r>
      <w:r w:rsidRPr="000170F9">
        <w:rPr>
          <w:rFonts w:ascii="Palatino Linotype" w:eastAsia="Palatino Linotype" w:hAnsi="Palatino Linotype" w:cs="Palatino Linotype"/>
        </w:rPr>
        <w:t xml:space="preserve">promovido por </w:t>
      </w:r>
      <w:bookmarkStart w:id="1" w:name="_GoBack"/>
      <w:r w:rsidR="00343CB3">
        <w:rPr>
          <w:rFonts w:ascii="Palatino Linotype" w:eastAsia="Palatino Linotype" w:hAnsi="Palatino Linotype" w:cs="Palatino Linotype"/>
          <w:b/>
        </w:rPr>
        <w:t>XXXXXXX</w:t>
      </w:r>
      <w:bookmarkEnd w:id="1"/>
      <w:r w:rsidRPr="000170F9">
        <w:rPr>
          <w:rFonts w:ascii="Palatino Linotype" w:eastAsia="Palatino Linotype" w:hAnsi="Palatino Linotype" w:cs="Palatino Linotype"/>
          <w:b/>
        </w:rPr>
        <w:t>,</w:t>
      </w:r>
      <w:r w:rsidRPr="000170F9">
        <w:rPr>
          <w:rFonts w:ascii="Palatino Linotype" w:eastAsia="Palatino Linotype" w:hAnsi="Palatino Linotype" w:cs="Palatino Linotype"/>
        </w:rPr>
        <w:t xml:space="preserve"> a quien en lo sucesivo se le denominara como </w:t>
      </w:r>
      <w:r w:rsidRPr="000170F9">
        <w:rPr>
          <w:rFonts w:ascii="Palatino Linotype" w:eastAsia="Palatino Linotype" w:hAnsi="Palatino Linotype" w:cs="Palatino Linotype"/>
          <w:b/>
        </w:rPr>
        <w:t>EL RECURRENTE,</w:t>
      </w:r>
      <w:r w:rsidRPr="000170F9">
        <w:rPr>
          <w:rFonts w:ascii="Palatino Linotype" w:eastAsia="Palatino Linotype" w:hAnsi="Palatino Linotype" w:cs="Palatino Linotype"/>
        </w:rPr>
        <w:t xml:space="preserve"> en contra de la respuesta del </w:t>
      </w:r>
      <w:r w:rsidRPr="000170F9">
        <w:rPr>
          <w:rFonts w:ascii="Palatino Linotype" w:eastAsia="Palatino Linotype" w:hAnsi="Palatino Linotype" w:cs="Palatino Linotype"/>
          <w:b/>
        </w:rPr>
        <w:t xml:space="preserve">Secretaría General de Gobierno, </w:t>
      </w:r>
      <w:r w:rsidRPr="000170F9">
        <w:rPr>
          <w:rFonts w:ascii="Palatino Linotype" w:eastAsia="Palatino Linotype" w:hAnsi="Palatino Linotype" w:cs="Palatino Linotype"/>
        </w:rPr>
        <w:t xml:space="preserve">en lo subsecuente se le denominará </w:t>
      </w:r>
      <w:r w:rsidRPr="000170F9">
        <w:rPr>
          <w:rFonts w:ascii="Palatino Linotype" w:eastAsia="Palatino Linotype" w:hAnsi="Palatino Linotype" w:cs="Palatino Linotype"/>
          <w:b/>
        </w:rPr>
        <w:t xml:space="preserve">EL SUJETO OBLIGADO, </w:t>
      </w:r>
      <w:r w:rsidRPr="000170F9">
        <w:rPr>
          <w:rFonts w:ascii="Palatino Linotype" w:eastAsia="Palatino Linotype" w:hAnsi="Palatino Linotype" w:cs="Palatino Linotype"/>
        </w:rPr>
        <w:t>se procede a dictar la presente resolución con base en lo siguiente:</w:t>
      </w:r>
    </w:p>
    <w:p w:rsidR="003F6035" w:rsidRPr="000170F9" w:rsidRDefault="003F6035" w:rsidP="000170F9">
      <w:pPr>
        <w:spacing w:line="360" w:lineRule="auto"/>
        <w:jc w:val="both"/>
        <w:rPr>
          <w:rFonts w:ascii="Palatino Linotype" w:eastAsia="Palatino Linotype" w:hAnsi="Palatino Linotype" w:cs="Palatino Linotype"/>
          <w:b/>
        </w:rPr>
      </w:pPr>
    </w:p>
    <w:p w:rsidR="003F6035" w:rsidRPr="000170F9" w:rsidRDefault="004541BD" w:rsidP="000170F9">
      <w:pPr>
        <w:jc w:val="center"/>
        <w:rPr>
          <w:rFonts w:ascii="Palatino Linotype" w:eastAsia="Palatino Linotype" w:hAnsi="Palatino Linotype" w:cs="Palatino Linotype"/>
          <w:b/>
          <w:sz w:val="28"/>
          <w:szCs w:val="28"/>
        </w:rPr>
      </w:pPr>
      <w:r w:rsidRPr="000170F9">
        <w:rPr>
          <w:rFonts w:ascii="Palatino Linotype" w:eastAsia="Palatino Linotype" w:hAnsi="Palatino Linotype" w:cs="Palatino Linotype"/>
          <w:b/>
          <w:sz w:val="28"/>
          <w:szCs w:val="28"/>
        </w:rPr>
        <w:t>ANTECEDENTES</w:t>
      </w:r>
    </w:p>
    <w:p w:rsidR="003F6035" w:rsidRPr="000170F9" w:rsidRDefault="003F6035" w:rsidP="000170F9">
      <w:pPr>
        <w:rPr>
          <w:rFonts w:ascii="Palatino Linotype" w:eastAsia="Palatino Linotype" w:hAnsi="Palatino Linotype" w:cs="Palatino Linotype"/>
          <w:b/>
        </w:rPr>
      </w:pPr>
    </w:p>
    <w:p w:rsidR="003F6035" w:rsidRPr="000170F9" w:rsidRDefault="004541BD" w:rsidP="000170F9">
      <w:pPr>
        <w:spacing w:line="360" w:lineRule="auto"/>
        <w:jc w:val="both"/>
        <w:rPr>
          <w:rFonts w:ascii="Palatino Linotype" w:eastAsia="Palatino Linotype" w:hAnsi="Palatino Linotype" w:cs="Palatino Linotype"/>
          <w:b/>
          <w:sz w:val="28"/>
          <w:szCs w:val="28"/>
        </w:rPr>
      </w:pPr>
      <w:r w:rsidRPr="000170F9">
        <w:rPr>
          <w:rFonts w:ascii="Palatino Linotype" w:eastAsia="Palatino Linotype" w:hAnsi="Palatino Linotype" w:cs="Palatino Linotype"/>
          <w:b/>
          <w:sz w:val="28"/>
          <w:szCs w:val="28"/>
        </w:rPr>
        <w:t>I.</w:t>
      </w:r>
      <w:r w:rsidRPr="000170F9">
        <w:rPr>
          <w:rFonts w:ascii="Palatino Linotype" w:eastAsia="Palatino Linotype" w:hAnsi="Palatino Linotype" w:cs="Palatino Linotype"/>
          <w:b/>
        </w:rPr>
        <w:t xml:space="preserve"> </w:t>
      </w:r>
      <w:r w:rsidRPr="000170F9">
        <w:rPr>
          <w:rFonts w:ascii="Palatino Linotype" w:eastAsia="Palatino Linotype" w:hAnsi="Palatino Linotype" w:cs="Palatino Linotype"/>
          <w:b/>
          <w:sz w:val="28"/>
          <w:szCs w:val="28"/>
        </w:rPr>
        <w:t>De la Solicitud de Información</w:t>
      </w:r>
    </w:p>
    <w:p w:rsidR="003F6035" w:rsidRPr="000170F9" w:rsidRDefault="00F3401D" w:rsidP="000170F9">
      <w:pPr>
        <w:spacing w:line="360" w:lineRule="auto"/>
        <w:jc w:val="both"/>
        <w:rPr>
          <w:rFonts w:ascii="Palatino Linotype" w:eastAsia="Palatino Linotype" w:hAnsi="Palatino Linotype" w:cs="Palatino Linotype"/>
        </w:rPr>
      </w:pPr>
      <w:bookmarkStart w:id="2" w:name="_heading=h.ifuj3wtxm21l" w:colFirst="0" w:colLast="0"/>
      <w:bookmarkEnd w:id="2"/>
      <w:r w:rsidRPr="000170F9">
        <w:rPr>
          <w:rFonts w:ascii="Palatino Linotype" w:eastAsia="Palatino Linotype" w:hAnsi="Palatino Linotype" w:cs="Palatino Linotype"/>
        </w:rPr>
        <w:t>El</w:t>
      </w:r>
      <w:r w:rsidR="004541BD" w:rsidRPr="000170F9">
        <w:rPr>
          <w:rFonts w:ascii="Palatino Linotype" w:eastAsia="Palatino Linotype" w:hAnsi="Palatino Linotype" w:cs="Palatino Linotype"/>
        </w:rPr>
        <w:t xml:space="preserve"> </w:t>
      </w:r>
      <w:r w:rsidR="004541BD" w:rsidRPr="000170F9">
        <w:rPr>
          <w:rFonts w:ascii="Palatino Linotype" w:eastAsia="Palatino Linotype" w:hAnsi="Palatino Linotype" w:cs="Palatino Linotype"/>
          <w:b/>
        </w:rPr>
        <w:t>dieciocho de noviembre de dos mil veintidós</w:t>
      </w:r>
      <w:r w:rsidR="004541BD" w:rsidRPr="000170F9">
        <w:rPr>
          <w:rFonts w:ascii="Palatino Linotype" w:eastAsia="Palatino Linotype" w:hAnsi="Palatino Linotype" w:cs="Palatino Linotype"/>
        </w:rPr>
        <w:t xml:space="preserve">, </w:t>
      </w:r>
      <w:r w:rsidR="004541BD" w:rsidRPr="000170F9">
        <w:rPr>
          <w:rFonts w:ascii="Palatino Linotype" w:eastAsia="Palatino Linotype" w:hAnsi="Palatino Linotype" w:cs="Palatino Linotype"/>
          <w:b/>
        </w:rPr>
        <w:t>EL RECURRENTE</w:t>
      </w:r>
      <w:r w:rsidR="004541BD" w:rsidRPr="000170F9">
        <w:rPr>
          <w:rFonts w:ascii="Palatino Linotype" w:eastAsia="Palatino Linotype" w:hAnsi="Palatino Linotype" w:cs="Palatino Linotype"/>
        </w:rPr>
        <w:t xml:space="preserve"> presentó a través del Sistema de Acceso a la Información Mexiquense, en lo subsecuente </w:t>
      </w:r>
      <w:r w:rsidR="004541BD" w:rsidRPr="000170F9">
        <w:rPr>
          <w:rFonts w:ascii="Palatino Linotype" w:eastAsia="Palatino Linotype" w:hAnsi="Palatino Linotype" w:cs="Palatino Linotype"/>
          <w:b/>
        </w:rPr>
        <w:t>EL SAIMEX</w:t>
      </w:r>
      <w:r w:rsidR="004541BD" w:rsidRPr="000170F9">
        <w:rPr>
          <w:rFonts w:ascii="Palatino Linotype" w:eastAsia="Palatino Linotype" w:hAnsi="Palatino Linotype" w:cs="Palatino Linotype"/>
        </w:rPr>
        <w:t xml:space="preserve"> ante </w:t>
      </w:r>
      <w:r w:rsidR="004541BD" w:rsidRPr="000170F9">
        <w:rPr>
          <w:rFonts w:ascii="Palatino Linotype" w:eastAsia="Palatino Linotype" w:hAnsi="Palatino Linotype" w:cs="Palatino Linotype"/>
          <w:b/>
        </w:rPr>
        <w:t>EL SUJETO OBLIGADO</w:t>
      </w:r>
      <w:r w:rsidR="004541BD" w:rsidRPr="000170F9">
        <w:rPr>
          <w:rFonts w:ascii="Palatino Linotype" w:eastAsia="Palatino Linotype" w:hAnsi="Palatino Linotype" w:cs="Palatino Linotype"/>
        </w:rPr>
        <w:t xml:space="preserve">, la solicitud de acceso a la información pública, a la que se le asignó el número de expediente </w:t>
      </w:r>
      <w:r w:rsidR="004541BD" w:rsidRPr="000170F9">
        <w:rPr>
          <w:rFonts w:ascii="Palatino Linotype" w:eastAsia="Palatino Linotype" w:hAnsi="Palatino Linotype" w:cs="Palatino Linotype"/>
          <w:b/>
        </w:rPr>
        <w:t xml:space="preserve">00415/SEGEGOB/IP/2022, </w:t>
      </w:r>
      <w:r w:rsidR="004541BD" w:rsidRPr="000170F9">
        <w:rPr>
          <w:rFonts w:ascii="Palatino Linotype" w:eastAsia="Palatino Linotype" w:hAnsi="Palatino Linotype" w:cs="Palatino Linotype"/>
        </w:rPr>
        <w:t>requirió, lo siguiente:</w:t>
      </w:r>
    </w:p>
    <w:p w:rsidR="003F6035" w:rsidRPr="000170F9" w:rsidRDefault="004541BD" w:rsidP="000170F9">
      <w:pPr>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“A QUE DEPENDENCIA O SECRETARIA DEL GOBIERNO DEL ESTADO DE MEXICO PERTENECE: LA COMISION DE BOX Y LUCHA DEL ESTADO DE MEXICO</w:t>
      </w:r>
      <w:proofErr w:type="gramStart"/>
      <w:r w:rsidRPr="000170F9">
        <w:rPr>
          <w:rFonts w:ascii="Palatino Linotype" w:eastAsia="Palatino Linotype" w:hAnsi="Palatino Linotype" w:cs="Palatino Linotype"/>
          <w:i/>
          <w:sz w:val="22"/>
          <w:szCs w:val="22"/>
        </w:rPr>
        <w:t>..”</w:t>
      </w:r>
      <w:proofErr w:type="gramEnd"/>
      <w:r w:rsidRPr="000170F9">
        <w:rPr>
          <w:rFonts w:ascii="Palatino Linotype" w:eastAsia="Palatino Linotype" w:hAnsi="Palatino Linotype" w:cs="Palatino Linotype"/>
          <w:i/>
          <w:sz w:val="22"/>
          <w:szCs w:val="22"/>
        </w:rPr>
        <w:t xml:space="preserve"> (</w:t>
      </w:r>
      <w:proofErr w:type="gramStart"/>
      <w:r w:rsidRPr="000170F9">
        <w:rPr>
          <w:rFonts w:ascii="Palatino Linotype" w:eastAsia="Palatino Linotype" w:hAnsi="Palatino Linotype" w:cs="Palatino Linotype"/>
          <w:i/>
          <w:sz w:val="22"/>
          <w:szCs w:val="22"/>
        </w:rPr>
        <w:t>sic</w:t>
      </w:r>
      <w:proofErr w:type="gramEnd"/>
      <w:r w:rsidRPr="000170F9">
        <w:rPr>
          <w:rFonts w:ascii="Palatino Linotype" w:eastAsia="Palatino Linotype" w:hAnsi="Palatino Linotype" w:cs="Palatino Linotype"/>
          <w:i/>
          <w:sz w:val="22"/>
          <w:szCs w:val="22"/>
        </w:rPr>
        <w:t>)</w:t>
      </w:r>
    </w:p>
    <w:p w:rsidR="003F6035" w:rsidRPr="000170F9" w:rsidRDefault="003F6035" w:rsidP="000170F9">
      <w:pPr>
        <w:tabs>
          <w:tab w:val="left" w:pos="851"/>
        </w:tabs>
        <w:ind w:right="901"/>
        <w:jc w:val="both"/>
        <w:rPr>
          <w:rFonts w:ascii="Palatino Linotype" w:eastAsia="Palatino Linotype" w:hAnsi="Palatino Linotype" w:cs="Palatino Linotype"/>
          <w:sz w:val="22"/>
          <w:szCs w:val="22"/>
        </w:rPr>
      </w:pPr>
    </w:p>
    <w:p w:rsidR="003F6035" w:rsidRPr="000170F9" w:rsidRDefault="004541BD" w:rsidP="000170F9">
      <w:pPr>
        <w:widowControl w:val="0"/>
        <w:spacing w:line="360" w:lineRule="auto"/>
        <w:jc w:val="both"/>
        <w:rPr>
          <w:rFonts w:ascii="Palatino Linotype" w:eastAsia="Palatino Linotype" w:hAnsi="Palatino Linotype" w:cs="Palatino Linotype"/>
          <w:b/>
        </w:rPr>
      </w:pPr>
      <w:r w:rsidRPr="000170F9">
        <w:rPr>
          <w:rFonts w:ascii="Palatino Linotype" w:eastAsia="Palatino Linotype" w:hAnsi="Palatino Linotype" w:cs="Palatino Linotype"/>
          <w:b/>
        </w:rPr>
        <w:t xml:space="preserve">MODALIDAD DE ENTREGA: </w:t>
      </w:r>
      <w:r w:rsidRPr="000170F9">
        <w:rPr>
          <w:rFonts w:ascii="Palatino Linotype" w:eastAsia="Palatino Linotype" w:hAnsi="Palatino Linotype" w:cs="Palatino Linotype"/>
        </w:rPr>
        <w:t xml:space="preserve">vía </w:t>
      </w:r>
      <w:r w:rsidRPr="000170F9">
        <w:rPr>
          <w:rFonts w:ascii="Palatino Linotype" w:eastAsia="Palatino Linotype" w:hAnsi="Palatino Linotype" w:cs="Palatino Linotype"/>
          <w:b/>
        </w:rPr>
        <w:t>SAIMEX y correo electrónico.</w:t>
      </w:r>
    </w:p>
    <w:p w:rsidR="003F6035" w:rsidRPr="000170F9" w:rsidRDefault="004541BD" w:rsidP="000170F9">
      <w:pPr>
        <w:widowControl w:val="0"/>
        <w:spacing w:line="360" w:lineRule="auto"/>
        <w:jc w:val="both"/>
        <w:rPr>
          <w:rFonts w:ascii="Palatino Linotype" w:eastAsia="Palatino Linotype" w:hAnsi="Palatino Linotype" w:cs="Palatino Linotype"/>
          <w:b/>
          <w:sz w:val="28"/>
          <w:szCs w:val="28"/>
        </w:rPr>
      </w:pPr>
      <w:r w:rsidRPr="000170F9">
        <w:rPr>
          <w:rFonts w:ascii="Palatino Linotype" w:eastAsia="Palatino Linotype" w:hAnsi="Palatino Linotype" w:cs="Palatino Linotype"/>
          <w:b/>
          <w:sz w:val="28"/>
          <w:szCs w:val="28"/>
        </w:rPr>
        <w:lastRenderedPageBreak/>
        <w:t>II. Respuesta del Sujeto Obligado</w:t>
      </w: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De las constancias que obran en el expediente electrónico del SAIMEX se observa que </w:t>
      </w:r>
      <w:r w:rsidR="00F3401D" w:rsidRPr="000170F9">
        <w:rPr>
          <w:rFonts w:ascii="Palatino Linotype" w:eastAsia="Palatino Linotype" w:hAnsi="Palatino Linotype" w:cs="Palatino Linotype"/>
        </w:rPr>
        <w:t>el</w:t>
      </w:r>
      <w:r w:rsidRPr="000170F9">
        <w:rPr>
          <w:rFonts w:ascii="Palatino Linotype" w:eastAsia="Palatino Linotype" w:hAnsi="Palatino Linotype" w:cs="Palatino Linotype"/>
          <w:b/>
        </w:rPr>
        <w:t xml:space="preserve"> veintitrés de noviembre de dos mil veintidós</w:t>
      </w:r>
      <w:r w:rsidRPr="000170F9">
        <w:rPr>
          <w:rFonts w:ascii="Palatino Linotype" w:eastAsia="Palatino Linotype" w:hAnsi="Palatino Linotype" w:cs="Palatino Linotype"/>
        </w:rPr>
        <w:t xml:space="preserve">, </w:t>
      </w:r>
      <w:r w:rsidRPr="000170F9">
        <w:rPr>
          <w:rFonts w:ascii="Palatino Linotype" w:eastAsia="Palatino Linotype" w:hAnsi="Palatino Linotype" w:cs="Palatino Linotype"/>
          <w:b/>
        </w:rPr>
        <w:t>EL SUJETO OBLIGADO</w:t>
      </w:r>
      <w:r w:rsidRPr="000170F9">
        <w:rPr>
          <w:rFonts w:ascii="Palatino Linotype" w:eastAsia="Palatino Linotype" w:hAnsi="Palatino Linotype" w:cs="Palatino Linotype"/>
        </w:rPr>
        <w:t xml:space="preserve"> se </w:t>
      </w:r>
      <w:r w:rsidR="00F3401D" w:rsidRPr="000170F9">
        <w:rPr>
          <w:rFonts w:ascii="Palatino Linotype" w:eastAsia="Palatino Linotype" w:hAnsi="Palatino Linotype" w:cs="Palatino Linotype"/>
        </w:rPr>
        <w:t>declaró</w:t>
      </w:r>
      <w:r w:rsidRPr="000170F9">
        <w:rPr>
          <w:rFonts w:ascii="Palatino Linotype" w:eastAsia="Palatino Linotype" w:hAnsi="Palatino Linotype" w:cs="Palatino Linotype"/>
        </w:rPr>
        <w:t xml:space="preserve"> incompetente para conocer de la </w:t>
      </w:r>
      <w:r w:rsidR="00F3401D" w:rsidRPr="000170F9">
        <w:rPr>
          <w:rFonts w:ascii="Palatino Linotype" w:eastAsia="Palatino Linotype" w:hAnsi="Palatino Linotype" w:cs="Palatino Linotype"/>
        </w:rPr>
        <w:t>información</w:t>
      </w:r>
      <w:r w:rsidRPr="000170F9">
        <w:rPr>
          <w:rFonts w:ascii="Palatino Linotype" w:eastAsia="Palatino Linotype" w:hAnsi="Palatino Linotype" w:cs="Palatino Linotype"/>
        </w:rPr>
        <w:t xml:space="preserve"> solicitada en términos de lo establecido por el artículo 167 de la Ley de Transparencia y Acceso  a la Información Pública del Estado de México. </w:t>
      </w:r>
    </w:p>
    <w:p w:rsidR="003F6035" w:rsidRPr="000170F9" w:rsidRDefault="003F6035" w:rsidP="000170F9">
      <w:pPr>
        <w:spacing w:line="360" w:lineRule="auto"/>
        <w:jc w:val="both"/>
        <w:rPr>
          <w:rFonts w:ascii="Palatino Linotype" w:eastAsia="Palatino Linotype" w:hAnsi="Palatino Linotype" w:cs="Palatino Linotype"/>
        </w:rPr>
      </w:pP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Adjuntando a su respuesta el archivo denominado  </w:t>
      </w:r>
      <w:proofErr w:type="spellStart"/>
      <w:r w:rsidRPr="000170F9">
        <w:rPr>
          <w:rFonts w:ascii="Palatino Linotype" w:eastAsia="Palatino Linotype" w:hAnsi="Palatino Linotype" w:cs="Palatino Linotype"/>
          <w:i/>
        </w:rPr>
        <w:t>Rpta</w:t>
      </w:r>
      <w:proofErr w:type="spellEnd"/>
      <w:r w:rsidRPr="000170F9">
        <w:rPr>
          <w:rFonts w:ascii="Palatino Linotype" w:eastAsia="Palatino Linotype" w:hAnsi="Palatino Linotype" w:cs="Palatino Linotype"/>
          <w:i/>
        </w:rPr>
        <w:t xml:space="preserve">. 00415-2022.pdf </w:t>
      </w:r>
      <w:r w:rsidRPr="000170F9">
        <w:rPr>
          <w:rFonts w:ascii="Palatino Linotype" w:eastAsia="Palatino Linotype" w:hAnsi="Palatino Linotype" w:cs="Palatino Linotype"/>
        </w:rPr>
        <w:t>del cual se advierte un documento firmado por la Titular de la Unidad de Transparencia, quien refiere no ser competente para proporcionar la respuesta</w:t>
      </w:r>
      <w:r w:rsidRPr="000170F9">
        <w:rPr>
          <w:rFonts w:ascii="Palatino Linotype" w:eastAsia="Palatino Linotype" w:hAnsi="Palatino Linotype" w:cs="Palatino Linotype"/>
          <w:b/>
        </w:rPr>
        <w:t xml:space="preserve">, </w:t>
      </w:r>
      <w:r w:rsidRPr="000170F9">
        <w:rPr>
          <w:rFonts w:ascii="Palatino Linotype" w:eastAsia="Palatino Linotype" w:hAnsi="Palatino Linotype" w:cs="Palatino Linotype"/>
        </w:rPr>
        <w:t xml:space="preserve">siendo esta una atribución de la Secretaría de Cultura y Turismo. </w:t>
      </w:r>
    </w:p>
    <w:p w:rsidR="003F6035" w:rsidRPr="000170F9" w:rsidRDefault="003F6035" w:rsidP="000170F9">
      <w:pPr>
        <w:spacing w:line="360" w:lineRule="auto"/>
        <w:jc w:val="both"/>
        <w:rPr>
          <w:rFonts w:ascii="Palatino Linotype" w:eastAsia="Palatino Linotype" w:hAnsi="Palatino Linotype" w:cs="Palatino Linotype"/>
        </w:rPr>
      </w:pPr>
    </w:p>
    <w:p w:rsidR="003F6035" w:rsidRPr="000170F9" w:rsidRDefault="004541BD" w:rsidP="000170F9">
      <w:pPr>
        <w:spacing w:line="360" w:lineRule="auto"/>
        <w:jc w:val="both"/>
        <w:rPr>
          <w:rFonts w:ascii="Palatino Linotype" w:eastAsia="Palatino Linotype" w:hAnsi="Palatino Linotype" w:cs="Palatino Linotype"/>
          <w:b/>
        </w:rPr>
      </w:pPr>
      <w:r w:rsidRPr="000170F9">
        <w:rPr>
          <w:rFonts w:ascii="Palatino Linotype" w:eastAsia="Palatino Linotype" w:hAnsi="Palatino Linotype" w:cs="Palatino Linotype"/>
          <w:b/>
          <w:sz w:val="28"/>
          <w:szCs w:val="28"/>
        </w:rPr>
        <w:t>IV. Del Recurso de Revisión</w:t>
      </w:r>
      <w:r w:rsidRPr="000170F9">
        <w:rPr>
          <w:rFonts w:ascii="Palatino Linotype" w:eastAsia="Palatino Linotype" w:hAnsi="Palatino Linotype" w:cs="Palatino Linotype"/>
          <w:b/>
        </w:rPr>
        <w:t>.</w:t>
      </w:r>
    </w:p>
    <w:p w:rsidR="003F6035" w:rsidRPr="000170F9" w:rsidRDefault="004541BD" w:rsidP="000170F9">
      <w:pPr>
        <w:widowControl w:val="0"/>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Inconforme con la respuesta del</w:t>
      </w:r>
      <w:r w:rsidRPr="000170F9">
        <w:rPr>
          <w:rFonts w:ascii="Palatino Linotype" w:eastAsia="Palatino Linotype" w:hAnsi="Palatino Linotype" w:cs="Palatino Linotype"/>
          <w:b/>
        </w:rPr>
        <w:t xml:space="preserve"> SUJETO OBLIGADO</w:t>
      </w:r>
      <w:r w:rsidRPr="000170F9">
        <w:rPr>
          <w:rFonts w:ascii="Palatino Linotype" w:eastAsia="Palatino Linotype" w:hAnsi="Palatino Linotype" w:cs="Palatino Linotype"/>
        </w:rPr>
        <w:t xml:space="preserve">, el veintitrés de noviembre de dos mil veintidós, </w:t>
      </w:r>
      <w:r w:rsidRPr="000170F9">
        <w:rPr>
          <w:rFonts w:ascii="Palatino Linotype" w:eastAsia="Palatino Linotype" w:hAnsi="Palatino Linotype" w:cs="Palatino Linotype"/>
          <w:b/>
        </w:rPr>
        <w:t>EL RECURRENTE</w:t>
      </w:r>
      <w:r w:rsidRPr="000170F9">
        <w:rPr>
          <w:rFonts w:ascii="Palatino Linotype" w:eastAsia="Palatino Linotype" w:hAnsi="Palatino Linotype" w:cs="Palatino Linotype"/>
        </w:rPr>
        <w:t xml:space="preserve"> interpuso el Recurso de Revisión, registrado en </w:t>
      </w:r>
      <w:r w:rsidRPr="000170F9">
        <w:rPr>
          <w:rFonts w:ascii="Palatino Linotype" w:eastAsia="Palatino Linotype" w:hAnsi="Palatino Linotype" w:cs="Palatino Linotype"/>
          <w:b/>
        </w:rPr>
        <w:t>EL SAIMEX</w:t>
      </w:r>
      <w:r w:rsidRPr="000170F9">
        <w:rPr>
          <w:rFonts w:ascii="Palatino Linotype" w:eastAsia="Palatino Linotype" w:hAnsi="Palatino Linotype" w:cs="Palatino Linotype"/>
        </w:rPr>
        <w:t xml:space="preserve"> y se le asignó el número de expediente </w:t>
      </w:r>
      <w:r w:rsidRPr="000170F9">
        <w:rPr>
          <w:rFonts w:ascii="Palatino Linotype" w:eastAsia="Palatino Linotype" w:hAnsi="Palatino Linotype" w:cs="Palatino Linotype"/>
          <w:b/>
        </w:rPr>
        <w:t xml:space="preserve">16832/INFOEM/IP/RR/2022, </w:t>
      </w:r>
      <w:r w:rsidRPr="000170F9">
        <w:rPr>
          <w:rFonts w:ascii="Palatino Linotype" w:eastAsia="Palatino Linotype" w:hAnsi="Palatino Linotype" w:cs="Palatino Linotype"/>
        </w:rPr>
        <w:t>donde los motivos de agravio del</w:t>
      </w:r>
      <w:r w:rsidRPr="000170F9">
        <w:rPr>
          <w:rFonts w:ascii="Palatino Linotype" w:eastAsia="Palatino Linotype" w:hAnsi="Palatino Linotype" w:cs="Palatino Linotype"/>
          <w:b/>
        </w:rPr>
        <w:t xml:space="preserve"> RECURRENTE </w:t>
      </w:r>
      <w:r w:rsidRPr="000170F9">
        <w:rPr>
          <w:rFonts w:ascii="Palatino Linotype" w:eastAsia="Palatino Linotype" w:hAnsi="Palatino Linotype" w:cs="Palatino Linotype"/>
        </w:rPr>
        <w:t>fueron los siguientes:</w:t>
      </w:r>
    </w:p>
    <w:p w:rsidR="003F6035" w:rsidRPr="000170F9" w:rsidRDefault="003F6035" w:rsidP="000170F9">
      <w:pPr>
        <w:widowControl w:val="0"/>
        <w:spacing w:line="360" w:lineRule="auto"/>
        <w:jc w:val="both"/>
        <w:rPr>
          <w:rFonts w:ascii="Palatino Linotype" w:eastAsia="Palatino Linotype" w:hAnsi="Palatino Linotype" w:cs="Palatino Linotype"/>
        </w:rPr>
      </w:pPr>
    </w:p>
    <w:p w:rsidR="003F6035" w:rsidRPr="000170F9" w:rsidRDefault="004541BD" w:rsidP="000170F9">
      <w:pPr>
        <w:spacing w:line="360" w:lineRule="auto"/>
        <w:ind w:left="-57" w:right="-57"/>
        <w:jc w:val="both"/>
        <w:rPr>
          <w:rFonts w:ascii="Palatino Linotype" w:eastAsia="Palatino Linotype" w:hAnsi="Palatino Linotype" w:cs="Palatino Linotype"/>
          <w:b/>
          <w:u w:val="single"/>
        </w:rPr>
      </w:pPr>
      <w:r w:rsidRPr="000170F9">
        <w:rPr>
          <w:rFonts w:ascii="Palatino Linotype" w:eastAsia="Palatino Linotype" w:hAnsi="Palatino Linotype" w:cs="Palatino Linotype"/>
          <w:b/>
          <w:u w:val="single"/>
        </w:rPr>
        <w:t>Acto Impugnado:</w:t>
      </w:r>
      <w:r w:rsidRPr="000170F9">
        <w:rPr>
          <w:b/>
          <w:u w:val="single"/>
        </w:rPr>
        <w:t xml:space="preserve"> </w:t>
      </w:r>
    </w:p>
    <w:p w:rsidR="003F6035" w:rsidRPr="000170F9" w:rsidRDefault="004541BD" w:rsidP="000170F9">
      <w:pPr>
        <w:tabs>
          <w:tab w:val="left" w:pos="709"/>
        </w:tabs>
        <w:spacing w:before="66"/>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“La Secretaria General de Gobierno, a </w:t>
      </w:r>
      <w:proofErr w:type="spellStart"/>
      <w:r w:rsidRPr="000170F9">
        <w:rPr>
          <w:rFonts w:ascii="Palatino Linotype" w:eastAsia="Palatino Linotype" w:hAnsi="Palatino Linotype" w:cs="Palatino Linotype"/>
          <w:i/>
          <w:sz w:val="22"/>
          <w:szCs w:val="22"/>
        </w:rPr>
        <w:t>traves</w:t>
      </w:r>
      <w:proofErr w:type="spellEnd"/>
      <w:r w:rsidRPr="000170F9">
        <w:rPr>
          <w:rFonts w:ascii="Palatino Linotype" w:eastAsia="Palatino Linotype" w:hAnsi="Palatino Linotype" w:cs="Palatino Linotype"/>
          <w:i/>
          <w:sz w:val="22"/>
          <w:szCs w:val="22"/>
        </w:rPr>
        <w:t xml:space="preserve"> de la Ley </w:t>
      </w:r>
      <w:proofErr w:type="spellStart"/>
      <w:r w:rsidRPr="000170F9">
        <w:rPr>
          <w:rFonts w:ascii="Palatino Linotype" w:eastAsia="Palatino Linotype" w:hAnsi="Palatino Linotype" w:cs="Palatino Linotype"/>
          <w:i/>
          <w:sz w:val="22"/>
          <w:szCs w:val="22"/>
        </w:rPr>
        <w:t>Organica</w:t>
      </w:r>
      <w:proofErr w:type="spellEnd"/>
      <w:r w:rsidRPr="000170F9">
        <w:rPr>
          <w:rFonts w:ascii="Palatino Linotype" w:eastAsia="Palatino Linotype" w:hAnsi="Palatino Linotype" w:cs="Palatino Linotype"/>
          <w:i/>
          <w:sz w:val="22"/>
          <w:szCs w:val="22"/>
        </w:rPr>
        <w:t xml:space="preserve"> del Gobierno del Estado de </w:t>
      </w:r>
      <w:proofErr w:type="spellStart"/>
      <w:r w:rsidRPr="000170F9">
        <w:rPr>
          <w:rFonts w:ascii="Palatino Linotype" w:eastAsia="Palatino Linotype" w:hAnsi="Palatino Linotype" w:cs="Palatino Linotype"/>
          <w:i/>
          <w:sz w:val="22"/>
          <w:szCs w:val="22"/>
        </w:rPr>
        <w:t>Mexico</w:t>
      </w:r>
      <w:proofErr w:type="spellEnd"/>
      <w:r w:rsidRPr="000170F9">
        <w:rPr>
          <w:rFonts w:ascii="Palatino Linotype" w:eastAsia="Palatino Linotype" w:hAnsi="Palatino Linotype" w:cs="Palatino Linotype"/>
          <w:i/>
          <w:sz w:val="22"/>
          <w:szCs w:val="22"/>
        </w:rPr>
        <w:t xml:space="preserve">, me puede decir a que secretaria o dependencia del gobierno del Estado de </w:t>
      </w:r>
      <w:proofErr w:type="spellStart"/>
      <w:r w:rsidRPr="000170F9">
        <w:rPr>
          <w:rFonts w:ascii="Palatino Linotype" w:eastAsia="Palatino Linotype" w:hAnsi="Palatino Linotype" w:cs="Palatino Linotype"/>
          <w:i/>
          <w:sz w:val="22"/>
          <w:szCs w:val="22"/>
        </w:rPr>
        <w:t>Mexico</w:t>
      </w:r>
      <w:proofErr w:type="spellEnd"/>
      <w:r w:rsidRPr="000170F9">
        <w:rPr>
          <w:rFonts w:ascii="Palatino Linotype" w:eastAsia="Palatino Linotype" w:hAnsi="Palatino Linotype" w:cs="Palatino Linotype"/>
          <w:i/>
          <w:sz w:val="22"/>
          <w:szCs w:val="22"/>
        </w:rPr>
        <w:t xml:space="preserve"> pertenece: La </w:t>
      </w:r>
      <w:proofErr w:type="spellStart"/>
      <w:r w:rsidRPr="000170F9">
        <w:rPr>
          <w:rFonts w:ascii="Palatino Linotype" w:eastAsia="Palatino Linotype" w:hAnsi="Palatino Linotype" w:cs="Palatino Linotype"/>
          <w:i/>
          <w:sz w:val="22"/>
          <w:szCs w:val="22"/>
        </w:rPr>
        <w:t>Comision</w:t>
      </w:r>
      <w:proofErr w:type="spellEnd"/>
      <w:r w:rsidRPr="000170F9">
        <w:rPr>
          <w:rFonts w:ascii="Palatino Linotype" w:eastAsia="Palatino Linotype" w:hAnsi="Palatino Linotype" w:cs="Palatino Linotype"/>
          <w:i/>
          <w:sz w:val="22"/>
          <w:szCs w:val="22"/>
        </w:rPr>
        <w:t xml:space="preserve"> de Box y Lucha del Estado de </w:t>
      </w:r>
      <w:proofErr w:type="spellStart"/>
      <w:r w:rsidRPr="000170F9">
        <w:rPr>
          <w:rFonts w:ascii="Palatino Linotype" w:eastAsia="Palatino Linotype" w:hAnsi="Palatino Linotype" w:cs="Palatino Linotype"/>
          <w:i/>
          <w:sz w:val="22"/>
          <w:szCs w:val="22"/>
        </w:rPr>
        <w:t>Mexico</w:t>
      </w:r>
      <w:proofErr w:type="spellEnd"/>
      <w:r w:rsidRPr="000170F9">
        <w:rPr>
          <w:rFonts w:ascii="Palatino Linotype" w:eastAsia="Palatino Linotype" w:hAnsi="Palatino Linotype" w:cs="Palatino Linotype"/>
          <w:i/>
          <w:sz w:val="22"/>
          <w:szCs w:val="22"/>
        </w:rPr>
        <w:t xml:space="preserve">. Esta Secretaria debe tener claro todo el marco </w:t>
      </w:r>
      <w:proofErr w:type="spellStart"/>
      <w:r w:rsidRPr="000170F9">
        <w:rPr>
          <w:rFonts w:ascii="Palatino Linotype" w:eastAsia="Palatino Linotype" w:hAnsi="Palatino Linotype" w:cs="Palatino Linotype"/>
          <w:i/>
          <w:sz w:val="22"/>
          <w:szCs w:val="22"/>
        </w:rPr>
        <w:t>juridico</w:t>
      </w:r>
      <w:proofErr w:type="spellEnd"/>
      <w:r w:rsidRPr="000170F9">
        <w:rPr>
          <w:rFonts w:ascii="Palatino Linotype" w:eastAsia="Palatino Linotype" w:hAnsi="Palatino Linotype" w:cs="Palatino Linotype"/>
          <w:i/>
          <w:sz w:val="22"/>
          <w:szCs w:val="22"/>
        </w:rPr>
        <w:t xml:space="preserve"> del Estado.” (Sic)</w:t>
      </w:r>
    </w:p>
    <w:p w:rsidR="003F6035" w:rsidRPr="000170F9" w:rsidRDefault="003F6035" w:rsidP="000170F9">
      <w:pPr>
        <w:ind w:right="899"/>
        <w:jc w:val="both"/>
        <w:rPr>
          <w:rFonts w:ascii="Palatino Linotype" w:eastAsia="Palatino Linotype" w:hAnsi="Palatino Linotype" w:cs="Palatino Linotype"/>
        </w:rPr>
      </w:pPr>
    </w:p>
    <w:p w:rsidR="003F6035" w:rsidRPr="000170F9" w:rsidRDefault="004541BD" w:rsidP="000170F9">
      <w:pPr>
        <w:spacing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lastRenderedPageBreak/>
        <w:t xml:space="preserve">Haciendo constar que no señaló Razones o motivos de inconformidad en su escrito de interposición. </w:t>
      </w:r>
    </w:p>
    <w:p w:rsidR="003F6035" w:rsidRPr="000170F9" w:rsidRDefault="003F6035" w:rsidP="000170F9">
      <w:pPr>
        <w:spacing w:line="360" w:lineRule="auto"/>
        <w:jc w:val="both"/>
        <w:rPr>
          <w:rFonts w:ascii="Palatino Linotype" w:eastAsia="Palatino Linotype" w:hAnsi="Palatino Linotype" w:cs="Palatino Linotype"/>
        </w:rPr>
      </w:pPr>
    </w:p>
    <w:p w:rsidR="003F6035" w:rsidRPr="000170F9" w:rsidRDefault="004541BD" w:rsidP="000170F9">
      <w:pPr>
        <w:spacing w:line="360" w:lineRule="auto"/>
        <w:jc w:val="both"/>
        <w:rPr>
          <w:rFonts w:ascii="Palatino Linotype" w:eastAsia="Palatino Linotype" w:hAnsi="Palatino Linotype" w:cs="Palatino Linotype"/>
          <w:b/>
          <w:sz w:val="28"/>
          <w:szCs w:val="28"/>
        </w:rPr>
      </w:pPr>
      <w:r w:rsidRPr="000170F9">
        <w:rPr>
          <w:rFonts w:ascii="Palatino Linotype" w:eastAsia="Palatino Linotype" w:hAnsi="Palatino Linotype" w:cs="Palatino Linotype"/>
          <w:b/>
          <w:sz w:val="28"/>
          <w:szCs w:val="28"/>
        </w:rPr>
        <w:t xml:space="preserve">V. Del turno del Recurso de Revisión. </w:t>
      </w: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El </w:t>
      </w:r>
      <w:r w:rsidRPr="000170F9">
        <w:rPr>
          <w:rFonts w:ascii="Palatino Linotype" w:eastAsia="Palatino Linotype" w:hAnsi="Palatino Linotype" w:cs="Palatino Linotype"/>
          <w:b/>
        </w:rPr>
        <w:t>veintitrés de noviembre dos mil veintidós</w:t>
      </w:r>
      <w:r w:rsidRPr="000170F9">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0170F9">
        <w:rPr>
          <w:rFonts w:ascii="Palatino Linotype" w:eastAsia="Palatino Linotype" w:hAnsi="Palatino Linotype" w:cs="Palatino Linotype"/>
          <w:b/>
        </w:rPr>
        <w:t>Comisionada Sharon Cristina Morales Martínez</w:t>
      </w:r>
      <w:r w:rsidRPr="000170F9">
        <w:rPr>
          <w:rFonts w:ascii="Palatino Linotype" w:eastAsia="Palatino Linotype" w:hAnsi="Palatino Linotype" w:cs="Palatino Linotype"/>
        </w:rPr>
        <w:t>; a efecto de decretar su admisión o desechamiento.</w:t>
      </w:r>
    </w:p>
    <w:p w:rsidR="003F6035" w:rsidRPr="000170F9" w:rsidRDefault="003F6035" w:rsidP="000170F9">
      <w:pPr>
        <w:spacing w:line="360" w:lineRule="auto"/>
        <w:jc w:val="both"/>
        <w:rPr>
          <w:rFonts w:ascii="Palatino Linotype" w:eastAsia="Palatino Linotype" w:hAnsi="Palatino Linotype" w:cs="Palatino Linotype"/>
        </w:rPr>
      </w:pPr>
    </w:p>
    <w:p w:rsidR="003F6035" w:rsidRPr="000170F9" w:rsidRDefault="004541BD" w:rsidP="000170F9">
      <w:pPr>
        <w:tabs>
          <w:tab w:val="center" w:pos="4252"/>
          <w:tab w:val="right" w:pos="8504"/>
        </w:tabs>
        <w:spacing w:line="360" w:lineRule="auto"/>
        <w:jc w:val="both"/>
        <w:rPr>
          <w:rFonts w:ascii="Palatino Linotype" w:eastAsia="Palatino Linotype" w:hAnsi="Palatino Linotype" w:cs="Palatino Linotype"/>
          <w:b/>
        </w:rPr>
      </w:pPr>
      <w:r w:rsidRPr="000170F9">
        <w:rPr>
          <w:rFonts w:ascii="Palatino Linotype" w:eastAsia="Palatino Linotype" w:hAnsi="Palatino Linotype" w:cs="Palatino Linotype"/>
          <w:b/>
        </w:rPr>
        <w:t>a) Admisión del Recurso de Revisión</w:t>
      </w:r>
    </w:p>
    <w:p w:rsidR="003F6035" w:rsidRPr="000170F9" w:rsidRDefault="004541BD" w:rsidP="000170F9">
      <w:pPr>
        <w:tabs>
          <w:tab w:val="center" w:pos="4252"/>
          <w:tab w:val="right" w:pos="8504"/>
        </w:tabs>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De las constancias que obran en el expediente electrónico del</w:t>
      </w:r>
      <w:r w:rsidRPr="000170F9">
        <w:rPr>
          <w:rFonts w:ascii="Palatino Linotype" w:eastAsia="Palatino Linotype" w:hAnsi="Palatino Linotype" w:cs="Palatino Linotype"/>
          <w:b/>
        </w:rPr>
        <w:t xml:space="preserve"> SAIMEX</w:t>
      </w:r>
      <w:r w:rsidRPr="000170F9">
        <w:rPr>
          <w:rFonts w:ascii="Palatino Linotype" w:eastAsia="Palatino Linotype" w:hAnsi="Palatino Linotype" w:cs="Palatino Linotype"/>
        </w:rPr>
        <w:t xml:space="preserve">, se advierte que </w:t>
      </w:r>
      <w:r w:rsidR="00F3401D" w:rsidRPr="000170F9">
        <w:rPr>
          <w:rFonts w:ascii="Palatino Linotype" w:eastAsia="Palatino Linotype" w:hAnsi="Palatino Linotype" w:cs="Palatino Linotype"/>
        </w:rPr>
        <w:t>el</w:t>
      </w:r>
      <w:r w:rsidRPr="000170F9">
        <w:rPr>
          <w:rFonts w:ascii="Palatino Linotype" w:eastAsia="Palatino Linotype" w:hAnsi="Palatino Linotype" w:cs="Palatino Linotype"/>
          <w:b/>
        </w:rPr>
        <w:t xml:space="preserve"> veinticuatro de noviembre de dos mil veintidós</w:t>
      </w:r>
      <w:r w:rsidRPr="000170F9">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0170F9">
        <w:rPr>
          <w:rFonts w:ascii="Palatino Linotype" w:eastAsia="Palatino Linotype" w:hAnsi="Palatino Linotype" w:cs="Palatino Linotype"/>
          <w:b/>
        </w:rPr>
        <w:t xml:space="preserve"> </w:t>
      </w:r>
      <w:r w:rsidRPr="000170F9">
        <w:rPr>
          <w:rFonts w:ascii="Palatino Linotype" w:eastAsia="Palatino Linotype" w:hAnsi="Palatino Linotype" w:cs="Palatino Linotype"/>
        </w:rPr>
        <w:t>al</w:t>
      </w:r>
      <w:r w:rsidRPr="000170F9">
        <w:rPr>
          <w:rFonts w:ascii="Palatino Linotype" w:eastAsia="Palatino Linotype" w:hAnsi="Palatino Linotype" w:cs="Palatino Linotype"/>
          <w:b/>
        </w:rPr>
        <w:t xml:space="preserve"> RECURRENTE </w:t>
      </w:r>
      <w:r w:rsidRPr="000170F9">
        <w:rPr>
          <w:rFonts w:ascii="Palatino Linotype" w:eastAsia="Palatino Linotype" w:hAnsi="Palatino Linotype" w:cs="Palatino Linotype"/>
        </w:rPr>
        <w:t xml:space="preserve">manifestara lo que a su derecho conviniera, a efecto de presentar pruebas y alegatos; así como, para que </w:t>
      </w:r>
      <w:r w:rsidRPr="000170F9">
        <w:rPr>
          <w:rFonts w:ascii="Palatino Linotype" w:eastAsia="Palatino Linotype" w:hAnsi="Palatino Linotype" w:cs="Palatino Linotype"/>
          <w:b/>
        </w:rPr>
        <w:t xml:space="preserve">EL SUJETO OBLIGADO </w:t>
      </w:r>
      <w:r w:rsidRPr="000170F9">
        <w:rPr>
          <w:rFonts w:ascii="Palatino Linotype" w:eastAsia="Palatino Linotype" w:hAnsi="Palatino Linotype" w:cs="Palatino Linotype"/>
        </w:rPr>
        <w:t>rindiera el correspondiente</w:t>
      </w:r>
      <w:r w:rsidRPr="000170F9">
        <w:rPr>
          <w:rFonts w:ascii="Palatino Linotype" w:eastAsia="Palatino Linotype" w:hAnsi="Palatino Linotype" w:cs="Palatino Linotype"/>
          <w:b/>
        </w:rPr>
        <w:t xml:space="preserve"> </w:t>
      </w:r>
      <w:r w:rsidRPr="000170F9">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3F6035" w:rsidRPr="000170F9" w:rsidRDefault="003F6035" w:rsidP="000170F9">
      <w:pPr>
        <w:tabs>
          <w:tab w:val="center" w:pos="4252"/>
          <w:tab w:val="right" w:pos="8504"/>
        </w:tabs>
        <w:spacing w:line="360" w:lineRule="auto"/>
        <w:jc w:val="both"/>
        <w:rPr>
          <w:rFonts w:ascii="Palatino Linotype" w:eastAsia="Palatino Linotype" w:hAnsi="Palatino Linotype" w:cs="Palatino Linotype"/>
        </w:rPr>
      </w:pPr>
    </w:p>
    <w:p w:rsidR="003F6035" w:rsidRPr="000170F9" w:rsidRDefault="004541BD" w:rsidP="000170F9">
      <w:pPr>
        <w:spacing w:line="360" w:lineRule="auto"/>
        <w:jc w:val="both"/>
        <w:rPr>
          <w:rFonts w:ascii="Palatino Linotype" w:eastAsia="Palatino Linotype" w:hAnsi="Palatino Linotype" w:cs="Palatino Linotype"/>
          <w:b/>
        </w:rPr>
      </w:pPr>
      <w:r w:rsidRPr="000170F9">
        <w:rPr>
          <w:rFonts w:ascii="Palatino Linotype" w:eastAsia="Palatino Linotype" w:hAnsi="Palatino Linotype" w:cs="Palatino Linotype"/>
          <w:b/>
        </w:rPr>
        <w:lastRenderedPageBreak/>
        <w:t>b) Informe Justificado</w:t>
      </w:r>
    </w:p>
    <w:p w:rsidR="003F6035" w:rsidRPr="000170F9" w:rsidRDefault="004541BD" w:rsidP="000170F9">
      <w:pPr>
        <w:widowControl w:val="0"/>
        <w:tabs>
          <w:tab w:val="left" w:pos="0"/>
        </w:tabs>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Conforme a las constancias que obran en el expediente del </w:t>
      </w:r>
      <w:r w:rsidRPr="000170F9">
        <w:rPr>
          <w:rFonts w:ascii="Palatino Linotype" w:eastAsia="Palatino Linotype" w:hAnsi="Palatino Linotype" w:cs="Palatino Linotype"/>
          <w:b/>
        </w:rPr>
        <w:t>SAIMEX,</w:t>
      </w:r>
      <w:r w:rsidRPr="000170F9">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0170F9">
        <w:rPr>
          <w:rFonts w:ascii="Palatino Linotype" w:eastAsia="Palatino Linotype" w:hAnsi="Palatino Linotype" w:cs="Palatino Linotype"/>
          <w:b/>
        </w:rPr>
        <w:t>RECURRENTE</w:t>
      </w:r>
      <w:r w:rsidRPr="000170F9">
        <w:rPr>
          <w:rFonts w:ascii="Palatino Linotype" w:eastAsia="Palatino Linotype" w:hAnsi="Palatino Linotype" w:cs="Palatino Linotype"/>
        </w:rPr>
        <w:t xml:space="preserve"> este no presentó alegatos que a su derecho convinieran.</w:t>
      </w:r>
    </w:p>
    <w:p w:rsidR="003F6035" w:rsidRPr="000170F9" w:rsidRDefault="003F6035" w:rsidP="000170F9">
      <w:pPr>
        <w:widowControl w:val="0"/>
        <w:tabs>
          <w:tab w:val="left" w:pos="0"/>
        </w:tabs>
        <w:spacing w:line="360" w:lineRule="auto"/>
        <w:jc w:val="both"/>
        <w:rPr>
          <w:rFonts w:ascii="Palatino Linotype" w:eastAsia="Palatino Linotype" w:hAnsi="Palatino Linotype" w:cs="Palatino Linotype"/>
        </w:rPr>
      </w:pPr>
    </w:p>
    <w:p w:rsidR="003F6035" w:rsidRPr="000170F9" w:rsidRDefault="004541BD" w:rsidP="000170F9">
      <w:pPr>
        <w:widowControl w:val="0"/>
        <w:tabs>
          <w:tab w:val="left" w:pos="0"/>
        </w:tabs>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Por su parte, </w:t>
      </w:r>
      <w:r w:rsidRPr="000170F9">
        <w:rPr>
          <w:rFonts w:ascii="Palatino Linotype" w:eastAsia="Palatino Linotype" w:hAnsi="Palatino Linotype" w:cs="Palatino Linotype"/>
          <w:b/>
        </w:rPr>
        <w:t>EL SUJETO OBLIGADO</w:t>
      </w:r>
      <w:r w:rsidRPr="000170F9">
        <w:rPr>
          <w:rFonts w:ascii="Palatino Linotype" w:eastAsia="Palatino Linotype" w:hAnsi="Palatino Linotype" w:cs="Palatino Linotype"/>
        </w:rPr>
        <w:t xml:space="preserve"> remitió el archivo denominado </w:t>
      </w:r>
      <w:r w:rsidRPr="000170F9">
        <w:rPr>
          <w:rFonts w:ascii="Palatino Linotype" w:eastAsia="Palatino Linotype" w:hAnsi="Palatino Linotype" w:cs="Palatino Linotype"/>
          <w:i/>
        </w:rPr>
        <w:t xml:space="preserve">Informe Justificado 00415-2022.pdf </w:t>
      </w:r>
      <w:r w:rsidRPr="000170F9">
        <w:rPr>
          <w:rFonts w:ascii="Palatino Linotype" w:eastAsia="Palatino Linotype" w:hAnsi="Palatino Linotype" w:cs="Palatino Linotype"/>
        </w:rPr>
        <w:t xml:space="preserve">mediante el cual de forma medular ratifica su incompetencia. </w:t>
      </w:r>
    </w:p>
    <w:p w:rsidR="003F6035" w:rsidRPr="000170F9" w:rsidRDefault="003F6035" w:rsidP="000170F9">
      <w:pPr>
        <w:widowControl w:val="0"/>
        <w:tabs>
          <w:tab w:val="left" w:pos="0"/>
        </w:tabs>
        <w:spacing w:line="360" w:lineRule="auto"/>
        <w:jc w:val="both"/>
        <w:rPr>
          <w:rFonts w:ascii="Palatino Linotype" w:eastAsia="Palatino Linotype" w:hAnsi="Palatino Linotype" w:cs="Palatino Linotype"/>
        </w:rPr>
      </w:pPr>
    </w:p>
    <w:p w:rsidR="003F6035" w:rsidRPr="000170F9" w:rsidRDefault="004541BD" w:rsidP="000170F9">
      <w:pPr>
        <w:widowControl w:val="0"/>
        <w:tabs>
          <w:tab w:val="left" w:pos="0"/>
        </w:tabs>
        <w:spacing w:line="360" w:lineRule="auto"/>
        <w:jc w:val="both"/>
        <w:rPr>
          <w:rFonts w:ascii="Palatino Linotype" w:eastAsia="Palatino Linotype" w:hAnsi="Palatino Linotype" w:cs="Palatino Linotype"/>
          <w:b/>
        </w:rPr>
      </w:pPr>
      <w:r w:rsidRPr="000170F9">
        <w:rPr>
          <w:rFonts w:ascii="Palatino Linotype" w:eastAsia="Palatino Linotype" w:hAnsi="Palatino Linotype" w:cs="Palatino Linotype"/>
          <w:b/>
        </w:rPr>
        <w:t xml:space="preserve">c) De la ampliación </w:t>
      </w:r>
    </w:p>
    <w:p w:rsidR="003F6035" w:rsidRPr="000170F9" w:rsidRDefault="00F3401D" w:rsidP="000170F9">
      <w:pPr>
        <w:spacing w:line="360" w:lineRule="auto"/>
        <w:jc w:val="both"/>
        <w:rPr>
          <w:rFonts w:ascii="Palatino Linotype" w:eastAsia="Palatino Linotype" w:hAnsi="Palatino Linotype" w:cs="Palatino Linotype"/>
        </w:rPr>
      </w:pPr>
      <w:bookmarkStart w:id="3" w:name="_heading=h.1fob9te" w:colFirst="0" w:colLast="0"/>
      <w:bookmarkEnd w:id="3"/>
      <w:r w:rsidRPr="000170F9">
        <w:rPr>
          <w:rFonts w:ascii="Palatino Linotype" w:eastAsia="Palatino Linotype" w:hAnsi="Palatino Linotype" w:cs="Palatino Linotype"/>
        </w:rPr>
        <w:t>El</w:t>
      </w:r>
      <w:r w:rsidR="004541BD" w:rsidRPr="000170F9">
        <w:rPr>
          <w:rFonts w:ascii="Palatino Linotype" w:eastAsia="Palatino Linotype" w:hAnsi="Palatino Linotype" w:cs="Palatino Linotype"/>
        </w:rPr>
        <w:t xml:space="preserve"> </w:t>
      </w:r>
      <w:r w:rsidR="004541BD" w:rsidRPr="000170F9">
        <w:rPr>
          <w:rFonts w:ascii="Palatino Linotype" w:eastAsia="Palatino Linotype" w:hAnsi="Palatino Linotype" w:cs="Palatino Linotype"/>
          <w:b/>
        </w:rPr>
        <w:t>veintitrés de enero de dos mil veintitrés</w:t>
      </w:r>
      <w:r w:rsidR="004541BD" w:rsidRPr="000170F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rsidR="000170F9" w:rsidRPr="000170F9" w:rsidRDefault="000170F9" w:rsidP="000170F9">
      <w:pPr>
        <w:spacing w:line="360" w:lineRule="auto"/>
        <w:jc w:val="both"/>
        <w:rPr>
          <w:rFonts w:ascii="Palatino Linotype" w:eastAsia="Palatino Linotype" w:hAnsi="Palatino Linotype" w:cs="Palatino Linotype"/>
        </w:rPr>
      </w:pPr>
    </w:p>
    <w:p w:rsidR="003F6035" w:rsidRPr="000170F9" w:rsidRDefault="004541BD" w:rsidP="000170F9">
      <w:pPr>
        <w:spacing w:line="360" w:lineRule="auto"/>
        <w:jc w:val="both"/>
        <w:rPr>
          <w:rFonts w:ascii="Palatino Linotype" w:eastAsia="Palatino Linotype" w:hAnsi="Palatino Linotype" w:cs="Palatino Linotype"/>
          <w:b/>
        </w:rPr>
      </w:pPr>
      <w:r w:rsidRPr="000170F9">
        <w:rPr>
          <w:rFonts w:ascii="Palatino Linotype" w:eastAsia="Palatino Linotype" w:hAnsi="Palatino Linotype" w:cs="Palatino Linotype"/>
          <w:b/>
        </w:rPr>
        <w:t>d) Cierre de Instrucción</w:t>
      </w: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Por lo que, una vez analizado el estado procesal que guarda el expediente, en fecha </w:t>
      </w:r>
      <w:r w:rsidRPr="000170F9">
        <w:rPr>
          <w:rFonts w:ascii="Palatino Linotype" w:eastAsia="Palatino Linotype" w:hAnsi="Palatino Linotype" w:cs="Palatino Linotype"/>
          <w:b/>
        </w:rPr>
        <w:t xml:space="preserve">treinta y uno de enero de dos mil veintitrés </w:t>
      </w:r>
      <w:r w:rsidRPr="000170F9">
        <w:rPr>
          <w:rFonts w:ascii="Palatino Linotype" w:eastAsia="Palatino Linotype" w:hAnsi="Palatino Linotype" w:cs="Palatino Linotype"/>
        </w:rPr>
        <w:t xml:space="preserve">la </w:t>
      </w:r>
      <w:r w:rsidRPr="000170F9">
        <w:rPr>
          <w:rFonts w:ascii="Palatino Linotype" w:eastAsia="Palatino Linotype" w:hAnsi="Palatino Linotype" w:cs="Palatino Linotype"/>
          <w:b/>
        </w:rPr>
        <w:t xml:space="preserve">Comisionada Sharon Cristina Morales Martínez </w:t>
      </w:r>
      <w:r w:rsidRPr="000170F9">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w:t>
      </w:r>
      <w:r w:rsidRPr="000170F9">
        <w:rPr>
          <w:rFonts w:ascii="Palatino Linotype" w:eastAsia="Palatino Linotype" w:hAnsi="Palatino Linotype" w:cs="Palatino Linotype"/>
        </w:rPr>
        <w:lastRenderedPageBreak/>
        <w:t xml:space="preserve">de la Ley de Transparencia y Acceso a la Información Pública del Estado de México y Municipios. </w:t>
      </w:r>
    </w:p>
    <w:p w:rsidR="003F6035" w:rsidRPr="000170F9" w:rsidRDefault="003F6035" w:rsidP="000170F9">
      <w:pPr>
        <w:rPr>
          <w:rFonts w:ascii="Palatino Linotype" w:eastAsia="Palatino Linotype" w:hAnsi="Palatino Linotype" w:cs="Palatino Linotype"/>
          <w:b/>
          <w:sz w:val="28"/>
          <w:szCs w:val="28"/>
        </w:rPr>
      </w:pPr>
    </w:p>
    <w:p w:rsidR="003F6035" w:rsidRPr="000170F9" w:rsidRDefault="003F6035" w:rsidP="000170F9">
      <w:pPr>
        <w:jc w:val="center"/>
        <w:rPr>
          <w:rFonts w:ascii="Palatino Linotype" w:eastAsia="Palatino Linotype" w:hAnsi="Palatino Linotype" w:cs="Palatino Linotype"/>
          <w:b/>
          <w:sz w:val="28"/>
          <w:szCs w:val="28"/>
        </w:rPr>
      </w:pPr>
    </w:p>
    <w:p w:rsidR="003F6035" w:rsidRPr="000170F9" w:rsidRDefault="004541BD" w:rsidP="000170F9">
      <w:pPr>
        <w:jc w:val="center"/>
        <w:rPr>
          <w:rFonts w:ascii="Palatino Linotype" w:eastAsia="Palatino Linotype" w:hAnsi="Palatino Linotype" w:cs="Palatino Linotype"/>
          <w:b/>
          <w:sz w:val="28"/>
          <w:szCs w:val="28"/>
        </w:rPr>
      </w:pPr>
      <w:r w:rsidRPr="000170F9">
        <w:rPr>
          <w:rFonts w:ascii="Palatino Linotype" w:eastAsia="Palatino Linotype" w:hAnsi="Palatino Linotype" w:cs="Palatino Linotype"/>
          <w:b/>
          <w:sz w:val="28"/>
          <w:szCs w:val="28"/>
        </w:rPr>
        <w:t>CONSIDERANDO</w:t>
      </w:r>
    </w:p>
    <w:p w:rsidR="003F6035" w:rsidRPr="000170F9" w:rsidRDefault="003F6035" w:rsidP="000170F9">
      <w:pPr>
        <w:jc w:val="center"/>
        <w:rPr>
          <w:rFonts w:ascii="Palatino Linotype" w:eastAsia="Palatino Linotype" w:hAnsi="Palatino Linotype" w:cs="Palatino Linotype"/>
          <w:b/>
          <w:sz w:val="28"/>
          <w:szCs w:val="28"/>
        </w:rPr>
      </w:pPr>
    </w:p>
    <w:p w:rsidR="003F6035" w:rsidRPr="000170F9" w:rsidRDefault="004541BD" w:rsidP="000170F9">
      <w:pPr>
        <w:widowControl w:val="0"/>
        <w:tabs>
          <w:tab w:val="left" w:pos="1701"/>
        </w:tabs>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b/>
          <w:sz w:val="28"/>
          <w:szCs w:val="28"/>
        </w:rPr>
        <w:t>PRIMERO.</w:t>
      </w:r>
      <w:r w:rsidRPr="000170F9">
        <w:rPr>
          <w:rFonts w:ascii="Palatino Linotype" w:eastAsia="Palatino Linotype" w:hAnsi="Palatino Linotype" w:cs="Palatino Linotype"/>
          <w:b/>
        </w:rPr>
        <w:t xml:space="preserve"> Competencia</w:t>
      </w:r>
      <w:r w:rsidRPr="000170F9">
        <w:rPr>
          <w:rFonts w:ascii="Palatino Linotype" w:eastAsia="Palatino Linotype" w:hAnsi="Palatino Linotype" w:cs="Palatino Linotype"/>
        </w:rPr>
        <w:t>.</w:t>
      </w:r>
      <w:r w:rsidRPr="000170F9">
        <w:rPr>
          <w:rFonts w:ascii="Palatino Linotype" w:eastAsia="Palatino Linotype" w:hAnsi="Palatino Linotype" w:cs="Palatino Linotype"/>
          <w:b/>
        </w:rPr>
        <w:t xml:space="preserve"> </w:t>
      </w:r>
    </w:p>
    <w:p w:rsidR="003F6035" w:rsidRPr="000170F9" w:rsidRDefault="004541BD" w:rsidP="000170F9">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0170F9">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3F6035" w:rsidRPr="000170F9" w:rsidRDefault="003F6035" w:rsidP="000170F9">
      <w:pPr>
        <w:spacing w:line="360" w:lineRule="auto"/>
        <w:jc w:val="both"/>
        <w:rPr>
          <w:rFonts w:ascii="Palatino Linotype" w:eastAsia="Palatino Linotype" w:hAnsi="Palatino Linotype" w:cs="Palatino Linotype"/>
          <w:b/>
          <w:sz w:val="28"/>
          <w:szCs w:val="28"/>
        </w:rPr>
      </w:pPr>
    </w:p>
    <w:p w:rsidR="003F6035" w:rsidRPr="000170F9" w:rsidRDefault="004541BD" w:rsidP="000170F9">
      <w:pPr>
        <w:spacing w:line="360" w:lineRule="auto"/>
        <w:jc w:val="both"/>
        <w:rPr>
          <w:rFonts w:ascii="Palatino Linotype" w:eastAsia="Palatino Linotype" w:hAnsi="Palatino Linotype" w:cs="Palatino Linotype"/>
          <w:b/>
        </w:rPr>
      </w:pPr>
      <w:r w:rsidRPr="000170F9">
        <w:rPr>
          <w:rFonts w:ascii="Palatino Linotype" w:eastAsia="Palatino Linotype" w:hAnsi="Palatino Linotype" w:cs="Palatino Linotype"/>
          <w:b/>
          <w:sz w:val="28"/>
          <w:szCs w:val="28"/>
        </w:rPr>
        <w:t>SEGUNDO</w:t>
      </w:r>
      <w:r w:rsidRPr="000170F9">
        <w:rPr>
          <w:rFonts w:ascii="Palatino Linotype" w:eastAsia="Palatino Linotype" w:hAnsi="Palatino Linotype" w:cs="Palatino Linotype"/>
          <w:b/>
        </w:rPr>
        <w:t xml:space="preserve">. Interés. </w:t>
      </w:r>
    </w:p>
    <w:p w:rsidR="003F6035" w:rsidRPr="000170F9" w:rsidRDefault="004541BD" w:rsidP="000170F9">
      <w:pPr>
        <w:spacing w:line="360" w:lineRule="auto"/>
        <w:jc w:val="both"/>
        <w:rPr>
          <w:rFonts w:ascii="Palatino Linotype" w:eastAsia="Palatino Linotype" w:hAnsi="Palatino Linotype" w:cs="Palatino Linotype"/>
          <w:b/>
          <w:color w:val="000000"/>
        </w:rPr>
      </w:pPr>
      <w:r w:rsidRPr="000170F9">
        <w:rPr>
          <w:rFonts w:ascii="Palatino Linotype" w:eastAsia="Palatino Linotype" w:hAnsi="Palatino Linotype" w:cs="Palatino Linotype"/>
        </w:rPr>
        <w:t>El</w:t>
      </w:r>
      <w:r w:rsidRPr="000170F9">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0170F9">
        <w:rPr>
          <w:rFonts w:ascii="Palatino Linotype" w:eastAsia="Palatino Linotype" w:hAnsi="Palatino Linotype" w:cs="Palatino Linotype"/>
          <w:b/>
        </w:rPr>
        <w:t>EL</w:t>
      </w:r>
      <w:r w:rsidRPr="000170F9">
        <w:rPr>
          <w:rFonts w:ascii="Palatino Linotype" w:eastAsia="Palatino Linotype" w:hAnsi="Palatino Linotype" w:cs="Palatino Linotype"/>
          <w:b/>
          <w:color w:val="000000"/>
        </w:rPr>
        <w:t xml:space="preserve"> RECURRENTE,</w:t>
      </w:r>
      <w:r w:rsidRPr="000170F9">
        <w:rPr>
          <w:rFonts w:ascii="Palatino Linotype" w:eastAsia="Palatino Linotype" w:hAnsi="Palatino Linotype" w:cs="Palatino Linotype"/>
          <w:color w:val="000000"/>
        </w:rPr>
        <w:t xml:space="preserve"> quien es la misma persona que formuló la solicitud de acceso a la información pública al </w:t>
      </w:r>
      <w:r w:rsidRPr="000170F9">
        <w:rPr>
          <w:rFonts w:ascii="Palatino Linotype" w:eastAsia="Palatino Linotype" w:hAnsi="Palatino Linotype" w:cs="Palatino Linotype"/>
          <w:b/>
          <w:color w:val="000000"/>
        </w:rPr>
        <w:t xml:space="preserve">SUJETO OBLIGADO, </w:t>
      </w:r>
      <w:r w:rsidRPr="000170F9">
        <w:rPr>
          <w:rFonts w:ascii="Palatino Linotype" w:eastAsia="Palatino Linotype" w:hAnsi="Palatino Linotype" w:cs="Palatino Linotype"/>
          <w:color w:val="000000"/>
        </w:rPr>
        <w:t xml:space="preserve">pues </w:t>
      </w:r>
      <w:r w:rsidRPr="000170F9">
        <w:rPr>
          <w:rFonts w:ascii="Palatino Linotype" w:eastAsia="Palatino Linotype" w:hAnsi="Palatino Linotype" w:cs="Palatino Linotype"/>
          <w:color w:val="000000"/>
        </w:rPr>
        <w:lastRenderedPageBreak/>
        <w:t xml:space="preserve">para ello, es necesario que el particular ingrese al </w:t>
      </w:r>
      <w:r w:rsidRPr="000170F9">
        <w:rPr>
          <w:rFonts w:ascii="Palatino Linotype" w:eastAsia="Palatino Linotype" w:hAnsi="Palatino Linotype" w:cs="Palatino Linotype"/>
          <w:b/>
          <w:color w:val="000000"/>
        </w:rPr>
        <w:t xml:space="preserve">SAIMEX </w:t>
      </w:r>
      <w:r w:rsidRPr="000170F9">
        <w:rPr>
          <w:rFonts w:ascii="Palatino Linotype" w:eastAsia="Palatino Linotype" w:hAnsi="Palatino Linotype" w:cs="Palatino Linotype"/>
          <w:color w:val="000000"/>
        </w:rPr>
        <w:t>mediante la utilización de su clave de usuario y contraseña.</w:t>
      </w:r>
    </w:p>
    <w:p w:rsidR="003F6035" w:rsidRPr="000170F9" w:rsidRDefault="003F6035" w:rsidP="000170F9">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3F6035" w:rsidRPr="000170F9" w:rsidRDefault="004541BD" w:rsidP="000170F9">
      <w:pPr>
        <w:tabs>
          <w:tab w:val="center" w:pos="4252"/>
          <w:tab w:val="right" w:pos="8504"/>
        </w:tabs>
        <w:spacing w:line="360" w:lineRule="auto"/>
        <w:ind w:left="-57"/>
        <w:jc w:val="both"/>
        <w:rPr>
          <w:rFonts w:ascii="Palatino Linotype" w:eastAsia="Palatino Linotype" w:hAnsi="Palatino Linotype" w:cs="Palatino Linotype"/>
          <w:color w:val="000000"/>
        </w:rPr>
      </w:pPr>
      <w:r w:rsidRPr="000170F9">
        <w:rPr>
          <w:rFonts w:ascii="Palatino Linotype" w:eastAsia="Palatino Linotype" w:hAnsi="Palatino Linotype" w:cs="Palatino Linotype"/>
          <w:b/>
          <w:sz w:val="28"/>
          <w:szCs w:val="28"/>
        </w:rPr>
        <w:t>TERCERO.</w:t>
      </w:r>
      <w:r w:rsidRPr="000170F9">
        <w:rPr>
          <w:rFonts w:ascii="Palatino Linotype" w:eastAsia="Palatino Linotype" w:hAnsi="Palatino Linotype" w:cs="Palatino Linotype"/>
        </w:rPr>
        <w:t xml:space="preserve"> </w:t>
      </w:r>
      <w:r w:rsidRPr="000170F9">
        <w:rPr>
          <w:rFonts w:ascii="Palatino Linotype" w:eastAsia="Palatino Linotype" w:hAnsi="Palatino Linotype" w:cs="Palatino Linotype"/>
          <w:b/>
          <w:color w:val="000000"/>
        </w:rPr>
        <w:t>Oportunidad</w:t>
      </w:r>
      <w:r w:rsidRPr="000170F9">
        <w:rPr>
          <w:rFonts w:ascii="Palatino Linotype" w:eastAsia="Palatino Linotype" w:hAnsi="Palatino Linotype" w:cs="Palatino Linotype"/>
          <w:color w:val="000000"/>
        </w:rPr>
        <w:t xml:space="preserve">. </w:t>
      </w:r>
    </w:p>
    <w:p w:rsidR="003F6035" w:rsidRPr="000170F9" w:rsidRDefault="004541BD" w:rsidP="000170F9">
      <w:pPr>
        <w:widowControl w:val="0"/>
        <w:tabs>
          <w:tab w:val="left" w:pos="1701"/>
        </w:tabs>
        <w:spacing w:line="360" w:lineRule="auto"/>
        <w:ind w:right="49"/>
        <w:jc w:val="both"/>
        <w:rPr>
          <w:rFonts w:ascii="Palatino Linotype" w:eastAsia="Palatino Linotype" w:hAnsi="Palatino Linotype" w:cs="Palatino Linotype"/>
          <w:b/>
        </w:rPr>
      </w:pPr>
      <w:r w:rsidRPr="000170F9">
        <w:rPr>
          <w:rFonts w:ascii="Palatino Linotype" w:eastAsia="Palatino Linotype" w:hAnsi="Palatino Linotype" w:cs="Palatino Linotype"/>
        </w:rPr>
        <w:t xml:space="preserve">El Recurso de Revisión fue interpuesto dentro del plazo de quince días hábiles, contados a partir del día siguiente al que </w:t>
      </w:r>
      <w:r w:rsidRPr="000170F9">
        <w:rPr>
          <w:rFonts w:ascii="Palatino Linotype" w:eastAsia="Palatino Linotype" w:hAnsi="Palatino Linotype" w:cs="Palatino Linotype"/>
          <w:b/>
        </w:rPr>
        <w:t xml:space="preserve">EL RECURRENTE </w:t>
      </w:r>
      <w:r w:rsidRPr="000170F9">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3F6035" w:rsidRPr="000170F9" w:rsidRDefault="003F6035" w:rsidP="000170F9">
      <w:pPr>
        <w:ind w:left="720" w:right="709"/>
        <w:jc w:val="both"/>
        <w:rPr>
          <w:rFonts w:ascii="Palatino Linotype" w:eastAsia="Palatino Linotype" w:hAnsi="Palatino Linotype" w:cs="Palatino Linotype"/>
          <w:i/>
          <w:sz w:val="22"/>
          <w:szCs w:val="22"/>
        </w:rPr>
      </w:pPr>
    </w:p>
    <w:p w:rsidR="003F6035" w:rsidRPr="000170F9" w:rsidRDefault="004541BD" w:rsidP="000170F9">
      <w:pPr>
        <w:ind w:left="851"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w:t>
      </w:r>
      <w:r w:rsidRPr="000170F9">
        <w:rPr>
          <w:rFonts w:ascii="Palatino Linotype" w:eastAsia="Palatino Linotype" w:hAnsi="Palatino Linotype" w:cs="Palatino Linotype"/>
          <w:b/>
          <w:i/>
          <w:sz w:val="22"/>
          <w:szCs w:val="22"/>
        </w:rPr>
        <w:t>Artículo 178.</w:t>
      </w:r>
      <w:r w:rsidRPr="000170F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F6035" w:rsidRPr="000170F9" w:rsidRDefault="003F6035" w:rsidP="000170F9">
      <w:pPr>
        <w:ind w:left="851" w:right="899"/>
        <w:jc w:val="both"/>
        <w:rPr>
          <w:rFonts w:ascii="Palatino Linotype" w:eastAsia="Palatino Linotype" w:hAnsi="Palatino Linotype" w:cs="Palatino Linotype"/>
          <w:i/>
          <w:sz w:val="22"/>
          <w:szCs w:val="22"/>
        </w:rPr>
      </w:pPr>
    </w:p>
    <w:p w:rsidR="003F6035" w:rsidRPr="000170F9" w:rsidRDefault="004541BD" w:rsidP="000170F9">
      <w:pPr>
        <w:ind w:left="851"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3F6035" w:rsidRPr="000170F9" w:rsidRDefault="003F6035" w:rsidP="000170F9">
      <w:pPr>
        <w:ind w:left="851" w:right="899"/>
        <w:jc w:val="both"/>
        <w:rPr>
          <w:rFonts w:ascii="Palatino Linotype" w:eastAsia="Palatino Linotype" w:hAnsi="Palatino Linotype" w:cs="Palatino Linotype"/>
          <w:i/>
          <w:sz w:val="22"/>
          <w:szCs w:val="22"/>
        </w:rPr>
      </w:pPr>
    </w:p>
    <w:p w:rsidR="003F6035" w:rsidRPr="000170F9" w:rsidRDefault="004541BD" w:rsidP="000170F9">
      <w:pPr>
        <w:ind w:left="851"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3F6035" w:rsidRPr="000170F9" w:rsidRDefault="003F6035" w:rsidP="000170F9">
      <w:pPr>
        <w:ind w:left="720" w:right="709"/>
        <w:jc w:val="both"/>
        <w:rPr>
          <w:rFonts w:ascii="Palatino Linotype" w:eastAsia="Palatino Linotype" w:hAnsi="Palatino Linotype" w:cs="Palatino Linotype"/>
          <w:i/>
          <w:sz w:val="22"/>
          <w:szCs w:val="22"/>
        </w:rPr>
      </w:pPr>
    </w:p>
    <w:p w:rsidR="003F6035" w:rsidRPr="000170F9" w:rsidRDefault="004541BD" w:rsidP="000170F9">
      <w:pPr>
        <w:spacing w:line="360" w:lineRule="auto"/>
        <w:jc w:val="both"/>
        <w:rPr>
          <w:rFonts w:ascii="Palatino Linotype" w:eastAsia="Palatino Linotype" w:hAnsi="Palatino Linotype" w:cs="Palatino Linotype"/>
        </w:rPr>
      </w:pPr>
      <w:bookmarkStart w:id="5" w:name="_heading=h.2et92p0" w:colFirst="0" w:colLast="0"/>
      <w:bookmarkEnd w:id="5"/>
      <w:r w:rsidRPr="000170F9">
        <w:rPr>
          <w:rFonts w:ascii="Palatino Linotype" w:eastAsia="Palatino Linotype" w:hAnsi="Palatino Linotype" w:cs="Palatino Linotype"/>
        </w:rPr>
        <w:t xml:space="preserve">En esa tesitura, atendiendo a que </w:t>
      </w:r>
      <w:r w:rsidRPr="000170F9">
        <w:rPr>
          <w:rFonts w:ascii="Palatino Linotype" w:eastAsia="Palatino Linotype" w:hAnsi="Palatino Linotype" w:cs="Palatino Linotype"/>
          <w:b/>
        </w:rPr>
        <w:t>EL SUJETO OBLIGADO</w:t>
      </w:r>
      <w:r w:rsidRPr="000170F9">
        <w:rPr>
          <w:rFonts w:ascii="Palatino Linotype" w:eastAsia="Palatino Linotype" w:hAnsi="Palatino Linotype" w:cs="Palatino Linotype"/>
        </w:rPr>
        <w:t xml:space="preserve"> notificó la respuesta a la solicitud de acceso a la información pública el día</w:t>
      </w:r>
      <w:r w:rsidRPr="000170F9">
        <w:rPr>
          <w:rFonts w:ascii="Palatino Linotype" w:eastAsia="Palatino Linotype" w:hAnsi="Palatino Linotype" w:cs="Palatino Linotype"/>
          <w:b/>
        </w:rPr>
        <w:t xml:space="preserve"> once de noviembre de dos mil veintidós</w:t>
      </w:r>
      <w:r w:rsidRPr="000170F9">
        <w:rPr>
          <w:rFonts w:ascii="Palatino Linotype" w:eastAsia="Palatino Linotype" w:hAnsi="Palatino Linotype" w:cs="Palatino Linotype"/>
        </w:rPr>
        <w:t>, así el plazo de quince días hábiles que el artículo 178 de la Ley de la materia otorga al</w:t>
      </w:r>
      <w:r w:rsidRPr="000170F9">
        <w:rPr>
          <w:rFonts w:ascii="Palatino Linotype" w:eastAsia="Palatino Linotype" w:hAnsi="Palatino Linotype" w:cs="Palatino Linotype"/>
          <w:b/>
        </w:rPr>
        <w:t xml:space="preserve"> RECURRENTE</w:t>
      </w:r>
      <w:r w:rsidRPr="000170F9">
        <w:rPr>
          <w:rFonts w:ascii="Palatino Linotype" w:eastAsia="Palatino Linotype" w:hAnsi="Palatino Linotype" w:cs="Palatino Linotype"/>
        </w:rPr>
        <w:t xml:space="preserve"> para presentar el respectivo Recurso de Revisión, transcurrió del</w:t>
      </w:r>
      <w:r w:rsidRPr="000170F9">
        <w:rPr>
          <w:rFonts w:ascii="Palatino Linotype" w:eastAsia="Palatino Linotype" w:hAnsi="Palatino Linotype" w:cs="Palatino Linotype"/>
          <w:b/>
        </w:rPr>
        <w:t xml:space="preserve"> catorce de noviembre al cinco de diciembre de dos mil veintidós, </w:t>
      </w:r>
      <w:r w:rsidRPr="000170F9">
        <w:rPr>
          <w:rFonts w:ascii="Palatino Linotype" w:eastAsia="Palatino Linotype" w:hAnsi="Palatino Linotype" w:cs="Palatino Linotype"/>
        </w:rPr>
        <w:t xml:space="preserve">sin contemplar </w:t>
      </w:r>
      <w:r w:rsidRPr="000170F9">
        <w:rPr>
          <w:rFonts w:ascii="Palatino Linotype" w:eastAsia="Palatino Linotype" w:hAnsi="Palatino Linotype" w:cs="Palatino Linotype"/>
        </w:rPr>
        <w:lastRenderedPageBreak/>
        <w:t>en el cómputo los días doce, trece, diecinueve, veinte, veintiséis y veintisiete de noviembre así como tres y cuatro de diciembre de dos mil veintidós, por corresponder a sábados y domingos, considerados como días inhábiles, en términos del artículo 3, fracción X de la Ley de Transparencia y Acceso a la Información Pública del Estado de México y Municipios. Exceptuando además, el día veintiuno de noviembre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0170F9">
        <w:rPr>
          <w:rFonts w:ascii="Palatino Linotype" w:eastAsia="Palatino Linotype" w:hAnsi="Palatino Linotype" w:cs="Palatino Linotype"/>
          <w:vertAlign w:val="superscript"/>
        </w:rPr>
        <w:footnoteReference w:id="1"/>
      </w:r>
      <w:r w:rsidRPr="000170F9">
        <w:rPr>
          <w:rFonts w:ascii="Palatino Linotype" w:eastAsia="Palatino Linotype" w:hAnsi="Palatino Linotype" w:cs="Palatino Linotype"/>
        </w:rPr>
        <w:t>.</w:t>
      </w:r>
    </w:p>
    <w:p w:rsidR="003F6035" w:rsidRPr="000170F9" w:rsidRDefault="003F6035" w:rsidP="000170F9">
      <w:pPr>
        <w:spacing w:line="360" w:lineRule="auto"/>
        <w:jc w:val="both"/>
        <w:rPr>
          <w:rFonts w:ascii="Palatino Linotype" w:eastAsia="Palatino Linotype" w:hAnsi="Palatino Linotype" w:cs="Palatino Linotype"/>
        </w:rPr>
      </w:pPr>
      <w:bookmarkStart w:id="6" w:name="_heading=h.1j5r03d45pmh" w:colFirst="0" w:colLast="0"/>
      <w:bookmarkEnd w:id="6"/>
    </w:p>
    <w:p w:rsidR="003F6035" w:rsidRPr="000170F9" w:rsidRDefault="004541BD" w:rsidP="000170F9">
      <w:pPr>
        <w:spacing w:line="360" w:lineRule="auto"/>
        <w:jc w:val="both"/>
      </w:pPr>
      <w:bookmarkStart w:id="7" w:name="_heading=h.5rr2st44stcm" w:colFirst="0" w:colLast="0"/>
      <w:bookmarkEnd w:id="7"/>
      <w:r w:rsidRPr="000170F9">
        <w:rPr>
          <w:rFonts w:ascii="Palatino Linotype" w:eastAsia="Palatino Linotype" w:hAnsi="Palatino Linotype" w:cs="Palatino Linotype"/>
        </w:rPr>
        <w:t xml:space="preserve">En ese tenor, se advierte que </w:t>
      </w:r>
      <w:r w:rsidRPr="000170F9">
        <w:rPr>
          <w:rFonts w:ascii="Palatino Linotype" w:eastAsia="Palatino Linotype" w:hAnsi="Palatino Linotype" w:cs="Palatino Linotype"/>
          <w:b/>
        </w:rPr>
        <w:t>EL RECURRENTE</w:t>
      </w:r>
      <w:r w:rsidRPr="000170F9">
        <w:rPr>
          <w:rFonts w:ascii="Palatino Linotype" w:eastAsia="Palatino Linotype" w:hAnsi="Palatino Linotype" w:cs="Palatino Linotype"/>
        </w:rPr>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0170F9">
        <w:rPr>
          <w:rFonts w:ascii="Palatino Linotype" w:eastAsia="Palatino Linotype" w:hAnsi="Palatino Linotype" w:cs="Palatino Linotype"/>
          <w:b/>
          <w:u w:val="single"/>
        </w:rPr>
        <w:t>dentro</w:t>
      </w:r>
      <w:r w:rsidRPr="000170F9">
        <w:rPr>
          <w:rFonts w:ascii="Palatino Linotype" w:eastAsia="Palatino Linotype" w:hAnsi="Palatino Linotype" w:cs="Palatino Linotype"/>
        </w:rPr>
        <w:t xml:space="preserve"> de los quince días hábiles siguientes en que </w:t>
      </w:r>
      <w:r w:rsidRPr="000170F9">
        <w:rPr>
          <w:rFonts w:ascii="Palatino Linotype" w:eastAsia="Palatino Linotype" w:hAnsi="Palatino Linotype" w:cs="Palatino Linotype"/>
          <w:b/>
        </w:rPr>
        <w:t>EL RECURRENTE</w:t>
      </w:r>
      <w:r w:rsidRPr="000170F9">
        <w:rPr>
          <w:rFonts w:ascii="Palatino Linotype" w:eastAsia="Palatino Linotype" w:hAnsi="Palatino Linotype" w:cs="Palatino Linotype"/>
        </w:rPr>
        <w:t xml:space="preserve"> tenga conocimiento de la respuesta impugnada, no limita a los particulares para que lo puedan presentar </w:t>
      </w:r>
      <w:r w:rsidRPr="000170F9">
        <w:rPr>
          <w:rFonts w:ascii="Palatino Linotype" w:eastAsia="Palatino Linotype" w:hAnsi="Palatino Linotype" w:cs="Palatino Linotype"/>
          <w:b/>
        </w:rPr>
        <w:t>el mismo día</w:t>
      </w:r>
      <w:r w:rsidRPr="000170F9">
        <w:rPr>
          <w:rFonts w:ascii="Palatino Linotype" w:eastAsia="Palatino Linotype" w:hAnsi="Palatino Linotype" w:cs="Palatino Linotype"/>
        </w:rPr>
        <w:t xml:space="preserve"> en que le sea notificada dicha respuesta.</w:t>
      </w:r>
    </w:p>
    <w:p w:rsidR="003F6035" w:rsidRPr="000170F9" w:rsidRDefault="004541BD" w:rsidP="000170F9">
      <w:pPr>
        <w:spacing w:before="200" w:after="200" w:line="360" w:lineRule="auto"/>
        <w:jc w:val="both"/>
      </w:pPr>
      <w:r w:rsidRPr="000170F9">
        <w:rPr>
          <w:rFonts w:ascii="Palatino Linotype" w:eastAsia="Palatino Linotype" w:hAnsi="Palatino Linotype" w:cs="Palatino Linotype"/>
        </w:rPr>
        <w:lastRenderedPageBreak/>
        <w:t>En apoyo a lo anterior, resulta aplicable por analogía la Jurisprudencia número 1a</w:t>
      </w:r>
      <w:proofErr w:type="gramStart"/>
      <w:r w:rsidRPr="000170F9">
        <w:rPr>
          <w:rFonts w:ascii="Palatino Linotype" w:eastAsia="Palatino Linotype" w:hAnsi="Palatino Linotype" w:cs="Palatino Linotype"/>
        </w:rPr>
        <w:t>./</w:t>
      </w:r>
      <w:proofErr w:type="gramEnd"/>
      <w:r w:rsidRPr="000170F9">
        <w:rPr>
          <w:rFonts w:ascii="Palatino Linotype" w:eastAsia="Palatino Linotype" w:hAnsi="Palatino Linotype" w:cs="Palatino Linotype"/>
        </w:rPr>
        <w:t>J. 41/2015 (10a.), Décima Época, sustentada por la Primera Sala de la Suprema Corte de Justicia de la Nación, visible en la página 569, libro 19, tomo I, del Semanario Judicial de la Federación y su de la Gaceta de junio de 2015, cuyo rubro y texto esgrimen:</w:t>
      </w:r>
    </w:p>
    <w:p w:rsidR="003F6035" w:rsidRPr="000170F9" w:rsidRDefault="004541BD" w:rsidP="000170F9">
      <w:pPr>
        <w:spacing w:before="120" w:after="120"/>
        <w:ind w:left="709" w:right="709"/>
        <w:jc w:val="both"/>
      </w:pPr>
      <w:r w:rsidRPr="000170F9">
        <w:rPr>
          <w:rFonts w:ascii="Palatino Linotype" w:eastAsia="Palatino Linotype" w:hAnsi="Palatino Linotype" w:cs="Palatino Linotype"/>
          <w:i/>
          <w:sz w:val="22"/>
          <w:szCs w:val="22"/>
        </w:rPr>
        <w:t>“</w:t>
      </w:r>
      <w:r w:rsidRPr="000170F9">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0170F9">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0170F9">
        <w:t xml:space="preserve"> </w:t>
      </w:r>
    </w:p>
    <w:p w:rsidR="003F6035" w:rsidRPr="000170F9" w:rsidRDefault="003F6035" w:rsidP="000170F9">
      <w:pPr>
        <w:spacing w:before="120" w:after="120"/>
        <w:ind w:left="709" w:right="709"/>
        <w:jc w:val="both"/>
      </w:pPr>
    </w:p>
    <w:p w:rsidR="003F6035" w:rsidRPr="000170F9" w:rsidRDefault="004541BD" w:rsidP="000170F9">
      <w:pPr>
        <w:spacing w:before="120" w:after="12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rsidR="003F6035" w:rsidRPr="000170F9" w:rsidRDefault="003F6035" w:rsidP="000170F9">
      <w:pPr>
        <w:spacing w:before="120" w:after="120" w:line="360" w:lineRule="auto"/>
        <w:ind w:right="49"/>
        <w:jc w:val="both"/>
        <w:rPr>
          <w:rFonts w:ascii="Palatino Linotype" w:eastAsia="Palatino Linotype" w:hAnsi="Palatino Linotype" w:cs="Palatino Linotype"/>
        </w:rPr>
      </w:pPr>
    </w:p>
    <w:p w:rsidR="003F6035" w:rsidRPr="000170F9" w:rsidRDefault="004541BD" w:rsidP="000170F9">
      <w:pPr>
        <w:spacing w:before="120" w:after="12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Por ello, al haber interpuesto el recurso materia de este análisis el mismo día de la notificación de la respuesta del </w:t>
      </w:r>
      <w:r w:rsidRPr="000170F9">
        <w:rPr>
          <w:rFonts w:ascii="Palatino Linotype" w:eastAsia="Palatino Linotype" w:hAnsi="Palatino Linotype" w:cs="Palatino Linotype"/>
          <w:b/>
        </w:rPr>
        <w:t>SUJETO OBLIGADO</w:t>
      </w:r>
      <w:r w:rsidRPr="000170F9">
        <w:rPr>
          <w:rFonts w:ascii="Palatino Linotype" w:eastAsia="Palatino Linotype" w:hAnsi="Palatino Linotype" w:cs="Palatino Linotype"/>
        </w:rPr>
        <w:t xml:space="preserve"> debe considerarse en tiempo.</w:t>
      </w:r>
    </w:p>
    <w:p w:rsidR="003F6035" w:rsidRPr="000170F9" w:rsidRDefault="003F6035" w:rsidP="000170F9">
      <w:pPr>
        <w:spacing w:line="360" w:lineRule="auto"/>
        <w:jc w:val="both"/>
        <w:rPr>
          <w:rFonts w:ascii="Palatino Linotype" w:eastAsia="Palatino Linotype" w:hAnsi="Palatino Linotype" w:cs="Palatino Linotype"/>
        </w:rPr>
      </w:pPr>
      <w:bookmarkStart w:id="8" w:name="_heading=h.4jul4pc35ugo" w:colFirst="0" w:colLast="0"/>
      <w:bookmarkEnd w:id="8"/>
    </w:p>
    <w:p w:rsidR="003F6035" w:rsidRPr="000170F9" w:rsidRDefault="003F6035" w:rsidP="000170F9">
      <w:pPr>
        <w:spacing w:line="360" w:lineRule="auto"/>
        <w:jc w:val="both"/>
        <w:rPr>
          <w:rFonts w:ascii="Palatino Linotype" w:eastAsia="Palatino Linotype" w:hAnsi="Palatino Linotype" w:cs="Palatino Linotype"/>
        </w:rPr>
      </w:pPr>
      <w:bookmarkStart w:id="9" w:name="_heading=h.9x2gvcwj0pc3" w:colFirst="0" w:colLast="0"/>
      <w:bookmarkEnd w:id="9"/>
    </w:p>
    <w:p w:rsidR="003F6035" w:rsidRPr="000170F9" w:rsidRDefault="004541BD" w:rsidP="000170F9">
      <w:pPr>
        <w:spacing w:line="360" w:lineRule="auto"/>
        <w:ind w:right="49"/>
        <w:jc w:val="both"/>
        <w:rPr>
          <w:rFonts w:ascii="Palatino Linotype" w:eastAsia="Palatino Linotype" w:hAnsi="Palatino Linotype" w:cs="Palatino Linotype"/>
          <w:b/>
        </w:rPr>
      </w:pPr>
      <w:r w:rsidRPr="000170F9">
        <w:rPr>
          <w:rFonts w:ascii="Palatino Linotype" w:eastAsia="Palatino Linotype" w:hAnsi="Palatino Linotype" w:cs="Palatino Linotype"/>
          <w:b/>
          <w:sz w:val="28"/>
          <w:szCs w:val="28"/>
        </w:rPr>
        <w:t>CUARTO</w:t>
      </w:r>
      <w:r w:rsidRPr="000170F9">
        <w:rPr>
          <w:rFonts w:ascii="Palatino Linotype" w:eastAsia="Palatino Linotype" w:hAnsi="Palatino Linotype" w:cs="Palatino Linotype"/>
          <w:b/>
        </w:rPr>
        <w:t xml:space="preserve">. Procedibilidad. </w:t>
      </w:r>
    </w:p>
    <w:p w:rsidR="003F6035" w:rsidRPr="000170F9" w:rsidRDefault="004541BD" w:rsidP="000170F9">
      <w:pPr>
        <w:spacing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lastRenderedPageBreak/>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3F6035" w:rsidRPr="000170F9" w:rsidRDefault="003F6035" w:rsidP="000170F9">
      <w:pPr>
        <w:spacing w:line="360" w:lineRule="auto"/>
        <w:ind w:right="49"/>
        <w:jc w:val="both"/>
        <w:rPr>
          <w:rFonts w:ascii="Palatino Linotype" w:eastAsia="Palatino Linotype" w:hAnsi="Palatino Linotype" w:cs="Palatino Linotype"/>
        </w:rPr>
      </w:pPr>
    </w:p>
    <w:p w:rsidR="003F6035" w:rsidRPr="000170F9" w:rsidRDefault="004541BD" w:rsidP="000170F9">
      <w:pPr>
        <w:tabs>
          <w:tab w:val="left" w:pos="851"/>
        </w:tabs>
        <w:ind w:left="851" w:right="901"/>
        <w:jc w:val="both"/>
        <w:rPr>
          <w:rFonts w:ascii="Palatino Linotype" w:eastAsia="Palatino Linotype" w:hAnsi="Palatino Linotype" w:cs="Palatino Linotype"/>
          <w:b/>
          <w:i/>
          <w:sz w:val="22"/>
          <w:szCs w:val="22"/>
        </w:rPr>
      </w:pPr>
      <w:r w:rsidRPr="000170F9">
        <w:rPr>
          <w:rFonts w:ascii="Palatino Linotype" w:eastAsia="Palatino Linotype" w:hAnsi="Palatino Linotype" w:cs="Palatino Linotype"/>
          <w:b/>
          <w:i/>
          <w:sz w:val="22"/>
          <w:szCs w:val="22"/>
        </w:rPr>
        <w:t xml:space="preserve">“Artículo 180. </w:t>
      </w:r>
      <w:r w:rsidRPr="000170F9">
        <w:rPr>
          <w:rFonts w:ascii="Palatino Linotype" w:eastAsia="Palatino Linotype" w:hAnsi="Palatino Linotype" w:cs="Palatino Linotype"/>
          <w:i/>
          <w:sz w:val="22"/>
          <w:szCs w:val="22"/>
        </w:rPr>
        <w:t>El Recurso de Revisión contendrá:</w:t>
      </w:r>
      <w:r w:rsidRPr="000170F9">
        <w:rPr>
          <w:rFonts w:ascii="Palatino Linotype" w:eastAsia="Palatino Linotype" w:hAnsi="Palatino Linotype" w:cs="Palatino Linotype"/>
          <w:b/>
          <w:i/>
          <w:sz w:val="22"/>
          <w:szCs w:val="22"/>
        </w:rPr>
        <w:t xml:space="preserve"> </w:t>
      </w:r>
    </w:p>
    <w:p w:rsidR="003F6035" w:rsidRPr="000170F9" w:rsidRDefault="004541BD" w:rsidP="000170F9">
      <w:pPr>
        <w:tabs>
          <w:tab w:val="left" w:pos="851"/>
        </w:tabs>
        <w:ind w:left="851" w:right="901"/>
        <w:jc w:val="both"/>
        <w:rPr>
          <w:rFonts w:ascii="Palatino Linotype" w:eastAsia="Palatino Linotype" w:hAnsi="Palatino Linotype" w:cs="Palatino Linotype"/>
          <w:b/>
          <w:i/>
          <w:sz w:val="22"/>
          <w:szCs w:val="22"/>
        </w:rPr>
      </w:pPr>
      <w:r w:rsidRPr="000170F9">
        <w:rPr>
          <w:rFonts w:ascii="Palatino Linotype" w:eastAsia="Palatino Linotype" w:hAnsi="Palatino Linotype" w:cs="Palatino Linotype"/>
          <w:b/>
          <w:i/>
          <w:sz w:val="22"/>
          <w:szCs w:val="22"/>
        </w:rPr>
        <w:t>…</w:t>
      </w:r>
    </w:p>
    <w:p w:rsidR="003F6035" w:rsidRPr="000170F9" w:rsidRDefault="004541BD" w:rsidP="000170F9">
      <w:pPr>
        <w:tabs>
          <w:tab w:val="left" w:pos="851"/>
        </w:tabs>
        <w:ind w:left="851" w:right="901"/>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b/>
          <w:i/>
          <w:sz w:val="22"/>
          <w:szCs w:val="22"/>
        </w:rPr>
        <w:t xml:space="preserve">II. El nombre del solicitante </w:t>
      </w:r>
      <w:r w:rsidRPr="000170F9">
        <w:rPr>
          <w:rFonts w:ascii="Palatino Linotype" w:eastAsia="Palatino Linotype" w:hAnsi="Palatino Linotype" w:cs="Palatino Linotype"/>
          <w:b/>
          <w:i/>
          <w:color w:val="222222"/>
          <w:sz w:val="22"/>
          <w:szCs w:val="22"/>
        </w:rPr>
        <w:t>que</w:t>
      </w:r>
      <w:r w:rsidRPr="000170F9">
        <w:rPr>
          <w:rFonts w:ascii="Palatino Linotype" w:eastAsia="Palatino Linotype" w:hAnsi="Palatino Linotype" w:cs="Palatino Linotype"/>
          <w:b/>
          <w:i/>
          <w:sz w:val="22"/>
          <w:szCs w:val="22"/>
        </w:rPr>
        <w:t xml:space="preserve"> recurre </w:t>
      </w:r>
      <w:r w:rsidRPr="000170F9">
        <w:rPr>
          <w:rFonts w:ascii="Palatino Linotype" w:eastAsia="Palatino Linotype" w:hAnsi="Palatino Linotype" w:cs="Palatino Linotype"/>
          <w:i/>
          <w:sz w:val="22"/>
          <w:szCs w:val="22"/>
        </w:rPr>
        <w:t>o de su representante y, en su caso</w:t>
      </w:r>
      <w:proofErr w:type="gramStart"/>
      <w:r w:rsidRPr="000170F9">
        <w:rPr>
          <w:rFonts w:ascii="Palatino Linotype" w:eastAsia="Palatino Linotype" w:hAnsi="Palatino Linotype" w:cs="Palatino Linotype"/>
          <w:i/>
          <w:sz w:val="22"/>
          <w:szCs w:val="22"/>
        </w:rPr>
        <w:t>, …</w:t>
      </w:r>
      <w:proofErr w:type="gramEnd"/>
    </w:p>
    <w:p w:rsidR="003F6035" w:rsidRPr="000170F9" w:rsidRDefault="004541BD" w:rsidP="000170F9">
      <w:pPr>
        <w:tabs>
          <w:tab w:val="left" w:pos="851"/>
        </w:tabs>
        <w:ind w:left="851" w:right="901"/>
        <w:jc w:val="both"/>
        <w:rPr>
          <w:rFonts w:ascii="Palatino Linotype" w:eastAsia="Palatino Linotype" w:hAnsi="Palatino Linotype" w:cs="Palatino Linotype"/>
          <w:b/>
          <w:i/>
          <w:sz w:val="22"/>
          <w:szCs w:val="22"/>
        </w:rPr>
      </w:pPr>
      <w:r w:rsidRPr="000170F9">
        <w:rPr>
          <w:rFonts w:ascii="Palatino Linotype" w:eastAsia="Palatino Linotype" w:hAnsi="Palatino Linotype" w:cs="Palatino Linotype"/>
          <w:b/>
          <w:i/>
          <w:sz w:val="22"/>
          <w:szCs w:val="22"/>
        </w:rPr>
        <w:t xml:space="preserve">En caso de </w:t>
      </w:r>
      <w:r w:rsidRPr="000170F9">
        <w:rPr>
          <w:rFonts w:ascii="Palatino Linotype" w:eastAsia="Palatino Linotype" w:hAnsi="Palatino Linotype" w:cs="Palatino Linotype"/>
          <w:b/>
          <w:i/>
          <w:color w:val="222222"/>
          <w:sz w:val="22"/>
          <w:szCs w:val="22"/>
        </w:rPr>
        <w:t>que</w:t>
      </w:r>
      <w:r w:rsidRPr="000170F9">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0170F9">
        <w:rPr>
          <w:rFonts w:ascii="Palatino Linotype" w:eastAsia="Palatino Linotype" w:hAnsi="Palatino Linotype" w:cs="Palatino Linotype"/>
          <w:i/>
          <w:sz w:val="22"/>
          <w:szCs w:val="22"/>
        </w:rPr>
        <w:t>, IV, VII y VIII.</w:t>
      </w:r>
      <w:r w:rsidRPr="000170F9">
        <w:rPr>
          <w:rFonts w:ascii="Palatino Linotype" w:eastAsia="Palatino Linotype" w:hAnsi="Palatino Linotype" w:cs="Palatino Linotype"/>
          <w:b/>
          <w:i/>
          <w:sz w:val="22"/>
          <w:szCs w:val="22"/>
        </w:rPr>
        <w:t>”</w:t>
      </w:r>
    </w:p>
    <w:p w:rsidR="003F6035" w:rsidRPr="000170F9" w:rsidRDefault="004541BD" w:rsidP="000170F9">
      <w:pPr>
        <w:tabs>
          <w:tab w:val="left" w:pos="851"/>
        </w:tabs>
        <w:ind w:left="851" w:right="901"/>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(Énfasis añadido)</w:t>
      </w:r>
    </w:p>
    <w:p w:rsidR="003F6035" w:rsidRPr="000170F9" w:rsidRDefault="003F6035" w:rsidP="000170F9">
      <w:pPr>
        <w:tabs>
          <w:tab w:val="left" w:pos="851"/>
        </w:tabs>
        <w:ind w:right="901"/>
        <w:jc w:val="both"/>
        <w:rPr>
          <w:rFonts w:ascii="Palatino Linotype" w:eastAsia="Palatino Linotype" w:hAnsi="Palatino Linotype" w:cs="Palatino Linotype"/>
          <w:i/>
          <w:sz w:val="22"/>
          <w:szCs w:val="22"/>
        </w:rPr>
      </w:pP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0170F9">
        <w:rPr>
          <w:rFonts w:ascii="Palatino Linotype" w:eastAsia="Palatino Linotype" w:hAnsi="Palatino Linotype" w:cs="Palatino Linotype"/>
          <w:b/>
        </w:rPr>
        <w:t>;</w:t>
      </w:r>
      <w:r w:rsidRPr="000170F9">
        <w:rPr>
          <w:rFonts w:ascii="Palatino Linotype" w:eastAsia="Palatino Linotype" w:hAnsi="Palatino Linotype" w:cs="Palatino Linotype"/>
        </w:rPr>
        <w:t xml:space="preserve"> por lo que, en el presente caso, al haber sido presentado el Recurso de Revisión vía </w:t>
      </w:r>
      <w:r w:rsidRPr="000170F9">
        <w:rPr>
          <w:rFonts w:ascii="Palatino Linotype" w:eastAsia="Palatino Linotype" w:hAnsi="Palatino Linotype" w:cs="Palatino Linotype"/>
          <w:b/>
        </w:rPr>
        <w:t>SAIMEX</w:t>
      </w:r>
      <w:r w:rsidRPr="000170F9">
        <w:rPr>
          <w:rFonts w:ascii="Palatino Linotype" w:eastAsia="Palatino Linotype" w:hAnsi="Palatino Linotype" w:cs="Palatino Linotype"/>
        </w:rPr>
        <w:t>, dicho requisito resulta innecesario.</w:t>
      </w: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170F9">
        <w:rPr>
          <w:rFonts w:ascii="Palatino Linotype" w:eastAsia="Palatino Linotype" w:hAnsi="Palatino Linotype" w:cs="Palatino Linotype"/>
          <w:b/>
          <w:u w:val="single"/>
        </w:rPr>
        <w:t xml:space="preserve">el nombre no es un requisito </w:t>
      </w:r>
      <w:r w:rsidRPr="000170F9">
        <w:rPr>
          <w:rFonts w:ascii="Palatino Linotype" w:eastAsia="Palatino Linotype" w:hAnsi="Palatino Linotype" w:cs="Palatino Linotype"/>
          <w:b/>
          <w:i/>
          <w:u w:val="single"/>
        </w:rPr>
        <w:t>sine qua non</w:t>
      </w:r>
      <w:r w:rsidRPr="000170F9">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3F6035" w:rsidRPr="000170F9" w:rsidRDefault="003F6035" w:rsidP="000170F9">
      <w:pPr>
        <w:spacing w:line="360" w:lineRule="auto"/>
        <w:jc w:val="both"/>
        <w:rPr>
          <w:rFonts w:ascii="Palatino Linotype" w:eastAsia="Palatino Linotype" w:hAnsi="Palatino Linotype" w:cs="Palatino Linotype"/>
        </w:rPr>
      </w:pPr>
    </w:p>
    <w:p w:rsidR="003F6035" w:rsidRPr="000170F9" w:rsidRDefault="004541BD" w:rsidP="000170F9">
      <w:pPr>
        <w:spacing w:line="360" w:lineRule="auto"/>
        <w:jc w:val="both"/>
        <w:rPr>
          <w:rFonts w:ascii="Palatino Linotype" w:eastAsia="Palatino Linotype" w:hAnsi="Palatino Linotype" w:cs="Palatino Linotype"/>
          <w:sz w:val="22"/>
          <w:szCs w:val="22"/>
        </w:rPr>
      </w:pPr>
      <w:r w:rsidRPr="000170F9">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3F6035" w:rsidRPr="000170F9" w:rsidRDefault="003F6035" w:rsidP="000170F9">
      <w:pPr>
        <w:tabs>
          <w:tab w:val="left" w:pos="851"/>
        </w:tabs>
        <w:ind w:left="851" w:right="901"/>
        <w:jc w:val="both"/>
        <w:rPr>
          <w:rFonts w:ascii="Palatino Linotype" w:eastAsia="Palatino Linotype" w:hAnsi="Palatino Linotype" w:cs="Palatino Linotype"/>
          <w:sz w:val="22"/>
          <w:szCs w:val="22"/>
        </w:rPr>
      </w:pP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Asimismo, se estima que el requisito relativo al nombre de </w:t>
      </w:r>
      <w:r w:rsidRPr="000170F9">
        <w:rPr>
          <w:rFonts w:ascii="Palatino Linotype" w:eastAsia="Palatino Linotype" w:hAnsi="Palatino Linotype" w:cs="Palatino Linotype"/>
          <w:b/>
        </w:rPr>
        <w:t>EL RECURRENTE</w:t>
      </w:r>
      <w:r w:rsidRPr="000170F9">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170F9">
        <w:rPr>
          <w:rFonts w:ascii="Palatino Linotype" w:eastAsia="Palatino Linotype" w:hAnsi="Palatino Linotype" w:cs="Palatino Linotype"/>
          <w:b/>
        </w:rPr>
        <w:t xml:space="preserve">EL RECURRENTE </w:t>
      </w:r>
      <w:r w:rsidRPr="000170F9">
        <w:rPr>
          <w:rFonts w:ascii="Palatino Linotype" w:eastAsia="Palatino Linotype" w:hAnsi="Palatino Linotype" w:cs="Palatino Linotype"/>
        </w:rPr>
        <w:t xml:space="preserve"> es la misma persona que realizó la solicitud de Acceso a la Información Pública que ahora se impugna.</w:t>
      </w:r>
    </w:p>
    <w:p w:rsidR="003F6035" w:rsidRPr="000170F9" w:rsidRDefault="003F6035" w:rsidP="000170F9">
      <w:pPr>
        <w:tabs>
          <w:tab w:val="left" w:pos="851"/>
        </w:tabs>
        <w:ind w:left="851" w:right="901"/>
        <w:jc w:val="both"/>
        <w:rPr>
          <w:rFonts w:ascii="Palatino Linotype" w:eastAsia="Palatino Linotype" w:hAnsi="Palatino Linotype" w:cs="Palatino Linotype"/>
          <w:sz w:val="22"/>
          <w:szCs w:val="22"/>
        </w:rPr>
      </w:pP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w:t>
      </w:r>
      <w:r w:rsidRPr="000170F9">
        <w:rPr>
          <w:rFonts w:ascii="Palatino Linotype" w:eastAsia="Palatino Linotype" w:hAnsi="Palatino Linotype" w:cs="Palatino Linotype"/>
        </w:rPr>
        <w:lastRenderedPageBreak/>
        <w:t xml:space="preserve">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3F6035" w:rsidRPr="000170F9" w:rsidRDefault="003F6035" w:rsidP="000170F9">
      <w:pPr>
        <w:spacing w:line="360" w:lineRule="auto"/>
        <w:ind w:right="49"/>
        <w:jc w:val="both"/>
        <w:rPr>
          <w:rFonts w:ascii="Palatino Linotype" w:eastAsia="Palatino Linotype" w:hAnsi="Palatino Linotype" w:cs="Palatino Linotype"/>
        </w:rPr>
      </w:pPr>
    </w:p>
    <w:p w:rsidR="003F6035" w:rsidRPr="000170F9" w:rsidRDefault="004541BD" w:rsidP="000170F9">
      <w:pPr>
        <w:spacing w:line="360" w:lineRule="auto"/>
        <w:jc w:val="both"/>
        <w:rPr>
          <w:rFonts w:ascii="Palatino Linotype" w:eastAsia="Palatino Linotype" w:hAnsi="Palatino Linotype" w:cs="Palatino Linotype"/>
          <w:b/>
        </w:rPr>
      </w:pPr>
      <w:r w:rsidRPr="000170F9">
        <w:rPr>
          <w:rFonts w:ascii="Palatino Linotype" w:eastAsia="Palatino Linotype" w:hAnsi="Palatino Linotype" w:cs="Palatino Linotype"/>
          <w:b/>
          <w:sz w:val="28"/>
          <w:szCs w:val="28"/>
        </w:rPr>
        <w:t>QUINTO</w:t>
      </w:r>
      <w:r w:rsidRPr="000170F9">
        <w:rPr>
          <w:rFonts w:ascii="Palatino Linotype" w:eastAsia="Palatino Linotype" w:hAnsi="Palatino Linotype" w:cs="Palatino Linotype"/>
          <w:b/>
        </w:rPr>
        <w:t xml:space="preserve">. Estudio y resolución del asunto. </w:t>
      </w:r>
    </w:p>
    <w:p w:rsidR="003F6035" w:rsidRPr="000170F9" w:rsidRDefault="004541BD" w:rsidP="000170F9">
      <w:pPr>
        <w:tabs>
          <w:tab w:val="left" w:pos="709"/>
        </w:tabs>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En primera instancia es importante recordar que, </w:t>
      </w:r>
      <w:r w:rsidRPr="000170F9">
        <w:rPr>
          <w:rFonts w:ascii="Palatino Linotype" w:eastAsia="Palatino Linotype" w:hAnsi="Palatino Linotype" w:cs="Palatino Linotype"/>
          <w:b/>
        </w:rPr>
        <w:t>EL RECURRENTE</w:t>
      </w:r>
      <w:r w:rsidRPr="000170F9">
        <w:rPr>
          <w:rFonts w:ascii="Palatino Linotype" w:eastAsia="Palatino Linotype" w:hAnsi="Palatino Linotype" w:cs="Palatino Linotype"/>
        </w:rPr>
        <w:t xml:space="preserve"> solicitó al </w:t>
      </w:r>
      <w:r w:rsidRPr="000170F9">
        <w:rPr>
          <w:rFonts w:ascii="Palatino Linotype" w:eastAsia="Palatino Linotype" w:hAnsi="Palatino Linotype" w:cs="Palatino Linotype"/>
          <w:b/>
        </w:rPr>
        <w:t>SUJETO OBLIGADO</w:t>
      </w:r>
      <w:r w:rsidRPr="000170F9">
        <w:rPr>
          <w:rFonts w:ascii="Palatino Linotype" w:eastAsia="Palatino Linotype" w:hAnsi="Palatino Linotype" w:cs="Palatino Linotype"/>
        </w:rPr>
        <w:t xml:space="preserve"> lo siguiente: </w:t>
      </w:r>
    </w:p>
    <w:p w:rsidR="003F6035" w:rsidRPr="000170F9" w:rsidRDefault="004541BD" w:rsidP="000170F9">
      <w:pPr>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“A QUE DEPENDENCIA O SECRETARIA DEL GOBIERNO DEL ESTADO DE MEXICO PERTENECE: LA COMISION DE BOX Y LUCHA DEL ESTADO DE MEXICO.” (</w:t>
      </w:r>
      <w:proofErr w:type="gramStart"/>
      <w:r w:rsidRPr="000170F9">
        <w:rPr>
          <w:rFonts w:ascii="Palatino Linotype" w:eastAsia="Palatino Linotype" w:hAnsi="Palatino Linotype" w:cs="Palatino Linotype"/>
          <w:i/>
          <w:sz w:val="22"/>
          <w:szCs w:val="22"/>
        </w:rPr>
        <w:t>sic</w:t>
      </w:r>
      <w:proofErr w:type="gramEnd"/>
      <w:r w:rsidRPr="000170F9">
        <w:rPr>
          <w:rFonts w:ascii="Palatino Linotype" w:eastAsia="Palatino Linotype" w:hAnsi="Palatino Linotype" w:cs="Palatino Linotype"/>
          <w:i/>
          <w:sz w:val="22"/>
          <w:szCs w:val="22"/>
        </w:rPr>
        <w:t>)</w:t>
      </w:r>
    </w:p>
    <w:p w:rsidR="003F6035" w:rsidRPr="000170F9" w:rsidRDefault="003F6035" w:rsidP="000170F9">
      <w:pPr>
        <w:ind w:left="850" w:right="899"/>
        <w:jc w:val="both"/>
        <w:rPr>
          <w:rFonts w:ascii="Palatino Linotype" w:eastAsia="Palatino Linotype" w:hAnsi="Palatino Linotype" w:cs="Palatino Linotype"/>
        </w:rPr>
      </w:pP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A lo que, </w:t>
      </w:r>
      <w:r w:rsidRPr="000170F9">
        <w:rPr>
          <w:rFonts w:ascii="Palatino Linotype" w:eastAsia="Palatino Linotype" w:hAnsi="Palatino Linotype" w:cs="Palatino Linotype"/>
          <w:b/>
        </w:rPr>
        <w:t>EL SUJETO OBLIGADO</w:t>
      </w:r>
      <w:r w:rsidRPr="000170F9">
        <w:rPr>
          <w:rFonts w:ascii="Palatino Linotype" w:eastAsia="Palatino Linotype" w:hAnsi="Palatino Linotype" w:cs="Palatino Linotype"/>
        </w:rPr>
        <w:t xml:space="preserve">  en respuesta se </w:t>
      </w:r>
      <w:r w:rsidR="00F3401D" w:rsidRPr="000170F9">
        <w:rPr>
          <w:rFonts w:ascii="Palatino Linotype" w:eastAsia="Palatino Linotype" w:hAnsi="Palatino Linotype" w:cs="Palatino Linotype"/>
        </w:rPr>
        <w:t>declaró</w:t>
      </w:r>
      <w:r w:rsidRPr="000170F9">
        <w:rPr>
          <w:rFonts w:ascii="Palatino Linotype" w:eastAsia="Palatino Linotype" w:hAnsi="Palatino Linotype" w:cs="Palatino Linotype"/>
        </w:rPr>
        <w:t xml:space="preserve"> incompetente para </w:t>
      </w:r>
      <w:r w:rsidR="00F3401D" w:rsidRPr="000170F9">
        <w:rPr>
          <w:rFonts w:ascii="Palatino Linotype" w:eastAsia="Palatino Linotype" w:hAnsi="Palatino Linotype" w:cs="Palatino Linotype"/>
        </w:rPr>
        <w:t>conocer</w:t>
      </w:r>
      <w:r w:rsidRPr="000170F9">
        <w:rPr>
          <w:rFonts w:ascii="Palatino Linotype" w:eastAsia="Palatino Linotype" w:hAnsi="Palatino Linotype" w:cs="Palatino Linotype"/>
        </w:rPr>
        <w:t xml:space="preserve"> de la información solicitada. </w:t>
      </w: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Por lo que, en un acto posterior la particular se inconforma, señalando que no se le informó el procedimiento para ingresar  su solicitud al Sujeto Obligado competente, lo que en consecuencia actualiza la causal de procedencia prevista por la Ley de Transparencia y Acceso a la Información Pública del Estado de México y Municipios en su artículo 179 fracción IV que establece lo que a continuación se advierte:  </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lastRenderedPageBreak/>
        <w:t>“</w:t>
      </w:r>
      <w:r w:rsidRPr="000170F9">
        <w:rPr>
          <w:rFonts w:ascii="Palatino Linotype" w:eastAsia="Palatino Linotype" w:hAnsi="Palatino Linotype" w:cs="Palatino Linotype"/>
          <w:b/>
          <w:i/>
          <w:sz w:val="22"/>
          <w:szCs w:val="22"/>
        </w:rPr>
        <w:t xml:space="preserve">Artículo 179. </w:t>
      </w:r>
      <w:r w:rsidRPr="000170F9">
        <w:rPr>
          <w:rFonts w:ascii="Palatino Linotype" w:eastAsia="Palatino Linotype" w:hAnsi="Palatino Linotype" w:cs="Palatino Linotype"/>
          <w:i/>
          <w:sz w:val="22"/>
          <w:szCs w:val="22"/>
        </w:rPr>
        <w:t>El recurso de revisión es un medio de protección que la Ley otorga a los particulares,</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proofErr w:type="gramStart"/>
      <w:r w:rsidRPr="000170F9">
        <w:rPr>
          <w:rFonts w:ascii="Palatino Linotype" w:eastAsia="Palatino Linotype" w:hAnsi="Palatino Linotype" w:cs="Palatino Linotype"/>
          <w:i/>
          <w:sz w:val="22"/>
          <w:szCs w:val="22"/>
        </w:rPr>
        <w:t>para</w:t>
      </w:r>
      <w:proofErr w:type="gramEnd"/>
      <w:r w:rsidRPr="000170F9">
        <w:rPr>
          <w:rFonts w:ascii="Palatino Linotype" w:eastAsia="Palatino Linotype" w:hAnsi="Palatino Linotype" w:cs="Palatino Linotype"/>
          <w:i/>
          <w:sz w:val="22"/>
          <w:szCs w:val="22"/>
        </w:rPr>
        <w:t xml:space="preserve"> hacer valer su derecho de acceso a la información pública, y procederá en contra de las siguientes</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proofErr w:type="gramStart"/>
      <w:r w:rsidRPr="000170F9">
        <w:rPr>
          <w:rFonts w:ascii="Palatino Linotype" w:eastAsia="Palatino Linotype" w:hAnsi="Palatino Linotype" w:cs="Palatino Linotype"/>
          <w:i/>
          <w:sz w:val="22"/>
          <w:szCs w:val="22"/>
        </w:rPr>
        <w:t>causas</w:t>
      </w:r>
      <w:proofErr w:type="gramEnd"/>
      <w:r w:rsidRPr="000170F9">
        <w:rPr>
          <w:rFonts w:ascii="Palatino Linotype" w:eastAsia="Palatino Linotype" w:hAnsi="Palatino Linotype" w:cs="Palatino Linotype"/>
          <w:i/>
          <w:sz w:val="22"/>
          <w:szCs w:val="22"/>
        </w:rPr>
        <w:t>:</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I. La negativa a la información solicitada;</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II. La clasificación de la información;</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III. La declaración de inexistencia de la información;</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b/>
          <w:i/>
          <w:sz w:val="22"/>
          <w:szCs w:val="22"/>
        </w:rPr>
        <w:t>IV. La declaración de incompetencia por el sujeto obligado</w:t>
      </w:r>
      <w:r w:rsidRPr="000170F9">
        <w:rPr>
          <w:rFonts w:ascii="Palatino Linotype" w:eastAsia="Palatino Linotype" w:hAnsi="Palatino Linotype" w:cs="Palatino Linotype"/>
          <w:i/>
          <w:sz w:val="22"/>
          <w:szCs w:val="22"/>
        </w:rPr>
        <w:t>;</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V. La entrega de información incompleta;</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VI. La entrega de información que no corresponda con lo solicitado;</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VII. La falta de respuesta a una solicitud de acceso a la información;</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VIII. La notificación, entrega o puesta a disposición de información en una modalidad o formato distinto al solicitado;</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IX. La entrega o puesta a disposición de información en un formato incomprensible y/o no accesible para el solicitante;</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X. Los costos o tiempos de entrega de la información;</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XI. La falta de trámite a una solicitud;</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XII. La negativa a permitir la consulta directa de la información;</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XIII. La falta, deficiencia o insuficiencia de la fundamentación y/o motivación en la respuesta; y</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XIV. La orientación a un trámite específico.</w:t>
      </w:r>
    </w:p>
    <w:p w:rsidR="003F6035" w:rsidRPr="000170F9" w:rsidRDefault="004541BD" w:rsidP="000170F9">
      <w:pPr>
        <w:tabs>
          <w:tab w:val="left" w:pos="2422"/>
        </w:tabs>
        <w:ind w:left="855"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0170F9">
        <w:rPr>
          <w:rFonts w:ascii="Palatino Linotype" w:eastAsia="Palatino Linotype" w:hAnsi="Palatino Linotype" w:cs="Palatino Linotype"/>
          <w:i/>
          <w:sz w:val="22"/>
          <w:szCs w:val="22"/>
        </w:rPr>
        <w:br/>
        <w:t>(</w:t>
      </w:r>
      <w:proofErr w:type="gramStart"/>
      <w:r w:rsidRPr="000170F9">
        <w:rPr>
          <w:rFonts w:ascii="Palatino Linotype" w:eastAsia="Palatino Linotype" w:hAnsi="Palatino Linotype" w:cs="Palatino Linotype"/>
          <w:i/>
          <w:sz w:val="22"/>
          <w:szCs w:val="22"/>
        </w:rPr>
        <w:t>énfasis</w:t>
      </w:r>
      <w:proofErr w:type="gramEnd"/>
      <w:r w:rsidRPr="000170F9">
        <w:rPr>
          <w:rFonts w:ascii="Palatino Linotype" w:eastAsia="Palatino Linotype" w:hAnsi="Palatino Linotype" w:cs="Palatino Linotype"/>
          <w:i/>
          <w:sz w:val="22"/>
          <w:szCs w:val="22"/>
        </w:rPr>
        <w:t xml:space="preserve"> añadido)</w:t>
      </w: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Por lo que, lo procedente es analizar la totalidad de las constancias que obran en el expediente electrónico del SAIMEX del presente asunto, para determinar si con las mismas se puede tener por satisfecho el derecho de acceso a la información del particular. </w:t>
      </w: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lastRenderedPageBreak/>
        <w:t>En tal sentido,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Así pues se advierte que, el particular solicitó conocer la dependencia o secretaría de Gobierno a la que pertenece la Comisión de Box y Lucha libre del Estado de México, por lo que conviene traer a colación el Reglamento de Box y Lucha Libre Profesional del Estado de México, mismo que en su artículo 1 refiere que lo relacionado con los encuentros de box y lucha libre </w:t>
      </w:r>
      <w:r w:rsidR="00F3401D" w:rsidRPr="000170F9">
        <w:rPr>
          <w:rFonts w:ascii="Palatino Linotype" w:eastAsia="Palatino Linotype" w:hAnsi="Palatino Linotype" w:cs="Palatino Linotype"/>
        </w:rPr>
        <w:t>está</w:t>
      </w:r>
      <w:r w:rsidRPr="000170F9">
        <w:rPr>
          <w:rFonts w:ascii="Palatino Linotype" w:eastAsia="Palatino Linotype" w:hAnsi="Palatino Linotype" w:cs="Palatino Linotype"/>
        </w:rPr>
        <w:t xml:space="preserve"> regido por la Comisión de Box y Lucha libre del Estado de </w:t>
      </w:r>
      <w:r w:rsidR="00F3401D" w:rsidRPr="000170F9">
        <w:rPr>
          <w:rFonts w:ascii="Palatino Linotype" w:eastAsia="Palatino Linotype" w:hAnsi="Palatino Linotype" w:cs="Palatino Linotype"/>
        </w:rPr>
        <w:t>México</w:t>
      </w:r>
      <w:r w:rsidRPr="000170F9">
        <w:rPr>
          <w:rFonts w:ascii="Palatino Linotype" w:eastAsia="Palatino Linotype" w:hAnsi="Palatino Linotype" w:cs="Palatino Linotype"/>
        </w:rPr>
        <w:t>, tal y como se aprecia a continuación:</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b/>
          <w:i/>
          <w:sz w:val="22"/>
          <w:szCs w:val="22"/>
        </w:rPr>
      </w:pPr>
      <w:r w:rsidRPr="000170F9">
        <w:rPr>
          <w:rFonts w:ascii="Palatino Linotype" w:eastAsia="Palatino Linotype" w:hAnsi="Palatino Linotype" w:cs="Palatino Linotype"/>
          <w:b/>
          <w:i/>
          <w:sz w:val="22"/>
          <w:szCs w:val="22"/>
        </w:rPr>
        <w:t xml:space="preserve">“CAPITULO I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b/>
          <w:i/>
          <w:sz w:val="22"/>
          <w:szCs w:val="22"/>
        </w:rPr>
      </w:pPr>
      <w:r w:rsidRPr="000170F9">
        <w:rPr>
          <w:rFonts w:ascii="Palatino Linotype" w:eastAsia="Palatino Linotype" w:hAnsi="Palatino Linotype" w:cs="Palatino Linotype"/>
          <w:b/>
          <w:i/>
          <w:sz w:val="22"/>
          <w:szCs w:val="22"/>
        </w:rPr>
        <w:t xml:space="preserve">DE LA COMISION DE BOX Y LUCHA LIBRE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b/>
          <w:i/>
          <w:sz w:val="22"/>
          <w:szCs w:val="22"/>
        </w:rPr>
        <w:t>ARTICULO 1.-</w:t>
      </w:r>
      <w:r w:rsidRPr="000170F9">
        <w:rPr>
          <w:rFonts w:ascii="Palatino Linotype" w:eastAsia="Palatino Linotype" w:hAnsi="Palatino Linotype" w:cs="Palatino Linotype"/>
          <w:i/>
          <w:sz w:val="22"/>
          <w:szCs w:val="22"/>
        </w:rPr>
        <w:t xml:space="preserve"> El presente ordenamiento regirá en todos los espectáculos públicos en que tengan lugar encuentros de box y lucha libre profesionales y sus disposiciones </w:t>
      </w:r>
      <w:r w:rsidRPr="000170F9">
        <w:rPr>
          <w:rFonts w:ascii="Palatino Linotype" w:eastAsia="Palatino Linotype" w:hAnsi="Palatino Linotype" w:cs="Palatino Linotype"/>
          <w:b/>
          <w:i/>
          <w:sz w:val="22"/>
          <w:szCs w:val="22"/>
        </w:rPr>
        <w:t xml:space="preserve">se aplicarán por la Comisión de Box y Lucha Libre del Estado de México, </w:t>
      </w:r>
      <w:r w:rsidRPr="000170F9">
        <w:rPr>
          <w:rFonts w:ascii="Palatino Linotype" w:eastAsia="Palatino Linotype" w:hAnsi="Palatino Linotype" w:cs="Palatino Linotype"/>
          <w:i/>
          <w:sz w:val="22"/>
          <w:szCs w:val="22"/>
        </w:rPr>
        <w:t>la que estará investida de la autoridad necesaria para hacerlas cumplir dentro de la jurisdicción del Estado. Cuando en el presente Reglamento de los Espectáculos de Box y Lucha Libre Profesional en el Estado de México, se haga referencia a la Comisión, se entenderá a la Comisión de Box y Lucha Libre del Estado de México; Reglamento, al presente ordenamiento e IMCUFIDE al Instituto Mexiquense de Cultura Física y Deporte”</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(Énfasis añadido)</w:t>
      </w: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lastRenderedPageBreak/>
        <w:t xml:space="preserve">Por su parte el </w:t>
      </w:r>
      <w:r w:rsidR="00F3401D" w:rsidRPr="000170F9">
        <w:rPr>
          <w:rFonts w:ascii="Palatino Linotype" w:eastAsia="Palatino Linotype" w:hAnsi="Palatino Linotype" w:cs="Palatino Linotype"/>
        </w:rPr>
        <w:t>artículo</w:t>
      </w:r>
      <w:r w:rsidRPr="000170F9">
        <w:rPr>
          <w:rFonts w:ascii="Palatino Linotype" w:eastAsia="Palatino Linotype" w:hAnsi="Palatino Linotype" w:cs="Palatino Linotype"/>
        </w:rPr>
        <w:t xml:space="preserve"> 2 del mismo ordenamiento refiere que la Comisión será autónoma pero dependerá del Gobierno del Estado a través del </w:t>
      </w:r>
      <w:r w:rsidR="00F3401D" w:rsidRPr="000170F9">
        <w:rPr>
          <w:rFonts w:ascii="Palatino Linotype" w:eastAsia="Palatino Linotype" w:hAnsi="Palatino Linotype" w:cs="Palatino Linotype"/>
        </w:rPr>
        <w:t>Instituto</w:t>
      </w:r>
      <w:r w:rsidRPr="000170F9">
        <w:rPr>
          <w:rFonts w:ascii="Palatino Linotype" w:eastAsia="Palatino Linotype" w:hAnsi="Palatino Linotype" w:cs="Palatino Linotype"/>
        </w:rPr>
        <w:t xml:space="preserve"> Mexiquense de Cultura Física y Deporte. Se inserta el precepto para mayor certeza:</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b/>
          <w:i/>
          <w:sz w:val="22"/>
          <w:szCs w:val="22"/>
        </w:rPr>
        <w:t>“ARTICULO 2.-</w:t>
      </w:r>
      <w:r w:rsidRPr="000170F9">
        <w:rPr>
          <w:rFonts w:ascii="Palatino Linotype" w:eastAsia="Palatino Linotype" w:hAnsi="Palatino Linotype" w:cs="Palatino Linotype"/>
          <w:i/>
          <w:sz w:val="22"/>
          <w:szCs w:val="22"/>
        </w:rPr>
        <w:t xml:space="preserve"> </w:t>
      </w:r>
      <w:r w:rsidRPr="000170F9">
        <w:rPr>
          <w:rFonts w:ascii="Palatino Linotype" w:eastAsia="Palatino Linotype" w:hAnsi="Palatino Linotype" w:cs="Palatino Linotype"/>
          <w:b/>
          <w:i/>
          <w:sz w:val="22"/>
          <w:szCs w:val="22"/>
        </w:rPr>
        <w:t>La Comisión, es un cuerpo técnico en materia de ambos deportes. En su funcionamiento será autónoma y dependerá administrativamente del Gobierno del Estado, a través del Instituto Mexiquense de Cultura Física y Deporte;</w:t>
      </w:r>
      <w:r w:rsidRPr="000170F9">
        <w:rPr>
          <w:rFonts w:ascii="Palatino Linotype" w:eastAsia="Palatino Linotype" w:hAnsi="Palatino Linotype" w:cs="Palatino Linotype"/>
          <w:i/>
          <w:sz w:val="22"/>
          <w:szCs w:val="22"/>
        </w:rPr>
        <w:t xml:space="preserve"> sus funciones se sujetarán a las disposiciones contenidas en este Reglamento y a los demás ordenamientos sobre espectáculos públicos del Estado.”</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w:t>
      </w:r>
      <w:proofErr w:type="spellStart"/>
      <w:proofErr w:type="gramStart"/>
      <w:r w:rsidRPr="000170F9">
        <w:rPr>
          <w:rFonts w:ascii="Palatino Linotype" w:eastAsia="Palatino Linotype" w:hAnsi="Palatino Linotype" w:cs="Palatino Linotype"/>
          <w:i/>
          <w:sz w:val="22"/>
          <w:szCs w:val="22"/>
        </w:rPr>
        <w:t>énfasisi</w:t>
      </w:r>
      <w:proofErr w:type="spellEnd"/>
      <w:proofErr w:type="gramEnd"/>
      <w:r w:rsidRPr="000170F9">
        <w:rPr>
          <w:rFonts w:ascii="Palatino Linotype" w:eastAsia="Palatino Linotype" w:hAnsi="Palatino Linotype" w:cs="Palatino Linotype"/>
          <w:i/>
          <w:sz w:val="22"/>
          <w:szCs w:val="22"/>
        </w:rPr>
        <w:t xml:space="preserve"> añadido)</w:t>
      </w: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Así bien, el ​​Decreto 360, número 120, publicado en la Gaceta del Gobierno el 17 de diciembre de 2014, refiere que el Instituto Mexiquense de Cultura Física y Deporte pasará a formar parte de la estructura de la Secretaría de Cultura, convirtiéndose en la Dirección General de Cultura Física y Deporte, la cual se encuentra contemplada dentro de la estructura orgánica de la Secretaría de Cultura y Turismo, como lo establece el </w:t>
      </w:r>
      <w:r w:rsidR="00F3401D" w:rsidRPr="000170F9">
        <w:rPr>
          <w:rFonts w:ascii="Palatino Linotype" w:eastAsia="Palatino Linotype" w:hAnsi="Palatino Linotype" w:cs="Palatino Linotype"/>
        </w:rPr>
        <w:t>artículo</w:t>
      </w:r>
      <w:r w:rsidRPr="000170F9">
        <w:rPr>
          <w:rFonts w:ascii="Palatino Linotype" w:eastAsia="Palatino Linotype" w:hAnsi="Palatino Linotype" w:cs="Palatino Linotype"/>
        </w:rPr>
        <w:t xml:space="preserve"> 4 fracción VIII del Reglamento Interior de la Secretaría de Cultura y Turismo que se observa a continuación:</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b/>
          <w:i/>
          <w:sz w:val="22"/>
          <w:szCs w:val="22"/>
        </w:rPr>
        <w:t xml:space="preserve">“Artículo 4. </w:t>
      </w:r>
      <w:r w:rsidRPr="000170F9">
        <w:rPr>
          <w:rFonts w:ascii="Palatino Linotype" w:eastAsia="Palatino Linotype" w:hAnsi="Palatino Linotype" w:cs="Palatino Linotype"/>
          <w:i/>
          <w:sz w:val="22"/>
          <w:szCs w:val="22"/>
        </w:rPr>
        <w:t xml:space="preserve">Al frente de la Secretaría estará una persona titular quien, para el desahogo de los asuntos de su competencia, se auxiliará de las unidades administrativas básicas siguientes: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I. Subsecretaría de Turismo;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II. Dirección General de Turismo de Reuniones;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III. Dirección General de Promoción, Operación y Calidad Turística;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lastRenderedPageBreak/>
        <w:t xml:space="preserve">IV. Dirección General de Patrimonio y Servicios Culturales del Valle de Toluca;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V. Dirección General de Patrimonio y Servicios Culturales del Valle de los Volcanes;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VI. Dirección General del Conservatorio de Música del Estado de México;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VII. Dirección General de la Orquesta Sinfónica del Estado de México;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b/>
          <w:i/>
          <w:sz w:val="22"/>
          <w:szCs w:val="22"/>
        </w:rPr>
        <w:t>VIII. Dirección General de Cultura Física y Deporte;</w:t>
      </w:r>
      <w:r w:rsidRPr="000170F9">
        <w:rPr>
          <w:rFonts w:ascii="Palatino Linotype" w:eastAsia="Palatino Linotype" w:hAnsi="Palatino Linotype" w:cs="Palatino Linotype"/>
          <w:i/>
          <w:sz w:val="22"/>
          <w:szCs w:val="22"/>
        </w:rPr>
        <w:t xml:space="preserve">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IX. Coordinación de Estudios y Proyectos Especiales; X. Coordinación Jurídica y de Igualdad de Género;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XI. Coordinación Administrativa, y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XII. Unidad de Información, Planeación, Programación y Evaluación. </w:t>
      </w:r>
    </w:p>
    <w:p w:rsidR="003F6035" w:rsidRPr="000170F9" w:rsidRDefault="004541BD" w:rsidP="000170F9">
      <w:pPr>
        <w:tabs>
          <w:tab w:val="left" w:pos="2422"/>
        </w:tabs>
        <w:spacing w:before="280" w:after="280"/>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La Secretaría contará con un Órgano Interno de Control, así como con las unidades administrativas y personas servidoras públicas necesarias para el cumplimiento de sus atribuciones y programas, de conformidad con la estructura orgánica autorizada, cuya adscripción y funciones deberán especificarse y regularse en el Manual General de Organización de la Secretaría y, en su caso, en los manuales específicos de sus unidades administrativas. </w:t>
      </w:r>
    </w:p>
    <w:p w:rsidR="003F6035" w:rsidRPr="000170F9" w:rsidRDefault="004541BD" w:rsidP="000170F9">
      <w:pPr>
        <w:tabs>
          <w:tab w:val="left" w:pos="2422"/>
        </w:tabs>
        <w:ind w:left="850"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Las personas titulares de las unidades administrativas a que se refiere este artículo se auxiliarán de personas titulares de las Direcciones Generales, Direcciones, Subdirecciones, Departamentos y demás personas servidoras públicas necesarias para el cumplimiento de sus atribuciones, en términos de la estructura orgánica y presupuesto autorizado, y normativa aplicable.”</w:t>
      </w:r>
    </w:p>
    <w:p w:rsidR="003F6035" w:rsidRPr="000170F9" w:rsidRDefault="004541BD" w:rsidP="000170F9">
      <w:pPr>
        <w:tabs>
          <w:tab w:val="left" w:pos="2422"/>
        </w:tabs>
        <w:ind w:left="850" w:right="899"/>
        <w:jc w:val="both"/>
        <w:rPr>
          <w:rFonts w:ascii="Palatino Linotype" w:eastAsia="Palatino Linotype" w:hAnsi="Palatino Linotype" w:cs="Palatino Linotype"/>
        </w:rPr>
      </w:pPr>
      <w:r w:rsidRPr="000170F9">
        <w:rPr>
          <w:rFonts w:ascii="Palatino Linotype" w:eastAsia="Palatino Linotype" w:hAnsi="Palatino Linotype" w:cs="Palatino Linotype"/>
          <w:i/>
          <w:sz w:val="22"/>
          <w:szCs w:val="22"/>
        </w:rPr>
        <w:t>(</w:t>
      </w:r>
      <w:proofErr w:type="gramStart"/>
      <w:r w:rsidRPr="000170F9">
        <w:rPr>
          <w:rFonts w:ascii="Palatino Linotype" w:eastAsia="Palatino Linotype" w:hAnsi="Palatino Linotype" w:cs="Palatino Linotype"/>
          <w:i/>
          <w:sz w:val="22"/>
          <w:szCs w:val="22"/>
        </w:rPr>
        <w:t>énfasis</w:t>
      </w:r>
      <w:proofErr w:type="gramEnd"/>
      <w:r w:rsidRPr="000170F9">
        <w:rPr>
          <w:rFonts w:ascii="Palatino Linotype" w:eastAsia="Palatino Linotype" w:hAnsi="Palatino Linotype" w:cs="Palatino Linotype"/>
          <w:i/>
          <w:sz w:val="22"/>
          <w:szCs w:val="22"/>
        </w:rPr>
        <w:t xml:space="preserve"> añadido)</w:t>
      </w: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Luego entonces, de la interpretación sistemática y armónica de los preceptos </w:t>
      </w:r>
      <w:r w:rsidR="00F3401D" w:rsidRPr="000170F9">
        <w:rPr>
          <w:rFonts w:ascii="Palatino Linotype" w:eastAsia="Palatino Linotype" w:hAnsi="Palatino Linotype" w:cs="Palatino Linotype"/>
        </w:rPr>
        <w:t xml:space="preserve">legales </w:t>
      </w:r>
      <w:r w:rsidRPr="000170F9">
        <w:rPr>
          <w:rFonts w:ascii="Palatino Linotype" w:eastAsia="Palatino Linotype" w:hAnsi="Palatino Linotype" w:cs="Palatino Linotype"/>
        </w:rPr>
        <w:t xml:space="preserve">antes señalados, se puede concluir que en efecto el Sujeto Obligado competente es uno diverso, toda vez que la Comisión de Box y Lucha Libre del Estado de México depende de manera administrativa de la Secretaría de Cultura y Turismo, el cual es un Sujeto </w:t>
      </w:r>
      <w:r w:rsidRPr="000170F9">
        <w:rPr>
          <w:rFonts w:ascii="Palatino Linotype" w:eastAsia="Palatino Linotype" w:hAnsi="Palatino Linotype" w:cs="Palatino Linotype"/>
        </w:rPr>
        <w:lastRenderedPageBreak/>
        <w:t xml:space="preserve">Obligado independiente y distinto en materia de Transparencia, como se aprecia a continuación: </w:t>
      </w: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noProof/>
        </w:rPr>
        <w:drawing>
          <wp:inline distT="114300" distB="114300" distL="114300" distR="114300">
            <wp:extent cx="5791835" cy="1206500"/>
            <wp:effectExtent l="0" t="0" r="0" b="0"/>
            <wp:docPr id="4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91835" cy="1206500"/>
                    </a:xfrm>
                    <a:prstGeom prst="rect">
                      <a:avLst/>
                    </a:prstGeom>
                    <a:ln/>
                  </pic:spPr>
                </pic:pic>
              </a:graphicData>
            </a:graphic>
          </wp:inline>
        </w:drawing>
      </w:r>
    </w:p>
    <w:p w:rsidR="003F6035" w:rsidRPr="000170F9" w:rsidRDefault="00F3401D" w:rsidP="000170F9">
      <w:pPr>
        <w:tabs>
          <w:tab w:val="left" w:pos="2422"/>
        </w:tabs>
        <w:spacing w:before="280" w:after="280" w:line="360" w:lineRule="auto"/>
        <w:ind w:right="49"/>
        <w:jc w:val="both"/>
        <w:rPr>
          <w:rFonts w:ascii="Palatino Linotype" w:eastAsia="Palatino Linotype" w:hAnsi="Palatino Linotype" w:cs="Palatino Linotype"/>
          <w:sz w:val="20"/>
          <w:szCs w:val="20"/>
        </w:rPr>
      </w:pPr>
      <w:r w:rsidRPr="000170F9">
        <w:rPr>
          <w:rFonts w:ascii="Palatino Linotype" w:eastAsia="Palatino Linotype" w:hAnsi="Palatino Linotype" w:cs="Palatino Linotype"/>
        </w:rPr>
        <w:t>Por lo anterior</w:t>
      </w:r>
      <w:r w:rsidR="004541BD" w:rsidRPr="000170F9">
        <w:rPr>
          <w:rFonts w:ascii="Palatino Linotype" w:eastAsia="Palatino Linotype" w:hAnsi="Palatino Linotype" w:cs="Palatino Linotype"/>
        </w:rPr>
        <w:t>, toda vez que el requerimiento realizado por el particular, corresponde a información que pudiera poseer diverso Sujeto Obligado; es necesario traer a contexto lo dispuesto en el artículo 167 de la Ley de Transparencia y Acceso a la Información Pública del Estado de México y Municipios:</w:t>
      </w:r>
    </w:p>
    <w:p w:rsidR="003F6035" w:rsidRPr="000170F9" w:rsidRDefault="004541BD" w:rsidP="000170F9">
      <w:pPr>
        <w:ind w:left="851"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sz w:val="22"/>
          <w:szCs w:val="22"/>
        </w:rPr>
        <w:t>“</w:t>
      </w:r>
      <w:r w:rsidRPr="000170F9">
        <w:rPr>
          <w:rFonts w:ascii="Palatino Linotype" w:eastAsia="Palatino Linotype" w:hAnsi="Palatino Linotype" w:cs="Palatino Linotype"/>
          <w:b/>
          <w:i/>
          <w:sz w:val="22"/>
          <w:szCs w:val="22"/>
        </w:rPr>
        <w:t>Artículo 167.</w:t>
      </w:r>
      <w:r w:rsidRPr="000170F9">
        <w:rPr>
          <w:rFonts w:ascii="Palatino Linotype" w:eastAsia="Palatino Linotype" w:hAnsi="Palatino Linotype" w:cs="Palatino Linotype"/>
          <w:i/>
          <w:sz w:val="22"/>
          <w:szCs w:val="22"/>
        </w:rPr>
        <w:t xml:space="preserve"> </w:t>
      </w:r>
      <w:r w:rsidRPr="000170F9">
        <w:rPr>
          <w:rFonts w:ascii="Palatino Linotype" w:eastAsia="Palatino Linotype" w:hAnsi="Palatino Linotype" w:cs="Palatino Linotype"/>
          <w:b/>
          <w:i/>
          <w:sz w:val="22"/>
          <w:szCs w:val="22"/>
        </w:rPr>
        <w:t>Cuando las unidades de transparencia determinen la</w:t>
      </w:r>
      <w:r w:rsidRPr="000170F9">
        <w:rPr>
          <w:rFonts w:ascii="Palatino Linotype" w:eastAsia="Palatino Linotype" w:hAnsi="Palatino Linotype" w:cs="Palatino Linotype"/>
          <w:i/>
          <w:sz w:val="22"/>
          <w:szCs w:val="22"/>
        </w:rPr>
        <w:t xml:space="preserve"> notoria </w:t>
      </w:r>
      <w:r w:rsidRPr="000170F9">
        <w:rPr>
          <w:rFonts w:ascii="Palatino Linotype" w:eastAsia="Palatino Linotype" w:hAnsi="Palatino Linotype" w:cs="Palatino Linotype"/>
          <w:b/>
          <w:i/>
          <w:sz w:val="22"/>
          <w:szCs w:val="22"/>
        </w:rPr>
        <w:t>incompetencia por parte de los sujetos obligados</w:t>
      </w:r>
      <w:r w:rsidRPr="000170F9">
        <w:rPr>
          <w:rFonts w:ascii="Palatino Linotype" w:eastAsia="Palatino Linotype" w:hAnsi="Palatino Linotype" w:cs="Palatino Linotype"/>
          <w:i/>
          <w:sz w:val="22"/>
          <w:szCs w:val="22"/>
        </w:rPr>
        <w:t xml:space="preserve">, dentro del ámbito de aplicación, para atender la solicitud de acceso a la información, </w:t>
      </w:r>
      <w:r w:rsidRPr="000170F9">
        <w:rPr>
          <w:rFonts w:ascii="Palatino Linotype" w:eastAsia="Palatino Linotype" w:hAnsi="Palatino Linotype" w:cs="Palatino Linotype"/>
          <w:b/>
          <w:i/>
          <w:sz w:val="22"/>
          <w:szCs w:val="22"/>
        </w:rPr>
        <w:t>deberán comunicarlo al solicitante, dentro de los tres días hábiles posteriores a la recepción de la solicitud y, en su caso orientar al solicitante, el o los sujetos obligados competentes.</w:t>
      </w:r>
      <w:r w:rsidRPr="000170F9">
        <w:rPr>
          <w:rFonts w:ascii="Palatino Linotype" w:eastAsia="Palatino Linotype" w:hAnsi="Palatino Linotype" w:cs="Palatino Linotype"/>
          <w:i/>
          <w:sz w:val="22"/>
          <w:szCs w:val="22"/>
        </w:rPr>
        <w:t xml:space="preserve"> </w:t>
      </w:r>
    </w:p>
    <w:p w:rsidR="003F6035" w:rsidRPr="000170F9" w:rsidRDefault="004541BD" w:rsidP="000170F9">
      <w:pPr>
        <w:ind w:left="851" w:right="899"/>
        <w:jc w:val="both"/>
        <w:rPr>
          <w:rFonts w:ascii="Palatino Linotype" w:eastAsia="Palatino Linotype" w:hAnsi="Palatino Linotype" w:cs="Palatino Linotype"/>
          <w:i/>
          <w:sz w:val="22"/>
          <w:szCs w:val="22"/>
        </w:rPr>
      </w:pPr>
      <w:r w:rsidRPr="000170F9">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3F6035" w:rsidRPr="000170F9" w:rsidRDefault="004541BD" w:rsidP="000170F9">
      <w:pPr>
        <w:ind w:left="851" w:right="899"/>
        <w:jc w:val="both"/>
        <w:rPr>
          <w:rFonts w:ascii="Palatino Linotype" w:eastAsia="Palatino Linotype" w:hAnsi="Palatino Linotype" w:cs="Palatino Linotype"/>
          <w:sz w:val="22"/>
          <w:szCs w:val="22"/>
        </w:rPr>
      </w:pPr>
      <w:r w:rsidRPr="000170F9">
        <w:rPr>
          <w:rFonts w:ascii="Palatino Linotype" w:eastAsia="Palatino Linotype" w:hAnsi="Palatino Linotype" w:cs="Palatino Linotype"/>
          <w:b/>
          <w:i/>
          <w:sz w:val="22"/>
          <w:szCs w:val="22"/>
        </w:rPr>
        <w:t>Si transcurrido el plazo señalado en el primer párrafo de este artículo, el sujeto obligado no declina la competencia en los términ</w:t>
      </w:r>
      <w:r w:rsidRPr="000170F9">
        <w:rPr>
          <w:rFonts w:ascii="Palatino Linotype" w:eastAsia="Palatino Linotype" w:hAnsi="Palatino Linotype" w:cs="Palatino Linotype"/>
          <w:i/>
          <w:sz w:val="22"/>
          <w:szCs w:val="22"/>
        </w:rPr>
        <w:t>o</w:t>
      </w:r>
      <w:r w:rsidRPr="000170F9">
        <w:rPr>
          <w:rFonts w:ascii="Palatino Linotype" w:eastAsia="Palatino Linotype" w:hAnsi="Palatino Linotype" w:cs="Palatino Linotype"/>
          <w:b/>
          <w:i/>
          <w:sz w:val="22"/>
          <w:szCs w:val="22"/>
        </w:rPr>
        <w:t xml:space="preserve">s </w:t>
      </w:r>
      <w:r w:rsidRPr="000170F9">
        <w:rPr>
          <w:rFonts w:ascii="Palatino Linotype" w:eastAsia="Palatino Linotype" w:hAnsi="Palatino Linotype" w:cs="Palatino Linotype"/>
          <w:i/>
          <w:sz w:val="22"/>
          <w:szCs w:val="22"/>
        </w:rPr>
        <w:t>establecidos</w:t>
      </w:r>
      <w:r w:rsidRPr="000170F9">
        <w:rPr>
          <w:rFonts w:ascii="Palatino Linotype" w:eastAsia="Palatino Linotype" w:hAnsi="Palatino Linotype" w:cs="Palatino Linotype"/>
          <w:b/>
          <w:i/>
          <w:sz w:val="22"/>
          <w:szCs w:val="22"/>
        </w:rPr>
        <w:t>, podrá canalizar la solicitud ante el sujeto obligado competente.</w:t>
      </w:r>
      <w:r w:rsidRPr="000170F9">
        <w:rPr>
          <w:rFonts w:ascii="Palatino Linotype" w:eastAsia="Palatino Linotype" w:hAnsi="Palatino Linotype" w:cs="Palatino Linotype"/>
          <w:i/>
          <w:sz w:val="22"/>
          <w:szCs w:val="22"/>
        </w:rPr>
        <w:t>”</w:t>
      </w:r>
    </w:p>
    <w:p w:rsidR="003F6035" w:rsidRPr="000170F9" w:rsidRDefault="004541BD" w:rsidP="000170F9">
      <w:pPr>
        <w:ind w:left="851" w:right="1134"/>
        <w:jc w:val="both"/>
        <w:rPr>
          <w:rFonts w:ascii="Palatino Linotype" w:eastAsia="Palatino Linotype" w:hAnsi="Palatino Linotype" w:cs="Palatino Linotype"/>
          <w:sz w:val="22"/>
          <w:szCs w:val="22"/>
        </w:rPr>
      </w:pPr>
      <w:r w:rsidRPr="000170F9">
        <w:rPr>
          <w:rFonts w:ascii="Palatino Linotype" w:eastAsia="Palatino Linotype" w:hAnsi="Palatino Linotype" w:cs="Palatino Linotype"/>
          <w:sz w:val="22"/>
          <w:szCs w:val="22"/>
        </w:rPr>
        <w:t>(Énfasis añadido)</w:t>
      </w:r>
    </w:p>
    <w:p w:rsidR="003F6035" w:rsidRPr="000170F9" w:rsidRDefault="003F6035" w:rsidP="000170F9">
      <w:pPr>
        <w:ind w:right="901"/>
        <w:jc w:val="both"/>
        <w:rPr>
          <w:rFonts w:ascii="Palatino Linotype" w:eastAsia="Palatino Linotype" w:hAnsi="Palatino Linotype" w:cs="Palatino Linotype"/>
          <w:sz w:val="22"/>
          <w:szCs w:val="22"/>
        </w:rPr>
      </w:pP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lastRenderedPageBreak/>
        <w:t xml:space="preserve">El precepto anterior, señala que cuando las Unidades de Transparencia adviertan que no son competentes de la información solicitada, deberán comunicarlo al solicitante dentro de los tres días hábiles posteriores a la recepción de la solicitud y en su caso señalar el sujeto obligado competente. </w:t>
      </w: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Situación que aconteció en el caso que nos ocupa, ya que la solicitud de acceso a la información fue recibida </w:t>
      </w:r>
      <w:r w:rsidR="00F3401D" w:rsidRPr="000170F9">
        <w:rPr>
          <w:rFonts w:ascii="Palatino Linotype" w:eastAsia="Palatino Linotype" w:hAnsi="Palatino Linotype" w:cs="Palatino Linotype"/>
        </w:rPr>
        <w:t>el</w:t>
      </w:r>
      <w:r w:rsidRPr="000170F9">
        <w:rPr>
          <w:rFonts w:ascii="Palatino Linotype" w:eastAsia="Palatino Linotype" w:hAnsi="Palatino Linotype" w:cs="Palatino Linotype"/>
        </w:rPr>
        <w:t xml:space="preserve"> dieciocho de noviembre de dos mil veintidós  y la incompetencia fue </w:t>
      </w:r>
      <w:r w:rsidR="00F3401D" w:rsidRPr="000170F9">
        <w:rPr>
          <w:rFonts w:ascii="Palatino Linotype" w:eastAsia="Palatino Linotype" w:hAnsi="Palatino Linotype" w:cs="Palatino Linotype"/>
        </w:rPr>
        <w:t>señalada</w:t>
      </w:r>
      <w:r w:rsidRPr="000170F9">
        <w:rPr>
          <w:rFonts w:ascii="Palatino Linotype" w:eastAsia="Palatino Linotype" w:hAnsi="Palatino Linotype" w:cs="Palatino Linotype"/>
        </w:rPr>
        <w:t xml:space="preserve"> el día veintitrés de noviembre de dos mil veintidós, lo que se encuentra dentro del margen previsto por la ley de la materia.</w:t>
      </w:r>
    </w:p>
    <w:p w:rsidR="003F6035" w:rsidRPr="000170F9" w:rsidRDefault="004541BD" w:rsidP="000170F9">
      <w:pPr>
        <w:tabs>
          <w:tab w:val="left" w:pos="2422"/>
        </w:tabs>
        <w:spacing w:before="280" w:after="280"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Asimismo, se observa que el ente recurrido señaló al particular el sujeto obligado competente, a efecto de que este pudiera interponer la solicitud correspondiente. </w:t>
      </w:r>
    </w:p>
    <w:p w:rsidR="003F6035" w:rsidRPr="000170F9" w:rsidRDefault="004541BD" w:rsidP="000170F9">
      <w:pPr>
        <w:tabs>
          <w:tab w:val="left" w:pos="709"/>
        </w:tabs>
        <w:spacing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En tal sentido, se dejan a salvo los derechos del particular a fin de que pueda realizar las solicitudes que así considere pertinentes. </w:t>
      </w:r>
    </w:p>
    <w:p w:rsidR="003F6035" w:rsidRPr="000170F9" w:rsidRDefault="003F6035" w:rsidP="000170F9">
      <w:pPr>
        <w:tabs>
          <w:tab w:val="left" w:pos="709"/>
        </w:tabs>
        <w:spacing w:line="360" w:lineRule="auto"/>
        <w:ind w:right="49"/>
        <w:jc w:val="both"/>
        <w:rPr>
          <w:rFonts w:ascii="Palatino Linotype" w:eastAsia="Palatino Linotype" w:hAnsi="Palatino Linotype" w:cs="Palatino Linotype"/>
        </w:rPr>
      </w:pPr>
    </w:p>
    <w:p w:rsidR="003F6035" w:rsidRPr="000170F9" w:rsidRDefault="004541BD" w:rsidP="000170F9">
      <w:pPr>
        <w:tabs>
          <w:tab w:val="left" w:pos="709"/>
        </w:tabs>
        <w:spacing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rPr>
        <w:t xml:space="preserve">Expuesto lo anterior este Instituto determina </w:t>
      </w:r>
      <w:r w:rsidRPr="000170F9">
        <w:rPr>
          <w:rFonts w:ascii="Palatino Linotype" w:eastAsia="Palatino Linotype" w:hAnsi="Palatino Linotype" w:cs="Palatino Linotype"/>
          <w:b/>
        </w:rPr>
        <w:t xml:space="preserve">CONFIRMAR </w:t>
      </w:r>
      <w:r w:rsidRPr="000170F9">
        <w:rPr>
          <w:rFonts w:ascii="Palatino Linotype" w:eastAsia="Palatino Linotype" w:hAnsi="Palatino Linotype" w:cs="Palatino Linotype"/>
        </w:rPr>
        <w:t xml:space="preserve">la respuesta del </w:t>
      </w:r>
      <w:r w:rsidRPr="000170F9">
        <w:rPr>
          <w:rFonts w:ascii="Palatino Linotype" w:eastAsia="Palatino Linotype" w:hAnsi="Palatino Linotype" w:cs="Palatino Linotype"/>
          <w:b/>
        </w:rPr>
        <w:t>SUJETO OBLIGADO</w:t>
      </w:r>
      <w:r w:rsidRPr="000170F9">
        <w:rPr>
          <w:rFonts w:ascii="Palatino Linotype" w:eastAsia="Palatino Linotype" w:hAnsi="Palatino Linotype" w:cs="Palatino Linotype"/>
        </w:rPr>
        <w:t xml:space="preserve"> a la solicitud de información número </w:t>
      </w:r>
      <w:r w:rsidRPr="000170F9">
        <w:rPr>
          <w:rFonts w:ascii="Palatino Linotype" w:eastAsia="Palatino Linotype" w:hAnsi="Palatino Linotype" w:cs="Palatino Linotype"/>
          <w:b/>
        </w:rPr>
        <w:t>00415/SEGEGOB/IP/2022,</w:t>
      </w:r>
      <w:r w:rsidRPr="000170F9">
        <w:rPr>
          <w:rFonts w:ascii="Palatino Linotype" w:eastAsia="Palatino Linotype" w:hAnsi="Palatino Linotype" w:cs="Palatino Linotype"/>
        </w:rPr>
        <w:t xml:space="preserve"> por resultar infundadas las manifestaciones vertidas por </w:t>
      </w:r>
      <w:r w:rsidRPr="000170F9">
        <w:rPr>
          <w:rFonts w:ascii="Palatino Linotype" w:eastAsia="Palatino Linotype" w:hAnsi="Palatino Linotype" w:cs="Palatino Linotype"/>
          <w:b/>
        </w:rPr>
        <w:t>EL</w:t>
      </w:r>
      <w:r w:rsidRPr="000170F9">
        <w:rPr>
          <w:rFonts w:ascii="Palatino Linotype" w:eastAsia="Palatino Linotype" w:hAnsi="Palatino Linotype" w:cs="Palatino Linotype"/>
        </w:rPr>
        <w:t xml:space="preserve"> </w:t>
      </w:r>
      <w:r w:rsidRPr="000170F9">
        <w:rPr>
          <w:rFonts w:ascii="Palatino Linotype" w:eastAsia="Palatino Linotype" w:hAnsi="Palatino Linotype" w:cs="Palatino Linotype"/>
          <w:b/>
        </w:rPr>
        <w:t>RECURRENTE</w:t>
      </w:r>
      <w:r w:rsidRPr="000170F9">
        <w:rPr>
          <w:rFonts w:ascii="Palatino Linotype" w:eastAsia="Palatino Linotype" w:hAnsi="Palatino Linotype" w:cs="Palatino Linotype"/>
        </w:rPr>
        <w:t xml:space="preserve"> en el presente Recurso de Revisión. </w:t>
      </w:r>
    </w:p>
    <w:p w:rsidR="003F6035" w:rsidRPr="000170F9" w:rsidRDefault="003F6035" w:rsidP="000170F9">
      <w:pPr>
        <w:spacing w:line="360" w:lineRule="auto"/>
        <w:jc w:val="both"/>
        <w:rPr>
          <w:rFonts w:ascii="Palatino Linotype" w:eastAsia="Palatino Linotype" w:hAnsi="Palatino Linotype" w:cs="Palatino Linotype"/>
        </w:rPr>
      </w:pPr>
      <w:bookmarkStart w:id="10" w:name="_heading=h.1t1bb8qur85" w:colFirst="0" w:colLast="0"/>
      <w:bookmarkEnd w:id="10"/>
    </w:p>
    <w:p w:rsidR="003F6035" w:rsidRPr="000170F9" w:rsidRDefault="004541BD" w:rsidP="000170F9">
      <w:pPr>
        <w:tabs>
          <w:tab w:val="left" w:pos="709"/>
        </w:tabs>
        <w:spacing w:line="360" w:lineRule="auto"/>
        <w:ind w:right="49"/>
        <w:jc w:val="both"/>
        <w:rPr>
          <w:rFonts w:ascii="Palatino Linotype" w:eastAsia="Palatino Linotype" w:hAnsi="Palatino Linotype" w:cs="Palatino Linotype"/>
          <w:b/>
          <w:sz w:val="26"/>
          <w:szCs w:val="26"/>
        </w:rPr>
      </w:pPr>
      <w:r w:rsidRPr="000170F9">
        <w:rPr>
          <w:rFonts w:ascii="Palatino Linotype" w:eastAsia="Palatino Linotype" w:hAnsi="Palatino Linotype" w:cs="Palatino Linotype"/>
        </w:rPr>
        <w:t xml:space="preserve">Por lo que, con fundamento en lo previsto en los artículos 5, párrafos trigésimos, trigésimos primero y trigésimos segundos, fracciones IV y V de la Constitución Política del Estado Libre y Soberano de México; 2, fracción II, 29, 36, fracciones I y II, 176, 178, </w:t>
      </w:r>
      <w:r w:rsidRPr="000170F9">
        <w:rPr>
          <w:rFonts w:ascii="Palatino Linotype" w:eastAsia="Palatino Linotype" w:hAnsi="Palatino Linotype" w:cs="Palatino Linotype"/>
        </w:rPr>
        <w:lastRenderedPageBreak/>
        <w:t>179, 181, 185 fracción I, 186 y 188 de la Ley de Transparencia y Acceso a la Información Pública del Estado de México y Municipios, este Pleno:</w:t>
      </w:r>
    </w:p>
    <w:p w:rsidR="003F6035" w:rsidRPr="000170F9" w:rsidRDefault="003F6035" w:rsidP="000170F9">
      <w:pPr>
        <w:spacing w:line="360" w:lineRule="auto"/>
        <w:rPr>
          <w:rFonts w:ascii="Palatino Linotype" w:eastAsia="Palatino Linotype" w:hAnsi="Palatino Linotype" w:cs="Palatino Linotype"/>
          <w:b/>
          <w:sz w:val="26"/>
          <w:szCs w:val="26"/>
        </w:rPr>
      </w:pPr>
    </w:p>
    <w:p w:rsidR="003F6035" w:rsidRPr="000170F9" w:rsidRDefault="004541BD" w:rsidP="000170F9">
      <w:pPr>
        <w:spacing w:line="360" w:lineRule="auto"/>
        <w:jc w:val="center"/>
        <w:rPr>
          <w:rFonts w:ascii="Palatino Linotype" w:eastAsia="Palatino Linotype" w:hAnsi="Palatino Linotype" w:cs="Palatino Linotype"/>
          <w:b/>
          <w:sz w:val="26"/>
          <w:szCs w:val="26"/>
        </w:rPr>
      </w:pPr>
      <w:r w:rsidRPr="000170F9">
        <w:rPr>
          <w:rFonts w:ascii="Palatino Linotype" w:eastAsia="Palatino Linotype" w:hAnsi="Palatino Linotype" w:cs="Palatino Linotype"/>
          <w:b/>
          <w:sz w:val="26"/>
          <w:szCs w:val="26"/>
        </w:rPr>
        <w:t>RESUELVE</w:t>
      </w:r>
    </w:p>
    <w:p w:rsidR="003F6035" w:rsidRPr="000170F9" w:rsidRDefault="003F6035" w:rsidP="000170F9">
      <w:pPr>
        <w:spacing w:line="360" w:lineRule="auto"/>
        <w:ind w:right="49"/>
        <w:jc w:val="both"/>
        <w:rPr>
          <w:rFonts w:ascii="Palatino Linotype" w:eastAsia="Palatino Linotype" w:hAnsi="Palatino Linotype" w:cs="Palatino Linotype"/>
          <w:b/>
        </w:rPr>
      </w:pPr>
    </w:p>
    <w:p w:rsidR="003F6035" w:rsidRPr="000170F9" w:rsidRDefault="004541BD" w:rsidP="000170F9">
      <w:pPr>
        <w:spacing w:line="360" w:lineRule="auto"/>
        <w:ind w:right="49"/>
        <w:jc w:val="both"/>
        <w:rPr>
          <w:rFonts w:ascii="Palatino Linotype" w:eastAsia="Palatino Linotype" w:hAnsi="Palatino Linotype" w:cs="Palatino Linotype"/>
        </w:rPr>
      </w:pPr>
      <w:r w:rsidRPr="000170F9">
        <w:rPr>
          <w:rFonts w:ascii="Palatino Linotype" w:eastAsia="Palatino Linotype" w:hAnsi="Palatino Linotype" w:cs="Palatino Linotype"/>
          <w:b/>
        </w:rPr>
        <w:t>PRIMERO.</w:t>
      </w:r>
      <w:r w:rsidRPr="000170F9">
        <w:rPr>
          <w:rFonts w:ascii="Palatino Linotype" w:eastAsia="Palatino Linotype" w:hAnsi="Palatino Linotype" w:cs="Palatino Linotype"/>
        </w:rPr>
        <w:t xml:space="preserve"> Resultan </w:t>
      </w:r>
      <w:r w:rsidRPr="000170F9">
        <w:rPr>
          <w:rFonts w:ascii="Palatino Linotype" w:eastAsia="Palatino Linotype" w:hAnsi="Palatino Linotype" w:cs="Palatino Linotype"/>
          <w:b/>
        </w:rPr>
        <w:t>infundadas</w:t>
      </w:r>
      <w:r w:rsidRPr="000170F9">
        <w:rPr>
          <w:rFonts w:ascii="Palatino Linotype" w:eastAsia="Palatino Linotype" w:hAnsi="Palatino Linotype" w:cs="Palatino Linotype"/>
        </w:rPr>
        <w:t xml:space="preserve"> las manifestaciones hechas valer por </w:t>
      </w:r>
      <w:r w:rsidRPr="000170F9">
        <w:rPr>
          <w:rFonts w:ascii="Palatino Linotype" w:eastAsia="Palatino Linotype" w:hAnsi="Palatino Linotype" w:cs="Palatino Linotype"/>
          <w:b/>
        </w:rPr>
        <w:t>EL RECURRENTE</w:t>
      </w:r>
      <w:r w:rsidRPr="000170F9">
        <w:rPr>
          <w:rFonts w:ascii="Palatino Linotype" w:eastAsia="Palatino Linotype" w:hAnsi="Palatino Linotype" w:cs="Palatino Linotype"/>
        </w:rPr>
        <w:t xml:space="preserve"> en el Recurso de Revisión </w:t>
      </w:r>
      <w:r w:rsidRPr="000170F9">
        <w:rPr>
          <w:rFonts w:ascii="Palatino Linotype" w:eastAsia="Palatino Linotype" w:hAnsi="Palatino Linotype" w:cs="Palatino Linotype"/>
          <w:b/>
        </w:rPr>
        <w:t>16832/INFOEM/IP/RR/2022</w:t>
      </w:r>
      <w:r w:rsidRPr="000170F9">
        <w:rPr>
          <w:rFonts w:ascii="Palatino Linotype" w:eastAsia="Palatino Linotype" w:hAnsi="Palatino Linotype" w:cs="Palatino Linotype"/>
        </w:rPr>
        <w:t xml:space="preserve">, en términos del considerando </w:t>
      </w:r>
      <w:r w:rsidRPr="000170F9">
        <w:rPr>
          <w:rFonts w:ascii="Palatino Linotype" w:eastAsia="Palatino Linotype" w:hAnsi="Palatino Linotype" w:cs="Palatino Linotype"/>
          <w:b/>
        </w:rPr>
        <w:t>QUINTO</w:t>
      </w:r>
      <w:r w:rsidRPr="000170F9">
        <w:rPr>
          <w:rFonts w:ascii="Palatino Linotype" w:eastAsia="Palatino Linotype" w:hAnsi="Palatino Linotype" w:cs="Palatino Linotype"/>
        </w:rPr>
        <w:t>.</w:t>
      </w:r>
    </w:p>
    <w:p w:rsidR="003F6035" w:rsidRPr="000170F9" w:rsidRDefault="003F6035" w:rsidP="000170F9">
      <w:pPr>
        <w:spacing w:line="360" w:lineRule="auto"/>
        <w:jc w:val="both"/>
        <w:rPr>
          <w:rFonts w:ascii="Palatino Linotype" w:eastAsia="Palatino Linotype" w:hAnsi="Palatino Linotype" w:cs="Palatino Linotype"/>
          <w:b/>
        </w:rPr>
      </w:pP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b/>
        </w:rPr>
        <w:t xml:space="preserve">SEGUNDO. </w:t>
      </w:r>
      <w:r w:rsidRPr="000170F9">
        <w:rPr>
          <w:rFonts w:ascii="Palatino Linotype" w:eastAsia="Palatino Linotype" w:hAnsi="Palatino Linotype" w:cs="Palatino Linotype"/>
        </w:rPr>
        <w:t xml:space="preserve">Se </w:t>
      </w:r>
      <w:r w:rsidRPr="000170F9">
        <w:rPr>
          <w:rFonts w:ascii="Palatino Linotype" w:eastAsia="Palatino Linotype" w:hAnsi="Palatino Linotype" w:cs="Palatino Linotype"/>
          <w:b/>
        </w:rPr>
        <w:t xml:space="preserve">CONFIRMA </w:t>
      </w:r>
      <w:r w:rsidRPr="000170F9">
        <w:rPr>
          <w:rFonts w:ascii="Palatino Linotype" w:eastAsia="Palatino Linotype" w:hAnsi="Palatino Linotype" w:cs="Palatino Linotype"/>
        </w:rPr>
        <w:t xml:space="preserve">la respuesta emitida por </w:t>
      </w:r>
      <w:r w:rsidRPr="000170F9">
        <w:rPr>
          <w:rFonts w:ascii="Palatino Linotype" w:eastAsia="Palatino Linotype" w:hAnsi="Palatino Linotype" w:cs="Palatino Linotype"/>
          <w:b/>
        </w:rPr>
        <w:t>EL</w:t>
      </w:r>
      <w:r w:rsidRPr="000170F9">
        <w:rPr>
          <w:rFonts w:ascii="Palatino Linotype" w:eastAsia="Palatino Linotype" w:hAnsi="Palatino Linotype" w:cs="Palatino Linotype"/>
        </w:rPr>
        <w:t xml:space="preserve"> </w:t>
      </w:r>
      <w:r w:rsidRPr="000170F9">
        <w:rPr>
          <w:rFonts w:ascii="Palatino Linotype" w:eastAsia="Palatino Linotype" w:hAnsi="Palatino Linotype" w:cs="Palatino Linotype"/>
          <w:b/>
        </w:rPr>
        <w:t>SUJETO OBLIGADO, a</w:t>
      </w:r>
      <w:r w:rsidRPr="000170F9">
        <w:rPr>
          <w:rFonts w:ascii="Palatino Linotype" w:eastAsia="Palatino Linotype" w:hAnsi="Palatino Linotype" w:cs="Palatino Linotype"/>
        </w:rPr>
        <w:t xml:space="preserve"> la solicitud de acceso a la información pública que dio origen al Recurso de Revisión </w:t>
      </w:r>
      <w:r w:rsidRPr="000170F9">
        <w:rPr>
          <w:rFonts w:ascii="Palatino Linotype" w:eastAsia="Palatino Linotype" w:hAnsi="Palatino Linotype" w:cs="Palatino Linotype"/>
          <w:b/>
        </w:rPr>
        <w:t>16832/INFOEM/IP/RR/2022,</w:t>
      </w:r>
      <w:r w:rsidRPr="000170F9">
        <w:rPr>
          <w:rFonts w:ascii="Palatino Linotype" w:eastAsia="Palatino Linotype" w:hAnsi="Palatino Linotype" w:cs="Palatino Linotype"/>
        </w:rPr>
        <w:t xml:space="preserve"> en términos del considerando </w:t>
      </w:r>
      <w:r w:rsidRPr="000170F9">
        <w:rPr>
          <w:rFonts w:ascii="Palatino Linotype" w:eastAsia="Palatino Linotype" w:hAnsi="Palatino Linotype" w:cs="Palatino Linotype"/>
          <w:b/>
        </w:rPr>
        <w:t>QUINTO</w:t>
      </w:r>
      <w:r w:rsidRPr="000170F9">
        <w:rPr>
          <w:rFonts w:ascii="Palatino Linotype" w:eastAsia="Palatino Linotype" w:hAnsi="Palatino Linotype" w:cs="Palatino Linotype"/>
        </w:rPr>
        <w:t>.</w:t>
      </w:r>
    </w:p>
    <w:p w:rsidR="003F6035" w:rsidRPr="000170F9" w:rsidRDefault="003F6035" w:rsidP="000170F9">
      <w:pPr>
        <w:spacing w:line="360" w:lineRule="auto"/>
        <w:jc w:val="both"/>
        <w:rPr>
          <w:rFonts w:ascii="Palatino Linotype" w:eastAsia="Palatino Linotype" w:hAnsi="Palatino Linotype" w:cs="Palatino Linotype"/>
        </w:rPr>
      </w:pPr>
    </w:p>
    <w:p w:rsidR="003F6035" w:rsidRPr="000170F9" w:rsidRDefault="004541BD" w:rsidP="000170F9">
      <w:pPr>
        <w:spacing w:line="360" w:lineRule="auto"/>
        <w:jc w:val="both"/>
        <w:rPr>
          <w:rFonts w:ascii="Palatino Linotype" w:eastAsia="Palatino Linotype" w:hAnsi="Palatino Linotype" w:cs="Palatino Linotype"/>
          <w:sz w:val="22"/>
          <w:szCs w:val="22"/>
        </w:rPr>
      </w:pPr>
      <w:r w:rsidRPr="000170F9">
        <w:rPr>
          <w:rFonts w:ascii="Palatino Linotype" w:eastAsia="Palatino Linotype" w:hAnsi="Palatino Linotype" w:cs="Palatino Linotype"/>
          <w:b/>
        </w:rPr>
        <w:t>TERCERO.</w:t>
      </w:r>
      <w:r w:rsidRPr="000170F9">
        <w:rPr>
          <w:rFonts w:ascii="Palatino Linotype" w:eastAsia="Palatino Linotype" w:hAnsi="Palatino Linotype" w:cs="Palatino Linotype"/>
        </w:rPr>
        <w:t xml:space="preserve"> </w:t>
      </w:r>
      <w:r w:rsidRPr="000170F9">
        <w:rPr>
          <w:rFonts w:ascii="Palatino Linotype" w:eastAsia="Palatino Linotype" w:hAnsi="Palatino Linotype" w:cs="Palatino Linotype"/>
          <w:b/>
        </w:rPr>
        <w:t xml:space="preserve">NOTIFÍQUESE </w:t>
      </w:r>
      <w:r w:rsidRPr="000170F9">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rsidR="003F6035" w:rsidRPr="000170F9" w:rsidRDefault="003F6035" w:rsidP="000170F9">
      <w:pPr>
        <w:spacing w:line="360" w:lineRule="auto"/>
        <w:jc w:val="both"/>
        <w:rPr>
          <w:rFonts w:ascii="Palatino Linotype" w:eastAsia="Palatino Linotype" w:hAnsi="Palatino Linotype" w:cs="Palatino Linotype"/>
          <w:b/>
        </w:rPr>
      </w:pP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b/>
        </w:rPr>
        <w:t>CUARTO. NOTIFÍQUESE</w:t>
      </w:r>
      <w:r w:rsidRPr="000170F9">
        <w:rPr>
          <w:rFonts w:ascii="Palatino Linotype" w:eastAsia="Palatino Linotype" w:hAnsi="Palatino Linotype" w:cs="Palatino Linotype"/>
        </w:rPr>
        <w:t xml:space="preserve"> al </w:t>
      </w:r>
      <w:r w:rsidRPr="000170F9">
        <w:rPr>
          <w:rFonts w:ascii="Palatino Linotype" w:eastAsia="Palatino Linotype" w:hAnsi="Palatino Linotype" w:cs="Palatino Linotype"/>
          <w:b/>
        </w:rPr>
        <w:t>RECURRENTE</w:t>
      </w:r>
      <w:r w:rsidRPr="000170F9">
        <w:rPr>
          <w:rFonts w:ascii="Palatino Linotype" w:eastAsia="Palatino Linotype" w:hAnsi="Palatino Linotype" w:cs="Palatino Linotype"/>
        </w:rPr>
        <w:t xml:space="preserve"> la presente Resolución, a través del Sistema de Acceso a la Información Mexiquense (SAIMEX) y correo electrónico  asimismo, se hace de su conocimiento que de conformidad con lo establecido en el artículo 196 de la Ley de Transparencia y Acceso a la Información Pública del Estado </w:t>
      </w:r>
      <w:r w:rsidRPr="000170F9">
        <w:rPr>
          <w:rFonts w:ascii="Palatino Linotype" w:eastAsia="Palatino Linotype" w:hAnsi="Palatino Linotype" w:cs="Palatino Linotype"/>
        </w:rPr>
        <w:lastRenderedPageBreak/>
        <w:t>de México y Municipios, podrá promover el Juicio de Amparo en los términos de las leyes aplicables.</w:t>
      </w:r>
    </w:p>
    <w:p w:rsidR="003F6035" w:rsidRPr="000170F9" w:rsidRDefault="003F6035" w:rsidP="000170F9">
      <w:pPr>
        <w:spacing w:line="360" w:lineRule="auto"/>
        <w:jc w:val="both"/>
        <w:rPr>
          <w:rFonts w:ascii="Palatino Linotype" w:eastAsia="Palatino Linotype" w:hAnsi="Palatino Linotype" w:cs="Palatino Linotype"/>
          <w:sz w:val="22"/>
          <w:szCs w:val="22"/>
        </w:rPr>
      </w:pPr>
    </w:p>
    <w:p w:rsidR="003F6035" w:rsidRPr="000170F9" w:rsidRDefault="004541BD" w:rsidP="000170F9">
      <w:pPr>
        <w:spacing w:line="360" w:lineRule="auto"/>
        <w:jc w:val="both"/>
        <w:rPr>
          <w:rFonts w:ascii="Palatino Linotype" w:eastAsia="Palatino Linotype" w:hAnsi="Palatino Linotype" w:cs="Palatino Linotype"/>
        </w:rPr>
      </w:pPr>
      <w:r w:rsidRPr="000170F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UNO DE FEBRERO DE DOS MIL VEINTI</w:t>
      </w:r>
      <w:r w:rsidR="00F3401D" w:rsidRPr="000170F9">
        <w:rPr>
          <w:rFonts w:ascii="Palatino Linotype" w:eastAsia="Palatino Linotype" w:hAnsi="Palatino Linotype" w:cs="Palatino Linotype"/>
        </w:rPr>
        <w:t>TRÉS</w:t>
      </w:r>
      <w:r w:rsidRPr="000170F9">
        <w:rPr>
          <w:rFonts w:ascii="Palatino Linotype" w:eastAsia="Palatino Linotype" w:hAnsi="Palatino Linotype" w:cs="Palatino Linotype"/>
        </w:rPr>
        <w:t xml:space="preserve"> ANTE EL SECRETARIO TÉCNICO DEL PLENO, ALEXIS TAPIA RAMÍREZ.</w:t>
      </w:r>
    </w:p>
    <w:p w:rsidR="003F6035" w:rsidRDefault="004541BD" w:rsidP="000170F9">
      <w:pPr>
        <w:spacing w:line="360" w:lineRule="auto"/>
        <w:jc w:val="both"/>
        <w:rPr>
          <w:rFonts w:ascii="Palatino Linotype" w:eastAsia="Palatino Linotype" w:hAnsi="Palatino Linotype" w:cs="Palatino Linotype"/>
          <w:sz w:val="14"/>
          <w:szCs w:val="14"/>
        </w:rPr>
      </w:pPr>
      <w:r w:rsidRPr="000170F9">
        <w:rPr>
          <w:rFonts w:ascii="Palatino Linotype" w:eastAsia="Palatino Linotype" w:hAnsi="Palatino Linotype" w:cs="Palatino Linotype"/>
          <w:sz w:val="14"/>
          <w:szCs w:val="14"/>
        </w:rPr>
        <w:t>SCMM/BLA/DEMF/PMRE</w:t>
      </w:r>
    </w:p>
    <w:p w:rsidR="003F6035" w:rsidRDefault="004541BD" w:rsidP="000170F9">
      <w:pPr>
        <w:rPr>
          <w:rFonts w:ascii="Palatino Linotype" w:eastAsia="Palatino Linotype" w:hAnsi="Palatino Linotype" w:cs="Palatino Linotype"/>
        </w:rPr>
      </w:pPr>
      <w:r>
        <w:br w:type="page"/>
      </w: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bookmarkStart w:id="11" w:name="_heading=h.30j0zll" w:colFirst="0" w:colLast="0"/>
      <w:bookmarkEnd w:id="11"/>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p w:rsidR="003F6035" w:rsidRDefault="003F6035" w:rsidP="000170F9">
      <w:pPr>
        <w:spacing w:line="360" w:lineRule="auto"/>
        <w:jc w:val="both"/>
        <w:rPr>
          <w:rFonts w:ascii="Palatino Linotype" w:eastAsia="Palatino Linotype" w:hAnsi="Palatino Linotype" w:cs="Palatino Linotype"/>
        </w:rPr>
      </w:pPr>
    </w:p>
    <w:sectPr w:rsidR="003F6035">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632" w:rsidRDefault="00565632">
      <w:r>
        <w:separator/>
      </w:r>
    </w:p>
  </w:endnote>
  <w:endnote w:type="continuationSeparator" w:id="0">
    <w:p w:rsidR="00565632" w:rsidRDefault="005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035" w:rsidRDefault="004541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43CB3">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43CB3">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035" w:rsidRDefault="004541B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43CB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43CB3">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632" w:rsidRDefault="00565632">
      <w:r>
        <w:separator/>
      </w:r>
    </w:p>
  </w:footnote>
  <w:footnote w:type="continuationSeparator" w:id="0">
    <w:p w:rsidR="00565632" w:rsidRDefault="00565632">
      <w:r>
        <w:continuationSeparator/>
      </w:r>
    </w:p>
  </w:footnote>
  <w:footnote w:id="1">
    <w:p w:rsidR="003F6035" w:rsidRDefault="004541BD">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035" w:rsidRDefault="0056563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8240;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035" w:rsidRDefault="0056563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9264;mso-position-horizontal:center;mso-position-horizontal-relative:margin;mso-position-vertical:center;mso-position-vertical-relative:margin">
          <v:imagedata r:id="rId1" o:title="image2"/>
          <w10:wrap anchorx="margin" anchory="margin"/>
        </v:shape>
      </w:pict>
    </w:r>
  </w:p>
  <w:tbl>
    <w:tblPr>
      <w:tblStyle w:val="afffffffffd"/>
      <w:tblW w:w="9534" w:type="dxa"/>
      <w:tblInd w:w="-142" w:type="dxa"/>
      <w:tblLayout w:type="fixed"/>
      <w:tblLook w:val="0400" w:firstRow="0" w:lastRow="0" w:firstColumn="0" w:lastColumn="0" w:noHBand="0" w:noVBand="1"/>
    </w:tblPr>
    <w:tblGrid>
      <w:gridCol w:w="3261"/>
      <w:gridCol w:w="2551"/>
      <w:gridCol w:w="3722"/>
    </w:tblGrid>
    <w:tr w:rsidR="003F6035">
      <w:tc>
        <w:tcPr>
          <w:tcW w:w="3261" w:type="dxa"/>
          <w:vMerge w:val="restart"/>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4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3F6035" w:rsidRDefault="004541BD">
          <w:pPr>
            <w:jc w:val="both"/>
            <w:rPr>
              <w:rFonts w:ascii="Palatino Linotype" w:eastAsia="Palatino Linotype" w:hAnsi="Palatino Linotype" w:cs="Palatino Linotype"/>
              <w:b/>
            </w:rPr>
          </w:pPr>
          <w:r>
            <w:rPr>
              <w:rFonts w:ascii="Palatino Linotype" w:eastAsia="Palatino Linotype" w:hAnsi="Palatino Linotype" w:cs="Palatino Linotype"/>
              <w:b/>
            </w:rPr>
            <w:t>16832/INFOEM/IP/RR/2022</w:t>
          </w:r>
        </w:p>
      </w:tc>
    </w:tr>
    <w:tr w:rsidR="003F6035">
      <w:tc>
        <w:tcPr>
          <w:tcW w:w="3261" w:type="dxa"/>
          <w:vMerge/>
        </w:tcPr>
        <w:p w:rsidR="003F6035" w:rsidRDefault="003F60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3F6035" w:rsidRDefault="004541BD">
          <w:pPr>
            <w:jc w:val="both"/>
            <w:rPr>
              <w:rFonts w:ascii="Palatino Linotype" w:eastAsia="Palatino Linotype" w:hAnsi="Palatino Linotype" w:cs="Palatino Linotype"/>
              <w:b/>
            </w:rPr>
          </w:pPr>
          <w:r>
            <w:rPr>
              <w:rFonts w:ascii="Palatino Linotype" w:eastAsia="Palatino Linotype" w:hAnsi="Palatino Linotype" w:cs="Palatino Linotype"/>
              <w:b/>
            </w:rPr>
            <w:t>Secretaría General de Gobierno</w:t>
          </w:r>
        </w:p>
      </w:tc>
    </w:tr>
    <w:tr w:rsidR="003F6035">
      <w:trPr>
        <w:trHeight w:val="790"/>
      </w:trPr>
      <w:tc>
        <w:tcPr>
          <w:tcW w:w="3261" w:type="dxa"/>
          <w:vMerge/>
        </w:tcPr>
        <w:p w:rsidR="003F6035" w:rsidRDefault="003F60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3F6035" w:rsidRDefault="004541BD">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3F6035" w:rsidRDefault="003F603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035" w:rsidRDefault="003F6035">
    <w:pPr>
      <w:rPr>
        <w:rFonts w:ascii="Palatino Linotype" w:eastAsia="Palatino Linotype" w:hAnsi="Palatino Linotype" w:cs="Palatino Linotype"/>
        <w:sz w:val="28"/>
        <w:szCs w:val="28"/>
      </w:rPr>
    </w:pPr>
  </w:p>
  <w:tbl>
    <w:tblPr>
      <w:tblStyle w:val="afffffffffc"/>
      <w:tblW w:w="9900" w:type="dxa"/>
      <w:tblInd w:w="-833" w:type="dxa"/>
      <w:tblLayout w:type="fixed"/>
      <w:tblLook w:val="0400" w:firstRow="0" w:lastRow="0" w:firstColumn="0" w:lastColumn="0" w:noHBand="0" w:noVBand="1"/>
    </w:tblPr>
    <w:tblGrid>
      <w:gridCol w:w="3805"/>
      <w:gridCol w:w="3000"/>
      <w:gridCol w:w="3095"/>
    </w:tblGrid>
    <w:tr w:rsidR="003F6035">
      <w:tc>
        <w:tcPr>
          <w:tcW w:w="3805" w:type="dxa"/>
          <w:vMerge w:val="restart"/>
          <w:shd w:val="clear" w:color="auto" w:fill="auto"/>
        </w:tcPr>
        <w:p w:rsidR="003F6035" w:rsidRDefault="004541BD">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4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3F6035" w:rsidRDefault="004541B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16832/INFOEM/IP/RR/2022 </w:t>
          </w:r>
        </w:p>
      </w:tc>
    </w:tr>
    <w:tr w:rsidR="003F6035">
      <w:tc>
        <w:tcPr>
          <w:tcW w:w="3805" w:type="dxa"/>
          <w:vMerge/>
          <w:shd w:val="clear" w:color="auto" w:fill="auto"/>
        </w:tcPr>
        <w:p w:rsidR="003F6035" w:rsidRDefault="003F60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3F6035" w:rsidRDefault="00343CB3">
          <w:pPr>
            <w:jc w:val="both"/>
            <w:rPr>
              <w:rFonts w:ascii="Palatino Linotype" w:eastAsia="Palatino Linotype" w:hAnsi="Palatino Linotype" w:cs="Palatino Linotype"/>
              <w:b/>
            </w:rPr>
          </w:pPr>
          <w:r>
            <w:rPr>
              <w:rFonts w:ascii="Palatino Linotype" w:eastAsia="Palatino Linotype" w:hAnsi="Palatino Linotype" w:cs="Palatino Linotype"/>
              <w:b/>
            </w:rPr>
            <w:t>XXXXXXX</w:t>
          </w:r>
        </w:p>
      </w:tc>
    </w:tr>
    <w:tr w:rsidR="003F6035">
      <w:trPr>
        <w:trHeight w:val="228"/>
      </w:trPr>
      <w:tc>
        <w:tcPr>
          <w:tcW w:w="3805" w:type="dxa"/>
          <w:vMerge/>
          <w:shd w:val="clear" w:color="auto" w:fill="auto"/>
        </w:tcPr>
        <w:p w:rsidR="003F6035" w:rsidRDefault="003F60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3F6035" w:rsidRDefault="004541BD">
          <w:pPr>
            <w:jc w:val="both"/>
            <w:rPr>
              <w:rFonts w:ascii="Palatino Linotype" w:eastAsia="Palatino Linotype" w:hAnsi="Palatino Linotype" w:cs="Palatino Linotype"/>
              <w:b/>
            </w:rPr>
          </w:pPr>
          <w:r>
            <w:rPr>
              <w:rFonts w:ascii="Palatino Linotype" w:eastAsia="Palatino Linotype" w:hAnsi="Palatino Linotype" w:cs="Palatino Linotype"/>
              <w:b/>
            </w:rPr>
            <w:t>Secretaría General de Gobierno</w:t>
          </w:r>
        </w:p>
      </w:tc>
    </w:tr>
    <w:tr w:rsidR="003F6035">
      <w:tc>
        <w:tcPr>
          <w:tcW w:w="3805" w:type="dxa"/>
          <w:vMerge/>
          <w:shd w:val="clear" w:color="auto" w:fill="auto"/>
        </w:tcPr>
        <w:p w:rsidR="003F6035" w:rsidRDefault="003F60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3F6035" w:rsidRDefault="004541B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3F6035" w:rsidRDefault="003F6035">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35"/>
    <w:rsid w:val="000170F9"/>
    <w:rsid w:val="000175B4"/>
    <w:rsid w:val="00343CB3"/>
    <w:rsid w:val="003F6035"/>
    <w:rsid w:val="004020F4"/>
    <w:rsid w:val="004541BD"/>
    <w:rsid w:val="00565632"/>
    <w:rsid w:val="00A76424"/>
    <w:rsid w:val="00B925AA"/>
    <w:rsid w:val="00D02418"/>
    <w:rsid w:val="00E536AC"/>
    <w:rsid w:val="00F34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F4B64E9-838B-49EC-AD11-0688049F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a"/>
    <w:tblPr>
      <w:tblStyleRowBandSize w:val="1"/>
      <w:tblStyleColBandSize w:val="1"/>
      <w:tblCellMar>
        <w:top w:w="100" w:type="dxa"/>
        <w:left w:w="100" w:type="dxa"/>
        <w:bottom w:w="100" w:type="dxa"/>
        <w:right w:w="100" w:type="dxa"/>
      </w:tblCellMar>
    </w:tblPr>
  </w:style>
  <w:style w:type="table" w:customStyle="1" w:styleId="a0">
    <w:basedOn w:val="TableNormalfffa"/>
    <w:tblPr>
      <w:tblStyleRowBandSize w:val="1"/>
      <w:tblStyleColBandSize w:val="1"/>
      <w:tblCellMar>
        <w:left w:w="115" w:type="dxa"/>
        <w:right w:w="115" w:type="dxa"/>
      </w:tblCellMar>
    </w:tblPr>
  </w:style>
  <w:style w:type="table" w:customStyle="1" w:styleId="a1">
    <w:basedOn w:val="TableNormalfffa"/>
    <w:tblPr>
      <w:tblStyleRowBandSize w:val="1"/>
      <w:tblStyleColBandSize w:val="1"/>
      <w:tblCellMar>
        <w:left w:w="115" w:type="dxa"/>
        <w:right w:w="115" w:type="dxa"/>
      </w:tblCellMar>
    </w:tblPr>
  </w:style>
  <w:style w:type="table" w:customStyle="1" w:styleId="a2">
    <w:basedOn w:val="TableNormalfffa"/>
    <w:tblPr>
      <w:tblStyleRowBandSize w:val="1"/>
      <w:tblStyleColBandSize w:val="1"/>
      <w:tblCellMar>
        <w:left w:w="115" w:type="dxa"/>
        <w:right w:w="115" w:type="dxa"/>
      </w:tblCellMar>
    </w:tblPr>
  </w:style>
  <w:style w:type="table" w:customStyle="1" w:styleId="a3">
    <w:basedOn w:val="TableNormalfffa"/>
    <w:tblPr>
      <w:tblStyleRowBandSize w:val="1"/>
      <w:tblStyleColBandSize w:val="1"/>
      <w:tblCellMar>
        <w:left w:w="115" w:type="dxa"/>
        <w:right w:w="115" w:type="dxa"/>
      </w:tblCellMar>
    </w:tblPr>
  </w:style>
  <w:style w:type="table" w:customStyle="1" w:styleId="a4">
    <w:basedOn w:val="TableNormalfffa"/>
    <w:tblPr>
      <w:tblStyleRowBandSize w:val="1"/>
      <w:tblStyleColBandSize w:val="1"/>
      <w:tblCellMar>
        <w:left w:w="115" w:type="dxa"/>
        <w:right w:w="115" w:type="dxa"/>
      </w:tblCellMar>
    </w:tblPr>
  </w:style>
  <w:style w:type="table" w:customStyle="1" w:styleId="a5">
    <w:basedOn w:val="TableNormalfffa"/>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a"/>
    <w:tblPr>
      <w:tblStyleRowBandSize w:val="1"/>
      <w:tblStyleColBandSize w:val="1"/>
      <w:tblCellMar>
        <w:left w:w="115" w:type="dxa"/>
        <w:right w:w="115" w:type="dxa"/>
      </w:tblCellMar>
    </w:tblPr>
  </w:style>
  <w:style w:type="table" w:customStyle="1" w:styleId="a7">
    <w:basedOn w:val="TableNormalfffa"/>
    <w:tblPr>
      <w:tblStyleRowBandSize w:val="1"/>
      <w:tblStyleColBandSize w:val="1"/>
      <w:tblCellMar>
        <w:left w:w="115" w:type="dxa"/>
        <w:right w:w="115" w:type="dxa"/>
      </w:tblCellMar>
    </w:tblPr>
  </w:style>
  <w:style w:type="table" w:customStyle="1" w:styleId="a8">
    <w:basedOn w:val="TableNormalfffa"/>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a"/>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9"/>
    <w:tblPr>
      <w:tblStyleRowBandSize w:val="1"/>
      <w:tblStyleColBandSize w:val="1"/>
      <w:tblCellMar>
        <w:left w:w="115" w:type="dxa"/>
        <w:right w:w="115" w:type="dxa"/>
      </w:tblCellMar>
    </w:tblPr>
  </w:style>
  <w:style w:type="table" w:customStyle="1" w:styleId="afff3">
    <w:basedOn w:val="TableNormalff9"/>
    <w:tblPr>
      <w:tblStyleRowBandSize w:val="1"/>
      <w:tblStyleColBandSize w:val="1"/>
      <w:tblCellMar>
        <w:top w:w="100" w:type="dxa"/>
        <w:left w:w="100" w:type="dxa"/>
        <w:bottom w:w="100" w:type="dxa"/>
        <w:right w:w="100" w:type="dxa"/>
      </w:tblCellMar>
    </w:tblPr>
  </w:style>
  <w:style w:type="table" w:customStyle="1" w:styleId="afff4">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9"/>
    <w:tblPr>
      <w:tblStyleRowBandSize w:val="1"/>
      <w:tblStyleColBandSize w:val="1"/>
      <w:tblCellMar>
        <w:top w:w="100" w:type="dxa"/>
        <w:left w:w="100" w:type="dxa"/>
        <w:bottom w:w="100" w:type="dxa"/>
        <w:right w:w="100" w:type="dxa"/>
      </w:tblCellMar>
    </w:tblPr>
  </w:style>
  <w:style w:type="table" w:customStyle="1" w:styleId="afff7">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9"/>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9"/>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OcjLq+Lv1f2kTaP9YvbDlgb9Gw==">AMUW2mUbb2wkNSP49Rm1eCOGBVrVAPJ3Fwgrih3+E8rADZOhCu0Lu+bcMzAZQFx5VWqd4Sa/x5KuM7Fwauc11CDPALIELydsoEks6h4yTB+apPXTprKCiXAzxZZeV2B2YgTgv/XH++1aAUg8ZFATuI6W9fQ2vUSD++Y3d7NJ9cYjmiYJAomLImEn6lmaivE5Vt4JTEPhd937BZx+d0JWk92KR99PrtPNjIZnIloE62h/AEwjUb7ePaVWvZj4X/G12UzGGdY7yDBpsZ/+oj49hiepVbmfWxlgiMt5X3V7ENsxMI1/pnLBU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03816F-2FFD-433E-83AA-CE0DEC9D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4116</Words>
  <Characters>22643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2023-02-07T16:35:00Z</cp:lastPrinted>
  <dcterms:created xsi:type="dcterms:W3CDTF">2023-01-26T20:13:00Z</dcterms:created>
  <dcterms:modified xsi:type="dcterms:W3CDTF">2023-02-17T21:41:00Z</dcterms:modified>
</cp:coreProperties>
</file>