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066"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veintitrés de agosto  de dos mil veintitrés. </w:t>
      </w:r>
    </w:p>
    <w:p w14:paraId="7FF738B3" w14:textId="77777777" w:rsidR="00DA1B47" w:rsidRPr="00AA76AF" w:rsidRDefault="00DA1B47">
      <w:pPr>
        <w:spacing w:line="360" w:lineRule="auto"/>
        <w:jc w:val="both"/>
        <w:rPr>
          <w:rFonts w:ascii="Palatino Linotype" w:eastAsia="Palatino Linotype" w:hAnsi="Palatino Linotype" w:cs="Palatino Linotype"/>
        </w:rPr>
      </w:pPr>
    </w:p>
    <w:p w14:paraId="4A472E74" w14:textId="423F6B06"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b/>
        </w:rPr>
        <w:t>Visto</w:t>
      </w:r>
      <w:r w:rsidRPr="00AA76AF">
        <w:rPr>
          <w:rFonts w:ascii="Palatino Linotype" w:eastAsia="Palatino Linotype" w:hAnsi="Palatino Linotype" w:cs="Palatino Linotype"/>
        </w:rPr>
        <w:t xml:space="preserve"> el expediente relativo al recurso de revisión </w:t>
      </w:r>
      <w:r w:rsidRPr="00AA76AF">
        <w:rPr>
          <w:rFonts w:ascii="Palatino Linotype" w:eastAsia="Palatino Linotype" w:hAnsi="Palatino Linotype" w:cs="Palatino Linotype"/>
          <w:b/>
        </w:rPr>
        <w:t>17434/INFOEM/IP/RR/2022</w:t>
      </w:r>
      <w:r w:rsidRPr="00AA76AF">
        <w:rPr>
          <w:rFonts w:ascii="Palatino Linotype" w:eastAsia="Palatino Linotype" w:hAnsi="Palatino Linotype" w:cs="Palatino Linotype"/>
        </w:rPr>
        <w:t xml:space="preserve">, interpuesto </w:t>
      </w:r>
      <w:r w:rsidR="00CC2FD7">
        <w:rPr>
          <w:rFonts w:ascii="Palatino Linotype" w:eastAsia="Palatino Linotype" w:hAnsi="Palatino Linotype" w:cs="Palatino Linotype"/>
          <w:b/>
          <w:sz w:val="22"/>
          <w:szCs w:val="22"/>
        </w:rPr>
        <w:t>XXXXXX XXXXXXXX</w:t>
      </w:r>
      <w:r w:rsidRPr="00AA76AF">
        <w:rPr>
          <w:rFonts w:ascii="Palatino Linotype" w:eastAsia="Palatino Linotype" w:hAnsi="Palatino Linotype" w:cs="Palatino Linotype"/>
        </w:rPr>
        <w:t xml:space="preserve"> en lo sucesivo se le denominará la persona</w:t>
      </w:r>
      <w:r w:rsidRPr="00AA76AF">
        <w:rPr>
          <w:rFonts w:ascii="Palatino Linotype" w:eastAsia="Palatino Linotype" w:hAnsi="Palatino Linotype" w:cs="Palatino Linotype"/>
          <w:b/>
        </w:rPr>
        <w:t xml:space="preserve"> RECURRENTE</w:t>
      </w:r>
      <w:r w:rsidRPr="00AA76AF">
        <w:rPr>
          <w:rFonts w:ascii="Palatino Linotype" w:eastAsia="Palatino Linotype" w:hAnsi="Palatino Linotype" w:cs="Palatino Linotype"/>
        </w:rPr>
        <w:t>, en contra de la respuesta a su solicitud de información con número de folio</w:t>
      </w:r>
      <w:r w:rsidRPr="00AA76AF">
        <w:rPr>
          <w:rFonts w:ascii="Palatino Linotype" w:eastAsia="Palatino Linotype" w:hAnsi="Palatino Linotype" w:cs="Palatino Linotype"/>
          <w:b/>
        </w:rPr>
        <w:t xml:space="preserve"> 00224/DIFHUIZQUI/IP/2022</w:t>
      </w:r>
      <w:r w:rsidRPr="00AA76AF">
        <w:rPr>
          <w:rFonts w:ascii="Palatino Linotype" w:eastAsia="Palatino Linotype" w:hAnsi="Palatino Linotype" w:cs="Palatino Linotype"/>
        </w:rPr>
        <w:t xml:space="preserve">, por parte del </w:t>
      </w:r>
      <w:r w:rsidRPr="00AA76AF">
        <w:rPr>
          <w:rFonts w:ascii="Palatino Linotype" w:eastAsia="Palatino Linotype" w:hAnsi="Palatino Linotype" w:cs="Palatino Linotype"/>
          <w:b/>
        </w:rPr>
        <w:t xml:space="preserve">Sistema Municipal Para el Desarrollo Integral de la Familia de Huixquilucan </w:t>
      </w:r>
      <w:r w:rsidRPr="00AA76AF">
        <w:rPr>
          <w:rFonts w:ascii="Palatino Linotype" w:eastAsia="Palatino Linotype" w:hAnsi="Palatino Linotype" w:cs="Palatino Linotype"/>
        </w:rPr>
        <w:t xml:space="preserve">en lo sucesivo el </w:t>
      </w:r>
      <w:r w:rsidRPr="00AA76AF">
        <w:rPr>
          <w:rFonts w:ascii="Palatino Linotype" w:eastAsia="Palatino Linotype" w:hAnsi="Palatino Linotype" w:cs="Palatino Linotype"/>
          <w:b/>
        </w:rPr>
        <w:t>SUJETO OBLIGADO</w:t>
      </w:r>
      <w:r w:rsidRPr="00AA76AF">
        <w:rPr>
          <w:rFonts w:ascii="Palatino Linotype" w:eastAsia="Palatino Linotype" w:hAnsi="Palatino Linotype" w:cs="Palatino Linotype"/>
        </w:rPr>
        <w:t>;</w:t>
      </w:r>
      <w:r w:rsidRPr="00AA76AF">
        <w:rPr>
          <w:rFonts w:ascii="Palatino Linotype" w:eastAsia="Palatino Linotype" w:hAnsi="Palatino Linotype" w:cs="Palatino Linotype"/>
          <w:b/>
        </w:rPr>
        <w:t xml:space="preserve"> </w:t>
      </w:r>
      <w:r w:rsidRPr="00AA76AF">
        <w:rPr>
          <w:rFonts w:ascii="Palatino Linotype" w:eastAsia="Palatino Linotype" w:hAnsi="Palatino Linotype" w:cs="Palatino Linotype"/>
        </w:rPr>
        <w:t>se procede a dictar la presente resolución, con base en los siguientes:</w:t>
      </w:r>
    </w:p>
    <w:p w14:paraId="27CDE2B2" w14:textId="77777777" w:rsidR="00DA1B47" w:rsidRPr="00AA76AF" w:rsidRDefault="00DA1B47">
      <w:pPr>
        <w:spacing w:line="360" w:lineRule="auto"/>
        <w:jc w:val="both"/>
        <w:rPr>
          <w:rFonts w:ascii="Palatino Linotype" w:eastAsia="Palatino Linotype" w:hAnsi="Palatino Linotype" w:cs="Palatino Linotype"/>
        </w:rPr>
      </w:pPr>
    </w:p>
    <w:p w14:paraId="207E963D" w14:textId="77777777" w:rsidR="00DA1B47" w:rsidRPr="00AA76AF" w:rsidRDefault="008C5223">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AA76AF">
        <w:rPr>
          <w:rFonts w:ascii="Palatino Linotype" w:eastAsia="Palatino Linotype" w:hAnsi="Palatino Linotype" w:cs="Palatino Linotype"/>
          <w:b/>
          <w:sz w:val="22"/>
          <w:szCs w:val="22"/>
        </w:rPr>
        <w:t>A N T E C E D E N T E S:</w:t>
      </w:r>
    </w:p>
    <w:p w14:paraId="33567841" w14:textId="77777777" w:rsidR="00DA1B47" w:rsidRPr="00AA76AF" w:rsidRDefault="00DA1B47">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7502424" w14:textId="77777777" w:rsidR="00DA1B47" w:rsidRPr="00AA76AF" w:rsidRDefault="008C5223">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AA76AF">
        <w:rPr>
          <w:rFonts w:ascii="Palatino Linotype" w:eastAsia="Palatino Linotype" w:hAnsi="Palatino Linotype" w:cs="Palatino Linotype"/>
          <w:b/>
        </w:rPr>
        <w:t xml:space="preserve">Solicitud de acceso a la información. </w:t>
      </w:r>
      <w:r w:rsidRPr="00AA76AF">
        <w:rPr>
          <w:rFonts w:ascii="Palatino Linotype" w:eastAsia="Palatino Linotype" w:hAnsi="Palatino Linotype" w:cs="Palatino Linotype"/>
        </w:rPr>
        <w:t xml:space="preserve">Con fecha </w:t>
      </w:r>
      <w:r w:rsidRPr="00AA76AF">
        <w:rPr>
          <w:rFonts w:ascii="Palatino Linotype" w:eastAsia="Palatino Linotype" w:hAnsi="Palatino Linotype" w:cs="Palatino Linotype"/>
          <w:b/>
        </w:rPr>
        <w:t>catorce de noviembre de dos mil veintidós</w:t>
      </w:r>
      <w:r w:rsidRPr="00AA76AF">
        <w:rPr>
          <w:rFonts w:ascii="Palatino Linotype" w:eastAsia="Palatino Linotype" w:hAnsi="Palatino Linotype" w:cs="Palatino Linotype"/>
        </w:rPr>
        <w:t xml:space="preserve">, la parte </w:t>
      </w:r>
      <w:r w:rsidRPr="00AA76AF">
        <w:rPr>
          <w:rFonts w:ascii="Palatino Linotype" w:eastAsia="Palatino Linotype" w:hAnsi="Palatino Linotype" w:cs="Palatino Linotype"/>
          <w:b/>
        </w:rPr>
        <w:t>RECURRENTE</w:t>
      </w:r>
      <w:r w:rsidRPr="00AA76AF">
        <w:rPr>
          <w:rFonts w:ascii="Palatino Linotype" w:eastAsia="Palatino Linotype" w:hAnsi="Palatino Linotype" w:cs="Palatino Linotype"/>
        </w:rPr>
        <w:t xml:space="preserve"> formuló solicitud de acceso a información pública al </w:t>
      </w:r>
      <w:r w:rsidRPr="00AA76AF">
        <w:rPr>
          <w:rFonts w:ascii="Palatino Linotype" w:eastAsia="Palatino Linotype" w:hAnsi="Palatino Linotype" w:cs="Palatino Linotype"/>
          <w:b/>
        </w:rPr>
        <w:t>SUJETO OBLIGADO</w:t>
      </w:r>
      <w:r w:rsidRPr="00AA76AF">
        <w:rPr>
          <w:rFonts w:ascii="Palatino Linotype" w:eastAsia="Palatino Linotype" w:hAnsi="Palatino Linotype" w:cs="Palatino Linotype"/>
        </w:rPr>
        <w:t xml:space="preserve"> a través de la Plataforma Nacional de Transparencia y se registró en el Sistema de Acceso a la Información Mexiquense, en adelante </w:t>
      </w:r>
      <w:r w:rsidRPr="00AA76AF">
        <w:rPr>
          <w:rFonts w:ascii="Palatino Linotype" w:eastAsia="Palatino Linotype" w:hAnsi="Palatino Linotype" w:cs="Palatino Linotype"/>
          <w:b/>
        </w:rPr>
        <w:t>SAIMEX</w:t>
      </w:r>
      <w:r w:rsidRPr="00AA76AF">
        <w:rPr>
          <w:rFonts w:ascii="Palatino Linotype" w:eastAsia="Palatino Linotype" w:hAnsi="Palatino Linotype" w:cs="Palatino Linotype"/>
        </w:rPr>
        <w:t>, requiriéndole lo siguiente:</w:t>
      </w:r>
    </w:p>
    <w:p w14:paraId="78873A56" w14:textId="77777777" w:rsidR="00DA1B47" w:rsidRPr="00AA76AF" w:rsidRDefault="00DA1B47">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6D5FD75"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“solicito relación de estudios, </w:t>
      </w:r>
      <w:proofErr w:type="spellStart"/>
      <w:r w:rsidRPr="00AA76AF">
        <w:rPr>
          <w:rFonts w:ascii="Palatino Linotype" w:eastAsia="Palatino Linotype" w:hAnsi="Palatino Linotype" w:cs="Palatino Linotype"/>
          <w:i/>
          <w:sz w:val="22"/>
          <w:szCs w:val="22"/>
        </w:rPr>
        <w:t>consultoria</w:t>
      </w:r>
      <w:proofErr w:type="spellEnd"/>
      <w:r w:rsidRPr="00AA76AF">
        <w:rPr>
          <w:rFonts w:ascii="Palatino Linotype" w:eastAsia="Palatino Linotype" w:hAnsi="Palatino Linotype" w:cs="Palatino Linotype"/>
          <w:i/>
          <w:sz w:val="22"/>
          <w:szCs w:val="22"/>
        </w:rPr>
        <w:t xml:space="preserve">, asesorías y sus expedientes que integran la </w:t>
      </w:r>
      <w:proofErr w:type="spellStart"/>
      <w:r w:rsidRPr="00AA76AF">
        <w:rPr>
          <w:rFonts w:ascii="Palatino Linotype" w:eastAsia="Palatino Linotype" w:hAnsi="Palatino Linotype" w:cs="Palatino Linotype"/>
          <w:i/>
          <w:sz w:val="22"/>
          <w:szCs w:val="22"/>
        </w:rPr>
        <w:t>comprobacion</w:t>
      </w:r>
      <w:proofErr w:type="spellEnd"/>
      <w:r w:rsidRPr="00AA76AF">
        <w:rPr>
          <w:rFonts w:ascii="Palatino Linotype" w:eastAsia="Palatino Linotype" w:hAnsi="Palatino Linotype" w:cs="Palatino Linotype"/>
          <w:i/>
          <w:sz w:val="22"/>
          <w:szCs w:val="22"/>
        </w:rPr>
        <w:t xml:space="preserve"> de estos, denominados entregables por parte de los proveedores, que realizo y adquirió en los años 2019 y 2020, incluyendo precio total con </w:t>
      </w:r>
      <w:proofErr w:type="spellStart"/>
      <w:r w:rsidRPr="00AA76AF">
        <w:rPr>
          <w:rFonts w:ascii="Palatino Linotype" w:eastAsia="Palatino Linotype" w:hAnsi="Palatino Linotype" w:cs="Palatino Linotype"/>
          <w:i/>
          <w:sz w:val="22"/>
          <w:szCs w:val="22"/>
        </w:rPr>
        <w:t>iva</w:t>
      </w:r>
      <w:proofErr w:type="spellEnd"/>
      <w:r w:rsidRPr="00AA76AF">
        <w:rPr>
          <w:rFonts w:ascii="Palatino Linotype" w:eastAsia="Palatino Linotype" w:hAnsi="Palatino Linotype" w:cs="Palatino Linotype"/>
          <w:i/>
          <w:sz w:val="22"/>
          <w:szCs w:val="22"/>
        </w:rPr>
        <w:t xml:space="preserve"> de cada uno, descripción, lista de conceptos con precios desglosados, expedientes de las sesiones de trabajo que se </w:t>
      </w:r>
      <w:proofErr w:type="spellStart"/>
      <w:r w:rsidRPr="00AA76AF">
        <w:rPr>
          <w:rFonts w:ascii="Palatino Linotype" w:eastAsia="Palatino Linotype" w:hAnsi="Palatino Linotype" w:cs="Palatino Linotype"/>
          <w:i/>
          <w:sz w:val="22"/>
          <w:szCs w:val="22"/>
        </w:rPr>
        <w:t>llevo</w:t>
      </w:r>
      <w:proofErr w:type="spellEnd"/>
      <w:r w:rsidRPr="00AA76AF">
        <w:rPr>
          <w:rFonts w:ascii="Palatino Linotype" w:eastAsia="Palatino Linotype" w:hAnsi="Palatino Linotype" w:cs="Palatino Linotype"/>
          <w:i/>
          <w:sz w:val="22"/>
          <w:szCs w:val="22"/>
        </w:rPr>
        <w:t xml:space="preserve">, y el oficio </w:t>
      </w:r>
      <w:proofErr w:type="spellStart"/>
      <w:r w:rsidRPr="00AA76AF">
        <w:rPr>
          <w:rFonts w:ascii="Palatino Linotype" w:eastAsia="Palatino Linotype" w:hAnsi="Palatino Linotype" w:cs="Palatino Linotype"/>
          <w:i/>
          <w:sz w:val="22"/>
          <w:szCs w:val="22"/>
        </w:rPr>
        <w:t>de el</w:t>
      </w:r>
      <w:proofErr w:type="spellEnd"/>
      <w:r w:rsidRPr="00AA76AF">
        <w:rPr>
          <w:rFonts w:ascii="Palatino Linotype" w:eastAsia="Palatino Linotype" w:hAnsi="Palatino Linotype" w:cs="Palatino Linotype"/>
          <w:i/>
          <w:sz w:val="22"/>
          <w:szCs w:val="22"/>
        </w:rPr>
        <w:t xml:space="preserve"> área, donde manifieste que no cuenta con recurso humano calificado para realizar tales acciones, por lo que tuvo que contratar estos servicios..”</w:t>
      </w:r>
    </w:p>
    <w:p w14:paraId="0A697A67" w14:textId="77777777" w:rsidR="00DA1B47" w:rsidRPr="00AA76AF" w:rsidRDefault="00DA1B47">
      <w:pPr>
        <w:spacing w:line="360" w:lineRule="auto"/>
        <w:ind w:left="709" w:right="900"/>
        <w:jc w:val="both"/>
        <w:rPr>
          <w:rFonts w:ascii="Palatino Linotype" w:eastAsia="Palatino Linotype" w:hAnsi="Palatino Linotype" w:cs="Palatino Linotype"/>
          <w:b/>
          <w:i/>
        </w:rPr>
      </w:pPr>
    </w:p>
    <w:p w14:paraId="0B896F81"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b/>
        </w:rPr>
        <w:lastRenderedPageBreak/>
        <w:t xml:space="preserve">Modalidad elegida para la entrega de la información: </w:t>
      </w:r>
      <w:r w:rsidRPr="00AA76AF">
        <w:rPr>
          <w:rFonts w:ascii="Palatino Linotype" w:eastAsia="Palatino Linotype" w:hAnsi="Palatino Linotype" w:cs="Palatino Linotype"/>
        </w:rPr>
        <w:t>a través del Sistema de Acceso a la Información Mexiquense.</w:t>
      </w:r>
    </w:p>
    <w:p w14:paraId="3287502D" w14:textId="77777777" w:rsidR="00DA1B47" w:rsidRPr="00AA76AF" w:rsidRDefault="00DA1B47">
      <w:pPr>
        <w:spacing w:line="360" w:lineRule="auto"/>
        <w:jc w:val="both"/>
        <w:rPr>
          <w:rFonts w:ascii="Palatino Linotype" w:eastAsia="Palatino Linotype" w:hAnsi="Palatino Linotype" w:cs="Palatino Linotype"/>
        </w:rPr>
      </w:pPr>
    </w:p>
    <w:p w14:paraId="0C1B9D8D"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noProof/>
          <w:lang w:val="es-MX" w:eastAsia="es-MX"/>
        </w:rPr>
        <w:drawing>
          <wp:inline distT="0" distB="0" distL="0" distR="0" wp14:anchorId="180CF67F" wp14:editId="44593290">
            <wp:extent cx="6286500" cy="704215"/>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286500" cy="704215"/>
                    </a:xfrm>
                    <a:prstGeom prst="rect">
                      <a:avLst/>
                    </a:prstGeom>
                    <a:ln/>
                  </pic:spPr>
                </pic:pic>
              </a:graphicData>
            </a:graphic>
          </wp:inline>
        </w:drawing>
      </w:r>
    </w:p>
    <w:p w14:paraId="1A77DD7A" w14:textId="77777777" w:rsidR="00DA1B47" w:rsidRPr="00AA76AF" w:rsidRDefault="00DA1B47">
      <w:pPr>
        <w:pBdr>
          <w:top w:val="nil"/>
          <w:left w:val="nil"/>
          <w:bottom w:val="nil"/>
          <w:right w:val="nil"/>
          <w:between w:val="nil"/>
        </w:pBdr>
        <w:spacing w:line="360" w:lineRule="auto"/>
        <w:jc w:val="both"/>
        <w:rPr>
          <w:rFonts w:ascii="Palatino Linotype" w:eastAsia="Palatino Linotype" w:hAnsi="Palatino Linotype" w:cs="Palatino Linotype"/>
        </w:rPr>
      </w:pPr>
    </w:p>
    <w:p w14:paraId="03784E17" w14:textId="77777777" w:rsidR="00DA1B47" w:rsidRPr="00AA76AF" w:rsidRDefault="008C522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A76AF">
        <w:rPr>
          <w:rFonts w:ascii="Palatino Linotype" w:eastAsia="Palatino Linotype" w:hAnsi="Palatino Linotype" w:cs="Palatino Linotype"/>
          <w:b/>
        </w:rPr>
        <w:t xml:space="preserve">Respuesta. </w:t>
      </w:r>
      <w:r w:rsidRPr="00AA76AF">
        <w:rPr>
          <w:rFonts w:ascii="Palatino Linotype" w:eastAsia="Palatino Linotype" w:hAnsi="Palatino Linotype" w:cs="Palatino Linotype"/>
        </w:rPr>
        <w:t xml:space="preserve">Con fecha </w:t>
      </w:r>
      <w:r w:rsidRPr="00AA76AF">
        <w:rPr>
          <w:rFonts w:ascii="Palatino Linotype" w:eastAsia="Palatino Linotype" w:hAnsi="Palatino Linotype" w:cs="Palatino Linotype"/>
          <w:b/>
        </w:rPr>
        <w:t>seis de diciembre de dos mil veintidós</w:t>
      </w:r>
      <w:r w:rsidRPr="00AA76AF">
        <w:rPr>
          <w:rFonts w:ascii="Palatino Linotype" w:eastAsia="Palatino Linotype" w:hAnsi="Palatino Linotype" w:cs="Palatino Linotype"/>
        </w:rPr>
        <w:t xml:space="preserve">, el </w:t>
      </w:r>
      <w:r w:rsidRPr="00AA76AF">
        <w:rPr>
          <w:rFonts w:ascii="Palatino Linotype" w:eastAsia="Palatino Linotype" w:hAnsi="Palatino Linotype" w:cs="Palatino Linotype"/>
          <w:b/>
        </w:rPr>
        <w:t>SUJETO OBLIGADO</w:t>
      </w:r>
      <w:r w:rsidRPr="00AA76AF">
        <w:rPr>
          <w:rFonts w:ascii="Palatino Linotype" w:eastAsia="Palatino Linotype" w:hAnsi="Palatino Linotype" w:cs="Palatino Linotype"/>
        </w:rPr>
        <w:t xml:space="preserve"> envió su respuesta a la solicitud de acceso a la información a través del SAIMEX, la cual versa como sigue: </w:t>
      </w:r>
    </w:p>
    <w:p w14:paraId="395887BF" w14:textId="77777777" w:rsidR="00DA1B47" w:rsidRPr="00AA76AF" w:rsidRDefault="00DA1B47">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145C777E" w14:textId="77777777" w:rsidR="00DA1B47" w:rsidRPr="00AA76AF" w:rsidRDefault="008C5223">
      <w:pPr>
        <w:tabs>
          <w:tab w:val="left" w:pos="7371"/>
        </w:tabs>
        <w:spacing w:line="360"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60CCBA" w14:textId="77777777" w:rsidR="00DA1B47" w:rsidRPr="00AA76AF" w:rsidRDefault="008C5223">
      <w:pPr>
        <w:tabs>
          <w:tab w:val="left" w:pos="7371"/>
        </w:tabs>
        <w:spacing w:line="360"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w:t>
      </w:r>
      <w:r w:rsidRPr="00AA76AF">
        <w:rPr>
          <w:rFonts w:ascii="Palatino Linotype" w:eastAsia="Palatino Linotype" w:hAnsi="Palatino Linotype" w:cs="Palatino Linotype"/>
          <w:i/>
          <w:sz w:val="22"/>
          <w:szCs w:val="22"/>
        </w:rPr>
        <w:lastRenderedPageBreak/>
        <w:t xml:space="preserve">BANDO MUNICIPAL 2022; AL RESPECTO Y EN ATENCIÓN A SU SOLICITUD DE INFORMACIÓN REGISTRADA EN EL SISTEMA DE ACCESO A LA INFORMACIÓN PÚBLICA MEXIQUENSE (SAIMEX), CON EL NUMERO DE FOLIO: 00224/DIFHUIXQUI/IP/2022, MISMA QUE A LA LETRA DICE: “solicito relación de estudios, </w:t>
      </w:r>
      <w:proofErr w:type="spellStart"/>
      <w:r w:rsidRPr="00AA76AF">
        <w:rPr>
          <w:rFonts w:ascii="Palatino Linotype" w:eastAsia="Palatino Linotype" w:hAnsi="Palatino Linotype" w:cs="Palatino Linotype"/>
          <w:i/>
          <w:sz w:val="22"/>
          <w:szCs w:val="22"/>
        </w:rPr>
        <w:t>consultoria</w:t>
      </w:r>
      <w:proofErr w:type="spellEnd"/>
      <w:r w:rsidRPr="00AA76AF">
        <w:rPr>
          <w:rFonts w:ascii="Palatino Linotype" w:eastAsia="Palatino Linotype" w:hAnsi="Palatino Linotype" w:cs="Palatino Linotype"/>
          <w:i/>
          <w:sz w:val="22"/>
          <w:szCs w:val="22"/>
        </w:rPr>
        <w:t xml:space="preserve">, asesorías y sus expedientes que integran la </w:t>
      </w:r>
      <w:proofErr w:type="spellStart"/>
      <w:r w:rsidRPr="00AA76AF">
        <w:rPr>
          <w:rFonts w:ascii="Palatino Linotype" w:eastAsia="Palatino Linotype" w:hAnsi="Palatino Linotype" w:cs="Palatino Linotype"/>
          <w:i/>
          <w:sz w:val="22"/>
          <w:szCs w:val="22"/>
        </w:rPr>
        <w:t>comprobacion</w:t>
      </w:r>
      <w:proofErr w:type="spellEnd"/>
      <w:r w:rsidRPr="00AA76AF">
        <w:rPr>
          <w:rFonts w:ascii="Palatino Linotype" w:eastAsia="Palatino Linotype" w:hAnsi="Palatino Linotype" w:cs="Palatino Linotype"/>
          <w:i/>
          <w:sz w:val="22"/>
          <w:szCs w:val="22"/>
        </w:rPr>
        <w:t xml:space="preserve"> de estos, denominados entregables por parte de los proveedores, que realizo y adquirió en los años 2019 y 2020, incluyendo precio total con </w:t>
      </w:r>
      <w:proofErr w:type="spellStart"/>
      <w:r w:rsidRPr="00AA76AF">
        <w:rPr>
          <w:rFonts w:ascii="Palatino Linotype" w:eastAsia="Palatino Linotype" w:hAnsi="Palatino Linotype" w:cs="Palatino Linotype"/>
          <w:i/>
          <w:sz w:val="22"/>
          <w:szCs w:val="22"/>
        </w:rPr>
        <w:t>iva</w:t>
      </w:r>
      <w:proofErr w:type="spellEnd"/>
      <w:r w:rsidRPr="00AA76AF">
        <w:rPr>
          <w:rFonts w:ascii="Palatino Linotype" w:eastAsia="Palatino Linotype" w:hAnsi="Palatino Linotype" w:cs="Palatino Linotype"/>
          <w:i/>
          <w:sz w:val="22"/>
          <w:szCs w:val="22"/>
        </w:rPr>
        <w:t xml:space="preserve"> de cada uno, descripción, lista de conceptos con precios desglosados, expedientes de las sesiones de trabajo que se </w:t>
      </w:r>
      <w:proofErr w:type="spellStart"/>
      <w:r w:rsidRPr="00AA76AF">
        <w:rPr>
          <w:rFonts w:ascii="Palatino Linotype" w:eastAsia="Palatino Linotype" w:hAnsi="Palatino Linotype" w:cs="Palatino Linotype"/>
          <w:i/>
          <w:sz w:val="22"/>
          <w:szCs w:val="22"/>
        </w:rPr>
        <w:t>llevo</w:t>
      </w:r>
      <w:proofErr w:type="spellEnd"/>
      <w:r w:rsidRPr="00AA76AF">
        <w:rPr>
          <w:rFonts w:ascii="Palatino Linotype" w:eastAsia="Palatino Linotype" w:hAnsi="Palatino Linotype" w:cs="Palatino Linotype"/>
          <w:i/>
          <w:sz w:val="22"/>
          <w:szCs w:val="22"/>
        </w:rPr>
        <w:t xml:space="preserve">, y el oficio </w:t>
      </w:r>
      <w:proofErr w:type="spellStart"/>
      <w:r w:rsidRPr="00AA76AF">
        <w:rPr>
          <w:rFonts w:ascii="Palatino Linotype" w:eastAsia="Palatino Linotype" w:hAnsi="Palatino Linotype" w:cs="Palatino Linotype"/>
          <w:i/>
          <w:sz w:val="22"/>
          <w:szCs w:val="22"/>
        </w:rPr>
        <w:t>de el</w:t>
      </w:r>
      <w:proofErr w:type="spellEnd"/>
      <w:r w:rsidRPr="00AA76AF">
        <w:rPr>
          <w:rFonts w:ascii="Palatino Linotype" w:eastAsia="Palatino Linotype" w:hAnsi="Palatino Linotype" w:cs="Palatino Linotype"/>
          <w:i/>
          <w:sz w:val="22"/>
          <w:szCs w:val="22"/>
        </w:rPr>
        <w:t xml:space="preserve"> área, donde manifieste que no cuenta con recurso humano calificado para realizar tales acciones, por lo que tuvo que contratar estos servicios.” (SIC) SOBRE EL PARTICULAR, ESTA UNIDAD DE TRANSPARENCIA EN EJERCICIO DE LAS ATRIBUCIONES QUE LA LEY LE CONFIERE, </w:t>
      </w:r>
      <w:r w:rsidRPr="00AA76AF">
        <w:rPr>
          <w:rFonts w:ascii="Palatino Linotype" w:eastAsia="Palatino Linotype" w:hAnsi="Palatino Linotype" w:cs="Palatino Linotype"/>
          <w:b/>
          <w:i/>
          <w:sz w:val="22"/>
          <w:szCs w:val="22"/>
          <w:u w:val="single"/>
        </w:rPr>
        <w:t>TURNO SU SOLICITUD DE INFORMACIÓN A LAS SIGUIENTES AREAS ADMINISTRATIVAS DIRECCIÒN DE ADMINISTRACIÒN Y TESORERÌA</w:t>
      </w:r>
      <w:r w:rsidRPr="00AA76AF">
        <w:rPr>
          <w:rFonts w:ascii="Palatino Linotype" w:eastAsia="Palatino Linotype" w:hAnsi="Palatino Linotype" w:cs="Palatino Linotype"/>
          <w:i/>
          <w:sz w:val="22"/>
          <w:szCs w:val="22"/>
        </w:rPr>
        <w:t xml:space="preserve"> QUE DE CONFORMIDAD CON LO ESTABLECIDO EN EL REGRLAMENTO ORGANICO SON S PARA CONTESTAR SU SOLICITUD DE INFORMACIÓN, MISMAS QUE MANIFESTARÒN LO SIGUIENTE: </w:t>
      </w:r>
      <w:r w:rsidRPr="00AA76AF">
        <w:rPr>
          <w:rFonts w:ascii="Palatino Linotype" w:eastAsia="Palatino Linotype" w:hAnsi="Palatino Linotype" w:cs="Palatino Linotype"/>
          <w:b/>
          <w:i/>
          <w:sz w:val="22"/>
          <w:szCs w:val="22"/>
        </w:rPr>
        <w:t xml:space="preserve">DIRECCIÒN DE ADMINISTRACIÒN: “Se remitió información a través del oficio SMDIF/DA/2246/2022 del 6 de diciembre de 2022.” (SIC) (SE ADJUNTA FORMATO PDF) TESORERÌA: “Observaciones y/o Justificación En referencia a la solicitud,00224/DIFHUIXQUI/IP/2022 “solicito relación de estudios, </w:t>
      </w:r>
      <w:proofErr w:type="spellStart"/>
      <w:r w:rsidRPr="00AA76AF">
        <w:rPr>
          <w:rFonts w:ascii="Palatino Linotype" w:eastAsia="Palatino Linotype" w:hAnsi="Palatino Linotype" w:cs="Palatino Linotype"/>
          <w:b/>
          <w:i/>
          <w:sz w:val="22"/>
          <w:szCs w:val="22"/>
        </w:rPr>
        <w:t>consultoria</w:t>
      </w:r>
      <w:proofErr w:type="spellEnd"/>
      <w:r w:rsidRPr="00AA76AF">
        <w:rPr>
          <w:rFonts w:ascii="Palatino Linotype" w:eastAsia="Palatino Linotype" w:hAnsi="Palatino Linotype" w:cs="Palatino Linotype"/>
          <w:b/>
          <w:i/>
          <w:sz w:val="22"/>
          <w:szCs w:val="22"/>
        </w:rPr>
        <w:t xml:space="preserve">, asesorías y sus expedientes que integran la </w:t>
      </w:r>
      <w:proofErr w:type="spellStart"/>
      <w:r w:rsidRPr="00AA76AF">
        <w:rPr>
          <w:rFonts w:ascii="Palatino Linotype" w:eastAsia="Palatino Linotype" w:hAnsi="Palatino Linotype" w:cs="Palatino Linotype"/>
          <w:b/>
          <w:i/>
          <w:sz w:val="22"/>
          <w:szCs w:val="22"/>
        </w:rPr>
        <w:t>comprobacion</w:t>
      </w:r>
      <w:proofErr w:type="spellEnd"/>
      <w:r w:rsidRPr="00AA76AF">
        <w:rPr>
          <w:rFonts w:ascii="Palatino Linotype" w:eastAsia="Palatino Linotype" w:hAnsi="Palatino Linotype" w:cs="Palatino Linotype"/>
          <w:b/>
          <w:i/>
          <w:sz w:val="22"/>
          <w:szCs w:val="22"/>
        </w:rPr>
        <w:t xml:space="preserve"> de estos, denominados entregables por parte de los proveedores, que realizo y adquirió en los años 2019 y 2020, incluyendo precio total con </w:t>
      </w:r>
      <w:proofErr w:type="spellStart"/>
      <w:r w:rsidRPr="00AA76AF">
        <w:rPr>
          <w:rFonts w:ascii="Palatino Linotype" w:eastAsia="Palatino Linotype" w:hAnsi="Palatino Linotype" w:cs="Palatino Linotype"/>
          <w:b/>
          <w:i/>
          <w:sz w:val="22"/>
          <w:szCs w:val="22"/>
        </w:rPr>
        <w:t>iva</w:t>
      </w:r>
      <w:proofErr w:type="spellEnd"/>
      <w:r w:rsidRPr="00AA76AF">
        <w:rPr>
          <w:rFonts w:ascii="Palatino Linotype" w:eastAsia="Palatino Linotype" w:hAnsi="Palatino Linotype" w:cs="Palatino Linotype"/>
          <w:b/>
          <w:i/>
          <w:sz w:val="22"/>
          <w:szCs w:val="22"/>
        </w:rPr>
        <w:t xml:space="preserve"> de cada uno, descripción, lista de conceptos con precios desglosados, expedientes de las sesiones de trabajo que se </w:t>
      </w:r>
      <w:proofErr w:type="spellStart"/>
      <w:r w:rsidRPr="00AA76AF">
        <w:rPr>
          <w:rFonts w:ascii="Palatino Linotype" w:eastAsia="Palatino Linotype" w:hAnsi="Palatino Linotype" w:cs="Palatino Linotype"/>
          <w:b/>
          <w:i/>
          <w:sz w:val="22"/>
          <w:szCs w:val="22"/>
        </w:rPr>
        <w:t>llevo</w:t>
      </w:r>
      <w:proofErr w:type="spellEnd"/>
      <w:r w:rsidRPr="00AA76AF">
        <w:rPr>
          <w:rFonts w:ascii="Palatino Linotype" w:eastAsia="Palatino Linotype" w:hAnsi="Palatino Linotype" w:cs="Palatino Linotype"/>
          <w:b/>
          <w:i/>
          <w:sz w:val="22"/>
          <w:szCs w:val="22"/>
        </w:rPr>
        <w:t xml:space="preserve">, y el oficio </w:t>
      </w:r>
      <w:proofErr w:type="spellStart"/>
      <w:r w:rsidRPr="00AA76AF">
        <w:rPr>
          <w:rFonts w:ascii="Palatino Linotype" w:eastAsia="Palatino Linotype" w:hAnsi="Palatino Linotype" w:cs="Palatino Linotype"/>
          <w:b/>
          <w:i/>
          <w:sz w:val="22"/>
          <w:szCs w:val="22"/>
        </w:rPr>
        <w:t>de el</w:t>
      </w:r>
      <w:proofErr w:type="spellEnd"/>
      <w:r w:rsidRPr="00AA76AF">
        <w:rPr>
          <w:rFonts w:ascii="Palatino Linotype" w:eastAsia="Palatino Linotype" w:hAnsi="Palatino Linotype" w:cs="Palatino Linotype"/>
          <w:b/>
          <w:i/>
          <w:sz w:val="22"/>
          <w:szCs w:val="22"/>
        </w:rPr>
        <w:t xml:space="preserve"> área, donde manifieste que no cuenta con recurso humano calificado para realizar tales acciones, por lo que tuvo que contratar estos servicios.” (SIC), en el portal denominado SAIMEX, en relación a lo anterior y con fundamento en el artículo 6 fracciones I y VII de la Constitución Política de los Estados Unidos Mexicanos; 5 </w:t>
      </w:r>
      <w:r w:rsidRPr="00AA76AF">
        <w:rPr>
          <w:rFonts w:ascii="Palatino Linotype" w:eastAsia="Palatino Linotype" w:hAnsi="Palatino Linotype" w:cs="Palatino Linotype"/>
          <w:b/>
          <w:i/>
          <w:sz w:val="22"/>
          <w:szCs w:val="22"/>
        </w:rPr>
        <w:lastRenderedPageBreak/>
        <w:t xml:space="preserve">fracciones I y VII de la Constitución Política del Estado Libre y Soberano de México; así como los artículos aplicables de la Ley de Transparencia y Acceso a la Información Pública del Estado de México y Municipios; así como en las atribuciones conferidas por el artículo 49 del Reglamento Orgánico del Sistema Municipal para el Desarrollo Integral de la Familia de Huixquilucan; y con base en la solicitud de información que fue recibida mediante el Sistema de Acceso a la Información Mexiquense (SAIMEX), bajo el folio 00224/DIFHUIXQUI/IP/2022; adjunto la documentación que obra en los archivos de la tesorería y que da respuesta a lo solicitado por el usuario, en espera de que lo anterior sirva para los fines requeridos, quedo de usted para cualquier comentario al respecto” (sic) SE ADJUNTA FORMATO PDF POR ÚLTIMO, NO OMITO MENCIONAR QUE EL DERECHO DE ACCESO A LA INFORMACIÓN TIENE COMO OBJETIVO, EL DE INCENTIVAR LA PARTICIPACIÓN CIUDADANA, RESPECTO DEL QUEHACER GUBERNAMENTAL; </w:t>
      </w:r>
      <w:r w:rsidRPr="00AA76AF">
        <w:rPr>
          <w:rFonts w:ascii="Palatino Linotype" w:eastAsia="Palatino Linotype" w:hAnsi="Palatino Linotype" w:cs="Palatino Linotype"/>
          <w:i/>
          <w:sz w:val="22"/>
          <w:szCs w:val="22"/>
        </w:rPr>
        <w:t xml:space="preserve">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w:t>
      </w:r>
      <w:r w:rsidRPr="00AA76AF">
        <w:rPr>
          <w:rFonts w:ascii="Palatino Linotype" w:eastAsia="Palatino Linotype" w:hAnsi="Palatino Linotype" w:cs="Palatino Linotype"/>
          <w:i/>
          <w:sz w:val="22"/>
          <w:szCs w:val="22"/>
        </w:rPr>
        <w:lastRenderedPageBreak/>
        <w:t>MEDIANTE LA MODALIDAD EN QUE FUE REQUERIDA. SIN OTRO PARTICULAR, ME REITERO A SUS ÓRDENES Y LE ENVÍO UN CORDIAL SALUDO</w:t>
      </w:r>
    </w:p>
    <w:p w14:paraId="2E9ADF00" w14:textId="77777777" w:rsidR="00DA1B47" w:rsidRPr="00AA76AF" w:rsidRDefault="00DA1B47">
      <w:pPr>
        <w:tabs>
          <w:tab w:val="left" w:pos="7371"/>
        </w:tabs>
        <w:spacing w:line="360" w:lineRule="auto"/>
        <w:ind w:left="567" w:right="616"/>
        <w:jc w:val="both"/>
        <w:rPr>
          <w:rFonts w:ascii="Palatino Linotype" w:eastAsia="Palatino Linotype" w:hAnsi="Palatino Linotype" w:cs="Palatino Linotype"/>
          <w:i/>
          <w:sz w:val="22"/>
          <w:szCs w:val="22"/>
        </w:rPr>
      </w:pPr>
    </w:p>
    <w:p w14:paraId="0669DE44"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Del mismo modo, el Sujeto Obligado adjuntó a su respuesta lo siguiente: </w:t>
      </w:r>
    </w:p>
    <w:p w14:paraId="26809352" w14:textId="77777777" w:rsidR="00DA1B47" w:rsidRPr="00AA76AF" w:rsidRDefault="00DA1B47">
      <w:pPr>
        <w:spacing w:line="360" w:lineRule="auto"/>
        <w:ind w:right="49"/>
        <w:jc w:val="both"/>
        <w:rPr>
          <w:rFonts w:ascii="Palatino Linotype" w:eastAsia="Palatino Linotype" w:hAnsi="Palatino Linotype" w:cs="Palatino Linotype"/>
        </w:rPr>
      </w:pPr>
    </w:p>
    <w:p w14:paraId="2DA0889B"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once de mayo de dos mil veintiuno, signado por el Coordinador de Infraestructura, Mantenimiento y Operación del SMDIFH, mediante el cual solicita autorizar la contratación de una unidad verificadora de instalaciones eléctricas (UVIE) en baja tensión del Hospital Ambulatorio, toda vez que la coordinación no cuenta con personal certificado, acreditado y aprobado por la Secretaría de energía para llevar a cabo dicha acción. </w:t>
      </w:r>
    </w:p>
    <w:p w14:paraId="02A577A8"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once de enero de dos mil veintiuno, mediante el cual el Coordinador de Infraestructura, Mantenimiento y Operación del SMDIFH solicitó la contratación de trabajos de impermeabilización de las diferentes áreas que integran el Complejo rosa Mística, ya que la dependencia no cuenta con personal suficiente, herramienta y equipo necesario para realizar dichas tareas. </w:t>
      </w:r>
    </w:p>
    <w:p w14:paraId="20EC173D"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dos de enero de dos mil veintiuno, signado por el Director Jurídico del Sistema Municipal, mediante el cual solicita la contratación de un abogado externo que cuente con su despacho con la capacidad profesional y recursos humanos para hacer frente a las contingencias en materia laboral. </w:t>
      </w:r>
    </w:p>
    <w:p w14:paraId="1C444346"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quince de junio de dos mil veinte, signado por el Coordinador de Infraestructura, Mantenimiento  y Operación del SMDIF, mediante el cual se solicita la autorización de la contratación de una unidad verificadora de instalaciones eléctricas de baja tensión. </w:t>
      </w:r>
    </w:p>
    <w:p w14:paraId="01D5A32F"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dieciséis de junio de dos mil veinte, signado por el Coordinador de Infraestructura, Mantenimiento y Operación del SMDIF, mediante el cual solicita la contratación de una Unidad Verificadora de Instalaciones Eléctrica en baja tensión. </w:t>
      </w:r>
    </w:p>
    <w:p w14:paraId="7BE1F1E0"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lastRenderedPageBreak/>
        <w:t xml:space="preserve">Oficio de fecha dos de enero de dos mil veinte, signado por el Director Jurídico del Sistema Municipal solicitó la contratación de un abogado externo que cuente con su despacho con la capacidad profesional y recursos humanos suficientes. </w:t>
      </w:r>
    </w:p>
    <w:p w14:paraId="26091A3C"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seis de mayo de dos mil diecinueve, signado por el Director Jurídico del Sistema Municipal DIF Huixquilucan, mediante el cual solicitó la contratación de un abogado externo que cuente con un despacho con la capacidad profesional y recursos humanos suficientes en materia laboral. </w:t>
      </w:r>
    </w:p>
    <w:p w14:paraId="464043F1"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cinco de julio de dos mil diecinueve, signado por el Tesorero del Sistema Municipal DIF, mediante el cual solicitó la contratación del personal especializado para la elaboración del Dictamen del 3% sobre Remuneraciones por Erogaciones al Trabajo Personal. </w:t>
      </w:r>
    </w:p>
    <w:p w14:paraId="2A7B4DB8"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Facturas de fechas veintidós de marzo de dos mil diecinueve, once de abril de dos mil diecinueve, veintiséis de agosto de dos mil diecinueve, veintiséis de agosto de dos mil diecinueve, veintiséis de junio de dos mil diecinueve, veintisiete de agosto de dos mil diecinueve, dos de octubre de dos mil diecinueve, treinta y uno de octubre de dos mil diecinueve, veintiocho de noviembre de dos mil diecinueve, nueve de diciembre de dos mil diecinueve, once de diciembre de dos mil diecinueve, dieciocho de agosto de dos mil veinte, veintiuno de septiembre de dos mil veinte, treinta y uno de octubre de dos mil veinte, diez de diciembre de dos mil veintidós. </w:t>
      </w:r>
    </w:p>
    <w:p w14:paraId="5761452A"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Comprobante Fiscal Digital de fecha veintiocho de agosto de dos mil diecinueve, veintisiete de febrero de dos mil veinte, diecisiete de febrero de dos mil veinte, tres de marzo de dos mil veinte, diez de diciembre de dos mil veinte, diecisiete de julio de dos mil veinte. </w:t>
      </w:r>
    </w:p>
    <w:p w14:paraId="49A73460"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Bitácora de servicio de la Dirección de Servicios Médicos. </w:t>
      </w:r>
    </w:p>
    <w:p w14:paraId="2E9111BB"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dos de enero de dos mil veinte, signado por el Director Jurídico, mediante el cual solicitó la contratación de un abogado externo en materia laboral. </w:t>
      </w:r>
    </w:p>
    <w:p w14:paraId="0E61F805"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Diversos oficios relacionados al cumplimiento del servicio solicitado en la solicitud de adquisición. </w:t>
      </w:r>
    </w:p>
    <w:p w14:paraId="5F749D6C" w14:textId="77777777" w:rsidR="00DA1B47" w:rsidRPr="00AA76AF" w:rsidRDefault="008C5223">
      <w:pPr>
        <w:numPr>
          <w:ilvl w:val="0"/>
          <w:numId w:val="9"/>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AA76AF">
        <w:rPr>
          <w:rFonts w:ascii="Palatino Linotype" w:eastAsia="Palatino Linotype" w:hAnsi="Palatino Linotype" w:cs="Palatino Linotype"/>
          <w:b/>
        </w:rPr>
        <w:lastRenderedPageBreak/>
        <w:t xml:space="preserve">Interposición del recurso de revisión. </w:t>
      </w:r>
      <w:r w:rsidRPr="00AA76AF">
        <w:rPr>
          <w:rFonts w:ascii="Palatino Linotype" w:eastAsia="Palatino Linotype" w:hAnsi="Palatino Linotype" w:cs="Palatino Linotype"/>
        </w:rPr>
        <w:t xml:space="preserve">Inconforme con la respuesta del </w:t>
      </w:r>
      <w:r w:rsidRPr="00AA76AF">
        <w:rPr>
          <w:rFonts w:ascii="Palatino Linotype" w:eastAsia="Palatino Linotype" w:hAnsi="Palatino Linotype" w:cs="Palatino Linotype"/>
          <w:b/>
        </w:rPr>
        <w:t>SUJETO OBLIGADO</w:t>
      </w:r>
      <w:r w:rsidRPr="00AA76AF">
        <w:rPr>
          <w:rFonts w:ascii="Palatino Linotype" w:eastAsia="Palatino Linotype" w:hAnsi="Palatino Linotype" w:cs="Palatino Linotype"/>
        </w:rPr>
        <w:t>, la persona</w:t>
      </w:r>
      <w:r w:rsidRPr="00AA76AF">
        <w:rPr>
          <w:rFonts w:ascii="Palatino Linotype" w:eastAsia="Palatino Linotype" w:hAnsi="Palatino Linotype" w:cs="Palatino Linotype"/>
          <w:b/>
        </w:rPr>
        <w:t xml:space="preserve"> RECURRENTE</w:t>
      </w:r>
      <w:r w:rsidRPr="00AA76AF">
        <w:rPr>
          <w:rFonts w:ascii="Palatino Linotype" w:eastAsia="Palatino Linotype" w:hAnsi="Palatino Linotype" w:cs="Palatino Linotype"/>
        </w:rPr>
        <w:t xml:space="preserve"> interpuso recurso de revisión a través del Sistema de Acceso a la Información Mexiquense en fecha </w:t>
      </w:r>
      <w:r w:rsidRPr="00AA76AF">
        <w:rPr>
          <w:rFonts w:ascii="Palatino Linotype" w:eastAsia="Palatino Linotype" w:hAnsi="Palatino Linotype" w:cs="Palatino Linotype"/>
          <w:b/>
        </w:rPr>
        <w:t>diecinueve de diciembre de dos mil veintidós</w:t>
      </w:r>
      <w:r w:rsidRPr="00AA76AF">
        <w:rPr>
          <w:rFonts w:ascii="Palatino Linotype" w:eastAsia="Palatino Linotype" w:hAnsi="Palatino Linotype" w:cs="Palatino Linotype"/>
        </w:rPr>
        <w:t>, a través del cual expresó lo siguiente:</w:t>
      </w:r>
    </w:p>
    <w:p w14:paraId="17C82EA0" w14:textId="77777777" w:rsidR="00DA1B47" w:rsidRPr="00AA76AF" w:rsidRDefault="00DA1B4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14:paraId="75B1634C" w14:textId="77777777" w:rsidR="00DA1B47" w:rsidRPr="00AA76AF" w:rsidRDefault="008C5223">
      <w:pPr>
        <w:spacing w:line="360" w:lineRule="auto"/>
        <w:ind w:left="567"/>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sz w:val="22"/>
          <w:szCs w:val="22"/>
        </w:rPr>
        <w:t xml:space="preserve">Acto impugnado. </w:t>
      </w:r>
      <w:r w:rsidRPr="00AA76AF">
        <w:rPr>
          <w:rFonts w:ascii="Palatino Linotype" w:eastAsia="Palatino Linotype" w:hAnsi="Palatino Linotype" w:cs="Palatino Linotype"/>
          <w:i/>
          <w:sz w:val="22"/>
          <w:szCs w:val="22"/>
        </w:rPr>
        <w:t xml:space="preserve">“Sistema Municipal Para el Desarrollo Integral de la Familia de Huixquilucan” </w:t>
      </w:r>
    </w:p>
    <w:p w14:paraId="313B5D23" w14:textId="77777777" w:rsidR="00DA1B47" w:rsidRPr="00AA76AF" w:rsidRDefault="00DA1B47">
      <w:pPr>
        <w:spacing w:line="360" w:lineRule="auto"/>
        <w:ind w:left="567"/>
      </w:pPr>
    </w:p>
    <w:p w14:paraId="4D70CB60" w14:textId="77777777" w:rsidR="00DA1B47" w:rsidRPr="00AA76AF" w:rsidRDefault="008C5223">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sz w:val="22"/>
          <w:szCs w:val="22"/>
        </w:rPr>
        <w:t xml:space="preserve">Motivos de inconformidad. </w:t>
      </w:r>
      <w:r w:rsidRPr="00AA76AF">
        <w:rPr>
          <w:rFonts w:ascii="Palatino Linotype" w:eastAsia="Palatino Linotype" w:hAnsi="Palatino Linotype" w:cs="Palatino Linotype"/>
          <w:i/>
          <w:sz w:val="22"/>
          <w:szCs w:val="22"/>
        </w:rPr>
        <w:t xml:space="preserve">“no se transparenta la información solicitada, la cual es publica, </w:t>
      </w:r>
      <w:r w:rsidRPr="00AA76AF">
        <w:rPr>
          <w:rFonts w:ascii="Palatino Linotype" w:eastAsia="Palatino Linotype" w:hAnsi="Palatino Linotype" w:cs="Palatino Linotype"/>
          <w:b/>
          <w:i/>
          <w:sz w:val="22"/>
          <w:szCs w:val="22"/>
          <w:u w:val="single"/>
        </w:rPr>
        <w:t>solicito conocer los expedientes de los contratos en mención, no información imprecisa o imparcial.</w:t>
      </w:r>
      <w:r w:rsidRPr="00AA76AF">
        <w:rPr>
          <w:rFonts w:ascii="Palatino Linotype" w:eastAsia="Palatino Linotype" w:hAnsi="Palatino Linotype" w:cs="Palatino Linotype"/>
          <w:i/>
          <w:sz w:val="22"/>
          <w:szCs w:val="22"/>
        </w:rPr>
        <w:t xml:space="preserve"> cabe señalar que este sujeto obligado ejerció en cada año. </w:t>
      </w:r>
      <w:proofErr w:type="spellStart"/>
      <w:r w:rsidRPr="00AA76AF">
        <w:rPr>
          <w:rFonts w:ascii="Palatino Linotype" w:eastAsia="Palatino Linotype" w:hAnsi="Palatino Linotype" w:cs="Palatino Linotype"/>
          <w:i/>
          <w:sz w:val="22"/>
          <w:szCs w:val="22"/>
        </w:rPr>
        <w:t>mas</w:t>
      </w:r>
      <w:proofErr w:type="spellEnd"/>
      <w:r w:rsidRPr="00AA76AF">
        <w:rPr>
          <w:rFonts w:ascii="Palatino Linotype" w:eastAsia="Palatino Linotype" w:hAnsi="Palatino Linotype" w:cs="Palatino Linotype"/>
          <w:i/>
          <w:sz w:val="22"/>
          <w:szCs w:val="22"/>
        </w:rPr>
        <w:t xml:space="preserve"> de 7 millones de pesos anual por concepto de SERVICIOS PROFESIONALES, CIENTIFICOS, TECNICOS Y OTROS SERVICIOS”. </w:t>
      </w:r>
    </w:p>
    <w:p w14:paraId="7B36FC89" w14:textId="77777777" w:rsidR="00DA1B47" w:rsidRPr="00AA76AF" w:rsidRDefault="00DA1B47">
      <w:pPr>
        <w:pBdr>
          <w:top w:val="nil"/>
          <w:left w:val="nil"/>
          <w:bottom w:val="nil"/>
          <w:right w:val="nil"/>
          <w:between w:val="nil"/>
        </w:pBdr>
        <w:spacing w:line="360" w:lineRule="auto"/>
        <w:ind w:left="567"/>
        <w:jc w:val="both"/>
        <w:rPr>
          <w:rFonts w:ascii="Palatino Linotype" w:eastAsia="Palatino Linotype" w:hAnsi="Palatino Linotype" w:cs="Palatino Linotype"/>
          <w:i/>
        </w:rPr>
      </w:pPr>
    </w:p>
    <w:p w14:paraId="07830BBC" w14:textId="77777777" w:rsidR="00DA1B47" w:rsidRPr="00AA76AF" w:rsidRDefault="008C52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t xml:space="preserve">Asimismo, adjuntó el Estado Analítico del Ejercicio del Presupuesto de Egresos del uno de enero al treinta de septiembre de dos mil veintidós. </w:t>
      </w:r>
    </w:p>
    <w:p w14:paraId="4965D76E" w14:textId="77777777" w:rsidR="00DA1B47" w:rsidRPr="00AA76AF" w:rsidRDefault="00DA1B4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067046" w14:textId="77777777" w:rsidR="00DA1B47" w:rsidRPr="00AA76AF" w:rsidRDefault="008C5223">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AA76AF">
        <w:rPr>
          <w:rFonts w:ascii="Palatino Linotype" w:eastAsia="Palatino Linotype" w:hAnsi="Palatino Linotype" w:cs="Palatino Linotype"/>
          <w:b/>
        </w:rPr>
        <w:t xml:space="preserve">Turno. </w:t>
      </w:r>
      <w:r w:rsidRPr="00AA76A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AA76AF">
        <w:rPr>
          <w:rFonts w:ascii="Palatino Linotype" w:eastAsia="Palatino Linotype" w:hAnsi="Palatino Linotype" w:cs="Palatino Linotype"/>
          <w:b/>
        </w:rPr>
        <w:t>17434/INFOEM/IP/RR/2022</w:t>
      </w:r>
      <w:r w:rsidRPr="00AA76AF">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AA76AF">
        <w:rPr>
          <w:rFonts w:ascii="Palatino Linotype" w:eastAsia="Palatino Linotype" w:hAnsi="Palatino Linotype" w:cs="Palatino Linotype"/>
          <w:b/>
        </w:rPr>
        <w:t>Guadalupe Ramírez Peña</w:t>
      </w:r>
      <w:r w:rsidRPr="00AA76AF">
        <w:rPr>
          <w:rFonts w:ascii="Palatino Linotype" w:eastAsia="Palatino Linotype" w:hAnsi="Palatino Linotype" w:cs="Palatino Linotype"/>
        </w:rPr>
        <w:t>, para su análisis, estudio, elaboración del proyecto y presentación ante el Pleno de este Instituto.</w:t>
      </w:r>
    </w:p>
    <w:p w14:paraId="090E1B0E" w14:textId="77777777" w:rsidR="00DA1B47" w:rsidRPr="00AA76AF" w:rsidRDefault="00DA1B4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7D309198" w14:textId="77777777" w:rsidR="00DA1B47" w:rsidRPr="00AA76AF" w:rsidRDefault="008C5223">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1" w:name="_heading=h.gjdgxs" w:colFirst="0" w:colLast="0"/>
      <w:bookmarkEnd w:id="1"/>
      <w:r w:rsidRPr="00AA76AF">
        <w:rPr>
          <w:rFonts w:ascii="Palatino Linotype" w:eastAsia="Palatino Linotype" w:hAnsi="Palatino Linotype" w:cs="Palatino Linotype"/>
          <w:b/>
        </w:rPr>
        <w:t xml:space="preserve">Admisión del recurso de revisión: </w:t>
      </w:r>
      <w:r w:rsidRPr="00AA76AF">
        <w:rPr>
          <w:rFonts w:ascii="Palatino Linotype" w:eastAsia="Palatino Linotype" w:hAnsi="Palatino Linotype" w:cs="Palatino Linotype"/>
        </w:rPr>
        <w:t xml:space="preserve">En fecha </w:t>
      </w:r>
      <w:r w:rsidRPr="00AA76AF">
        <w:rPr>
          <w:rFonts w:ascii="Palatino Linotype" w:eastAsia="Palatino Linotype" w:hAnsi="Palatino Linotype" w:cs="Palatino Linotype"/>
          <w:b/>
        </w:rPr>
        <w:t>veintiuno de diciembre de dos mil veintidós</w:t>
      </w:r>
      <w:r w:rsidRPr="00AA76AF">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w:t>
      </w:r>
      <w:r w:rsidRPr="00AA76AF">
        <w:rPr>
          <w:rFonts w:ascii="Palatino Linotype" w:eastAsia="Palatino Linotype" w:hAnsi="Palatino Linotype" w:cs="Palatino Linotype"/>
        </w:rPr>
        <w:lastRenderedPageBreak/>
        <w:t xml:space="preserve">que a su derecho resultara conveniente, ofrecieran pruebas, formularan alegatos y el </w:t>
      </w:r>
      <w:r w:rsidRPr="00AA76AF">
        <w:rPr>
          <w:rFonts w:ascii="Palatino Linotype" w:eastAsia="Palatino Linotype" w:hAnsi="Palatino Linotype" w:cs="Palatino Linotype"/>
          <w:b/>
        </w:rPr>
        <w:t>SUJETO OBLIGADO</w:t>
      </w:r>
      <w:r w:rsidRPr="00AA76AF">
        <w:rPr>
          <w:rFonts w:ascii="Palatino Linotype" w:eastAsia="Palatino Linotype" w:hAnsi="Palatino Linotype" w:cs="Palatino Linotype"/>
        </w:rPr>
        <w:t xml:space="preserve"> presentara su informe justificado.</w:t>
      </w:r>
    </w:p>
    <w:p w14:paraId="4B4E662F" w14:textId="77777777" w:rsidR="00DA1B47" w:rsidRPr="00AA76AF" w:rsidRDefault="00DA1B4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9B2FD8E" w14:textId="77777777" w:rsidR="00DA1B47" w:rsidRPr="00AA76AF" w:rsidRDefault="008C5223">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AA76AF">
        <w:rPr>
          <w:rFonts w:ascii="Palatino Linotype" w:eastAsia="Palatino Linotype" w:hAnsi="Palatino Linotype" w:cs="Palatino Linotype"/>
          <w:b/>
        </w:rPr>
        <w:t>Manifestaciones</w:t>
      </w:r>
      <w:r w:rsidRPr="00AA76AF">
        <w:rPr>
          <w:rFonts w:ascii="Palatino Linotype" w:eastAsia="Palatino Linotype" w:hAnsi="Palatino Linotype" w:cs="Palatino Linotype"/>
        </w:rPr>
        <w:t xml:space="preserve">: Las partes fueron omisas en rendir manifestaciones.  </w:t>
      </w:r>
    </w:p>
    <w:p w14:paraId="02B5FA52" w14:textId="77777777" w:rsidR="00DA1B47" w:rsidRPr="00AA76AF" w:rsidRDefault="00DA1B4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A50C514" w14:textId="77777777" w:rsidR="00DA1B47" w:rsidRPr="00AA76AF" w:rsidRDefault="008C5223">
      <w:pPr>
        <w:pBdr>
          <w:top w:val="nil"/>
          <w:left w:val="nil"/>
          <w:bottom w:val="nil"/>
          <w:right w:val="nil"/>
          <w:between w:val="nil"/>
        </w:pBdr>
        <w:spacing w:line="360" w:lineRule="auto"/>
        <w:ind w:right="49"/>
        <w:jc w:val="center"/>
        <w:rPr>
          <w:rFonts w:ascii="Palatino Linotype" w:eastAsia="Palatino Linotype" w:hAnsi="Palatino Linotype" w:cs="Palatino Linotype"/>
          <w:b/>
          <w:sz w:val="22"/>
          <w:szCs w:val="22"/>
        </w:rPr>
      </w:pPr>
      <w:r w:rsidRPr="00AA76AF">
        <w:rPr>
          <w:rFonts w:ascii="Palatino Linotype" w:eastAsia="Palatino Linotype" w:hAnsi="Palatino Linotype" w:cs="Palatino Linotype"/>
          <w:b/>
          <w:noProof/>
          <w:sz w:val="22"/>
          <w:szCs w:val="22"/>
          <w:lang w:val="es-MX" w:eastAsia="es-MX"/>
        </w:rPr>
        <w:drawing>
          <wp:inline distT="0" distB="0" distL="0" distR="0" wp14:anchorId="2CF5A2A5" wp14:editId="666D4FBB">
            <wp:extent cx="5612130" cy="1473200"/>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1473200"/>
                    </a:xfrm>
                    <a:prstGeom prst="rect">
                      <a:avLst/>
                    </a:prstGeom>
                    <a:ln/>
                  </pic:spPr>
                </pic:pic>
              </a:graphicData>
            </a:graphic>
          </wp:inline>
        </w:drawing>
      </w:r>
    </w:p>
    <w:p w14:paraId="27A546F8" w14:textId="77777777" w:rsidR="00DA1B47" w:rsidRPr="00AA76AF" w:rsidRDefault="00DA1B4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AA05324" w14:textId="77777777" w:rsidR="00DA1B47" w:rsidRPr="00AA76AF" w:rsidRDefault="008C5223">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AA76AF">
        <w:rPr>
          <w:rFonts w:ascii="Palatino Linotype" w:eastAsia="Palatino Linotype" w:hAnsi="Palatino Linotype" w:cs="Palatino Linotype"/>
          <w:b/>
        </w:rPr>
        <w:t>Ampliación del plazo.</w:t>
      </w:r>
      <w:r w:rsidRPr="00AA76AF">
        <w:rPr>
          <w:rFonts w:ascii="Palatino Linotype" w:eastAsia="Palatino Linotype" w:hAnsi="Palatino Linotype" w:cs="Palatino Linotype"/>
        </w:rPr>
        <w:t xml:space="preserve"> En fecha </w:t>
      </w:r>
      <w:r w:rsidRPr="00AA76AF">
        <w:rPr>
          <w:rFonts w:ascii="Palatino Linotype" w:eastAsia="Palatino Linotype" w:hAnsi="Palatino Linotype" w:cs="Palatino Linotype"/>
          <w:b/>
        </w:rPr>
        <w:t>dieciséis de agosto de dos mil veintitrés</w:t>
      </w:r>
      <w:r w:rsidRPr="00AA76AF">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43A244A6" w14:textId="77777777" w:rsidR="00DA1B47" w:rsidRPr="00AA76AF" w:rsidRDefault="00DA1B47">
      <w:pPr>
        <w:widowControl w:val="0"/>
        <w:spacing w:line="360" w:lineRule="auto"/>
        <w:jc w:val="both"/>
        <w:rPr>
          <w:rFonts w:ascii="Palatino Linotype" w:eastAsia="Palatino Linotype" w:hAnsi="Palatino Linotype" w:cs="Palatino Linotype"/>
        </w:rPr>
      </w:pPr>
    </w:p>
    <w:p w14:paraId="43307377"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4CA69EF" w14:textId="77777777" w:rsidR="00DA1B47" w:rsidRPr="00AA76AF" w:rsidRDefault="00DA1B47">
      <w:pPr>
        <w:spacing w:line="360" w:lineRule="auto"/>
        <w:jc w:val="both"/>
        <w:rPr>
          <w:rFonts w:ascii="Palatino Linotype" w:eastAsia="Palatino Linotype" w:hAnsi="Palatino Linotype" w:cs="Palatino Linotype"/>
        </w:rPr>
      </w:pPr>
    </w:p>
    <w:p w14:paraId="544EB729"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w:t>
      </w:r>
      <w:r w:rsidRPr="00AA76AF">
        <w:rPr>
          <w:rFonts w:ascii="Palatino Linotype" w:eastAsia="Palatino Linotype" w:hAnsi="Palatino Linotype" w:cs="Palatino Linotype"/>
        </w:rPr>
        <w:lastRenderedPageBreak/>
        <w:t>asuntos conforme a los parámetros establecidos por diversos órganos jurisdiccionales federales, aplicables también en procedimientos análogos, como el que nos ocupa.</w:t>
      </w:r>
    </w:p>
    <w:p w14:paraId="6AD588B8" w14:textId="77777777" w:rsidR="00DA1B47" w:rsidRPr="00AA76AF" w:rsidRDefault="00DA1B47">
      <w:pPr>
        <w:spacing w:line="360" w:lineRule="auto"/>
        <w:jc w:val="both"/>
        <w:rPr>
          <w:rFonts w:ascii="Palatino Linotype" w:eastAsia="Palatino Linotype" w:hAnsi="Palatino Linotype" w:cs="Palatino Linotype"/>
        </w:rPr>
      </w:pPr>
    </w:p>
    <w:p w14:paraId="1CEAD91B"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97A7C3" w14:textId="77777777" w:rsidR="00DA1B47" w:rsidRPr="00AA76AF" w:rsidRDefault="00DA1B47">
      <w:pPr>
        <w:spacing w:line="360" w:lineRule="auto"/>
        <w:jc w:val="both"/>
        <w:rPr>
          <w:rFonts w:ascii="Palatino Linotype" w:eastAsia="Palatino Linotype" w:hAnsi="Palatino Linotype" w:cs="Palatino Linotype"/>
        </w:rPr>
      </w:pPr>
    </w:p>
    <w:p w14:paraId="6D0BE490"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C4C6AE9" w14:textId="77777777" w:rsidR="00DA1B47" w:rsidRPr="00AA76AF" w:rsidRDefault="00DA1B47">
      <w:pPr>
        <w:spacing w:line="360" w:lineRule="auto"/>
        <w:jc w:val="both"/>
        <w:rPr>
          <w:rFonts w:ascii="Palatino Linotype" w:eastAsia="Palatino Linotype" w:hAnsi="Palatino Linotype" w:cs="Palatino Linotype"/>
        </w:rPr>
      </w:pPr>
    </w:p>
    <w:p w14:paraId="1AAE5D90"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E482CF6" w14:textId="77777777" w:rsidR="00DA1B47" w:rsidRPr="00AA76AF" w:rsidRDefault="00DA1B47">
      <w:pPr>
        <w:spacing w:line="360" w:lineRule="auto"/>
        <w:jc w:val="both"/>
        <w:rPr>
          <w:rFonts w:ascii="Palatino Linotype" w:eastAsia="Palatino Linotype" w:hAnsi="Palatino Linotype" w:cs="Palatino Linotype"/>
          <w:strike/>
        </w:rPr>
      </w:pPr>
    </w:p>
    <w:p w14:paraId="21F1B66E" w14:textId="77777777" w:rsidR="00DA1B47" w:rsidRPr="00AA76AF" w:rsidRDefault="008C5223">
      <w:pPr>
        <w:numPr>
          <w:ilvl w:val="0"/>
          <w:numId w:val="10"/>
        </w:numPr>
        <w:spacing w:line="360" w:lineRule="auto"/>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0F0645D" w14:textId="77777777" w:rsidR="00DA1B47" w:rsidRPr="00AA76AF" w:rsidRDefault="00DA1B47">
      <w:pPr>
        <w:spacing w:line="360" w:lineRule="auto"/>
        <w:ind w:left="927"/>
        <w:jc w:val="both"/>
        <w:rPr>
          <w:rFonts w:ascii="Palatino Linotype" w:eastAsia="Palatino Linotype" w:hAnsi="Palatino Linotype" w:cs="Palatino Linotype"/>
          <w:sz w:val="22"/>
          <w:szCs w:val="22"/>
        </w:rPr>
      </w:pPr>
    </w:p>
    <w:p w14:paraId="31472BC9" w14:textId="77777777" w:rsidR="00DA1B47" w:rsidRPr="00AA76AF" w:rsidRDefault="008C5223">
      <w:pPr>
        <w:numPr>
          <w:ilvl w:val="0"/>
          <w:numId w:val="10"/>
        </w:numPr>
        <w:spacing w:line="360" w:lineRule="auto"/>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t>Actividad Procesal del interesado. Acciones u omisiones del interesado.</w:t>
      </w:r>
    </w:p>
    <w:p w14:paraId="12679C5B" w14:textId="77777777" w:rsidR="00DA1B47" w:rsidRPr="00AA76AF" w:rsidRDefault="00DA1B47">
      <w:pPr>
        <w:spacing w:line="360" w:lineRule="auto"/>
        <w:ind w:left="927"/>
        <w:jc w:val="both"/>
        <w:rPr>
          <w:rFonts w:ascii="Palatino Linotype" w:eastAsia="Palatino Linotype" w:hAnsi="Palatino Linotype" w:cs="Palatino Linotype"/>
          <w:sz w:val="22"/>
          <w:szCs w:val="22"/>
        </w:rPr>
      </w:pPr>
    </w:p>
    <w:p w14:paraId="2BE61CD6" w14:textId="77777777" w:rsidR="00DA1B47" w:rsidRPr="00AA76AF" w:rsidRDefault="008C5223">
      <w:pPr>
        <w:numPr>
          <w:ilvl w:val="0"/>
          <w:numId w:val="10"/>
        </w:numPr>
        <w:spacing w:line="360" w:lineRule="auto"/>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35ED060D" w14:textId="77777777" w:rsidR="00DA1B47" w:rsidRPr="00AA76AF" w:rsidRDefault="00DA1B47">
      <w:pPr>
        <w:spacing w:line="360" w:lineRule="auto"/>
        <w:ind w:left="927"/>
        <w:jc w:val="both"/>
        <w:rPr>
          <w:rFonts w:ascii="Palatino Linotype" w:eastAsia="Palatino Linotype" w:hAnsi="Palatino Linotype" w:cs="Palatino Linotype"/>
          <w:sz w:val="22"/>
          <w:szCs w:val="22"/>
        </w:rPr>
      </w:pPr>
    </w:p>
    <w:p w14:paraId="610DDF10" w14:textId="77777777" w:rsidR="00DA1B47" w:rsidRPr="00AA76AF" w:rsidRDefault="008C5223">
      <w:pPr>
        <w:numPr>
          <w:ilvl w:val="0"/>
          <w:numId w:val="10"/>
        </w:numPr>
        <w:spacing w:line="360" w:lineRule="auto"/>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C334772"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48CA11" w14:textId="77777777" w:rsidR="00DA1B47" w:rsidRPr="00AA76AF" w:rsidRDefault="00DA1B47">
      <w:pPr>
        <w:spacing w:line="360" w:lineRule="auto"/>
        <w:jc w:val="both"/>
        <w:rPr>
          <w:rFonts w:ascii="Palatino Linotype" w:eastAsia="Palatino Linotype" w:hAnsi="Palatino Linotype" w:cs="Palatino Linotype"/>
        </w:rPr>
      </w:pPr>
    </w:p>
    <w:p w14:paraId="317CA626" w14:textId="77777777" w:rsidR="00DA1B47" w:rsidRPr="00AA76AF" w:rsidRDefault="008C5223">
      <w:pPr>
        <w:spacing w:line="360" w:lineRule="auto"/>
        <w:jc w:val="both"/>
        <w:rPr>
          <w:rFonts w:ascii="Palatino Linotype" w:eastAsia="Palatino Linotype" w:hAnsi="Palatino Linotype" w:cs="Palatino Linotype"/>
          <w:b/>
        </w:rPr>
      </w:pPr>
      <w:r w:rsidRPr="00AA76A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A76A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A76AF">
        <w:rPr>
          <w:rFonts w:ascii="Palatino Linotype" w:eastAsia="Palatino Linotype" w:hAnsi="Palatino Linotype" w:cs="Palatino Linotype"/>
        </w:rPr>
        <w:t>, visible en la Gaceta del Seminario Judicial de la Federación con el registro digital 205635.</w:t>
      </w:r>
    </w:p>
    <w:p w14:paraId="15FECD95" w14:textId="77777777" w:rsidR="00DA1B47" w:rsidRPr="00AA76AF" w:rsidRDefault="00DA1B47">
      <w:pPr>
        <w:spacing w:line="360" w:lineRule="auto"/>
        <w:jc w:val="both"/>
        <w:rPr>
          <w:rFonts w:ascii="Palatino Linotype" w:eastAsia="Palatino Linotype" w:hAnsi="Palatino Linotype" w:cs="Palatino Linotype"/>
        </w:rPr>
      </w:pPr>
    </w:p>
    <w:p w14:paraId="6B21956F"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6EA808" w14:textId="77777777" w:rsidR="00DA1B47" w:rsidRPr="00AA76AF" w:rsidRDefault="00DA1B47">
      <w:pPr>
        <w:spacing w:line="360" w:lineRule="auto"/>
        <w:jc w:val="both"/>
        <w:rPr>
          <w:rFonts w:ascii="Palatino Linotype" w:eastAsia="Palatino Linotype" w:hAnsi="Palatino Linotype" w:cs="Palatino Linotype"/>
        </w:rPr>
      </w:pPr>
    </w:p>
    <w:p w14:paraId="6A30F32D"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2EDEEFF" w14:textId="77777777" w:rsidR="00DA1B47" w:rsidRPr="00AA76AF" w:rsidRDefault="008C5223">
      <w:pPr>
        <w:spacing w:line="360" w:lineRule="auto"/>
        <w:ind w:left="567" w:right="616"/>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lastRenderedPageBreak/>
        <w:t xml:space="preserve"> </w:t>
      </w:r>
      <w:r w:rsidRPr="00AA76AF">
        <w:rPr>
          <w:rFonts w:ascii="Palatino Linotype" w:eastAsia="Palatino Linotype" w:hAnsi="Palatino Linotype" w:cs="Palatino Linotype"/>
          <w:i/>
          <w:sz w:val="22"/>
          <w:szCs w:val="22"/>
        </w:rPr>
        <w:t>“PLAZO RAZONABLE PARA RESOLVER. DIMENSIÓN Y EFECTOS DE ESTE CONCEPTO CUANDO SE ADUCE EXCESIVA CARGA DE TRABAJO.”</w:t>
      </w:r>
      <w:r w:rsidRPr="00AA76AF">
        <w:rPr>
          <w:rFonts w:ascii="Palatino Linotype" w:eastAsia="Palatino Linotype" w:hAnsi="Palatino Linotype" w:cs="Palatino Linotype"/>
          <w:sz w:val="22"/>
          <w:szCs w:val="22"/>
        </w:rPr>
        <w:t xml:space="preserve"> consultable en el Seminario Judicial de la Federación y su gaceta, con el registro digital 2002351.</w:t>
      </w:r>
    </w:p>
    <w:p w14:paraId="2CF6A1D3" w14:textId="77777777" w:rsidR="00DA1B47" w:rsidRPr="00AA76AF" w:rsidRDefault="00DA1B47">
      <w:pPr>
        <w:spacing w:line="360" w:lineRule="auto"/>
        <w:ind w:left="567" w:right="616"/>
        <w:jc w:val="both"/>
        <w:rPr>
          <w:rFonts w:ascii="Palatino Linotype" w:eastAsia="Palatino Linotype" w:hAnsi="Palatino Linotype" w:cs="Palatino Linotype"/>
          <w:b/>
          <w:sz w:val="22"/>
          <w:szCs w:val="22"/>
        </w:rPr>
      </w:pPr>
    </w:p>
    <w:p w14:paraId="0CAAF8CB" w14:textId="77777777" w:rsidR="00DA1B47" w:rsidRPr="00AA76AF" w:rsidRDefault="008C5223">
      <w:pPr>
        <w:spacing w:line="360" w:lineRule="auto"/>
        <w:ind w:left="567" w:right="616"/>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AA76AF">
        <w:rPr>
          <w:rFonts w:ascii="Palatino Linotype" w:eastAsia="Palatino Linotype" w:hAnsi="Palatino Linotype" w:cs="Palatino Linotype"/>
          <w:sz w:val="22"/>
          <w:szCs w:val="22"/>
        </w:rPr>
        <w:t>, visible en el Seminario Judicial de la Federación y su gaceta, con el registro digital 2002350.</w:t>
      </w:r>
    </w:p>
    <w:p w14:paraId="16172EC2" w14:textId="77777777" w:rsidR="00DA1B47" w:rsidRPr="00AA76AF" w:rsidRDefault="00DA1B47">
      <w:pPr>
        <w:spacing w:line="360" w:lineRule="auto"/>
        <w:ind w:left="567" w:right="616"/>
        <w:jc w:val="both"/>
        <w:rPr>
          <w:rFonts w:ascii="Palatino Linotype" w:eastAsia="Palatino Linotype" w:hAnsi="Palatino Linotype" w:cs="Palatino Linotype"/>
          <w:sz w:val="22"/>
          <w:szCs w:val="22"/>
        </w:rPr>
      </w:pPr>
    </w:p>
    <w:p w14:paraId="126985FF"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5463FFB" w14:textId="77777777" w:rsidR="00DA1B47" w:rsidRPr="00AA76AF" w:rsidRDefault="00DA1B47">
      <w:pPr>
        <w:spacing w:line="360" w:lineRule="auto"/>
        <w:jc w:val="both"/>
        <w:rPr>
          <w:rFonts w:ascii="Palatino Linotype" w:eastAsia="Palatino Linotype" w:hAnsi="Palatino Linotype" w:cs="Palatino Linotype"/>
        </w:rPr>
      </w:pPr>
    </w:p>
    <w:p w14:paraId="231170CE" w14:textId="77777777" w:rsidR="00DA1B47" w:rsidRPr="00AA76AF" w:rsidRDefault="008C5223">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AA76AF">
        <w:rPr>
          <w:rFonts w:ascii="Palatino Linotype" w:eastAsia="Palatino Linotype" w:hAnsi="Palatino Linotype" w:cs="Palatino Linotype"/>
          <w:b/>
        </w:rPr>
        <w:t xml:space="preserve">Cierre de instrucción. </w:t>
      </w:r>
      <w:r w:rsidRPr="00AA76AF">
        <w:rPr>
          <w:rFonts w:ascii="Palatino Linotype" w:eastAsia="Palatino Linotype" w:hAnsi="Palatino Linotype" w:cs="Palatino Linotype"/>
        </w:rPr>
        <w:t xml:space="preserve">El </w:t>
      </w:r>
      <w:r w:rsidRPr="00AA76AF">
        <w:rPr>
          <w:rFonts w:ascii="Palatino Linotype" w:eastAsia="Palatino Linotype" w:hAnsi="Palatino Linotype" w:cs="Palatino Linotype"/>
          <w:b/>
        </w:rPr>
        <w:t>diecisiete de agosto de dos mil veintitrés</w:t>
      </w:r>
      <w:r w:rsidRPr="00AA76A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F21429C" w14:textId="77777777" w:rsidR="00DA1B47" w:rsidRPr="00AA76AF" w:rsidRDefault="00DA1B4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6A054837"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7B05566" w14:textId="77777777" w:rsidR="00DA1B47" w:rsidRPr="00AA76AF" w:rsidRDefault="00DA1B47">
      <w:pPr>
        <w:spacing w:line="360" w:lineRule="auto"/>
        <w:jc w:val="both"/>
        <w:rPr>
          <w:rFonts w:ascii="Palatino Linotype" w:eastAsia="Palatino Linotype" w:hAnsi="Palatino Linotype" w:cs="Palatino Linotype"/>
        </w:rPr>
      </w:pPr>
    </w:p>
    <w:p w14:paraId="72C907B6" w14:textId="77777777" w:rsidR="00DA1B47" w:rsidRPr="00AA76AF" w:rsidRDefault="008C5223">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AA76AF">
        <w:rPr>
          <w:rFonts w:ascii="Palatino Linotype" w:eastAsia="Palatino Linotype" w:hAnsi="Palatino Linotype" w:cs="Palatino Linotype"/>
          <w:b/>
          <w:sz w:val="22"/>
          <w:szCs w:val="22"/>
        </w:rPr>
        <w:t>C O N S I D E R A N D O:</w:t>
      </w:r>
    </w:p>
    <w:p w14:paraId="2539D345" w14:textId="77777777" w:rsidR="00DA1B47" w:rsidRPr="00AA76AF" w:rsidRDefault="00DA1B47">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66AC52D" w14:textId="77777777" w:rsidR="00DA1B47" w:rsidRPr="00AA76AF" w:rsidRDefault="008C5223">
      <w:pPr>
        <w:spacing w:line="360" w:lineRule="auto"/>
        <w:jc w:val="both"/>
        <w:rPr>
          <w:rFonts w:ascii="Palatino Linotype" w:eastAsia="Palatino Linotype" w:hAnsi="Palatino Linotype" w:cs="Palatino Linotype"/>
          <w:b/>
        </w:rPr>
      </w:pPr>
      <w:r w:rsidRPr="00AA76AF">
        <w:rPr>
          <w:rFonts w:ascii="Palatino Linotype" w:eastAsia="Palatino Linotype" w:hAnsi="Palatino Linotype" w:cs="Palatino Linotype"/>
          <w:b/>
        </w:rPr>
        <w:t xml:space="preserve">Primero. Competencia. </w:t>
      </w:r>
      <w:r w:rsidRPr="00AA76AF">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w:t>
      </w:r>
      <w:r w:rsidRPr="00AA76AF">
        <w:rPr>
          <w:rFonts w:ascii="Palatino Linotype" w:eastAsia="Palatino Linotype" w:hAnsi="Palatino Linotype" w:cs="Palatino Linotype"/>
        </w:rPr>
        <w:lastRenderedPageBreak/>
        <w:t>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91B1149" w14:textId="77777777" w:rsidR="00DA1B47" w:rsidRPr="00AA76AF" w:rsidRDefault="00DA1B47">
      <w:pPr>
        <w:spacing w:line="360" w:lineRule="auto"/>
        <w:jc w:val="both"/>
        <w:rPr>
          <w:rFonts w:ascii="Palatino Linotype" w:eastAsia="Palatino Linotype" w:hAnsi="Palatino Linotype" w:cs="Palatino Linotype"/>
          <w:b/>
        </w:rPr>
      </w:pPr>
    </w:p>
    <w:p w14:paraId="5E72F15D"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b/>
        </w:rPr>
        <w:t>Segundo. Oportunidad y Procedibilidad del Recurso de Revisión</w:t>
      </w:r>
      <w:r w:rsidRPr="00AA76A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AA26070" w14:textId="77777777" w:rsidR="00DA1B47" w:rsidRPr="00AA76AF" w:rsidRDefault="00DA1B47">
      <w:pPr>
        <w:spacing w:line="360" w:lineRule="auto"/>
        <w:jc w:val="both"/>
        <w:rPr>
          <w:rFonts w:ascii="Palatino Linotype" w:eastAsia="Palatino Linotype" w:hAnsi="Palatino Linotype" w:cs="Palatino Linotype"/>
        </w:rPr>
      </w:pPr>
    </w:p>
    <w:p w14:paraId="425A98DB"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AA76AF">
        <w:rPr>
          <w:rFonts w:ascii="Palatino Linotype" w:eastAsia="Palatino Linotype" w:hAnsi="Palatino Linotype" w:cs="Palatino Linotype"/>
          <w:b/>
        </w:rPr>
        <w:t>SUJETO OBLIGADO</w:t>
      </w:r>
      <w:r w:rsidRPr="00AA76AF">
        <w:rPr>
          <w:rFonts w:ascii="Palatino Linotype" w:eastAsia="Palatino Linotype" w:hAnsi="Palatino Linotype" w:cs="Palatino Linotype"/>
        </w:rPr>
        <w:t xml:space="preserve"> proporcionó su respuesta a la solicitud de información el </w:t>
      </w:r>
      <w:r w:rsidRPr="00AA76AF">
        <w:rPr>
          <w:rFonts w:ascii="Palatino Linotype" w:eastAsia="Palatino Linotype" w:hAnsi="Palatino Linotype" w:cs="Palatino Linotype"/>
          <w:b/>
        </w:rPr>
        <w:t>seis de diciembre de dos mil veintidós</w:t>
      </w:r>
      <w:r w:rsidRPr="00AA76AF">
        <w:rPr>
          <w:rFonts w:ascii="Palatino Linotype" w:eastAsia="Palatino Linotype" w:hAnsi="Palatino Linotype" w:cs="Palatino Linotype"/>
        </w:rPr>
        <w:t xml:space="preserve">, y la persona </w:t>
      </w:r>
      <w:r w:rsidRPr="00AA76AF">
        <w:rPr>
          <w:rFonts w:ascii="Palatino Linotype" w:eastAsia="Palatino Linotype" w:hAnsi="Palatino Linotype" w:cs="Palatino Linotype"/>
          <w:b/>
        </w:rPr>
        <w:t>RECURRENTE</w:t>
      </w:r>
      <w:r w:rsidRPr="00AA76AF">
        <w:rPr>
          <w:rFonts w:ascii="Palatino Linotype" w:eastAsia="Palatino Linotype" w:hAnsi="Palatino Linotype" w:cs="Palatino Linotype"/>
        </w:rPr>
        <w:t xml:space="preserve"> presentó su recurso de revisión el </w:t>
      </w:r>
      <w:r w:rsidRPr="00AA76AF">
        <w:rPr>
          <w:rFonts w:ascii="Palatino Linotype" w:eastAsia="Palatino Linotype" w:hAnsi="Palatino Linotype" w:cs="Palatino Linotype"/>
          <w:b/>
        </w:rPr>
        <w:t>diecinueve de diciembre de dos mil veintidós</w:t>
      </w:r>
      <w:r w:rsidRPr="00AA76AF">
        <w:rPr>
          <w:rFonts w:ascii="Palatino Linotype" w:eastAsia="Palatino Linotype" w:hAnsi="Palatino Linotype" w:cs="Palatino Linotype"/>
        </w:rPr>
        <w:t>;</w:t>
      </w:r>
      <w:r w:rsidRPr="00AA76AF">
        <w:rPr>
          <w:rFonts w:ascii="Palatino Linotype" w:eastAsia="Palatino Linotype" w:hAnsi="Palatino Linotype" w:cs="Palatino Linotype"/>
          <w:b/>
        </w:rPr>
        <w:t xml:space="preserve"> </w:t>
      </w:r>
      <w:r w:rsidRPr="00AA76AF">
        <w:rPr>
          <w:rFonts w:ascii="Palatino Linotype" w:eastAsia="Palatino Linotype" w:hAnsi="Palatino Linotype" w:cs="Palatino Linotype"/>
        </w:rPr>
        <w:t xml:space="preserve">esto es al noveno día hábil siguiente en que tuvo conocimiento de la respuesta. </w:t>
      </w:r>
    </w:p>
    <w:p w14:paraId="28A6E041" w14:textId="77777777" w:rsidR="00DA1B47" w:rsidRPr="00AA76AF" w:rsidRDefault="00DA1B47">
      <w:pPr>
        <w:spacing w:line="360" w:lineRule="auto"/>
        <w:ind w:right="49"/>
        <w:jc w:val="both"/>
        <w:rPr>
          <w:rFonts w:ascii="Palatino Linotype" w:eastAsia="Palatino Linotype" w:hAnsi="Palatino Linotype" w:cs="Palatino Linotype"/>
        </w:rPr>
      </w:pPr>
    </w:p>
    <w:p w14:paraId="24F5D729"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Es de suma importancia mencionar que si bien, la parte no proporcionó un nombre completo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4C068E" w14:textId="77777777" w:rsidR="00DA1B47" w:rsidRPr="00AA76AF" w:rsidRDefault="008C5223">
      <w:pPr>
        <w:spacing w:line="276" w:lineRule="auto"/>
        <w:ind w:left="567" w:right="843"/>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lastRenderedPageBreak/>
        <w:t>"Las solicitudes</w:t>
      </w:r>
      <w:r w:rsidRPr="00AA76AF">
        <w:rPr>
          <w:rFonts w:ascii="Palatino Linotype" w:eastAsia="Palatino Linotype" w:hAnsi="Palatino Linotype" w:cs="Palatino Linotype"/>
          <w:b/>
          <w:i/>
          <w:sz w:val="22"/>
          <w:szCs w:val="22"/>
        </w:rPr>
        <w:t xml:space="preserve"> </w:t>
      </w:r>
      <w:r w:rsidRPr="00AA76AF">
        <w:rPr>
          <w:rFonts w:ascii="Palatino Linotype" w:eastAsia="Palatino Linotype" w:hAnsi="Palatino Linotype" w:cs="Palatino Linotype"/>
          <w:i/>
          <w:sz w:val="22"/>
          <w:szCs w:val="22"/>
        </w:rPr>
        <w:t xml:space="preserve">anónimas, con </w:t>
      </w:r>
      <w:r w:rsidRPr="00AA76AF">
        <w:rPr>
          <w:rFonts w:ascii="Palatino Linotype" w:eastAsia="Palatino Linotype" w:hAnsi="Palatino Linotype" w:cs="Palatino Linotype"/>
          <w:b/>
          <w:i/>
          <w:sz w:val="22"/>
          <w:szCs w:val="22"/>
          <w:u w:val="single"/>
        </w:rPr>
        <w:t>nombre incompleto</w:t>
      </w:r>
      <w:r w:rsidRPr="00AA76AF">
        <w:rPr>
          <w:rFonts w:ascii="Palatino Linotype" w:eastAsia="Palatino Linotype" w:hAnsi="Palatino Linotype" w:cs="Palatino Linotype"/>
          <w:i/>
          <w:sz w:val="22"/>
          <w:szCs w:val="22"/>
        </w:rPr>
        <w:t xml:space="preserve"> o seudónimo serán procedentes para su trámite por parte del sujeto obligado ante quien se presente. No podrá requerirse información adicional con motivo del nombre proporcionado por el solicitante."</w:t>
      </w:r>
    </w:p>
    <w:p w14:paraId="2DA43414" w14:textId="77777777" w:rsidR="00DA1B47" w:rsidRPr="00AA76AF" w:rsidRDefault="00DA1B47">
      <w:pPr>
        <w:spacing w:line="276" w:lineRule="auto"/>
        <w:ind w:left="567" w:right="843"/>
        <w:jc w:val="both"/>
        <w:rPr>
          <w:rFonts w:ascii="Palatino Linotype" w:eastAsia="Palatino Linotype" w:hAnsi="Palatino Linotype" w:cs="Palatino Linotype"/>
          <w:i/>
          <w:sz w:val="22"/>
          <w:szCs w:val="22"/>
        </w:rPr>
      </w:pPr>
    </w:p>
    <w:p w14:paraId="0F6EA97A"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368685E" w14:textId="77777777" w:rsidR="00DA1B47" w:rsidRPr="00AA76AF" w:rsidRDefault="00DA1B47">
      <w:pPr>
        <w:spacing w:line="360" w:lineRule="auto"/>
        <w:jc w:val="both"/>
        <w:rPr>
          <w:rFonts w:ascii="Palatino Linotype" w:eastAsia="Palatino Linotype" w:hAnsi="Palatino Linotype" w:cs="Palatino Linotype"/>
        </w:rPr>
      </w:pPr>
    </w:p>
    <w:p w14:paraId="777896B7"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683AF000" w14:textId="77777777" w:rsidR="00DA1B47" w:rsidRPr="00AA76AF" w:rsidRDefault="00DA1B47">
      <w:pPr>
        <w:spacing w:line="360" w:lineRule="auto"/>
        <w:jc w:val="both"/>
        <w:rPr>
          <w:rFonts w:ascii="Palatino Linotype" w:eastAsia="Palatino Linotype" w:hAnsi="Palatino Linotype" w:cs="Palatino Linotype"/>
        </w:rPr>
      </w:pPr>
    </w:p>
    <w:p w14:paraId="38162437" w14:textId="77777777" w:rsidR="00DA1B47" w:rsidRPr="00AA76AF" w:rsidRDefault="008C5223">
      <w:pPr>
        <w:spacing w:line="276"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r w:rsidRPr="00AA76AF">
        <w:rPr>
          <w:rFonts w:ascii="Palatino Linotype" w:eastAsia="Palatino Linotype" w:hAnsi="Palatino Linotype" w:cs="Palatino Linotype"/>
          <w:b/>
          <w:i/>
          <w:sz w:val="22"/>
          <w:szCs w:val="22"/>
        </w:rPr>
        <w:t xml:space="preserve">Artículo 179. </w:t>
      </w:r>
      <w:r w:rsidRPr="00AA76A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AA76AF">
        <w:rPr>
          <w:rFonts w:ascii="Palatino Linotype" w:eastAsia="Palatino Linotype" w:hAnsi="Palatino Linotype" w:cs="Palatino Linotype"/>
          <w:i/>
        </w:rPr>
        <w:t>causas</w:t>
      </w:r>
      <w:r w:rsidRPr="00AA76AF">
        <w:rPr>
          <w:rFonts w:ascii="Palatino Linotype" w:eastAsia="Palatino Linotype" w:hAnsi="Palatino Linotype" w:cs="Palatino Linotype"/>
          <w:i/>
          <w:sz w:val="22"/>
          <w:szCs w:val="22"/>
        </w:rPr>
        <w:t>:</w:t>
      </w:r>
    </w:p>
    <w:p w14:paraId="44782141" w14:textId="77777777" w:rsidR="00DA1B47" w:rsidRPr="00AA76AF" w:rsidRDefault="008C5223">
      <w:pPr>
        <w:spacing w:line="276"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4FA09B32" w14:textId="77777777" w:rsidR="00DA1B47" w:rsidRPr="00AA76AF" w:rsidRDefault="008C5223">
      <w:pPr>
        <w:spacing w:line="276"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V. La entrega de información incompleta;</w:t>
      </w:r>
    </w:p>
    <w:p w14:paraId="5F6EAC2C" w14:textId="77777777" w:rsidR="00DA1B47" w:rsidRPr="00AA76AF" w:rsidRDefault="008C5223">
      <w:pPr>
        <w:spacing w:line="360"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 </w:t>
      </w:r>
    </w:p>
    <w:p w14:paraId="33CFFA1D" w14:textId="77777777" w:rsidR="00DA1B47" w:rsidRPr="00AA76AF" w:rsidRDefault="00DA1B47">
      <w:pPr>
        <w:spacing w:line="360" w:lineRule="auto"/>
        <w:ind w:left="567" w:right="616"/>
        <w:jc w:val="both"/>
        <w:rPr>
          <w:rFonts w:ascii="Palatino Linotype" w:eastAsia="Palatino Linotype" w:hAnsi="Palatino Linotype" w:cs="Palatino Linotype"/>
          <w:i/>
          <w:sz w:val="22"/>
          <w:szCs w:val="22"/>
        </w:rPr>
      </w:pPr>
    </w:p>
    <w:p w14:paraId="4CBAF41D"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b/>
        </w:rPr>
        <w:t>Tercero. Materia de Revisión</w:t>
      </w:r>
      <w:r w:rsidRPr="00AA76AF">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14:paraId="3B33E49C" w14:textId="77777777" w:rsidR="00DA1B47" w:rsidRPr="00AA76AF" w:rsidRDefault="00DA1B47">
      <w:pPr>
        <w:spacing w:line="360" w:lineRule="auto"/>
        <w:jc w:val="both"/>
        <w:rPr>
          <w:rFonts w:ascii="Palatino Linotype" w:eastAsia="Palatino Linotype" w:hAnsi="Palatino Linotype" w:cs="Palatino Linotype"/>
        </w:rPr>
      </w:pPr>
    </w:p>
    <w:p w14:paraId="50D619F9"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b/>
        </w:rPr>
        <w:t xml:space="preserve">Cuarto. Estudio de fondo del asunto. </w:t>
      </w:r>
      <w:r w:rsidRPr="00AA76AF">
        <w:rPr>
          <w:rFonts w:ascii="Palatino Linotype" w:eastAsia="Palatino Linotype" w:hAnsi="Palatino Linotype" w:cs="Palatino Linotype"/>
        </w:rPr>
        <w:t>Es conveniente analizar si la respuesta del Sujeto Obligado</w:t>
      </w:r>
      <w:r w:rsidRPr="00AA76AF">
        <w:rPr>
          <w:rFonts w:ascii="Palatino Linotype" w:eastAsia="Palatino Linotype" w:hAnsi="Palatino Linotype" w:cs="Palatino Linotype"/>
          <w:b/>
        </w:rPr>
        <w:t xml:space="preserve"> </w:t>
      </w:r>
      <w:r w:rsidRPr="00AA76AF">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Estado de México y Municipios en su artículo 4, que dice que toda </w:t>
      </w:r>
      <w:r w:rsidRPr="00AA76AF">
        <w:rPr>
          <w:rFonts w:ascii="Palatino Linotype" w:eastAsia="Palatino Linotype" w:hAnsi="Palatino Linotype" w:cs="Palatino Linotype"/>
        </w:rPr>
        <w:lastRenderedPageBreak/>
        <w:t>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0AF557A" w14:textId="77777777" w:rsidR="00DA1B47" w:rsidRPr="00AA76AF" w:rsidRDefault="00DA1B47">
      <w:pPr>
        <w:spacing w:line="360" w:lineRule="auto"/>
        <w:jc w:val="both"/>
        <w:rPr>
          <w:rFonts w:ascii="Palatino Linotype" w:eastAsia="Palatino Linotype" w:hAnsi="Palatino Linotype" w:cs="Palatino Linotype"/>
        </w:rPr>
      </w:pPr>
    </w:p>
    <w:p w14:paraId="216EF201" w14:textId="77777777" w:rsidR="00DA1B47" w:rsidRPr="00AA76AF" w:rsidRDefault="008C5223">
      <w:pPr>
        <w:tabs>
          <w:tab w:val="left" w:pos="851"/>
        </w:tabs>
        <w:spacing w:line="276"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r w:rsidRPr="00AA76AF">
        <w:rPr>
          <w:rFonts w:ascii="Palatino Linotype" w:eastAsia="Palatino Linotype" w:hAnsi="Palatino Linotype" w:cs="Palatino Linotype"/>
          <w:b/>
          <w:i/>
          <w:sz w:val="22"/>
          <w:szCs w:val="22"/>
        </w:rPr>
        <w:t>Artículo 4</w:t>
      </w:r>
      <w:r w:rsidRPr="00AA76A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846CB2F" w14:textId="77777777" w:rsidR="00DA1B47" w:rsidRPr="00AA76AF" w:rsidRDefault="008C5223">
      <w:pPr>
        <w:tabs>
          <w:tab w:val="left" w:pos="851"/>
        </w:tabs>
        <w:spacing w:line="276"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A76A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ED941B" w14:textId="77777777" w:rsidR="00DA1B47" w:rsidRPr="00AA76AF" w:rsidRDefault="008C5223">
      <w:pPr>
        <w:tabs>
          <w:tab w:val="left" w:pos="851"/>
        </w:tabs>
        <w:spacing w:line="276"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A76AF">
        <w:rPr>
          <w:rFonts w:ascii="Palatino Linotype" w:eastAsia="Palatino Linotype" w:hAnsi="Palatino Linotype" w:cs="Palatino Linotype"/>
          <w:i/>
          <w:sz w:val="22"/>
          <w:szCs w:val="22"/>
        </w:rPr>
        <w:t>.”(Sic)</w:t>
      </w:r>
    </w:p>
    <w:p w14:paraId="4B5794F8" w14:textId="77777777" w:rsidR="00DA1B47" w:rsidRPr="00AA76AF" w:rsidRDefault="00DA1B47">
      <w:pPr>
        <w:spacing w:line="360" w:lineRule="auto"/>
        <w:jc w:val="both"/>
        <w:rPr>
          <w:rFonts w:ascii="Palatino Linotype" w:eastAsia="Palatino Linotype" w:hAnsi="Palatino Linotype" w:cs="Palatino Linotype"/>
        </w:rPr>
      </w:pPr>
    </w:p>
    <w:p w14:paraId="79FABAAB"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D82464" w14:textId="77777777" w:rsidR="00DA1B47" w:rsidRPr="00AA76AF" w:rsidRDefault="00DA1B47">
      <w:pPr>
        <w:spacing w:line="360" w:lineRule="auto"/>
        <w:ind w:left="567" w:right="616"/>
        <w:jc w:val="both"/>
        <w:rPr>
          <w:rFonts w:ascii="Palatino Linotype" w:eastAsia="Palatino Linotype" w:hAnsi="Palatino Linotype" w:cs="Palatino Linotype"/>
        </w:rPr>
      </w:pPr>
    </w:p>
    <w:p w14:paraId="58F8C3F4" w14:textId="77777777" w:rsidR="00DA1B47" w:rsidRPr="00AA76AF" w:rsidRDefault="008C5223">
      <w:pPr>
        <w:tabs>
          <w:tab w:val="left" w:pos="6804"/>
        </w:tabs>
        <w:spacing w:line="276"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r w:rsidRPr="00AA76AF">
        <w:rPr>
          <w:rFonts w:ascii="Palatino Linotype" w:eastAsia="Palatino Linotype" w:hAnsi="Palatino Linotype" w:cs="Palatino Linotype"/>
          <w:b/>
          <w:i/>
          <w:sz w:val="22"/>
          <w:szCs w:val="22"/>
        </w:rPr>
        <w:t>Artículo 12.-</w:t>
      </w:r>
      <w:r w:rsidRPr="00AA76A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A82473F" w14:textId="77777777" w:rsidR="00DA1B47" w:rsidRPr="00AA76AF" w:rsidRDefault="008C5223">
      <w:pPr>
        <w:spacing w:line="276"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AA76AF">
        <w:rPr>
          <w:rFonts w:ascii="Palatino Linotype" w:eastAsia="Palatino Linotype" w:hAnsi="Palatino Linotype" w:cs="Palatino Linotype"/>
          <w:i/>
          <w:sz w:val="22"/>
          <w:szCs w:val="22"/>
        </w:rPr>
        <w:t xml:space="preserve">. </w:t>
      </w:r>
      <w:r w:rsidRPr="00AA76A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AA76AF">
        <w:rPr>
          <w:rFonts w:ascii="Palatino Linotype" w:eastAsia="Palatino Linotype" w:hAnsi="Palatino Linotype" w:cs="Palatino Linotype"/>
          <w:i/>
          <w:sz w:val="22"/>
          <w:szCs w:val="22"/>
        </w:rPr>
        <w:t xml:space="preserve">.” </w:t>
      </w:r>
    </w:p>
    <w:p w14:paraId="52F43366" w14:textId="77777777" w:rsidR="00DA1B47" w:rsidRPr="00AA76AF" w:rsidRDefault="00DA1B47">
      <w:pPr>
        <w:spacing w:line="360" w:lineRule="auto"/>
        <w:ind w:right="-93"/>
        <w:jc w:val="both"/>
        <w:rPr>
          <w:rFonts w:ascii="Palatino Linotype" w:eastAsia="Palatino Linotype" w:hAnsi="Palatino Linotype" w:cs="Palatino Linotype"/>
        </w:rPr>
      </w:pPr>
    </w:p>
    <w:p w14:paraId="7D649F07" w14:textId="77777777" w:rsidR="00DA1B47" w:rsidRPr="00AA76AF" w:rsidRDefault="008C5223">
      <w:pPr>
        <w:spacing w:line="360" w:lineRule="auto"/>
        <w:ind w:right="-93"/>
        <w:jc w:val="both"/>
        <w:rPr>
          <w:rFonts w:ascii="Palatino Linotype" w:eastAsia="Palatino Linotype" w:hAnsi="Palatino Linotype" w:cs="Palatino Linotype"/>
        </w:rPr>
      </w:pPr>
      <w:r w:rsidRPr="00AA76A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835BA9E" w14:textId="77777777" w:rsidR="00DA1B47" w:rsidRPr="00AA76AF" w:rsidRDefault="00DA1B47">
      <w:pPr>
        <w:spacing w:line="360" w:lineRule="auto"/>
        <w:ind w:right="-93"/>
        <w:jc w:val="both"/>
        <w:rPr>
          <w:rFonts w:ascii="Palatino Linotype" w:eastAsia="Palatino Linotype" w:hAnsi="Palatino Linotype" w:cs="Palatino Linotype"/>
        </w:rPr>
      </w:pPr>
    </w:p>
    <w:p w14:paraId="6045089A" w14:textId="77777777" w:rsidR="00DA1B47" w:rsidRPr="00AA76AF" w:rsidRDefault="008C5223">
      <w:pPr>
        <w:spacing w:line="360" w:lineRule="auto"/>
        <w:jc w:val="both"/>
        <w:rPr>
          <w:rFonts w:ascii="Palatino Linotype" w:eastAsia="Palatino Linotype" w:hAnsi="Palatino Linotype" w:cs="Palatino Linotype"/>
          <w:b/>
        </w:rPr>
      </w:pPr>
      <w:r w:rsidRPr="00AA76AF">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AA76AF">
        <w:rPr>
          <w:rFonts w:ascii="Palatino Linotype" w:eastAsia="Palatino Linotype" w:hAnsi="Palatino Linotype" w:cs="Palatino Linotype"/>
          <w:b/>
        </w:rPr>
        <w:t xml:space="preserve"> </w:t>
      </w:r>
    </w:p>
    <w:p w14:paraId="5367E78B" w14:textId="77777777" w:rsidR="00DA1B47" w:rsidRPr="00AA76AF" w:rsidRDefault="00DA1B47">
      <w:pPr>
        <w:spacing w:line="276" w:lineRule="auto"/>
        <w:ind w:left="851" w:right="850"/>
        <w:jc w:val="both"/>
        <w:rPr>
          <w:rFonts w:ascii="Palatino Linotype" w:eastAsia="Palatino Linotype" w:hAnsi="Palatino Linotype" w:cs="Palatino Linotype"/>
        </w:rPr>
      </w:pPr>
    </w:p>
    <w:p w14:paraId="542A930A" w14:textId="77777777" w:rsidR="00DA1B47" w:rsidRPr="00AA76AF" w:rsidRDefault="008C5223">
      <w:pPr>
        <w:spacing w:line="276"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r w:rsidRPr="00AA76AF">
        <w:rPr>
          <w:rFonts w:ascii="Palatino Linotype" w:eastAsia="Palatino Linotype" w:hAnsi="Palatino Linotype" w:cs="Palatino Linotype"/>
          <w:b/>
          <w:i/>
          <w:sz w:val="22"/>
          <w:szCs w:val="22"/>
        </w:rPr>
        <w:t>No existe obligación de elaborar documentos ad hoc para atender las solicitudes de acceso a la información.</w:t>
      </w:r>
      <w:r w:rsidRPr="00AA76A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057D4C8" w14:textId="77777777" w:rsidR="00DA1B47" w:rsidRPr="00AA76AF" w:rsidRDefault="00DA1B47">
      <w:pPr>
        <w:spacing w:line="276" w:lineRule="auto"/>
        <w:ind w:left="567" w:right="616"/>
        <w:jc w:val="both"/>
        <w:rPr>
          <w:rFonts w:ascii="Palatino Linotype" w:eastAsia="Palatino Linotype" w:hAnsi="Palatino Linotype" w:cs="Palatino Linotype"/>
          <w:i/>
          <w:sz w:val="22"/>
          <w:szCs w:val="22"/>
        </w:rPr>
      </w:pPr>
    </w:p>
    <w:p w14:paraId="448AB095"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AA76AF">
        <w:rPr>
          <w:rFonts w:ascii="Palatino Linotype" w:eastAsia="Palatino Linotype" w:hAnsi="Palatino Linotype" w:cs="Palatino Linotype"/>
        </w:rPr>
        <w:lastRenderedPageBreak/>
        <w:t>encuentra a disposición de cualquier persona, lo que implica que es deber de los Sujetos Obligados, garantizar el Derecho de Acceso a la Información Pública.</w:t>
      </w:r>
    </w:p>
    <w:p w14:paraId="17A51940" w14:textId="77777777" w:rsidR="00DA1B47" w:rsidRPr="00AA76AF" w:rsidRDefault="00DA1B47">
      <w:pPr>
        <w:spacing w:line="360" w:lineRule="auto"/>
        <w:jc w:val="both"/>
        <w:rPr>
          <w:rFonts w:ascii="Palatino Linotype" w:eastAsia="Palatino Linotype" w:hAnsi="Palatino Linotype" w:cs="Palatino Linotype"/>
        </w:rPr>
      </w:pPr>
    </w:p>
    <w:p w14:paraId="33C67B4D"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07504A6" w14:textId="77777777" w:rsidR="00DA1B47" w:rsidRPr="00AA76AF" w:rsidRDefault="00DA1B47">
      <w:pPr>
        <w:spacing w:line="360" w:lineRule="auto"/>
        <w:ind w:right="49"/>
        <w:jc w:val="both"/>
        <w:rPr>
          <w:rFonts w:ascii="Palatino Linotype" w:eastAsia="Palatino Linotype" w:hAnsi="Palatino Linotype" w:cs="Palatino Linotype"/>
        </w:rPr>
      </w:pPr>
    </w:p>
    <w:p w14:paraId="04403FAE"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FD7B4DA" w14:textId="77777777" w:rsidR="00DA1B47" w:rsidRPr="00AA76AF" w:rsidRDefault="00DA1B47">
      <w:pPr>
        <w:spacing w:line="360" w:lineRule="auto"/>
        <w:jc w:val="both"/>
        <w:rPr>
          <w:rFonts w:ascii="Palatino Linotype" w:eastAsia="Palatino Linotype" w:hAnsi="Palatino Linotype" w:cs="Palatino Linotype"/>
        </w:rPr>
      </w:pPr>
    </w:p>
    <w:p w14:paraId="0141E358" w14:textId="77777777" w:rsidR="00DA1B47" w:rsidRPr="00AA76AF" w:rsidRDefault="008C5223">
      <w:pPr>
        <w:spacing w:line="276" w:lineRule="auto"/>
        <w:ind w:left="567" w:right="89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r w:rsidRPr="00AA76AF">
        <w:rPr>
          <w:rFonts w:ascii="Palatino Linotype" w:eastAsia="Palatino Linotype" w:hAnsi="Palatino Linotype" w:cs="Palatino Linotype"/>
          <w:b/>
          <w:i/>
          <w:sz w:val="22"/>
          <w:szCs w:val="22"/>
        </w:rPr>
        <w:t xml:space="preserve">Artículo 3. </w:t>
      </w:r>
      <w:r w:rsidRPr="00AA76AF">
        <w:rPr>
          <w:rFonts w:ascii="Palatino Linotype" w:eastAsia="Palatino Linotype" w:hAnsi="Palatino Linotype" w:cs="Palatino Linotype"/>
          <w:i/>
          <w:sz w:val="22"/>
          <w:szCs w:val="22"/>
        </w:rPr>
        <w:t>Para los efectos de la presente Ley se entenderá por:</w:t>
      </w:r>
    </w:p>
    <w:p w14:paraId="57BB59C5" w14:textId="77777777" w:rsidR="00DA1B47" w:rsidRPr="00AA76AF" w:rsidRDefault="008C5223">
      <w:pPr>
        <w:spacing w:line="276" w:lineRule="auto"/>
        <w:ind w:left="567" w:right="89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496FBA40" w14:textId="77777777" w:rsidR="00DA1B47" w:rsidRPr="00AA76AF" w:rsidRDefault="008C5223">
      <w:pPr>
        <w:spacing w:line="276" w:lineRule="auto"/>
        <w:ind w:left="567" w:right="89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XI. Documento:</w:t>
      </w:r>
      <w:r w:rsidRPr="00AA76AF">
        <w:rPr>
          <w:rFonts w:ascii="Palatino Linotype" w:eastAsia="Palatino Linotype" w:hAnsi="Palatino Linotype" w:cs="Palatino Linotype"/>
          <w:i/>
          <w:sz w:val="22"/>
          <w:szCs w:val="22"/>
        </w:rPr>
        <w:t xml:space="preserve"> Los expedientes, reportes, estudios, actas</w:t>
      </w:r>
      <w:r w:rsidRPr="00AA76AF">
        <w:rPr>
          <w:rFonts w:ascii="Palatino Linotype" w:eastAsia="Palatino Linotype" w:hAnsi="Palatino Linotype" w:cs="Palatino Linotype"/>
          <w:b/>
          <w:i/>
          <w:sz w:val="22"/>
          <w:szCs w:val="22"/>
        </w:rPr>
        <w:t>,</w:t>
      </w:r>
      <w:r w:rsidRPr="00AA76A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E490CD4" w14:textId="77777777" w:rsidR="00DA1B47" w:rsidRPr="00AA76AF" w:rsidRDefault="00DA1B47">
      <w:pPr>
        <w:spacing w:line="360" w:lineRule="auto"/>
        <w:ind w:left="851" w:right="899"/>
        <w:jc w:val="both"/>
        <w:rPr>
          <w:rFonts w:ascii="Palatino Linotype" w:eastAsia="Palatino Linotype" w:hAnsi="Palatino Linotype" w:cs="Palatino Linotype"/>
          <w:sz w:val="22"/>
          <w:szCs w:val="22"/>
        </w:rPr>
      </w:pPr>
    </w:p>
    <w:p w14:paraId="337E0A37"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55ABAB9" w14:textId="77777777" w:rsidR="00DA1B47" w:rsidRPr="00AA76AF" w:rsidRDefault="00DA1B47">
      <w:pPr>
        <w:spacing w:line="360" w:lineRule="auto"/>
        <w:ind w:left="851" w:right="899"/>
        <w:jc w:val="both"/>
        <w:rPr>
          <w:rFonts w:ascii="Palatino Linotype" w:eastAsia="Palatino Linotype" w:hAnsi="Palatino Linotype" w:cs="Palatino Linotype"/>
        </w:rPr>
      </w:pPr>
    </w:p>
    <w:p w14:paraId="04B9FD6A" w14:textId="77777777" w:rsidR="00DA1B47" w:rsidRPr="00AA76AF" w:rsidRDefault="008C5223">
      <w:pPr>
        <w:spacing w:line="276" w:lineRule="auto"/>
        <w:ind w:left="851" w:right="899"/>
        <w:jc w:val="both"/>
        <w:rPr>
          <w:rFonts w:ascii="Palatino Linotype" w:eastAsia="Palatino Linotype" w:hAnsi="Palatino Linotype" w:cs="Palatino Linotype"/>
          <w:b/>
          <w:i/>
          <w:sz w:val="22"/>
          <w:szCs w:val="22"/>
        </w:rPr>
      </w:pPr>
      <w:r w:rsidRPr="00AA76AF">
        <w:rPr>
          <w:rFonts w:ascii="Palatino Linotype" w:eastAsia="Palatino Linotype" w:hAnsi="Palatino Linotype" w:cs="Palatino Linotype"/>
          <w:b/>
          <w:sz w:val="22"/>
          <w:szCs w:val="22"/>
        </w:rPr>
        <w:t>“</w:t>
      </w:r>
      <w:r w:rsidRPr="00AA76AF">
        <w:rPr>
          <w:rFonts w:ascii="Palatino Linotype" w:eastAsia="Palatino Linotype" w:hAnsi="Palatino Linotype" w:cs="Palatino Linotype"/>
          <w:b/>
          <w:i/>
          <w:sz w:val="22"/>
          <w:szCs w:val="22"/>
        </w:rPr>
        <w:t>CRITERIO 0002-11</w:t>
      </w:r>
    </w:p>
    <w:p w14:paraId="6E3B7371" w14:textId="77777777" w:rsidR="00DA1B47" w:rsidRPr="00AA76AF" w:rsidRDefault="008C5223">
      <w:pPr>
        <w:spacing w:line="276" w:lineRule="auto"/>
        <w:ind w:left="851" w:right="89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A76A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C8AF22" w14:textId="77777777" w:rsidR="00DA1B47" w:rsidRPr="00AA76AF" w:rsidRDefault="008C5223">
      <w:pPr>
        <w:spacing w:line="276" w:lineRule="auto"/>
        <w:ind w:left="851" w:right="89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2F39993" w14:textId="77777777" w:rsidR="00DA1B47" w:rsidRPr="00AA76AF" w:rsidRDefault="008C5223">
      <w:pPr>
        <w:spacing w:line="276" w:lineRule="auto"/>
        <w:ind w:left="851" w:right="89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57575E" w14:textId="77777777" w:rsidR="00DA1B47" w:rsidRPr="00AA76AF" w:rsidRDefault="008C5223">
      <w:pPr>
        <w:spacing w:line="276" w:lineRule="auto"/>
        <w:ind w:left="851" w:right="899"/>
        <w:jc w:val="both"/>
        <w:rPr>
          <w:rFonts w:ascii="Palatino Linotype" w:eastAsia="Palatino Linotype" w:hAnsi="Palatino Linotype" w:cs="Palatino Linotype"/>
          <w:b/>
          <w:i/>
          <w:sz w:val="22"/>
          <w:szCs w:val="22"/>
        </w:rPr>
      </w:pPr>
      <w:r w:rsidRPr="00AA76A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FBFAF7B" w14:textId="77777777" w:rsidR="00DA1B47" w:rsidRPr="00AA76AF" w:rsidRDefault="008C5223">
      <w:pPr>
        <w:spacing w:line="276" w:lineRule="auto"/>
        <w:ind w:left="851" w:right="899"/>
        <w:jc w:val="both"/>
        <w:rPr>
          <w:rFonts w:ascii="Palatino Linotype" w:eastAsia="Palatino Linotype" w:hAnsi="Palatino Linotype" w:cs="Palatino Linotype"/>
          <w:b/>
          <w:i/>
          <w:sz w:val="22"/>
          <w:szCs w:val="22"/>
        </w:rPr>
      </w:pPr>
      <w:r w:rsidRPr="00AA76AF">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7BBBEC0" w14:textId="77777777" w:rsidR="00DA1B47" w:rsidRPr="00AA76AF" w:rsidRDefault="00DA1B47">
      <w:pPr>
        <w:spacing w:line="360" w:lineRule="auto"/>
        <w:jc w:val="both"/>
        <w:rPr>
          <w:rFonts w:ascii="Palatino Linotype" w:eastAsia="Palatino Linotype" w:hAnsi="Palatino Linotype" w:cs="Palatino Linotype"/>
        </w:rPr>
      </w:pPr>
    </w:p>
    <w:p w14:paraId="0891A704"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Dicho lo anterior, resulta necesario recordar que la pretensión de la persona Solicitante, es obtener: </w:t>
      </w:r>
    </w:p>
    <w:p w14:paraId="56C10112" w14:textId="77777777" w:rsidR="00DA1B47" w:rsidRPr="00AA76AF" w:rsidRDefault="00DA1B47">
      <w:pPr>
        <w:spacing w:line="360" w:lineRule="auto"/>
        <w:jc w:val="both"/>
        <w:rPr>
          <w:rFonts w:ascii="Palatino Linotype" w:eastAsia="Palatino Linotype" w:hAnsi="Palatino Linotype" w:cs="Palatino Linotype"/>
        </w:rPr>
      </w:pPr>
    </w:p>
    <w:p w14:paraId="4552E75B" w14:textId="77777777" w:rsidR="00DA1B47" w:rsidRPr="00AA76AF" w:rsidRDefault="008C5223">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t xml:space="preserve">La relación de estudios, consultorías, asesorías y </w:t>
      </w:r>
      <w:r w:rsidRPr="00AA76AF">
        <w:rPr>
          <w:rFonts w:ascii="Palatino Linotype" w:eastAsia="Palatino Linotype" w:hAnsi="Palatino Linotype" w:cs="Palatino Linotype"/>
          <w:b/>
          <w:sz w:val="22"/>
          <w:szCs w:val="22"/>
        </w:rPr>
        <w:t>los expedientes que integran la comprobación de estos,</w:t>
      </w:r>
      <w:r w:rsidRPr="00AA76AF">
        <w:rPr>
          <w:rFonts w:ascii="Palatino Linotype" w:eastAsia="Palatino Linotype" w:hAnsi="Palatino Linotype" w:cs="Palatino Linotype"/>
          <w:sz w:val="22"/>
          <w:szCs w:val="22"/>
        </w:rPr>
        <w:t xml:space="preserve"> </w:t>
      </w:r>
      <w:r w:rsidRPr="00AA76AF">
        <w:rPr>
          <w:rFonts w:ascii="Palatino Linotype" w:eastAsia="Palatino Linotype" w:hAnsi="Palatino Linotype" w:cs="Palatino Linotype"/>
          <w:b/>
          <w:sz w:val="22"/>
          <w:szCs w:val="22"/>
          <w:u w:val="single"/>
        </w:rPr>
        <w:t xml:space="preserve">que se realizaron y adquirieron en los años dos mil diecinueve </w:t>
      </w:r>
      <w:r w:rsidRPr="00AA76AF">
        <w:rPr>
          <w:rFonts w:ascii="Palatino Linotype" w:eastAsia="Palatino Linotype" w:hAnsi="Palatino Linotype" w:cs="Palatino Linotype"/>
          <w:b/>
          <w:sz w:val="22"/>
          <w:szCs w:val="22"/>
          <w:u w:val="single"/>
        </w:rPr>
        <w:lastRenderedPageBreak/>
        <w:t>y dos mil veinte</w:t>
      </w:r>
      <w:r w:rsidRPr="00AA76AF">
        <w:rPr>
          <w:rFonts w:ascii="Palatino Linotype" w:eastAsia="Palatino Linotype" w:hAnsi="Palatino Linotype" w:cs="Palatino Linotype"/>
          <w:sz w:val="22"/>
          <w:szCs w:val="22"/>
        </w:rPr>
        <w:t xml:space="preserve">, incluyendo el precio total con IVA de cada uno, descripción y lista de conceptos con precios desglosados. </w:t>
      </w:r>
    </w:p>
    <w:p w14:paraId="18826368" w14:textId="77777777" w:rsidR="00DA1B47" w:rsidRPr="00AA76AF" w:rsidRDefault="008C5223">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t xml:space="preserve">Expedientes de las sesiones de trabajo que se llevaron. </w:t>
      </w:r>
    </w:p>
    <w:p w14:paraId="5D2C3BFC" w14:textId="77777777" w:rsidR="00DA1B47" w:rsidRPr="00AA76AF" w:rsidRDefault="008C5223">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t xml:space="preserve">Oficio del área donde se manifieste que no se cuenta con recurso humano calificado por lo que se tuvo que realizar la contratación de los servicios. </w:t>
      </w:r>
    </w:p>
    <w:p w14:paraId="05061D06" w14:textId="77777777" w:rsidR="00DA1B47" w:rsidRPr="00AA76AF" w:rsidRDefault="00DA1B47">
      <w:pPr>
        <w:spacing w:line="360" w:lineRule="auto"/>
        <w:jc w:val="both"/>
        <w:rPr>
          <w:rFonts w:ascii="Palatino Linotype" w:eastAsia="Palatino Linotype" w:hAnsi="Palatino Linotype" w:cs="Palatino Linotype"/>
        </w:rPr>
      </w:pPr>
    </w:p>
    <w:p w14:paraId="569426ED"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El Sujeto Obligado, en respuesta refirió que se había turnado la solicitud de información a la Dirección de Administración y la Tesorería y remitió lo siguiente: </w:t>
      </w:r>
    </w:p>
    <w:p w14:paraId="0CA63156" w14:textId="77777777" w:rsidR="00DA1B47" w:rsidRPr="00AA76AF" w:rsidRDefault="00DA1B47">
      <w:pPr>
        <w:spacing w:line="360" w:lineRule="auto"/>
        <w:jc w:val="both"/>
        <w:rPr>
          <w:rFonts w:ascii="Palatino Linotype" w:eastAsia="Palatino Linotype" w:hAnsi="Palatino Linotype" w:cs="Palatino Linotype"/>
        </w:rPr>
      </w:pPr>
    </w:p>
    <w:p w14:paraId="5EBF5E8C"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once de mayo de dos mil veintiuno, signado por el Coordinador de Infraestructura, Mantenimiento y Operación del SMDIFH, mediante el cual solicita autorizar la contratación de una unidad verificadora de instalaciones eléctricas (UVIE) en baja tensión del Hospital Ambulatorio, toda vez que la coordinación no cuenta con personal certificado, acreditado y aprobado por la Secretaría de energía para llevar a cabo dicha acción. </w:t>
      </w:r>
    </w:p>
    <w:p w14:paraId="6E9B0470"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once de enero de dos mil veintiuno, mediante el cual el Coordinador de Infraestructura, Mantenimiento y Operación del SMDIFH solicitó la contratación de trabajos de impermeabilización de las diferentes áreas que integran el Complejo rosa Mística, ya que la dependencia no cuenta con personal suficiente, herramienta y equipo necesario para realizar dichas tareas. </w:t>
      </w:r>
    </w:p>
    <w:p w14:paraId="4C0625E3"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dos de enero de dos mil veintiuno, signado por el Director Jurídico del Sistema Municipal, mediante el cual solicita la contratación de un abogado externo que cuente con su despacho con la capacidad profesional y recursos humanos para hacer frente a las contingencias en materia laboral. </w:t>
      </w:r>
    </w:p>
    <w:p w14:paraId="22E85035"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quince de junio de dos mil veinte, signado por el Coordinador de Infraestructura, Mantenimiento  y Operación del SMDIF, mediante el cual se solicita la autorización de la contratación de una unidad verificadora de instalaciones eléctricas de baja tensión. </w:t>
      </w:r>
    </w:p>
    <w:p w14:paraId="4559B375"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lastRenderedPageBreak/>
        <w:t xml:space="preserve">Oficio de fecha dieciséis de junio de dos mil veinte, signado por el Coordinador de Infraestructura, Mantenimiento y Operación del SMDIF, mediante el cual solicita la contratación de una Unidad Verificadora de Instalaciones Eléctrica en baja tensión. </w:t>
      </w:r>
    </w:p>
    <w:p w14:paraId="1D465DCE"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dos de enero de dos mil veinte, signado por el Director Jurídico del Sistema Municipal solicitó la contratación de un abogado externo que cuente con su despacho con la capacidad profesional y recursos humanos suficientes. </w:t>
      </w:r>
    </w:p>
    <w:p w14:paraId="2F897A8F"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seis de mayo de dos mil diecinueve, signado por el Director Jurídico del Sistema Municipal DIF Huixquilucan, mediante el cual solicitó la contratación de un abogado externo que cuente con un despacho con la capacidad profesional y recursos humanos suficientes en materia laboral. </w:t>
      </w:r>
    </w:p>
    <w:p w14:paraId="482F87CE"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Oficio de fecha cinco de julio de dos mil diecinueve, signado por el Tesorero del Sistema Municipal DIF, mediante el cual solicitó la contratación del personal especializado para la elaboración del Dictamen del 3% sobre Remuneraciones por Erogaciones al Trabajo Personal. </w:t>
      </w:r>
    </w:p>
    <w:p w14:paraId="6279CB17"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Facturas de fechas veintidós de marzo de dos mil diecinueve, once de abril de dos mil diecinueve, veintiséis de agosto de dos mil diecinueve, veintiséis de agosto de dos mil diecinueve, veintiséis de junio de dos mil diecinueve, veintisiete de agosto de dos mil diecinueve, dos de octubre de dos mil diecinueve, treinta y uno de octubre de dos mil diecinueve, veintiocho de noviembre de dos mil diecinueve, nueve de diciembre de dos mil diecinueve, once de diciembre de dos mil diecinueve, dieciocho de agosto de dos mil veinte, veintiuno de septiembre de dos mil veinte, treinta y uno de octubre de dos mil veinte, diez de diciembre de dos mil veintidós. </w:t>
      </w:r>
    </w:p>
    <w:p w14:paraId="757128B7"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Comprobante Fiscal Digital de fecha veintiocho de agosto de dos mil diecinueve, veintisiete de febrero de dos mil veinte, diecisiete de febrero de dos mil veinte, tres de marzo de dos mil veinte, diez de diciembre de dos mil veinte, diecisiete de julio de dos mil veinte. </w:t>
      </w:r>
    </w:p>
    <w:p w14:paraId="1133DBE2"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Bitácora de servicio de la Dirección de Servicios Médicos. </w:t>
      </w:r>
    </w:p>
    <w:p w14:paraId="0D873A0E"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lastRenderedPageBreak/>
        <w:t xml:space="preserve">Oficio de fecha dos de enero de dos mil veinte, signado por el Director Jurídico, mediante el cual solicitó la contratación de un abogado externo en materia laboral. </w:t>
      </w:r>
    </w:p>
    <w:p w14:paraId="17CAF378" w14:textId="77777777" w:rsidR="00DA1B47" w:rsidRPr="00AA76AF" w:rsidRDefault="008C52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 xml:space="preserve">Diversos oficios relacionados al cumplimiento del servicio solicitado en la solicitud de adquisición. </w:t>
      </w:r>
    </w:p>
    <w:p w14:paraId="5FEB07E7" w14:textId="77777777" w:rsidR="00DA1B47" w:rsidRPr="00AA76AF" w:rsidRDefault="00DA1B47">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569B036E"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Derivado de ello, la persona Solicitante, a través del Recurso de Revisión se inconformó arguyendo que había solicitado los expedientes de los contratos. </w:t>
      </w:r>
    </w:p>
    <w:p w14:paraId="13DF7CFD" w14:textId="77777777" w:rsidR="00DA1B47" w:rsidRPr="00AA76AF" w:rsidRDefault="00DA1B47">
      <w:pPr>
        <w:spacing w:line="360" w:lineRule="auto"/>
        <w:ind w:right="49"/>
        <w:jc w:val="both"/>
        <w:rPr>
          <w:rFonts w:ascii="Palatino Linotype" w:eastAsia="Palatino Linotype" w:hAnsi="Palatino Linotype" w:cs="Palatino Linotype"/>
        </w:rPr>
      </w:pPr>
    </w:p>
    <w:p w14:paraId="7FCAAA35"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De ello, en principio resulta importante mencionar que derivado de que el Particular se inconformó únicamente porque no se le proporcionaron los expedientes conformados por los contratos, resulta aplicable el criterio sostenido por el Poder Judicial de la Federación de rubro </w:t>
      </w:r>
      <w:r w:rsidRPr="00AA76AF">
        <w:rPr>
          <w:rFonts w:ascii="Palatino Linotype" w:eastAsia="Palatino Linotype" w:hAnsi="Palatino Linotype" w:cs="Palatino Linotype"/>
          <w:b/>
        </w:rPr>
        <w:t>ACTOS CONSENTIDOS TÁCITAMENTE</w:t>
      </w:r>
      <w:r w:rsidRPr="00AA76AF">
        <w:rPr>
          <w:rFonts w:ascii="Palatino Linotype" w:eastAsia="Palatino Linotype" w:hAnsi="Palatino Linotype" w:cs="Palatino Linotype"/>
        </w:rPr>
        <w:t>,</w:t>
      </w:r>
      <w:r w:rsidRPr="00AA76AF">
        <w:rPr>
          <w:rFonts w:ascii="Palatino Linotype" w:eastAsia="Palatino Linotype" w:hAnsi="Palatino Linotype" w:cs="Palatino Linotype"/>
          <w:b/>
        </w:rPr>
        <w:t xml:space="preserve"> </w:t>
      </w:r>
      <w:r w:rsidRPr="00AA76AF">
        <w:rPr>
          <w:rFonts w:ascii="Palatino Linotype" w:eastAsia="Palatino Linotype" w:hAnsi="Palatino Linotype" w:cs="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CF0AB37" w14:textId="77777777" w:rsidR="00DA1B47" w:rsidRPr="00AA76AF" w:rsidRDefault="00DA1B47">
      <w:pPr>
        <w:spacing w:line="360" w:lineRule="auto"/>
        <w:ind w:right="49"/>
        <w:jc w:val="both"/>
        <w:rPr>
          <w:rFonts w:ascii="Palatino Linotype" w:eastAsia="Palatino Linotype" w:hAnsi="Palatino Linotype" w:cs="Palatino Linotype"/>
        </w:rPr>
      </w:pPr>
    </w:p>
    <w:p w14:paraId="57E52F7A" w14:textId="77777777" w:rsidR="00DA1B47" w:rsidRPr="00AA76AF" w:rsidRDefault="008C5223">
      <w:pPr>
        <w:spacing w:line="360" w:lineRule="auto"/>
        <w:ind w:right="49"/>
        <w:jc w:val="both"/>
        <w:rPr>
          <w:rFonts w:ascii="Palatino Linotype" w:eastAsia="Palatino Linotype" w:hAnsi="Palatino Linotype" w:cs="Palatino Linotype"/>
          <w:b/>
        </w:rPr>
      </w:pPr>
      <w:r w:rsidRPr="00AA76AF">
        <w:rPr>
          <w:rFonts w:ascii="Palatino Linotype" w:eastAsia="Palatino Linotype" w:hAnsi="Palatino Linotype" w:cs="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AA76AF">
        <w:rPr>
          <w:rFonts w:ascii="Palatino Linotype" w:eastAsia="Palatino Linotype" w:hAnsi="Palatino Linotype" w:cs="Palatino Linotype"/>
          <w:b/>
        </w:rPr>
        <w:t>quedaron firmes.</w:t>
      </w:r>
    </w:p>
    <w:p w14:paraId="0E5B34A3" w14:textId="77777777" w:rsidR="00DA1B47" w:rsidRPr="00AA76AF" w:rsidRDefault="00DA1B47">
      <w:pPr>
        <w:spacing w:line="360" w:lineRule="auto"/>
        <w:ind w:right="49"/>
        <w:jc w:val="both"/>
        <w:rPr>
          <w:rFonts w:ascii="Palatino Linotype" w:eastAsia="Palatino Linotype" w:hAnsi="Palatino Linotype" w:cs="Palatino Linotype"/>
          <w:b/>
        </w:rPr>
      </w:pPr>
    </w:p>
    <w:p w14:paraId="5BFF1878"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lastRenderedPageBreak/>
        <w:t>Asimismo, resulta relevante traer a colación el Criterio 01/20, emitido por el Instituto Nacional de Transparencia, Acceso a la Información y Protección de Datos Personales, que establece lo siguiente:</w:t>
      </w:r>
    </w:p>
    <w:p w14:paraId="645AA9D4" w14:textId="77777777" w:rsidR="00DA1B47" w:rsidRPr="00AA76AF" w:rsidRDefault="00DA1B47">
      <w:pPr>
        <w:spacing w:line="360" w:lineRule="auto"/>
        <w:ind w:right="49"/>
        <w:jc w:val="both"/>
        <w:rPr>
          <w:rFonts w:ascii="Palatino Linotype" w:eastAsia="Palatino Linotype" w:hAnsi="Palatino Linotype" w:cs="Palatino Linotype"/>
        </w:rPr>
      </w:pPr>
    </w:p>
    <w:p w14:paraId="05321BFC"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r w:rsidRPr="00AA76AF">
        <w:rPr>
          <w:rFonts w:ascii="Palatino Linotype" w:eastAsia="Palatino Linotype" w:hAnsi="Palatino Linotype" w:cs="Palatino Linotype"/>
          <w:b/>
          <w:i/>
          <w:sz w:val="22"/>
          <w:szCs w:val="22"/>
        </w:rPr>
        <w:t>Actos consentidos tácitamente. Improcedencia de su análisis</w:t>
      </w:r>
      <w:r w:rsidRPr="00AA76AF">
        <w:rPr>
          <w:rFonts w:ascii="Palatino Linotype" w:eastAsia="Palatino Linotype" w:hAnsi="Palatino Linotype" w:cs="Palatino Linotype"/>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6E685096" w14:textId="77777777" w:rsidR="00DA1B47" w:rsidRPr="00AA76AF" w:rsidRDefault="00DA1B47">
      <w:pPr>
        <w:spacing w:line="360" w:lineRule="auto"/>
        <w:ind w:right="49"/>
        <w:jc w:val="both"/>
        <w:rPr>
          <w:rFonts w:ascii="Palatino Linotype" w:eastAsia="Palatino Linotype" w:hAnsi="Palatino Linotype" w:cs="Palatino Linotype"/>
        </w:rPr>
      </w:pPr>
    </w:p>
    <w:p w14:paraId="32E8739E" w14:textId="77777777" w:rsidR="00DA1B47" w:rsidRPr="00AA76AF" w:rsidRDefault="008C5223">
      <w:pPr>
        <w:spacing w:line="360" w:lineRule="auto"/>
        <w:ind w:right="49"/>
        <w:jc w:val="both"/>
        <w:rPr>
          <w:rFonts w:ascii="Palatino Linotype" w:eastAsia="Palatino Linotype" w:hAnsi="Palatino Linotype" w:cs="Palatino Linotype"/>
          <w:u w:val="single"/>
        </w:rPr>
      </w:pPr>
      <w:r w:rsidRPr="00AA76AF">
        <w:rPr>
          <w:rFonts w:ascii="Palatino Linotype" w:eastAsia="Palatino Linotype" w:hAnsi="Palatino Linotype" w:cs="Palatino Linotype"/>
        </w:rPr>
        <w:t xml:space="preserve">Conforme al Criterio establecido, es improcedente entrar al análisis de las partes de la respuesta del Sujeto Obligado que no fueron impugnadas por el Recurrente, es decir, </w:t>
      </w:r>
      <w:r w:rsidRPr="00AA76AF">
        <w:rPr>
          <w:rFonts w:ascii="Palatino Linotype" w:eastAsia="Palatino Linotype" w:hAnsi="Palatino Linotype" w:cs="Palatino Linotype"/>
          <w:b/>
          <w:u w:val="single"/>
        </w:rPr>
        <w:t>únicamente se estudiará lo relacionado con la entrega de los expedientes conformados por la suscripción de contratos de bienes y/o servicios, no así respecto a la información que fue entregada relacionada con los oficios de requisición, el número de servicios de requisición que se realizaron o los comprobantes de pago entregados.</w:t>
      </w:r>
    </w:p>
    <w:p w14:paraId="1AA8483F"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 </w:t>
      </w:r>
    </w:p>
    <w:p w14:paraId="44E8562E" w14:textId="77777777" w:rsidR="00DA1B47" w:rsidRPr="00AA76AF" w:rsidRDefault="008C5223">
      <w:pPr>
        <w:spacing w:line="360" w:lineRule="auto"/>
        <w:ind w:right="49"/>
        <w:jc w:val="both"/>
        <w:rPr>
          <w:rFonts w:ascii="Palatino Linotype" w:eastAsia="Palatino Linotype" w:hAnsi="Palatino Linotype" w:cs="Palatino Linotype"/>
          <w:b/>
          <w:u w:val="single"/>
        </w:rPr>
      </w:pPr>
      <w:r w:rsidRPr="00AA76AF">
        <w:rPr>
          <w:rFonts w:ascii="Palatino Linotype" w:eastAsia="Palatino Linotype" w:hAnsi="Palatino Linotype" w:cs="Palatino Linotype"/>
        </w:rPr>
        <w:t xml:space="preserve">Dicho esto, se procede a contextualizar la información solicitada, por lo que, de conformidad con lo que establecen los artículos 26 y 27 de la Ley de Contratación Pública del Estado de México y Municipios, </w:t>
      </w:r>
      <w:r w:rsidRPr="00AA76AF">
        <w:rPr>
          <w:rFonts w:ascii="Palatino Linotype" w:eastAsia="Palatino Linotype" w:hAnsi="Palatino Linotype" w:cs="Palatino Linotype"/>
          <w:b/>
          <w:u w:val="single"/>
        </w:rPr>
        <w:t>las adquisiciones, arrendamientos y servicios se adjudicarán a través de licitaciones públicas mediante convocatoria pública o bien, a través de las excepciones a dicho procedimiento</w:t>
      </w:r>
      <w:r w:rsidRPr="00AA76AF">
        <w:rPr>
          <w:rFonts w:ascii="Palatino Linotype" w:eastAsia="Palatino Linotype" w:hAnsi="Palatino Linotype" w:cs="Palatino Linotype"/>
        </w:rPr>
        <w:t>, como se observa a continuación:</w:t>
      </w:r>
      <w:r w:rsidRPr="00AA76AF">
        <w:rPr>
          <w:rFonts w:ascii="Palatino Linotype" w:eastAsia="Palatino Linotype" w:hAnsi="Palatino Linotype" w:cs="Palatino Linotype"/>
          <w:b/>
          <w:u w:val="single"/>
        </w:rPr>
        <w:t xml:space="preserve"> </w:t>
      </w:r>
    </w:p>
    <w:p w14:paraId="203EEC84" w14:textId="77777777" w:rsidR="00DA1B47" w:rsidRPr="00AA76AF" w:rsidRDefault="00DA1B47">
      <w:pPr>
        <w:spacing w:line="360" w:lineRule="auto"/>
        <w:ind w:left="567" w:right="560"/>
        <w:jc w:val="both"/>
        <w:rPr>
          <w:rFonts w:ascii="Palatino Linotype" w:eastAsia="Palatino Linotype" w:hAnsi="Palatino Linotype" w:cs="Palatino Linotype"/>
          <w:i/>
          <w:sz w:val="22"/>
          <w:szCs w:val="22"/>
        </w:rPr>
      </w:pPr>
    </w:p>
    <w:p w14:paraId="29045A92" w14:textId="77777777" w:rsidR="00DA1B47" w:rsidRPr="00AA76AF" w:rsidRDefault="008C5223">
      <w:pPr>
        <w:spacing w:line="276" w:lineRule="auto"/>
        <w:ind w:left="567" w:right="560"/>
        <w:jc w:val="center"/>
        <w:rPr>
          <w:rFonts w:ascii="Palatino Linotype" w:eastAsia="Palatino Linotype" w:hAnsi="Palatino Linotype" w:cs="Palatino Linotype"/>
          <w:b/>
          <w:i/>
          <w:sz w:val="22"/>
          <w:szCs w:val="22"/>
        </w:rPr>
      </w:pPr>
      <w:r w:rsidRPr="00AA76AF">
        <w:rPr>
          <w:rFonts w:ascii="Palatino Linotype" w:eastAsia="Palatino Linotype" w:hAnsi="Palatino Linotype" w:cs="Palatino Linotype"/>
          <w:b/>
          <w:i/>
          <w:sz w:val="22"/>
          <w:szCs w:val="22"/>
        </w:rPr>
        <w:t>LEY DE CONTRATACIÓN PÚBLICA DEL ESTADO DE MÉXICO Y MUNICIPIO</w:t>
      </w:r>
    </w:p>
    <w:p w14:paraId="27136BFB" w14:textId="77777777" w:rsidR="00DA1B47" w:rsidRPr="00AA76AF" w:rsidRDefault="00DA1B47">
      <w:pPr>
        <w:spacing w:line="276" w:lineRule="auto"/>
        <w:ind w:left="567" w:right="560"/>
        <w:jc w:val="both"/>
        <w:rPr>
          <w:rFonts w:ascii="Palatino Linotype" w:eastAsia="Palatino Linotype" w:hAnsi="Palatino Linotype" w:cs="Palatino Linotype"/>
          <w:i/>
          <w:sz w:val="22"/>
          <w:szCs w:val="22"/>
        </w:rPr>
      </w:pPr>
    </w:p>
    <w:p w14:paraId="2F2246F7"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26.-</w:t>
      </w:r>
      <w:r w:rsidRPr="00AA76AF">
        <w:rPr>
          <w:rFonts w:ascii="Palatino Linotype" w:eastAsia="Palatino Linotype" w:hAnsi="Palatino Linotype" w:cs="Palatino Linotype"/>
          <w:i/>
          <w:sz w:val="22"/>
          <w:szCs w:val="22"/>
        </w:rPr>
        <w:t xml:space="preserve"> Las adquisiciones, arrendamientos y servicios se adjudicarán a través de licitaciones públicas, mediante convocatoria pública. </w:t>
      </w:r>
    </w:p>
    <w:p w14:paraId="51092FD8" w14:textId="77777777" w:rsidR="00DA1B47" w:rsidRPr="00AA76AF" w:rsidRDefault="00DA1B47">
      <w:pPr>
        <w:spacing w:line="276" w:lineRule="auto"/>
        <w:ind w:left="567" w:right="560"/>
        <w:jc w:val="both"/>
        <w:rPr>
          <w:rFonts w:ascii="Palatino Linotype" w:eastAsia="Palatino Linotype" w:hAnsi="Palatino Linotype" w:cs="Palatino Linotype"/>
          <w:i/>
          <w:sz w:val="22"/>
          <w:szCs w:val="22"/>
        </w:rPr>
      </w:pPr>
    </w:p>
    <w:p w14:paraId="687D618F"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lastRenderedPageBreak/>
        <w:t>Artículo 27.-</w:t>
      </w:r>
      <w:r w:rsidRPr="00AA76AF">
        <w:rPr>
          <w:rFonts w:ascii="Palatino Linotype" w:eastAsia="Palatino Linotype" w:hAnsi="Palatino Linotype" w:cs="Palatino Linotype"/>
          <w:i/>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2D14A0F6" w14:textId="77777777" w:rsidR="00DA1B47" w:rsidRPr="00AA76AF" w:rsidRDefault="00DA1B47">
      <w:pPr>
        <w:spacing w:line="276" w:lineRule="auto"/>
        <w:ind w:left="567" w:right="560"/>
        <w:jc w:val="both"/>
        <w:rPr>
          <w:rFonts w:ascii="Palatino Linotype" w:eastAsia="Palatino Linotype" w:hAnsi="Palatino Linotype" w:cs="Palatino Linotype"/>
          <w:i/>
          <w:sz w:val="22"/>
          <w:szCs w:val="22"/>
        </w:rPr>
      </w:pPr>
    </w:p>
    <w:p w14:paraId="0B6FDA6F"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 Invitación restringida. </w:t>
      </w:r>
    </w:p>
    <w:p w14:paraId="5D1B785D"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II. Adjudicación directa.</w:t>
      </w:r>
    </w:p>
    <w:p w14:paraId="01E56FCA" w14:textId="77777777" w:rsidR="00DA1B47" w:rsidRPr="00AA76AF" w:rsidRDefault="00DA1B47">
      <w:pPr>
        <w:spacing w:line="360" w:lineRule="auto"/>
        <w:ind w:left="567" w:right="560"/>
        <w:jc w:val="both"/>
        <w:rPr>
          <w:rFonts w:ascii="Palatino Linotype" w:eastAsia="Palatino Linotype" w:hAnsi="Palatino Linotype" w:cs="Palatino Linotype"/>
          <w:i/>
        </w:rPr>
      </w:pPr>
    </w:p>
    <w:p w14:paraId="59FE505A"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Respecto al procedimiento de </w:t>
      </w:r>
      <w:r w:rsidRPr="00AA76AF">
        <w:rPr>
          <w:rFonts w:ascii="Palatino Linotype" w:eastAsia="Palatino Linotype" w:hAnsi="Palatino Linotype" w:cs="Palatino Linotype"/>
          <w:b/>
        </w:rPr>
        <w:t>licitación pública</w:t>
      </w:r>
      <w:r w:rsidRPr="00AA76AF">
        <w:rPr>
          <w:rFonts w:ascii="Palatino Linotype" w:eastAsia="Palatino Linotype" w:hAnsi="Palatino Linotype" w:cs="Palatino Linotype"/>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0C5D80D7" w14:textId="77777777" w:rsidR="00DA1B47" w:rsidRPr="00AA76AF" w:rsidRDefault="00DA1B47">
      <w:pPr>
        <w:spacing w:line="360" w:lineRule="auto"/>
        <w:ind w:right="49"/>
        <w:jc w:val="both"/>
        <w:rPr>
          <w:rFonts w:ascii="Palatino Linotype" w:eastAsia="Palatino Linotype" w:hAnsi="Palatino Linotype" w:cs="Palatino Linotype"/>
        </w:rPr>
      </w:pPr>
    </w:p>
    <w:p w14:paraId="7A24710C"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En cuando hace a la </w:t>
      </w:r>
      <w:r w:rsidRPr="00AA76AF">
        <w:rPr>
          <w:rFonts w:ascii="Palatino Linotype" w:eastAsia="Palatino Linotype" w:hAnsi="Palatino Linotype" w:cs="Palatino Linotype"/>
          <w:b/>
        </w:rPr>
        <w:t>adjudicación directa</w:t>
      </w:r>
      <w:r w:rsidRPr="00AA76AF">
        <w:rPr>
          <w:rFonts w:ascii="Palatino Linotype" w:eastAsia="Palatino Linotype" w:hAnsi="Palatino Linotype" w:cs="Palatino Linotype"/>
        </w:rPr>
        <w:t xml:space="preserve">, la Secretaría de la Función Pública, </w:t>
      </w:r>
      <w:r w:rsidRPr="00AA76AF">
        <w:rPr>
          <w:rFonts w:ascii="Palatino Linotype" w:eastAsia="Palatino Linotype" w:hAnsi="Palatino Linotype" w:cs="Palatino Linotype"/>
          <w:sz w:val="22"/>
          <w:szCs w:val="22"/>
        </w:rPr>
        <w:t xml:space="preserve">(consultable en </w:t>
      </w:r>
      <w:hyperlink r:id="rId10">
        <w:r w:rsidRPr="00AA76AF">
          <w:rPr>
            <w:rFonts w:ascii="Palatino Linotype" w:eastAsia="Palatino Linotype" w:hAnsi="Palatino Linotype" w:cs="Palatino Linotype"/>
            <w:sz w:val="22"/>
            <w:szCs w:val="22"/>
            <w:u w:val="single"/>
          </w:rPr>
          <w:t>https://www.gob.mx/sfp/acciones-y-programas/1-3-3-adjudicacion-directa</w:t>
        </w:r>
      </w:hyperlink>
      <w:r w:rsidRPr="00AA76AF">
        <w:rPr>
          <w:rFonts w:ascii="Palatino Linotype" w:eastAsia="Palatino Linotype" w:hAnsi="Palatino Linotype" w:cs="Palatino Linotype"/>
          <w:sz w:val="22"/>
          <w:szCs w:val="22"/>
        </w:rPr>
        <w:t>)</w:t>
      </w:r>
      <w:r w:rsidRPr="00AA76AF">
        <w:rPr>
          <w:rFonts w:ascii="Palatino Linotype" w:eastAsia="Palatino Linotype" w:hAnsi="Palatino Linotype" w:cs="Palatino Linotype"/>
        </w:rPr>
        <w:t xml:space="preserve"> </w:t>
      </w:r>
      <w:proofErr w:type="spellStart"/>
      <w:r w:rsidRPr="00AA76AF">
        <w:rPr>
          <w:rFonts w:ascii="Palatino Linotype" w:eastAsia="Palatino Linotype" w:hAnsi="Palatino Linotype" w:cs="Palatino Linotype"/>
        </w:rPr>
        <w:t>establece</w:t>
      </w:r>
      <w:proofErr w:type="spellEnd"/>
      <w:r w:rsidRPr="00AA76AF">
        <w:rPr>
          <w:rFonts w:ascii="Palatino Linotype" w:eastAsia="Palatino Linotype" w:hAnsi="Palatino Linotype" w:cs="Palatino Linotype"/>
        </w:rPr>
        <w:t xml:space="preserve"> que, es un procedimiento que se realiza sin puesta en concurrencia y, por ende, sin que exista competencia, adjudicándose el contrato a un proveedor que ha sido preseleccionado para tales efectos por la dependencia o entidad. </w:t>
      </w:r>
    </w:p>
    <w:p w14:paraId="6311DB5C" w14:textId="77777777" w:rsidR="00DA1B47" w:rsidRPr="00AA76AF" w:rsidRDefault="00DA1B47">
      <w:pPr>
        <w:spacing w:line="360" w:lineRule="auto"/>
        <w:ind w:right="49"/>
        <w:jc w:val="both"/>
        <w:rPr>
          <w:rFonts w:ascii="Palatino Linotype" w:eastAsia="Palatino Linotype" w:hAnsi="Palatino Linotype" w:cs="Palatino Linotype"/>
        </w:rPr>
      </w:pPr>
    </w:p>
    <w:p w14:paraId="3F1937F5"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Por último, respecto a la </w:t>
      </w:r>
      <w:r w:rsidRPr="00AA76AF">
        <w:rPr>
          <w:rFonts w:ascii="Palatino Linotype" w:eastAsia="Palatino Linotype" w:hAnsi="Palatino Linotype" w:cs="Palatino Linotype"/>
          <w:b/>
        </w:rPr>
        <w:t>invitación restringida a cuando menos tres proveedores</w:t>
      </w:r>
      <w:r w:rsidRPr="00AA76AF">
        <w:rPr>
          <w:rFonts w:ascii="Palatino Linotype" w:eastAsia="Palatino Linotype" w:hAnsi="Palatino Linotype" w:cs="Palatino Linotype"/>
        </w:rPr>
        <w:t xml:space="preserve">, la Secretaría de la Contraloría </w:t>
      </w:r>
      <w:r w:rsidRPr="00AA76AF">
        <w:rPr>
          <w:rFonts w:ascii="Palatino Linotype" w:eastAsia="Palatino Linotype" w:hAnsi="Palatino Linotype" w:cs="Palatino Linotype"/>
          <w:sz w:val="22"/>
          <w:szCs w:val="22"/>
        </w:rPr>
        <w:t xml:space="preserve">(consultable en </w:t>
      </w:r>
      <w:hyperlink r:id="rId11" w:anchor=":~:text=Es%20un%20procedimiento%20administrativo%2C%20de,tres%20oferentes%20a%20presentar%20propuestas%2C">
        <w:r w:rsidRPr="00AA76AF">
          <w:rPr>
            <w:rFonts w:ascii="Palatino Linotype" w:eastAsia="Palatino Linotype" w:hAnsi="Palatino Linotype" w:cs="Palatino Linotype"/>
            <w:sz w:val="22"/>
            <w:szCs w:val="22"/>
            <w:u w:val="single"/>
          </w:rPr>
          <w:t>http://www.contraloriadf.gob.mx/contraloria/cursos/ADQUISICIONES/paginas/32.php#:~:text=Es%20un%20procedimiento%20administrativo%2C%20de,tres%20oferentes%20a%20presentar%20propuestas%2C</w:t>
        </w:r>
      </w:hyperlink>
      <w:r w:rsidRPr="00AA76AF">
        <w:rPr>
          <w:rFonts w:ascii="Palatino Linotype" w:eastAsia="Palatino Linotype" w:hAnsi="Palatino Linotype" w:cs="Palatino Linotype"/>
          <w:sz w:val="22"/>
          <w:szCs w:val="22"/>
        </w:rPr>
        <w:t xml:space="preserve">) </w:t>
      </w:r>
      <w:r w:rsidRPr="00AA76AF">
        <w:rPr>
          <w:rFonts w:ascii="Palatino Linotype" w:eastAsia="Palatino Linotype" w:hAnsi="Palatino Linotype" w:cs="Palatino Linotype"/>
        </w:rPr>
        <w:t>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45847C2F" w14:textId="77777777" w:rsidR="00DA1B47" w:rsidRPr="00AA76AF" w:rsidRDefault="00DA1B47">
      <w:pPr>
        <w:spacing w:line="360" w:lineRule="auto"/>
        <w:ind w:right="49"/>
        <w:jc w:val="both"/>
        <w:rPr>
          <w:rFonts w:ascii="Palatino Linotype" w:eastAsia="Palatino Linotype" w:hAnsi="Palatino Linotype" w:cs="Palatino Linotype"/>
        </w:rPr>
      </w:pPr>
    </w:p>
    <w:p w14:paraId="069CEA2C"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lastRenderedPageBreak/>
        <w:t xml:space="preserve">Por su parte, el Reglamento de la Ley de Contratación Pública del Estado de México y Municipios, precisa lo siguiente: </w:t>
      </w:r>
    </w:p>
    <w:p w14:paraId="4CD05E52" w14:textId="77777777" w:rsidR="00DA1B47" w:rsidRPr="00AA76AF" w:rsidRDefault="00DA1B47">
      <w:pPr>
        <w:spacing w:line="360" w:lineRule="auto"/>
        <w:ind w:right="49"/>
        <w:jc w:val="both"/>
        <w:rPr>
          <w:rFonts w:ascii="Palatino Linotype" w:eastAsia="Palatino Linotype" w:hAnsi="Palatino Linotype" w:cs="Palatino Linotype"/>
        </w:rPr>
      </w:pPr>
    </w:p>
    <w:p w14:paraId="70BF3C70" w14:textId="77777777" w:rsidR="00DA1B47" w:rsidRPr="00AA76AF" w:rsidRDefault="008C5223">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 xml:space="preserve">Artículo 2. - </w:t>
      </w:r>
      <w:r w:rsidRPr="00AA76AF">
        <w:rPr>
          <w:rFonts w:ascii="Palatino Linotype" w:eastAsia="Palatino Linotype" w:hAnsi="Palatino Linotype" w:cs="Palatino Linotype"/>
          <w:i/>
          <w:sz w:val="22"/>
          <w:szCs w:val="22"/>
        </w:rPr>
        <w:t>Para los efectos de este Reglamento, se entenderá por:</w:t>
      </w:r>
    </w:p>
    <w:p w14:paraId="737E8DEB" w14:textId="77777777" w:rsidR="00DA1B47" w:rsidRPr="00AA76AF" w:rsidRDefault="00DA1B47">
      <w:pPr>
        <w:spacing w:line="276" w:lineRule="auto"/>
        <w:ind w:left="567" w:right="49"/>
        <w:jc w:val="both"/>
        <w:rPr>
          <w:rFonts w:ascii="Palatino Linotype" w:eastAsia="Palatino Linotype" w:hAnsi="Palatino Linotype" w:cs="Palatino Linotype"/>
          <w:i/>
          <w:sz w:val="22"/>
          <w:szCs w:val="22"/>
        </w:rPr>
      </w:pPr>
    </w:p>
    <w:p w14:paraId="59176CAD" w14:textId="77777777" w:rsidR="00DA1B47" w:rsidRPr="00AA76AF" w:rsidRDefault="008C5223">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 </w:t>
      </w:r>
      <w:r w:rsidRPr="00AA76AF">
        <w:rPr>
          <w:rFonts w:ascii="Palatino Linotype" w:eastAsia="Palatino Linotype" w:hAnsi="Palatino Linotype" w:cs="Palatino Linotype"/>
          <w:b/>
          <w:i/>
          <w:sz w:val="22"/>
          <w:szCs w:val="22"/>
        </w:rPr>
        <w:t>Adjudicación directa:</w:t>
      </w:r>
      <w:r w:rsidRPr="00AA76AF">
        <w:rPr>
          <w:rFonts w:ascii="Palatino Linotype" w:eastAsia="Palatino Linotype" w:hAnsi="Palatino Linotype" w:cs="Palatino Linotype"/>
          <w:i/>
          <w:sz w:val="22"/>
          <w:szCs w:val="22"/>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72B10FDF" w14:textId="77777777" w:rsidR="00DA1B47" w:rsidRPr="00AA76AF" w:rsidRDefault="008C5223">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0DBAD4DA" w14:textId="77777777" w:rsidR="00DA1B47" w:rsidRPr="00AA76AF" w:rsidRDefault="008C5223">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XII.</w:t>
      </w:r>
      <w:r w:rsidRPr="00AA76AF">
        <w:rPr>
          <w:rFonts w:ascii="Palatino Linotype" w:eastAsia="Palatino Linotype" w:hAnsi="Palatino Linotype" w:cs="Palatino Linotype"/>
          <w:i/>
          <w:sz w:val="22"/>
          <w:szCs w:val="22"/>
        </w:rPr>
        <w:tab/>
      </w:r>
      <w:r w:rsidRPr="00AA76AF">
        <w:rPr>
          <w:rFonts w:ascii="Palatino Linotype" w:eastAsia="Palatino Linotype" w:hAnsi="Palatino Linotype" w:cs="Palatino Linotype"/>
          <w:b/>
          <w:i/>
          <w:sz w:val="22"/>
          <w:szCs w:val="22"/>
        </w:rPr>
        <w:t>Invitación restringida:</w:t>
      </w:r>
      <w:r w:rsidRPr="00AA76AF">
        <w:rPr>
          <w:rFonts w:ascii="Palatino Linotype" w:eastAsia="Palatino Linotype" w:hAnsi="Palatino Linotype" w:cs="Palatino Linotype"/>
          <w:i/>
          <w:sz w:val="22"/>
          <w:szCs w:val="22"/>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538465F8" w14:textId="77777777" w:rsidR="00DA1B47" w:rsidRPr="00AA76AF" w:rsidRDefault="008C5223">
      <w:pPr>
        <w:spacing w:line="276" w:lineRule="auto"/>
        <w:ind w:left="567" w:right="4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1948AC78" w14:textId="77777777" w:rsidR="00DA1B47" w:rsidRPr="00AA76AF" w:rsidRDefault="008C5223">
      <w:pPr>
        <w:spacing w:line="276" w:lineRule="auto"/>
        <w:ind w:left="567" w:right="4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XIV.</w:t>
      </w:r>
      <w:r w:rsidRPr="00AA76AF">
        <w:rPr>
          <w:rFonts w:ascii="Palatino Linotype" w:eastAsia="Palatino Linotype" w:hAnsi="Palatino Linotype" w:cs="Palatino Linotype"/>
          <w:i/>
          <w:sz w:val="22"/>
          <w:szCs w:val="22"/>
        </w:rPr>
        <w:tab/>
      </w:r>
      <w:r w:rsidRPr="00AA76AF">
        <w:rPr>
          <w:rFonts w:ascii="Palatino Linotype" w:eastAsia="Palatino Linotype" w:hAnsi="Palatino Linotype" w:cs="Palatino Linotype"/>
          <w:b/>
          <w:i/>
          <w:sz w:val="22"/>
          <w:szCs w:val="22"/>
        </w:rPr>
        <w:t>Licitación pública:</w:t>
      </w:r>
      <w:r w:rsidRPr="00AA76AF">
        <w:rPr>
          <w:rFonts w:ascii="Palatino Linotype" w:eastAsia="Palatino Linotype" w:hAnsi="Palatino Linotype" w:cs="Palatino Linotype"/>
          <w:i/>
          <w:sz w:val="22"/>
          <w:szCs w:val="22"/>
        </w:rPr>
        <w:t xml:space="preserve"> Modalidad de adquisición de bienes y contratación de servicios, mediante convocatoria</w:t>
      </w:r>
      <w:r w:rsidRPr="00AA76AF">
        <w:rPr>
          <w:rFonts w:ascii="Palatino Linotype" w:eastAsia="Palatino Linotype" w:hAnsi="Palatino Linotype" w:cs="Palatino Linotype"/>
          <w:i/>
          <w:sz w:val="22"/>
          <w:szCs w:val="22"/>
        </w:rPr>
        <w:tab/>
        <w:t xml:space="preserve">pública que realicen la Secretaría, organismos auxiliares, tribunales administrativos o municipios, por el que se aseguran las mejores condiciones en cuanto a precio, calidad, financiamiento, oportunidad y demás </w:t>
      </w:r>
      <w:proofErr w:type="spellStart"/>
      <w:r w:rsidRPr="00AA76AF">
        <w:rPr>
          <w:rFonts w:ascii="Palatino Linotype" w:eastAsia="Palatino Linotype" w:hAnsi="Palatino Linotype" w:cs="Palatino Linotype"/>
          <w:i/>
          <w:sz w:val="22"/>
          <w:szCs w:val="22"/>
        </w:rPr>
        <w:t>circunst</w:t>
      </w:r>
      <w:proofErr w:type="spellEnd"/>
      <w:r w:rsidRPr="00AA76AF">
        <w:rPr>
          <w:rFonts w:ascii="Palatino Linotype" w:eastAsia="Palatino Linotype" w:hAnsi="Palatino Linotype" w:cs="Palatino Linotype"/>
          <w:i/>
          <w:sz w:val="22"/>
          <w:szCs w:val="22"/>
        </w:rPr>
        <w:t xml:space="preserve"> </w:t>
      </w:r>
      <w:proofErr w:type="spellStart"/>
      <w:r w:rsidRPr="00AA76AF">
        <w:rPr>
          <w:rFonts w:ascii="Palatino Linotype" w:eastAsia="Palatino Linotype" w:hAnsi="Palatino Linotype" w:cs="Palatino Linotype"/>
          <w:i/>
          <w:sz w:val="22"/>
          <w:szCs w:val="22"/>
        </w:rPr>
        <w:t>ancias</w:t>
      </w:r>
      <w:proofErr w:type="spellEnd"/>
      <w:r w:rsidRPr="00AA76AF">
        <w:rPr>
          <w:rFonts w:ascii="Palatino Linotype" w:eastAsia="Palatino Linotype" w:hAnsi="Palatino Linotype" w:cs="Palatino Linotype"/>
          <w:i/>
          <w:sz w:val="22"/>
          <w:szCs w:val="22"/>
        </w:rPr>
        <w:t xml:space="preserve"> pertinentes.</w:t>
      </w:r>
    </w:p>
    <w:p w14:paraId="140D351D" w14:textId="77777777" w:rsidR="00DA1B47" w:rsidRPr="00AA76AF" w:rsidRDefault="008C5223">
      <w:pPr>
        <w:spacing w:line="276" w:lineRule="auto"/>
        <w:ind w:left="567" w:right="4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rPr>
        <w:t>…</w:t>
      </w:r>
    </w:p>
    <w:p w14:paraId="59BB51E1" w14:textId="77777777" w:rsidR="00DA1B47" w:rsidRPr="00AA76AF" w:rsidRDefault="008C5223">
      <w:pPr>
        <w:spacing w:line="276"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XXI.</w:t>
      </w:r>
      <w:r w:rsidRPr="00AA76AF">
        <w:rPr>
          <w:rFonts w:ascii="Palatino Linotype" w:eastAsia="Palatino Linotype" w:hAnsi="Palatino Linotype" w:cs="Palatino Linotype"/>
          <w:i/>
          <w:sz w:val="22"/>
          <w:szCs w:val="22"/>
        </w:rPr>
        <w:tab/>
      </w:r>
      <w:r w:rsidRPr="00AA76AF">
        <w:rPr>
          <w:rFonts w:ascii="Palatino Linotype" w:eastAsia="Palatino Linotype" w:hAnsi="Palatino Linotype" w:cs="Palatino Linotype"/>
          <w:b/>
          <w:i/>
          <w:sz w:val="22"/>
          <w:szCs w:val="22"/>
        </w:rPr>
        <w:t>Procedimiento de adquisición:</w:t>
      </w:r>
      <w:r w:rsidRPr="00AA76AF">
        <w:rPr>
          <w:rFonts w:ascii="Palatino Linotype" w:eastAsia="Palatino Linotype" w:hAnsi="Palatino Linotype" w:cs="Palatino Linotype"/>
          <w:i/>
          <w:sz w:val="22"/>
          <w:szCs w:val="22"/>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0241155C" w14:textId="77777777" w:rsidR="00DA1B47" w:rsidRPr="00AA76AF" w:rsidRDefault="008C5223">
      <w:pPr>
        <w:spacing w:line="276" w:lineRule="auto"/>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15DD1E20" w14:textId="77777777" w:rsidR="00DA1B47" w:rsidRPr="00AA76AF" w:rsidRDefault="00DA1B47">
      <w:pPr>
        <w:spacing w:line="360" w:lineRule="auto"/>
        <w:ind w:right="49"/>
        <w:jc w:val="both"/>
        <w:rPr>
          <w:rFonts w:ascii="Palatino Linotype" w:eastAsia="Palatino Linotype" w:hAnsi="Palatino Linotype" w:cs="Palatino Linotype"/>
        </w:rPr>
      </w:pPr>
    </w:p>
    <w:p w14:paraId="5ED971D7"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Ahora bien, es de precisar que la Ley que crea los Organismos Públicos Descentralizados de Asistencia Social, de Carácter Municipal, denominados “Sistemas Municipales para el Desarrollo Integral de la Familia” establece en su cuerpo normativo lo siguiente: </w:t>
      </w:r>
    </w:p>
    <w:p w14:paraId="56F12922" w14:textId="77777777" w:rsidR="00DA1B47" w:rsidRPr="00AA76AF" w:rsidRDefault="00DA1B47">
      <w:pPr>
        <w:spacing w:line="360" w:lineRule="auto"/>
        <w:ind w:right="49"/>
        <w:jc w:val="both"/>
        <w:rPr>
          <w:rFonts w:ascii="Palatino Linotype" w:eastAsia="Palatino Linotype" w:hAnsi="Palatino Linotype" w:cs="Palatino Linotype"/>
        </w:rPr>
      </w:pPr>
    </w:p>
    <w:p w14:paraId="7CC3E9FF" w14:textId="77777777" w:rsidR="00DA1B47" w:rsidRPr="00AA76AF" w:rsidRDefault="008C5223">
      <w:pPr>
        <w:spacing w:line="276" w:lineRule="auto"/>
        <w:ind w:left="567" w:right="4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lastRenderedPageBreak/>
        <w:t>Artículo 4.-</w:t>
      </w:r>
      <w:r w:rsidRPr="00AA76AF">
        <w:rPr>
          <w:rFonts w:ascii="Palatino Linotype" w:eastAsia="Palatino Linotype" w:hAnsi="Palatino Linotype" w:cs="Palatino Linotype"/>
          <w:i/>
          <w:sz w:val="22"/>
          <w:szCs w:val="22"/>
        </w:rPr>
        <w:t xml:space="preserve"> El Patrimonio de los Organismos Públicos Descentralizados Municipales, se integrará con los siguientes recursos: </w:t>
      </w:r>
    </w:p>
    <w:p w14:paraId="02F4C404" w14:textId="77777777" w:rsidR="00DA1B47" w:rsidRPr="00AA76AF" w:rsidRDefault="008C5223">
      <w:pPr>
        <w:spacing w:line="276" w:lineRule="auto"/>
        <w:ind w:left="567" w:right="4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 Los derechos y bienes muebles e inmuebles que anualmente poseen los Comités Municipales del D.I.F., y que sean propiedad de los Municipios; </w:t>
      </w:r>
    </w:p>
    <w:p w14:paraId="031081FB" w14:textId="77777777" w:rsidR="00DA1B47" w:rsidRPr="00AA76AF" w:rsidRDefault="008C5223">
      <w:pPr>
        <w:spacing w:line="276" w:lineRule="auto"/>
        <w:ind w:left="567" w:right="4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II. El presupuesto que le sea asignado por el Ayuntamiento y que se contendrá anualmente en su presupuesto de egresos, así como los bienes y demás ingresos que el Gobierno del Estado, la Federación o cualquier otra Entidad o Institución les otorguen o destinen; </w:t>
      </w:r>
    </w:p>
    <w:p w14:paraId="2B573A53" w14:textId="77777777" w:rsidR="00DA1B47" w:rsidRPr="00AA76AF" w:rsidRDefault="008C5223">
      <w:pPr>
        <w:spacing w:line="276" w:lineRule="auto"/>
        <w:ind w:left="567" w:right="4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III. Las aportaciones, donaciones, legados y las liberalidades que reciba de personas físicas o morales; </w:t>
      </w:r>
    </w:p>
    <w:p w14:paraId="4C655F35" w14:textId="77777777" w:rsidR="00DA1B47" w:rsidRPr="00AA76AF" w:rsidRDefault="008C5223">
      <w:pPr>
        <w:spacing w:line="276" w:lineRule="auto"/>
        <w:ind w:left="567" w:right="4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IV. Los rendimientos, recuperaciones, bienes, derechos y demás ingresos que le generen sus inversiones, bienes y operaciones; </w:t>
      </w:r>
    </w:p>
    <w:p w14:paraId="68025D60" w14:textId="77777777" w:rsidR="00DA1B47" w:rsidRPr="00AA76AF" w:rsidRDefault="008C5223">
      <w:pPr>
        <w:spacing w:line="276" w:lineRule="auto"/>
        <w:ind w:left="567" w:right="4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V. Las concesiones, permisos, licencias y autorizaciones que les otorguen conforme a las Leyes; y VI. En general los demás bienes, derechos e ingresos que obtengan por cualquier título legal.</w:t>
      </w:r>
    </w:p>
    <w:p w14:paraId="3DC52602" w14:textId="77777777" w:rsidR="00DA1B47" w:rsidRPr="00AA76AF" w:rsidRDefault="00DA1B47">
      <w:pPr>
        <w:spacing w:line="276" w:lineRule="auto"/>
        <w:ind w:left="567" w:right="49"/>
        <w:jc w:val="both"/>
        <w:rPr>
          <w:rFonts w:ascii="Palatino Linotype" w:eastAsia="Palatino Linotype" w:hAnsi="Palatino Linotype" w:cs="Palatino Linotype"/>
          <w:i/>
          <w:sz w:val="22"/>
          <w:szCs w:val="22"/>
        </w:rPr>
      </w:pPr>
    </w:p>
    <w:p w14:paraId="4F4FF76A" w14:textId="77777777" w:rsidR="00DA1B47" w:rsidRPr="00AA76AF" w:rsidRDefault="008C5223">
      <w:pPr>
        <w:spacing w:line="276" w:lineRule="auto"/>
        <w:ind w:left="567" w:right="49"/>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7.-</w:t>
      </w:r>
      <w:r w:rsidRPr="00AA76AF">
        <w:rPr>
          <w:rFonts w:ascii="Palatino Linotype" w:eastAsia="Palatino Linotype" w:hAnsi="Palatino Linotype" w:cs="Palatino Linotype"/>
          <w:i/>
          <w:sz w:val="22"/>
          <w:szCs w:val="22"/>
        </w:rPr>
        <w:t xml:space="preserve"> Los Organismos llevarán un Libro de Inventario debidamente autorizado y actualizado que contendrá: I. La descripción de los bienes muebles e inmuebles que forman su patrimonio, fecha y forma de su adquisición; II. Su destino y movimiento que llegasen a ocurrir.</w:t>
      </w:r>
    </w:p>
    <w:p w14:paraId="49D36B6F" w14:textId="77777777" w:rsidR="00DA1B47" w:rsidRPr="00AA76AF" w:rsidRDefault="00DA1B47">
      <w:pPr>
        <w:spacing w:line="276" w:lineRule="auto"/>
        <w:ind w:left="567" w:right="49"/>
        <w:jc w:val="both"/>
        <w:rPr>
          <w:rFonts w:ascii="Palatino Linotype" w:eastAsia="Palatino Linotype" w:hAnsi="Palatino Linotype" w:cs="Palatino Linotype"/>
          <w:i/>
          <w:sz w:val="22"/>
          <w:szCs w:val="22"/>
        </w:rPr>
      </w:pPr>
    </w:p>
    <w:p w14:paraId="4ECD5791" w14:textId="77777777" w:rsidR="00DA1B47" w:rsidRPr="00AA76AF" w:rsidRDefault="008C5223">
      <w:pPr>
        <w:spacing w:line="276" w:lineRule="auto"/>
        <w:ind w:left="567" w:right="49"/>
        <w:jc w:val="both"/>
        <w:rPr>
          <w:rFonts w:ascii="Palatino Linotype" w:eastAsia="Palatino Linotype" w:hAnsi="Palatino Linotype" w:cs="Palatino Linotype"/>
        </w:rPr>
      </w:pPr>
      <w:r w:rsidRPr="00AA76AF">
        <w:rPr>
          <w:rFonts w:ascii="Palatino Linotype" w:eastAsia="Palatino Linotype" w:hAnsi="Palatino Linotype" w:cs="Palatino Linotype"/>
          <w:b/>
          <w:i/>
          <w:sz w:val="22"/>
          <w:szCs w:val="22"/>
        </w:rPr>
        <w:t>Artículo 23.-</w:t>
      </w:r>
      <w:r w:rsidRPr="00AA76AF">
        <w:rPr>
          <w:rFonts w:ascii="Palatino Linotype" w:eastAsia="Palatino Linotype" w:hAnsi="Palatino Linotype" w:cs="Palatino Linotype"/>
          <w:i/>
          <w:sz w:val="22"/>
          <w:szCs w:val="22"/>
        </w:rPr>
        <w:t xml:space="preserve"> Los Sistemas Municipales gozarán respecto a su patrimonio y a los actos y contratos que celebren, de las franquicias, prerrogativas y exenciones de carácter económico que dispongan las Leyes.</w:t>
      </w:r>
    </w:p>
    <w:p w14:paraId="36A53223" w14:textId="77777777" w:rsidR="00DA1B47" w:rsidRPr="00AA76AF" w:rsidRDefault="00DA1B47">
      <w:pPr>
        <w:spacing w:line="360" w:lineRule="auto"/>
        <w:ind w:right="49"/>
        <w:jc w:val="both"/>
        <w:rPr>
          <w:rFonts w:ascii="Palatino Linotype" w:eastAsia="Palatino Linotype" w:hAnsi="Palatino Linotype" w:cs="Palatino Linotype"/>
        </w:rPr>
      </w:pPr>
    </w:p>
    <w:p w14:paraId="7A814818"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Por otro lado, de conformidad con el Reglamento Orgánico del Sistema Municipal para el Desarrollo Integral de la Familia de Huixquilucan, se establece lo siguiente: </w:t>
      </w:r>
    </w:p>
    <w:p w14:paraId="4CB7C9B0" w14:textId="77777777" w:rsidR="00DA1B47" w:rsidRPr="00AA76AF" w:rsidRDefault="00DA1B47">
      <w:pPr>
        <w:ind w:left="567" w:right="616"/>
        <w:jc w:val="both"/>
        <w:rPr>
          <w:rFonts w:ascii="Palatino Linotype" w:eastAsia="Palatino Linotype" w:hAnsi="Palatino Linotype" w:cs="Palatino Linotype"/>
        </w:rPr>
      </w:pPr>
    </w:p>
    <w:p w14:paraId="41C14046"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41.-</w:t>
      </w:r>
      <w:r w:rsidRPr="00AA76AF">
        <w:rPr>
          <w:rFonts w:ascii="Palatino Linotype" w:eastAsia="Palatino Linotype" w:hAnsi="Palatino Linotype" w:cs="Palatino Linotype"/>
          <w:i/>
          <w:sz w:val="22"/>
          <w:szCs w:val="22"/>
        </w:rPr>
        <w:t xml:space="preserve"> La Dirección General tendrá, a través de su titular, las atribuciones y obligaciones siguientes:</w:t>
      </w:r>
    </w:p>
    <w:p w14:paraId="2DCBA761"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78E107EE"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IV. Coordinar con la Tesorería los Informes sobre las necesidades de las dependencias a su cargo, para que él o la titular de dicha área determine lo procedente de conformidad con el presupuesto aprobado; </w:t>
      </w:r>
    </w:p>
    <w:p w14:paraId="6BFA318A"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784B738A" w14:textId="77777777" w:rsidR="00DA1B47" w:rsidRPr="00AA76AF" w:rsidRDefault="00DA1B47">
      <w:pPr>
        <w:ind w:left="567" w:right="616"/>
        <w:jc w:val="both"/>
        <w:rPr>
          <w:rFonts w:ascii="Palatino Linotype" w:eastAsia="Palatino Linotype" w:hAnsi="Palatino Linotype" w:cs="Palatino Linotype"/>
          <w:i/>
          <w:sz w:val="22"/>
          <w:szCs w:val="22"/>
        </w:rPr>
      </w:pPr>
    </w:p>
    <w:p w14:paraId="019C7171"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42.</w:t>
      </w:r>
      <w:r w:rsidRPr="00AA76AF">
        <w:rPr>
          <w:rFonts w:ascii="Palatino Linotype" w:eastAsia="Palatino Linotype" w:hAnsi="Palatino Linotype" w:cs="Palatino Linotype"/>
          <w:i/>
          <w:sz w:val="22"/>
          <w:szCs w:val="22"/>
        </w:rPr>
        <w:t xml:space="preserve"> Para el eficaz despacho de sus asuntos, la Dirección General contará con las siguientes Unidades Administrativas; </w:t>
      </w:r>
    </w:p>
    <w:p w14:paraId="69B8BCB6"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6F2C88F4"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VII. Tesorería;</w:t>
      </w:r>
    </w:p>
    <w:p w14:paraId="1A8EE118"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VIII. Dirección de Administración; </w:t>
      </w:r>
    </w:p>
    <w:p w14:paraId="765E1149" w14:textId="77777777" w:rsidR="00DA1B47" w:rsidRPr="00AA76AF" w:rsidRDefault="008C5223">
      <w:pPr>
        <w:ind w:left="567" w:right="616"/>
        <w:jc w:val="both"/>
        <w:rPr>
          <w:rFonts w:ascii="Palatino Linotype" w:eastAsia="Palatino Linotype" w:hAnsi="Palatino Linotype" w:cs="Palatino Linotype"/>
          <w:b/>
          <w:i/>
          <w:sz w:val="22"/>
          <w:szCs w:val="22"/>
        </w:rPr>
      </w:pPr>
      <w:r w:rsidRPr="00AA76AF">
        <w:rPr>
          <w:rFonts w:ascii="Palatino Linotype" w:eastAsia="Palatino Linotype" w:hAnsi="Palatino Linotype" w:cs="Palatino Linotype"/>
          <w:b/>
          <w:i/>
          <w:sz w:val="22"/>
          <w:szCs w:val="22"/>
        </w:rPr>
        <w:lastRenderedPageBreak/>
        <w:t>…</w:t>
      </w:r>
    </w:p>
    <w:p w14:paraId="11CA06DF" w14:textId="77777777" w:rsidR="00DA1B47" w:rsidRPr="00AA76AF" w:rsidRDefault="00DA1B47">
      <w:pPr>
        <w:ind w:left="567" w:right="616"/>
        <w:jc w:val="both"/>
        <w:rPr>
          <w:rFonts w:ascii="Palatino Linotype" w:eastAsia="Palatino Linotype" w:hAnsi="Palatino Linotype" w:cs="Palatino Linotype"/>
          <w:b/>
          <w:i/>
          <w:sz w:val="22"/>
          <w:szCs w:val="22"/>
        </w:rPr>
      </w:pPr>
    </w:p>
    <w:p w14:paraId="0E765B7A"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49.</w:t>
      </w:r>
      <w:r w:rsidRPr="00AA76AF">
        <w:rPr>
          <w:rFonts w:ascii="Palatino Linotype" w:eastAsia="Palatino Linotype" w:hAnsi="Palatino Linotype" w:cs="Palatino Linotype"/>
          <w:i/>
          <w:sz w:val="22"/>
          <w:szCs w:val="22"/>
        </w:rPr>
        <w:t xml:space="preserve"> La Tesorería, tendrá a través de su titular, las atribuciones y obligaciones siguientes: </w:t>
      </w:r>
    </w:p>
    <w:p w14:paraId="6DA00F37"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 Coordinar, administrar, dirigir y supervisar los recursos humanos, materiales, económicos y de equipamiento de la tesorería. Todas las actividades y funciones serán realizadas en coordinación con la Dirección General; </w:t>
      </w:r>
    </w:p>
    <w:p w14:paraId="30749E27"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04E40AAC"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III. Elaborar pólizas y registrar las operaciones contables </w:t>
      </w:r>
    </w:p>
    <w:p w14:paraId="3B7A2D6B" w14:textId="77777777" w:rsidR="00DA1B47" w:rsidRPr="00AA76AF" w:rsidRDefault="008C5223">
      <w:pPr>
        <w:ind w:left="567" w:right="616"/>
        <w:jc w:val="both"/>
        <w:rPr>
          <w:rFonts w:ascii="Palatino Linotype" w:eastAsia="Palatino Linotype" w:hAnsi="Palatino Linotype" w:cs="Palatino Linotype"/>
          <w:b/>
          <w:i/>
          <w:sz w:val="22"/>
          <w:szCs w:val="22"/>
        </w:rPr>
      </w:pPr>
      <w:r w:rsidRPr="00AA76AF">
        <w:rPr>
          <w:rFonts w:ascii="Palatino Linotype" w:eastAsia="Palatino Linotype" w:hAnsi="Palatino Linotype" w:cs="Palatino Linotype"/>
          <w:b/>
          <w:i/>
          <w:sz w:val="22"/>
          <w:szCs w:val="22"/>
        </w:rPr>
        <w:t>…</w:t>
      </w:r>
    </w:p>
    <w:p w14:paraId="592D3FE8"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XVI. Otorgar la suficiencia presupuestal para la adquisición de bienes y servicios de acuerdo con el presupuesto autorizado; </w:t>
      </w:r>
    </w:p>
    <w:p w14:paraId="37F97F8C"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XXII. Revisar los expedientes que justifiquen la compra de un bien o servicio para generar el egreso; </w:t>
      </w:r>
    </w:p>
    <w:p w14:paraId="799EF6A5"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62692182"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55.</w:t>
      </w:r>
      <w:r w:rsidRPr="00AA76AF">
        <w:rPr>
          <w:rFonts w:ascii="Palatino Linotype" w:eastAsia="Palatino Linotype" w:hAnsi="Palatino Linotype" w:cs="Palatino Linotype"/>
          <w:i/>
          <w:sz w:val="22"/>
          <w:szCs w:val="22"/>
        </w:rPr>
        <w:t xml:space="preserve"> La Dirección de Administración, tendrá las siguientes atribuciones y obligaciones. </w:t>
      </w:r>
    </w:p>
    <w:p w14:paraId="763764F2"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 Administrar y supervisar los recursos financieros, humanos, materiales, económicos, sistemas informáticos y de equipamiento de la dirección; </w:t>
      </w:r>
    </w:p>
    <w:p w14:paraId="46288742"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1BD9C5D2"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XVIII. Solicitar a la Dirección Jurídica, la revisión de los contratos y/o convenios derivados de los procesos de adquisición de bienes y servicios con base en la normatividad aplicable; </w:t>
      </w:r>
    </w:p>
    <w:p w14:paraId="0C86D0C6"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XIX. Proveer a las unidades administrativas del Sistema Municipal DIF de los bienes y servicios que requieran para el desarrollo eficaz de sus funciones. </w:t>
      </w:r>
    </w:p>
    <w:p w14:paraId="2B03FA59"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XX. Adquirir o arrendar los bienes y servicios que el Sistema Municipal DIF requiera, conforme a la normatividad correspondiente, vigilando el cumplimiento de los pedidos y contratos realizados.</w:t>
      </w:r>
    </w:p>
    <w:p w14:paraId="52A7E792"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XXI. Presidir y apoyar el funcionamiento del Comité de Adquisiciones de Bienes y Servicios, así como, el respectivo de Arrendamientos de Servicios del Sistema Municipal DIF. </w:t>
      </w:r>
    </w:p>
    <w:p w14:paraId="0E6BB192"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5487E63C" w14:textId="77777777" w:rsidR="00DA1B47" w:rsidRPr="00AA76AF" w:rsidRDefault="00DA1B47">
      <w:pPr>
        <w:ind w:left="567" w:right="616"/>
        <w:jc w:val="both"/>
        <w:rPr>
          <w:rFonts w:ascii="Palatino Linotype" w:eastAsia="Palatino Linotype" w:hAnsi="Palatino Linotype" w:cs="Palatino Linotype"/>
          <w:b/>
          <w:i/>
          <w:sz w:val="22"/>
          <w:szCs w:val="22"/>
        </w:rPr>
      </w:pPr>
    </w:p>
    <w:p w14:paraId="7C986E79"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56</w:t>
      </w:r>
      <w:r w:rsidRPr="00AA76AF">
        <w:rPr>
          <w:rFonts w:ascii="Palatino Linotype" w:eastAsia="Palatino Linotype" w:hAnsi="Palatino Linotype" w:cs="Palatino Linotype"/>
          <w:i/>
          <w:sz w:val="22"/>
          <w:szCs w:val="22"/>
        </w:rPr>
        <w:t xml:space="preserve">. Para el eficaz despacho de sus asuntos, la Dirección de Administración contará con las siguientes dependencias: </w:t>
      </w:r>
    </w:p>
    <w:p w14:paraId="7ED3209F" w14:textId="77777777" w:rsidR="00DA1B47" w:rsidRPr="00AA76AF" w:rsidRDefault="00DA1B47">
      <w:pPr>
        <w:ind w:left="567" w:right="616"/>
        <w:jc w:val="both"/>
        <w:rPr>
          <w:rFonts w:ascii="Palatino Linotype" w:eastAsia="Palatino Linotype" w:hAnsi="Palatino Linotype" w:cs="Palatino Linotype"/>
          <w:i/>
          <w:sz w:val="22"/>
          <w:szCs w:val="22"/>
        </w:rPr>
      </w:pPr>
    </w:p>
    <w:p w14:paraId="04977FF5"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 Coordinación de Adquisiciones y Servicios. </w:t>
      </w:r>
    </w:p>
    <w:p w14:paraId="431487C9"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05AA0330" w14:textId="77777777" w:rsidR="00DA1B47" w:rsidRPr="00AA76AF" w:rsidRDefault="00DA1B47">
      <w:pPr>
        <w:ind w:left="567" w:right="616"/>
        <w:jc w:val="both"/>
        <w:rPr>
          <w:rFonts w:ascii="Palatino Linotype" w:eastAsia="Palatino Linotype" w:hAnsi="Palatino Linotype" w:cs="Palatino Linotype"/>
          <w:i/>
          <w:sz w:val="22"/>
          <w:szCs w:val="22"/>
        </w:rPr>
      </w:pPr>
    </w:p>
    <w:p w14:paraId="664901C1"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57.</w:t>
      </w:r>
      <w:r w:rsidRPr="00AA76AF">
        <w:rPr>
          <w:rFonts w:ascii="Palatino Linotype" w:eastAsia="Palatino Linotype" w:hAnsi="Palatino Linotype" w:cs="Palatino Linotype"/>
          <w:i/>
          <w:sz w:val="22"/>
          <w:szCs w:val="22"/>
        </w:rPr>
        <w:t xml:space="preserve"> Corresponde a la Coordinación de Adquisición de Bienes y Servicios.</w:t>
      </w:r>
    </w:p>
    <w:p w14:paraId="19D54798" w14:textId="77777777" w:rsidR="00DA1B47" w:rsidRPr="00AA76AF" w:rsidRDefault="00DA1B47">
      <w:pPr>
        <w:ind w:left="567" w:right="616"/>
        <w:jc w:val="both"/>
        <w:rPr>
          <w:rFonts w:ascii="Palatino Linotype" w:eastAsia="Palatino Linotype" w:hAnsi="Palatino Linotype" w:cs="Palatino Linotype"/>
          <w:i/>
          <w:sz w:val="22"/>
          <w:szCs w:val="22"/>
        </w:rPr>
      </w:pPr>
    </w:p>
    <w:p w14:paraId="26285D13"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758766FC"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IV. Informar  al titular de la Dirección de Administración, del seguimiento, cumplimiento, terminación y en su caso incumplimiento de los contratos y convenios; </w:t>
      </w:r>
    </w:p>
    <w:p w14:paraId="6686BD84"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lastRenderedPageBreak/>
        <w:t>…</w:t>
      </w:r>
    </w:p>
    <w:p w14:paraId="5A21676A"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XVII. Llevar un riguroso control de las licitaciones públicas, invitaciones restringidas y adjudicaciones directas</w:t>
      </w:r>
    </w:p>
    <w:p w14:paraId="4E892E04"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7FB7277E"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XVIII. Vigilar que se encuentren debidamente integrados los expedientes en términos de lo previsto en la Ley de Contratación Pública del Estado de México y Municipios y, de su reglamento. </w:t>
      </w:r>
    </w:p>
    <w:p w14:paraId="3072F706" w14:textId="77777777" w:rsidR="00DA1B47" w:rsidRPr="00AA76AF" w:rsidRDefault="008C5223">
      <w:pP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457B6A89" w14:textId="77777777" w:rsidR="00DA1B47" w:rsidRPr="00AA76AF" w:rsidRDefault="00DA1B47">
      <w:pPr>
        <w:spacing w:line="360" w:lineRule="auto"/>
        <w:jc w:val="both"/>
        <w:rPr>
          <w:rFonts w:ascii="Palatino Linotype" w:eastAsia="Palatino Linotype" w:hAnsi="Palatino Linotype" w:cs="Palatino Linotype"/>
        </w:rPr>
      </w:pPr>
    </w:p>
    <w:p w14:paraId="2AB2DCF1"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De lo anterior, se colige que en lo que respecta a los procedimientos de contratación, el Sistema Municipal para el Desarrollo Integral de la Familia de Huixquilucan tiene atribuciones, facultades y competencias, para generar, administrar y poseer la información requerida por la persona Solicitante, toda vez que cuenta, con unidades administrativas cuyas facultades se relacionan con los requerimientos del Particular, a saber, la </w:t>
      </w:r>
      <w:r w:rsidRPr="00AA76AF">
        <w:rPr>
          <w:rFonts w:ascii="Palatino Linotype" w:eastAsia="Palatino Linotype" w:hAnsi="Palatino Linotype" w:cs="Palatino Linotype"/>
          <w:b/>
          <w:u w:val="single"/>
        </w:rPr>
        <w:t>Tesorería Municipal y la Dirección de Administración</w:t>
      </w:r>
      <w:r w:rsidRPr="00AA76AF">
        <w:rPr>
          <w:rFonts w:ascii="Palatino Linotype" w:eastAsia="Palatino Linotype" w:hAnsi="Palatino Linotype" w:cs="Palatino Linotype"/>
        </w:rPr>
        <w:t xml:space="preserve">, siendo que la última se auxiliará de una coordinación denominada </w:t>
      </w:r>
      <w:r w:rsidRPr="00AA76AF">
        <w:rPr>
          <w:rFonts w:ascii="Palatino Linotype" w:eastAsia="Palatino Linotype" w:hAnsi="Palatino Linotype" w:cs="Palatino Linotype"/>
          <w:b/>
          <w:u w:val="single"/>
        </w:rPr>
        <w:t>Coordinación de Adquisiciones y Servicios</w:t>
      </w:r>
      <w:r w:rsidRPr="00AA76AF">
        <w:rPr>
          <w:rFonts w:ascii="Palatino Linotype" w:eastAsia="Palatino Linotype" w:hAnsi="Palatino Linotype" w:cs="Palatino Linotype"/>
        </w:rPr>
        <w:t xml:space="preserve">, la cual, específicamente cuenta con atribuciones en materia de contratación pública.  </w:t>
      </w:r>
    </w:p>
    <w:p w14:paraId="2AD2D4DB" w14:textId="77777777" w:rsidR="00DA1B47" w:rsidRPr="00AA76AF" w:rsidRDefault="00DA1B47">
      <w:pPr>
        <w:spacing w:line="360" w:lineRule="auto"/>
        <w:jc w:val="both"/>
        <w:rPr>
          <w:rFonts w:ascii="Palatino Linotype" w:eastAsia="Palatino Linotype" w:hAnsi="Palatino Linotype" w:cs="Palatino Linotype"/>
        </w:rPr>
      </w:pPr>
    </w:p>
    <w:p w14:paraId="753C9E16"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En lo que respecta a la materia del derecho de acceso a la información pública, es de destacar que de acuerdo con lo que establece el artículo 92, fracción XXIX de la Ley de Transparencia y Acceso a la Información Pública del Estado de México y Municipios los sujetos obligados deben poner a disposición de los particulares la información relacionada con los procedimientos de contratación, tal como se puede apreciar a continuación: </w:t>
      </w:r>
    </w:p>
    <w:p w14:paraId="3189AB9A" w14:textId="77777777" w:rsidR="00DA1B47" w:rsidRPr="00AA76AF" w:rsidRDefault="00DA1B47">
      <w:pPr>
        <w:spacing w:line="360" w:lineRule="auto"/>
        <w:jc w:val="both"/>
        <w:rPr>
          <w:rFonts w:ascii="Palatino Linotype" w:eastAsia="Palatino Linotype" w:hAnsi="Palatino Linotype" w:cs="Palatino Linotype"/>
        </w:rPr>
      </w:pPr>
    </w:p>
    <w:p w14:paraId="0989054C"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92.</w:t>
      </w:r>
      <w:r w:rsidRPr="00AA76AF">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9CD99F"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64559E9F"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lastRenderedPageBreak/>
        <w:t>XXIX.</w:t>
      </w:r>
      <w:r w:rsidRPr="00AA76AF">
        <w:rPr>
          <w:rFonts w:ascii="Palatino Linotype" w:eastAsia="Palatino Linotype" w:hAnsi="Palatino Linotype" w:cs="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43B32F40" w14:textId="77777777" w:rsidR="00DA1B47" w:rsidRPr="00AA76AF" w:rsidRDefault="008C5223">
      <w:pPr>
        <w:spacing w:line="276" w:lineRule="auto"/>
        <w:ind w:left="567" w:right="900"/>
        <w:jc w:val="both"/>
        <w:rPr>
          <w:rFonts w:ascii="Palatino Linotype" w:eastAsia="Palatino Linotype" w:hAnsi="Palatino Linotype" w:cs="Palatino Linotype"/>
          <w:b/>
          <w:i/>
          <w:sz w:val="22"/>
          <w:szCs w:val="22"/>
          <w:u w:val="single"/>
        </w:rPr>
      </w:pPr>
      <w:r w:rsidRPr="00AA76AF">
        <w:rPr>
          <w:rFonts w:ascii="Palatino Linotype" w:eastAsia="Palatino Linotype" w:hAnsi="Palatino Linotype" w:cs="Palatino Linotype"/>
          <w:b/>
          <w:i/>
          <w:sz w:val="22"/>
          <w:szCs w:val="22"/>
          <w:u w:val="single"/>
        </w:rPr>
        <w:t xml:space="preserve">a) De licitaciones públicas o procedimientos de invitación restringida: </w:t>
      </w:r>
    </w:p>
    <w:p w14:paraId="4C287CE5"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484C4471"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2) Los nombres de los participantes o invitados; </w:t>
      </w:r>
    </w:p>
    <w:p w14:paraId="30EA886E"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3) El nombre del ganador y las razones que lo justifican; </w:t>
      </w:r>
    </w:p>
    <w:p w14:paraId="3080B496"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4) El área solicitante y la responsable de su ejecución; </w:t>
      </w:r>
    </w:p>
    <w:p w14:paraId="549CA30D"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5) Las convocatorias e invitaciones emitidas; </w:t>
      </w:r>
    </w:p>
    <w:p w14:paraId="18280B48"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6) Los dictámenes y fallo de adjudicación; </w:t>
      </w:r>
    </w:p>
    <w:p w14:paraId="53458FAA"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7) El contrato y, en su caso, sus anexos; </w:t>
      </w:r>
    </w:p>
    <w:p w14:paraId="2EA543AD"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1522124D"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9) La partida presupuestal, de conformidad con el clasificador por objeto del gasto, en el caso de ser aplicable; </w:t>
      </w:r>
    </w:p>
    <w:p w14:paraId="5724CE44"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14:paraId="3A09ECAE"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11) Los convenios modificatorios que, en su caso, sean firmados, precisando el objeto y la fecha de celebración; </w:t>
      </w:r>
    </w:p>
    <w:p w14:paraId="29C9B138"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12) Los informes de avance físico y financiero sobre las obras o servicios contratados; </w:t>
      </w:r>
    </w:p>
    <w:p w14:paraId="39A07B4C"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13) El convenio de terminación; y </w:t>
      </w:r>
    </w:p>
    <w:p w14:paraId="5CA6F729"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14) El finiquito. </w:t>
      </w:r>
    </w:p>
    <w:p w14:paraId="0C64D6F6" w14:textId="77777777" w:rsidR="00DA1B47" w:rsidRPr="00AA76AF" w:rsidRDefault="00DA1B47">
      <w:pPr>
        <w:spacing w:line="276" w:lineRule="auto"/>
        <w:ind w:left="567" w:right="900"/>
        <w:jc w:val="both"/>
        <w:rPr>
          <w:rFonts w:ascii="Palatino Linotype" w:eastAsia="Palatino Linotype" w:hAnsi="Palatino Linotype" w:cs="Palatino Linotype"/>
          <w:i/>
          <w:sz w:val="22"/>
          <w:szCs w:val="22"/>
        </w:rPr>
      </w:pPr>
    </w:p>
    <w:p w14:paraId="13974089" w14:textId="77777777" w:rsidR="00DA1B47" w:rsidRPr="00AA76AF" w:rsidRDefault="008C5223">
      <w:pPr>
        <w:spacing w:line="276" w:lineRule="auto"/>
        <w:ind w:left="567" w:right="900"/>
        <w:jc w:val="both"/>
        <w:rPr>
          <w:rFonts w:ascii="Palatino Linotype" w:eastAsia="Palatino Linotype" w:hAnsi="Palatino Linotype" w:cs="Palatino Linotype"/>
          <w:b/>
          <w:i/>
          <w:sz w:val="22"/>
          <w:szCs w:val="22"/>
          <w:u w:val="single"/>
        </w:rPr>
      </w:pPr>
      <w:r w:rsidRPr="00AA76AF">
        <w:rPr>
          <w:rFonts w:ascii="Palatino Linotype" w:eastAsia="Palatino Linotype" w:hAnsi="Palatino Linotype" w:cs="Palatino Linotype"/>
          <w:b/>
          <w:i/>
          <w:sz w:val="22"/>
          <w:szCs w:val="22"/>
          <w:u w:val="single"/>
        </w:rPr>
        <w:t xml:space="preserve">b) De las adjudicaciones directas: </w:t>
      </w:r>
    </w:p>
    <w:p w14:paraId="2C937ED8"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1) La propuesta enviada por el participante; </w:t>
      </w:r>
    </w:p>
    <w:p w14:paraId="3175EB5A"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2) Los motivos y fundamentos legales aplicados para llevarla a cabo; </w:t>
      </w:r>
    </w:p>
    <w:p w14:paraId="13D2AF18"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3) La autorización del ejercicio de la opción; </w:t>
      </w:r>
    </w:p>
    <w:p w14:paraId="1493E591"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4) En su caso, las cotizaciones consideradas, especificando los nombres de los proveedores y sus montos; </w:t>
      </w:r>
    </w:p>
    <w:p w14:paraId="08DAA7D9"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5) El nombre de la persona física o jurídica colectiva adjudicada; </w:t>
      </w:r>
    </w:p>
    <w:p w14:paraId="4765DDD6"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6) La unidad administrativa solicitante y la responsable de su ejecución; </w:t>
      </w:r>
    </w:p>
    <w:p w14:paraId="29FC48D0"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7) El número, fecha, el monto del contrato y el plazo de entrega o de ejecución de los servicios u obra; </w:t>
      </w:r>
    </w:p>
    <w:p w14:paraId="4E8226E2"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721A8557"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lastRenderedPageBreak/>
        <w:t xml:space="preserve">9) Los informes de avance sobre las obras o servicios contratados; </w:t>
      </w:r>
    </w:p>
    <w:p w14:paraId="7E7A4141"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10) El convenio de terminación; y </w:t>
      </w:r>
    </w:p>
    <w:p w14:paraId="3326551F" w14:textId="77777777" w:rsidR="00DA1B47" w:rsidRPr="00AA76AF" w:rsidRDefault="008C5223">
      <w:pPr>
        <w:spacing w:line="276" w:lineRule="auto"/>
        <w:ind w:left="567" w:right="90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11) El finiquito.</w:t>
      </w:r>
    </w:p>
    <w:p w14:paraId="609C5F80" w14:textId="77777777" w:rsidR="00DA1B47" w:rsidRPr="00AA76AF" w:rsidRDefault="00DA1B47">
      <w:pPr>
        <w:spacing w:line="360" w:lineRule="auto"/>
        <w:ind w:right="49"/>
        <w:jc w:val="both"/>
        <w:rPr>
          <w:rFonts w:ascii="Palatino Linotype" w:eastAsia="Palatino Linotype" w:hAnsi="Palatino Linotype" w:cs="Palatino Linotype"/>
        </w:rPr>
      </w:pPr>
    </w:p>
    <w:p w14:paraId="6A089826"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Es así que se tiene que, la información relacionada con estos procedimientos, es información que se debe transparentar y poner a disposición del público, toda vez que se tratan de obligaciones de transparencia que todos los sujetos obligados deben acatar. </w:t>
      </w:r>
    </w:p>
    <w:p w14:paraId="66C1E429" w14:textId="77777777" w:rsidR="00DA1B47" w:rsidRPr="00AA76AF" w:rsidRDefault="00DA1B47">
      <w:pPr>
        <w:spacing w:line="360" w:lineRule="auto"/>
        <w:ind w:right="49"/>
        <w:jc w:val="both"/>
        <w:rPr>
          <w:rFonts w:ascii="Palatino Linotype" w:eastAsia="Palatino Linotype" w:hAnsi="Palatino Linotype" w:cs="Palatino Linotype"/>
        </w:rPr>
      </w:pPr>
    </w:p>
    <w:p w14:paraId="375AEA7D"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Asimismo, de conformidad con el Reglamento de la Ley de Contratación Pública del Estado de México y Municipios, se establece lo siguiente;</w:t>
      </w:r>
    </w:p>
    <w:p w14:paraId="35E27EF9" w14:textId="77777777" w:rsidR="00DA1B47" w:rsidRPr="00AA76AF" w:rsidRDefault="00DA1B47">
      <w:pPr>
        <w:ind w:right="49"/>
        <w:jc w:val="both"/>
        <w:rPr>
          <w:rFonts w:ascii="Palatino Linotype" w:eastAsia="Palatino Linotype" w:hAnsi="Palatino Linotype" w:cs="Palatino Linotype"/>
          <w:sz w:val="22"/>
          <w:szCs w:val="22"/>
        </w:rPr>
      </w:pPr>
    </w:p>
    <w:p w14:paraId="4D2DEDD3" w14:textId="77777777" w:rsidR="00DA1B47" w:rsidRPr="00AA76AF" w:rsidRDefault="008C52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 xml:space="preserve">Artículo 9.- </w:t>
      </w:r>
      <w:r w:rsidRPr="00AA76AF">
        <w:rPr>
          <w:rFonts w:ascii="Palatino Linotype" w:eastAsia="Palatino Linotype" w:hAnsi="Palatino Linotype" w:cs="Palatino Linotype"/>
          <w:i/>
          <w:sz w:val="22"/>
          <w:szCs w:val="22"/>
        </w:rPr>
        <w:t>Los programas de adquisiciones, arrendamientos y servicios de las dependencias, organismos auxiliares, tribunales administrativos  y municipios, deberán contener en lo conducente, lo siguiente:</w:t>
      </w:r>
    </w:p>
    <w:p w14:paraId="7609898C" w14:textId="77777777" w:rsidR="00DA1B47" w:rsidRPr="00AA76AF" w:rsidRDefault="008C5223">
      <w:pPr>
        <w:widowControl w:val="0"/>
        <w:numPr>
          <w:ilvl w:val="2"/>
          <w:numId w:val="13"/>
        </w:numPr>
        <w:pBdr>
          <w:top w:val="nil"/>
          <w:left w:val="nil"/>
          <w:bottom w:val="nil"/>
          <w:right w:val="nil"/>
          <w:between w:val="nil"/>
        </w:pBdr>
        <w:tabs>
          <w:tab w:val="left" w:pos="945"/>
        </w:tabs>
        <w:ind w:left="567" w:right="616"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Justificación</w:t>
      </w:r>
    </w:p>
    <w:p w14:paraId="66EEAE27" w14:textId="77777777" w:rsidR="00DA1B47" w:rsidRPr="00AA76AF" w:rsidRDefault="008C5223">
      <w:pPr>
        <w:widowControl w:val="0"/>
        <w:numPr>
          <w:ilvl w:val="2"/>
          <w:numId w:val="13"/>
        </w:numPr>
        <w:pBdr>
          <w:top w:val="nil"/>
          <w:left w:val="nil"/>
          <w:bottom w:val="nil"/>
          <w:right w:val="nil"/>
          <w:between w:val="nil"/>
        </w:pBdr>
        <w:tabs>
          <w:tab w:val="left" w:pos="945"/>
        </w:tabs>
        <w:ind w:left="567" w:right="616"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Organigrama  y  plantilla  de  personal  aprobados,  únicamente  cuando  se  considere  el arrendamiento de inmuebles;</w:t>
      </w:r>
    </w:p>
    <w:p w14:paraId="6D9BF664" w14:textId="77777777" w:rsidR="00DA1B47" w:rsidRPr="00AA76AF" w:rsidRDefault="008C5223">
      <w:pPr>
        <w:widowControl w:val="0"/>
        <w:numPr>
          <w:ilvl w:val="2"/>
          <w:numId w:val="13"/>
        </w:numPr>
        <w:pBdr>
          <w:top w:val="nil"/>
          <w:left w:val="nil"/>
          <w:bottom w:val="nil"/>
          <w:right w:val="nil"/>
          <w:between w:val="nil"/>
        </w:pBdr>
        <w:tabs>
          <w:tab w:val="left" w:pos="945"/>
        </w:tabs>
        <w:ind w:left="567" w:right="616"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Previsiones presupuestales;</w:t>
      </w:r>
    </w:p>
    <w:p w14:paraId="13484D92" w14:textId="77777777" w:rsidR="00DA1B47" w:rsidRPr="00AA76AF" w:rsidRDefault="008C5223">
      <w:pPr>
        <w:widowControl w:val="0"/>
        <w:numPr>
          <w:ilvl w:val="2"/>
          <w:numId w:val="13"/>
        </w:numPr>
        <w:pBdr>
          <w:top w:val="nil"/>
          <w:left w:val="nil"/>
          <w:bottom w:val="nil"/>
          <w:right w:val="nil"/>
          <w:between w:val="nil"/>
        </w:pBdr>
        <w:tabs>
          <w:tab w:val="left" w:pos="945"/>
        </w:tabs>
        <w:ind w:left="567" w:right="616"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Origen de los recursos, de gasto corriente, inversión o concurrente;</w:t>
      </w:r>
    </w:p>
    <w:p w14:paraId="57D49B9A" w14:textId="77777777" w:rsidR="00DA1B47" w:rsidRPr="00AA76AF" w:rsidRDefault="008C5223">
      <w:pPr>
        <w:widowControl w:val="0"/>
        <w:numPr>
          <w:ilvl w:val="2"/>
          <w:numId w:val="13"/>
        </w:numPr>
        <w:pBdr>
          <w:top w:val="nil"/>
          <w:left w:val="nil"/>
          <w:bottom w:val="nil"/>
          <w:right w:val="nil"/>
          <w:between w:val="nil"/>
        </w:pBdr>
        <w:tabs>
          <w:tab w:val="left" w:pos="945"/>
        </w:tabs>
        <w:ind w:left="567" w:right="616"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Datos generales del inmueble y costo de la renta;</w:t>
      </w:r>
    </w:p>
    <w:p w14:paraId="12623A51" w14:textId="77777777" w:rsidR="00DA1B47" w:rsidRPr="00AA76AF" w:rsidRDefault="008C5223">
      <w:pPr>
        <w:widowControl w:val="0"/>
        <w:numPr>
          <w:ilvl w:val="2"/>
          <w:numId w:val="13"/>
        </w:numPr>
        <w:pBdr>
          <w:top w:val="nil"/>
          <w:left w:val="nil"/>
          <w:bottom w:val="nil"/>
          <w:right w:val="nil"/>
          <w:between w:val="nil"/>
        </w:pBdr>
        <w:tabs>
          <w:tab w:val="left" w:pos="945"/>
        </w:tabs>
        <w:ind w:left="567" w:right="616"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Los  bienes  o  servicios  estrictamente  necesarios  para  la  realización  de  sus  funciones, acciones y ejecución de sus programas; y</w:t>
      </w:r>
    </w:p>
    <w:p w14:paraId="5D63E0F5" w14:textId="77777777" w:rsidR="00DA1B47" w:rsidRPr="00AA76AF" w:rsidRDefault="008C5223">
      <w:pPr>
        <w:widowControl w:val="0"/>
        <w:numPr>
          <w:ilvl w:val="2"/>
          <w:numId w:val="13"/>
        </w:numPr>
        <w:pBdr>
          <w:top w:val="nil"/>
          <w:left w:val="nil"/>
          <w:bottom w:val="nil"/>
          <w:right w:val="nil"/>
          <w:between w:val="nil"/>
        </w:pBdr>
        <w:tabs>
          <w:tab w:val="left" w:pos="945"/>
        </w:tabs>
        <w:ind w:left="567" w:right="616"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Lo demás que determine la Secretaría.</w:t>
      </w:r>
    </w:p>
    <w:p w14:paraId="5BBA054C" w14:textId="77777777" w:rsidR="00DA1B47" w:rsidRPr="00AA76AF" w:rsidRDefault="00DA1B47">
      <w:pPr>
        <w:widowControl w:val="0"/>
        <w:pBdr>
          <w:top w:val="nil"/>
          <w:left w:val="nil"/>
          <w:bottom w:val="nil"/>
          <w:right w:val="nil"/>
          <w:between w:val="nil"/>
        </w:pBdr>
        <w:tabs>
          <w:tab w:val="left" w:pos="945"/>
        </w:tabs>
        <w:ind w:left="567" w:right="616"/>
        <w:jc w:val="both"/>
        <w:rPr>
          <w:rFonts w:ascii="Palatino Linotype" w:eastAsia="Palatino Linotype" w:hAnsi="Palatino Linotype" w:cs="Palatino Linotype"/>
          <w:i/>
          <w:sz w:val="22"/>
          <w:szCs w:val="22"/>
        </w:rPr>
      </w:pPr>
    </w:p>
    <w:p w14:paraId="0A6A1CD7" w14:textId="77777777" w:rsidR="00DA1B47" w:rsidRPr="00AA76AF" w:rsidRDefault="008C5223">
      <w:pPr>
        <w:widowControl w:val="0"/>
        <w:pBdr>
          <w:top w:val="nil"/>
          <w:left w:val="nil"/>
          <w:bottom w:val="nil"/>
          <w:right w:val="nil"/>
          <w:between w:val="nil"/>
        </w:pBdr>
        <w:tabs>
          <w:tab w:val="left" w:pos="945"/>
        </w:tabs>
        <w:ind w:left="567" w:right="828"/>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 xml:space="preserve">Artículo 15.- </w:t>
      </w:r>
      <w:r w:rsidRPr="00AA76AF">
        <w:rPr>
          <w:rFonts w:ascii="Palatino Linotype" w:eastAsia="Palatino Linotype" w:hAnsi="Palatino Linotype" w:cs="Palatino Linotype"/>
          <w:i/>
          <w:sz w:val="22"/>
          <w:szCs w:val="22"/>
        </w:rPr>
        <w:t>A las solicitudes deberá adjuntarse la documentación e información que se señala a continuación y la adicional que le sea requerida por la Convocante:</w:t>
      </w:r>
    </w:p>
    <w:p w14:paraId="23E10A9F" w14:textId="77777777" w:rsidR="00DA1B47" w:rsidRPr="00AA76AF" w:rsidRDefault="00DA1B47">
      <w:pPr>
        <w:spacing w:before="11"/>
        <w:ind w:left="567" w:right="828"/>
        <w:jc w:val="both"/>
        <w:rPr>
          <w:rFonts w:ascii="Palatino Linotype" w:eastAsia="Palatino Linotype" w:hAnsi="Palatino Linotype" w:cs="Palatino Linotype"/>
          <w:i/>
          <w:sz w:val="22"/>
          <w:szCs w:val="22"/>
        </w:rPr>
      </w:pPr>
    </w:p>
    <w:p w14:paraId="0B61372D" w14:textId="77777777" w:rsidR="00DA1B47" w:rsidRPr="00AA76AF" w:rsidRDefault="008C5223">
      <w:pPr>
        <w:widowControl w:val="0"/>
        <w:numPr>
          <w:ilvl w:val="0"/>
          <w:numId w:val="2"/>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Documento que avale la suficiencia </w:t>
      </w:r>
      <w:proofErr w:type="spellStart"/>
      <w:r w:rsidRPr="00AA76AF">
        <w:rPr>
          <w:rFonts w:ascii="Palatino Linotype" w:eastAsia="Palatino Linotype" w:hAnsi="Palatino Linotype" w:cs="Palatino Linotype"/>
          <w:i/>
          <w:sz w:val="22"/>
          <w:szCs w:val="22"/>
        </w:rPr>
        <w:t>pr</w:t>
      </w:r>
      <w:proofErr w:type="spellEnd"/>
      <w:r w:rsidRPr="00AA76AF">
        <w:rPr>
          <w:rFonts w:ascii="Palatino Linotype" w:eastAsia="Palatino Linotype" w:hAnsi="Palatino Linotype" w:cs="Palatino Linotype"/>
          <w:i/>
          <w:sz w:val="22"/>
          <w:szCs w:val="22"/>
        </w:rPr>
        <w:t xml:space="preserve"> </w:t>
      </w:r>
      <w:proofErr w:type="spellStart"/>
      <w:r w:rsidRPr="00AA76AF">
        <w:rPr>
          <w:rFonts w:ascii="Palatino Linotype" w:eastAsia="Palatino Linotype" w:hAnsi="Palatino Linotype" w:cs="Palatino Linotype"/>
          <w:i/>
          <w:sz w:val="22"/>
          <w:szCs w:val="22"/>
        </w:rPr>
        <w:t>esupuestal</w:t>
      </w:r>
      <w:proofErr w:type="spellEnd"/>
      <w:r w:rsidRPr="00AA76AF">
        <w:rPr>
          <w:rFonts w:ascii="Palatino Linotype" w:eastAsia="Palatino Linotype" w:hAnsi="Palatino Linotype" w:cs="Palatino Linotype"/>
          <w:i/>
          <w:sz w:val="22"/>
          <w:szCs w:val="22"/>
        </w:rPr>
        <w:t>;</w:t>
      </w:r>
    </w:p>
    <w:p w14:paraId="2B8E82C7" w14:textId="77777777" w:rsidR="00DA1B47" w:rsidRPr="00AA76AF" w:rsidRDefault="008C5223">
      <w:pPr>
        <w:widowControl w:val="0"/>
        <w:numPr>
          <w:ilvl w:val="0"/>
          <w:numId w:val="2"/>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En su caso, dictamen técnico acorde a lo dispuesto en las políticas, bases y lineamientos;</w:t>
      </w:r>
    </w:p>
    <w:p w14:paraId="153BE66F" w14:textId="77777777" w:rsidR="00DA1B47" w:rsidRPr="00AA76AF" w:rsidRDefault="008C5223">
      <w:pPr>
        <w:widowControl w:val="0"/>
        <w:numPr>
          <w:ilvl w:val="0"/>
          <w:numId w:val="2"/>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En su caso, folletos, catálogos o fichas técnicas, cuando se trate de solicitudes de nuevo ingreso; y</w:t>
      </w:r>
    </w:p>
    <w:p w14:paraId="3603F782" w14:textId="77777777" w:rsidR="00DA1B47" w:rsidRPr="00AA76AF" w:rsidRDefault="008C5223">
      <w:pPr>
        <w:widowControl w:val="0"/>
        <w:numPr>
          <w:ilvl w:val="0"/>
          <w:numId w:val="2"/>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En el caso de ampliaciones de contrato el escrito de sostenimiento de la empresa o persona física adjudicada.</w:t>
      </w:r>
    </w:p>
    <w:p w14:paraId="513AFF22" w14:textId="77777777" w:rsidR="00DA1B47" w:rsidRPr="00AA76AF" w:rsidRDefault="00DA1B47">
      <w:pPr>
        <w:spacing w:before="2"/>
        <w:ind w:left="567" w:right="828"/>
        <w:jc w:val="both"/>
        <w:rPr>
          <w:rFonts w:ascii="Palatino Linotype" w:eastAsia="Palatino Linotype" w:hAnsi="Palatino Linotype" w:cs="Palatino Linotype"/>
          <w:i/>
          <w:sz w:val="22"/>
          <w:szCs w:val="22"/>
        </w:rPr>
      </w:pPr>
    </w:p>
    <w:p w14:paraId="5F5A8B13" w14:textId="77777777" w:rsidR="00DA1B47" w:rsidRPr="00AA76AF" w:rsidRDefault="00DA1B47">
      <w:pPr>
        <w:ind w:left="567" w:right="828"/>
        <w:jc w:val="both"/>
        <w:rPr>
          <w:rFonts w:ascii="Palatino Linotype" w:eastAsia="Palatino Linotype" w:hAnsi="Palatino Linotype" w:cs="Palatino Linotype"/>
          <w:i/>
          <w:sz w:val="22"/>
          <w:szCs w:val="22"/>
        </w:rPr>
      </w:pPr>
    </w:p>
    <w:p w14:paraId="2F963BEF" w14:textId="77777777" w:rsidR="00DA1B47" w:rsidRPr="00AA76AF" w:rsidRDefault="008C5223">
      <w:pPr>
        <w:pBdr>
          <w:top w:val="nil"/>
          <w:left w:val="nil"/>
          <w:bottom w:val="nil"/>
          <w:right w:val="nil"/>
          <w:between w:val="nil"/>
        </w:pBdr>
        <w:ind w:left="567" w:right="828"/>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 xml:space="preserve">Artículo 17.- </w:t>
      </w:r>
      <w:r w:rsidRPr="00AA76AF">
        <w:rPr>
          <w:rFonts w:ascii="Palatino Linotype" w:eastAsia="Palatino Linotype" w:hAnsi="Palatino Linotype" w:cs="Palatino Linotype"/>
          <w:i/>
          <w:sz w:val="22"/>
          <w:szCs w:val="22"/>
        </w:rPr>
        <w:t xml:space="preserve">Previo a la tramitación de sus adquisiciones, los titulares de las unidades administrativas de las dependencias serán responsables de obtener, a través de la Secretaría, </w:t>
      </w:r>
      <w:r w:rsidRPr="00AA76AF">
        <w:rPr>
          <w:rFonts w:ascii="Palatino Linotype" w:eastAsia="Palatino Linotype" w:hAnsi="Palatino Linotype" w:cs="Palatino Linotype"/>
          <w:i/>
          <w:sz w:val="22"/>
          <w:szCs w:val="22"/>
        </w:rPr>
        <w:lastRenderedPageBreak/>
        <w:t>el estudio de mercado, con el propósito de obtener los precios máximos a los que deberán adquirir los bienes y servicios; los organismos auxiliares y tribunales administrativos lo harán preferentemente, a través de ésta.</w:t>
      </w:r>
    </w:p>
    <w:p w14:paraId="3186061C" w14:textId="77777777" w:rsidR="00DA1B47" w:rsidRPr="00AA76AF" w:rsidRDefault="00DA1B47">
      <w:pPr>
        <w:ind w:left="567" w:right="828"/>
        <w:jc w:val="both"/>
        <w:rPr>
          <w:rFonts w:ascii="Palatino Linotype" w:eastAsia="Palatino Linotype" w:hAnsi="Palatino Linotype" w:cs="Palatino Linotype"/>
          <w:i/>
          <w:sz w:val="22"/>
          <w:szCs w:val="22"/>
        </w:rPr>
      </w:pPr>
    </w:p>
    <w:p w14:paraId="7DA5222E" w14:textId="77777777" w:rsidR="00DA1B47" w:rsidRPr="00AA76AF" w:rsidRDefault="008C5223">
      <w:pPr>
        <w:pBdr>
          <w:top w:val="nil"/>
          <w:left w:val="nil"/>
          <w:bottom w:val="nil"/>
          <w:right w:val="nil"/>
          <w:between w:val="nil"/>
        </w:pBdr>
        <w:ind w:left="567" w:right="828"/>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 xml:space="preserve">Artículo 57.- </w:t>
      </w:r>
      <w:r w:rsidRPr="00AA76AF">
        <w:rPr>
          <w:rFonts w:ascii="Palatino Linotype" w:eastAsia="Palatino Linotype" w:hAnsi="Palatino Linotype" w:cs="Palatino Linotype"/>
          <w:i/>
          <w:sz w:val="22"/>
          <w:szCs w:val="22"/>
        </w:rPr>
        <w:t>El comité sesionará conforme al calendario oficial de sesiones ordinarias; cuando sea convocado por el presi dente y, en forma extraordinaria, cuando lo solicite alguno de sus integrantes.</w:t>
      </w:r>
    </w:p>
    <w:p w14:paraId="431D3FE3" w14:textId="77777777" w:rsidR="00DA1B47" w:rsidRPr="00AA76AF" w:rsidRDefault="00DA1B47">
      <w:pPr>
        <w:spacing w:before="7"/>
        <w:ind w:left="567" w:right="828"/>
        <w:jc w:val="both"/>
        <w:rPr>
          <w:rFonts w:ascii="Palatino Linotype" w:eastAsia="Palatino Linotype" w:hAnsi="Palatino Linotype" w:cs="Palatino Linotype"/>
          <w:i/>
          <w:sz w:val="22"/>
          <w:szCs w:val="22"/>
        </w:rPr>
      </w:pPr>
    </w:p>
    <w:p w14:paraId="5428C6FF" w14:textId="77777777" w:rsidR="00DA1B47" w:rsidRPr="00AA76AF" w:rsidRDefault="008C5223">
      <w:pPr>
        <w:pBdr>
          <w:top w:val="nil"/>
          <w:left w:val="nil"/>
          <w:bottom w:val="nil"/>
          <w:right w:val="nil"/>
          <w:between w:val="nil"/>
        </w:pBdr>
        <w:ind w:left="567" w:right="828"/>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 xml:space="preserve">Artículo 58.- </w:t>
      </w:r>
      <w:r w:rsidRPr="00AA76AF">
        <w:rPr>
          <w:rFonts w:ascii="Palatino Linotype" w:eastAsia="Palatino Linotype" w:hAnsi="Palatino Linotype" w:cs="Palatino Linotype"/>
          <w:i/>
          <w:sz w:val="22"/>
          <w:szCs w:val="22"/>
        </w:rPr>
        <w:t>Las sesiones del comité se desarrollarán de la siguiente forma:</w:t>
      </w:r>
    </w:p>
    <w:p w14:paraId="3B67152E" w14:textId="77777777" w:rsidR="00DA1B47" w:rsidRPr="00AA76AF" w:rsidRDefault="00DA1B47">
      <w:pPr>
        <w:spacing w:before="2"/>
        <w:ind w:left="567" w:right="828"/>
        <w:jc w:val="both"/>
        <w:rPr>
          <w:rFonts w:ascii="Palatino Linotype" w:eastAsia="Palatino Linotype" w:hAnsi="Palatino Linotype" w:cs="Palatino Linotype"/>
          <w:i/>
          <w:sz w:val="22"/>
          <w:szCs w:val="22"/>
        </w:rPr>
      </w:pPr>
    </w:p>
    <w:p w14:paraId="7CA458CE" w14:textId="77777777" w:rsidR="00DA1B47" w:rsidRPr="00AA76AF" w:rsidRDefault="008C5223">
      <w:pPr>
        <w:widowControl w:val="0"/>
        <w:numPr>
          <w:ilvl w:val="0"/>
          <w:numId w:val="4"/>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Ordinarias, por lo menos cada dos meses, salvo que no existan asuntos por tratar;</w:t>
      </w:r>
    </w:p>
    <w:p w14:paraId="47EFC189" w14:textId="77777777" w:rsidR="00DA1B47" w:rsidRPr="00AA76AF" w:rsidRDefault="008C5223">
      <w:pPr>
        <w:widowControl w:val="0"/>
        <w:numPr>
          <w:ilvl w:val="0"/>
          <w:numId w:val="4"/>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proofErr w:type="spellStart"/>
      <w:r w:rsidRPr="00AA76AF">
        <w:rPr>
          <w:rFonts w:ascii="Palatino Linotype" w:eastAsia="Palatino Linotype" w:hAnsi="Palatino Linotype" w:cs="Palatino Linotype"/>
          <w:i/>
          <w:sz w:val="22"/>
          <w:szCs w:val="22"/>
        </w:rPr>
        <w:t>Extraordinari</w:t>
      </w:r>
      <w:proofErr w:type="spellEnd"/>
      <w:r w:rsidRPr="00AA76AF">
        <w:rPr>
          <w:rFonts w:ascii="Palatino Linotype" w:eastAsia="Palatino Linotype" w:hAnsi="Palatino Linotype" w:cs="Palatino Linotype"/>
          <w:i/>
          <w:sz w:val="22"/>
          <w:szCs w:val="22"/>
        </w:rPr>
        <w:t xml:space="preserve"> as, cuando se requieran;</w:t>
      </w:r>
    </w:p>
    <w:p w14:paraId="53E0716C" w14:textId="77777777" w:rsidR="00DA1B47" w:rsidRPr="00AA76AF" w:rsidRDefault="008C5223">
      <w:pPr>
        <w:widowControl w:val="0"/>
        <w:numPr>
          <w:ilvl w:val="0"/>
          <w:numId w:val="4"/>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Se celebrarán cuando asista la mayoría de los integrantes con derecho a voto;</w:t>
      </w:r>
    </w:p>
    <w:p w14:paraId="646C0F1A" w14:textId="77777777" w:rsidR="00DA1B47" w:rsidRPr="00AA76AF" w:rsidRDefault="008C5223">
      <w:pPr>
        <w:widowControl w:val="0"/>
        <w:numPr>
          <w:ilvl w:val="0"/>
          <w:numId w:val="4"/>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En ausencia del presidente o de su suplente, las sesiones no podrán llevarse a cabo;</w:t>
      </w:r>
    </w:p>
    <w:p w14:paraId="208C549B" w14:textId="77777777" w:rsidR="00DA1B47" w:rsidRPr="00AA76AF" w:rsidRDefault="008C5223">
      <w:pPr>
        <w:widowControl w:val="0"/>
        <w:numPr>
          <w:ilvl w:val="0"/>
          <w:numId w:val="4"/>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Se realizarán previa convocatoria y conforme al orden del día enviado a los integrantes del comité. Sus acuerdos se tomarán por mayoría de votos o unanimidad. En caso de empate el presidente tendrá voto de calidad.</w:t>
      </w:r>
    </w:p>
    <w:p w14:paraId="429670F6" w14:textId="77777777" w:rsidR="00DA1B47" w:rsidRPr="00AA76AF" w:rsidRDefault="008C5223">
      <w:pPr>
        <w:pBdr>
          <w:top w:val="nil"/>
          <w:left w:val="nil"/>
          <w:bottom w:val="nil"/>
          <w:right w:val="nil"/>
          <w:between w:val="nil"/>
        </w:pBdr>
        <w:ind w:left="567" w:right="828"/>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Los documentos correspondientes de cada sesión, se entregarán a los integrantes del comité conjuntamente con el orden del día, con una anticipación de al menos tres días para las ordinarias y un día para las extraordinarias;</w:t>
      </w:r>
    </w:p>
    <w:p w14:paraId="20785F1E" w14:textId="77777777" w:rsidR="00DA1B47" w:rsidRPr="00AA76AF" w:rsidRDefault="008C5223">
      <w:pPr>
        <w:widowControl w:val="0"/>
        <w:numPr>
          <w:ilvl w:val="0"/>
          <w:numId w:val="4"/>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En cada sesión del comité se levantará acta de la misma, se aprobará y firmará por los asistentes, registrando los acuerdos tomados e i </w:t>
      </w:r>
      <w:proofErr w:type="spellStart"/>
      <w:r w:rsidRPr="00AA76AF">
        <w:rPr>
          <w:rFonts w:ascii="Palatino Linotype" w:eastAsia="Palatino Linotype" w:hAnsi="Palatino Linotype" w:cs="Palatino Linotype"/>
          <w:i/>
          <w:sz w:val="22"/>
          <w:szCs w:val="22"/>
        </w:rPr>
        <w:t>ndicando</w:t>
      </w:r>
      <w:proofErr w:type="spellEnd"/>
      <w:r w:rsidRPr="00AA76AF">
        <w:rPr>
          <w:rFonts w:ascii="Palatino Linotype" w:eastAsia="Palatino Linotype" w:hAnsi="Palatino Linotype" w:cs="Palatino Linotype"/>
          <w:i/>
          <w:sz w:val="22"/>
          <w:szCs w:val="22"/>
        </w:rPr>
        <w:t>, en cada caso, el sentido de su voto;</w:t>
      </w:r>
    </w:p>
    <w:p w14:paraId="44E5BBE5" w14:textId="77777777" w:rsidR="00DA1B47" w:rsidRPr="00AA76AF" w:rsidRDefault="008C5223">
      <w:pPr>
        <w:widowControl w:val="0"/>
        <w:numPr>
          <w:ilvl w:val="0"/>
          <w:numId w:val="4"/>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Los asuntos que se sometan a consideración del comité deberán presentarse en el formato que la Secretaría establezca para tal efecto, el cual invariablemente deberá contener, como mínimo lo siguiente:</w:t>
      </w:r>
    </w:p>
    <w:p w14:paraId="3C660A4C" w14:textId="77777777" w:rsidR="00DA1B47" w:rsidRPr="00AA76AF" w:rsidRDefault="00DA1B47">
      <w:pPr>
        <w:ind w:left="567" w:right="828"/>
        <w:jc w:val="both"/>
        <w:rPr>
          <w:rFonts w:ascii="Palatino Linotype" w:eastAsia="Palatino Linotype" w:hAnsi="Palatino Linotype" w:cs="Palatino Linotype"/>
          <w:i/>
          <w:sz w:val="22"/>
          <w:szCs w:val="22"/>
        </w:rPr>
      </w:pPr>
    </w:p>
    <w:p w14:paraId="31A5D1BD" w14:textId="77777777" w:rsidR="00DA1B47" w:rsidRPr="00AA76AF" w:rsidRDefault="008C5223">
      <w:pPr>
        <w:widowControl w:val="0"/>
        <w:numPr>
          <w:ilvl w:val="1"/>
          <w:numId w:val="4"/>
        </w:numPr>
        <w:pBdr>
          <w:top w:val="nil"/>
          <w:left w:val="nil"/>
          <w:bottom w:val="nil"/>
          <w:right w:val="nil"/>
          <w:between w:val="nil"/>
        </w:pBdr>
        <w:tabs>
          <w:tab w:val="left" w:pos="1458"/>
        </w:tabs>
        <w:spacing w:before="71"/>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Resumen de la información del asunto que se somete a consideración;</w:t>
      </w:r>
    </w:p>
    <w:p w14:paraId="416C081E" w14:textId="77777777" w:rsidR="00DA1B47" w:rsidRPr="00AA76AF" w:rsidRDefault="008C5223">
      <w:pPr>
        <w:widowControl w:val="0"/>
        <w:numPr>
          <w:ilvl w:val="1"/>
          <w:numId w:val="4"/>
        </w:numPr>
        <w:pBdr>
          <w:top w:val="nil"/>
          <w:left w:val="nil"/>
          <w:bottom w:val="nil"/>
          <w:right w:val="nil"/>
          <w:between w:val="nil"/>
        </w:pBdr>
        <w:tabs>
          <w:tab w:val="left" w:pos="1566"/>
        </w:tabs>
        <w:spacing w:before="2"/>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Justificación  y  fundamentación  legal  para  llevar  a  cabo  el  procedimiento  de arrendamiento, adquisición de inmuebles o enajenación;</w:t>
      </w:r>
    </w:p>
    <w:p w14:paraId="6880332C" w14:textId="77777777" w:rsidR="00DA1B47" w:rsidRPr="00AA76AF" w:rsidRDefault="008C5223">
      <w:pPr>
        <w:widowControl w:val="0"/>
        <w:numPr>
          <w:ilvl w:val="1"/>
          <w:numId w:val="4"/>
        </w:numPr>
        <w:pBdr>
          <w:top w:val="nil"/>
          <w:left w:val="nil"/>
          <w:bottom w:val="nil"/>
          <w:right w:val="nil"/>
          <w:between w:val="nil"/>
        </w:pBdr>
        <w:tabs>
          <w:tab w:val="left" w:pos="1445"/>
        </w:tabs>
        <w:spacing w:before="28"/>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Relación de la documentación de los asuntos previstos en el orden del día, dentro de la cual deberá remitirse, en su caso, el oficio que acredite la suficiencia presupuestaria; y</w:t>
      </w:r>
    </w:p>
    <w:p w14:paraId="19381BBE" w14:textId="77777777" w:rsidR="00DA1B47" w:rsidRPr="00AA76AF" w:rsidRDefault="008C5223">
      <w:pPr>
        <w:widowControl w:val="0"/>
        <w:numPr>
          <w:ilvl w:val="1"/>
          <w:numId w:val="4"/>
        </w:numPr>
        <w:pBdr>
          <w:top w:val="nil"/>
          <w:left w:val="nil"/>
          <w:bottom w:val="nil"/>
          <w:right w:val="nil"/>
          <w:between w:val="nil"/>
        </w:pBdr>
        <w:tabs>
          <w:tab w:val="left" w:pos="1495"/>
        </w:tabs>
        <w:spacing w:before="19"/>
        <w:ind w:left="567" w:right="828" w:firstLine="0"/>
        <w:jc w:val="both"/>
        <w:rPr>
          <w:rFonts w:ascii="Palatino Linotype" w:eastAsia="Palatino Linotype" w:hAnsi="Palatino Linotype" w:cs="Palatino Linotype"/>
          <w:i/>
          <w:sz w:val="22"/>
          <w:szCs w:val="22"/>
        </w:rPr>
        <w:sectPr w:rsidR="00DA1B47" w:rsidRPr="00AA76AF">
          <w:headerReference w:type="default" r:id="rId12"/>
          <w:footerReference w:type="default" r:id="rId13"/>
          <w:headerReference w:type="first" r:id="rId14"/>
          <w:footerReference w:type="first" r:id="rId15"/>
          <w:pgSz w:w="11920" w:h="16840"/>
          <w:pgMar w:top="1599" w:right="1134" w:bottom="1134" w:left="1304" w:header="720" w:footer="720" w:gutter="0"/>
          <w:pgNumType w:start="1"/>
          <w:cols w:space="720"/>
          <w:titlePg/>
        </w:sectPr>
      </w:pPr>
      <w:r w:rsidRPr="00AA76AF">
        <w:rPr>
          <w:rFonts w:ascii="Palatino Linotype" w:eastAsia="Palatino Linotype" w:hAnsi="Palatino Linotype" w:cs="Palatino Linotype"/>
          <w:i/>
          <w:sz w:val="22"/>
          <w:szCs w:val="22"/>
        </w:rPr>
        <w:t>Firma del formato por parte del Secretario Ejecutivo, quien será responsable de la información contenida en el mismo</w:t>
      </w:r>
    </w:p>
    <w:p w14:paraId="188D0C10" w14:textId="77777777" w:rsidR="00DA1B47" w:rsidRPr="00AA76AF" w:rsidRDefault="00DA1B47">
      <w:pPr>
        <w:spacing w:before="20"/>
        <w:ind w:left="567" w:right="828"/>
        <w:jc w:val="both"/>
        <w:rPr>
          <w:rFonts w:ascii="Palatino Linotype" w:eastAsia="Palatino Linotype" w:hAnsi="Palatino Linotype" w:cs="Palatino Linotype"/>
          <w:i/>
          <w:sz w:val="22"/>
          <w:szCs w:val="22"/>
        </w:rPr>
      </w:pPr>
    </w:p>
    <w:p w14:paraId="76147296" w14:textId="77777777" w:rsidR="00DA1B47" w:rsidRPr="00AA76AF" w:rsidRDefault="008C5223">
      <w:pPr>
        <w:widowControl w:val="0"/>
        <w:numPr>
          <w:ilvl w:val="0"/>
          <w:numId w:val="4"/>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Una vez que el asunto a tratarse sea analizado y aprobado por el comité, el formato a que se refiere la fracción anterior deberá ser firmado por cada integrante del mismo;</w:t>
      </w:r>
    </w:p>
    <w:p w14:paraId="097CEE37" w14:textId="77777777" w:rsidR="00DA1B47" w:rsidRPr="00AA76AF" w:rsidRDefault="008C5223">
      <w:pPr>
        <w:widowControl w:val="0"/>
        <w:numPr>
          <w:ilvl w:val="0"/>
          <w:numId w:val="4"/>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Al término de cada sesión se levantará acta que será firmada en ese momento por los integrantes del comité que hubieran asistido a la sesión. En dicha acta se deberá señalar el sentido del acuerdo tomado por los integrantes y los comentarios fundados y motivados relevantes de cada caso. Los asesores y los invitados firmarán el acta como constancia de su participación;</w:t>
      </w:r>
    </w:p>
    <w:p w14:paraId="18CB6210" w14:textId="77777777" w:rsidR="00DA1B47" w:rsidRPr="00AA76AF" w:rsidRDefault="008C5223">
      <w:pPr>
        <w:widowControl w:val="0"/>
        <w:numPr>
          <w:ilvl w:val="0"/>
          <w:numId w:val="4"/>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Invariablemente se incluirá en el orden del día un apartado correspondiente al seguimiento de los acuerdos emitidos en las reuniones anteriores;</w:t>
      </w:r>
    </w:p>
    <w:p w14:paraId="4D7DCE7D" w14:textId="77777777" w:rsidR="00DA1B47" w:rsidRPr="00AA76AF" w:rsidRDefault="008C5223">
      <w:pPr>
        <w:widowControl w:val="0"/>
        <w:numPr>
          <w:ilvl w:val="0"/>
          <w:numId w:val="4"/>
        </w:numPr>
        <w:pBdr>
          <w:top w:val="nil"/>
          <w:left w:val="nil"/>
          <w:bottom w:val="nil"/>
          <w:right w:val="nil"/>
          <w:between w:val="nil"/>
        </w:pBdr>
        <w:tabs>
          <w:tab w:val="left" w:pos="795"/>
          <w:tab w:val="left" w:pos="2032"/>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En la Primera Sesión de cada ejercicio fiscal se presentará a consideración del Comité el Calendario</w:t>
      </w:r>
      <w:r w:rsidRPr="00AA76AF">
        <w:rPr>
          <w:rFonts w:ascii="Palatino Linotype" w:eastAsia="Palatino Linotype" w:hAnsi="Palatino Linotype" w:cs="Palatino Linotype"/>
          <w:i/>
          <w:sz w:val="22"/>
          <w:szCs w:val="22"/>
        </w:rPr>
        <w:tab/>
        <w:t>Oficial de Sesiones Ordinarias, y el Volumen Anual autorizado para arrendamientos y para la adquisición de bienes inmuebles.</w:t>
      </w:r>
    </w:p>
    <w:p w14:paraId="6E67609B" w14:textId="77777777" w:rsidR="00DA1B47" w:rsidRPr="00AA76AF" w:rsidRDefault="008C5223">
      <w:pPr>
        <w:widowControl w:val="0"/>
        <w:numPr>
          <w:ilvl w:val="0"/>
          <w:numId w:val="4"/>
        </w:numPr>
        <w:pBdr>
          <w:top w:val="nil"/>
          <w:left w:val="nil"/>
          <w:bottom w:val="nil"/>
          <w:right w:val="nil"/>
          <w:between w:val="nil"/>
        </w:pBdr>
        <w:tabs>
          <w:tab w:val="left" w:pos="795"/>
        </w:tabs>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Derogado.</w:t>
      </w:r>
    </w:p>
    <w:p w14:paraId="0EF21A4A" w14:textId="77777777" w:rsidR="00DA1B47" w:rsidRPr="00AA76AF" w:rsidRDefault="00DA1B47">
      <w:pPr>
        <w:spacing w:before="2"/>
        <w:ind w:left="567" w:right="828"/>
        <w:jc w:val="both"/>
        <w:rPr>
          <w:rFonts w:ascii="Palatino Linotype" w:eastAsia="Palatino Linotype" w:hAnsi="Palatino Linotype" w:cs="Palatino Linotype"/>
          <w:i/>
          <w:sz w:val="22"/>
          <w:szCs w:val="22"/>
        </w:rPr>
      </w:pPr>
    </w:p>
    <w:p w14:paraId="78E745A6" w14:textId="77777777" w:rsidR="00DA1B47" w:rsidRPr="00AA76AF" w:rsidRDefault="008C5223">
      <w:pPr>
        <w:pBdr>
          <w:top w:val="nil"/>
          <w:left w:val="nil"/>
          <w:bottom w:val="nil"/>
          <w:right w:val="nil"/>
          <w:between w:val="nil"/>
        </w:pBdr>
        <w:ind w:left="567" w:right="828"/>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 xml:space="preserve">Artículo 67.- </w:t>
      </w:r>
      <w:r w:rsidRPr="00AA76AF">
        <w:rPr>
          <w:rFonts w:ascii="Palatino Linotype" w:eastAsia="Palatino Linotype" w:hAnsi="Palatino Linotype" w:cs="Palatino Linotype"/>
          <w:i/>
          <w:sz w:val="22"/>
          <w:szCs w:val="22"/>
        </w:rPr>
        <w:t>El procedimiento de licitación pública comprende las siguientes fases:</w:t>
      </w:r>
    </w:p>
    <w:p w14:paraId="5B67D70E" w14:textId="77777777" w:rsidR="00DA1B47" w:rsidRPr="00AA76AF" w:rsidRDefault="00DA1B47">
      <w:pPr>
        <w:spacing w:before="7"/>
        <w:ind w:left="567" w:right="828"/>
        <w:jc w:val="both"/>
        <w:rPr>
          <w:rFonts w:ascii="Palatino Linotype" w:eastAsia="Palatino Linotype" w:hAnsi="Palatino Linotype" w:cs="Palatino Linotype"/>
          <w:i/>
          <w:sz w:val="22"/>
          <w:szCs w:val="22"/>
        </w:rPr>
      </w:pPr>
    </w:p>
    <w:p w14:paraId="39B227B3" w14:textId="77777777" w:rsidR="00DA1B47" w:rsidRPr="00AA76AF" w:rsidRDefault="008C5223">
      <w:pPr>
        <w:numPr>
          <w:ilvl w:val="0"/>
          <w:numId w:val="7"/>
        </w:numPr>
        <w:pBdr>
          <w:top w:val="nil"/>
          <w:left w:val="nil"/>
          <w:bottom w:val="nil"/>
          <w:right w:val="nil"/>
          <w:between w:val="nil"/>
        </w:pBdr>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Publicación de la convocatoria </w:t>
      </w:r>
    </w:p>
    <w:p w14:paraId="02A9E249" w14:textId="77777777" w:rsidR="00DA1B47" w:rsidRPr="00AA76AF" w:rsidRDefault="008C5223">
      <w:pPr>
        <w:numPr>
          <w:ilvl w:val="0"/>
          <w:numId w:val="7"/>
        </w:numPr>
        <w:pBdr>
          <w:top w:val="nil"/>
          <w:left w:val="nil"/>
          <w:bottom w:val="nil"/>
          <w:right w:val="nil"/>
          <w:between w:val="nil"/>
        </w:pBdr>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Venta de las bases de licitación;</w:t>
      </w:r>
    </w:p>
    <w:p w14:paraId="4A5ABF58" w14:textId="77777777" w:rsidR="00DA1B47" w:rsidRPr="00AA76AF" w:rsidRDefault="008C5223">
      <w:pPr>
        <w:numPr>
          <w:ilvl w:val="0"/>
          <w:numId w:val="7"/>
        </w:numPr>
        <w:pBdr>
          <w:top w:val="nil"/>
          <w:left w:val="nil"/>
          <w:bottom w:val="nil"/>
          <w:right w:val="nil"/>
          <w:between w:val="nil"/>
        </w:pBdr>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Visita, en su caso, a l sitio donde se vayan a suministrar los bienes o a prestar los servicios;</w:t>
      </w:r>
    </w:p>
    <w:p w14:paraId="166B6EFC" w14:textId="77777777" w:rsidR="00DA1B47" w:rsidRPr="00AA76AF" w:rsidRDefault="008C5223">
      <w:pPr>
        <w:numPr>
          <w:ilvl w:val="0"/>
          <w:numId w:val="7"/>
        </w:numPr>
        <w:pBdr>
          <w:top w:val="nil"/>
          <w:left w:val="nil"/>
          <w:bottom w:val="nil"/>
          <w:right w:val="nil"/>
          <w:between w:val="nil"/>
        </w:pBdr>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Junta de aclaraciones, en su caso;</w:t>
      </w:r>
    </w:p>
    <w:p w14:paraId="328D8620" w14:textId="77777777" w:rsidR="00DA1B47" w:rsidRPr="00AA76AF" w:rsidRDefault="008C5223">
      <w:pPr>
        <w:numPr>
          <w:ilvl w:val="0"/>
          <w:numId w:val="7"/>
        </w:numPr>
        <w:pBdr>
          <w:top w:val="nil"/>
          <w:left w:val="nil"/>
          <w:bottom w:val="nil"/>
          <w:right w:val="nil"/>
          <w:between w:val="nil"/>
        </w:pBdr>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Acto de presentación y apertura de propuestas;</w:t>
      </w:r>
    </w:p>
    <w:p w14:paraId="7A5F4586" w14:textId="77777777" w:rsidR="00DA1B47" w:rsidRPr="00AA76AF" w:rsidRDefault="008C5223">
      <w:pPr>
        <w:numPr>
          <w:ilvl w:val="0"/>
          <w:numId w:val="7"/>
        </w:numPr>
        <w:pBdr>
          <w:top w:val="nil"/>
          <w:left w:val="nil"/>
          <w:bottom w:val="nil"/>
          <w:right w:val="nil"/>
          <w:between w:val="nil"/>
        </w:pBdr>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Análisis y evaluación de propuestas; </w:t>
      </w:r>
    </w:p>
    <w:p w14:paraId="33FB25F5" w14:textId="77777777" w:rsidR="00DA1B47" w:rsidRPr="00AA76AF" w:rsidRDefault="008C5223">
      <w:pPr>
        <w:numPr>
          <w:ilvl w:val="0"/>
          <w:numId w:val="7"/>
        </w:numPr>
        <w:pBdr>
          <w:top w:val="nil"/>
          <w:left w:val="nil"/>
          <w:bottom w:val="nil"/>
          <w:right w:val="nil"/>
          <w:between w:val="nil"/>
        </w:pBdr>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Dictamen de adjudicación;</w:t>
      </w:r>
    </w:p>
    <w:p w14:paraId="44EC00A5" w14:textId="77777777" w:rsidR="00DA1B47" w:rsidRPr="00AA76AF" w:rsidRDefault="008C5223">
      <w:pPr>
        <w:numPr>
          <w:ilvl w:val="0"/>
          <w:numId w:val="7"/>
        </w:numPr>
        <w:pBdr>
          <w:top w:val="nil"/>
          <w:left w:val="nil"/>
          <w:bottom w:val="nil"/>
          <w:right w:val="nil"/>
          <w:between w:val="nil"/>
        </w:pBdr>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Fallo;</w:t>
      </w:r>
    </w:p>
    <w:p w14:paraId="2CE18F36" w14:textId="77777777" w:rsidR="00DA1B47" w:rsidRPr="00AA76AF" w:rsidRDefault="008C5223">
      <w:pPr>
        <w:numPr>
          <w:ilvl w:val="0"/>
          <w:numId w:val="7"/>
        </w:numPr>
        <w:pBdr>
          <w:top w:val="nil"/>
          <w:left w:val="nil"/>
          <w:bottom w:val="nil"/>
          <w:right w:val="nil"/>
          <w:between w:val="nil"/>
        </w:pBdr>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Suscripción del contrato; y</w:t>
      </w:r>
    </w:p>
    <w:p w14:paraId="643FD937" w14:textId="77777777" w:rsidR="00DA1B47" w:rsidRPr="00AA76AF" w:rsidRDefault="008C5223">
      <w:pPr>
        <w:numPr>
          <w:ilvl w:val="0"/>
          <w:numId w:val="7"/>
        </w:numPr>
        <w:pBdr>
          <w:top w:val="nil"/>
          <w:left w:val="nil"/>
          <w:bottom w:val="nil"/>
          <w:right w:val="nil"/>
          <w:between w:val="nil"/>
        </w:pBdr>
        <w:ind w:left="567" w:right="828" w:firstLine="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Suministro de los bienes o inicio de la prestación del servicio.</w:t>
      </w:r>
    </w:p>
    <w:p w14:paraId="007D0194" w14:textId="77777777" w:rsidR="00DA1B47" w:rsidRPr="00AA76AF" w:rsidRDefault="00DA1B47">
      <w:pPr>
        <w:widowControl w:val="0"/>
        <w:pBdr>
          <w:top w:val="nil"/>
          <w:left w:val="nil"/>
          <w:bottom w:val="nil"/>
          <w:right w:val="nil"/>
          <w:between w:val="nil"/>
        </w:pBdr>
        <w:tabs>
          <w:tab w:val="left" w:pos="795"/>
        </w:tabs>
        <w:jc w:val="both"/>
        <w:rPr>
          <w:rFonts w:ascii="Palatino Linotype" w:eastAsia="Palatino Linotype" w:hAnsi="Palatino Linotype" w:cs="Palatino Linotype"/>
          <w:sz w:val="22"/>
          <w:szCs w:val="22"/>
        </w:rPr>
      </w:pPr>
    </w:p>
    <w:p w14:paraId="56B24223" w14:textId="77777777" w:rsidR="00DA1B47" w:rsidRPr="00AA76AF" w:rsidRDefault="00DA1B47">
      <w:pPr>
        <w:widowControl w:val="0"/>
        <w:pBdr>
          <w:top w:val="nil"/>
          <w:left w:val="nil"/>
          <w:bottom w:val="nil"/>
          <w:right w:val="nil"/>
          <w:between w:val="nil"/>
        </w:pBdr>
        <w:tabs>
          <w:tab w:val="left" w:pos="795"/>
        </w:tabs>
        <w:jc w:val="both"/>
        <w:rPr>
          <w:rFonts w:ascii="Palatino Linotype" w:eastAsia="Palatino Linotype" w:hAnsi="Palatino Linotype" w:cs="Palatino Linotype"/>
          <w:sz w:val="22"/>
          <w:szCs w:val="22"/>
        </w:rPr>
      </w:pPr>
    </w:p>
    <w:p w14:paraId="0FA01B7A" w14:textId="77777777" w:rsidR="00DA1B47" w:rsidRPr="00AA76AF" w:rsidRDefault="008C5223">
      <w:pPr>
        <w:spacing w:line="360" w:lineRule="auto"/>
        <w:ind w:right="-23"/>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Ahora bien, en lo que respecta a los agravios hechos valer por la persona Recurrente, respecto a que no se le proporcionaron los expedientes de los contratos en mención, es importante destacar que como se advierte, la Ley en materia de transparencia y acceso a la información pública, en su artículo 92, fracción XXIX establece el mínimo de documentos que los sujetos obligados deben poner a disposición de los particulares, asimismo, el Reglamento de la Ley de Contratación Pública del Estado de México y Municipios precisa los documentos que deben conformar el expediente de licitación, no obstante, del análisis realizado al expediente electrónico, podemos observar que el Sujeto Obligado únicamente </w:t>
      </w:r>
      <w:r w:rsidRPr="00AA76AF">
        <w:rPr>
          <w:rFonts w:ascii="Palatino Linotype" w:eastAsia="Palatino Linotype" w:hAnsi="Palatino Linotype" w:cs="Palatino Linotype"/>
        </w:rPr>
        <w:lastRenderedPageBreak/>
        <w:t xml:space="preserve">remitió </w:t>
      </w:r>
      <w:r w:rsidRPr="00AA76AF">
        <w:rPr>
          <w:rFonts w:ascii="Palatino Linotype" w:eastAsia="Palatino Linotype" w:hAnsi="Palatino Linotype" w:cs="Palatino Linotype"/>
          <w:b/>
          <w:u w:val="single"/>
        </w:rPr>
        <w:t>los documentos de requisición</w:t>
      </w:r>
      <w:r w:rsidRPr="00AA76AF">
        <w:rPr>
          <w:rFonts w:ascii="Palatino Linotype" w:eastAsia="Palatino Linotype" w:hAnsi="Palatino Linotype" w:cs="Palatino Linotype"/>
        </w:rPr>
        <w:t xml:space="preserve"> y </w:t>
      </w:r>
      <w:r w:rsidRPr="00AA76AF">
        <w:rPr>
          <w:rFonts w:ascii="Palatino Linotype" w:eastAsia="Palatino Linotype" w:hAnsi="Palatino Linotype" w:cs="Palatino Linotype"/>
          <w:b/>
          <w:u w:val="single"/>
        </w:rPr>
        <w:t>los oficios de verificación</w:t>
      </w:r>
      <w:r w:rsidRPr="00AA76AF">
        <w:rPr>
          <w:rFonts w:ascii="Palatino Linotype" w:eastAsia="Palatino Linotype" w:hAnsi="Palatino Linotype" w:cs="Palatino Linotype"/>
        </w:rPr>
        <w:t xml:space="preserve">, en los cuales se puede observar el área que solicita la contratación del servicio o la adquisición del bien y el área encargada de la ejecución de la contratación y las facturas, como se puede observar a continuación, a modo de ejemplo: </w:t>
      </w:r>
    </w:p>
    <w:p w14:paraId="0C4ABF56" w14:textId="77777777" w:rsidR="00DA1B47" w:rsidRPr="00AA76AF" w:rsidRDefault="00DA1B47">
      <w:pPr>
        <w:spacing w:line="360" w:lineRule="auto"/>
        <w:ind w:right="49"/>
        <w:jc w:val="both"/>
        <w:rPr>
          <w:rFonts w:ascii="Palatino Linotype" w:eastAsia="Palatino Linotype" w:hAnsi="Palatino Linotype" w:cs="Palatino Linotype"/>
        </w:rPr>
      </w:pPr>
    </w:p>
    <w:p w14:paraId="2A9AF992" w14:textId="77777777" w:rsidR="00DA1B47" w:rsidRPr="00AA76AF" w:rsidRDefault="008C5223">
      <w:pPr>
        <w:spacing w:line="360" w:lineRule="auto"/>
        <w:ind w:right="49"/>
        <w:jc w:val="center"/>
        <w:rPr>
          <w:rFonts w:ascii="Palatino Linotype" w:eastAsia="Palatino Linotype" w:hAnsi="Palatino Linotype" w:cs="Palatino Linotype"/>
        </w:rPr>
        <w:sectPr w:rsidR="00DA1B47" w:rsidRPr="00AA76AF">
          <w:pgSz w:w="11920" w:h="16840"/>
          <w:pgMar w:top="1599" w:right="1134" w:bottom="278" w:left="1247" w:header="720" w:footer="720" w:gutter="0"/>
          <w:cols w:space="720"/>
        </w:sectPr>
      </w:pPr>
      <w:r w:rsidRPr="00AA76AF">
        <w:rPr>
          <w:rFonts w:ascii="Palatino Linotype" w:eastAsia="Palatino Linotype" w:hAnsi="Palatino Linotype" w:cs="Palatino Linotype"/>
          <w:noProof/>
          <w:lang w:val="es-MX" w:eastAsia="es-MX"/>
        </w:rPr>
        <w:drawing>
          <wp:inline distT="0" distB="0" distL="0" distR="0" wp14:anchorId="0A98B731" wp14:editId="1FB888C0">
            <wp:extent cx="4522622" cy="3943350"/>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4522622" cy="3943350"/>
                    </a:xfrm>
                    <a:prstGeom prst="rect">
                      <a:avLst/>
                    </a:prstGeom>
                    <a:ln/>
                  </pic:spPr>
                </pic:pic>
              </a:graphicData>
            </a:graphic>
          </wp:inline>
        </w:drawing>
      </w:r>
      <w:r w:rsidRPr="00AA76AF">
        <w:rPr>
          <w:noProof/>
          <w:lang w:val="es-MX" w:eastAsia="es-MX"/>
        </w:rPr>
        <mc:AlternateContent>
          <mc:Choice Requires="wps">
            <w:drawing>
              <wp:anchor distT="0" distB="0" distL="114300" distR="114300" simplePos="0" relativeHeight="251658240" behindDoc="0" locked="0" layoutInCell="1" hidden="0" allowOverlap="1" wp14:anchorId="0562FF33" wp14:editId="41E50C03">
                <wp:simplePos x="0" y="0"/>
                <wp:positionH relativeFrom="column">
                  <wp:posOffset>812800</wp:posOffset>
                </wp:positionH>
                <wp:positionV relativeFrom="paragraph">
                  <wp:posOffset>0</wp:posOffset>
                </wp:positionV>
                <wp:extent cx="2295525" cy="504825"/>
                <wp:effectExtent l="0" t="0" r="0" b="0"/>
                <wp:wrapNone/>
                <wp:docPr id="33" name="Rectángulo 33"/>
                <wp:cNvGraphicFramePr/>
                <a:graphic xmlns:a="http://schemas.openxmlformats.org/drawingml/2006/main">
                  <a:graphicData uri="http://schemas.microsoft.com/office/word/2010/wordprocessingShape">
                    <wps:wsp>
                      <wps:cNvSpPr/>
                      <wps:spPr>
                        <a:xfrm>
                          <a:off x="4217288" y="3546638"/>
                          <a:ext cx="2257425" cy="466725"/>
                        </a:xfrm>
                        <a:prstGeom prst="rect">
                          <a:avLst/>
                        </a:prstGeom>
                        <a:noFill/>
                        <a:ln w="38100" cap="flat" cmpd="sng">
                          <a:solidFill>
                            <a:srgbClr val="FF0000"/>
                          </a:solidFill>
                          <a:prstDash val="solid"/>
                          <a:miter lim="800000"/>
                          <a:headEnd type="none" w="sm" len="sm"/>
                          <a:tailEnd type="none" w="sm" len="sm"/>
                        </a:ln>
                      </wps:spPr>
                      <wps:txbx>
                        <w:txbxContent>
                          <w:p w14:paraId="51FF174D" w14:textId="77777777" w:rsidR="00471B10" w:rsidRDefault="00471B10">
                            <w:pPr>
                              <w:textDirection w:val="btLr"/>
                            </w:pPr>
                          </w:p>
                        </w:txbxContent>
                      </wps:txbx>
                      <wps:bodyPr spcFirstLastPara="1" wrap="square" lIns="91425" tIns="91425" rIns="91425" bIns="91425" anchor="ctr" anchorCtr="0">
                        <a:noAutofit/>
                      </wps:bodyPr>
                    </wps:wsp>
                  </a:graphicData>
                </a:graphic>
              </wp:anchor>
            </w:drawing>
          </mc:Choice>
          <mc:Fallback>
            <w:pict>
              <v:rect id="Rectángulo 33" o:spid="_x0000_s1026" style="position:absolute;left:0;text-align:left;margin-left:64pt;margin-top:0;width:180.75pt;height:39.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" filled="f" strokecolor="red" strokeweight="3pt">
                <v:stroke startarrowwidth="narrow" startarrowlength="short" endarrowwidth="narrow" endarrowlength="short"/>
                <v:textbox inset="2.53958mm,2.53958mm,2.53958mm,2.53958mm">
                  <w:txbxContent>
                    <w:p w:rsidR="00471B10" w:rsidRDefault="00471B10">
                      <w:pPr>
                        <w:textDirection w:val="btLr"/>
                      </w:pPr>
                    </w:p>
                  </w:txbxContent>
                </v:textbox>
              </v:rect>
            </w:pict>
          </mc:Fallback>
        </mc:AlternateContent>
      </w:r>
      <w:r w:rsidRPr="00AA76AF">
        <w:rPr>
          <w:noProof/>
          <w:lang w:val="es-MX" w:eastAsia="es-MX"/>
        </w:rPr>
        <mc:AlternateContent>
          <mc:Choice Requires="wps">
            <w:drawing>
              <wp:anchor distT="0" distB="0" distL="114300" distR="114300" simplePos="0" relativeHeight="251659264" behindDoc="0" locked="0" layoutInCell="1" hidden="0" allowOverlap="1" wp14:anchorId="0B0AA9AF" wp14:editId="331C42D7">
                <wp:simplePos x="0" y="0"/>
                <wp:positionH relativeFrom="column">
                  <wp:posOffset>3289300</wp:posOffset>
                </wp:positionH>
                <wp:positionV relativeFrom="paragraph">
                  <wp:posOffset>101600</wp:posOffset>
                </wp:positionV>
                <wp:extent cx="1095375" cy="352425"/>
                <wp:effectExtent l="0" t="0" r="0" b="0"/>
                <wp:wrapNone/>
                <wp:docPr id="34" name="Rectángulo 34"/>
                <wp:cNvGraphicFramePr/>
                <a:graphic xmlns:a="http://schemas.openxmlformats.org/drawingml/2006/main">
                  <a:graphicData uri="http://schemas.microsoft.com/office/word/2010/wordprocessingShape">
                    <wps:wsp>
                      <wps:cNvSpPr/>
                      <wps:spPr>
                        <a:xfrm>
                          <a:off x="4817363" y="3622838"/>
                          <a:ext cx="1057275" cy="314325"/>
                        </a:xfrm>
                        <a:prstGeom prst="rect">
                          <a:avLst/>
                        </a:prstGeom>
                        <a:noFill/>
                        <a:ln w="38100" cap="flat" cmpd="sng">
                          <a:solidFill>
                            <a:srgbClr val="FF0000"/>
                          </a:solidFill>
                          <a:prstDash val="solid"/>
                          <a:miter lim="800000"/>
                          <a:headEnd type="none" w="sm" len="sm"/>
                          <a:tailEnd type="none" w="sm" len="sm"/>
                        </a:ln>
                      </wps:spPr>
                      <wps:txbx>
                        <w:txbxContent>
                          <w:p w14:paraId="721A6AEB" w14:textId="77777777" w:rsidR="00471B10" w:rsidRDefault="00471B10">
                            <w:pPr>
                              <w:textDirection w:val="btLr"/>
                            </w:pPr>
                            <w:r>
                              <w:rPr>
                                <w:b/>
                                <w:color w:val="000000"/>
                                <w:sz w:val="20"/>
                              </w:rPr>
                              <w:t xml:space="preserve">Área ejecutora </w:t>
                            </w:r>
                          </w:p>
                        </w:txbxContent>
                      </wps:txbx>
                      <wps:bodyPr spcFirstLastPara="1" wrap="square" lIns="91425" tIns="45700" rIns="91425" bIns="45700" anchor="ctr" anchorCtr="0">
                        <a:noAutofit/>
                      </wps:bodyPr>
                    </wps:wsp>
                  </a:graphicData>
                </a:graphic>
              </wp:anchor>
            </w:drawing>
          </mc:Choice>
          <mc:Fallback>
            <w:pict>
              <v:rect id="Rectángulo 34" o:spid="_x0000_s1027" style="position:absolute;left:0;text-align:left;margin-left:259pt;margin-top:8pt;width:86.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" filled="f" strokecolor="red" strokeweight="3pt">
                <v:stroke startarrowwidth="narrow" startarrowlength="short" endarrowwidth="narrow" endarrowlength="short"/>
                <v:textbox inset="2.53958mm,1.2694mm,2.53958mm,1.2694mm">
                  <w:txbxContent>
                    <w:p w:rsidR="00471B10" w:rsidRDefault="00471B10">
                      <w:pPr>
                        <w:textDirection w:val="btLr"/>
                      </w:pPr>
                      <w:r>
                        <w:rPr>
                          <w:b/>
                          <w:color w:val="000000"/>
                          <w:sz w:val="20"/>
                        </w:rPr>
                        <w:t xml:space="preserve">Área ejecutora </w:t>
                      </w:r>
                    </w:p>
                  </w:txbxContent>
                </v:textbox>
              </v:rect>
            </w:pict>
          </mc:Fallback>
        </mc:AlternateContent>
      </w:r>
      <w:r w:rsidRPr="00AA76AF">
        <w:rPr>
          <w:noProof/>
          <w:lang w:val="es-MX" w:eastAsia="es-MX"/>
        </w:rPr>
        <mc:AlternateContent>
          <mc:Choice Requires="wps">
            <w:drawing>
              <wp:anchor distT="0" distB="0" distL="114300" distR="114300" simplePos="0" relativeHeight="251660288" behindDoc="0" locked="0" layoutInCell="1" hidden="0" allowOverlap="1" wp14:anchorId="5E3D08A5" wp14:editId="66819A46">
                <wp:simplePos x="0" y="0"/>
                <wp:positionH relativeFrom="column">
                  <wp:posOffset>838200</wp:posOffset>
                </wp:positionH>
                <wp:positionV relativeFrom="paragraph">
                  <wp:posOffset>3467100</wp:posOffset>
                </wp:positionV>
                <wp:extent cx="4124325" cy="504825"/>
                <wp:effectExtent l="0" t="0" r="0" b="0"/>
                <wp:wrapNone/>
                <wp:docPr id="35" name="Rectángulo 35"/>
                <wp:cNvGraphicFramePr/>
                <a:graphic xmlns:a="http://schemas.openxmlformats.org/drawingml/2006/main">
                  <a:graphicData uri="http://schemas.microsoft.com/office/word/2010/wordprocessingShape">
                    <wps:wsp>
                      <wps:cNvSpPr/>
                      <wps:spPr>
                        <a:xfrm>
                          <a:off x="3302888" y="3546638"/>
                          <a:ext cx="4086225" cy="466725"/>
                        </a:xfrm>
                        <a:prstGeom prst="rect">
                          <a:avLst/>
                        </a:prstGeom>
                        <a:noFill/>
                        <a:ln w="38100" cap="flat" cmpd="sng">
                          <a:solidFill>
                            <a:srgbClr val="FF0000"/>
                          </a:solidFill>
                          <a:prstDash val="solid"/>
                          <a:miter lim="800000"/>
                          <a:headEnd type="none" w="sm" len="sm"/>
                          <a:tailEnd type="none" w="sm" len="sm"/>
                        </a:ln>
                      </wps:spPr>
                      <wps:txbx>
                        <w:txbxContent>
                          <w:p w14:paraId="4F9F5BDB" w14:textId="77777777" w:rsidR="00471B10" w:rsidRDefault="00471B10">
                            <w:pPr>
                              <w:textDirection w:val="btLr"/>
                            </w:pPr>
                          </w:p>
                        </w:txbxContent>
                      </wps:txbx>
                      <wps:bodyPr spcFirstLastPara="1" wrap="square" lIns="91425" tIns="91425" rIns="91425" bIns="91425" anchor="ctr" anchorCtr="0">
                        <a:noAutofit/>
                      </wps:bodyPr>
                    </wps:wsp>
                  </a:graphicData>
                </a:graphic>
              </wp:anchor>
            </w:drawing>
          </mc:Choice>
          <mc:Fallback>
            <w:pict>
              <v:rect id="Rectángulo 35" o:spid="_x0000_s1028" style="position:absolute;left:0;text-align:left;margin-left:66pt;margin-top:273pt;width:324.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" filled="f" strokecolor="red" strokeweight="3pt">
                <v:stroke startarrowwidth="narrow" startarrowlength="short" endarrowwidth="narrow" endarrowlength="short"/>
                <v:textbox inset="2.53958mm,2.53958mm,2.53958mm,2.53958mm">
                  <w:txbxContent>
                    <w:p w:rsidR="00471B10" w:rsidRDefault="00471B10">
                      <w:pPr>
                        <w:textDirection w:val="btLr"/>
                      </w:pPr>
                    </w:p>
                  </w:txbxContent>
                </v:textbox>
              </v:rect>
            </w:pict>
          </mc:Fallback>
        </mc:AlternateContent>
      </w:r>
      <w:r w:rsidRPr="00AA76AF">
        <w:rPr>
          <w:noProof/>
          <w:lang w:val="es-MX" w:eastAsia="es-MX"/>
        </w:rPr>
        <mc:AlternateContent>
          <mc:Choice Requires="wps">
            <w:drawing>
              <wp:anchor distT="0" distB="0" distL="114300" distR="114300" simplePos="0" relativeHeight="251661312" behindDoc="0" locked="0" layoutInCell="1" hidden="0" allowOverlap="1" wp14:anchorId="150864B2" wp14:editId="7E0BBE67">
                <wp:simplePos x="0" y="0"/>
                <wp:positionH relativeFrom="column">
                  <wp:posOffset>3086100</wp:posOffset>
                </wp:positionH>
                <wp:positionV relativeFrom="paragraph">
                  <wp:posOffset>2921000</wp:posOffset>
                </wp:positionV>
                <wp:extent cx="1152525" cy="352425"/>
                <wp:effectExtent l="0" t="0" r="0" b="0"/>
                <wp:wrapNone/>
                <wp:docPr id="36" name="Rectángulo 36"/>
                <wp:cNvGraphicFramePr/>
                <a:graphic xmlns:a="http://schemas.openxmlformats.org/drawingml/2006/main">
                  <a:graphicData uri="http://schemas.microsoft.com/office/word/2010/wordprocessingShape">
                    <wps:wsp>
                      <wps:cNvSpPr/>
                      <wps:spPr>
                        <a:xfrm>
                          <a:off x="4788788" y="3622838"/>
                          <a:ext cx="1114425" cy="314325"/>
                        </a:xfrm>
                        <a:prstGeom prst="rect">
                          <a:avLst/>
                        </a:prstGeom>
                        <a:noFill/>
                        <a:ln w="38100" cap="flat" cmpd="sng">
                          <a:solidFill>
                            <a:srgbClr val="FF0000"/>
                          </a:solidFill>
                          <a:prstDash val="solid"/>
                          <a:miter lim="800000"/>
                          <a:headEnd type="none" w="sm" len="sm"/>
                          <a:tailEnd type="none" w="sm" len="sm"/>
                        </a:ln>
                      </wps:spPr>
                      <wps:txbx>
                        <w:txbxContent>
                          <w:p w14:paraId="5498C7BD" w14:textId="77777777" w:rsidR="00471B10" w:rsidRDefault="00471B10">
                            <w:pPr>
                              <w:textDirection w:val="btLr"/>
                            </w:pPr>
                            <w:r>
                              <w:rPr>
                                <w:b/>
                                <w:color w:val="000000"/>
                                <w:sz w:val="20"/>
                              </w:rPr>
                              <w:t xml:space="preserve">Área solicitante </w:t>
                            </w:r>
                          </w:p>
                        </w:txbxContent>
                      </wps:txbx>
                      <wps:bodyPr spcFirstLastPara="1" wrap="square" lIns="91425" tIns="45700" rIns="91425" bIns="45700" anchor="ctr" anchorCtr="0">
                        <a:noAutofit/>
                      </wps:bodyPr>
                    </wps:wsp>
                  </a:graphicData>
                </a:graphic>
              </wp:anchor>
            </w:drawing>
          </mc:Choice>
          <mc:Fallback>
            <w:pict>
              <v:rect id="Rectángulo 36" o:spid="_x0000_s1029" style="position:absolute;left:0;text-align:left;margin-left:243pt;margin-top:230pt;width:90.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" filled="f" strokecolor="red" strokeweight="3pt">
                <v:stroke startarrowwidth="narrow" startarrowlength="short" endarrowwidth="narrow" endarrowlength="short"/>
                <v:textbox inset="2.53958mm,1.2694mm,2.53958mm,1.2694mm">
                  <w:txbxContent>
                    <w:p w:rsidR="00471B10" w:rsidRDefault="00471B10">
                      <w:pPr>
                        <w:textDirection w:val="btLr"/>
                      </w:pPr>
                      <w:r>
                        <w:rPr>
                          <w:b/>
                          <w:color w:val="000000"/>
                          <w:sz w:val="20"/>
                        </w:rPr>
                        <w:t xml:space="preserve">Área solicitante </w:t>
                      </w:r>
                    </w:p>
                  </w:txbxContent>
                </v:textbox>
              </v:rect>
            </w:pict>
          </mc:Fallback>
        </mc:AlternateContent>
      </w:r>
    </w:p>
    <w:p w14:paraId="166519C7" w14:textId="77777777" w:rsidR="00DA1B47" w:rsidRPr="00AA76AF" w:rsidRDefault="00DA1B47">
      <w:pPr>
        <w:spacing w:line="360" w:lineRule="auto"/>
        <w:ind w:right="49"/>
        <w:rPr>
          <w:rFonts w:ascii="Palatino Linotype" w:eastAsia="Palatino Linotype" w:hAnsi="Palatino Linotype" w:cs="Palatino Linotype"/>
        </w:rPr>
      </w:pPr>
    </w:p>
    <w:p w14:paraId="3F9AA290" w14:textId="77777777" w:rsidR="00DA1B47" w:rsidRPr="00AA76AF" w:rsidRDefault="008C5223">
      <w:pPr>
        <w:spacing w:line="360" w:lineRule="auto"/>
        <w:ind w:right="49"/>
        <w:jc w:val="center"/>
        <w:rPr>
          <w:rFonts w:ascii="Palatino Linotype" w:eastAsia="Palatino Linotype" w:hAnsi="Palatino Linotype" w:cs="Palatino Linotype"/>
        </w:rPr>
      </w:pPr>
      <w:r w:rsidRPr="00AA76AF">
        <w:rPr>
          <w:rFonts w:ascii="Palatino Linotype" w:eastAsia="Palatino Linotype" w:hAnsi="Palatino Linotype" w:cs="Palatino Linotype"/>
          <w:noProof/>
          <w:lang w:val="es-MX" w:eastAsia="es-MX"/>
        </w:rPr>
        <w:drawing>
          <wp:inline distT="0" distB="0" distL="0" distR="0" wp14:anchorId="23946909" wp14:editId="0F8E3C3D">
            <wp:extent cx="4382117" cy="2638797"/>
            <wp:effectExtent l="0" t="0" r="0" b="0"/>
            <wp:docPr id="4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4382117" cy="2638797"/>
                    </a:xfrm>
                    <a:prstGeom prst="rect">
                      <a:avLst/>
                    </a:prstGeom>
                    <a:ln/>
                  </pic:spPr>
                </pic:pic>
              </a:graphicData>
            </a:graphic>
          </wp:inline>
        </w:drawing>
      </w:r>
    </w:p>
    <w:p w14:paraId="2A5B3BCA" w14:textId="77777777" w:rsidR="00DA1B47" w:rsidRPr="00AA76AF" w:rsidRDefault="00DA1B47">
      <w:pPr>
        <w:spacing w:line="360" w:lineRule="auto"/>
        <w:ind w:right="49"/>
        <w:jc w:val="both"/>
        <w:rPr>
          <w:rFonts w:ascii="Palatino Linotype" w:eastAsia="Palatino Linotype" w:hAnsi="Palatino Linotype" w:cs="Palatino Linotype"/>
        </w:rPr>
      </w:pPr>
    </w:p>
    <w:p w14:paraId="0911872F" w14:textId="77777777" w:rsidR="00DA1B47" w:rsidRPr="00AA76AF" w:rsidRDefault="008C5223">
      <w:pPr>
        <w:spacing w:line="360" w:lineRule="auto"/>
        <w:ind w:right="49"/>
        <w:jc w:val="both"/>
        <w:rPr>
          <w:rFonts w:ascii="Palatino Linotype" w:eastAsia="Palatino Linotype" w:hAnsi="Palatino Linotype" w:cs="Palatino Linotype"/>
          <w:b/>
          <w:u w:val="single"/>
        </w:rPr>
      </w:pPr>
      <w:r w:rsidRPr="00AA76AF">
        <w:rPr>
          <w:rFonts w:ascii="Palatino Linotype" w:eastAsia="Palatino Linotype" w:hAnsi="Palatino Linotype" w:cs="Palatino Linotype"/>
        </w:rPr>
        <w:t xml:space="preserve">Por lo que, en lo que respecta a esta parte del expediente, </w:t>
      </w:r>
      <w:r w:rsidRPr="00AA76AF">
        <w:rPr>
          <w:rFonts w:ascii="Palatino Linotype" w:eastAsia="Palatino Linotype" w:hAnsi="Palatino Linotype" w:cs="Palatino Linotype"/>
          <w:b/>
          <w:u w:val="single"/>
        </w:rPr>
        <w:t>se encuentra por colmado.</w:t>
      </w:r>
    </w:p>
    <w:p w14:paraId="007BBE8A"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 </w:t>
      </w:r>
    </w:p>
    <w:p w14:paraId="26496AE8"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En ese mismo orden de ideas, es de precisar que, de los documentos que se hicieron llegar por el Sujeto Obligado, en efecto, </w:t>
      </w:r>
      <w:r w:rsidRPr="00AA76AF">
        <w:rPr>
          <w:rFonts w:ascii="Palatino Linotype" w:eastAsia="Palatino Linotype" w:hAnsi="Palatino Linotype" w:cs="Palatino Linotype"/>
          <w:b/>
          <w:u w:val="single"/>
        </w:rPr>
        <w:t>se llevaron a cabo diversas contrataciones</w:t>
      </w:r>
      <w:r w:rsidRPr="00AA76AF">
        <w:rPr>
          <w:rFonts w:ascii="Palatino Linotype" w:eastAsia="Palatino Linotype" w:hAnsi="Palatino Linotype" w:cs="Palatino Linotype"/>
        </w:rPr>
        <w:t>, como de unidades verificadoras de instalaciones eléctricas, la contratación de trabajos de impermeabilización, contratación de despachos externos en materia laboral o la contratación de personal especializado para la elaboración del Dictamen del 3% sobre remuneraciones por erogaciones al trabajo personal.</w:t>
      </w:r>
    </w:p>
    <w:p w14:paraId="699717A7" w14:textId="77777777" w:rsidR="00DA1B47" w:rsidRPr="00AA76AF" w:rsidRDefault="00DA1B47">
      <w:pPr>
        <w:spacing w:line="360" w:lineRule="auto"/>
        <w:ind w:right="49"/>
        <w:jc w:val="both"/>
        <w:rPr>
          <w:rFonts w:ascii="Palatino Linotype" w:eastAsia="Palatino Linotype" w:hAnsi="Palatino Linotype" w:cs="Palatino Linotype"/>
        </w:rPr>
      </w:pPr>
    </w:p>
    <w:p w14:paraId="6473510C"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Asimismo, se observa que se llevó a cabo la erogación de recursos públicos, pues se entregaron diversos comprobantes de pago de distintos meses derivados del </w:t>
      </w:r>
      <w:r w:rsidRPr="00AA76AF">
        <w:rPr>
          <w:rFonts w:ascii="Palatino Linotype" w:eastAsia="Palatino Linotype" w:hAnsi="Palatino Linotype" w:cs="Palatino Linotype"/>
        </w:rPr>
        <w:lastRenderedPageBreak/>
        <w:t xml:space="preserve">cumplimiento a contratos como se observa en dichos documentos comprobatorios: </w:t>
      </w:r>
    </w:p>
    <w:p w14:paraId="36F926C1"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noProof/>
          <w:lang w:val="es-MX" w:eastAsia="es-MX"/>
        </w:rPr>
        <w:drawing>
          <wp:inline distT="0" distB="0" distL="0" distR="0" wp14:anchorId="5EA9ABF4" wp14:editId="2E368788">
            <wp:extent cx="5612130" cy="1315085"/>
            <wp:effectExtent l="0" t="0" r="0" b="0"/>
            <wp:docPr id="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5612130" cy="1315085"/>
                    </a:xfrm>
                    <a:prstGeom prst="rect">
                      <a:avLst/>
                    </a:prstGeom>
                    <a:ln/>
                  </pic:spPr>
                </pic:pic>
              </a:graphicData>
            </a:graphic>
          </wp:inline>
        </w:drawing>
      </w:r>
    </w:p>
    <w:p w14:paraId="0F509B73" w14:textId="77777777" w:rsidR="00DA1B47" w:rsidRPr="00AA76AF" w:rsidRDefault="00DA1B47">
      <w:pPr>
        <w:spacing w:line="360" w:lineRule="auto"/>
        <w:ind w:right="49"/>
        <w:jc w:val="both"/>
        <w:rPr>
          <w:rFonts w:ascii="Palatino Linotype" w:eastAsia="Palatino Linotype" w:hAnsi="Palatino Linotype" w:cs="Palatino Linotype"/>
        </w:rPr>
      </w:pPr>
    </w:p>
    <w:p w14:paraId="22683C62"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De tal manera que, se colige que, el Sujeto Obligado llevó a cabo distintas contrataciones de servicios en los años dos mil diecinueve y dos mil veinte, sin embargo, no remitió la totalidad de los documentos que integran los expedientes derivados de las mismas, es por lo que, se determina que la respuesta del Sistema Municipal </w:t>
      </w:r>
      <w:r w:rsidRPr="00AA76AF">
        <w:rPr>
          <w:rFonts w:ascii="Palatino Linotype" w:eastAsia="Palatino Linotype" w:hAnsi="Palatino Linotype" w:cs="Palatino Linotype"/>
          <w:b/>
          <w:u w:val="single"/>
        </w:rPr>
        <w:t>es incompleta</w:t>
      </w:r>
      <w:r w:rsidRPr="00AA76AF">
        <w:rPr>
          <w:rFonts w:ascii="Palatino Linotype" w:eastAsia="Palatino Linotype" w:hAnsi="Palatino Linotype" w:cs="Palatino Linotype"/>
        </w:rPr>
        <w:t xml:space="preserve"> y, por ende, no colma en plenitud el requerimiento del Particular.  </w:t>
      </w:r>
    </w:p>
    <w:p w14:paraId="13E13885" w14:textId="77777777" w:rsidR="00DA1B47" w:rsidRPr="00AA76AF" w:rsidRDefault="00DA1B47">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24213A5" w14:textId="77777777" w:rsidR="00DA1B47" w:rsidRPr="00AA76AF" w:rsidRDefault="008C522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Ahora bien, cabe mencionar que la persona Recurrente solicitó determinada información, que a su consideración integran los expedientes de contratación como el precio total con IVA de cada uno, la descripción, la lista de conceptos con precios desglosados y los documentos de las sesiones de trabajo que se llevaron a cabo, en ese sentido, en cuanto hace al precio total con IVA, la descripción de los servicios y conceptos con precio desglosado, es información que se </w:t>
      </w:r>
      <w:r w:rsidRPr="00AA76AF">
        <w:rPr>
          <w:rFonts w:ascii="Palatino Linotype" w:eastAsia="Palatino Linotype" w:hAnsi="Palatino Linotype" w:cs="Palatino Linotype"/>
          <w:b/>
          <w:u w:val="single"/>
        </w:rPr>
        <w:t>puede obtener de los contratos y sus anexos</w:t>
      </w:r>
      <w:r w:rsidRPr="00AA76AF">
        <w:rPr>
          <w:rFonts w:ascii="Palatino Linotype" w:eastAsia="Palatino Linotype" w:hAnsi="Palatino Linotype" w:cs="Palatino Linotype"/>
        </w:rPr>
        <w:t xml:space="preserve">; respecto a los documentos de las sesiones de trabajo, se considera que es información relacionada con los </w:t>
      </w:r>
      <w:r w:rsidRPr="00AA76AF">
        <w:rPr>
          <w:rFonts w:ascii="Palatino Linotype" w:eastAsia="Palatino Linotype" w:hAnsi="Palatino Linotype" w:cs="Palatino Linotype"/>
          <w:b/>
          <w:u w:val="single"/>
        </w:rPr>
        <w:t>informes de avance físico y financiero sobre estos servicios</w:t>
      </w:r>
      <w:r w:rsidRPr="00AA76AF">
        <w:rPr>
          <w:rFonts w:ascii="Palatino Linotype" w:eastAsia="Palatino Linotype" w:hAnsi="Palatino Linotype" w:cs="Palatino Linotype"/>
        </w:rPr>
        <w:t xml:space="preserve">; información que debe obrar en los expedientes y que forman parte de las obligaciones de transparencia de los sujetos obligados. </w:t>
      </w:r>
    </w:p>
    <w:p w14:paraId="7BF865CC" w14:textId="77777777" w:rsidR="00DA1B47" w:rsidRPr="00AA76AF" w:rsidRDefault="00DA1B47">
      <w:pPr>
        <w:spacing w:line="360" w:lineRule="auto"/>
        <w:jc w:val="both"/>
        <w:rPr>
          <w:rFonts w:ascii="Palatino Linotype" w:eastAsia="Palatino Linotype" w:hAnsi="Palatino Linotype" w:cs="Palatino Linotype"/>
          <w:i/>
          <w:sz w:val="22"/>
          <w:szCs w:val="22"/>
        </w:rPr>
      </w:pPr>
    </w:p>
    <w:p w14:paraId="0366408B"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lastRenderedPageBreak/>
        <w:t>Por otro lado, es de mencionar que,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4C6CAAC" w14:textId="77777777" w:rsidR="00DA1B47" w:rsidRPr="00AA76AF" w:rsidRDefault="00DA1B47">
      <w:pPr>
        <w:spacing w:line="360" w:lineRule="auto"/>
        <w:rPr>
          <w:rFonts w:ascii="Palatino Linotype" w:eastAsia="Palatino Linotype" w:hAnsi="Palatino Linotype" w:cs="Palatino Linotype"/>
        </w:rPr>
      </w:pPr>
    </w:p>
    <w:p w14:paraId="5959E879" w14:textId="77777777" w:rsidR="00DA1B47" w:rsidRPr="00AA76AF" w:rsidRDefault="008C5223">
      <w:pP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9384870" w14:textId="77777777" w:rsidR="00DA1B47" w:rsidRPr="00AA76AF" w:rsidRDefault="00DA1B47">
      <w:pPr>
        <w:spacing w:line="360" w:lineRule="auto"/>
        <w:rPr>
          <w:rFonts w:ascii="Palatino Linotype" w:eastAsia="Palatino Linotype" w:hAnsi="Palatino Linotype" w:cs="Palatino Linotype"/>
        </w:rPr>
      </w:pPr>
    </w:p>
    <w:p w14:paraId="2F3FF2C4" w14:textId="77777777" w:rsidR="00DA1B47" w:rsidRPr="00AA76AF" w:rsidRDefault="008C5223">
      <w:pPr>
        <w:numPr>
          <w:ilvl w:val="0"/>
          <w:numId w:val="5"/>
        </w:numPr>
        <w:spacing w:line="360" w:lineRule="auto"/>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510944" w14:textId="77777777" w:rsidR="00DA1B47" w:rsidRPr="00AA76AF" w:rsidRDefault="008C5223">
      <w:pPr>
        <w:numPr>
          <w:ilvl w:val="0"/>
          <w:numId w:val="5"/>
        </w:numPr>
        <w:spacing w:line="360" w:lineRule="auto"/>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6DD5B29" w14:textId="77777777" w:rsidR="00DA1B47" w:rsidRPr="00AA76AF" w:rsidRDefault="008C5223">
      <w:pPr>
        <w:numPr>
          <w:ilvl w:val="0"/>
          <w:numId w:val="5"/>
        </w:numPr>
        <w:spacing w:line="360" w:lineRule="auto"/>
        <w:jc w:val="both"/>
        <w:rPr>
          <w:rFonts w:ascii="Palatino Linotype" w:eastAsia="Palatino Linotype" w:hAnsi="Palatino Linotype" w:cs="Palatino Linotype"/>
          <w:sz w:val="22"/>
          <w:szCs w:val="22"/>
        </w:rPr>
      </w:pPr>
      <w:r w:rsidRPr="00AA76AF">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AA76AF">
        <w:rPr>
          <w:rFonts w:ascii="Palatino Linotype" w:eastAsia="Palatino Linotype" w:hAnsi="Palatino Linotype" w:cs="Palatino Linotype"/>
          <w:b/>
          <w:sz w:val="22"/>
          <w:szCs w:val="22"/>
        </w:rPr>
        <w:t>quince días, contados a partir del día siguiente a la presentación de ésta.</w:t>
      </w:r>
      <w:r w:rsidRPr="00AA76AF">
        <w:rPr>
          <w:rFonts w:ascii="Palatino Linotype" w:eastAsia="Palatino Linotype" w:hAnsi="Palatino Linotype" w:cs="Palatino Linotype"/>
          <w:sz w:val="22"/>
          <w:szCs w:val="22"/>
        </w:rPr>
        <w:t xml:space="preserve"> Excepcionalmente, </w:t>
      </w:r>
      <w:r w:rsidRPr="00AA76AF">
        <w:rPr>
          <w:rFonts w:ascii="Palatino Linotype" w:eastAsia="Palatino Linotype" w:hAnsi="Palatino Linotype" w:cs="Palatino Linotype"/>
          <w:sz w:val="22"/>
          <w:szCs w:val="22"/>
        </w:rPr>
        <w:lastRenderedPageBreak/>
        <w:t>el plazo referido podrá ampliarse por siete días hábiles más, cuando existan razones fundadas y motivadas, a través del Comité de Transparencia;</w:t>
      </w:r>
    </w:p>
    <w:p w14:paraId="44FEE51F" w14:textId="77777777" w:rsidR="00DA1B47" w:rsidRPr="00AA76AF" w:rsidRDefault="008C5223">
      <w:pPr>
        <w:numPr>
          <w:ilvl w:val="0"/>
          <w:numId w:val="5"/>
        </w:numPr>
        <w:spacing w:line="360" w:lineRule="auto"/>
        <w:jc w:val="both"/>
        <w:rPr>
          <w:rFonts w:ascii="Palatino Linotype" w:eastAsia="Palatino Linotype" w:hAnsi="Palatino Linotype" w:cs="Palatino Linotype"/>
          <w:b/>
          <w:sz w:val="22"/>
          <w:szCs w:val="22"/>
          <w:u w:val="single"/>
        </w:rPr>
      </w:pPr>
      <w:r w:rsidRPr="00AA76AF">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1A8BD11" w14:textId="77777777" w:rsidR="00DA1B47" w:rsidRPr="00AA76AF" w:rsidRDefault="008C5223">
      <w:pPr>
        <w:numPr>
          <w:ilvl w:val="0"/>
          <w:numId w:val="5"/>
        </w:numPr>
        <w:spacing w:line="360" w:lineRule="auto"/>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169F0BE" w14:textId="77777777" w:rsidR="00DA1B47" w:rsidRPr="00AA76AF" w:rsidRDefault="008C5223">
      <w:pPr>
        <w:numPr>
          <w:ilvl w:val="0"/>
          <w:numId w:val="5"/>
        </w:numPr>
        <w:spacing w:line="360" w:lineRule="auto"/>
        <w:jc w:val="both"/>
        <w:rPr>
          <w:rFonts w:ascii="Palatino Linotype" w:eastAsia="Palatino Linotype" w:hAnsi="Palatino Linotype" w:cs="Palatino Linotype"/>
          <w:b/>
          <w:sz w:val="22"/>
          <w:szCs w:val="22"/>
        </w:rPr>
      </w:pPr>
      <w:r w:rsidRPr="00AA76AF">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8459260" w14:textId="77777777" w:rsidR="00DA1B47" w:rsidRPr="00AA76AF" w:rsidRDefault="00DA1B47">
      <w:pPr>
        <w:pBdr>
          <w:top w:val="nil"/>
          <w:left w:val="nil"/>
          <w:bottom w:val="nil"/>
          <w:right w:val="nil"/>
          <w:between w:val="nil"/>
        </w:pBdr>
        <w:spacing w:line="360" w:lineRule="auto"/>
        <w:jc w:val="both"/>
        <w:rPr>
          <w:rFonts w:ascii="Palatino Linotype" w:eastAsia="Palatino Linotype" w:hAnsi="Palatino Linotype" w:cs="Palatino Linotype"/>
        </w:rPr>
      </w:pPr>
    </w:p>
    <w:p w14:paraId="400D3AA7" w14:textId="77777777" w:rsidR="00DA1B47" w:rsidRPr="00AA76AF" w:rsidRDefault="008C5223">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De tal manera que, la Unidad de Transparencia si bien, turnó la solicitud de información a las unidades administrativas que cuentan con facultades y atribuciones para generar y administrar lo solicitado por la persona Recurrente, también lo es que, estas no entregaron la información requerida de manera completa. </w:t>
      </w:r>
    </w:p>
    <w:p w14:paraId="568FE0F9" w14:textId="77777777" w:rsidR="00DA1B47" w:rsidRPr="00AA76AF" w:rsidRDefault="00DA1B47">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p>
    <w:p w14:paraId="68B69529" w14:textId="77777777" w:rsidR="00DA1B47" w:rsidRPr="00AA76AF" w:rsidRDefault="008C5223">
      <w:pPr>
        <w:pBdr>
          <w:top w:val="nil"/>
          <w:left w:val="nil"/>
          <w:bottom w:val="nil"/>
          <w:right w:val="nil"/>
          <w:between w:val="nil"/>
        </w:pBdr>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Por lo que, se concluye que los agravios hechos valer por el Particular son </w:t>
      </w:r>
      <w:r w:rsidRPr="00AA76AF">
        <w:rPr>
          <w:rFonts w:ascii="Palatino Linotype" w:eastAsia="Palatino Linotype" w:hAnsi="Palatino Linotype" w:cs="Palatino Linotype"/>
          <w:b/>
        </w:rPr>
        <w:t xml:space="preserve">FUNDADOS </w:t>
      </w:r>
      <w:r w:rsidRPr="00AA76AF">
        <w:rPr>
          <w:rFonts w:ascii="Palatino Linotype" w:eastAsia="Palatino Linotype" w:hAnsi="Palatino Linotype" w:cs="Palatino Linotype"/>
        </w:rPr>
        <w:t xml:space="preserve">y, por ende, este Organismo Garante determina </w:t>
      </w:r>
      <w:r w:rsidRPr="00AA76AF">
        <w:rPr>
          <w:rFonts w:ascii="Palatino Linotype" w:eastAsia="Palatino Linotype" w:hAnsi="Palatino Linotype" w:cs="Palatino Linotype"/>
          <w:b/>
        </w:rPr>
        <w:t xml:space="preserve">MODIFICAR </w:t>
      </w:r>
      <w:r w:rsidRPr="00AA76AF">
        <w:rPr>
          <w:rFonts w:ascii="Palatino Linotype" w:eastAsia="Palatino Linotype" w:hAnsi="Palatino Linotype" w:cs="Palatino Linotype"/>
        </w:rPr>
        <w:t xml:space="preserve">la </w:t>
      </w:r>
      <w:r w:rsidRPr="00AA76AF">
        <w:rPr>
          <w:rFonts w:ascii="Palatino Linotype" w:eastAsia="Palatino Linotype" w:hAnsi="Palatino Linotype" w:cs="Palatino Linotype"/>
        </w:rPr>
        <w:lastRenderedPageBreak/>
        <w:t xml:space="preserve">respuesta del Sujeto Obligado y; </w:t>
      </w:r>
      <w:r w:rsidRPr="00AA76AF">
        <w:rPr>
          <w:rFonts w:ascii="Palatino Linotype" w:eastAsia="Palatino Linotype" w:hAnsi="Palatino Linotype" w:cs="Palatino Linotype"/>
          <w:b/>
        </w:rPr>
        <w:t xml:space="preserve">ORDENAR </w:t>
      </w:r>
      <w:r w:rsidRPr="00AA76AF">
        <w:rPr>
          <w:rFonts w:ascii="Palatino Linotype" w:eastAsia="Palatino Linotype" w:hAnsi="Palatino Linotype" w:cs="Palatino Linotype"/>
        </w:rPr>
        <w:t>entregar p</w:t>
      </w:r>
      <w:r w:rsidRPr="00AA76AF">
        <w:rPr>
          <w:rFonts w:ascii="Palatino Linotype" w:eastAsia="Palatino Linotype" w:hAnsi="Palatino Linotype" w:cs="Palatino Linotype"/>
          <w:b/>
        </w:rPr>
        <w:t>revia búsqueda exhaustiva y razonable</w:t>
      </w:r>
      <w:r w:rsidRPr="00AA76AF">
        <w:rPr>
          <w:rFonts w:ascii="Palatino Linotype" w:eastAsia="Palatino Linotype" w:hAnsi="Palatino Linotype" w:cs="Palatino Linotype"/>
        </w:rPr>
        <w:t>,</w:t>
      </w:r>
      <w:r w:rsidRPr="00AA76AF">
        <w:rPr>
          <w:rFonts w:ascii="Palatino Linotype" w:eastAsia="Palatino Linotype" w:hAnsi="Palatino Linotype" w:cs="Palatino Linotype"/>
          <w:b/>
        </w:rPr>
        <w:t xml:space="preserve"> </w:t>
      </w:r>
      <w:r w:rsidRPr="00AA76AF">
        <w:rPr>
          <w:rFonts w:ascii="Palatino Linotype" w:eastAsia="Palatino Linotype" w:hAnsi="Palatino Linotype" w:cs="Palatino Linotype"/>
        </w:rPr>
        <w:t>en versión pública, vía Sistema de Acceso a la Información Mexiquense, la siguiente información:</w:t>
      </w:r>
    </w:p>
    <w:p w14:paraId="3F852488" w14:textId="77777777" w:rsidR="00DA1B47" w:rsidRPr="00AA76AF" w:rsidRDefault="00DA1B47">
      <w:pPr>
        <w:pBdr>
          <w:top w:val="nil"/>
          <w:left w:val="nil"/>
          <w:bottom w:val="nil"/>
          <w:right w:val="nil"/>
          <w:between w:val="nil"/>
        </w:pBdr>
        <w:spacing w:line="360" w:lineRule="auto"/>
        <w:jc w:val="both"/>
        <w:rPr>
          <w:rFonts w:ascii="Palatino Linotype" w:eastAsia="Palatino Linotype" w:hAnsi="Palatino Linotype" w:cs="Palatino Linotype"/>
        </w:rPr>
      </w:pPr>
    </w:p>
    <w:p w14:paraId="71D738B0" w14:textId="77777777" w:rsidR="00DA1B47" w:rsidRPr="00AA76AF" w:rsidRDefault="008C5223">
      <w:pPr>
        <w:numPr>
          <w:ilvl w:val="0"/>
          <w:numId w:val="6"/>
        </w:numPr>
        <w:pBdr>
          <w:top w:val="nil"/>
          <w:left w:val="nil"/>
          <w:bottom w:val="nil"/>
          <w:right w:val="nil"/>
          <w:between w:val="nil"/>
        </w:pBdr>
        <w:spacing w:line="360" w:lineRule="auto"/>
        <w:ind w:right="616"/>
        <w:jc w:val="both"/>
        <w:rPr>
          <w:rFonts w:ascii="Palatino Linotype" w:eastAsia="Palatino Linotype" w:hAnsi="Palatino Linotype" w:cs="Palatino Linotype"/>
          <w:sz w:val="28"/>
          <w:szCs w:val="28"/>
        </w:rPr>
      </w:pPr>
      <w:r w:rsidRPr="00AA76AF">
        <w:rPr>
          <w:rFonts w:ascii="Palatino Linotype" w:eastAsia="Palatino Linotype" w:hAnsi="Palatino Linotype" w:cs="Palatino Linotype"/>
          <w:sz w:val="22"/>
          <w:szCs w:val="22"/>
        </w:rPr>
        <w:t>Documentos faltantes que integren los expedientes de contratación pública llevados a cabo en los años dos mil diecinueve y dos mil veinte, referidos en respuesta.</w:t>
      </w:r>
    </w:p>
    <w:p w14:paraId="68A6BC7C" w14:textId="77777777" w:rsidR="00DA1B47" w:rsidRPr="00AA76AF" w:rsidRDefault="00DA1B47">
      <w:pPr>
        <w:pBdr>
          <w:top w:val="nil"/>
          <w:left w:val="nil"/>
          <w:bottom w:val="nil"/>
          <w:right w:val="nil"/>
          <w:between w:val="nil"/>
        </w:pBdr>
        <w:spacing w:line="360" w:lineRule="auto"/>
        <w:ind w:left="720" w:right="616"/>
        <w:jc w:val="both"/>
        <w:rPr>
          <w:rFonts w:ascii="Palatino Linotype" w:eastAsia="Palatino Linotype" w:hAnsi="Palatino Linotype" w:cs="Palatino Linotype"/>
        </w:rPr>
      </w:pPr>
    </w:p>
    <w:p w14:paraId="5F99C753" w14:textId="77777777" w:rsidR="00DA1B47" w:rsidRPr="00AA76AF" w:rsidRDefault="008C5223">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i/>
        </w:rPr>
      </w:pPr>
      <w:r w:rsidRPr="00AA76AF">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98092AC" w14:textId="77777777" w:rsidR="00DA1B47" w:rsidRPr="00AA76AF" w:rsidRDefault="008C5223">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AA76AF">
        <w:rPr>
          <w:rFonts w:ascii="Palatino Linotype" w:eastAsia="Palatino Linotype" w:hAnsi="Palatino Linotype" w:cs="Palatino Linotype"/>
          <w:i/>
        </w:rPr>
        <w:t xml:space="preserve"> </w:t>
      </w:r>
    </w:p>
    <w:p w14:paraId="448789F4"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b/>
        </w:rPr>
        <w:t>Quinto. De la versión pública.</w:t>
      </w:r>
      <w:r w:rsidRPr="00AA76AF">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EC43BB2"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De este modo, en armonía entre los principios constitucionales de máxima publicidad y de protección de datos personales, la Ley de Transparencia y </w:t>
      </w:r>
      <w:r w:rsidRPr="00AA76AF">
        <w:rPr>
          <w:rFonts w:ascii="Palatino Linotype" w:eastAsia="Palatino Linotype" w:hAnsi="Palatino Linotype" w:cs="Palatino Linotype"/>
        </w:rPr>
        <w:lastRenderedPageBreak/>
        <w:t>Acceso a la Información Pública, permite la elaboración de versiones públicas en las que se suprima aquella información relacionada con la vida privada de las personas, tal como se prevé a continuación:</w:t>
      </w:r>
    </w:p>
    <w:p w14:paraId="6932DE46" w14:textId="77777777" w:rsidR="00DA1B47" w:rsidRPr="00AA76AF" w:rsidRDefault="00DA1B47">
      <w:pPr>
        <w:spacing w:line="360" w:lineRule="auto"/>
        <w:ind w:right="49"/>
        <w:jc w:val="both"/>
        <w:rPr>
          <w:rFonts w:ascii="Palatino Linotype" w:eastAsia="Palatino Linotype" w:hAnsi="Palatino Linotype" w:cs="Palatino Linotype"/>
        </w:rPr>
      </w:pPr>
    </w:p>
    <w:p w14:paraId="5F860FA0"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sz w:val="22"/>
          <w:szCs w:val="22"/>
        </w:rPr>
        <w:t xml:space="preserve"> </w:t>
      </w:r>
      <w:r w:rsidRPr="00AA76AF">
        <w:rPr>
          <w:rFonts w:ascii="Palatino Linotype" w:eastAsia="Palatino Linotype" w:hAnsi="Palatino Linotype" w:cs="Palatino Linotype"/>
          <w:b/>
          <w:i/>
          <w:sz w:val="22"/>
          <w:szCs w:val="22"/>
        </w:rPr>
        <w:t>Artículo 143.</w:t>
      </w:r>
      <w:r w:rsidRPr="00AA76AF">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512520E"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I.</w:t>
      </w:r>
      <w:r w:rsidRPr="00AA76AF">
        <w:rPr>
          <w:rFonts w:ascii="Palatino Linotype" w:eastAsia="Palatino Linotype" w:hAnsi="Palatino Linotype" w:cs="Palatino Linotype"/>
          <w:i/>
          <w:sz w:val="22"/>
          <w:szCs w:val="22"/>
        </w:rPr>
        <w:tab/>
        <w:t>Se refiera a la información privada y los datos personales concernientes a una persona física o jurídico colectiva identificada o identificable…</w:t>
      </w:r>
    </w:p>
    <w:p w14:paraId="1AE2B044" w14:textId="77777777" w:rsidR="00DA1B47" w:rsidRPr="00AA76AF" w:rsidRDefault="00DA1B47">
      <w:pPr>
        <w:spacing w:line="360" w:lineRule="auto"/>
        <w:ind w:right="49"/>
        <w:jc w:val="both"/>
        <w:rPr>
          <w:rFonts w:ascii="Palatino Linotype" w:eastAsia="Palatino Linotype" w:hAnsi="Palatino Linotype" w:cs="Palatino Linotype"/>
        </w:rPr>
      </w:pPr>
    </w:p>
    <w:p w14:paraId="0590D7A1"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20ACF470" w14:textId="77777777" w:rsidR="00DA1B47" w:rsidRPr="00AA76AF" w:rsidRDefault="00DA1B47">
      <w:pPr>
        <w:spacing w:line="360" w:lineRule="auto"/>
        <w:ind w:right="49"/>
        <w:jc w:val="both"/>
        <w:rPr>
          <w:rFonts w:ascii="Palatino Linotype" w:eastAsia="Palatino Linotype" w:hAnsi="Palatino Linotype" w:cs="Palatino Linotype"/>
        </w:rPr>
      </w:pPr>
    </w:p>
    <w:p w14:paraId="262A21F7"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3965B9D4" w14:textId="77777777" w:rsidR="00DA1B47" w:rsidRPr="00AA76AF" w:rsidRDefault="00DA1B47">
      <w:pPr>
        <w:spacing w:line="360" w:lineRule="auto"/>
        <w:ind w:right="49"/>
        <w:jc w:val="both"/>
        <w:rPr>
          <w:rFonts w:ascii="Palatino Linotype" w:eastAsia="Palatino Linotype" w:hAnsi="Palatino Linotype" w:cs="Palatino Linotype"/>
          <w:sz w:val="22"/>
          <w:szCs w:val="22"/>
        </w:rPr>
      </w:pPr>
    </w:p>
    <w:p w14:paraId="0E96BD3B"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49.</w:t>
      </w:r>
      <w:r w:rsidRPr="00AA76AF">
        <w:rPr>
          <w:rFonts w:ascii="Palatino Linotype" w:eastAsia="Palatino Linotype" w:hAnsi="Palatino Linotype" w:cs="Palatino Linotype"/>
          <w:i/>
          <w:sz w:val="22"/>
          <w:szCs w:val="22"/>
        </w:rPr>
        <w:t xml:space="preserve"> Los Comités de Transparencia tendrán las siguientes atribuciones:</w:t>
      </w:r>
    </w:p>
    <w:p w14:paraId="47E63149"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64FDA7D7"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VIII. Aprobar, modificar o revocar la clasificación de la información</w:t>
      </w:r>
    </w:p>
    <w:p w14:paraId="721CD9A4"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57D6500E" w14:textId="77777777" w:rsidR="00DA1B47" w:rsidRPr="00AA76AF" w:rsidRDefault="00DA1B47">
      <w:pPr>
        <w:spacing w:line="276" w:lineRule="auto"/>
        <w:ind w:left="567" w:right="560"/>
        <w:jc w:val="both"/>
        <w:rPr>
          <w:rFonts w:ascii="Palatino Linotype" w:eastAsia="Palatino Linotype" w:hAnsi="Palatino Linotype" w:cs="Palatino Linotype"/>
          <w:i/>
          <w:sz w:val="22"/>
          <w:szCs w:val="22"/>
        </w:rPr>
      </w:pPr>
    </w:p>
    <w:p w14:paraId="53C9FD14"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53.</w:t>
      </w:r>
      <w:r w:rsidRPr="00AA76AF">
        <w:rPr>
          <w:rFonts w:ascii="Palatino Linotype" w:eastAsia="Palatino Linotype" w:hAnsi="Palatino Linotype" w:cs="Palatino Linotype"/>
          <w:i/>
          <w:sz w:val="22"/>
          <w:szCs w:val="22"/>
        </w:rPr>
        <w:t xml:space="preserve"> Las Unidades de Transparencia tendrán las siguientes funciones:</w:t>
      </w:r>
    </w:p>
    <w:p w14:paraId="06FED9DC"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79F88E7B"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 xml:space="preserve">X. Presentar ante el Comité, el proyecto de clasificación de información…” </w:t>
      </w:r>
    </w:p>
    <w:p w14:paraId="4F7F026A"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568C6E8E" w14:textId="77777777" w:rsidR="00DA1B47" w:rsidRPr="00AA76AF" w:rsidRDefault="00DA1B47">
      <w:pPr>
        <w:spacing w:line="276" w:lineRule="auto"/>
        <w:ind w:left="567" w:right="560"/>
        <w:jc w:val="both"/>
        <w:rPr>
          <w:rFonts w:ascii="Palatino Linotype" w:eastAsia="Palatino Linotype" w:hAnsi="Palatino Linotype" w:cs="Palatino Linotype"/>
          <w:i/>
          <w:sz w:val="22"/>
          <w:szCs w:val="22"/>
        </w:rPr>
      </w:pPr>
    </w:p>
    <w:p w14:paraId="647A1374"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59.</w:t>
      </w:r>
      <w:r w:rsidRPr="00AA76AF">
        <w:rPr>
          <w:rFonts w:ascii="Palatino Linotype" w:eastAsia="Palatino Linotype" w:hAnsi="Palatino Linotype" w:cs="Palatino Linotype"/>
          <w:i/>
          <w:sz w:val="22"/>
          <w:szCs w:val="22"/>
        </w:rPr>
        <w:t xml:space="preserve"> Los servidores públicos habilitados tendrán las funciones siguientes:</w:t>
      </w:r>
    </w:p>
    <w:p w14:paraId="3A492920"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w:t>
      </w:r>
    </w:p>
    <w:p w14:paraId="23BB7E41"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6AE73DFB"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i/>
        </w:rPr>
        <w:t xml:space="preserve"> </w:t>
      </w:r>
    </w:p>
    <w:p w14:paraId="4441B321"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2781D706" w14:textId="77777777" w:rsidR="00DA1B47" w:rsidRPr="00AA76AF" w:rsidRDefault="00DA1B47">
      <w:pPr>
        <w:spacing w:line="360" w:lineRule="auto"/>
        <w:ind w:right="49"/>
        <w:jc w:val="both"/>
        <w:rPr>
          <w:rFonts w:ascii="Palatino Linotype" w:eastAsia="Palatino Linotype" w:hAnsi="Palatino Linotype" w:cs="Palatino Linotype"/>
        </w:rPr>
      </w:pPr>
    </w:p>
    <w:p w14:paraId="3B22D972" w14:textId="77777777" w:rsidR="00DA1B47" w:rsidRPr="00AA76AF" w:rsidRDefault="008C5223">
      <w:pPr>
        <w:spacing w:line="276" w:lineRule="auto"/>
        <w:ind w:left="567" w:right="560"/>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b/>
          <w:i/>
          <w:sz w:val="22"/>
          <w:szCs w:val="22"/>
        </w:rPr>
        <w:t>Artículo 149.</w:t>
      </w:r>
      <w:r w:rsidRPr="00AA76AF">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42FCC334"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AA76AF">
        <w:rPr>
          <w:rFonts w:ascii="Palatino Linotype" w:eastAsia="Palatino Linotype" w:hAnsi="Palatino Linotype" w:cs="Palatino Linotype"/>
        </w:rPr>
        <w:t>supraindicados</w:t>
      </w:r>
      <w:proofErr w:type="spellEnd"/>
      <w:r w:rsidRPr="00AA76AF">
        <w:rPr>
          <w:rFonts w:ascii="Palatino Linotype" w:eastAsia="Palatino Linotype" w:hAnsi="Palatino Linotype" w:cs="Palatino Linotype"/>
        </w:rPr>
        <w:t xml:space="preserve">, que establecen los formatos para la clasificación parcial y total de los documentos, conforme a lo siguiente: </w:t>
      </w:r>
    </w:p>
    <w:p w14:paraId="75D98518" w14:textId="77777777" w:rsidR="00DA1B47" w:rsidRPr="00AA76AF" w:rsidRDefault="00DA1B47">
      <w:pPr>
        <w:spacing w:line="360" w:lineRule="auto"/>
        <w:ind w:right="49"/>
        <w:jc w:val="both"/>
        <w:rPr>
          <w:rFonts w:ascii="Palatino Linotype" w:eastAsia="Palatino Linotype" w:hAnsi="Palatino Linotype" w:cs="Palatino Linotype"/>
          <w:sz w:val="6"/>
          <w:szCs w:val="6"/>
        </w:rPr>
      </w:pPr>
    </w:p>
    <w:tbl>
      <w:tblPr>
        <w:tblStyle w:val="af1"/>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DA1B47" w:rsidRPr="00AA76AF" w14:paraId="677DC778"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34D3D671"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3DD6761B"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Total</w:t>
            </w:r>
          </w:p>
        </w:tc>
      </w:tr>
      <w:tr w:rsidR="00DA1B47" w:rsidRPr="00AA76AF" w14:paraId="15AB51EA" w14:textId="77777777">
        <w:tc>
          <w:tcPr>
            <w:tcW w:w="1386" w:type="dxa"/>
            <w:tcBorders>
              <w:top w:val="single" w:sz="6" w:space="0" w:color="BFBFBF"/>
              <w:left w:val="single" w:sz="6" w:space="0" w:color="BFBFBF"/>
              <w:bottom w:val="single" w:sz="6" w:space="0" w:color="BFBFBF"/>
              <w:right w:val="single" w:sz="6" w:space="0" w:color="BFBFBF"/>
            </w:tcBorders>
          </w:tcPr>
          <w:p w14:paraId="5F5A2261"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FE5D0A3"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4E81B82F"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6183BB0A"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Dónde</w:t>
            </w:r>
          </w:p>
        </w:tc>
      </w:tr>
      <w:tr w:rsidR="00DA1B47" w:rsidRPr="00AA76AF" w14:paraId="03C0E71B"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68724B55"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Sello oficial o logotipo del sujeto obligado</w:t>
            </w:r>
          </w:p>
        </w:tc>
      </w:tr>
      <w:tr w:rsidR="00DA1B47" w:rsidRPr="00AA76AF" w14:paraId="0B9192A5" w14:textId="77777777">
        <w:tc>
          <w:tcPr>
            <w:tcW w:w="1386" w:type="dxa"/>
            <w:tcBorders>
              <w:top w:val="single" w:sz="6" w:space="0" w:color="BFBFBF"/>
              <w:left w:val="single" w:sz="6" w:space="0" w:color="BFBFBF"/>
              <w:bottom w:val="single" w:sz="6" w:space="0" w:color="BFBFBF"/>
              <w:right w:val="single" w:sz="6" w:space="0" w:color="BFBFBF"/>
            </w:tcBorders>
          </w:tcPr>
          <w:p w14:paraId="1A6EA784"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221D28FB"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53B9D73C"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1B82FF87"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DA1B47" w:rsidRPr="00AA76AF" w14:paraId="656144BA" w14:textId="77777777">
        <w:tc>
          <w:tcPr>
            <w:tcW w:w="1386" w:type="dxa"/>
            <w:tcBorders>
              <w:top w:val="single" w:sz="6" w:space="0" w:color="BFBFBF"/>
              <w:left w:val="single" w:sz="6" w:space="0" w:color="BFBFBF"/>
              <w:bottom w:val="single" w:sz="6" w:space="0" w:color="BFBFBF"/>
              <w:right w:val="single" w:sz="6" w:space="0" w:color="BFBFBF"/>
            </w:tcBorders>
          </w:tcPr>
          <w:p w14:paraId="6AB38B0C"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04EA33AA"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27CCAE3E"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72453DD0"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señalará el nombre del área de la cual es el titular quien clasifica.</w:t>
            </w:r>
          </w:p>
        </w:tc>
      </w:tr>
      <w:tr w:rsidR="00DA1B47" w:rsidRPr="00AA76AF" w14:paraId="151447DA" w14:textId="77777777">
        <w:tc>
          <w:tcPr>
            <w:tcW w:w="1386" w:type="dxa"/>
            <w:tcBorders>
              <w:top w:val="single" w:sz="6" w:space="0" w:color="BFBFBF"/>
              <w:left w:val="single" w:sz="6" w:space="0" w:color="BFBFBF"/>
              <w:bottom w:val="single" w:sz="6" w:space="0" w:color="BFBFBF"/>
              <w:right w:val="single" w:sz="6" w:space="0" w:color="BFBFBF"/>
            </w:tcBorders>
          </w:tcPr>
          <w:p w14:paraId="5F9690A0"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2E372A09"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 xml:space="preserve">Se indicarán, en su caso, las partes o páginas del documento que se clasifican como reservadas. Si el documento </w:t>
            </w:r>
            <w:r w:rsidRPr="00AA76AF">
              <w:rPr>
                <w:rFonts w:ascii="Palatino Linotype" w:eastAsia="Palatino Linotype" w:hAnsi="Palatino Linotype" w:cs="Palatino Linotype"/>
                <w:sz w:val="18"/>
                <w:szCs w:val="18"/>
              </w:rPr>
              <w:lastRenderedPageBreak/>
              <w:t>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55461EE"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lastRenderedPageBreak/>
              <w:t>Reservado</w:t>
            </w:r>
          </w:p>
        </w:tc>
        <w:tc>
          <w:tcPr>
            <w:tcW w:w="3314" w:type="dxa"/>
            <w:tcBorders>
              <w:top w:val="single" w:sz="6" w:space="0" w:color="BFBFBF"/>
              <w:left w:val="single" w:sz="6" w:space="0" w:color="BFBFBF"/>
              <w:bottom w:val="single" w:sz="6" w:space="0" w:color="BFBFBF"/>
              <w:right w:val="single" w:sz="6" w:space="0" w:color="BFBFBF"/>
            </w:tcBorders>
          </w:tcPr>
          <w:p w14:paraId="613DA5F3"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Leyenda de información RESERVADA.</w:t>
            </w:r>
          </w:p>
        </w:tc>
      </w:tr>
      <w:tr w:rsidR="00DA1B47" w:rsidRPr="00AA76AF" w14:paraId="24548077" w14:textId="77777777">
        <w:tc>
          <w:tcPr>
            <w:tcW w:w="1386" w:type="dxa"/>
            <w:tcBorders>
              <w:top w:val="single" w:sz="6" w:space="0" w:color="BFBFBF"/>
              <w:left w:val="single" w:sz="6" w:space="0" w:color="BFBFBF"/>
              <w:bottom w:val="single" w:sz="6" w:space="0" w:color="BFBFBF"/>
              <w:right w:val="single" w:sz="6" w:space="0" w:color="BFBFBF"/>
            </w:tcBorders>
          </w:tcPr>
          <w:p w14:paraId="4615313D"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360ED018"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715207E0"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73051070"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DA1B47" w:rsidRPr="00AA76AF" w14:paraId="435493F4" w14:textId="77777777">
        <w:tc>
          <w:tcPr>
            <w:tcW w:w="1386" w:type="dxa"/>
            <w:tcBorders>
              <w:top w:val="single" w:sz="6" w:space="0" w:color="BFBFBF"/>
              <w:left w:val="single" w:sz="6" w:space="0" w:color="BFBFBF"/>
              <w:bottom w:val="single" w:sz="6" w:space="0" w:color="BFBFBF"/>
              <w:right w:val="single" w:sz="6" w:space="0" w:color="BFBFBF"/>
            </w:tcBorders>
          </w:tcPr>
          <w:p w14:paraId="58D11EBC"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6994F367"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124A9FD8"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53E2EABF"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DA1B47" w:rsidRPr="00AA76AF" w14:paraId="0C4EE0D4" w14:textId="77777777">
        <w:tc>
          <w:tcPr>
            <w:tcW w:w="1386" w:type="dxa"/>
            <w:tcBorders>
              <w:top w:val="single" w:sz="6" w:space="0" w:color="BFBFBF"/>
              <w:left w:val="single" w:sz="6" w:space="0" w:color="BFBFBF"/>
              <w:bottom w:val="single" w:sz="6" w:space="0" w:color="BFBFBF"/>
              <w:right w:val="single" w:sz="6" w:space="0" w:color="BFBFBF"/>
            </w:tcBorders>
          </w:tcPr>
          <w:p w14:paraId="1EBCC711"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4B2D9F55"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304656A6"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576DED2"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DA1B47" w:rsidRPr="00AA76AF" w14:paraId="53E29FA7" w14:textId="77777777">
        <w:tc>
          <w:tcPr>
            <w:tcW w:w="1386" w:type="dxa"/>
            <w:tcBorders>
              <w:top w:val="single" w:sz="6" w:space="0" w:color="BFBFBF"/>
              <w:left w:val="single" w:sz="6" w:space="0" w:color="BFBFBF"/>
              <w:bottom w:val="single" w:sz="6" w:space="0" w:color="BFBFBF"/>
              <w:right w:val="single" w:sz="6" w:space="0" w:color="BFBFBF"/>
            </w:tcBorders>
          </w:tcPr>
          <w:p w14:paraId="4913E3E1"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1B1A17CA"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530F6D2F"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11DC84E2"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Leyenda de información CONFIDENCIAL.</w:t>
            </w:r>
          </w:p>
        </w:tc>
      </w:tr>
      <w:tr w:rsidR="00DA1B47" w:rsidRPr="00AA76AF" w14:paraId="29C5428A" w14:textId="77777777">
        <w:tc>
          <w:tcPr>
            <w:tcW w:w="1386" w:type="dxa"/>
            <w:tcBorders>
              <w:top w:val="single" w:sz="6" w:space="0" w:color="BFBFBF"/>
              <w:left w:val="single" w:sz="6" w:space="0" w:color="BFBFBF"/>
              <w:bottom w:val="single" w:sz="6" w:space="0" w:color="BFBFBF"/>
              <w:right w:val="single" w:sz="6" w:space="0" w:color="BFBFBF"/>
            </w:tcBorders>
          </w:tcPr>
          <w:p w14:paraId="3813A36F"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6471A407"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76AE7E0D"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F26ACF0"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DA1B47" w:rsidRPr="00AA76AF" w14:paraId="776AD195" w14:textId="77777777">
        <w:tc>
          <w:tcPr>
            <w:tcW w:w="1386" w:type="dxa"/>
            <w:tcBorders>
              <w:top w:val="single" w:sz="6" w:space="0" w:color="BFBFBF"/>
              <w:left w:val="single" w:sz="6" w:space="0" w:color="BFBFBF"/>
              <w:bottom w:val="single" w:sz="6" w:space="0" w:color="BFBFBF"/>
              <w:right w:val="single" w:sz="6" w:space="0" w:color="BFBFBF"/>
            </w:tcBorders>
          </w:tcPr>
          <w:p w14:paraId="0F966953"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185349AE"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4E3E5859"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48D03AC1"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Rúbrica autógrafa de quien clasifica.</w:t>
            </w:r>
          </w:p>
        </w:tc>
      </w:tr>
      <w:tr w:rsidR="00DA1B47" w:rsidRPr="00AA76AF" w14:paraId="170D2B21" w14:textId="77777777">
        <w:tc>
          <w:tcPr>
            <w:tcW w:w="1386" w:type="dxa"/>
            <w:tcBorders>
              <w:top w:val="single" w:sz="6" w:space="0" w:color="BFBFBF"/>
              <w:left w:val="single" w:sz="6" w:space="0" w:color="BFBFBF"/>
              <w:bottom w:val="single" w:sz="6" w:space="0" w:color="BFBFBF"/>
              <w:right w:val="single" w:sz="6" w:space="0" w:color="BFBFBF"/>
            </w:tcBorders>
          </w:tcPr>
          <w:p w14:paraId="57F7284E"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3FD216D2"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79C25200"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2ED0B06E"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Se anotará la fecha en que se desclasifica.</w:t>
            </w:r>
          </w:p>
        </w:tc>
      </w:tr>
      <w:tr w:rsidR="00DA1B47" w:rsidRPr="00AA76AF" w14:paraId="32525EDC" w14:textId="77777777">
        <w:tc>
          <w:tcPr>
            <w:tcW w:w="1386" w:type="dxa"/>
            <w:tcBorders>
              <w:top w:val="single" w:sz="6" w:space="0" w:color="BFBFBF"/>
              <w:left w:val="single" w:sz="6" w:space="0" w:color="BFBFBF"/>
              <w:bottom w:val="single" w:sz="6" w:space="0" w:color="BFBFBF"/>
              <w:right w:val="single" w:sz="6" w:space="0" w:color="BFBFBF"/>
            </w:tcBorders>
          </w:tcPr>
          <w:p w14:paraId="6F3C492F"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6D072C0"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5CF387F"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69B726A4"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En caso que una vez desclasificado el expediente, </w:t>
            </w:r>
            <w:proofErr w:type="spellStart"/>
            <w:r w:rsidRPr="00AA76AF">
              <w:rPr>
                <w:rFonts w:ascii="Palatino Linotype" w:eastAsia="Palatino Linotype" w:hAnsi="Palatino Linotype" w:cs="Palatino Linotype"/>
                <w:sz w:val="18"/>
                <w:szCs w:val="18"/>
              </w:rPr>
              <w:t>subsistanpartes</w:t>
            </w:r>
            <w:proofErr w:type="spellEnd"/>
            <w:r w:rsidRPr="00AA76AF">
              <w:rPr>
                <w:rFonts w:ascii="Palatino Linotype" w:eastAsia="Palatino Linotype" w:hAnsi="Palatino Linotype" w:cs="Palatino Linotype"/>
                <w:sz w:val="18"/>
                <w:szCs w:val="18"/>
              </w:rPr>
              <w:t> o secciones del mismo reservadas o confidenciales, se señalará este hecho.</w:t>
            </w:r>
          </w:p>
        </w:tc>
      </w:tr>
      <w:tr w:rsidR="00DA1B47" w:rsidRPr="00AA76AF" w14:paraId="29CB29D0" w14:textId="77777777">
        <w:tc>
          <w:tcPr>
            <w:tcW w:w="1386" w:type="dxa"/>
            <w:tcBorders>
              <w:top w:val="single" w:sz="6" w:space="0" w:color="BFBFBF"/>
              <w:left w:val="single" w:sz="6" w:space="0" w:color="BFBFBF"/>
              <w:bottom w:val="single" w:sz="6" w:space="0" w:color="BFBFBF"/>
              <w:right w:val="single" w:sz="6" w:space="0" w:color="BFBFBF"/>
            </w:tcBorders>
          </w:tcPr>
          <w:p w14:paraId="1D0DEC60"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lastRenderedPageBreak/>
              <w:t> </w:t>
            </w:r>
          </w:p>
        </w:tc>
        <w:tc>
          <w:tcPr>
            <w:tcW w:w="2848" w:type="dxa"/>
            <w:tcBorders>
              <w:top w:val="single" w:sz="6" w:space="0" w:color="BFBFBF"/>
              <w:left w:val="single" w:sz="6" w:space="0" w:color="BFBFBF"/>
              <w:bottom w:val="single" w:sz="6" w:space="0" w:color="BFBFBF"/>
              <w:right w:val="single" w:sz="6" w:space="0" w:color="BFBFBF"/>
            </w:tcBorders>
          </w:tcPr>
          <w:p w14:paraId="3A31D92B"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25652C9A"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356CCB97" w14:textId="77777777" w:rsidR="00DA1B47" w:rsidRPr="00AA76AF" w:rsidRDefault="008C5223">
            <w:pPr>
              <w:jc w:val="both"/>
              <w:rPr>
                <w:rFonts w:ascii="Palatino Linotype" w:eastAsia="Palatino Linotype" w:hAnsi="Palatino Linotype" w:cs="Palatino Linotype"/>
                <w:sz w:val="18"/>
                <w:szCs w:val="18"/>
              </w:rPr>
            </w:pPr>
            <w:r w:rsidRPr="00AA76AF">
              <w:rPr>
                <w:rFonts w:ascii="Palatino Linotype" w:eastAsia="Palatino Linotype" w:hAnsi="Palatino Linotype" w:cs="Palatino Linotype"/>
                <w:sz w:val="18"/>
                <w:szCs w:val="18"/>
              </w:rPr>
              <w:t>Rúbrica autógrafa de quien desclasifica.</w:t>
            </w:r>
          </w:p>
        </w:tc>
      </w:tr>
    </w:tbl>
    <w:p w14:paraId="720FCEC0" w14:textId="77777777" w:rsidR="00DA1B47" w:rsidRPr="00AA76AF" w:rsidRDefault="00DA1B47">
      <w:pPr>
        <w:spacing w:line="360" w:lineRule="auto"/>
        <w:ind w:right="49"/>
        <w:jc w:val="both"/>
        <w:rPr>
          <w:rFonts w:ascii="Palatino Linotype" w:eastAsia="Palatino Linotype" w:hAnsi="Palatino Linotype" w:cs="Palatino Linotype"/>
        </w:rPr>
      </w:pPr>
    </w:p>
    <w:p w14:paraId="637B92CF" w14:textId="77777777" w:rsidR="00DA1B47" w:rsidRPr="00AA76AF" w:rsidRDefault="008C5223">
      <w:pPr>
        <w:spacing w:line="360" w:lineRule="auto"/>
        <w:ind w:right="49"/>
        <w:jc w:val="both"/>
        <w:rPr>
          <w:rFonts w:ascii="Palatino Linotype" w:eastAsia="Palatino Linotype" w:hAnsi="Palatino Linotype" w:cs="Palatino Linotype"/>
          <w:b/>
        </w:rPr>
      </w:pPr>
      <w:r w:rsidRPr="00AA76AF">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la persona </w:t>
      </w:r>
      <w:r w:rsidRPr="00AA76AF">
        <w:rPr>
          <w:rFonts w:ascii="Palatino Linotype" w:eastAsia="Palatino Linotype" w:hAnsi="Palatino Linotype" w:cs="Palatino Linotype"/>
          <w:b/>
        </w:rPr>
        <w:t>RECURRENTE</w:t>
      </w:r>
      <w:r w:rsidRPr="00AA76AF">
        <w:rPr>
          <w:rFonts w:ascii="Palatino Linotype" w:eastAsia="Palatino Linotype" w:hAnsi="Palatino Linotype" w:cs="Palatino Linotype"/>
        </w:rPr>
        <w:t xml:space="preserve"> dentro del recurso de revisión </w:t>
      </w:r>
      <w:r w:rsidRPr="00AA76AF">
        <w:rPr>
          <w:rFonts w:ascii="Palatino Linotype" w:eastAsia="Palatino Linotype" w:hAnsi="Palatino Linotype" w:cs="Palatino Linotype"/>
          <w:b/>
        </w:rPr>
        <w:t>17434/INFOEM/IP/RR/2022</w:t>
      </w:r>
      <w:r w:rsidRPr="00AA76AF">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AA76AF">
        <w:rPr>
          <w:rFonts w:ascii="Palatino Linotype" w:eastAsia="Palatino Linotype" w:hAnsi="Palatino Linotype" w:cs="Palatino Linotype"/>
          <w:b/>
        </w:rPr>
        <w:t xml:space="preserve"> MODIFICA </w:t>
      </w:r>
      <w:r w:rsidRPr="00AA76AF">
        <w:rPr>
          <w:rFonts w:ascii="Palatino Linotype" w:eastAsia="Palatino Linotype" w:hAnsi="Palatino Linotype" w:cs="Palatino Linotype"/>
        </w:rPr>
        <w:t xml:space="preserve">la respuesta a la solicitud de información número </w:t>
      </w:r>
      <w:r w:rsidRPr="00AA76AF">
        <w:rPr>
          <w:rFonts w:ascii="Palatino Linotype" w:eastAsia="Palatino Linotype" w:hAnsi="Palatino Linotype" w:cs="Palatino Linotype"/>
          <w:b/>
        </w:rPr>
        <w:t xml:space="preserve">00224/DIFHUIXQUI/IP/2022. </w:t>
      </w:r>
    </w:p>
    <w:p w14:paraId="16BC012B" w14:textId="77777777" w:rsidR="00DA1B47" w:rsidRPr="00AA76AF" w:rsidRDefault="00DA1B47">
      <w:pPr>
        <w:spacing w:line="360" w:lineRule="auto"/>
        <w:ind w:right="49"/>
        <w:jc w:val="both"/>
        <w:rPr>
          <w:rFonts w:ascii="Palatino Linotype" w:eastAsia="Palatino Linotype" w:hAnsi="Palatino Linotype" w:cs="Palatino Linotype"/>
        </w:rPr>
      </w:pPr>
    </w:p>
    <w:p w14:paraId="45858CA9" w14:textId="77777777" w:rsidR="00DA1B47" w:rsidRPr="00AA76AF" w:rsidRDefault="008C5223">
      <w:pPr>
        <w:tabs>
          <w:tab w:val="left" w:pos="709"/>
        </w:tabs>
        <w:spacing w:line="360" w:lineRule="auto"/>
        <w:jc w:val="both"/>
        <w:rPr>
          <w:rFonts w:ascii="Palatino Linotype" w:eastAsia="Palatino Linotype" w:hAnsi="Palatino Linotype" w:cs="Palatino Linotype"/>
        </w:rPr>
      </w:pPr>
      <w:r w:rsidRPr="00AA76AF">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F721885" w14:textId="77777777" w:rsidR="00DA1B47" w:rsidRPr="00AA76AF" w:rsidRDefault="00DA1B47">
      <w:pPr>
        <w:tabs>
          <w:tab w:val="left" w:pos="709"/>
        </w:tabs>
        <w:spacing w:line="360" w:lineRule="auto"/>
        <w:jc w:val="both"/>
        <w:rPr>
          <w:rFonts w:ascii="Palatino Linotype" w:eastAsia="Palatino Linotype" w:hAnsi="Palatino Linotype" w:cs="Palatino Linotype"/>
        </w:rPr>
      </w:pPr>
      <w:bookmarkStart w:id="3" w:name="_heading=h.9vcielt3xfiu" w:colFirst="0" w:colLast="0"/>
      <w:bookmarkEnd w:id="3"/>
    </w:p>
    <w:p w14:paraId="47237A16" w14:textId="77777777" w:rsidR="00DA1B47" w:rsidRPr="00AA76AF" w:rsidRDefault="00DA1B47">
      <w:pPr>
        <w:tabs>
          <w:tab w:val="left" w:pos="709"/>
        </w:tabs>
        <w:spacing w:line="360" w:lineRule="auto"/>
        <w:jc w:val="both"/>
        <w:rPr>
          <w:rFonts w:ascii="Palatino Linotype" w:eastAsia="Palatino Linotype" w:hAnsi="Palatino Linotype" w:cs="Palatino Linotype"/>
        </w:rPr>
      </w:pPr>
      <w:bookmarkStart w:id="4" w:name="_heading=h.vegbjyychd44" w:colFirst="0" w:colLast="0"/>
      <w:bookmarkEnd w:id="4"/>
    </w:p>
    <w:p w14:paraId="370F7AAE" w14:textId="77777777" w:rsidR="00DA1B47" w:rsidRPr="00AA76AF" w:rsidRDefault="00DA1B47">
      <w:pPr>
        <w:tabs>
          <w:tab w:val="left" w:pos="709"/>
        </w:tabs>
        <w:spacing w:line="360" w:lineRule="auto"/>
        <w:jc w:val="both"/>
        <w:rPr>
          <w:rFonts w:ascii="Palatino Linotype" w:eastAsia="Palatino Linotype" w:hAnsi="Palatino Linotype" w:cs="Palatino Linotype"/>
        </w:rPr>
      </w:pPr>
      <w:bookmarkStart w:id="5" w:name="_heading=h.1fob9te" w:colFirst="0" w:colLast="0"/>
      <w:bookmarkEnd w:id="5"/>
    </w:p>
    <w:p w14:paraId="67E23322" w14:textId="77777777" w:rsidR="00DA1B47" w:rsidRPr="00AA76AF" w:rsidRDefault="008C5223">
      <w:pPr>
        <w:numPr>
          <w:ilvl w:val="0"/>
          <w:numId w:val="11"/>
        </w:numPr>
        <w:spacing w:line="360" w:lineRule="auto"/>
        <w:ind w:left="567"/>
        <w:jc w:val="center"/>
        <w:rPr>
          <w:rFonts w:ascii="Palatino Linotype" w:eastAsia="Palatino Linotype" w:hAnsi="Palatino Linotype" w:cs="Palatino Linotype"/>
          <w:b/>
        </w:rPr>
      </w:pPr>
      <w:r w:rsidRPr="00AA76AF">
        <w:rPr>
          <w:rFonts w:ascii="Palatino Linotype" w:eastAsia="Palatino Linotype" w:hAnsi="Palatino Linotype" w:cs="Palatino Linotype"/>
          <w:b/>
        </w:rPr>
        <w:t>R E S U E L V E</w:t>
      </w:r>
    </w:p>
    <w:p w14:paraId="6BD09BF4" w14:textId="77777777" w:rsidR="00DA1B47" w:rsidRPr="00AA76AF" w:rsidRDefault="00DA1B47">
      <w:pPr>
        <w:spacing w:line="360" w:lineRule="auto"/>
        <w:ind w:left="1080"/>
        <w:rPr>
          <w:rFonts w:ascii="Palatino Linotype" w:eastAsia="Palatino Linotype" w:hAnsi="Palatino Linotype" w:cs="Palatino Linotype"/>
          <w:b/>
        </w:rPr>
      </w:pPr>
    </w:p>
    <w:p w14:paraId="3CFBE277"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b/>
        </w:rPr>
        <w:t>Primero.</w:t>
      </w:r>
      <w:r w:rsidRPr="00AA76AF">
        <w:rPr>
          <w:rFonts w:ascii="Palatino Linotype" w:eastAsia="Palatino Linotype" w:hAnsi="Palatino Linotype" w:cs="Palatino Linotype"/>
        </w:rPr>
        <w:t xml:space="preserve"> Resultan </w:t>
      </w:r>
      <w:r w:rsidRPr="00AA76AF">
        <w:rPr>
          <w:rFonts w:ascii="Palatino Linotype" w:eastAsia="Palatino Linotype" w:hAnsi="Palatino Linotype" w:cs="Palatino Linotype"/>
          <w:b/>
        </w:rPr>
        <w:t>FUNDADOS</w:t>
      </w:r>
      <w:r w:rsidRPr="00AA76AF">
        <w:rPr>
          <w:rFonts w:ascii="Palatino Linotype" w:eastAsia="Palatino Linotype" w:hAnsi="Palatino Linotype" w:cs="Palatino Linotype"/>
        </w:rPr>
        <w:t xml:space="preserve"> los motivos de inconformidad hechos valer por la persona </w:t>
      </w:r>
      <w:r w:rsidRPr="00AA76AF">
        <w:rPr>
          <w:rFonts w:ascii="Palatino Linotype" w:eastAsia="Palatino Linotype" w:hAnsi="Palatino Linotype" w:cs="Palatino Linotype"/>
          <w:b/>
        </w:rPr>
        <w:t>RECURRENTE</w:t>
      </w:r>
      <w:r w:rsidRPr="00AA76AF">
        <w:rPr>
          <w:rFonts w:ascii="Palatino Linotype" w:eastAsia="Palatino Linotype" w:hAnsi="Palatino Linotype" w:cs="Palatino Linotype"/>
        </w:rPr>
        <w:t xml:space="preserve"> en el Recurso de Revisión </w:t>
      </w:r>
      <w:r w:rsidRPr="00AA76AF">
        <w:rPr>
          <w:rFonts w:ascii="Palatino Linotype" w:eastAsia="Palatino Linotype" w:hAnsi="Palatino Linotype" w:cs="Palatino Linotype"/>
          <w:b/>
        </w:rPr>
        <w:t>17434/INFOEM/IP/RR/2022</w:t>
      </w:r>
      <w:r w:rsidRPr="00AA76AF">
        <w:rPr>
          <w:rFonts w:ascii="Palatino Linotype" w:eastAsia="Palatino Linotype" w:hAnsi="Palatino Linotype" w:cs="Palatino Linotype"/>
        </w:rPr>
        <w:t xml:space="preserve">, por lo que, en términos del </w:t>
      </w:r>
      <w:r w:rsidRPr="00AA76AF">
        <w:rPr>
          <w:rFonts w:ascii="Palatino Linotype" w:eastAsia="Palatino Linotype" w:hAnsi="Palatino Linotype" w:cs="Palatino Linotype"/>
          <w:b/>
        </w:rPr>
        <w:t>Considerando Cuarto</w:t>
      </w:r>
      <w:r w:rsidRPr="00AA76AF">
        <w:rPr>
          <w:rFonts w:ascii="Palatino Linotype" w:eastAsia="Palatino Linotype" w:hAnsi="Palatino Linotype" w:cs="Palatino Linotype"/>
        </w:rPr>
        <w:t xml:space="preserve"> de esta resolución, se </w:t>
      </w:r>
      <w:r w:rsidRPr="00AA76AF">
        <w:rPr>
          <w:rFonts w:ascii="Palatino Linotype" w:eastAsia="Palatino Linotype" w:hAnsi="Palatino Linotype" w:cs="Palatino Linotype"/>
          <w:b/>
        </w:rPr>
        <w:t>MODIFICA</w:t>
      </w:r>
      <w:r w:rsidRPr="00AA76AF">
        <w:rPr>
          <w:rFonts w:ascii="Palatino Linotype" w:eastAsia="Palatino Linotype" w:hAnsi="Palatino Linotype" w:cs="Palatino Linotype"/>
        </w:rPr>
        <w:t xml:space="preserve"> la respuesta emitida por el </w:t>
      </w:r>
      <w:r w:rsidRPr="00AA76AF">
        <w:rPr>
          <w:rFonts w:ascii="Palatino Linotype" w:eastAsia="Palatino Linotype" w:hAnsi="Palatino Linotype" w:cs="Palatino Linotype"/>
          <w:b/>
        </w:rPr>
        <w:t>SUJETO OBLIGADO</w:t>
      </w:r>
      <w:r w:rsidRPr="00AA76AF">
        <w:rPr>
          <w:rFonts w:ascii="Palatino Linotype" w:eastAsia="Palatino Linotype" w:hAnsi="Palatino Linotype" w:cs="Palatino Linotype"/>
        </w:rPr>
        <w:t>.</w:t>
      </w:r>
    </w:p>
    <w:p w14:paraId="262BCEC4" w14:textId="77777777" w:rsidR="00DA1B47" w:rsidRPr="00AA76AF" w:rsidRDefault="00DA1B47">
      <w:pPr>
        <w:spacing w:line="360" w:lineRule="auto"/>
        <w:ind w:right="49"/>
        <w:jc w:val="both"/>
        <w:rPr>
          <w:rFonts w:ascii="Palatino Linotype" w:eastAsia="Palatino Linotype" w:hAnsi="Palatino Linotype" w:cs="Palatino Linotype"/>
        </w:rPr>
      </w:pPr>
    </w:p>
    <w:p w14:paraId="79A7FF61"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b/>
        </w:rPr>
        <w:t>Segundo</w:t>
      </w:r>
      <w:r w:rsidRPr="00AA76AF">
        <w:rPr>
          <w:rFonts w:ascii="Palatino Linotype" w:eastAsia="Palatino Linotype" w:hAnsi="Palatino Linotype" w:cs="Palatino Linotype"/>
        </w:rPr>
        <w:t xml:space="preserve">. Se </w:t>
      </w:r>
      <w:r w:rsidRPr="00AA76AF">
        <w:rPr>
          <w:rFonts w:ascii="Palatino Linotype" w:eastAsia="Palatino Linotype" w:hAnsi="Palatino Linotype" w:cs="Palatino Linotype"/>
          <w:b/>
        </w:rPr>
        <w:t>ORDENA</w:t>
      </w:r>
      <w:r w:rsidRPr="00AA76AF">
        <w:rPr>
          <w:rFonts w:ascii="Palatino Linotype" w:eastAsia="Palatino Linotype" w:hAnsi="Palatino Linotype" w:cs="Palatino Linotype"/>
        </w:rPr>
        <w:t xml:space="preserve"> al </w:t>
      </w:r>
      <w:r w:rsidRPr="00AA76AF">
        <w:rPr>
          <w:rFonts w:ascii="Palatino Linotype" w:eastAsia="Palatino Linotype" w:hAnsi="Palatino Linotype" w:cs="Palatino Linotype"/>
          <w:b/>
        </w:rPr>
        <w:t>SUJETO OBLIGADO</w:t>
      </w:r>
      <w:r w:rsidRPr="00AA76AF">
        <w:rPr>
          <w:rFonts w:ascii="Palatino Linotype" w:eastAsia="Palatino Linotype" w:hAnsi="Palatino Linotype" w:cs="Palatino Linotype"/>
        </w:rPr>
        <w:t xml:space="preserve"> a que, en términos del </w:t>
      </w:r>
      <w:r w:rsidRPr="00AA76AF">
        <w:rPr>
          <w:rFonts w:ascii="Palatino Linotype" w:eastAsia="Palatino Linotype" w:hAnsi="Palatino Linotype" w:cs="Palatino Linotype"/>
          <w:b/>
        </w:rPr>
        <w:t>Considerando Cuarto y Quinto</w:t>
      </w:r>
      <w:r w:rsidRPr="00AA76AF">
        <w:rPr>
          <w:rFonts w:ascii="Palatino Linotype" w:eastAsia="Palatino Linotype" w:hAnsi="Palatino Linotype" w:cs="Palatino Linotype"/>
        </w:rPr>
        <w:t xml:space="preserve">, haga entrega, previa búsqueda exhaustiva y razonable, en versión pública, vía Sistema de Acceso a la Información Mexiquense, de lo siguiente: </w:t>
      </w:r>
    </w:p>
    <w:p w14:paraId="3CFD25B3" w14:textId="77777777" w:rsidR="00DA1B47" w:rsidRPr="00AA76AF" w:rsidRDefault="00DA1B47">
      <w:pPr>
        <w:spacing w:line="360" w:lineRule="auto"/>
        <w:ind w:right="49"/>
        <w:jc w:val="both"/>
        <w:rPr>
          <w:rFonts w:ascii="Palatino Linotype" w:eastAsia="Palatino Linotype" w:hAnsi="Palatino Linotype" w:cs="Palatino Linotype"/>
        </w:rPr>
      </w:pPr>
    </w:p>
    <w:p w14:paraId="569C0870" w14:textId="77777777" w:rsidR="00DA1B47" w:rsidRPr="00AA76AF" w:rsidRDefault="008C5223">
      <w:pPr>
        <w:numPr>
          <w:ilvl w:val="0"/>
          <w:numId w:val="12"/>
        </w:numPr>
        <w:pBdr>
          <w:top w:val="nil"/>
          <w:left w:val="nil"/>
          <w:bottom w:val="nil"/>
          <w:right w:val="nil"/>
          <w:between w:val="nil"/>
        </w:pBdr>
        <w:tabs>
          <w:tab w:val="left" w:pos="993"/>
        </w:tabs>
        <w:spacing w:line="360" w:lineRule="auto"/>
        <w:ind w:left="567" w:right="-28"/>
        <w:jc w:val="both"/>
        <w:rPr>
          <w:rFonts w:ascii="Palatino Linotype" w:eastAsia="Palatino Linotype" w:hAnsi="Palatino Linotype" w:cs="Palatino Linotype"/>
          <w:i/>
          <w:sz w:val="22"/>
          <w:szCs w:val="22"/>
        </w:rPr>
      </w:pPr>
      <w:r w:rsidRPr="00AA76AF">
        <w:rPr>
          <w:rFonts w:ascii="Palatino Linotype" w:eastAsia="Palatino Linotype" w:hAnsi="Palatino Linotype" w:cs="Palatino Linotype"/>
          <w:sz w:val="22"/>
          <w:szCs w:val="22"/>
        </w:rPr>
        <w:t xml:space="preserve">Documentos faltantes que integren los expedientes de contratación pública llevados a cabo en los años dos mil diecinueve y dos mil veinte, referidos en respuesta. </w:t>
      </w:r>
    </w:p>
    <w:p w14:paraId="3AFC844F" w14:textId="77777777" w:rsidR="00DA1B47" w:rsidRPr="00AA76AF" w:rsidRDefault="00DA1B47">
      <w:pPr>
        <w:pBdr>
          <w:top w:val="nil"/>
          <w:left w:val="nil"/>
          <w:bottom w:val="nil"/>
          <w:right w:val="nil"/>
          <w:between w:val="nil"/>
        </w:pBdr>
        <w:tabs>
          <w:tab w:val="left" w:pos="993"/>
        </w:tabs>
        <w:spacing w:line="276" w:lineRule="auto"/>
        <w:ind w:left="567" w:right="-28"/>
        <w:jc w:val="both"/>
        <w:rPr>
          <w:rFonts w:ascii="Palatino Linotype" w:eastAsia="Palatino Linotype" w:hAnsi="Palatino Linotype" w:cs="Palatino Linotype"/>
          <w:i/>
          <w:sz w:val="22"/>
          <w:szCs w:val="22"/>
        </w:rPr>
      </w:pPr>
    </w:p>
    <w:p w14:paraId="046C9974" w14:textId="77777777" w:rsidR="00DA1B47" w:rsidRPr="00AA76AF" w:rsidRDefault="008C5223">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i/>
        </w:rPr>
      </w:pPr>
      <w:r w:rsidRPr="00AA76AF">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547A6F2" w14:textId="77777777" w:rsidR="00DA1B47" w:rsidRPr="00AA76AF" w:rsidRDefault="008C5223">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AA76AF">
        <w:rPr>
          <w:rFonts w:ascii="Palatino Linotype" w:eastAsia="Palatino Linotype" w:hAnsi="Palatino Linotype" w:cs="Palatino Linotype"/>
          <w:i/>
        </w:rPr>
        <w:t xml:space="preserve"> </w:t>
      </w:r>
    </w:p>
    <w:p w14:paraId="38DC6768" w14:textId="77777777" w:rsidR="00DA1B47" w:rsidRPr="00AA76AF" w:rsidRDefault="00DA1B47">
      <w:pPr>
        <w:tabs>
          <w:tab w:val="left" w:pos="993"/>
        </w:tabs>
        <w:spacing w:line="360" w:lineRule="auto"/>
        <w:ind w:right="-28"/>
        <w:jc w:val="both"/>
        <w:rPr>
          <w:rFonts w:ascii="Palatino Linotype" w:eastAsia="Palatino Linotype" w:hAnsi="Palatino Linotype" w:cs="Palatino Linotype"/>
          <w:sz w:val="10"/>
          <w:szCs w:val="10"/>
        </w:rPr>
      </w:pPr>
    </w:p>
    <w:p w14:paraId="7A77E448" w14:textId="77777777" w:rsidR="00DA1B47" w:rsidRPr="00AA76AF" w:rsidRDefault="008C5223">
      <w:pPr>
        <w:spacing w:line="360" w:lineRule="auto"/>
        <w:ind w:right="49"/>
        <w:jc w:val="both"/>
        <w:rPr>
          <w:rFonts w:ascii="Palatino Linotype" w:eastAsia="Palatino Linotype" w:hAnsi="Palatino Linotype" w:cs="Palatino Linotype"/>
          <w:b/>
        </w:rPr>
      </w:pPr>
      <w:r w:rsidRPr="00AA76AF">
        <w:rPr>
          <w:rFonts w:ascii="Palatino Linotype" w:eastAsia="Palatino Linotype" w:hAnsi="Palatino Linotype" w:cs="Palatino Linotype"/>
          <w:b/>
        </w:rPr>
        <w:t>Tercero.</w:t>
      </w:r>
      <w:r w:rsidRPr="00AA76AF">
        <w:rPr>
          <w:rFonts w:ascii="Palatino Linotype" w:eastAsia="Palatino Linotype" w:hAnsi="Palatino Linotype" w:cs="Palatino Linotype"/>
        </w:rPr>
        <w:t xml:space="preserve"> </w:t>
      </w:r>
      <w:r w:rsidRPr="00AA76AF">
        <w:rPr>
          <w:rFonts w:ascii="Palatino Linotype" w:eastAsia="Palatino Linotype" w:hAnsi="Palatino Linotype" w:cs="Palatino Linotype"/>
          <w:b/>
        </w:rPr>
        <w:t xml:space="preserve">Notifíquese </w:t>
      </w:r>
      <w:r w:rsidRPr="00AA76AF">
        <w:rPr>
          <w:rFonts w:ascii="Palatino Linotype" w:eastAsia="Palatino Linotype" w:hAnsi="Palatino Linotype" w:cs="Palatino Linotype"/>
        </w:rPr>
        <w:t>la presente resolución al T</w:t>
      </w:r>
      <w:r w:rsidRPr="00AA76AF">
        <w:rPr>
          <w:rFonts w:ascii="Palatino Linotype" w:eastAsia="Palatino Linotype" w:hAnsi="Palatino Linotype" w:cs="Palatino Linotype"/>
          <w:b/>
        </w:rPr>
        <w:t xml:space="preserve">itular de la Unidad de Transparencia </w:t>
      </w:r>
      <w:r w:rsidRPr="00AA76AF">
        <w:rPr>
          <w:rFonts w:ascii="Palatino Linotype" w:eastAsia="Palatino Linotype" w:hAnsi="Palatino Linotype" w:cs="Palatino Linotype"/>
        </w:rPr>
        <w:t xml:space="preserve">del </w:t>
      </w:r>
      <w:r w:rsidRPr="00AA76AF">
        <w:rPr>
          <w:rFonts w:ascii="Palatino Linotype" w:eastAsia="Palatino Linotype" w:hAnsi="Palatino Linotype" w:cs="Palatino Linotype"/>
          <w:b/>
        </w:rPr>
        <w:t>SUJETO OBLIGADO</w:t>
      </w:r>
      <w:r w:rsidRPr="00AA76AF">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w:t>
      </w:r>
      <w:r w:rsidRPr="00AA76AF">
        <w:rPr>
          <w:rFonts w:ascii="Palatino Linotype" w:eastAsia="Palatino Linotype" w:hAnsi="Palatino Linotype" w:cs="Palatino Linotype"/>
        </w:rPr>
        <w:lastRenderedPageBreak/>
        <w:t>Transparencia y Acceso a la Información Pública del Estado de México y Municipios.</w:t>
      </w:r>
    </w:p>
    <w:p w14:paraId="647DA6C0" w14:textId="77777777" w:rsidR="00DA1B47" w:rsidRPr="00AA76AF" w:rsidRDefault="00DA1B47">
      <w:pPr>
        <w:spacing w:line="360" w:lineRule="auto"/>
        <w:ind w:right="49"/>
        <w:jc w:val="both"/>
        <w:rPr>
          <w:rFonts w:ascii="Palatino Linotype" w:eastAsia="Palatino Linotype" w:hAnsi="Palatino Linotype" w:cs="Palatino Linotype"/>
        </w:rPr>
      </w:pPr>
    </w:p>
    <w:p w14:paraId="4372F2AF"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b/>
        </w:rPr>
        <w:t>Cuarto.</w:t>
      </w:r>
      <w:r w:rsidRPr="00AA76AF">
        <w:rPr>
          <w:rFonts w:ascii="Palatino Linotype" w:eastAsia="Palatino Linotype" w:hAnsi="Palatino Linotype" w:cs="Palatino Linotype"/>
        </w:rPr>
        <w:t xml:space="preserve"> </w:t>
      </w:r>
      <w:r w:rsidRPr="00AA76AF">
        <w:rPr>
          <w:rFonts w:ascii="Palatino Linotype" w:eastAsia="Palatino Linotype" w:hAnsi="Palatino Linotype" w:cs="Palatino Linotype"/>
          <w:b/>
        </w:rPr>
        <w:t xml:space="preserve">Notifíquese vía SAIMEX </w:t>
      </w:r>
      <w:r w:rsidRPr="00AA76AF">
        <w:rPr>
          <w:rFonts w:ascii="Palatino Linotype" w:eastAsia="Palatino Linotype" w:hAnsi="Palatino Linotype" w:cs="Palatino Linotype"/>
        </w:rPr>
        <w:t xml:space="preserve">a la parte </w:t>
      </w:r>
      <w:r w:rsidRPr="00AA76AF">
        <w:rPr>
          <w:rFonts w:ascii="Palatino Linotype" w:eastAsia="Palatino Linotype" w:hAnsi="Palatino Linotype" w:cs="Palatino Linotype"/>
          <w:b/>
        </w:rPr>
        <w:t xml:space="preserve">RECURRENTE </w:t>
      </w:r>
      <w:r w:rsidRPr="00AA76AF">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BD502BC" w14:textId="77777777" w:rsidR="00DA1B47" w:rsidRPr="00AA76AF" w:rsidRDefault="00DA1B47">
      <w:pPr>
        <w:spacing w:line="360" w:lineRule="auto"/>
        <w:ind w:right="49"/>
        <w:jc w:val="both"/>
        <w:rPr>
          <w:rFonts w:ascii="Palatino Linotype" w:eastAsia="Palatino Linotype" w:hAnsi="Palatino Linotype" w:cs="Palatino Linotype"/>
        </w:rPr>
      </w:pPr>
    </w:p>
    <w:p w14:paraId="25D6B400" w14:textId="77777777" w:rsidR="00DA1B47" w:rsidRPr="00AA76AF" w:rsidRDefault="008C5223">
      <w:pPr>
        <w:spacing w:line="360" w:lineRule="auto"/>
        <w:ind w:right="49"/>
        <w:jc w:val="both"/>
        <w:rPr>
          <w:rFonts w:ascii="Palatino Linotype" w:eastAsia="Palatino Linotype" w:hAnsi="Palatino Linotype" w:cs="Palatino Linotype"/>
        </w:rPr>
      </w:pPr>
      <w:r w:rsidRPr="00AA76AF">
        <w:rPr>
          <w:rFonts w:ascii="Palatino Linotype" w:eastAsia="Palatino Linotype" w:hAnsi="Palatino Linotype" w:cs="Palatino Linotype"/>
          <w:b/>
        </w:rPr>
        <w:t>Quinto.</w:t>
      </w:r>
      <w:r w:rsidRPr="00AA76AF">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AA76AF">
        <w:rPr>
          <w:rFonts w:ascii="Palatino Linotype" w:eastAsia="Palatino Linotype" w:hAnsi="Palatino Linotype" w:cs="Palatino Linotype"/>
          <w:b/>
        </w:rPr>
        <w:t>SUJETO OBLIGADO</w:t>
      </w:r>
      <w:r w:rsidRPr="00AA76AF">
        <w:rPr>
          <w:rFonts w:ascii="Palatino Linotype" w:eastAsia="Palatino Linotype" w:hAnsi="Palatino Linotype" w:cs="Palatino Linotype"/>
        </w:rPr>
        <w:t xml:space="preserve"> de manera fundada y motivada, podrá solicitar una ampliación de plazo para el cumplimiento de la presente resolución.</w:t>
      </w:r>
    </w:p>
    <w:p w14:paraId="38C42557" w14:textId="77777777" w:rsidR="00DA1B47" w:rsidRPr="00AA76AF" w:rsidRDefault="00DA1B47">
      <w:pPr>
        <w:spacing w:line="360" w:lineRule="auto"/>
        <w:ind w:right="49"/>
        <w:jc w:val="both"/>
        <w:rPr>
          <w:rFonts w:ascii="Palatino Linotype" w:eastAsia="Palatino Linotype" w:hAnsi="Palatino Linotype" w:cs="Palatino Linotype"/>
        </w:rPr>
      </w:pPr>
    </w:p>
    <w:p w14:paraId="57D93D11" w14:textId="77777777" w:rsidR="00DA1B47" w:rsidRPr="00AA76AF" w:rsidRDefault="008C5223">
      <w:pPr>
        <w:spacing w:line="360" w:lineRule="auto"/>
        <w:jc w:val="both"/>
        <w:rPr>
          <w:rFonts w:ascii="Palatino Linotype" w:eastAsia="Palatino Linotype" w:hAnsi="Palatino Linotype" w:cs="Palatino Linotype"/>
        </w:rPr>
        <w:sectPr w:rsidR="00DA1B47" w:rsidRPr="00AA76AF">
          <w:headerReference w:type="default" r:id="rId19"/>
          <w:footerReference w:type="default" r:id="rId20"/>
          <w:headerReference w:type="first" r:id="rId21"/>
          <w:footerReference w:type="first" r:id="rId22"/>
          <w:pgSz w:w="11920" w:h="16840"/>
          <w:pgMar w:top="2041" w:right="1701" w:bottom="1701" w:left="1701" w:header="709" w:footer="709" w:gutter="0"/>
          <w:pgNumType w:start="1"/>
          <w:cols w:space="720"/>
          <w:titlePg/>
        </w:sectPr>
      </w:pPr>
      <w:r w:rsidRPr="00AA76A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DE AGOSTO DEL DOS MIL VEINTITRÉS, ANTE EL SECRETARIO TÉCNICO DEL PLENO ALEXIS TAPIA RAMÍREZ.                            </w:t>
      </w:r>
    </w:p>
    <w:p w14:paraId="44089370" w14:textId="77777777" w:rsidR="00DA1B47" w:rsidRPr="00AA76AF" w:rsidRDefault="00DA1B47">
      <w:pPr>
        <w:spacing w:line="360" w:lineRule="auto"/>
        <w:jc w:val="both"/>
        <w:rPr>
          <w:rFonts w:ascii="Palatino Linotype" w:eastAsia="Palatino Linotype" w:hAnsi="Palatino Linotype" w:cs="Palatino Linotype"/>
        </w:rPr>
      </w:pPr>
    </w:p>
    <w:sectPr w:rsidR="00DA1B47" w:rsidRPr="00AA76AF">
      <w:headerReference w:type="first" r:id="rId23"/>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3B37" w14:textId="77777777" w:rsidR="00F55BE8" w:rsidRDefault="00F55BE8">
      <w:r>
        <w:separator/>
      </w:r>
    </w:p>
  </w:endnote>
  <w:endnote w:type="continuationSeparator" w:id="0">
    <w:p w14:paraId="059EF623" w14:textId="77777777" w:rsidR="00F55BE8" w:rsidRDefault="00F5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CF9B" w14:textId="77777777" w:rsidR="00471B10" w:rsidRDefault="00471B10">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AA76AF">
      <w:rPr>
        <w:rFonts w:ascii="Calibri" w:eastAsia="Calibri" w:hAnsi="Calibri" w:cs="Calibri"/>
        <w:b/>
        <w:noProof/>
        <w:color w:val="000000"/>
      </w:rPr>
      <w:t>31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AA76AF">
      <w:rPr>
        <w:rFonts w:ascii="Calibri" w:eastAsia="Calibri" w:hAnsi="Calibri" w:cs="Calibri"/>
        <w:b/>
        <w:noProof/>
        <w:color w:val="000000"/>
      </w:rPr>
      <w:t>43</w:t>
    </w:r>
    <w:r>
      <w:rPr>
        <w:rFonts w:ascii="Calibri" w:eastAsia="Calibri" w:hAnsi="Calibri" w:cs="Calibri"/>
        <w:b/>
        <w:color w:val="000000"/>
      </w:rPr>
      <w:fldChar w:fldCharType="end"/>
    </w:r>
  </w:p>
  <w:p w14:paraId="59D2481F" w14:textId="77777777" w:rsidR="00471B10" w:rsidRDefault="00471B1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3D34" w14:textId="77777777" w:rsidR="00471B10" w:rsidRDefault="00471B10">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AA76AF">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AA76AF">
      <w:rPr>
        <w:rFonts w:ascii="Calibri" w:eastAsia="Calibri" w:hAnsi="Calibri" w:cs="Calibri"/>
        <w:b/>
        <w:noProof/>
        <w:color w:val="000000"/>
      </w:rPr>
      <w:t>43</w:t>
    </w:r>
    <w:r>
      <w:rPr>
        <w:rFonts w:ascii="Calibri" w:eastAsia="Calibri" w:hAnsi="Calibri" w:cs="Calibri"/>
        <w:b/>
        <w:color w:val="000000"/>
      </w:rPr>
      <w:fldChar w:fldCharType="end"/>
    </w:r>
  </w:p>
  <w:p w14:paraId="7B0CAC29" w14:textId="77777777" w:rsidR="00471B10" w:rsidRDefault="00471B1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8F00" w14:textId="77777777" w:rsidR="00471B10" w:rsidRDefault="00471B10" w:rsidP="00471B10">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sidR="00AA76AF">
      <w:rPr>
        <w:rFonts w:ascii="Calibri" w:eastAsia="Calibri" w:hAnsi="Calibri" w:cs="Calibri"/>
        <w:b/>
        <w:color w:val="000000"/>
      </w:rPr>
      <w:t>42</w:t>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765546">
      <w:rPr>
        <w:rFonts w:ascii="Calibri" w:eastAsia="Calibri" w:hAnsi="Calibri" w:cs="Calibri"/>
        <w:b/>
        <w:noProof/>
        <w:color w:val="000000"/>
      </w:rPr>
      <w:t>43</w:t>
    </w:r>
    <w:r>
      <w:rPr>
        <w:rFonts w:ascii="Calibri" w:eastAsia="Calibri" w:hAnsi="Calibri" w:cs="Calibri"/>
        <w:b/>
        <w:color w:val="000000"/>
      </w:rPr>
      <w:fldChar w:fldCharType="end"/>
    </w:r>
  </w:p>
  <w:p w14:paraId="61B599D0" w14:textId="77777777" w:rsidR="00471B10" w:rsidRDefault="00471B10">
    <w:pPr>
      <w:pBdr>
        <w:top w:val="nil"/>
        <w:left w:val="nil"/>
        <w:bottom w:val="nil"/>
        <w:right w:val="nil"/>
        <w:between w:val="nil"/>
      </w:pBdr>
      <w:tabs>
        <w:tab w:val="center" w:pos="4252"/>
        <w:tab w:val="right" w:pos="8504"/>
      </w:tabs>
      <w:rPr>
        <w:color w:val="000000"/>
      </w:rPr>
    </w:pPr>
  </w:p>
  <w:p w14:paraId="0EDA9DDA" w14:textId="77777777" w:rsidR="00471B10" w:rsidRDefault="00471B1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A19C" w14:textId="77777777" w:rsidR="00471B10" w:rsidRDefault="00471B10" w:rsidP="00471B10">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sidR="00AA76AF" w:rsidRPr="00AA76AF">
      <w:rPr>
        <w:rFonts w:ascii="Calibri" w:eastAsia="Calibri" w:hAnsi="Calibri" w:cs="Calibri"/>
        <w:b/>
        <w:color w:val="000000"/>
      </w:rPr>
      <w:t>43</w:t>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765546">
      <w:rPr>
        <w:rFonts w:ascii="Calibri" w:eastAsia="Calibri" w:hAnsi="Calibri" w:cs="Calibri"/>
        <w:b/>
        <w:noProof/>
        <w:color w:val="000000"/>
      </w:rPr>
      <w:t>43</w:t>
    </w:r>
    <w:r>
      <w:rPr>
        <w:rFonts w:ascii="Calibri" w:eastAsia="Calibri" w:hAnsi="Calibri" w:cs="Calibri"/>
        <w:b/>
        <w:color w:val="000000"/>
      </w:rPr>
      <w:fldChar w:fldCharType="end"/>
    </w:r>
  </w:p>
  <w:p w14:paraId="73F69AA9" w14:textId="77777777" w:rsidR="00471B10" w:rsidRPr="00471B10" w:rsidRDefault="00471B10" w:rsidP="00471B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6D17" w14:textId="77777777" w:rsidR="00F55BE8" w:rsidRDefault="00F55BE8">
      <w:r>
        <w:separator/>
      </w:r>
    </w:p>
  </w:footnote>
  <w:footnote w:type="continuationSeparator" w:id="0">
    <w:p w14:paraId="587E5A62" w14:textId="77777777" w:rsidR="00F55BE8" w:rsidRDefault="00F55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5966" w14:textId="77777777" w:rsidR="00471B10" w:rsidRDefault="00471B1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B803FF2" wp14:editId="2221E72B">
          <wp:simplePos x="0" y="0"/>
          <wp:positionH relativeFrom="column">
            <wp:posOffset>-692784</wp:posOffset>
          </wp:positionH>
          <wp:positionV relativeFrom="paragraph">
            <wp:posOffset>-198754</wp:posOffset>
          </wp:positionV>
          <wp:extent cx="7809876" cy="10165823"/>
          <wp:effectExtent l="0" t="0" r="0" b="0"/>
          <wp:wrapNone/>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670" w:type="dxa"/>
      <w:tblInd w:w="3826" w:type="dxa"/>
      <w:tblLayout w:type="fixed"/>
      <w:tblLook w:val="0400" w:firstRow="0" w:lastRow="0" w:firstColumn="0" w:lastColumn="0" w:noHBand="0" w:noVBand="1"/>
    </w:tblPr>
    <w:tblGrid>
      <w:gridCol w:w="2551"/>
      <w:gridCol w:w="3119"/>
    </w:tblGrid>
    <w:tr w:rsidR="00471B10" w14:paraId="16C68F12" w14:textId="77777777">
      <w:tc>
        <w:tcPr>
          <w:tcW w:w="2551" w:type="dxa"/>
          <w:vAlign w:val="center"/>
        </w:tcPr>
        <w:p w14:paraId="61A87BF1"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7A7ADE3" w14:textId="77777777" w:rsidR="00471B10" w:rsidRDefault="00471B1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17434/INFOEM/IP/RR/2022 </w:t>
          </w:r>
        </w:p>
      </w:tc>
    </w:tr>
    <w:tr w:rsidR="00471B10" w14:paraId="25AC923B" w14:textId="77777777">
      <w:trPr>
        <w:trHeight w:val="228"/>
      </w:trPr>
      <w:tc>
        <w:tcPr>
          <w:tcW w:w="2551" w:type="dxa"/>
          <w:vAlign w:val="center"/>
        </w:tcPr>
        <w:p w14:paraId="5A6B6274"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4ACEFD4" w14:textId="77777777" w:rsidR="00471B10" w:rsidRDefault="00471B10">
          <w:pPr>
            <w:rPr>
              <w:rFonts w:ascii="Palatino Linotype" w:eastAsia="Palatino Linotype" w:hAnsi="Palatino Linotype" w:cs="Palatino Linotype"/>
              <w:b/>
              <w:sz w:val="22"/>
              <w:szCs w:val="22"/>
            </w:rPr>
          </w:pPr>
        </w:p>
      </w:tc>
      <w:tc>
        <w:tcPr>
          <w:tcW w:w="3119" w:type="dxa"/>
          <w:vAlign w:val="center"/>
        </w:tcPr>
        <w:p w14:paraId="5979833D" w14:textId="77777777" w:rsidR="00471B10" w:rsidRDefault="00471B1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Sistema Municipal Para el Desarrollo Integral de la Familia de Huixquilucan </w:t>
          </w:r>
        </w:p>
      </w:tc>
    </w:tr>
    <w:tr w:rsidR="00471B10" w14:paraId="3BEC8D19" w14:textId="77777777">
      <w:tc>
        <w:tcPr>
          <w:tcW w:w="2551" w:type="dxa"/>
          <w:vAlign w:val="center"/>
        </w:tcPr>
        <w:p w14:paraId="68729774"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F293BEC" w14:textId="77777777" w:rsidR="00471B10" w:rsidRDefault="00471B1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EDD30B" w14:textId="77777777" w:rsidR="00471B10" w:rsidRDefault="00471B10">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D84B" w14:textId="77777777" w:rsidR="00471B10" w:rsidRDefault="00471B1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9AE19F4" wp14:editId="77265FBF">
          <wp:simplePos x="0" y="0"/>
          <wp:positionH relativeFrom="column">
            <wp:posOffset>-692784</wp:posOffset>
          </wp:positionH>
          <wp:positionV relativeFrom="paragraph">
            <wp:posOffset>-198754</wp:posOffset>
          </wp:positionV>
          <wp:extent cx="7809876" cy="10165823"/>
          <wp:effectExtent l="0" t="0" r="0" b="0"/>
          <wp:wrapNone/>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826" w:type="dxa"/>
      <w:tblLayout w:type="fixed"/>
      <w:tblLook w:val="0400" w:firstRow="0" w:lastRow="0" w:firstColumn="0" w:lastColumn="0" w:noHBand="0" w:noVBand="1"/>
    </w:tblPr>
    <w:tblGrid>
      <w:gridCol w:w="2551"/>
      <w:gridCol w:w="3119"/>
    </w:tblGrid>
    <w:tr w:rsidR="00471B10" w14:paraId="7CD9F4E5" w14:textId="77777777">
      <w:tc>
        <w:tcPr>
          <w:tcW w:w="2551" w:type="dxa"/>
          <w:vAlign w:val="center"/>
        </w:tcPr>
        <w:p w14:paraId="76106220"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D915E42" w14:textId="77777777" w:rsidR="00471B10" w:rsidRDefault="00471B1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17434/INFOEM/IP/RR/2022 </w:t>
          </w:r>
        </w:p>
      </w:tc>
    </w:tr>
    <w:tr w:rsidR="00471B10" w14:paraId="6FEDAEAC" w14:textId="77777777">
      <w:tc>
        <w:tcPr>
          <w:tcW w:w="2551" w:type="dxa"/>
          <w:vAlign w:val="center"/>
        </w:tcPr>
        <w:p w14:paraId="5094FD30" w14:textId="77777777" w:rsidR="00471B10" w:rsidRDefault="00471B1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EC1E7FC" w14:textId="6509E823" w:rsidR="00471B10" w:rsidRDefault="00CC2FD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XXXXXXXX</w:t>
          </w:r>
        </w:p>
      </w:tc>
    </w:tr>
    <w:tr w:rsidR="00471B10" w14:paraId="48ED6C60" w14:textId="77777777">
      <w:trPr>
        <w:trHeight w:val="228"/>
      </w:trPr>
      <w:tc>
        <w:tcPr>
          <w:tcW w:w="2551" w:type="dxa"/>
          <w:vAlign w:val="center"/>
        </w:tcPr>
        <w:p w14:paraId="0C52EDB4"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475D78C" w14:textId="77777777" w:rsidR="00471B10" w:rsidRDefault="00471B10">
          <w:pPr>
            <w:rPr>
              <w:rFonts w:ascii="Palatino Linotype" w:eastAsia="Palatino Linotype" w:hAnsi="Palatino Linotype" w:cs="Palatino Linotype"/>
              <w:b/>
              <w:sz w:val="22"/>
              <w:szCs w:val="22"/>
            </w:rPr>
          </w:pPr>
        </w:p>
      </w:tc>
      <w:tc>
        <w:tcPr>
          <w:tcW w:w="3119" w:type="dxa"/>
          <w:vAlign w:val="center"/>
        </w:tcPr>
        <w:p w14:paraId="17DB08CD" w14:textId="77777777" w:rsidR="00471B10" w:rsidRDefault="00471B1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Sistema Municipal Para el Desarrollo Integral de la Familia de Huixquilucan </w:t>
          </w:r>
        </w:p>
      </w:tc>
    </w:tr>
    <w:tr w:rsidR="00471B10" w14:paraId="74DCD972" w14:textId="77777777">
      <w:tc>
        <w:tcPr>
          <w:tcW w:w="2551" w:type="dxa"/>
          <w:vAlign w:val="center"/>
        </w:tcPr>
        <w:p w14:paraId="576378CA"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E1DB606" w14:textId="77777777" w:rsidR="00471B10" w:rsidRDefault="00471B1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8EDF60" w14:textId="77777777" w:rsidR="00471B10" w:rsidRDefault="00471B10">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D4D6" w14:textId="77777777" w:rsidR="00471B10" w:rsidRDefault="00471B10">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60288" behindDoc="1" locked="0" layoutInCell="1" hidden="0" allowOverlap="1" wp14:anchorId="16340A21" wp14:editId="657546DD">
          <wp:simplePos x="0" y="0"/>
          <wp:positionH relativeFrom="column">
            <wp:posOffset>-752474</wp:posOffset>
          </wp:positionH>
          <wp:positionV relativeFrom="paragraph">
            <wp:posOffset>-164464</wp:posOffset>
          </wp:positionV>
          <wp:extent cx="7809876" cy="10165823"/>
          <wp:effectExtent l="0" t="0" r="0" b="0"/>
          <wp:wrapNone/>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528" w:type="dxa"/>
      <w:tblInd w:w="3261" w:type="dxa"/>
      <w:tblLayout w:type="fixed"/>
      <w:tblLook w:val="0400" w:firstRow="0" w:lastRow="0" w:firstColumn="0" w:lastColumn="0" w:noHBand="0" w:noVBand="1"/>
    </w:tblPr>
    <w:tblGrid>
      <w:gridCol w:w="2551"/>
      <w:gridCol w:w="2977"/>
    </w:tblGrid>
    <w:tr w:rsidR="00471B10" w14:paraId="53094972" w14:textId="77777777">
      <w:tc>
        <w:tcPr>
          <w:tcW w:w="2551" w:type="dxa"/>
          <w:vAlign w:val="center"/>
        </w:tcPr>
        <w:p w14:paraId="4DC1BD27"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C826FD7" w14:textId="77777777" w:rsidR="00471B10" w:rsidRDefault="00471B1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17434/INFOEM/IP/RR/2022</w:t>
          </w:r>
        </w:p>
      </w:tc>
    </w:tr>
    <w:tr w:rsidR="00471B10" w14:paraId="794855EB" w14:textId="77777777">
      <w:trPr>
        <w:trHeight w:val="228"/>
      </w:trPr>
      <w:tc>
        <w:tcPr>
          <w:tcW w:w="2551" w:type="dxa"/>
          <w:vAlign w:val="center"/>
        </w:tcPr>
        <w:p w14:paraId="2653790D"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B57AB02" w14:textId="77777777" w:rsidR="00471B10" w:rsidRDefault="00471B10">
          <w:pPr>
            <w:rPr>
              <w:rFonts w:ascii="Palatino Linotype" w:eastAsia="Palatino Linotype" w:hAnsi="Palatino Linotype" w:cs="Palatino Linotype"/>
              <w:b/>
              <w:sz w:val="22"/>
              <w:szCs w:val="22"/>
            </w:rPr>
          </w:pPr>
        </w:p>
      </w:tc>
      <w:tc>
        <w:tcPr>
          <w:tcW w:w="2977" w:type="dxa"/>
          <w:vAlign w:val="center"/>
        </w:tcPr>
        <w:p w14:paraId="1D4849EA" w14:textId="77777777" w:rsidR="00471B10" w:rsidRDefault="00471B1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Huixquilucan</w:t>
          </w:r>
        </w:p>
      </w:tc>
    </w:tr>
    <w:tr w:rsidR="00471B10" w14:paraId="32AF8CAF" w14:textId="77777777">
      <w:tc>
        <w:tcPr>
          <w:tcW w:w="2551" w:type="dxa"/>
          <w:vAlign w:val="center"/>
        </w:tcPr>
        <w:p w14:paraId="67151640"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2F037516" w14:textId="77777777" w:rsidR="00471B10" w:rsidRDefault="00471B1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B4D830" w14:textId="77777777" w:rsidR="00471B10" w:rsidRDefault="00471B1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D9B7" w14:textId="77777777" w:rsidR="00471B10" w:rsidRDefault="00471B1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61312" behindDoc="1" locked="0" layoutInCell="1" hidden="0" allowOverlap="1" wp14:anchorId="5F2C72EF" wp14:editId="4742352F">
          <wp:simplePos x="0" y="0"/>
          <wp:positionH relativeFrom="column">
            <wp:posOffset>-798193</wp:posOffset>
          </wp:positionH>
          <wp:positionV relativeFrom="paragraph">
            <wp:posOffset>-399413</wp:posOffset>
          </wp:positionV>
          <wp:extent cx="7809876" cy="10165823"/>
          <wp:effectExtent l="0" t="0" r="0" b="0"/>
          <wp:wrapNone/>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70" w:type="dxa"/>
      <w:tblInd w:w="3119" w:type="dxa"/>
      <w:tblLayout w:type="fixed"/>
      <w:tblLook w:val="0400" w:firstRow="0" w:lastRow="0" w:firstColumn="0" w:lastColumn="0" w:noHBand="0" w:noVBand="1"/>
    </w:tblPr>
    <w:tblGrid>
      <w:gridCol w:w="2551"/>
      <w:gridCol w:w="3119"/>
    </w:tblGrid>
    <w:tr w:rsidR="00471B10" w14:paraId="30C8F9F3" w14:textId="77777777">
      <w:tc>
        <w:tcPr>
          <w:tcW w:w="2551" w:type="dxa"/>
          <w:vAlign w:val="center"/>
        </w:tcPr>
        <w:p w14:paraId="17AE2104"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E3560A3" w14:textId="77777777" w:rsidR="00471B10" w:rsidRDefault="00471B1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17434/INFOEM/IP/RR/2022 </w:t>
          </w:r>
        </w:p>
      </w:tc>
    </w:tr>
    <w:tr w:rsidR="00471B10" w14:paraId="07B354D0" w14:textId="77777777">
      <w:tc>
        <w:tcPr>
          <w:tcW w:w="2551" w:type="dxa"/>
          <w:vAlign w:val="center"/>
        </w:tcPr>
        <w:p w14:paraId="2929A39D" w14:textId="77777777" w:rsidR="00471B10" w:rsidRDefault="00471B1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D768AB0" w14:textId="77777777" w:rsidR="00471B10" w:rsidRDefault="00471B10">
          <w:pPr>
            <w:ind w:right="-533"/>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Victor</w:t>
          </w:r>
          <w:proofErr w:type="spellEnd"/>
          <w:r>
            <w:rPr>
              <w:rFonts w:ascii="Palatino Linotype" w:eastAsia="Palatino Linotype" w:hAnsi="Palatino Linotype" w:cs="Palatino Linotype"/>
              <w:b/>
              <w:sz w:val="22"/>
              <w:szCs w:val="22"/>
            </w:rPr>
            <w:t xml:space="preserve"> Martínez</w:t>
          </w:r>
        </w:p>
      </w:tc>
    </w:tr>
    <w:tr w:rsidR="00471B10" w14:paraId="50E9C1EF" w14:textId="77777777">
      <w:trPr>
        <w:trHeight w:val="228"/>
      </w:trPr>
      <w:tc>
        <w:tcPr>
          <w:tcW w:w="2551" w:type="dxa"/>
          <w:vAlign w:val="center"/>
        </w:tcPr>
        <w:p w14:paraId="05C95EFF"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94E0F4A" w14:textId="77777777" w:rsidR="00471B10" w:rsidRDefault="00471B10">
          <w:pPr>
            <w:rPr>
              <w:rFonts w:ascii="Palatino Linotype" w:eastAsia="Palatino Linotype" w:hAnsi="Palatino Linotype" w:cs="Palatino Linotype"/>
              <w:b/>
              <w:sz w:val="22"/>
              <w:szCs w:val="22"/>
            </w:rPr>
          </w:pPr>
        </w:p>
        <w:p w14:paraId="62AD5BA1" w14:textId="77777777" w:rsidR="00471B10" w:rsidRDefault="00471B10">
          <w:pPr>
            <w:rPr>
              <w:rFonts w:ascii="Palatino Linotype" w:eastAsia="Palatino Linotype" w:hAnsi="Palatino Linotype" w:cs="Palatino Linotype"/>
              <w:b/>
              <w:sz w:val="22"/>
              <w:szCs w:val="22"/>
            </w:rPr>
          </w:pPr>
        </w:p>
      </w:tc>
      <w:tc>
        <w:tcPr>
          <w:tcW w:w="3119" w:type="dxa"/>
          <w:vAlign w:val="center"/>
        </w:tcPr>
        <w:p w14:paraId="2FA10FD9" w14:textId="77777777" w:rsidR="00471B10" w:rsidRDefault="00471B1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Huixquilucan</w:t>
          </w:r>
        </w:p>
      </w:tc>
    </w:tr>
    <w:tr w:rsidR="00471B10" w14:paraId="42B6E961" w14:textId="77777777">
      <w:tc>
        <w:tcPr>
          <w:tcW w:w="2551" w:type="dxa"/>
          <w:vAlign w:val="center"/>
        </w:tcPr>
        <w:p w14:paraId="32C1E051" w14:textId="77777777" w:rsidR="00471B10" w:rsidRDefault="00471B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2C74BE1" w14:textId="77777777" w:rsidR="00471B10" w:rsidRDefault="00471B1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2404A1" w14:textId="77777777" w:rsidR="00471B10" w:rsidRDefault="00471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19E7" w14:textId="77777777" w:rsidR="00471B10" w:rsidRDefault="00471B1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48946AF7" w14:textId="77777777" w:rsidR="00471B10" w:rsidRDefault="00471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A0E"/>
    <w:multiLevelType w:val="multilevel"/>
    <w:tmpl w:val="65F26B5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F21A0"/>
    <w:multiLevelType w:val="multilevel"/>
    <w:tmpl w:val="6EC853F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144850C6"/>
    <w:multiLevelType w:val="multilevel"/>
    <w:tmpl w:val="0110335C"/>
    <w:lvl w:ilvl="0">
      <w:start w:val="1"/>
      <w:numFmt w:val="lowerLetter"/>
      <w:lvlText w:val="%1)"/>
      <w:lvlJc w:val="left"/>
      <w:pPr>
        <w:ind w:left="720" w:hanging="360"/>
      </w:pPr>
      <w:rPr>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434161"/>
    <w:multiLevelType w:val="multilevel"/>
    <w:tmpl w:val="AB5EBA0C"/>
    <w:lvl w:ilvl="0">
      <w:start w:val="3"/>
      <w:numFmt w:val="upperRoman"/>
      <w:lvlText w:val="%1."/>
      <w:lvlJc w:val="left"/>
      <w:pPr>
        <w:ind w:left="660" w:hanging="450"/>
      </w:pPr>
      <w:rPr>
        <w:rFonts w:ascii="Bookman Old Style" w:eastAsia="Bookman Old Style" w:hAnsi="Bookman Old Style" w:cs="Bookman Old Style"/>
        <w:sz w:val="19"/>
        <w:szCs w:val="19"/>
      </w:rPr>
    </w:lvl>
    <w:lvl w:ilvl="1">
      <w:start w:val="1"/>
      <w:numFmt w:val="upperRoman"/>
      <w:lvlText w:val="%2."/>
      <w:lvlJc w:val="left"/>
      <w:pPr>
        <w:ind w:left="810" w:hanging="465"/>
      </w:pPr>
      <w:rPr>
        <w:rFonts w:ascii="Bookman Old Style" w:eastAsia="Bookman Old Style" w:hAnsi="Bookman Old Style" w:cs="Bookman Old Style"/>
        <w:sz w:val="19"/>
        <w:szCs w:val="19"/>
      </w:rPr>
    </w:lvl>
    <w:lvl w:ilvl="2">
      <w:start w:val="1"/>
      <w:numFmt w:val="upperRoman"/>
      <w:lvlText w:val="%3."/>
      <w:lvlJc w:val="left"/>
      <w:pPr>
        <w:ind w:left="945" w:hanging="480"/>
      </w:pPr>
      <w:rPr>
        <w:rFonts w:ascii="Bookman Old Style" w:eastAsia="Bookman Old Style" w:hAnsi="Bookman Old Style" w:cs="Bookman Old Style"/>
        <w:sz w:val="19"/>
        <w:szCs w:val="19"/>
      </w:rPr>
    </w:lvl>
    <w:lvl w:ilvl="3">
      <w:start w:val="1"/>
      <w:numFmt w:val="bullet"/>
      <w:lvlText w:val="•"/>
      <w:lvlJc w:val="left"/>
      <w:pPr>
        <w:ind w:left="2064" w:hanging="480"/>
      </w:pPr>
    </w:lvl>
    <w:lvl w:ilvl="4">
      <w:start w:val="1"/>
      <w:numFmt w:val="bullet"/>
      <w:lvlText w:val="•"/>
      <w:lvlJc w:val="left"/>
      <w:pPr>
        <w:ind w:left="3183" w:hanging="480"/>
      </w:pPr>
    </w:lvl>
    <w:lvl w:ilvl="5">
      <w:start w:val="1"/>
      <w:numFmt w:val="bullet"/>
      <w:lvlText w:val="•"/>
      <w:lvlJc w:val="left"/>
      <w:pPr>
        <w:ind w:left="4303" w:hanging="480"/>
      </w:pPr>
    </w:lvl>
    <w:lvl w:ilvl="6">
      <w:start w:val="1"/>
      <w:numFmt w:val="bullet"/>
      <w:lvlText w:val="•"/>
      <w:lvlJc w:val="left"/>
      <w:pPr>
        <w:ind w:left="5422" w:hanging="480"/>
      </w:pPr>
    </w:lvl>
    <w:lvl w:ilvl="7">
      <w:start w:val="1"/>
      <w:numFmt w:val="bullet"/>
      <w:lvlText w:val="•"/>
      <w:lvlJc w:val="left"/>
      <w:pPr>
        <w:ind w:left="6541" w:hanging="480"/>
      </w:pPr>
    </w:lvl>
    <w:lvl w:ilvl="8">
      <w:start w:val="1"/>
      <w:numFmt w:val="bullet"/>
      <w:lvlText w:val="•"/>
      <w:lvlJc w:val="left"/>
      <w:pPr>
        <w:ind w:left="7661" w:hanging="480"/>
      </w:pPr>
    </w:lvl>
  </w:abstractNum>
  <w:abstractNum w:abstractNumId="4" w15:restartNumberingAfterBreak="0">
    <w:nsid w:val="2F202DB4"/>
    <w:multiLevelType w:val="multilevel"/>
    <w:tmpl w:val="04823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36860"/>
    <w:multiLevelType w:val="multilevel"/>
    <w:tmpl w:val="CB7CDC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F67C50"/>
    <w:multiLevelType w:val="multilevel"/>
    <w:tmpl w:val="D6B4462C"/>
    <w:lvl w:ilvl="0">
      <w:start w:val="1"/>
      <w:numFmt w:val="upperRoman"/>
      <w:lvlText w:val="%1."/>
      <w:lvlJc w:val="left"/>
      <w:pPr>
        <w:ind w:left="795" w:hanging="555"/>
      </w:pPr>
      <w:rPr>
        <w:rFonts w:ascii="Bookman Old Style" w:eastAsia="Bookman Old Style" w:hAnsi="Bookman Old Style" w:cs="Bookman Old Style"/>
        <w:sz w:val="19"/>
        <w:szCs w:val="19"/>
      </w:rPr>
    </w:lvl>
    <w:lvl w:ilvl="1">
      <w:start w:val="1"/>
      <w:numFmt w:val="lowerLetter"/>
      <w:lvlText w:val="%2)"/>
      <w:lvlJc w:val="left"/>
      <w:pPr>
        <w:ind w:left="1215" w:hanging="243"/>
      </w:pPr>
      <w:rPr>
        <w:rFonts w:ascii="Bookman Old Style" w:eastAsia="Bookman Old Style" w:hAnsi="Bookman Old Style" w:cs="Bookman Old Style"/>
        <w:sz w:val="19"/>
        <w:szCs w:val="19"/>
      </w:rPr>
    </w:lvl>
    <w:lvl w:ilvl="2">
      <w:start w:val="1"/>
      <w:numFmt w:val="bullet"/>
      <w:lvlText w:val="•"/>
      <w:lvlJc w:val="left"/>
      <w:pPr>
        <w:ind w:left="2180" w:hanging="243"/>
      </w:pPr>
    </w:lvl>
    <w:lvl w:ilvl="3">
      <w:start w:val="1"/>
      <w:numFmt w:val="bullet"/>
      <w:lvlText w:val="•"/>
      <w:lvlJc w:val="left"/>
      <w:pPr>
        <w:ind w:left="3145" w:hanging="243"/>
      </w:pPr>
    </w:lvl>
    <w:lvl w:ilvl="4">
      <w:start w:val="1"/>
      <w:numFmt w:val="bullet"/>
      <w:lvlText w:val="•"/>
      <w:lvlJc w:val="left"/>
      <w:pPr>
        <w:ind w:left="4110" w:hanging="243"/>
      </w:pPr>
    </w:lvl>
    <w:lvl w:ilvl="5">
      <w:start w:val="1"/>
      <w:numFmt w:val="bullet"/>
      <w:lvlText w:val="•"/>
      <w:lvlJc w:val="left"/>
      <w:pPr>
        <w:ind w:left="5075" w:hanging="243"/>
      </w:pPr>
    </w:lvl>
    <w:lvl w:ilvl="6">
      <w:start w:val="1"/>
      <w:numFmt w:val="bullet"/>
      <w:lvlText w:val="•"/>
      <w:lvlJc w:val="left"/>
      <w:pPr>
        <w:ind w:left="6040" w:hanging="243"/>
      </w:pPr>
    </w:lvl>
    <w:lvl w:ilvl="7">
      <w:start w:val="1"/>
      <w:numFmt w:val="bullet"/>
      <w:lvlText w:val="•"/>
      <w:lvlJc w:val="left"/>
      <w:pPr>
        <w:ind w:left="7005" w:hanging="243"/>
      </w:pPr>
    </w:lvl>
    <w:lvl w:ilvl="8">
      <w:start w:val="1"/>
      <w:numFmt w:val="bullet"/>
      <w:lvlText w:val="•"/>
      <w:lvlJc w:val="left"/>
      <w:pPr>
        <w:ind w:left="7970" w:hanging="243"/>
      </w:pPr>
    </w:lvl>
  </w:abstractNum>
  <w:abstractNum w:abstractNumId="7" w15:restartNumberingAfterBreak="0">
    <w:nsid w:val="39F34CE9"/>
    <w:multiLevelType w:val="multilevel"/>
    <w:tmpl w:val="BC160E62"/>
    <w:lvl w:ilvl="0">
      <w:start w:val="1"/>
      <w:numFmt w:val="lowerLetter"/>
      <w:lvlText w:val="%1)"/>
      <w:lvlJc w:val="left"/>
      <w:pPr>
        <w:ind w:left="810" w:hanging="330"/>
      </w:pPr>
      <w:rPr>
        <w:rFonts w:ascii="Bookman Old Style" w:eastAsia="Bookman Old Style" w:hAnsi="Bookman Old Style" w:cs="Bookman Old Style"/>
        <w:sz w:val="19"/>
        <w:szCs w:val="19"/>
      </w:rPr>
    </w:lvl>
    <w:lvl w:ilvl="1">
      <w:start w:val="1"/>
      <w:numFmt w:val="bullet"/>
      <w:lvlText w:val="•"/>
      <w:lvlJc w:val="left"/>
      <w:pPr>
        <w:ind w:left="1719" w:hanging="330"/>
      </w:pPr>
    </w:lvl>
    <w:lvl w:ilvl="2">
      <w:start w:val="1"/>
      <w:numFmt w:val="bullet"/>
      <w:lvlText w:val="•"/>
      <w:lvlJc w:val="left"/>
      <w:pPr>
        <w:ind w:left="2628" w:hanging="330"/>
      </w:pPr>
    </w:lvl>
    <w:lvl w:ilvl="3">
      <w:start w:val="1"/>
      <w:numFmt w:val="bullet"/>
      <w:lvlText w:val="•"/>
      <w:lvlJc w:val="left"/>
      <w:pPr>
        <w:ind w:left="3537" w:hanging="330"/>
      </w:pPr>
    </w:lvl>
    <w:lvl w:ilvl="4">
      <w:start w:val="1"/>
      <w:numFmt w:val="bullet"/>
      <w:lvlText w:val="•"/>
      <w:lvlJc w:val="left"/>
      <w:pPr>
        <w:ind w:left="4446" w:hanging="330"/>
      </w:pPr>
    </w:lvl>
    <w:lvl w:ilvl="5">
      <w:start w:val="1"/>
      <w:numFmt w:val="bullet"/>
      <w:lvlText w:val="•"/>
      <w:lvlJc w:val="left"/>
      <w:pPr>
        <w:ind w:left="5355" w:hanging="330"/>
      </w:pPr>
    </w:lvl>
    <w:lvl w:ilvl="6">
      <w:start w:val="1"/>
      <w:numFmt w:val="bullet"/>
      <w:lvlText w:val="•"/>
      <w:lvlJc w:val="left"/>
      <w:pPr>
        <w:ind w:left="6264" w:hanging="330"/>
      </w:pPr>
    </w:lvl>
    <w:lvl w:ilvl="7">
      <w:start w:val="1"/>
      <w:numFmt w:val="bullet"/>
      <w:lvlText w:val="•"/>
      <w:lvlJc w:val="left"/>
      <w:pPr>
        <w:ind w:left="7173" w:hanging="330"/>
      </w:pPr>
    </w:lvl>
    <w:lvl w:ilvl="8">
      <w:start w:val="1"/>
      <w:numFmt w:val="bullet"/>
      <w:lvlText w:val="•"/>
      <w:lvlJc w:val="left"/>
      <w:pPr>
        <w:ind w:left="8082" w:hanging="330"/>
      </w:pPr>
    </w:lvl>
  </w:abstractNum>
  <w:abstractNum w:abstractNumId="8" w15:restartNumberingAfterBreak="0">
    <w:nsid w:val="3B764CBD"/>
    <w:multiLevelType w:val="multilevel"/>
    <w:tmpl w:val="4CFCC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865A0"/>
    <w:multiLevelType w:val="multilevel"/>
    <w:tmpl w:val="CEF41FD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DE5A74"/>
    <w:multiLevelType w:val="multilevel"/>
    <w:tmpl w:val="DC1A57E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BA74C51"/>
    <w:multiLevelType w:val="multilevel"/>
    <w:tmpl w:val="F26CC334"/>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96252B"/>
    <w:multiLevelType w:val="multilevel"/>
    <w:tmpl w:val="50E018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11"/>
  </w:num>
  <w:num w:numId="8">
    <w:abstractNumId w:val="4"/>
  </w:num>
  <w:num w:numId="9">
    <w:abstractNumId w:val="9"/>
  </w:num>
  <w:num w:numId="10">
    <w:abstractNumId w:val="10"/>
  </w:num>
  <w:num w:numId="11">
    <w:abstractNumId w:val="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B47"/>
    <w:rsid w:val="00007D51"/>
    <w:rsid w:val="00471B10"/>
    <w:rsid w:val="00621109"/>
    <w:rsid w:val="00765546"/>
    <w:rsid w:val="00773462"/>
    <w:rsid w:val="00890016"/>
    <w:rsid w:val="008C5223"/>
    <w:rsid w:val="00AA76AF"/>
    <w:rsid w:val="00CC2FD7"/>
    <w:rsid w:val="00DA1B47"/>
    <w:rsid w:val="00F55B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952CAD"/>
  <w15:docId w15:val="{335C9AE3-A107-45A8-9B76-E2D74B19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loriadf.gob.mx/contraloria/cursos/ADQUISICIONES/paginas/32.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s://www.gob.mx/sfp/acciones-y-programas/1-3-3-adjudicacion-direct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5r6ujpBNEFGarQkf51j30WpHqw==">CgMxLjAyCWguM3pueXNoNzIIaC5namRneHMyCWguMzBqMHpsbDIOaC45dmNpZWx0M3hmaXUyDmgudmVnYmp5eWNoZDQ0MgloLjFmb2I5dGU4AHIhMTlJZ2QtV29GdEx4RHd1YkRlUVVMS0NHYlU4S2ZaVEN2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11276</Words>
  <Characters>62021</Characters>
  <Application>Microsoft Office Word</Application>
  <DocSecurity>4</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2023-08-25T04:33:00Z</cp:lastPrinted>
  <dcterms:created xsi:type="dcterms:W3CDTF">2023-09-04T22:41:00Z</dcterms:created>
  <dcterms:modified xsi:type="dcterms:W3CDTF">2023-09-04T22:41:00Z</dcterms:modified>
</cp:coreProperties>
</file>