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36202" w14:textId="77777777" w:rsidR="009976BD" w:rsidRPr="00CF7889" w:rsidRDefault="00A859FD">
      <w:pPr>
        <w:spacing w:before="240" w:after="240" w:line="360" w:lineRule="auto"/>
        <w:jc w:val="both"/>
        <w:rPr>
          <w:rFonts w:ascii="Palatino Linotype" w:eastAsia="Palatino Linotype" w:hAnsi="Palatino Linotype" w:cs="Palatino Linotype"/>
        </w:rPr>
      </w:pPr>
      <w:bookmarkStart w:id="0" w:name="_heading=h.2et92p0" w:colFirst="0" w:colLast="0"/>
      <w:bookmarkEnd w:id="0"/>
      <w:r w:rsidRPr="00CF788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CF7889">
        <w:rPr>
          <w:rFonts w:ascii="Palatino Linotype" w:eastAsia="Palatino Linotype" w:hAnsi="Palatino Linotype" w:cs="Palatino Linotype"/>
          <w:b/>
        </w:rPr>
        <w:t>nueve de agosto de dos mil veintitrés</w:t>
      </w:r>
      <w:r w:rsidRPr="00CF7889">
        <w:rPr>
          <w:rFonts w:ascii="Palatino Linotype" w:eastAsia="Palatino Linotype" w:hAnsi="Palatino Linotype" w:cs="Palatino Linotype"/>
        </w:rPr>
        <w:t xml:space="preserve">. </w:t>
      </w:r>
    </w:p>
    <w:p w14:paraId="7093DC10" w14:textId="33795559"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Vistos</w:t>
      </w:r>
      <w:r w:rsidRPr="00CF7889">
        <w:rPr>
          <w:rFonts w:ascii="Palatino Linotype" w:eastAsia="Palatino Linotype" w:hAnsi="Palatino Linotype" w:cs="Palatino Linotype"/>
        </w:rPr>
        <w:t xml:space="preserve"> los expedientes formados con motivo de los recursos de revisión </w:t>
      </w:r>
      <w:r w:rsidRPr="00CF7889">
        <w:rPr>
          <w:rFonts w:ascii="Palatino Linotype" w:eastAsia="Palatino Linotype" w:hAnsi="Palatino Linotype" w:cs="Palatino Linotype"/>
          <w:b/>
        </w:rPr>
        <w:t xml:space="preserve">00969/INFOEM/IP/RR/2023 y 00970/INFOEM/IP/RR/2023 acumulados, </w:t>
      </w:r>
      <w:r w:rsidRPr="00CF7889">
        <w:rPr>
          <w:rFonts w:ascii="Palatino Linotype" w:eastAsia="Palatino Linotype" w:hAnsi="Palatino Linotype" w:cs="Palatino Linotype"/>
        </w:rPr>
        <w:t>interpuestos por</w:t>
      </w:r>
      <w:r w:rsidR="003327C5">
        <w:rPr>
          <w:rFonts w:ascii="Palatino Linotype" w:eastAsia="Palatino Linotype" w:hAnsi="Palatino Linotype" w:cs="Palatino Linotype"/>
          <w:b/>
        </w:rPr>
        <w:t xml:space="preserve"> XXXXXX XXX XXXXXXXXXX</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quien en lo sucesivo</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 xml:space="preserve">será identificado como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en contra de las respuestas en las solicitudes de información con número de folio </w:t>
      </w:r>
      <w:r w:rsidRPr="00CF7889">
        <w:rPr>
          <w:rFonts w:ascii="Palatino Linotype" w:eastAsia="Palatino Linotype" w:hAnsi="Palatino Linotype" w:cs="Palatino Linotype"/>
          <w:b/>
        </w:rPr>
        <w:t>00013/MELOCAM/IP/2023 y 00010/MELOCAM/IP/2023</w:t>
      </w:r>
      <w:r w:rsidRPr="00CF7889">
        <w:rPr>
          <w:rFonts w:ascii="Palatino Linotype" w:eastAsia="Palatino Linotype" w:hAnsi="Palatino Linotype" w:cs="Palatino Linotype"/>
          <w:b/>
        </w:rPr>
        <w:tab/>
        <w:t xml:space="preserve">, </w:t>
      </w:r>
      <w:r w:rsidRPr="00CF7889">
        <w:rPr>
          <w:rFonts w:ascii="Palatino Linotype" w:eastAsia="Palatino Linotype" w:hAnsi="Palatino Linotype" w:cs="Palatino Linotype"/>
        </w:rPr>
        <w:t>por parte</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 xml:space="preserve">del </w:t>
      </w:r>
      <w:r w:rsidRPr="00CF7889">
        <w:rPr>
          <w:rFonts w:ascii="Palatino Linotype" w:eastAsia="Palatino Linotype" w:hAnsi="Palatino Linotype" w:cs="Palatino Linotype"/>
          <w:b/>
        </w:rPr>
        <w:t xml:space="preserve">Ayuntamiento de Melchor Ocampo, </w:t>
      </w:r>
      <w:r w:rsidRPr="00CF7889">
        <w:rPr>
          <w:rFonts w:ascii="Palatino Linotype" w:eastAsia="Palatino Linotype" w:hAnsi="Palatino Linotype" w:cs="Palatino Linotype"/>
        </w:rPr>
        <w:t xml:space="preserve">en lo sucesivo el </w:t>
      </w:r>
      <w:r w:rsidRPr="00CF7889">
        <w:rPr>
          <w:rFonts w:ascii="Palatino Linotype" w:eastAsia="Palatino Linotype" w:hAnsi="Palatino Linotype" w:cs="Palatino Linotype"/>
          <w:b/>
        </w:rPr>
        <w:t xml:space="preserve">Sujeto Obligado, </w:t>
      </w:r>
      <w:r w:rsidRPr="00CF7889">
        <w:rPr>
          <w:rFonts w:ascii="Palatino Linotype" w:eastAsia="Palatino Linotype" w:hAnsi="Palatino Linotype" w:cs="Palatino Linotype"/>
        </w:rPr>
        <w:t xml:space="preserve">se procede a dictar la presente resolución con base en los siguientes: </w:t>
      </w:r>
    </w:p>
    <w:p w14:paraId="736E3CE2" w14:textId="77777777" w:rsidR="009976BD" w:rsidRPr="00CF7889" w:rsidRDefault="00A859FD">
      <w:pPr>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rPr>
        <w:t>I. A N T E C E D E N T E S</w:t>
      </w:r>
    </w:p>
    <w:p w14:paraId="672299AB" w14:textId="77777777" w:rsidR="009976BD" w:rsidRPr="00CF7889" w:rsidRDefault="00A859FD">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CF7889">
        <w:rPr>
          <w:rFonts w:ascii="Palatino Linotype" w:eastAsia="Palatino Linotype" w:hAnsi="Palatino Linotype" w:cs="Palatino Linotype"/>
          <w:b/>
        </w:rPr>
        <w:t>1. Solicitudes de acceso a la información.</w:t>
      </w:r>
      <w:r w:rsidRPr="00CF7889">
        <w:rPr>
          <w:rFonts w:ascii="Palatino Linotype" w:eastAsia="Palatino Linotype" w:hAnsi="Palatino Linotype" w:cs="Palatino Linotype"/>
        </w:rPr>
        <w:t xml:space="preserve"> El </w:t>
      </w:r>
      <w:r w:rsidRPr="00CF7889">
        <w:rPr>
          <w:rFonts w:ascii="Palatino Linotype" w:eastAsia="Palatino Linotype" w:hAnsi="Palatino Linotype" w:cs="Palatino Linotype"/>
          <w:b/>
        </w:rPr>
        <w:t>veintiséis de enero de dos mil veintidós,</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la parte</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 xml:space="preserve">Recurrente </w:t>
      </w:r>
      <w:r w:rsidRPr="00CF7889">
        <w:rPr>
          <w:rFonts w:ascii="Palatino Linotype" w:eastAsia="Palatino Linotype" w:hAnsi="Palatino Linotype" w:cs="Palatino Linotype"/>
        </w:rPr>
        <w:t>formuló solicitudes de acceso a información pública a través del Sistema de Acceso a la Información Mexiquense (</w:t>
      </w:r>
      <w:r w:rsidRPr="00CF7889">
        <w:rPr>
          <w:rFonts w:ascii="Palatino Linotype" w:eastAsia="Palatino Linotype" w:hAnsi="Palatino Linotype" w:cs="Palatino Linotype"/>
          <w:b/>
        </w:rPr>
        <w:t>SAIMEX),</w:t>
      </w:r>
      <w:r w:rsidRPr="00CF7889">
        <w:rPr>
          <w:rFonts w:ascii="Palatino Linotype" w:eastAsia="Palatino Linotype" w:hAnsi="Palatino Linotype" w:cs="Palatino Linotype"/>
        </w:rPr>
        <w:t xml:space="preserve"> en las que requirió lo siguiente:</w:t>
      </w:r>
    </w:p>
    <w:tbl>
      <w:tblPr>
        <w:tblStyle w:val="aff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CF7889" w:rsidRPr="00CF7889" w14:paraId="074A5C01" w14:textId="77777777">
        <w:tc>
          <w:tcPr>
            <w:tcW w:w="3823" w:type="dxa"/>
            <w:shd w:val="clear" w:color="auto" w:fill="DDD9C4"/>
          </w:tcPr>
          <w:p w14:paraId="356E20CB" w14:textId="77777777" w:rsidR="009976BD" w:rsidRPr="00CF7889" w:rsidRDefault="00A859FD">
            <w:pPr>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rPr>
              <w:t>Número de solicitud</w:t>
            </w:r>
          </w:p>
        </w:tc>
        <w:tc>
          <w:tcPr>
            <w:tcW w:w="5098" w:type="dxa"/>
            <w:shd w:val="clear" w:color="auto" w:fill="DDD9C4"/>
          </w:tcPr>
          <w:p w14:paraId="5CECE642" w14:textId="77777777" w:rsidR="009976BD" w:rsidRPr="00CF7889" w:rsidRDefault="00A859FD">
            <w:pPr>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rPr>
              <w:t>Información requerida</w:t>
            </w:r>
          </w:p>
        </w:tc>
      </w:tr>
      <w:tr w:rsidR="00CF7889" w:rsidRPr="00CF7889" w14:paraId="1782AA7C" w14:textId="77777777">
        <w:tc>
          <w:tcPr>
            <w:tcW w:w="3823" w:type="dxa"/>
          </w:tcPr>
          <w:p w14:paraId="4AB846AA"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00013/MELOCAM/IP/2023, </w:t>
            </w:r>
            <w:r w:rsidRPr="00CF7889">
              <w:rPr>
                <w:rFonts w:ascii="Palatino Linotype" w:eastAsia="Palatino Linotype" w:hAnsi="Palatino Linotype" w:cs="Palatino Linotype"/>
                <w:sz w:val="20"/>
                <w:szCs w:val="20"/>
              </w:rPr>
              <w:t>correspondiente al Recurso de Revisión</w:t>
            </w:r>
            <w:r w:rsidRPr="00CF7889">
              <w:rPr>
                <w:rFonts w:ascii="Palatino Linotype" w:eastAsia="Palatino Linotype" w:hAnsi="Palatino Linotype" w:cs="Palatino Linotype"/>
                <w:b/>
                <w:sz w:val="20"/>
                <w:szCs w:val="20"/>
              </w:rPr>
              <w:t xml:space="preserve"> 00969/INFOEM/IP/RR/2023</w:t>
            </w:r>
          </w:p>
        </w:tc>
        <w:tc>
          <w:tcPr>
            <w:tcW w:w="5098" w:type="dxa"/>
          </w:tcPr>
          <w:p w14:paraId="1A7BB95B" w14:textId="77777777" w:rsidR="009976BD" w:rsidRPr="00CF7889" w:rsidRDefault="00A859FD">
            <w:pPr>
              <w:spacing w:before="240" w:after="240"/>
              <w:jc w:val="both"/>
              <w:rPr>
                <w:rFonts w:ascii="Palatino Linotype" w:eastAsia="Palatino Linotype" w:hAnsi="Palatino Linotype" w:cs="Palatino Linotype"/>
                <w:i/>
                <w:sz w:val="20"/>
                <w:szCs w:val="20"/>
              </w:rPr>
            </w:pPr>
            <w:r w:rsidRPr="00CF7889">
              <w:rPr>
                <w:rFonts w:ascii="Palatino Linotype" w:eastAsia="Palatino Linotype" w:hAnsi="Palatino Linotype" w:cs="Palatino Linotype"/>
                <w:i/>
              </w:rPr>
              <w:t xml:space="preserve">“De los siguientes regidores Israel Ávila Navarrete </w:t>
            </w:r>
            <w:proofErr w:type="spellStart"/>
            <w:r w:rsidRPr="00CF7889">
              <w:rPr>
                <w:rFonts w:ascii="Palatino Linotype" w:eastAsia="Palatino Linotype" w:hAnsi="Palatino Linotype" w:cs="Palatino Linotype"/>
                <w:i/>
              </w:rPr>
              <w:t>Fany</w:t>
            </w:r>
            <w:proofErr w:type="spellEnd"/>
            <w:r w:rsidRPr="00CF7889">
              <w:rPr>
                <w:rFonts w:ascii="Palatino Linotype" w:eastAsia="Palatino Linotype" w:hAnsi="Palatino Linotype" w:cs="Palatino Linotype"/>
                <w:i/>
              </w:rPr>
              <w:t xml:space="preserve"> Trujillo Espinoza Brisa Escalona </w:t>
            </w:r>
            <w:r w:rsidRPr="00CF7889">
              <w:rPr>
                <w:rFonts w:ascii="Palatino Linotype" w:eastAsia="Palatino Linotype" w:hAnsi="Palatino Linotype" w:cs="Palatino Linotype"/>
                <w:b/>
                <w:i/>
                <w:u w:val="single"/>
              </w:rPr>
              <w:t xml:space="preserve">oficios </w:t>
            </w:r>
            <w:r w:rsidRPr="00CF7889">
              <w:rPr>
                <w:rFonts w:ascii="Palatino Linotype" w:eastAsia="Palatino Linotype" w:hAnsi="Palatino Linotype" w:cs="Palatino Linotype"/>
                <w:b/>
                <w:i/>
                <w:u w:val="single"/>
              </w:rPr>
              <w:lastRenderedPageBreak/>
              <w:t>firmados y recibidos en el último ejercicio fiscal</w:t>
            </w:r>
            <w:r w:rsidRPr="00CF7889">
              <w:rPr>
                <w:rFonts w:ascii="Palatino Linotype" w:eastAsia="Palatino Linotype" w:hAnsi="Palatino Linotype" w:cs="Palatino Linotype"/>
                <w:i/>
              </w:rPr>
              <w:t>” (Sic) (Énfasis añadido)</w:t>
            </w:r>
          </w:p>
        </w:tc>
      </w:tr>
      <w:tr w:rsidR="00CF7889" w:rsidRPr="00CF7889" w14:paraId="08C56106" w14:textId="77777777">
        <w:tc>
          <w:tcPr>
            <w:tcW w:w="3823" w:type="dxa"/>
          </w:tcPr>
          <w:p w14:paraId="0AD30309" w14:textId="77777777" w:rsidR="009976BD" w:rsidRPr="00CF7889" w:rsidRDefault="00A859FD">
            <w:pPr>
              <w:spacing w:before="240" w:after="240"/>
              <w:jc w:val="center"/>
              <w:rPr>
                <w:rFonts w:ascii="Palatino Linotype" w:eastAsia="Palatino Linotype" w:hAnsi="Palatino Linotype" w:cs="Palatino Linotype"/>
                <w:b/>
              </w:rPr>
            </w:pPr>
            <w:r w:rsidRPr="00CF7889">
              <w:rPr>
                <w:rFonts w:ascii="Palatino Linotype" w:eastAsia="Palatino Linotype" w:hAnsi="Palatino Linotype" w:cs="Palatino Linotype"/>
                <w:b/>
                <w:sz w:val="20"/>
                <w:szCs w:val="20"/>
              </w:rPr>
              <w:lastRenderedPageBreak/>
              <w:t xml:space="preserve">00010/MELOCAM/IP/2023, </w:t>
            </w:r>
            <w:r w:rsidRPr="00CF7889">
              <w:rPr>
                <w:rFonts w:ascii="Palatino Linotype" w:eastAsia="Palatino Linotype" w:hAnsi="Palatino Linotype" w:cs="Palatino Linotype"/>
                <w:sz w:val="20"/>
                <w:szCs w:val="20"/>
              </w:rPr>
              <w:t>correspondiente al Recurso de Revisión</w:t>
            </w:r>
            <w:r w:rsidRPr="00CF7889">
              <w:rPr>
                <w:rFonts w:ascii="Palatino Linotype" w:eastAsia="Palatino Linotype" w:hAnsi="Palatino Linotype" w:cs="Palatino Linotype"/>
                <w:b/>
                <w:sz w:val="20"/>
                <w:szCs w:val="20"/>
              </w:rPr>
              <w:t xml:space="preserve">  00970/INFOEM/IP/RR/2023</w:t>
            </w:r>
          </w:p>
        </w:tc>
        <w:tc>
          <w:tcPr>
            <w:tcW w:w="5098" w:type="dxa"/>
          </w:tcPr>
          <w:p w14:paraId="5C281548" w14:textId="77777777" w:rsidR="009976BD" w:rsidRPr="00CF7889" w:rsidRDefault="00A859FD">
            <w:pPr>
              <w:spacing w:before="240" w:after="240"/>
              <w:jc w:val="both"/>
              <w:rPr>
                <w:rFonts w:ascii="Palatino Linotype" w:eastAsia="Palatino Linotype" w:hAnsi="Palatino Linotype" w:cs="Palatino Linotype"/>
                <w:i/>
                <w:sz w:val="20"/>
                <w:szCs w:val="20"/>
              </w:rPr>
            </w:pPr>
            <w:r w:rsidRPr="00CF7889">
              <w:rPr>
                <w:rFonts w:ascii="Palatino Linotype" w:eastAsia="Palatino Linotype" w:hAnsi="Palatino Linotype" w:cs="Palatino Linotype"/>
                <w:i/>
              </w:rPr>
              <w:t xml:space="preserve">“De los siguientes regidores Israel Ávila Navarrete </w:t>
            </w:r>
            <w:proofErr w:type="spellStart"/>
            <w:r w:rsidRPr="00CF7889">
              <w:rPr>
                <w:rFonts w:ascii="Palatino Linotype" w:eastAsia="Palatino Linotype" w:hAnsi="Palatino Linotype" w:cs="Palatino Linotype"/>
                <w:i/>
              </w:rPr>
              <w:t>Fany</w:t>
            </w:r>
            <w:proofErr w:type="spellEnd"/>
            <w:r w:rsidRPr="00CF7889">
              <w:rPr>
                <w:rFonts w:ascii="Palatino Linotype" w:eastAsia="Palatino Linotype" w:hAnsi="Palatino Linotype" w:cs="Palatino Linotype"/>
                <w:i/>
              </w:rPr>
              <w:t xml:space="preserve"> Trujillo Espinoza Brisa Escalona </w:t>
            </w:r>
            <w:r w:rsidRPr="00CF7889">
              <w:rPr>
                <w:rFonts w:ascii="Palatino Linotype" w:eastAsia="Palatino Linotype" w:hAnsi="Palatino Linotype" w:cs="Palatino Linotype"/>
                <w:b/>
                <w:i/>
                <w:u w:val="single"/>
              </w:rPr>
              <w:t xml:space="preserve">Listado de asistencia del año 2022 y </w:t>
            </w:r>
            <w:proofErr w:type="spellStart"/>
            <w:r w:rsidRPr="00CF7889">
              <w:rPr>
                <w:rFonts w:ascii="Palatino Linotype" w:eastAsia="Palatino Linotype" w:hAnsi="Palatino Linotype" w:cs="Palatino Linotype"/>
                <w:b/>
                <w:i/>
                <w:u w:val="single"/>
              </w:rPr>
              <w:t>justifaciones</w:t>
            </w:r>
            <w:proofErr w:type="spellEnd"/>
            <w:r w:rsidRPr="00CF7889">
              <w:rPr>
                <w:rFonts w:ascii="Palatino Linotype" w:eastAsia="Palatino Linotype" w:hAnsi="Palatino Linotype" w:cs="Palatino Linotype"/>
                <w:b/>
                <w:i/>
                <w:u w:val="single"/>
              </w:rPr>
              <w:t xml:space="preserve"> que mandaron por oficio para faltar a las sesiones de cabildo del mismo año</w:t>
            </w:r>
            <w:r w:rsidRPr="00CF7889">
              <w:rPr>
                <w:rFonts w:ascii="Palatino Linotype" w:eastAsia="Palatino Linotype" w:hAnsi="Palatino Linotype" w:cs="Palatino Linotype"/>
                <w:i/>
              </w:rPr>
              <w:t>” (Sic) (Énfasis añadido)</w:t>
            </w:r>
          </w:p>
        </w:tc>
      </w:tr>
    </w:tbl>
    <w:p w14:paraId="1727CBF2"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Modalidad elegida para la entrega de la información: </w:t>
      </w:r>
      <w:r w:rsidRPr="00CF7889">
        <w:rPr>
          <w:rFonts w:ascii="Palatino Linotype" w:eastAsia="Palatino Linotype" w:hAnsi="Palatino Linotype" w:cs="Palatino Linotype"/>
        </w:rPr>
        <w:t xml:space="preserve">a través del </w:t>
      </w:r>
      <w:r w:rsidRPr="00CF7889">
        <w:rPr>
          <w:rFonts w:ascii="Palatino Linotype" w:eastAsia="Palatino Linotype" w:hAnsi="Palatino Linotype" w:cs="Palatino Linotype"/>
          <w:b/>
        </w:rPr>
        <w:t>SAIMEX</w:t>
      </w:r>
      <w:r w:rsidRPr="00CF7889">
        <w:rPr>
          <w:rFonts w:ascii="Palatino Linotype" w:eastAsia="Palatino Linotype" w:hAnsi="Palatino Linotype" w:cs="Palatino Linotype"/>
        </w:rPr>
        <w:t xml:space="preserve"> </w:t>
      </w:r>
    </w:p>
    <w:p w14:paraId="6CC7AF32"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2. Respuestas. </w:t>
      </w:r>
      <w:r w:rsidRPr="00CF7889">
        <w:rPr>
          <w:rFonts w:ascii="Palatino Linotype" w:eastAsia="Palatino Linotype" w:hAnsi="Palatino Linotype" w:cs="Palatino Linotype"/>
        </w:rPr>
        <w:t xml:space="preserve"> Los días </w:t>
      </w:r>
      <w:r w:rsidRPr="00CF7889">
        <w:rPr>
          <w:rFonts w:ascii="Palatino Linotype" w:eastAsia="Palatino Linotype" w:hAnsi="Palatino Linotype" w:cs="Palatino Linotype"/>
          <w:b/>
        </w:rPr>
        <w:t>dieciséis y diecisiete de febrero de dos mil veintitrés</w:t>
      </w:r>
      <w:r w:rsidRPr="00CF7889">
        <w:rPr>
          <w:rFonts w:ascii="Palatino Linotype" w:eastAsia="Palatino Linotype" w:hAnsi="Palatino Linotype" w:cs="Palatino Linotype"/>
        </w:rPr>
        <w:t xml:space="preserv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notificó a </w:t>
      </w:r>
      <w:r w:rsidRPr="00CF7889">
        <w:rPr>
          <w:rFonts w:ascii="Palatino Linotype" w:eastAsia="Palatino Linotype" w:hAnsi="Palatino Linotype" w:cs="Palatino Linotype"/>
          <w:b/>
        </w:rPr>
        <w:t>la parte</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Recurrente</w:t>
      </w:r>
      <w:r w:rsidRPr="00CF7889">
        <w:rPr>
          <w:rFonts w:ascii="Palatino Linotype" w:eastAsia="Palatino Linotype" w:hAnsi="Palatino Linotype" w:cs="Palatino Linotype"/>
        </w:rPr>
        <w:t>, las respuestas a sus solicitudes en los términos siguientes:</w:t>
      </w:r>
    </w:p>
    <w:tbl>
      <w:tblPr>
        <w:tblStyle w:val="a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CF7889" w:rsidRPr="00CF7889" w14:paraId="446597D4" w14:textId="77777777">
        <w:tc>
          <w:tcPr>
            <w:tcW w:w="4414" w:type="dxa"/>
            <w:shd w:val="clear" w:color="auto" w:fill="DDD9C4"/>
          </w:tcPr>
          <w:p w14:paraId="4398F86A" w14:textId="77777777" w:rsidR="009976BD" w:rsidRPr="00CF7889" w:rsidRDefault="00A859FD">
            <w:pPr>
              <w:spacing w:before="240" w:after="240" w:line="276" w:lineRule="auto"/>
              <w:ind w:right="49"/>
              <w:jc w:val="center"/>
              <w:rPr>
                <w:rFonts w:ascii="Palatino Linotype" w:eastAsia="Palatino Linotype" w:hAnsi="Palatino Linotype" w:cs="Palatino Linotype"/>
                <w:b/>
              </w:rPr>
            </w:pPr>
            <w:r w:rsidRPr="00CF7889">
              <w:rPr>
                <w:rFonts w:ascii="Palatino Linotype" w:eastAsia="Palatino Linotype" w:hAnsi="Palatino Linotype" w:cs="Palatino Linotype"/>
                <w:b/>
              </w:rPr>
              <w:t>Número de solicitud</w:t>
            </w:r>
          </w:p>
        </w:tc>
        <w:tc>
          <w:tcPr>
            <w:tcW w:w="4414" w:type="dxa"/>
            <w:shd w:val="clear" w:color="auto" w:fill="DDD9C4"/>
          </w:tcPr>
          <w:p w14:paraId="5E7EE009" w14:textId="77777777" w:rsidR="009976BD" w:rsidRPr="00CF7889" w:rsidRDefault="00A859FD">
            <w:pPr>
              <w:spacing w:before="240" w:after="240" w:line="276" w:lineRule="auto"/>
              <w:ind w:right="49"/>
              <w:jc w:val="center"/>
              <w:rPr>
                <w:rFonts w:ascii="Palatino Linotype" w:eastAsia="Palatino Linotype" w:hAnsi="Palatino Linotype" w:cs="Palatino Linotype"/>
                <w:b/>
              </w:rPr>
            </w:pPr>
            <w:r w:rsidRPr="00CF7889">
              <w:rPr>
                <w:rFonts w:ascii="Palatino Linotype" w:eastAsia="Palatino Linotype" w:hAnsi="Palatino Linotype" w:cs="Palatino Linotype"/>
                <w:b/>
              </w:rPr>
              <w:t>Respuesta</w:t>
            </w:r>
          </w:p>
        </w:tc>
      </w:tr>
      <w:tr w:rsidR="00CF7889" w:rsidRPr="00CF7889" w14:paraId="5732D99A" w14:textId="77777777">
        <w:tc>
          <w:tcPr>
            <w:tcW w:w="4414" w:type="dxa"/>
          </w:tcPr>
          <w:p w14:paraId="087E82B3"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00013/MELOCAM/IP/2023, </w:t>
            </w:r>
            <w:r w:rsidRPr="00CF7889">
              <w:rPr>
                <w:rFonts w:ascii="Palatino Linotype" w:eastAsia="Palatino Linotype" w:hAnsi="Palatino Linotype" w:cs="Palatino Linotype"/>
                <w:sz w:val="20"/>
                <w:szCs w:val="20"/>
              </w:rPr>
              <w:t xml:space="preserve">correspondiente al Recurso de Revisión </w:t>
            </w:r>
            <w:r w:rsidRPr="00CF7889">
              <w:rPr>
                <w:rFonts w:ascii="Palatino Linotype" w:eastAsia="Palatino Linotype" w:hAnsi="Palatino Linotype" w:cs="Palatino Linotype"/>
                <w:b/>
                <w:sz w:val="20"/>
                <w:szCs w:val="20"/>
              </w:rPr>
              <w:t>00969/INFOEM/IP/RR/2023</w:t>
            </w:r>
          </w:p>
        </w:tc>
        <w:tc>
          <w:tcPr>
            <w:tcW w:w="4414" w:type="dxa"/>
          </w:tcPr>
          <w:p w14:paraId="7868C8F8" w14:textId="097F0DE2"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 xml:space="preserve">“…le informo que la respuesta dada a su solicitud de información pública, fue emitida por las siguientes Dependencias: (1) Primera Regiduría, (2) Tercera Regidoría y (3) Cuarta Regiduría; por lo que en ese orden se transcriben: </w:t>
            </w:r>
            <w:r w:rsidRPr="00CF7889">
              <w:rPr>
                <w:rFonts w:ascii="Palatino Linotype" w:eastAsia="Palatino Linotype" w:hAnsi="Palatino Linotype" w:cs="Palatino Linotype"/>
                <w:b/>
                <w:sz w:val="20"/>
                <w:szCs w:val="20"/>
                <w:u w:val="single"/>
              </w:rPr>
              <w:t>1.- “</w:t>
            </w:r>
            <w:r w:rsidR="003327C5">
              <w:rPr>
                <w:rFonts w:ascii="Palatino Linotype" w:eastAsia="Palatino Linotype" w:hAnsi="Palatino Linotype" w:cs="Palatino Linotype"/>
                <w:b/>
                <w:sz w:val="20"/>
                <w:szCs w:val="20"/>
                <w:u w:val="single"/>
              </w:rPr>
              <w:t>XXXXXXXXXXX</w:t>
            </w:r>
            <w:r w:rsidRPr="00CF7889">
              <w:rPr>
                <w:rFonts w:ascii="Palatino Linotype" w:eastAsia="Palatino Linotype" w:hAnsi="Palatino Linotype" w:cs="Palatino Linotype"/>
                <w:b/>
                <w:sz w:val="20"/>
                <w:szCs w:val="20"/>
                <w:u w:val="single"/>
              </w:rPr>
              <w:t xml:space="preserve">: la información que solicita, no se encuentra bajo mi resguardo, sin embargo, le informo que durante el ejercicio fiscal 2022 firmé los siguientes documentos que se encuentran en resguardo de las siguientes áreas a </w:t>
            </w:r>
            <w:proofErr w:type="spellStart"/>
            <w:r w:rsidRPr="00CF7889">
              <w:rPr>
                <w:rFonts w:ascii="Palatino Linotype" w:eastAsia="Palatino Linotype" w:hAnsi="Palatino Linotype" w:cs="Palatino Linotype"/>
                <w:b/>
                <w:sz w:val="20"/>
                <w:szCs w:val="20"/>
                <w:u w:val="single"/>
              </w:rPr>
              <w:t>quiene</w:t>
            </w:r>
            <w:proofErr w:type="spellEnd"/>
            <w:r w:rsidRPr="00CF7889">
              <w:rPr>
                <w:rFonts w:ascii="Palatino Linotype" w:eastAsia="Palatino Linotype" w:hAnsi="Palatino Linotype" w:cs="Palatino Linotype"/>
                <w:b/>
                <w:sz w:val="20"/>
                <w:szCs w:val="20"/>
                <w:u w:val="single"/>
              </w:rPr>
              <w:t xml:space="preserve"> podría realizar la solicitud correspondiente. a) recibos de nómina, emitidos por la dirección de administración. b) actas de cabildo, se encuentran bajo el resguardo de la secretaría del ayuntamiento. c) </w:t>
            </w:r>
            <w:proofErr w:type="gramStart"/>
            <w:r w:rsidRPr="00CF7889">
              <w:rPr>
                <w:rFonts w:ascii="Palatino Linotype" w:eastAsia="Palatino Linotype" w:hAnsi="Palatino Linotype" w:cs="Palatino Linotype"/>
                <w:b/>
                <w:sz w:val="20"/>
                <w:szCs w:val="20"/>
                <w:u w:val="single"/>
              </w:rPr>
              <w:t>las</w:t>
            </w:r>
            <w:proofErr w:type="gramEnd"/>
            <w:r w:rsidRPr="00CF7889">
              <w:rPr>
                <w:rFonts w:ascii="Palatino Linotype" w:eastAsia="Palatino Linotype" w:hAnsi="Palatino Linotype" w:cs="Palatino Linotype"/>
                <w:b/>
                <w:sz w:val="20"/>
                <w:szCs w:val="20"/>
                <w:u w:val="single"/>
              </w:rPr>
              <w:t xml:space="preserve"> solicitudes </w:t>
            </w:r>
            <w:r w:rsidRPr="00CF7889">
              <w:rPr>
                <w:rFonts w:ascii="Palatino Linotype" w:eastAsia="Palatino Linotype" w:hAnsi="Palatino Linotype" w:cs="Palatino Linotype"/>
                <w:b/>
                <w:sz w:val="20"/>
                <w:szCs w:val="20"/>
                <w:u w:val="single"/>
              </w:rPr>
              <w:lastRenderedPageBreak/>
              <w:t>ciudadanas que recibo en mi oficina, son básicamente de forma oral, sobre cuestiones personales o requerimientos de servicios públicos, sin embargo, podría solicitar a Oficialía de partes, el registro que pudieran tener sobre oficios recibidos, dirigidos a la primera regiduría.”</w:t>
            </w:r>
            <w:r w:rsidRPr="00CF7889">
              <w:rPr>
                <w:rFonts w:ascii="Palatino Linotype" w:eastAsia="Palatino Linotype" w:hAnsi="Palatino Linotype" w:cs="Palatino Linotype"/>
                <w:sz w:val="20"/>
                <w:szCs w:val="20"/>
              </w:rPr>
              <w:t xml:space="preserve"> (Sic); 2.- “Con fundamento en el artículo 6° apartado “A” de la 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Pública con el número de folio 00013/MELOCAM/IP/2023/TSP/0001 turnada a través del sistema SAIMEX en la cual se requiere lo siguiente: DESCRIPCIÓN DE LA INFORMACIÓN SOLICITADA: “De los 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oficios firmados y recibidos en el último ejercicio fiscal…”sic. </w:t>
            </w:r>
            <w:r w:rsidRPr="00CF7889">
              <w:rPr>
                <w:rFonts w:ascii="Palatino Linotype" w:eastAsia="Palatino Linotype" w:hAnsi="Palatino Linotype" w:cs="Palatino Linotype"/>
                <w:b/>
                <w:sz w:val="20"/>
                <w:szCs w:val="20"/>
                <w:u w:val="single"/>
              </w:rPr>
              <w:t>La que suscribe C. ISRAEL AVILA NAVARRETE, Cuarto Regidor del H. Ayuntamiento de Melchor Ocampo, se dirige a usted con la finalidad de dar respuesta a la solicitud de información antes referida; le informo que se realizó una minuciosa revisión en el archivo a efecto de verificar la existencia de la información requerida, al respecto le informo que se realizó una búsqueda minuciosa de lo solicitado Encontrándose un total de 4 oficios Entregados y Recibidos.</w:t>
            </w:r>
            <w:r w:rsidRPr="00CF7889">
              <w:rPr>
                <w:rFonts w:ascii="Palatino Linotype" w:eastAsia="Palatino Linotype" w:hAnsi="Palatino Linotype" w:cs="Palatino Linotype"/>
                <w:sz w:val="20"/>
                <w:szCs w:val="20"/>
              </w:rPr>
              <w:t xml:space="preserve"> Sin otro particular por el momento, le envío un cordial saludo.” (Sic); 3.- “Con fundamento en el artículo 6° apartado “A” de la Constitución Política de los Estados Unidos Mexicanos; 5° de la Constitución Política del Estado Libre y Soberano de México, 12, 23 fracción IV, 24 fracción XI y XXV de la </w:t>
            </w:r>
            <w:r w:rsidRPr="00CF7889">
              <w:rPr>
                <w:rFonts w:ascii="Palatino Linotype" w:eastAsia="Palatino Linotype" w:hAnsi="Palatino Linotype" w:cs="Palatino Linotype"/>
                <w:sz w:val="20"/>
                <w:szCs w:val="20"/>
              </w:rPr>
              <w:lastRenderedPageBreak/>
              <w:t xml:space="preserve">Ley de Transparencia y Acceso a la Información Pública del Estado de México y Municipios; y en atención a la Solicitud de Información Pública con el número de folio 00013/MELOCAM/IP/2023/TSP/0001 turnada a través del sistema SAIMEX en la cual se requiere lo siguiente: DESCRIPCIÓN DE LA INFORMACIÓN SOLICITADA: “De los 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oficios firmados y recibidos durante el 2022 por el síndico municipal y cada uno de los que integran el cabildo. Le solicito me envié las actas que derivaron de las sesiones del comité de mejora regulatoria y de transparencia…”sic. </w:t>
            </w:r>
            <w:r w:rsidRPr="00CF7889">
              <w:rPr>
                <w:rFonts w:ascii="Palatino Linotype" w:eastAsia="Palatino Linotype" w:hAnsi="Palatino Linotype" w:cs="Palatino Linotype"/>
                <w:b/>
                <w:sz w:val="20"/>
                <w:szCs w:val="20"/>
                <w:u w:val="single"/>
              </w:rPr>
              <w:t>La que suscribe DRA. BRISA ESCALONA PÉREZ, Tercera regidora del H. Ayuntamiento de Melchor Ocampo, se dirige a Usted a efecto de atender la solicitud de información de referencia, al respecto, le informo que se realizó una búsqueda minuciosa de lo solicitado Encontrándose un total de 176 oficios Entregados y Recibidos.</w:t>
            </w:r>
            <w:r w:rsidRPr="00CF7889">
              <w:rPr>
                <w:rFonts w:ascii="Palatino Linotype" w:eastAsia="Palatino Linotype" w:hAnsi="Palatino Linotype" w:cs="Palatino Linotype"/>
                <w:sz w:val="20"/>
                <w:szCs w:val="20"/>
              </w:rPr>
              <w:t xml:space="preserve"> Sin otro particular por el momento, le envío un cordial saludo.” (Sic). Por lo anteriormente expuesto y fundado, solicito a Usted se sirva tener a esta Unidad de Transparencia por cumplimentada, en tiempo y forma, la respuesta a su solicitud de acceso a la información pública, a través del Sistema </w:t>
            </w:r>
            <w:proofErr w:type="spellStart"/>
            <w:r w:rsidRPr="00CF7889">
              <w:rPr>
                <w:rFonts w:ascii="Palatino Linotype" w:eastAsia="Palatino Linotype" w:hAnsi="Palatino Linotype" w:cs="Palatino Linotype"/>
                <w:sz w:val="20"/>
                <w:szCs w:val="20"/>
              </w:rPr>
              <w:t>Saimex</w:t>
            </w:r>
            <w:proofErr w:type="spellEnd"/>
            <w:r w:rsidRPr="00CF7889">
              <w:rPr>
                <w:rFonts w:ascii="Palatino Linotype" w:eastAsia="Palatino Linotype" w:hAnsi="Palatino Linotype" w:cs="Palatino Linotype"/>
                <w:sz w:val="20"/>
                <w:szCs w:val="20"/>
              </w:rPr>
              <w:t>; lo anterior, para los efectos legales a que haya lugar.</w:t>
            </w:r>
          </w:p>
          <w:p w14:paraId="66F2B7EB" w14:textId="77777777" w:rsidR="009976BD" w:rsidRPr="00CF7889" w:rsidRDefault="00A859FD">
            <w:pPr>
              <w:spacing w:before="240" w:after="240"/>
              <w:ind w:right="49"/>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Archivo adjunto:</w:t>
            </w:r>
          </w:p>
          <w:p w14:paraId="0886ACE2"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 xml:space="preserve">“00013 cuarto regidor.pdf”: </w:t>
            </w:r>
            <w:r w:rsidRPr="00CF7889">
              <w:rPr>
                <w:rFonts w:ascii="Palatino Linotype" w:eastAsia="Palatino Linotype" w:hAnsi="Palatino Linotype" w:cs="Palatino Linotype"/>
                <w:sz w:val="20"/>
                <w:szCs w:val="20"/>
              </w:rPr>
              <w:t xml:space="preserve">Archivo electrónico que se compone de cuatro oficios signados por el Cuarto Regidor. </w:t>
            </w:r>
          </w:p>
          <w:p w14:paraId="31A30CE7"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w:t>
            </w:r>
            <w:proofErr w:type="spellStart"/>
            <w:r w:rsidRPr="00CF7889">
              <w:rPr>
                <w:rFonts w:ascii="Palatino Linotype" w:eastAsia="Palatino Linotype" w:hAnsi="Palatino Linotype" w:cs="Palatino Linotype"/>
                <w:b/>
                <w:i/>
                <w:sz w:val="20"/>
                <w:szCs w:val="20"/>
              </w:rPr>
              <w:t>of.rec</w:t>
            </w:r>
            <w:proofErr w:type="spellEnd"/>
            <w:r w:rsidRPr="00CF7889">
              <w:rPr>
                <w:rFonts w:ascii="Palatino Linotype" w:eastAsia="Palatino Linotype" w:hAnsi="Palatino Linotype" w:cs="Palatino Linotype"/>
                <w:b/>
                <w:i/>
                <w:sz w:val="20"/>
                <w:szCs w:val="20"/>
              </w:rPr>
              <w:t xml:space="preserve"> y </w:t>
            </w:r>
            <w:proofErr w:type="spellStart"/>
            <w:r w:rsidRPr="00CF7889">
              <w:rPr>
                <w:rFonts w:ascii="Palatino Linotype" w:eastAsia="Palatino Linotype" w:hAnsi="Palatino Linotype" w:cs="Palatino Linotype"/>
                <w:b/>
                <w:i/>
                <w:sz w:val="20"/>
                <w:szCs w:val="20"/>
              </w:rPr>
              <w:t>env</w:t>
            </w:r>
            <w:proofErr w:type="spellEnd"/>
            <w:r w:rsidRPr="00CF7889">
              <w:rPr>
                <w:rFonts w:ascii="Palatino Linotype" w:eastAsia="Palatino Linotype" w:hAnsi="Palatino Linotype" w:cs="Palatino Linotype"/>
                <w:b/>
                <w:i/>
                <w:sz w:val="20"/>
                <w:szCs w:val="20"/>
              </w:rPr>
              <w:t>. 3er Reg. 00013</w:t>
            </w:r>
            <w:proofErr w:type="gramStart"/>
            <w:r w:rsidRPr="00CF7889">
              <w:rPr>
                <w:rFonts w:ascii="Palatino Linotype" w:eastAsia="Palatino Linotype" w:hAnsi="Palatino Linotype" w:cs="Palatino Linotype"/>
                <w:b/>
                <w:i/>
                <w:sz w:val="20"/>
                <w:szCs w:val="20"/>
              </w:rPr>
              <w:t>.pdf</w:t>
            </w:r>
            <w:proofErr w:type="gramEnd"/>
            <w:r w:rsidRPr="00CF7889">
              <w:rPr>
                <w:rFonts w:ascii="Palatino Linotype" w:eastAsia="Palatino Linotype" w:hAnsi="Palatino Linotype" w:cs="Palatino Linotype"/>
                <w:b/>
                <w:i/>
                <w:sz w:val="20"/>
                <w:szCs w:val="20"/>
              </w:rPr>
              <w:t xml:space="preserve">”: </w:t>
            </w:r>
            <w:r w:rsidRPr="00CF7889">
              <w:rPr>
                <w:rFonts w:ascii="Palatino Linotype" w:eastAsia="Palatino Linotype" w:hAnsi="Palatino Linotype" w:cs="Palatino Linotype"/>
                <w:sz w:val="20"/>
                <w:szCs w:val="20"/>
              </w:rPr>
              <w:t xml:space="preserve">Documento que se compone de ciento setenta y seis fojas, </w:t>
            </w:r>
            <w:r w:rsidRPr="00CF7889">
              <w:rPr>
                <w:rFonts w:ascii="Palatino Linotype" w:eastAsia="Palatino Linotype" w:hAnsi="Palatino Linotype" w:cs="Palatino Linotype"/>
                <w:sz w:val="20"/>
                <w:szCs w:val="20"/>
              </w:rPr>
              <w:lastRenderedPageBreak/>
              <w:t>en los que se aprecian oficios signados y recibidos por la Tercera Regidora.</w:t>
            </w:r>
          </w:p>
        </w:tc>
      </w:tr>
      <w:tr w:rsidR="00CF7889" w:rsidRPr="00CF7889" w14:paraId="306DA5AA" w14:textId="77777777">
        <w:tc>
          <w:tcPr>
            <w:tcW w:w="4414" w:type="dxa"/>
          </w:tcPr>
          <w:p w14:paraId="54D2C10F" w14:textId="77777777" w:rsidR="009976BD" w:rsidRPr="00CF7889" w:rsidRDefault="00A859FD">
            <w:pPr>
              <w:spacing w:before="240" w:after="240"/>
              <w:jc w:val="center"/>
              <w:rPr>
                <w:rFonts w:ascii="Palatino Linotype" w:eastAsia="Palatino Linotype" w:hAnsi="Palatino Linotype" w:cs="Palatino Linotype"/>
                <w:b/>
              </w:rPr>
            </w:pPr>
            <w:r w:rsidRPr="00CF7889">
              <w:rPr>
                <w:rFonts w:ascii="Palatino Linotype" w:eastAsia="Palatino Linotype" w:hAnsi="Palatino Linotype" w:cs="Palatino Linotype"/>
                <w:b/>
                <w:sz w:val="20"/>
                <w:szCs w:val="20"/>
              </w:rPr>
              <w:lastRenderedPageBreak/>
              <w:t xml:space="preserve">00010/MELOCAM/IP/2023, </w:t>
            </w:r>
            <w:r w:rsidRPr="00CF7889">
              <w:rPr>
                <w:rFonts w:ascii="Palatino Linotype" w:eastAsia="Palatino Linotype" w:hAnsi="Palatino Linotype" w:cs="Palatino Linotype"/>
                <w:sz w:val="20"/>
                <w:szCs w:val="20"/>
              </w:rPr>
              <w:t>correspondiente al Recurso de Revisión</w:t>
            </w:r>
            <w:r w:rsidRPr="00CF7889">
              <w:rPr>
                <w:rFonts w:ascii="Palatino Linotype" w:eastAsia="Palatino Linotype" w:hAnsi="Palatino Linotype" w:cs="Palatino Linotype"/>
                <w:b/>
                <w:sz w:val="20"/>
                <w:szCs w:val="20"/>
              </w:rPr>
              <w:t xml:space="preserve">  00970/INFOEM/IP/RR/2023</w:t>
            </w:r>
          </w:p>
        </w:tc>
        <w:tc>
          <w:tcPr>
            <w:tcW w:w="4414" w:type="dxa"/>
          </w:tcPr>
          <w:p w14:paraId="34454DAB"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 xml:space="preserve">“le informo que la respuesta dada a su solicitud de información pública, fue emitida por las siguientes Dependencias: (1) Primera Regiduría, (2) Tercera Regiduría y (3) Cuarta Regiduría; por lo que en ese orden se transcriben: </w:t>
            </w:r>
            <w:r w:rsidRPr="00CF7889">
              <w:rPr>
                <w:rFonts w:ascii="Palatino Linotype" w:eastAsia="Palatino Linotype" w:hAnsi="Palatino Linotype" w:cs="Palatino Linotype"/>
                <w:b/>
                <w:sz w:val="20"/>
                <w:szCs w:val="20"/>
                <w:u w:val="single"/>
              </w:rPr>
              <w:t>1.- “Se adjunta la información que se tiene en la primera regiduría.”</w:t>
            </w:r>
            <w:r w:rsidRPr="00CF7889">
              <w:rPr>
                <w:rFonts w:ascii="Palatino Linotype" w:eastAsia="Palatino Linotype" w:hAnsi="Palatino Linotype" w:cs="Palatino Linotype"/>
                <w:sz w:val="20"/>
                <w:szCs w:val="20"/>
              </w:rPr>
              <w:t xml:space="preserve"> (Sic); 2.- “Con fundamento en el artículo 6° apartado “a” de la 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número 00010/MEOCAM/IP/2023, a través de la cual requiere lo siguiente: DESCRIPCIÓN DE LA INFORMACIÓN SOLICITADA: De los 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Listado de asistencia del año 2022 y </w:t>
            </w:r>
            <w:proofErr w:type="spellStart"/>
            <w:r w:rsidRPr="00CF7889">
              <w:rPr>
                <w:rFonts w:ascii="Palatino Linotype" w:eastAsia="Palatino Linotype" w:hAnsi="Palatino Linotype" w:cs="Palatino Linotype"/>
                <w:sz w:val="20"/>
                <w:szCs w:val="20"/>
              </w:rPr>
              <w:t>justifaciones</w:t>
            </w:r>
            <w:proofErr w:type="spellEnd"/>
            <w:r w:rsidRPr="00CF7889">
              <w:rPr>
                <w:rFonts w:ascii="Palatino Linotype" w:eastAsia="Palatino Linotype" w:hAnsi="Palatino Linotype" w:cs="Palatino Linotype"/>
                <w:sz w:val="20"/>
                <w:szCs w:val="20"/>
              </w:rPr>
              <w:t xml:space="preserve"> que mandaron por oficio para faltar a las sesiones de cabildo del mismo año </w:t>
            </w:r>
            <w:r w:rsidRPr="00CF7889">
              <w:rPr>
                <w:rFonts w:ascii="Palatino Linotype" w:eastAsia="Palatino Linotype" w:hAnsi="Palatino Linotype" w:cs="Palatino Linotype"/>
                <w:b/>
                <w:sz w:val="20"/>
                <w:szCs w:val="20"/>
                <w:u w:val="single"/>
              </w:rPr>
              <w:t>La que suscribe DRA. BRISA ESCALONA PÉREZ, Tercera Regidora del H. Ayuntamiento de Melchor Ocampo, Estado de México, se dirige a Usted a efecto de atender la solicitud de información de referencia, al respecto, anexo listado de asistencias del año 2022 y justificaciones donde se informó por llamadas telefónicas.</w:t>
            </w:r>
            <w:r w:rsidRPr="00CF7889">
              <w:rPr>
                <w:rFonts w:ascii="Palatino Linotype" w:eastAsia="Palatino Linotype" w:hAnsi="Palatino Linotype" w:cs="Palatino Linotype"/>
                <w:sz w:val="20"/>
                <w:szCs w:val="20"/>
              </w:rPr>
              <w:t xml:space="preserve"> Sin más por el momento, quedo a la orden para cualquier duda o </w:t>
            </w:r>
            <w:r w:rsidRPr="00CF7889">
              <w:rPr>
                <w:rFonts w:ascii="Palatino Linotype" w:eastAsia="Palatino Linotype" w:hAnsi="Palatino Linotype" w:cs="Palatino Linotype"/>
                <w:sz w:val="20"/>
                <w:szCs w:val="20"/>
              </w:rPr>
              <w:lastRenderedPageBreak/>
              <w:t xml:space="preserve">aclaración, así mismo con su atenta y segura servidora.” (Sic); 3.- “Con fundamento en el artículo 6° apartado “A” de la 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Pública con el número de folio 00010/MELOCAM/IP/2023/TSP/0001 turnada a través del sistema SAIMEX en la cual se requiere lo siguiente: DESCRIPCIÓN DE LA INFORMACIÓN SOLICITADA: “De los 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Listado de asistencia del año 2022 y justificaciones que mandaron por oficio para faltar a las sesiones de cabildo del mismo año…”sic. </w:t>
            </w:r>
            <w:r w:rsidRPr="00CF7889">
              <w:rPr>
                <w:rFonts w:ascii="Palatino Linotype" w:eastAsia="Palatino Linotype" w:hAnsi="Palatino Linotype" w:cs="Palatino Linotype"/>
                <w:b/>
                <w:sz w:val="20"/>
                <w:szCs w:val="20"/>
                <w:u w:val="single"/>
              </w:rPr>
              <w:t>La que suscribe C. ISRAEL AVILA NAVARRETE, Cuarto Regidor del H. Ayuntamiento de Melchor Ocampo, se dirige a usted con la finalidad de dar respuesta a la solicitud de información antes referida; le informo que se remite la relación de asistencias del año 2022 adjunta al presente, así mismo; se le informa que las justificaciones por las inasistencias a las sesiones de cabildo de ese año, no se remitieron por oficio.</w:t>
            </w:r>
            <w:r w:rsidRPr="00CF7889">
              <w:rPr>
                <w:rFonts w:ascii="Palatino Linotype" w:eastAsia="Palatino Linotype" w:hAnsi="Palatino Linotype" w:cs="Palatino Linotype"/>
                <w:sz w:val="20"/>
                <w:szCs w:val="20"/>
              </w:rPr>
              <w:t xml:space="preserve"> Sin otro particular por el momento, le envío un cordial saludo.” (Sic). Por lo anteriormente expuesto y fundado, solicito a Usted se sirva tener a esta Unidad de Transparencia por cumplimentada, en tiempo y forma, la respuesta a su solicitud de acceso a la información pública, a través del Sistema </w:t>
            </w:r>
            <w:proofErr w:type="spellStart"/>
            <w:r w:rsidRPr="00CF7889">
              <w:rPr>
                <w:rFonts w:ascii="Palatino Linotype" w:eastAsia="Palatino Linotype" w:hAnsi="Palatino Linotype" w:cs="Palatino Linotype"/>
                <w:sz w:val="20"/>
                <w:szCs w:val="20"/>
              </w:rPr>
              <w:lastRenderedPageBreak/>
              <w:t>Saimex</w:t>
            </w:r>
            <w:proofErr w:type="spellEnd"/>
            <w:r w:rsidRPr="00CF7889">
              <w:rPr>
                <w:rFonts w:ascii="Palatino Linotype" w:eastAsia="Palatino Linotype" w:hAnsi="Palatino Linotype" w:cs="Palatino Linotype"/>
                <w:sz w:val="20"/>
                <w:szCs w:val="20"/>
              </w:rPr>
              <w:t>; lo anterior, para los efectos legales a que haya lugar.”</w:t>
            </w:r>
          </w:p>
          <w:p w14:paraId="61C15E34" w14:textId="77777777" w:rsidR="009976BD" w:rsidRPr="00CF7889" w:rsidRDefault="00A859FD">
            <w:pPr>
              <w:spacing w:before="240" w:after="240" w:line="276" w:lineRule="auto"/>
              <w:ind w:right="49"/>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Archivos adjuntos:</w:t>
            </w:r>
          </w:p>
          <w:p w14:paraId="5247DCDD"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sz w:val="20"/>
                <w:szCs w:val="20"/>
              </w:rPr>
              <w:t>“</w:t>
            </w:r>
            <w:r w:rsidRPr="00CF7889">
              <w:rPr>
                <w:rFonts w:ascii="Palatino Linotype" w:eastAsia="Palatino Linotype" w:hAnsi="Palatino Linotype" w:cs="Palatino Linotype"/>
                <w:b/>
                <w:i/>
                <w:sz w:val="20"/>
                <w:szCs w:val="20"/>
              </w:rPr>
              <w:t xml:space="preserve">00010MEL.pdf”: </w:t>
            </w:r>
            <w:r w:rsidRPr="00CF7889">
              <w:rPr>
                <w:rFonts w:ascii="Palatino Linotype" w:eastAsia="Palatino Linotype" w:hAnsi="Palatino Linotype" w:cs="Palatino Linotype"/>
                <w:sz w:val="20"/>
                <w:szCs w:val="20"/>
              </w:rPr>
              <w:t xml:space="preserve">Oficio signado por la Primera Regidora del Ayuntamiento de Melchor Ocampo, Fanny Trujillo Espinosa, quien refiere que no hubo la necesidad de enviar oficio que justifique alguna inasistencia, ya que como canal de comunicación oficial tenemos el chat de </w:t>
            </w:r>
            <w:proofErr w:type="spellStart"/>
            <w:r w:rsidRPr="00CF7889">
              <w:rPr>
                <w:rFonts w:ascii="Palatino Linotype" w:eastAsia="Palatino Linotype" w:hAnsi="Palatino Linotype" w:cs="Palatino Linotype"/>
                <w:sz w:val="20"/>
                <w:szCs w:val="20"/>
              </w:rPr>
              <w:t>whatsapp</w:t>
            </w:r>
            <w:proofErr w:type="spellEnd"/>
            <w:r w:rsidRPr="00CF7889">
              <w:rPr>
                <w:rFonts w:ascii="Palatino Linotype" w:eastAsia="Palatino Linotype" w:hAnsi="Palatino Linotype" w:cs="Palatino Linotype"/>
                <w:sz w:val="20"/>
                <w:szCs w:val="20"/>
              </w:rPr>
              <w:t xml:space="preserve"> y solicitamos las justificaciones por ese medio, asimismo refiere que tiene dos inasistencias en diferentes meses.</w:t>
            </w:r>
          </w:p>
          <w:p w14:paraId="29F0DA4F"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“00010.pdf”:</w:t>
            </w:r>
            <w:r w:rsidRPr="00CF7889">
              <w:rPr>
                <w:rFonts w:ascii="Palatino Linotype" w:eastAsia="Palatino Linotype" w:hAnsi="Palatino Linotype" w:cs="Palatino Linotype"/>
                <w:sz w:val="20"/>
                <w:szCs w:val="20"/>
              </w:rPr>
              <w:t xml:space="preserve"> Oficio suscrito por la Tercera Regidora del Ayuntamiento de Melchor Ocampo, quien refiere adjuntar la relación de asistencias del año 2022, asimismo, y en relación a las justificaciones por las inasistencias las sesiones de cabildo de ese año, se informa que las mismas no se remitieron por oficio.</w:t>
            </w:r>
          </w:p>
          <w:p w14:paraId="17F3E23E"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 xml:space="preserve">“00010 cuarto regidor.pdf”: </w:t>
            </w:r>
            <w:r w:rsidRPr="00CF7889">
              <w:rPr>
                <w:rFonts w:ascii="Palatino Linotype" w:eastAsia="Palatino Linotype" w:hAnsi="Palatino Linotype" w:cs="Palatino Linotype"/>
                <w:sz w:val="20"/>
                <w:szCs w:val="20"/>
              </w:rPr>
              <w:t>Documento que se compone de una foja y en él se aprecia la siguiente información:</w:t>
            </w:r>
          </w:p>
          <w:p w14:paraId="023B1A53" w14:textId="77777777" w:rsidR="009976BD" w:rsidRPr="00CF7889" w:rsidRDefault="00A859FD">
            <w:pPr>
              <w:spacing w:before="240" w:after="240" w:line="276" w:lineRule="auto"/>
              <w:ind w:right="49"/>
              <w:jc w:val="center"/>
              <w:rPr>
                <w:rFonts w:ascii="Palatino Linotype" w:eastAsia="Palatino Linotype" w:hAnsi="Palatino Linotype" w:cs="Palatino Linotype"/>
                <w:sz w:val="20"/>
                <w:szCs w:val="20"/>
              </w:rPr>
            </w:pPr>
            <w:r w:rsidRPr="00CF7889">
              <w:rPr>
                <w:rFonts w:ascii="Palatino Linotype" w:eastAsia="Palatino Linotype" w:hAnsi="Palatino Linotype" w:cs="Palatino Linotype"/>
                <w:noProof/>
                <w:sz w:val="20"/>
                <w:szCs w:val="20"/>
                <w:lang w:val="es-MX"/>
              </w:rPr>
              <w:lastRenderedPageBreak/>
              <w:drawing>
                <wp:inline distT="0" distB="0" distL="0" distR="0" wp14:anchorId="7AC6D8A5" wp14:editId="3972240F">
                  <wp:extent cx="2208269" cy="1737118"/>
                  <wp:effectExtent l="0" t="0" r="0" b="0"/>
                  <wp:docPr id="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08269" cy="1737118"/>
                          </a:xfrm>
                          <a:prstGeom prst="rect">
                            <a:avLst/>
                          </a:prstGeom>
                          <a:ln/>
                        </pic:spPr>
                      </pic:pic>
                    </a:graphicData>
                  </a:graphic>
                </wp:inline>
              </w:drawing>
            </w:r>
          </w:p>
        </w:tc>
      </w:tr>
    </w:tbl>
    <w:p w14:paraId="7979377C" w14:textId="77777777" w:rsidR="009976BD" w:rsidRPr="00CF7889" w:rsidRDefault="00A859FD">
      <w:pPr>
        <w:spacing w:before="240" w:after="240" w:line="360" w:lineRule="auto"/>
        <w:ind w:right="49"/>
        <w:jc w:val="both"/>
        <w:rPr>
          <w:rFonts w:ascii="Palatino Linotype" w:eastAsia="Palatino Linotype" w:hAnsi="Palatino Linotype" w:cs="Palatino Linotype"/>
        </w:rPr>
      </w:pPr>
      <w:r w:rsidRPr="00CF7889">
        <w:rPr>
          <w:rFonts w:ascii="Palatino Linotype" w:eastAsia="Palatino Linotype" w:hAnsi="Palatino Linotype" w:cs="Palatino Linotype"/>
          <w:b/>
        </w:rPr>
        <w:lastRenderedPageBreak/>
        <w:t xml:space="preserve">3. Interposición de los recursos de revisión.  </w:t>
      </w:r>
      <w:r w:rsidRPr="00CF7889">
        <w:rPr>
          <w:rFonts w:ascii="Palatino Linotype" w:eastAsia="Palatino Linotype" w:hAnsi="Palatino Linotype" w:cs="Palatino Linotype"/>
        </w:rPr>
        <w:t xml:space="preserve">El </w:t>
      </w:r>
      <w:r w:rsidRPr="00CF7889">
        <w:rPr>
          <w:rFonts w:ascii="Palatino Linotype" w:eastAsia="Palatino Linotype" w:hAnsi="Palatino Linotype" w:cs="Palatino Linotype"/>
          <w:b/>
        </w:rPr>
        <w:t>diecisiete de febrero</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 xml:space="preserve">de dos mil veintitrés, la parte Recurrente, </w:t>
      </w:r>
      <w:r w:rsidRPr="00CF7889">
        <w:rPr>
          <w:rFonts w:ascii="Palatino Linotype" w:eastAsia="Palatino Linotype" w:hAnsi="Palatino Linotype" w:cs="Palatino Linotype"/>
        </w:rPr>
        <w:t>inconforme con las respuestas, interpuso los recursos de revisión que nos ocupan, expresando lo siguiente:</w:t>
      </w:r>
    </w:p>
    <w:tbl>
      <w:tblPr>
        <w:tblStyle w:val="aff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3"/>
        <w:gridCol w:w="3733"/>
        <w:gridCol w:w="2835"/>
      </w:tblGrid>
      <w:tr w:rsidR="00CF7889" w:rsidRPr="00CF7889" w14:paraId="17ACA711" w14:textId="77777777">
        <w:tc>
          <w:tcPr>
            <w:tcW w:w="2783" w:type="dxa"/>
            <w:shd w:val="clear" w:color="auto" w:fill="DDD9C4"/>
          </w:tcPr>
          <w:p w14:paraId="3A5280E4" w14:textId="77777777" w:rsidR="009976BD" w:rsidRPr="00CF7889" w:rsidRDefault="00A859FD">
            <w:pPr>
              <w:spacing w:before="240" w:after="240" w:line="360"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Recurso de Revisión</w:t>
            </w:r>
          </w:p>
        </w:tc>
        <w:tc>
          <w:tcPr>
            <w:tcW w:w="3733" w:type="dxa"/>
            <w:shd w:val="clear" w:color="auto" w:fill="DDD9C4"/>
          </w:tcPr>
          <w:p w14:paraId="0A277396" w14:textId="77777777" w:rsidR="009976BD" w:rsidRPr="00CF7889" w:rsidRDefault="00A859FD">
            <w:pPr>
              <w:spacing w:before="240" w:after="240" w:line="360"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Acto impugnado</w:t>
            </w:r>
          </w:p>
        </w:tc>
        <w:tc>
          <w:tcPr>
            <w:tcW w:w="2835" w:type="dxa"/>
            <w:shd w:val="clear" w:color="auto" w:fill="DDD9C4"/>
          </w:tcPr>
          <w:p w14:paraId="268A0348"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Razones o motivos de inconformidad</w:t>
            </w:r>
          </w:p>
        </w:tc>
      </w:tr>
      <w:tr w:rsidR="00CF7889" w:rsidRPr="00CF7889" w14:paraId="57D5C9BA" w14:textId="77777777">
        <w:tc>
          <w:tcPr>
            <w:tcW w:w="2783" w:type="dxa"/>
          </w:tcPr>
          <w:p w14:paraId="5591FCB5" w14:textId="77777777" w:rsidR="009976BD" w:rsidRPr="00CF7889" w:rsidRDefault="00A859FD">
            <w:pPr>
              <w:spacing w:before="240" w:after="240" w:line="360"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00969/INFOEM/IP/RR/2023</w:t>
            </w:r>
          </w:p>
        </w:tc>
        <w:tc>
          <w:tcPr>
            <w:tcW w:w="3733" w:type="dxa"/>
          </w:tcPr>
          <w:p w14:paraId="5C989B2C" w14:textId="77777777" w:rsidR="009976BD" w:rsidRPr="00CF7889" w:rsidRDefault="00A859FD">
            <w:pPr>
              <w:spacing w:before="240" w:after="240"/>
              <w:jc w:val="center"/>
              <w:rPr>
                <w:rFonts w:ascii="Palatino Linotype" w:eastAsia="Palatino Linotype" w:hAnsi="Palatino Linotype" w:cs="Palatino Linotype"/>
                <w:i/>
              </w:rPr>
            </w:pPr>
            <w:r w:rsidRPr="00CF7889">
              <w:rPr>
                <w:rFonts w:ascii="Palatino Linotype" w:eastAsia="Palatino Linotype" w:hAnsi="Palatino Linotype" w:cs="Palatino Linotype"/>
                <w:i/>
              </w:rPr>
              <w:t>Respuesta enviada</w:t>
            </w:r>
          </w:p>
        </w:tc>
        <w:tc>
          <w:tcPr>
            <w:tcW w:w="2835" w:type="dxa"/>
          </w:tcPr>
          <w:p w14:paraId="6585C4A5" w14:textId="77777777" w:rsidR="009976BD" w:rsidRPr="00CF7889" w:rsidRDefault="00A859FD">
            <w:pPr>
              <w:spacing w:before="240" w:after="240"/>
              <w:jc w:val="both"/>
              <w:rPr>
                <w:rFonts w:ascii="Palatino Linotype" w:eastAsia="Palatino Linotype" w:hAnsi="Palatino Linotype" w:cs="Palatino Linotype"/>
                <w:i/>
                <w:sz w:val="18"/>
                <w:szCs w:val="18"/>
              </w:rPr>
            </w:pPr>
            <w:r w:rsidRPr="00CF7889">
              <w:rPr>
                <w:rFonts w:ascii="Palatino Linotype" w:eastAsia="Palatino Linotype" w:hAnsi="Palatino Linotype" w:cs="Palatino Linotype"/>
                <w:i/>
              </w:rPr>
              <w:t>No mandan la totalidad de los oficios, el número consecutivo no es continuo</w:t>
            </w:r>
          </w:p>
        </w:tc>
      </w:tr>
      <w:tr w:rsidR="00CF7889" w:rsidRPr="00CF7889" w14:paraId="2293C093" w14:textId="77777777">
        <w:tc>
          <w:tcPr>
            <w:tcW w:w="2783" w:type="dxa"/>
          </w:tcPr>
          <w:p w14:paraId="3FA8D1F7" w14:textId="77777777" w:rsidR="009976BD" w:rsidRPr="00CF7889" w:rsidRDefault="00A859FD">
            <w:pPr>
              <w:spacing w:before="240" w:after="240" w:line="360"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00970/INFOEM/IP/RR/2023</w:t>
            </w:r>
          </w:p>
        </w:tc>
        <w:tc>
          <w:tcPr>
            <w:tcW w:w="3733" w:type="dxa"/>
          </w:tcPr>
          <w:p w14:paraId="4A8BD210" w14:textId="77777777" w:rsidR="009976BD" w:rsidRPr="00CF7889" w:rsidRDefault="00A859FD">
            <w:pPr>
              <w:spacing w:before="240" w:after="240" w:line="276" w:lineRule="auto"/>
              <w:jc w:val="center"/>
              <w:rPr>
                <w:rFonts w:ascii="Palatino Linotype" w:eastAsia="Palatino Linotype" w:hAnsi="Palatino Linotype" w:cs="Palatino Linotype"/>
                <w:i/>
              </w:rPr>
            </w:pPr>
            <w:r w:rsidRPr="00CF7889">
              <w:rPr>
                <w:rFonts w:ascii="Palatino Linotype" w:eastAsia="Palatino Linotype" w:hAnsi="Palatino Linotype" w:cs="Palatino Linotype"/>
                <w:i/>
              </w:rPr>
              <w:t>Respuesta enviada</w:t>
            </w:r>
          </w:p>
        </w:tc>
        <w:tc>
          <w:tcPr>
            <w:tcW w:w="2835" w:type="dxa"/>
          </w:tcPr>
          <w:p w14:paraId="710687C7" w14:textId="77777777" w:rsidR="009976BD" w:rsidRPr="00CF7889" w:rsidRDefault="00A859FD">
            <w:pPr>
              <w:spacing w:before="240" w:after="240"/>
              <w:jc w:val="both"/>
              <w:rPr>
                <w:rFonts w:ascii="Palatino Linotype" w:eastAsia="Palatino Linotype" w:hAnsi="Palatino Linotype" w:cs="Palatino Linotype"/>
                <w:i/>
              </w:rPr>
            </w:pPr>
            <w:r w:rsidRPr="00CF7889">
              <w:rPr>
                <w:rFonts w:ascii="Palatino Linotype" w:eastAsia="Palatino Linotype" w:hAnsi="Palatino Linotype" w:cs="Palatino Linotype"/>
                <w:i/>
              </w:rPr>
              <w:t>El área facultada para mandar la asistencia es la dirección de administración quien conforme sus facultades y atribuciones debe mandar los listados de asistencia</w:t>
            </w:r>
          </w:p>
        </w:tc>
      </w:tr>
    </w:tbl>
    <w:p w14:paraId="194F94CE"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4. Turno. </w:t>
      </w:r>
      <w:r w:rsidRPr="00CF7889">
        <w:rPr>
          <w:rFonts w:ascii="Palatino Linotype" w:eastAsia="Palatino Linotype" w:hAnsi="Palatino Linotype" w:cs="Palatino Linotype"/>
        </w:rPr>
        <w:t xml:space="preserve">De conformidad con el artículo 185 </w:t>
      </w:r>
      <w:proofErr w:type="gramStart"/>
      <w:r w:rsidRPr="00CF7889">
        <w:rPr>
          <w:rFonts w:ascii="Palatino Linotype" w:eastAsia="Palatino Linotype" w:hAnsi="Palatino Linotype" w:cs="Palatino Linotype"/>
        </w:rPr>
        <w:t>fracción</w:t>
      </w:r>
      <w:proofErr w:type="gramEnd"/>
      <w:r w:rsidRPr="00CF7889">
        <w:rPr>
          <w:rFonts w:ascii="Palatino Linotype" w:eastAsia="Palatino Linotype" w:hAnsi="Palatino Linotype" w:cs="Palatino Linotype"/>
        </w:rPr>
        <w:t xml:space="preserve"> I de la Ley Transparencia y Acceso a la Información Pública, los recursos de revisión fueron</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 xml:space="preserve">turnados de la </w:t>
      </w:r>
      <w:r w:rsidRPr="00CF7889">
        <w:rPr>
          <w:rFonts w:ascii="Palatino Linotype" w:eastAsia="Palatino Linotype" w:hAnsi="Palatino Linotype" w:cs="Palatino Linotype"/>
        </w:rPr>
        <w:lastRenderedPageBreak/>
        <w:t xml:space="preserve">siguiente manera a efecto de presentar al Pleno los proyectos de resolución correspondientes: </w:t>
      </w:r>
    </w:p>
    <w:tbl>
      <w:tblPr>
        <w:tblStyle w:val="aff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F7889" w:rsidRPr="00CF7889" w14:paraId="3551D027" w14:textId="77777777">
        <w:tc>
          <w:tcPr>
            <w:tcW w:w="4460" w:type="dxa"/>
            <w:shd w:val="clear" w:color="auto" w:fill="DDD9C4"/>
          </w:tcPr>
          <w:p w14:paraId="1D0C6EAA" w14:textId="77777777" w:rsidR="009976BD" w:rsidRPr="00CF7889" w:rsidRDefault="00A859FD">
            <w:pPr>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rPr>
              <w:t>Recurso de Revisión</w:t>
            </w:r>
          </w:p>
        </w:tc>
        <w:tc>
          <w:tcPr>
            <w:tcW w:w="4461" w:type="dxa"/>
            <w:shd w:val="clear" w:color="auto" w:fill="DDD9C4"/>
          </w:tcPr>
          <w:p w14:paraId="00FE42B5" w14:textId="77777777" w:rsidR="009976BD" w:rsidRPr="00CF7889" w:rsidRDefault="00A859FD">
            <w:pPr>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rPr>
              <w:t>Comisionada/o</w:t>
            </w:r>
          </w:p>
        </w:tc>
      </w:tr>
      <w:tr w:rsidR="00CF7889" w:rsidRPr="00CF7889" w14:paraId="3716C9CF" w14:textId="77777777">
        <w:tc>
          <w:tcPr>
            <w:tcW w:w="4460" w:type="dxa"/>
          </w:tcPr>
          <w:p w14:paraId="1EAB3D11" w14:textId="77777777" w:rsidR="009976BD" w:rsidRPr="00CF7889" w:rsidRDefault="00A859FD">
            <w:pPr>
              <w:spacing w:before="240" w:after="240" w:line="276"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sz w:val="20"/>
                <w:szCs w:val="20"/>
              </w:rPr>
              <w:t>00969/INFOEM/IP/RR/2023</w:t>
            </w:r>
          </w:p>
        </w:tc>
        <w:tc>
          <w:tcPr>
            <w:tcW w:w="4461" w:type="dxa"/>
          </w:tcPr>
          <w:p w14:paraId="2A526C70"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Comisionada Guadalupe Ramírez Peña</w:t>
            </w:r>
          </w:p>
        </w:tc>
      </w:tr>
      <w:tr w:rsidR="00CF7889" w:rsidRPr="00CF7889" w14:paraId="34CFFC3D" w14:textId="77777777">
        <w:tc>
          <w:tcPr>
            <w:tcW w:w="4460" w:type="dxa"/>
          </w:tcPr>
          <w:p w14:paraId="0048E67A" w14:textId="77777777" w:rsidR="009976BD" w:rsidRPr="00CF7889" w:rsidRDefault="00A859FD">
            <w:pPr>
              <w:spacing w:before="240" w:after="240" w:line="276"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00970/INFOEM/IP/RR/2023</w:t>
            </w:r>
          </w:p>
        </w:tc>
        <w:tc>
          <w:tcPr>
            <w:tcW w:w="4461" w:type="dxa"/>
          </w:tcPr>
          <w:p w14:paraId="07BE9111"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Comisionado Presidente José Martínez Vilchis</w:t>
            </w:r>
          </w:p>
        </w:tc>
      </w:tr>
    </w:tbl>
    <w:p w14:paraId="2A0C87D2"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5. Admisiones. </w:t>
      </w:r>
      <w:r w:rsidRPr="00CF7889">
        <w:rPr>
          <w:rFonts w:ascii="Palatino Linotype" w:eastAsia="Palatino Linotype" w:hAnsi="Palatino Linotype" w:cs="Palatino Linotype"/>
        </w:rPr>
        <w:t xml:space="preserve">Los días </w:t>
      </w:r>
      <w:r w:rsidRPr="00CF7889">
        <w:rPr>
          <w:rFonts w:ascii="Palatino Linotype" w:eastAsia="Palatino Linotype" w:hAnsi="Palatino Linotype" w:cs="Palatino Linotype"/>
          <w:b/>
        </w:rPr>
        <w:t>veintidós y veintitrés de febrero de dos mil veintitrés,</w:t>
      </w:r>
      <w:r w:rsidRPr="00CF7889">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3DC33B73"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6. Acumulación. </w:t>
      </w:r>
      <w:r w:rsidRPr="00CF7889">
        <w:rPr>
          <w:rFonts w:ascii="Palatino Linotype" w:eastAsia="Palatino Linotype" w:hAnsi="Palatino Linotype" w:cs="Palatino Linotype"/>
        </w:rPr>
        <w:t xml:space="preserve">En la </w:t>
      </w:r>
      <w:r w:rsidRPr="00CF7889">
        <w:rPr>
          <w:rFonts w:ascii="Palatino Linotype" w:eastAsia="Palatino Linotype" w:hAnsi="Palatino Linotype" w:cs="Palatino Linotype"/>
          <w:b/>
        </w:rPr>
        <w:t>Octava Sesión Ordinaria</w:t>
      </w:r>
      <w:r w:rsidRPr="00CF7889">
        <w:rPr>
          <w:rFonts w:ascii="Palatino Linotype" w:eastAsia="Palatino Linotype" w:hAnsi="Palatino Linotype" w:cs="Palatino Linotype"/>
        </w:rPr>
        <w:t xml:space="preserve"> celebrada el </w:t>
      </w:r>
      <w:r w:rsidRPr="00CF7889">
        <w:rPr>
          <w:rFonts w:ascii="Palatino Linotype" w:eastAsia="Palatino Linotype" w:hAnsi="Palatino Linotype" w:cs="Palatino Linotype"/>
          <w:b/>
        </w:rPr>
        <w:t>primero de marzo de dos mil veintitrés</w:t>
      </w:r>
      <w:r w:rsidRPr="00CF7889">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CF7889">
        <w:rPr>
          <w:rFonts w:ascii="Palatino Linotype" w:eastAsia="Palatino Linotype" w:hAnsi="Palatino Linotype" w:cs="Palatino Linotype"/>
          <w:b/>
        </w:rPr>
        <w:t>Comisionada</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Guadalupe Ramírez Peña</w:t>
      </w:r>
      <w:r w:rsidRPr="00CF7889">
        <w:rPr>
          <w:rFonts w:ascii="Palatino Linotype" w:eastAsia="Palatino Linotype" w:hAnsi="Palatino Linotype" w:cs="Palatino Linotype"/>
        </w:rPr>
        <w:t xml:space="preserve">; que mediante acuerdo se notificó a las partes vía SAIMEX. </w:t>
      </w:r>
    </w:p>
    <w:p w14:paraId="05CC76CC"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lastRenderedPageBreak/>
        <w:t xml:space="preserve">7. Manifestaciones. </w:t>
      </w:r>
      <w:r w:rsidRPr="00CF7889">
        <w:rPr>
          <w:rFonts w:ascii="Palatino Linotype" w:eastAsia="Palatino Linotype" w:hAnsi="Palatino Linotype" w:cs="Palatino Linotype"/>
        </w:rPr>
        <w:t xml:space="preserve">De las constancias que obran en los expedientes electrónicos del SAIMEX se desprende que las partes fueron omisas en remitir sus manifestaciones, alegatos o cualquier manifestación que a su derecho conviniera, por lo que se tiene por </w:t>
      </w:r>
      <w:proofErr w:type="spellStart"/>
      <w:r w:rsidRPr="00CF7889">
        <w:rPr>
          <w:rFonts w:ascii="Palatino Linotype" w:eastAsia="Palatino Linotype" w:hAnsi="Palatino Linotype" w:cs="Palatino Linotype"/>
        </w:rPr>
        <w:t>precluido</w:t>
      </w:r>
      <w:proofErr w:type="spellEnd"/>
      <w:r w:rsidRPr="00CF7889">
        <w:rPr>
          <w:rFonts w:ascii="Palatino Linotype" w:eastAsia="Palatino Linotype" w:hAnsi="Palatino Linotype" w:cs="Palatino Linotype"/>
        </w:rPr>
        <w:t xml:space="preserve"> su derecho para tal efecto.</w:t>
      </w:r>
    </w:p>
    <w:p w14:paraId="0FF61AF9"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noProof/>
          <w:lang w:val="es-MX"/>
        </w:rPr>
        <w:drawing>
          <wp:inline distT="0" distB="0" distL="0" distR="0" wp14:anchorId="6ADE1F80" wp14:editId="666B5959">
            <wp:extent cx="5612130" cy="1438910"/>
            <wp:effectExtent l="0" t="0" r="0"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1438910"/>
                    </a:xfrm>
                    <a:prstGeom prst="rect">
                      <a:avLst/>
                    </a:prstGeom>
                    <a:ln/>
                  </pic:spPr>
                </pic:pic>
              </a:graphicData>
            </a:graphic>
          </wp:inline>
        </w:drawing>
      </w:r>
    </w:p>
    <w:p w14:paraId="6F757209"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noProof/>
          <w:lang w:val="es-MX"/>
        </w:rPr>
        <w:drawing>
          <wp:inline distT="0" distB="0" distL="0" distR="0" wp14:anchorId="3F4FA23E" wp14:editId="6D10087A">
            <wp:extent cx="5612130" cy="1459865"/>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2130" cy="1459865"/>
                    </a:xfrm>
                    <a:prstGeom prst="rect">
                      <a:avLst/>
                    </a:prstGeom>
                    <a:ln/>
                  </pic:spPr>
                </pic:pic>
              </a:graphicData>
            </a:graphic>
          </wp:inline>
        </w:drawing>
      </w:r>
    </w:p>
    <w:p w14:paraId="07A4AA3A"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8.- Ampliaciones del plazo para emitir resolución.</w:t>
      </w:r>
      <w:r w:rsidRPr="00CF7889">
        <w:rPr>
          <w:rFonts w:ascii="Palatino Linotype" w:eastAsia="Palatino Linotype" w:hAnsi="Palatino Linotype" w:cs="Palatino Linotype"/>
        </w:rPr>
        <w:t xml:space="preserve"> El </w:t>
      </w:r>
      <w:r w:rsidRPr="00CF7889">
        <w:rPr>
          <w:rFonts w:ascii="Palatino Linotype" w:eastAsia="Palatino Linotype" w:hAnsi="Palatino Linotype" w:cs="Palatino Linotype"/>
          <w:b/>
        </w:rPr>
        <w:t>primero de agosto de dos mil veintitrés</w:t>
      </w:r>
      <w:r w:rsidRPr="00CF7889">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323165C"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CF7889">
        <w:rPr>
          <w:rFonts w:ascii="Palatino Linotype" w:eastAsia="Palatino Linotype" w:hAnsi="Palatino Linotype" w:cs="Palatino Linotype"/>
        </w:rPr>
        <w:lastRenderedPageBreak/>
        <w:t>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041DB678"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2EDD46B"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FAB089"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53634B"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4E1517D3" w14:textId="77777777" w:rsidR="009976BD" w:rsidRPr="00CF7889" w:rsidRDefault="00A859FD">
      <w:pPr>
        <w:numPr>
          <w:ilvl w:val="0"/>
          <w:numId w:val="1"/>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rPr>
      </w:pPr>
      <w:r w:rsidRPr="00CF7889">
        <w:rPr>
          <w:rFonts w:ascii="Palatino Linotype" w:eastAsia="Palatino Linotype" w:hAnsi="Palatino Linotype" w:cs="Palatino Linotype"/>
          <w:b/>
        </w:rPr>
        <w:t>Complejidad del Asunto:</w:t>
      </w:r>
      <w:r w:rsidRPr="00CF788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A3FE2DB" w14:textId="77777777" w:rsidR="009976BD" w:rsidRPr="00CF7889" w:rsidRDefault="00A859FD">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CF7889">
        <w:rPr>
          <w:rFonts w:ascii="Palatino Linotype" w:eastAsia="Palatino Linotype" w:hAnsi="Palatino Linotype" w:cs="Palatino Linotype"/>
          <w:b/>
        </w:rPr>
        <w:t>Actividad Procesal del interesado.</w:t>
      </w:r>
      <w:r w:rsidRPr="00CF7889">
        <w:rPr>
          <w:rFonts w:ascii="Palatino Linotype" w:eastAsia="Palatino Linotype" w:hAnsi="Palatino Linotype" w:cs="Palatino Linotype"/>
        </w:rPr>
        <w:t xml:space="preserve"> Acciones u omisiones del interesado.</w:t>
      </w:r>
    </w:p>
    <w:p w14:paraId="1FEE9FF0" w14:textId="77777777" w:rsidR="009976BD" w:rsidRPr="00CF7889" w:rsidRDefault="00A859FD">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CF7889">
        <w:rPr>
          <w:rFonts w:ascii="Palatino Linotype" w:eastAsia="Palatino Linotype" w:hAnsi="Palatino Linotype" w:cs="Palatino Linotype"/>
          <w:b/>
        </w:rPr>
        <w:t>Conducta de la Autoridad:</w:t>
      </w:r>
      <w:r w:rsidRPr="00CF7889">
        <w:rPr>
          <w:rFonts w:ascii="Palatino Linotype" w:eastAsia="Palatino Linotype" w:hAnsi="Palatino Linotype" w:cs="Palatino Linotype"/>
        </w:rPr>
        <w:t xml:space="preserve"> Las Acciones u omisiones realizadas en el procedimiento. Así como si la autoridad actuó con la debida diligencia.</w:t>
      </w:r>
    </w:p>
    <w:p w14:paraId="207A6C64" w14:textId="77777777" w:rsidR="009976BD" w:rsidRPr="00CF7889" w:rsidRDefault="00A859FD">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CF7889">
        <w:rPr>
          <w:rFonts w:ascii="Palatino Linotype" w:eastAsia="Palatino Linotype" w:hAnsi="Palatino Linotype" w:cs="Palatino Linotype"/>
          <w:b/>
        </w:rPr>
        <w:t>La afectación generada en la situación jurídica de la persona involucrada en el proceso:</w:t>
      </w:r>
      <w:r w:rsidRPr="00CF7889">
        <w:rPr>
          <w:rFonts w:ascii="Palatino Linotype" w:eastAsia="Palatino Linotype" w:hAnsi="Palatino Linotype" w:cs="Palatino Linotype"/>
        </w:rPr>
        <w:t xml:space="preserve"> Violación a sus derechos humanos.</w:t>
      </w:r>
    </w:p>
    <w:p w14:paraId="139D06A2"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142136"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Argumento que encuentra sustento en la jurisprudencia P</w:t>
      </w:r>
      <w:proofErr w:type="gramStart"/>
      <w:r w:rsidRPr="00CF7889">
        <w:rPr>
          <w:rFonts w:ascii="Palatino Linotype" w:eastAsia="Palatino Linotype" w:hAnsi="Palatino Linotype" w:cs="Palatino Linotype"/>
        </w:rPr>
        <w:t>./</w:t>
      </w:r>
      <w:proofErr w:type="gramEnd"/>
      <w:r w:rsidRPr="00CF7889">
        <w:rPr>
          <w:rFonts w:ascii="Palatino Linotype" w:eastAsia="Palatino Linotype" w:hAnsi="Palatino Linotype" w:cs="Palatino Linotype"/>
        </w:rPr>
        <w:t xml:space="preserve">J. 32/92 emitida por el Pleno de la Suprema Corte de Justicia de la Nación de rubro </w:t>
      </w:r>
      <w:r w:rsidRPr="00CF788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F7889">
        <w:rPr>
          <w:rFonts w:ascii="Palatino Linotype" w:eastAsia="Palatino Linotype" w:hAnsi="Palatino Linotype" w:cs="Palatino Linotype"/>
        </w:rPr>
        <w:t>, visible en la Gaceta del Seminario Judicial de la Federación con el registro digital 205635.</w:t>
      </w:r>
    </w:p>
    <w:p w14:paraId="414ADC79"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F8EF36"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BFDE1FB"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 </w:t>
      </w:r>
      <w:r w:rsidRPr="00CF7889">
        <w:rPr>
          <w:rFonts w:ascii="Palatino Linotype" w:eastAsia="Palatino Linotype" w:hAnsi="Palatino Linotype" w:cs="Palatino Linotype"/>
          <w:i/>
        </w:rPr>
        <w:t>“PLAZO RAZONABLE PARA RESOLVER. DIMENSIÓN Y EFECTOS DE ESTE CONCEPTO CUANDO SE ADUCE EXCESIVA CARGA DE TRABAJO.”</w:t>
      </w:r>
      <w:r w:rsidRPr="00CF7889">
        <w:rPr>
          <w:rFonts w:ascii="Palatino Linotype" w:eastAsia="Palatino Linotype" w:hAnsi="Palatino Linotype" w:cs="Palatino Linotype"/>
        </w:rPr>
        <w:t xml:space="preserve"> consultable en el Seminario Judicial de la Federación y su gaceta, con el registro digital 2002351.</w:t>
      </w:r>
    </w:p>
    <w:p w14:paraId="15D31B4D"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i/>
        </w:rPr>
        <w:t>“PLAZO RAZONABLE PARA RESOLVER. CONCEPTO Y ELEMENTOS QUE LO INTEGRAN A LA LUZ DEL DERECHO INTERNACIONAL DE LOS DERECHOS HUMANOS.”</w:t>
      </w:r>
      <w:r w:rsidRPr="00CF7889">
        <w:rPr>
          <w:rFonts w:ascii="Palatino Linotype" w:eastAsia="Palatino Linotype" w:hAnsi="Palatino Linotype" w:cs="Palatino Linotype"/>
        </w:rPr>
        <w:t>, visible en el Seminario Judicial de la Federación y su gaceta, con el registro digital 2002350.</w:t>
      </w:r>
    </w:p>
    <w:p w14:paraId="5ECB0687"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DC653AB"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9. Cierres de instrucción. </w:t>
      </w:r>
      <w:r w:rsidRPr="00CF7889">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CF7889">
        <w:rPr>
          <w:rFonts w:ascii="Palatino Linotype" w:eastAsia="Palatino Linotype" w:hAnsi="Palatino Linotype" w:cs="Palatino Linotype"/>
          <w:b/>
        </w:rPr>
        <w:t>primero de agosto de dos mil veintitrés</w:t>
      </w:r>
      <w:r w:rsidRPr="00CF7889">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2C848CCE"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741A91D3" w14:textId="77777777" w:rsidR="009976BD" w:rsidRPr="00CF7889" w:rsidRDefault="009976BD">
      <w:pPr>
        <w:spacing w:before="240" w:after="240" w:line="360" w:lineRule="auto"/>
        <w:jc w:val="both"/>
        <w:rPr>
          <w:rFonts w:ascii="Palatino Linotype" w:eastAsia="Palatino Linotype" w:hAnsi="Palatino Linotype" w:cs="Palatino Linotype"/>
        </w:rPr>
      </w:pPr>
    </w:p>
    <w:p w14:paraId="3A59476F" w14:textId="77777777" w:rsidR="009976BD" w:rsidRPr="00CF7889" w:rsidRDefault="00A859FD">
      <w:pPr>
        <w:widowControl w:val="0"/>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rPr>
        <w:lastRenderedPageBreak/>
        <w:t>II. C O N S I D E R A N D O</w:t>
      </w:r>
    </w:p>
    <w:p w14:paraId="0E1649DD"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Primero. Competencia.</w:t>
      </w:r>
      <w:r w:rsidRPr="00CF788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XXIV, así como el 11 del Reglamento Interior del Instituto de Transparencia, Acceso a la Información Pública y Protección de Datos Personales del Estado de México y Municipios.</w:t>
      </w:r>
    </w:p>
    <w:p w14:paraId="081C6347" w14:textId="77777777" w:rsidR="009976BD" w:rsidRPr="00CF7889" w:rsidRDefault="00A859FD">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CF7889">
        <w:rPr>
          <w:rFonts w:ascii="Palatino Linotype" w:eastAsia="Palatino Linotype" w:hAnsi="Palatino Linotype" w:cs="Palatino Linotype"/>
          <w:b/>
        </w:rPr>
        <w:t xml:space="preserve">Segundo. Oportunidad y </w:t>
      </w:r>
      <w:proofErr w:type="spellStart"/>
      <w:r w:rsidRPr="00CF7889">
        <w:rPr>
          <w:rFonts w:ascii="Palatino Linotype" w:eastAsia="Palatino Linotype" w:hAnsi="Palatino Linotype" w:cs="Palatino Linotype"/>
          <w:b/>
        </w:rPr>
        <w:t>Procedibilidad</w:t>
      </w:r>
      <w:proofErr w:type="spellEnd"/>
      <w:r w:rsidRPr="00CF7889">
        <w:rPr>
          <w:rFonts w:ascii="Palatino Linotype" w:eastAsia="Palatino Linotype" w:hAnsi="Palatino Linotype" w:cs="Palatino Linotype"/>
          <w:b/>
        </w:rPr>
        <w:t xml:space="preserve"> de los Recursos de Revisión</w:t>
      </w:r>
      <w:r w:rsidRPr="00CF7889">
        <w:rPr>
          <w:rFonts w:ascii="Palatino Linotype" w:eastAsia="Palatino Linotype" w:hAnsi="Palatino Linotype" w:cs="Palatino Linotype"/>
        </w:rPr>
        <w:t xml:space="preserve">. Previo al estudio del fondo del asunto, se procede a analizar los requisitos de oportunidad y </w:t>
      </w:r>
      <w:proofErr w:type="spellStart"/>
      <w:r w:rsidRPr="00CF7889">
        <w:rPr>
          <w:rFonts w:ascii="Palatino Linotype" w:eastAsia="Palatino Linotype" w:hAnsi="Palatino Linotype" w:cs="Palatino Linotype"/>
        </w:rPr>
        <w:t>procedibilidad</w:t>
      </w:r>
      <w:proofErr w:type="spellEnd"/>
      <w:r w:rsidRPr="00CF7889">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14:paraId="441952EA"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rPr>
        <w:lastRenderedPageBreak/>
        <w:t xml:space="preserve">respondió a las solicitudes de información los días </w:t>
      </w:r>
      <w:r w:rsidRPr="00CF7889">
        <w:rPr>
          <w:rFonts w:ascii="Palatino Linotype" w:eastAsia="Palatino Linotype" w:hAnsi="Palatino Linotype" w:cs="Palatino Linotype"/>
          <w:b/>
        </w:rPr>
        <w:t>dieciséis y diecisiete de febrero de dos mil veintitrés</w:t>
      </w:r>
      <w:r w:rsidRPr="00CF7889">
        <w:rPr>
          <w:rFonts w:ascii="Palatino Linotype" w:eastAsia="Palatino Linotype" w:hAnsi="Palatino Linotype" w:cs="Palatino Linotype"/>
        </w:rPr>
        <w:t xml:space="preserve">, por su parte, los recursos de revisión se interpusieron el día </w:t>
      </w:r>
      <w:r w:rsidRPr="00CF7889">
        <w:rPr>
          <w:rFonts w:ascii="Palatino Linotype" w:eastAsia="Palatino Linotype" w:hAnsi="Palatino Linotype" w:cs="Palatino Linotype"/>
          <w:b/>
        </w:rPr>
        <w:t>diecisiete de febrero de dos mil veintitrés</w:t>
      </w:r>
      <w:r w:rsidRPr="00CF7889">
        <w:rPr>
          <w:rFonts w:ascii="Palatino Linotype" w:eastAsia="Palatino Linotype" w:hAnsi="Palatino Linotype" w:cs="Palatino Linotype"/>
        </w:rPr>
        <w:t xml:space="preserve">, por lo tanto, se tiene que el recurso de revisión </w:t>
      </w:r>
      <w:r w:rsidRPr="00CF7889">
        <w:rPr>
          <w:rFonts w:ascii="Palatino Linotype" w:eastAsia="Palatino Linotype" w:hAnsi="Palatino Linotype" w:cs="Palatino Linotype"/>
          <w:b/>
          <w:sz w:val="22"/>
          <w:szCs w:val="22"/>
        </w:rPr>
        <w:t xml:space="preserve">00970/INFOEM/IP/RR/2023, </w:t>
      </w:r>
      <w:r w:rsidRPr="00CF7889">
        <w:rPr>
          <w:rFonts w:ascii="Palatino Linotype" w:eastAsia="Palatino Linotype" w:hAnsi="Palatino Linotype" w:cs="Palatino Linotype"/>
        </w:rPr>
        <w:t xml:space="preserve">se interpuso al </w:t>
      </w:r>
      <w:r w:rsidRPr="00CF7889">
        <w:rPr>
          <w:rFonts w:ascii="Palatino Linotype" w:eastAsia="Palatino Linotype" w:hAnsi="Palatino Linotype" w:cs="Palatino Linotype"/>
          <w:b/>
        </w:rPr>
        <w:t>primer día hábil después de conocerse la respuesta</w:t>
      </w:r>
      <w:r w:rsidRPr="00CF7889">
        <w:rPr>
          <w:rFonts w:ascii="Palatino Linotype" w:eastAsia="Palatino Linotype" w:hAnsi="Palatino Linotype" w:cs="Palatino Linotype"/>
        </w:rPr>
        <w:t xml:space="preserve">, mientras que el recurso de revisión  </w:t>
      </w:r>
      <w:r w:rsidRPr="00CF7889">
        <w:rPr>
          <w:rFonts w:ascii="Palatino Linotype" w:eastAsia="Palatino Linotype" w:hAnsi="Palatino Linotype" w:cs="Palatino Linotype"/>
          <w:b/>
          <w:sz w:val="22"/>
          <w:szCs w:val="22"/>
        </w:rPr>
        <w:t>00969/INFOEM/IP/RR/2023</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 xml:space="preserve">se interpuso el </w:t>
      </w:r>
      <w:r w:rsidRPr="00CF7889">
        <w:rPr>
          <w:rFonts w:ascii="Palatino Linotype" w:eastAsia="Palatino Linotype" w:hAnsi="Palatino Linotype" w:cs="Palatino Linotype"/>
          <w:b/>
        </w:rPr>
        <w:t>mismo día hábil después de conocerse las respuestas</w:t>
      </w:r>
      <w:r w:rsidRPr="00CF7889">
        <w:rPr>
          <w:rFonts w:ascii="Palatino Linotype" w:eastAsia="Palatino Linotype" w:hAnsi="Palatino Linotype" w:cs="Palatino Linotype"/>
        </w:rPr>
        <w:t>.</w:t>
      </w:r>
    </w:p>
    <w:p w14:paraId="1A8EB6B9" w14:textId="77777777" w:rsidR="009976BD" w:rsidRPr="00CF7889" w:rsidRDefault="00A859FD">
      <w:pPr>
        <w:pBdr>
          <w:top w:val="nil"/>
          <w:left w:val="nil"/>
          <w:bottom w:val="nil"/>
          <w:right w:val="nil"/>
          <w:between w:val="nil"/>
        </w:pBdr>
        <w:spacing w:before="240" w:after="240" w:line="360" w:lineRule="auto"/>
        <w:jc w:val="both"/>
      </w:pPr>
      <w:r w:rsidRPr="00CF7889">
        <w:rPr>
          <w:rFonts w:ascii="Palatino Linotype" w:eastAsia="Palatino Linotype" w:hAnsi="Palatino Linotype" w:cs="Palatino Linotype"/>
        </w:rPr>
        <w:t>En tal tesitura y 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0049745" w14:textId="77777777" w:rsidR="009976BD" w:rsidRPr="00CF7889" w:rsidRDefault="00A859FD">
      <w:pPr>
        <w:pBdr>
          <w:top w:val="nil"/>
          <w:left w:val="nil"/>
          <w:bottom w:val="nil"/>
          <w:right w:val="nil"/>
          <w:between w:val="nil"/>
        </w:pBdr>
        <w:spacing w:before="120" w:after="120"/>
        <w:ind w:left="851" w:right="902"/>
        <w:jc w:val="both"/>
      </w:pPr>
      <w:r w:rsidRPr="00CF7889">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CF7889">
        <w:rPr>
          <w:rFonts w:ascii="Palatino Linotype" w:eastAsia="Palatino Linotype" w:hAnsi="Palatino Linotype" w:cs="Palatino Linotype"/>
          <w:i/>
          <w:sz w:val="22"/>
          <w:szCs w:val="22"/>
        </w:rPr>
        <w:t>.</w:t>
      </w:r>
    </w:p>
    <w:p w14:paraId="7B2C1784" w14:textId="77777777" w:rsidR="009976BD" w:rsidRPr="00CF7889" w:rsidRDefault="00A859FD">
      <w:pPr>
        <w:pBdr>
          <w:top w:val="nil"/>
          <w:left w:val="nil"/>
          <w:bottom w:val="nil"/>
          <w:right w:val="nil"/>
          <w:between w:val="nil"/>
        </w:pBdr>
        <w:spacing w:before="120" w:after="120"/>
        <w:ind w:left="851" w:right="902"/>
        <w:jc w:val="both"/>
      </w:pPr>
      <w:r w:rsidRPr="00CF7889">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w:t>
      </w:r>
      <w:r w:rsidRPr="00CF7889">
        <w:rPr>
          <w:rFonts w:ascii="Palatino Linotype" w:eastAsia="Palatino Linotype" w:hAnsi="Palatino Linotype" w:cs="Palatino Linotype"/>
          <w:i/>
          <w:sz w:val="22"/>
          <w:szCs w:val="22"/>
        </w:rPr>
        <w:lastRenderedPageBreak/>
        <w:t>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58F210E"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este sentido, al considerar la fecha en que se formularon las solicitudes y la fecha en que respondió a estas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así como la fecha en que se interpusieron los recursos de revisión, se concluye que los presentes recursos de revisión se encuentran dentro de los márgenes temporales previstos las disposiciones legales referidas.</w:t>
      </w:r>
    </w:p>
    <w:p w14:paraId="3EF40AE6" w14:textId="77777777" w:rsidR="009976BD" w:rsidRPr="00CF7889" w:rsidRDefault="00A859F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Asimismo, por cuanto hace a la </w:t>
      </w:r>
      <w:proofErr w:type="spellStart"/>
      <w:r w:rsidRPr="00CF7889">
        <w:rPr>
          <w:rFonts w:ascii="Palatino Linotype" w:eastAsia="Palatino Linotype" w:hAnsi="Palatino Linotype" w:cs="Palatino Linotype"/>
        </w:rPr>
        <w:t>procedibilidad</w:t>
      </w:r>
      <w:proofErr w:type="spellEnd"/>
      <w:r w:rsidRPr="00CF7889">
        <w:rPr>
          <w:rFonts w:ascii="Palatino Linotype" w:eastAsia="Palatino Linotype" w:hAnsi="Palatino Linotype" w:cs="Palatino Linotype"/>
        </w:rPr>
        <w:t xml:space="preserve"> del  recurso de revisión, es de suma importancia señalar que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únicamente señaló como dato de identificación un seudónimo</w:t>
      </w:r>
      <w:r w:rsidRPr="00CF7889">
        <w:rPr>
          <w:rFonts w:ascii="Palatino Linotype" w:eastAsia="Palatino Linotype" w:hAnsi="Palatino Linotype" w:cs="Palatino Linotype"/>
          <w:strike/>
        </w:rPr>
        <w:t>,</w:t>
      </w:r>
      <w:r w:rsidRPr="00CF7889">
        <w:rPr>
          <w:rFonts w:ascii="Palatino Linotype" w:eastAsia="Palatino Linotype" w:hAnsi="Palatino Linotype" w:cs="Palatino Linotype"/>
        </w:rPr>
        <w:t xml:space="preserve"> como se advierte en el detalle de seguimiento del SAIMEX, no obstante lo anterior, el hecho de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352FA37" w14:textId="77777777" w:rsidR="009976BD" w:rsidRPr="00CF7889" w:rsidRDefault="00A859F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155CF99"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Por cuanto hace a la </w:t>
      </w:r>
      <w:proofErr w:type="spellStart"/>
      <w:r w:rsidRPr="00CF7889">
        <w:rPr>
          <w:rFonts w:ascii="Palatino Linotype" w:eastAsia="Palatino Linotype" w:hAnsi="Palatino Linotype" w:cs="Palatino Linotype"/>
        </w:rPr>
        <w:t>procedibilidad</w:t>
      </w:r>
      <w:proofErr w:type="spellEnd"/>
      <w:r w:rsidRPr="00CF7889">
        <w:rPr>
          <w:rFonts w:ascii="Palatino Linotype" w:eastAsia="Palatino Linotype" w:hAnsi="Palatino Linotype" w:cs="Palatino Linotype"/>
        </w:rPr>
        <w:t xml:space="preserve"> de los recursos de revisión, una vez realizado el análisis de los formatos de interposición de los recursos, se concluye la acreditación </w:t>
      </w:r>
      <w:r w:rsidRPr="00CF7889">
        <w:rPr>
          <w:rFonts w:ascii="Palatino Linotype" w:eastAsia="Palatino Linotype" w:hAnsi="Palatino Linotype" w:cs="Palatino Linotype"/>
        </w:rPr>
        <w:lastRenderedPageBreak/>
        <w:t>plena de los elementos formales precisados por el artículo 180 de la Ley de Transparencia y Acceso a la Información Pública del Estado de México y Municipios, en atención a que fueron presentados mediante el formato visible en el SAIMEX.</w:t>
      </w:r>
    </w:p>
    <w:p w14:paraId="2409DC3A"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fracciones V y VI del ordenamiento legal citado, que a la letra dice: </w:t>
      </w:r>
    </w:p>
    <w:p w14:paraId="29526707" w14:textId="77777777" w:rsidR="009976BD" w:rsidRPr="00CF7889" w:rsidRDefault="00A859FD">
      <w:pPr>
        <w:tabs>
          <w:tab w:val="left" w:pos="7088"/>
        </w:tabs>
        <w:spacing w:before="240" w:after="240"/>
        <w:ind w:left="851" w:right="61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r w:rsidRPr="00CF7889">
        <w:rPr>
          <w:rFonts w:ascii="Palatino Linotype" w:eastAsia="Palatino Linotype" w:hAnsi="Palatino Linotype" w:cs="Palatino Linotype"/>
          <w:b/>
          <w:i/>
          <w:sz w:val="22"/>
          <w:szCs w:val="22"/>
        </w:rPr>
        <w:t>Artículo 179.</w:t>
      </w:r>
      <w:r w:rsidRPr="00CF788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94735BB" w14:textId="77777777" w:rsidR="009976BD" w:rsidRPr="00CF7889" w:rsidRDefault="00A859FD">
      <w:pPr>
        <w:tabs>
          <w:tab w:val="left" w:pos="7088"/>
        </w:tabs>
        <w:spacing w:before="240" w:after="240"/>
        <w:ind w:left="851" w:right="616"/>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V. La entrega de información incompleta;</w:t>
      </w:r>
    </w:p>
    <w:p w14:paraId="1BE53DFF" w14:textId="77777777" w:rsidR="009976BD" w:rsidRPr="00CF7889" w:rsidRDefault="00A859FD">
      <w:pPr>
        <w:tabs>
          <w:tab w:val="left" w:pos="7088"/>
        </w:tabs>
        <w:spacing w:before="240" w:after="240"/>
        <w:ind w:left="851" w:right="616"/>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 xml:space="preserve">VI. La entrega de información que no corresponda con lo solicitado;” </w:t>
      </w:r>
      <w:r w:rsidRPr="00CF7889">
        <w:rPr>
          <w:rFonts w:ascii="Palatino Linotype" w:eastAsia="Palatino Linotype" w:hAnsi="Palatino Linotype" w:cs="Palatino Linotype"/>
          <w:i/>
          <w:sz w:val="22"/>
          <w:szCs w:val="22"/>
        </w:rPr>
        <w:t xml:space="preserve"> (Énfasis añadido)</w:t>
      </w:r>
    </w:p>
    <w:p w14:paraId="44882B2A"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Tercero. Materia de la revisión. </w:t>
      </w:r>
      <w:r w:rsidRPr="00CF7889">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CF7889">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CF7889">
        <w:rPr>
          <w:rFonts w:ascii="Palatino Linotype" w:eastAsia="Palatino Linotype" w:hAnsi="Palatino Linotype" w:cs="Palatino Linotype"/>
        </w:rPr>
        <w:t xml:space="preserve">de </w:t>
      </w:r>
      <w:r w:rsidRPr="00CF7889">
        <w:rPr>
          <w:rFonts w:ascii="Palatino Linotype" w:eastAsia="Palatino Linotype" w:hAnsi="Palatino Linotype" w:cs="Palatino Linotype"/>
          <w:b/>
        </w:rPr>
        <w:t>la parte</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Recurrente</w:t>
      </w:r>
      <w:r w:rsidRPr="00CF7889">
        <w:rPr>
          <w:rFonts w:ascii="Palatino Linotype" w:eastAsia="Palatino Linotype" w:hAnsi="Palatino Linotype" w:cs="Palatino Linotype"/>
        </w:rPr>
        <w:t>, o en su defecto, en caso de ser procedente, ordenar la entrega de información.</w:t>
      </w:r>
    </w:p>
    <w:p w14:paraId="36ECC7B2"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Cuarto. Estudio de los asuntos. </w:t>
      </w:r>
      <w:r w:rsidRPr="00CF7889">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w:t>
      </w:r>
      <w:r w:rsidRPr="00CF7889">
        <w:rPr>
          <w:rFonts w:ascii="Palatino Linotype" w:eastAsia="Palatino Linotype" w:hAnsi="Palatino Linotype" w:cs="Palatino Linotype"/>
        </w:rPr>
        <w:lastRenderedPageBreak/>
        <w:t>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4B5BE8C" w14:textId="77777777" w:rsidR="009976BD" w:rsidRPr="00CF7889" w:rsidRDefault="00A859FD">
      <w:pPr>
        <w:tabs>
          <w:tab w:val="left" w:pos="709"/>
        </w:tabs>
        <w:spacing w:before="240" w:after="240"/>
        <w:ind w:left="851" w:right="85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F788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B5BD441" w14:textId="77777777" w:rsidR="009976BD" w:rsidRPr="00CF7889" w:rsidRDefault="00A859FD">
      <w:pPr>
        <w:tabs>
          <w:tab w:val="left" w:pos="709"/>
        </w:tabs>
        <w:spacing w:before="240" w:after="240"/>
        <w:ind w:left="851" w:right="850"/>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CEAA1D2" w14:textId="77777777" w:rsidR="009976BD" w:rsidRPr="00CF7889" w:rsidRDefault="00A859FD">
      <w:pPr>
        <w:tabs>
          <w:tab w:val="left" w:pos="709"/>
        </w:tabs>
        <w:spacing w:before="240" w:after="240"/>
        <w:ind w:left="851" w:right="85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F788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04ED7D1" w14:textId="77777777" w:rsidR="009976BD" w:rsidRPr="00CF7889" w:rsidRDefault="00A859FD">
      <w:pPr>
        <w:tabs>
          <w:tab w:val="left" w:pos="709"/>
        </w:tabs>
        <w:spacing w:before="240" w:after="240"/>
        <w:ind w:left="851" w:right="85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4BBA67A8" w14:textId="77777777" w:rsidR="009976BD" w:rsidRPr="00CF7889" w:rsidRDefault="00A859FD">
      <w:pPr>
        <w:spacing w:before="240" w:after="240"/>
        <w:ind w:left="851" w:right="90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6o.</w:t>
      </w:r>
    </w:p>
    <w:p w14:paraId="4927861A" w14:textId="77777777" w:rsidR="009976BD" w:rsidRPr="00CF7889" w:rsidRDefault="00A859FD">
      <w:pPr>
        <w:spacing w:before="240" w:after="240"/>
        <w:ind w:left="851" w:right="90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0C5066C5"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A. Para el ejercicio del derecho de acceso a la información, la Federación y </w:t>
      </w:r>
      <w:r w:rsidRPr="00CF7889">
        <w:rPr>
          <w:rFonts w:ascii="Palatino Linotype" w:eastAsia="Palatino Linotype" w:hAnsi="Palatino Linotype" w:cs="Palatino Linotype"/>
          <w:b/>
          <w:i/>
          <w:sz w:val="22"/>
          <w:szCs w:val="22"/>
          <w:u w:val="single"/>
        </w:rPr>
        <w:t>las entidades federativas</w:t>
      </w:r>
      <w:r w:rsidRPr="00CF7889">
        <w:rPr>
          <w:rFonts w:ascii="Palatino Linotype" w:eastAsia="Palatino Linotype" w:hAnsi="Palatino Linotype" w:cs="Palatino Linotype"/>
          <w:b/>
          <w:i/>
          <w:sz w:val="22"/>
          <w:szCs w:val="22"/>
        </w:rPr>
        <w:t>,</w:t>
      </w:r>
      <w:r w:rsidRPr="00CF7889">
        <w:rPr>
          <w:rFonts w:ascii="Palatino Linotype" w:eastAsia="Palatino Linotype" w:hAnsi="Palatino Linotype" w:cs="Palatino Linotype"/>
          <w:i/>
          <w:sz w:val="22"/>
          <w:szCs w:val="22"/>
        </w:rPr>
        <w:t xml:space="preserve"> en el ámbito de sus respectivas competencias, se regirán por los siguientes principios y bases:</w:t>
      </w:r>
    </w:p>
    <w:p w14:paraId="03834672"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I. </w:t>
      </w:r>
      <w:r w:rsidRPr="00CF788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F7889">
        <w:rPr>
          <w:rFonts w:ascii="Palatino Linotype" w:eastAsia="Palatino Linotype" w:hAnsi="Palatino Linotype" w:cs="Palatino Linotype"/>
          <w:i/>
          <w:sz w:val="22"/>
          <w:szCs w:val="22"/>
        </w:rPr>
        <w:t xml:space="preserve"> Ejecutivo, Legislativo </w:t>
      </w:r>
      <w:r w:rsidRPr="00CF7889">
        <w:rPr>
          <w:rFonts w:ascii="Palatino Linotype" w:eastAsia="Palatino Linotype" w:hAnsi="Palatino Linotype" w:cs="Palatino Linotype"/>
          <w:b/>
          <w:i/>
          <w:sz w:val="22"/>
          <w:szCs w:val="22"/>
          <w:u w:val="single"/>
        </w:rPr>
        <w:t>y Judicial</w:t>
      </w:r>
      <w:r w:rsidRPr="00CF7889">
        <w:rPr>
          <w:rFonts w:ascii="Palatino Linotype" w:eastAsia="Palatino Linotype" w:hAnsi="Palatino Linotype" w:cs="Palatino Linotype"/>
          <w:i/>
          <w:sz w:val="22"/>
          <w:szCs w:val="22"/>
        </w:rPr>
        <w:t xml:space="preserve">, órganos </w:t>
      </w:r>
      <w:r w:rsidRPr="00CF7889">
        <w:rPr>
          <w:rFonts w:ascii="Palatino Linotype" w:eastAsia="Palatino Linotype" w:hAnsi="Palatino Linotype" w:cs="Palatino Linotype"/>
          <w:i/>
          <w:sz w:val="22"/>
          <w:szCs w:val="22"/>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CF7889">
        <w:rPr>
          <w:rFonts w:ascii="Palatino Linotype" w:eastAsia="Palatino Linotype" w:hAnsi="Palatino Linotype" w:cs="Palatino Linotype"/>
          <w:b/>
          <w:i/>
          <w:sz w:val="22"/>
          <w:szCs w:val="22"/>
        </w:rPr>
        <w:t>es pública y sólo podrá ser reservada temporalmente por razones de interés público y seguridad nacional,</w:t>
      </w:r>
      <w:r w:rsidRPr="00CF788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3243B3" w14:textId="77777777" w:rsidR="009976BD" w:rsidRPr="00CF7889" w:rsidRDefault="00A859FD">
      <w:pPr>
        <w:spacing w:before="240" w:after="240"/>
        <w:ind w:left="851" w:right="851"/>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95C2463"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 xml:space="preserve">III. </w:t>
      </w:r>
      <w:r w:rsidRPr="00CF788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F7889">
        <w:rPr>
          <w:rFonts w:ascii="Palatino Linotype" w:eastAsia="Palatino Linotype" w:hAnsi="Palatino Linotype" w:cs="Palatino Linotype"/>
          <w:i/>
          <w:sz w:val="22"/>
          <w:szCs w:val="22"/>
        </w:rPr>
        <w:t xml:space="preserve"> a sus datos personales o a la rectificación de éstos.</w:t>
      </w:r>
    </w:p>
    <w:p w14:paraId="6EECB531"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 xml:space="preserve">IV. </w:t>
      </w:r>
      <w:r w:rsidRPr="00CF788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9F000BB"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V. </w:t>
      </w:r>
      <w:r w:rsidRPr="00CF788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758B703"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VI. </w:t>
      </w:r>
      <w:r w:rsidRPr="00CF788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171C6F5"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 xml:space="preserve">VII. </w:t>
      </w:r>
      <w:r w:rsidRPr="00CF788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4EA68D1" w14:textId="77777777" w:rsidR="009976BD" w:rsidRPr="00CF7889" w:rsidRDefault="009976BD">
      <w:pPr>
        <w:spacing w:before="240" w:after="240"/>
        <w:ind w:right="851"/>
        <w:jc w:val="both"/>
        <w:rPr>
          <w:rFonts w:ascii="Palatino Linotype" w:eastAsia="Palatino Linotype" w:hAnsi="Palatino Linotype" w:cs="Palatino Linotype"/>
          <w:i/>
          <w:sz w:val="22"/>
          <w:szCs w:val="22"/>
        </w:rPr>
      </w:pPr>
    </w:p>
    <w:p w14:paraId="2FC3DC2A" w14:textId="77777777" w:rsidR="009976BD" w:rsidRPr="00CF7889" w:rsidRDefault="00A859FD">
      <w:pPr>
        <w:tabs>
          <w:tab w:val="left" w:pos="709"/>
        </w:tabs>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w:t>
      </w:r>
      <w:r w:rsidRPr="00CF7889">
        <w:rPr>
          <w:rFonts w:ascii="Palatino Linotype" w:eastAsia="Palatino Linotype" w:hAnsi="Palatino Linotype" w:cs="Palatino Linotype"/>
        </w:rPr>
        <w:lastRenderedPageBreak/>
        <w:t xml:space="preserve">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debe cumplir con dichos dispositivos legales.</w:t>
      </w:r>
    </w:p>
    <w:p w14:paraId="07E20C1D"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5F7685A" w14:textId="77777777" w:rsidR="009976BD" w:rsidRPr="00CF7889" w:rsidRDefault="00A859FD">
      <w:pPr>
        <w:spacing w:before="240" w:after="240"/>
        <w:ind w:left="709" w:right="76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r w:rsidRPr="00CF7889">
        <w:rPr>
          <w:rFonts w:ascii="Palatino Linotype" w:eastAsia="Palatino Linotype" w:hAnsi="Palatino Linotype" w:cs="Palatino Linotype"/>
          <w:b/>
          <w:i/>
          <w:sz w:val="22"/>
          <w:szCs w:val="22"/>
        </w:rPr>
        <w:t>Artículo 4</w:t>
      </w:r>
      <w:r w:rsidRPr="00CF788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6AFC2D" w14:textId="77777777" w:rsidR="009976BD" w:rsidRPr="00CF7889" w:rsidRDefault="00A859FD">
      <w:pPr>
        <w:spacing w:before="240" w:after="240"/>
        <w:ind w:left="709" w:right="760"/>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CF7889">
        <w:rPr>
          <w:rFonts w:ascii="Palatino Linotype" w:eastAsia="Palatino Linotype" w:hAnsi="Palatino Linotype" w:cs="Palatino Linotype"/>
          <w:b/>
          <w:i/>
          <w:sz w:val="22"/>
          <w:szCs w:val="22"/>
        </w:rPr>
        <w:lastRenderedPageBreak/>
        <w:t>público, en los términos de las causas legítimas y estrictamente necesarias previstas por esta Ley.</w:t>
      </w:r>
    </w:p>
    <w:p w14:paraId="46594ABD" w14:textId="77777777" w:rsidR="009976BD" w:rsidRPr="00CF7889" w:rsidRDefault="00A859FD">
      <w:pPr>
        <w:spacing w:before="240" w:after="240"/>
        <w:ind w:left="709" w:right="76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A95049B"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CF7889">
        <w:rPr>
          <w:rFonts w:ascii="Palatino Linotype" w:eastAsia="Palatino Linotype" w:hAnsi="Palatino Linotype" w:cs="Palatino Linotype"/>
          <w:b/>
        </w:rPr>
        <w:t>artículo 12</w:t>
      </w:r>
      <w:r w:rsidRPr="00CF7889">
        <w:rPr>
          <w:rFonts w:ascii="Palatino Linotype" w:eastAsia="Palatino Linotype" w:hAnsi="Palatino Linotype" w:cs="Palatino Linotype"/>
        </w:rPr>
        <w:t xml:space="preserve"> de la Ley de Transparencia y Acceso a la Información Pública del Estado de México y Municipios, el cual a la letra dice:</w:t>
      </w:r>
    </w:p>
    <w:p w14:paraId="71DEA73D"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r w:rsidRPr="00CF7889">
        <w:rPr>
          <w:rFonts w:ascii="Palatino Linotype" w:eastAsia="Palatino Linotype" w:hAnsi="Palatino Linotype" w:cs="Palatino Linotype"/>
          <w:b/>
          <w:i/>
          <w:sz w:val="22"/>
          <w:szCs w:val="22"/>
        </w:rPr>
        <w:t>Artículo 12</w:t>
      </w:r>
      <w:r w:rsidRPr="00CF788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5C2D5CF"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E91296A"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CF7889">
        <w:rPr>
          <w:rFonts w:ascii="Palatino Linotype" w:eastAsia="Palatino Linotype" w:hAnsi="Palatino Linotype" w:cs="Palatino Linotype"/>
          <w:i/>
        </w:rPr>
        <w:t>ad hoc</w:t>
      </w:r>
      <w:r w:rsidRPr="00CF7889">
        <w:rPr>
          <w:rFonts w:ascii="Palatino Linotype" w:eastAsia="Palatino Linotype" w:hAnsi="Palatino Linotype" w:cs="Palatino Linotype"/>
        </w:rPr>
        <w:t xml:space="preserve">, para satisfacer el derecho de acceso a la información pública, como así lo establece el criterio 03/17 emitidos por el Instituto </w:t>
      </w:r>
      <w:r w:rsidRPr="00CF7889">
        <w:rPr>
          <w:rFonts w:ascii="Palatino Linotype" w:eastAsia="Palatino Linotype" w:hAnsi="Palatino Linotype" w:cs="Palatino Linotype"/>
        </w:rPr>
        <w:lastRenderedPageBreak/>
        <w:t>Nacional de Transparencia, Acceso a la Información Pública y Protección de Datos Personales, los cuales señalan lo siguiente:</w:t>
      </w:r>
    </w:p>
    <w:p w14:paraId="41EE785C" w14:textId="77777777" w:rsidR="009976BD" w:rsidRPr="00CF7889" w:rsidRDefault="00A859FD">
      <w:pPr>
        <w:spacing w:before="240" w:after="240"/>
        <w:ind w:left="851" w:right="851"/>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03/17</w:t>
      </w:r>
    </w:p>
    <w:p w14:paraId="748C4BBE" w14:textId="77777777" w:rsidR="009976BD" w:rsidRPr="00CF7889" w:rsidRDefault="00A859FD">
      <w:pPr>
        <w:spacing w:before="240" w:after="240"/>
        <w:ind w:left="851" w:right="851"/>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“NO EXISTE OBLIGACIÓN DE ELABORAR DOCUMENTOS AD HOC PARA ATENDER LAS SOLICITUDES DE ACCESO A LA INFORMACIÓN.</w:t>
      </w:r>
    </w:p>
    <w:p w14:paraId="4542AE8F"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A2F8B94"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Por otra parte, conviene mencionar que la Ley de Transparencia vigente en el Estado de México refiere: </w:t>
      </w:r>
    </w:p>
    <w:p w14:paraId="7D0A6841"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18.</w:t>
      </w:r>
      <w:r w:rsidRPr="00CF7889">
        <w:rPr>
          <w:rFonts w:ascii="Palatino Linotype" w:eastAsia="Palatino Linotype" w:hAnsi="Palatino Linotype" w:cs="Palatino Linotype"/>
          <w:i/>
          <w:sz w:val="22"/>
          <w:szCs w:val="22"/>
        </w:rPr>
        <w:t xml:space="preserve"> </w:t>
      </w:r>
      <w:r w:rsidRPr="00CF7889">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CF7889">
        <w:rPr>
          <w:rFonts w:ascii="Palatino Linotype" w:eastAsia="Palatino Linotype" w:hAnsi="Palatino Linotype" w:cs="Palatino Linotype"/>
          <w:i/>
          <w:sz w:val="22"/>
          <w:szCs w:val="22"/>
        </w:rPr>
        <w:t xml:space="preserve"> y reutilización de la información que generen.</w:t>
      </w:r>
    </w:p>
    <w:p w14:paraId="134E8E5C"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Artículo 19. </w:t>
      </w:r>
      <w:r w:rsidRPr="00CF7889">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CF7889">
        <w:rPr>
          <w:rFonts w:ascii="Palatino Linotype" w:eastAsia="Palatino Linotype" w:hAnsi="Palatino Linotype" w:cs="Palatino Linotype"/>
          <w:i/>
          <w:sz w:val="22"/>
          <w:szCs w:val="22"/>
        </w:rPr>
        <w:t>.</w:t>
      </w:r>
    </w:p>
    <w:p w14:paraId="47B825EE"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E93F260"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CC641B1" w14:textId="77777777" w:rsidR="009976BD" w:rsidRPr="00CF7889" w:rsidRDefault="00A859FD">
      <w:pPr>
        <w:spacing w:before="240" w:after="240"/>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(Énfasis añadido)</w:t>
      </w:r>
    </w:p>
    <w:p w14:paraId="2CD2DDAC"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08ED611"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F7889">
        <w:rPr>
          <w:rFonts w:ascii="Palatino Linotype" w:eastAsia="Palatino Linotype" w:hAnsi="Palatino Linotype" w:cs="Palatino Linotype"/>
          <w:b/>
        </w:rPr>
        <w:t>cualquier otro registro que documente el ejercicio de las facultades, funciones, obligaciones y competencias de los Sujetos Obligados</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los que, podrán estar en cualquier medio</w:t>
      </w:r>
      <w:r w:rsidRPr="00CF7889">
        <w:rPr>
          <w:rFonts w:ascii="Palatino Linotype" w:eastAsia="Palatino Linotype" w:hAnsi="Palatino Linotype" w:cs="Palatino Linotype"/>
        </w:rPr>
        <w:t xml:space="preserve">, sea escrito, impreso, sonoro, visual, </w:t>
      </w:r>
      <w:r w:rsidRPr="00CF7889">
        <w:rPr>
          <w:rFonts w:ascii="Palatino Linotype" w:eastAsia="Palatino Linotype" w:hAnsi="Palatino Linotype" w:cs="Palatino Linotype"/>
          <w:b/>
        </w:rPr>
        <w:t>electrónico</w:t>
      </w:r>
      <w:r w:rsidRPr="00CF7889">
        <w:rPr>
          <w:rFonts w:ascii="Palatino Linotype" w:eastAsia="Palatino Linotype" w:hAnsi="Palatino Linotype" w:cs="Palatino Linotype"/>
        </w:rPr>
        <w:t xml:space="preserve">, informático u holográfico, esto es, </w:t>
      </w:r>
      <w:r w:rsidRPr="00CF7889">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w:t>
      </w:r>
      <w:r w:rsidRPr="00CF7889">
        <w:rPr>
          <w:rFonts w:ascii="Palatino Linotype" w:eastAsia="Palatino Linotype" w:hAnsi="Palatino Linotype" w:cs="Palatino Linotype"/>
          <w:b/>
        </w:rPr>
        <w:lastRenderedPageBreak/>
        <w:t>o en posesión de los órganos u organismos públicos, en virtud del ejercicio de sus funciones de derecho público, sin importar su fuente, soporte o fecha de elaboración.</w:t>
      </w:r>
    </w:p>
    <w:p w14:paraId="72B7280F"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De ahí que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F7889">
        <w:rPr>
          <w:rFonts w:ascii="Palatino Linotype" w:eastAsia="Palatino Linotype" w:hAnsi="Palatino Linotype" w:cs="Palatino Linotype"/>
          <w:vertAlign w:val="superscript"/>
        </w:rPr>
        <w:footnoteReference w:id="1"/>
      </w:r>
      <w:r w:rsidRPr="00CF788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F7889">
        <w:rPr>
          <w:rFonts w:ascii="Palatino Linotype" w:eastAsia="Palatino Linotype" w:hAnsi="Palatino Linotype" w:cs="Palatino Linotype"/>
          <w:vertAlign w:val="superscript"/>
        </w:rPr>
        <w:footnoteReference w:id="2"/>
      </w:r>
      <w:r w:rsidRPr="00CF7889">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14:paraId="7788B823" w14:textId="77777777" w:rsidR="009976BD" w:rsidRPr="00CF7889" w:rsidRDefault="00A859FD">
      <w:pPr>
        <w:tabs>
          <w:tab w:val="left" w:pos="709"/>
        </w:tabs>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este sentido, cabe reiterar que el particular solicitó al </w:t>
      </w:r>
      <w:r w:rsidRPr="00CF7889">
        <w:rPr>
          <w:rFonts w:ascii="Palatino Linotype" w:eastAsia="Palatino Linotype" w:hAnsi="Palatino Linotype" w:cs="Palatino Linotype"/>
          <w:b/>
        </w:rPr>
        <w:t xml:space="preserve">Sujeto Obligado, </w:t>
      </w:r>
      <w:r w:rsidRPr="00CF7889">
        <w:rPr>
          <w:rFonts w:ascii="Palatino Linotype" w:eastAsia="Palatino Linotype" w:hAnsi="Palatino Linotype" w:cs="Palatino Linotype"/>
        </w:rPr>
        <w:t xml:space="preserve">lo siguiente: </w:t>
      </w:r>
    </w:p>
    <w:p w14:paraId="530D1E1C" w14:textId="77777777" w:rsidR="009976BD" w:rsidRPr="00CF7889" w:rsidRDefault="00A859FD">
      <w:pPr>
        <w:spacing w:before="240" w:after="240" w:line="360" w:lineRule="auto"/>
        <w:ind w:left="284"/>
        <w:jc w:val="both"/>
        <w:rPr>
          <w:rFonts w:ascii="Palatino Linotype" w:eastAsia="Palatino Linotype" w:hAnsi="Palatino Linotype" w:cs="Palatino Linotype"/>
          <w:b/>
          <w:sz w:val="22"/>
          <w:szCs w:val="22"/>
        </w:rPr>
      </w:pPr>
      <w:r w:rsidRPr="00CF7889">
        <w:rPr>
          <w:rFonts w:ascii="Palatino Linotype" w:eastAsia="Palatino Linotype" w:hAnsi="Palatino Linotype" w:cs="Palatino Linotype"/>
          <w:b/>
          <w:sz w:val="22"/>
          <w:szCs w:val="22"/>
        </w:rPr>
        <w:lastRenderedPageBreak/>
        <w:t xml:space="preserve">De los regidores Israel Ávila Navarrete, </w:t>
      </w:r>
      <w:proofErr w:type="spellStart"/>
      <w:r w:rsidRPr="00CF7889">
        <w:rPr>
          <w:rFonts w:ascii="Palatino Linotype" w:eastAsia="Palatino Linotype" w:hAnsi="Palatino Linotype" w:cs="Palatino Linotype"/>
          <w:b/>
          <w:sz w:val="22"/>
          <w:szCs w:val="22"/>
        </w:rPr>
        <w:t>Fany</w:t>
      </w:r>
      <w:proofErr w:type="spellEnd"/>
      <w:r w:rsidRPr="00CF7889">
        <w:rPr>
          <w:rFonts w:ascii="Palatino Linotype" w:eastAsia="Palatino Linotype" w:hAnsi="Palatino Linotype" w:cs="Palatino Linotype"/>
          <w:b/>
          <w:sz w:val="22"/>
          <w:szCs w:val="22"/>
        </w:rPr>
        <w:t xml:space="preserve"> Trujillo Espinoza y Brisa Escalona:</w:t>
      </w:r>
    </w:p>
    <w:p w14:paraId="3948FAB4" w14:textId="77777777" w:rsidR="009976BD" w:rsidRPr="00CF7889" w:rsidRDefault="00A859FD">
      <w:pPr>
        <w:numPr>
          <w:ilvl w:val="0"/>
          <w:numId w:val="2"/>
        </w:numPr>
        <w:pBdr>
          <w:top w:val="nil"/>
          <w:left w:val="nil"/>
          <w:bottom w:val="nil"/>
          <w:right w:val="nil"/>
          <w:between w:val="nil"/>
        </w:pBdr>
        <w:spacing w:before="240" w:line="276" w:lineRule="auto"/>
        <w:ind w:left="567" w:right="900" w:hanging="283"/>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sz w:val="22"/>
          <w:szCs w:val="22"/>
        </w:rPr>
        <w:t>Oficios firmados y recibidos en el último ejercicio fiscal.</w:t>
      </w:r>
    </w:p>
    <w:p w14:paraId="3FC69FC3" w14:textId="77777777" w:rsidR="009976BD" w:rsidRPr="00CF7889" w:rsidRDefault="00A859FD">
      <w:pPr>
        <w:numPr>
          <w:ilvl w:val="0"/>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sz w:val="22"/>
          <w:szCs w:val="22"/>
        </w:rPr>
        <w:t xml:space="preserve">Listado de asistencia del año 2022 </w:t>
      </w:r>
    </w:p>
    <w:p w14:paraId="41EBC38C" w14:textId="77777777" w:rsidR="009976BD" w:rsidRPr="00CF7889" w:rsidRDefault="00A859FD">
      <w:pPr>
        <w:numPr>
          <w:ilvl w:val="0"/>
          <w:numId w:val="2"/>
        </w:numPr>
        <w:pBdr>
          <w:top w:val="nil"/>
          <w:left w:val="nil"/>
          <w:bottom w:val="nil"/>
          <w:right w:val="nil"/>
          <w:between w:val="nil"/>
        </w:pBdr>
        <w:spacing w:after="240" w:line="276" w:lineRule="auto"/>
        <w:ind w:left="567" w:right="900" w:hanging="283"/>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sz w:val="22"/>
          <w:szCs w:val="22"/>
        </w:rPr>
        <w:t>Justificaciones que mandaron por oficio para faltar a las sesiones de cabildo del mismo año.</w:t>
      </w:r>
    </w:p>
    <w:p w14:paraId="0CB9A52F"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respuesta,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proporcionó las siguientes respuestas a las solicitudes de información:</w:t>
      </w: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CF7889" w:rsidRPr="00CF7889" w14:paraId="6D8B2C74" w14:textId="77777777">
        <w:tc>
          <w:tcPr>
            <w:tcW w:w="4414" w:type="dxa"/>
            <w:shd w:val="clear" w:color="auto" w:fill="DDD9C4"/>
          </w:tcPr>
          <w:p w14:paraId="4902AEF3" w14:textId="77777777" w:rsidR="009976BD" w:rsidRPr="00CF7889" w:rsidRDefault="00A859FD">
            <w:pPr>
              <w:spacing w:before="240" w:after="240" w:line="276" w:lineRule="auto"/>
              <w:ind w:right="49"/>
              <w:jc w:val="center"/>
              <w:rPr>
                <w:rFonts w:ascii="Palatino Linotype" w:eastAsia="Palatino Linotype" w:hAnsi="Palatino Linotype" w:cs="Palatino Linotype"/>
                <w:b/>
              </w:rPr>
            </w:pPr>
            <w:r w:rsidRPr="00CF7889">
              <w:rPr>
                <w:rFonts w:ascii="Palatino Linotype" w:eastAsia="Palatino Linotype" w:hAnsi="Palatino Linotype" w:cs="Palatino Linotype"/>
                <w:b/>
              </w:rPr>
              <w:t>Número de solicitud</w:t>
            </w:r>
          </w:p>
        </w:tc>
        <w:tc>
          <w:tcPr>
            <w:tcW w:w="4414" w:type="dxa"/>
            <w:shd w:val="clear" w:color="auto" w:fill="DDD9C4"/>
          </w:tcPr>
          <w:p w14:paraId="06FE86EF" w14:textId="77777777" w:rsidR="009976BD" w:rsidRPr="00CF7889" w:rsidRDefault="00A859FD">
            <w:pPr>
              <w:spacing w:before="240" w:after="240" w:line="276" w:lineRule="auto"/>
              <w:ind w:right="49"/>
              <w:jc w:val="center"/>
              <w:rPr>
                <w:rFonts w:ascii="Palatino Linotype" w:eastAsia="Palatino Linotype" w:hAnsi="Palatino Linotype" w:cs="Palatino Linotype"/>
                <w:b/>
              </w:rPr>
            </w:pPr>
            <w:r w:rsidRPr="00CF7889">
              <w:rPr>
                <w:rFonts w:ascii="Palatino Linotype" w:eastAsia="Palatino Linotype" w:hAnsi="Palatino Linotype" w:cs="Palatino Linotype"/>
                <w:b/>
              </w:rPr>
              <w:t>Respuesta</w:t>
            </w:r>
          </w:p>
        </w:tc>
      </w:tr>
      <w:tr w:rsidR="00CF7889" w:rsidRPr="00CF7889" w14:paraId="74F7F5B7" w14:textId="77777777">
        <w:tc>
          <w:tcPr>
            <w:tcW w:w="4414" w:type="dxa"/>
          </w:tcPr>
          <w:p w14:paraId="0F354FBC"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00013/MELOCAM/IP/2023, </w:t>
            </w:r>
            <w:r w:rsidRPr="00CF7889">
              <w:rPr>
                <w:rFonts w:ascii="Palatino Linotype" w:eastAsia="Palatino Linotype" w:hAnsi="Palatino Linotype" w:cs="Palatino Linotype"/>
                <w:sz w:val="20"/>
                <w:szCs w:val="20"/>
              </w:rPr>
              <w:t xml:space="preserve">correspondiente al Recurso de Revisión </w:t>
            </w:r>
            <w:r w:rsidRPr="00CF7889">
              <w:rPr>
                <w:rFonts w:ascii="Palatino Linotype" w:eastAsia="Palatino Linotype" w:hAnsi="Palatino Linotype" w:cs="Palatino Linotype"/>
                <w:b/>
                <w:sz w:val="20"/>
                <w:szCs w:val="20"/>
              </w:rPr>
              <w:t>00969/INFOEM/IP/RR/2023</w:t>
            </w:r>
          </w:p>
        </w:tc>
        <w:tc>
          <w:tcPr>
            <w:tcW w:w="4414" w:type="dxa"/>
          </w:tcPr>
          <w:p w14:paraId="0B40A0DD" w14:textId="5BCE8D58"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 xml:space="preserve">“…le informo que la respuesta dada a su solicitud de información pública, fue emitida por las siguientes Dependencias: (1) Primera Regiduría, (2) Tercera Regidoría y (3) Cuarta Regiduría; por lo que en ese orden se transcriben: </w:t>
            </w:r>
            <w:r w:rsidRPr="00CF7889">
              <w:rPr>
                <w:rFonts w:ascii="Palatino Linotype" w:eastAsia="Palatino Linotype" w:hAnsi="Palatino Linotype" w:cs="Palatino Linotype"/>
                <w:b/>
                <w:sz w:val="20"/>
                <w:szCs w:val="20"/>
                <w:u w:val="single"/>
              </w:rPr>
              <w:t>1.- “</w:t>
            </w:r>
            <w:r w:rsidR="003327C5">
              <w:rPr>
                <w:rFonts w:ascii="Palatino Linotype" w:eastAsia="Palatino Linotype" w:hAnsi="Palatino Linotype" w:cs="Palatino Linotype"/>
                <w:b/>
                <w:sz w:val="20"/>
                <w:szCs w:val="20"/>
                <w:u w:val="single"/>
              </w:rPr>
              <w:t>XXXXXXXXXXX</w:t>
            </w:r>
            <w:bookmarkStart w:id="3" w:name="_GoBack"/>
            <w:bookmarkEnd w:id="3"/>
            <w:r w:rsidRPr="00CF7889">
              <w:rPr>
                <w:rFonts w:ascii="Palatino Linotype" w:eastAsia="Palatino Linotype" w:hAnsi="Palatino Linotype" w:cs="Palatino Linotype"/>
                <w:b/>
                <w:sz w:val="20"/>
                <w:szCs w:val="20"/>
                <w:u w:val="single"/>
              </w:rPr>
              <w:t xml:space="preserve">: la información que solicita, no se encuentra bajo mi resguardo, sin embargo, le informo que durante el ejercicio fiscal 2022 firmé los siguientes documentos que se encuentran en resguardo de las siguientes áreas a </w:t>
            </w:r>
            <w:proofErr w:type="spellStart"/>
            <w:r w:rsidRPr="00CF7889">
              <w:rPr>
                <w:rFonts w:ascii="Palatino Linotype" w:eastAsia="Palatino Linotype" w:hAnsi="Palatino Linotype" w:cs="Palatino Linotype"/>
                <w:b/>
                <w:sz w:val="20"/>
                <w:szCs w:val="20"/>
                <w:u w:val="single"/>
              </w:rPr>
              <w:t>quiene</w:t>
            </w:r>
            <w:proofErr w:type="spellEnd"/>
            <w:r w:rsidRPr="00CF7889">
              <w:rPr>
                <w:rFonts w:ascii="Palatino Linotype" w:eastAsia="Palatino Linotype" w:hAnsi="Palatino Linotype" w:cs="Palatino Linotype"/>
                <w:b/>
                <w:sz w:val="20"/>
                <w:szCs w:val="20"/>
                <w:u w:val="single"/>
              </w:rPr>
              <w:t xml:space="preserve"> podría realizar la solicitud correspondiente. a) recibos de nómina, emitidos por la dirección de administración. b) actas de cabildo, se encuentran bajo el resguardo de la secretaría del ayuntamiento. c) </w:t>
            </w:r>
            <w:proofErr w:type="gramStart"/>
            <w:r w:rsidRPr="00CF7889">
              <w:rPr>
                <w:rFonts w:ascii="Palatino Linotype" w:eastAsia="Palatino Linotype" w:hAnsi="Palatino Linotype" w:cs="Palatino Linotype"/>
                <w:b/>
                <w:sz w:val="20"/>
                <w:szCs w:val="20"/>
                <w:u w:val="single"/>
              </w:rPr>
              <w:t>las</w:t>
            </w:r>
            <w:proofErr w:type="gramEnd"/>
            <w:r w:rsidRPr="00CF7889">
              <w:rPr>
                <w:rFonts w:ascii="Palatino Linotype" w:eastAsia="Palatino Linotype" w:hAnsi="Palatino Linotype" w:cs="Palatino Linotype"/>
                <w:b/>
                <w:sz w:val="20"/>
                <w:szCs w:val="20"/>
                <w:u w:val="single"/>
              </w:rPr>
              <w:t xml:space="preserve"> solicitudes ciudadanas que recibo en mi oficina, son básicamente de forma oral, sobre cuestiones personales o requerimientos de servicios públicos, sin embargo, podría solicitar a Oficialía de partes, el registro que pudieran tener sobre oficios recibidos, dirigidos a la primera regiduría.”</w:t>
            </w:r>
            <w:r w:rsidRPr="00CF7889">
              <w:rPr>
                <w:rFonts w:ascii="Palatino Linotype" w:eastAsia="Palatino Linotype" w:hAnsi="Palatino Linotype" w:cs="Palatino Linotype"/>
                <w:sz w:val="20"/>
                <w:szCs w:val="20"/>
              </w:rPr>
              <w:t xml:space="preserve"> (Sic); 2.- “Con fundamento en el artículo 6° apartado “A” de la </w:t>
            </w:r>
            <w:r w:rsidRPr="00CF7889">
              <w:rPr>
                <w:rFonts w:ascii="Palatino Linotype" w:eastAsia="Palatino Linotype" w:hAnsi="Palatino Linotype" w:cs="Palatino Linotype"/>
                <w:sz w:val="20"/>
                <w:szCs w:val="20"/>
              </w:rPr>
              <w:lastRenderedPageBreak/>
              <w:t xml:space="preserve">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Pública con el número de folio 00013/MELOCAM/IP/2023/TSP/0001 turnada a través del sistema SAIMEX en la cual se requiere lo siguiente: DESCRIPCIÓN DE LA INFORMACIÓN SOLICITADA: “De los 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oficios firmados y recibidos en el último ejercicio fiscal…”sic. </w:t>
            </w:r>
            <w:r w:rsidRPr="00CF7889">
              <w:rPr>
                <w:rFonts w:ascii="Palatino Linotype" w:eastAsia="Palatino Linotype" w:hAnsi="Palatino Linotype" w:cs="Palatino Linotype"/>
                <w:b/>
                <w:sz w:val="20"/>
                <w:szCs w:val="20"/>
                <w:u w:val="single"/>
              </w:rPr>
              <w:t>La que suscribe C. ISRAEL AVILA NAVARRETE, Cuarto Regidor del H. Ayuntamiento de Melchor Ocampo, se dirige a usted con la finalidad de dar respuesta a la solicitud de información antes referida; le informo que se realizó una minuciosa revisión en el archivo a efecto de verificar la existencia de la información requerida, al respecto le informo que se realizó una búsqueda minuciosa de lo solicitado Encontrándose un total de 4 oficios Entregados y Recibidos.</w:t>
            </w:r>
            <w:r w:rsidRPr="00CF7889">
              <w:rPr>
                <w:rFonts w:ascii="Palatino Linotype" w:eastAsia="Palatino Linotype" w:hAnsi="Palatino Linotype" w:cs="Palatino Linotype"/>
                <w:sz w:val="20"/>
                <w:szCs w:val="20"/>
              </w:rPr>
              <w:t xml:space="preserve"> Sin otro particular por el momento, le envío un cordial saludo.” (Sic); 3.- “Con fundamento en el artículo 6° apartado “A” de la 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Pública con el número de folio 00013/MELOCAM/IP/2023/TSP/0001 turnada a través del sistema SAIMEX en la cual se requiere lo siguiente: DESCRIPCIÓN DE LA INFORMACIÓN SOLICITADA: “De los </w:t>
            </w:r>
            <w:r w:rsidRPr="00CF7889">
              <w:rPr>
                <w:rFonts w:ascii="Palatino Linotype" w:eastAsia="Palatino Linotype" w:hAnsi="Palatino Linotype" w:cs="Palatino Linotype"/>
                <w:sz w:val="20"/>
                <w:szCs w:val="20"/>
              </w:rPr>
              <w:lastRenderedPageBreak/>
              <w:t xml:space="preserve">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oficios firmados y recibidos durante el 2022 por el síndico municipal y cada uno de los que integran el cabildo. Le solicito me envié las actas que derivaron de las sesiones del comité de mejora regulatoria y de transparencia…”sic. </w:t>
            </w:r>
            <w:r w:rsidRPr="00CF7889">
              <w:rPr>
                <w:rFonts w:ascii="Palatino Linotype" w:eastAsia="Palatino Linotype" w:hAnsi="Palatino Linotype" w:cs="Palatino Linotype"/>
                <w:b/>
                <w:sz w:val="20"/>
                <w:szCs w:val="20"/>
                <w:u w:val="single"/>
              </w:rPr>
              <w:t>La que suscribe DRA. BRISA ESCALONA PÉREZ, Tercera regidora del H. Ayuntamiento de Melchor Ocampo, se dirige a Usted a efecto de atender la solicitud de información de referencia, al respecto, le informo que se realizó una búsqueda minuciosa de lo solicitado Encontrándose un total de 176 oficios Entregados y Recibidos.</w:t>
            </w:r>
            <w:r w:rsidRPr="00CF7889">
              <w:rPr>
                <w:rFonts w:ascii="Palatino Linotype" w:eastAsia="Palatino Linotype" w:hAnsi="Palatino Linotype" w:cs="Palatino Linotype"/>
                <w:sz w:val="20"/>
                <w:szCs w:val="20"/>
              </w:rPr>
              <w:t xml:space="preserve"> Sin otro particular por el momento, le envío un cordial saludo.” (Sic). Por lo anteriormente expuesto y fundado, solicito a Usted se sirva tener a esta Unidad de Transparencia por cumplimentada, en tiempo y forma, la respuesta a su solicitud de acceso a la información pública, a través del Sistema </w:t>
            </w:r>
            <w:proofErr w:type="spellStart"/>
            <w:r w:rsidRPr="00CF7889">
              <w:rPr>
                <w:rFonts w:ascii="Palatino Linotype" w:eastAsia="Palatino Linotype" w:hAnsi="Palatino Linotype" w:cs="Palatino Linotype"/>
                <w:sz w:val="20"/>
                <w:szCs w:val="20"/>
              </w:rPr>
              <w:t>Saimex</w:t>
            </w:r>
            <w:proofErr w:type="spellEnd"/>
            <w:r w:rsidRPr="00CF7889">
              <w:rPr>
                <w:rFonts w:ascii="Palatino Linotype" w:eastAsia="Palatino Linotype" w:hAnsi="Palatino Linotype" w:cs="Palatino Linotype"/>
                <w:sz w:val="20"/>
                <w:szCs w:val="20"/>
              </w:rPr>
              <w:t>; lo anterior, para los efectos legales a que haya lugar.</w:t>
            </w:r>
          </w:p>
          <w:p w14:paraId="4967EF4A" w14:textId="77777777" w:rsidR="009976BD" w:rsidRPr="00CF7889" w:rsidRDefault="00A859FD">
            <w:pPr>
              <w:spacing w:before="240" w:after="240"/>
              <w:ind w:right="49"/>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Archivo adjunto:</w:t>
            </w:r>
          </w:p>
          <w:p w14:paraId="3353BBC8"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 xml:space="preserve">“00013 cuarto regidor.pdf”: </w:t>
            </w:r>
            <w:r w:rsidRPr="00CF7889">
              <w:rPr>
                <w:rFonts w:ascii="Palatino Linotype" w:eastAsia="Palatino Linotype" w:hAnsi="Palatino Linotype" w:cs="Palatino Linotype"/>
                <w:sz w:val="20"/>
                <w:szCs w:val="20"/>
              </w:rPr>
              <w:t xml:space="preserve">Archivo electrónico que se compone de cuatro oficios signados por el Cuarto Regidor. </w:t>
            </w:r>
          </w:p>
          <w:p w14:paraId="2E57AF97"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w:t>
            </w:r>
            <w:proofErr w:type="spellStart"/>
            <w:r w:rsidRPr="00CF7889">
              <w:rPr>
                <w:rFonts w:ascii="Palatino Linotype" w:eastAsia="Palatino Linotype" w:hAnsi="Palatino Linotype" w:cs="Palatino Linotype"/>
                <w:b/>
                <w:i/>
                <w:sz w:val="20"/>
                <w:szCs w:val="20"/>
              </w:rPr>
              <w:t>of.rec</w:t>
            </w:r>
            <w:proofErr w:type="spellEnd"/>
            <w:r w:rsidRPr="00CF7889">
              <w:rPr>
                <w:rFonts w:ascii="Palatino Linotype" w:eastAsia="Palatino Linotype" w:hAnsi="Palatino Linotype" w:cs="Palatino Linotype"/>
                <w:b/>
                <w:i/>
                <w:sz w:val="20"/>
                <w:szCs w:val="20"/>
              </w:rPr>
              <w:t xml:space="preserve"> y </w:t>
            </w:r>
            <w:proofErr w:type="spellStart"/>
            <w:r w:rsidRPr="00CF7889">
              <w:rPr>
                <w:rFonts w:ascii="Palatino Linotype" w:eastAsia="Palatino Linotype" w:hAnsi="Palatino Linotype" w:cs="Palatino Linotype"/>
                <w:b/>
                <w:i/>
                <w:sz w:val="20"/>
                <w:szCs w:val="20"/>
              </w:rPr>
              <w:t>env</w:t>
            </w:r>
            <w:proofErr w:type="spellEnd"/>
            <w:r w:rsidRPr="00CF7889">
              <w:rPr>
                <w:rFonts w:ascii="Palatino Linotype" w:eastAsia="Palatino Linotype" w:hAnsi="Palatino Linotype" w:cs="Palatino Linotype"/>
                <w:b/>
                <w:i/>
                <w:sz w:val="20"/>
                <w:szCs w:val="20"/>
              </w:rPr>
              <w:t>. 3er Reg. 00013</w:t>
            </w:r>
            <w:proofErr w:type="gramStart"/>
            <w:r w:rsidRPr="00CF7889">
              <w:rPr>
                <w:rFonts w:ascii="Palatino Linotype" w:eastAsia="Palatino Linotype" w:hAnsi="Palatino Linotype" w:cs="Palatino Linotype"/>
                <w:b/>
                <w:i/>
                <w:sz w:val="20"/>
                <w:szCs w:val="20"/>
              </w:rPr>
              <w:t>.pdf</w:t>
            </w:r>
            <w:proofErr w:type="gramEnd"/>
            <w:r w:rsidRPr="00CF7889">
              <w:rPr>
                <w:rFonts w:ascii="Palatino Linotype" w:eastAsia="Palatino Linotype" w:hAnsi="Palatino Linotype" w:cs="Palatino Linotype"/>
                <w:b/>
                <w:i/>
                <w:sz w:val="20"/>
                <w:szCs w:val="20"/>
              </w:rPr>
              <w:t xml:space="preserve">”: </w:t>
            </w:r>
            <w:r w:rsidRPr="00CF7889">
              <w:rPr>
                <w:rFonts w:ascii="Palatino Linotype" w:eastAsia="Palatino Linotype" w:hAnsi="Palatino Linotype" w:cs="Palatino Linotype"/>
                <w:sz w:val="20"/>
                <w:szCs w:val="20"/>
              </w:rPr>
              <w:t>Documento que se compone de ciento setenta y seis fojas, en los que se aprecian oficios signados y recibidos por la Tercera Regidora.</w:t>
            </w:r>
          </w:p>
        </w:tc>
      </w:tr>
      <w:tr w:rsidR="00CF7889" w:rsidRPr="00CF7889" w14:paraId="1FD22294" w14:textId="77777777">
        <w:tc>
          <w:tcPr>
            <w:tcW w:w="4414" w:type="dxa"/>
          </w:tcPr>
          <w:p w14:paraId="679A60B8" w14:textId="77777777" w:rsidR="009976BD" w:rsidRPr="00CF7889" w:rsidRDefault="00A859FD">
            <w:pPr>
              <w:spacing w:before="240" w:after="240"/>
              <w:jc w:val="center"/>
              <w:rPr>
                <w:rFonts w:ascii="Palatino Linotype" w:eastAsia="Palatino Linotype" w:hAnsi="Palatino Linotype" w:cs="Palatino Linotype"/>
                <w:b/>
              </w:rPr>
            </w:pPr>
            <w:r w:rsidRPr="00CF7889">
              <w:rPr>
                <w:rFonts w:ascii="Palatino Linotype" w:eastAsia="Palatino Linotype" w:hAnsi="Palatino Linotype" w:cs="Palatino Linotype"/>
                <w:b/>
                <w:sz w:val="20"/>
                <w:szCs w:val="20"/>
              </w:rPr>
              <w:lastRenderedPageBreak/>
              <w:t xml:space="preserve">00010/MELOCAM/IP/2023, </w:t>
            </w:r>
            <w:r w:rsidRPr="00CF7889">
              <w:rPr>
                <w:rFonts w:ascii="Palatino Linotype" w:eastAsia="Palatino Linotype" w:hAnsi="Palatino Linotype" w:cs="Palatino Linotype"/>
                <w:sz w:val="20"/>
                <w:szCs w:val="20"/>
              </w:rPr>
              <w:t>correspondiente al Recurso de Revisión</w:t>
            </w:r>
            <w:r w:rsidRPr="00CF7889">
              <w:rPr>
                <w:rFonts w:ascii="Palatino Linotype" w:eastAsia="Palatino Linotype" w:hAnsi="Palatino Linotype" w:cs="Palatino Linotype"/>
                <w:b/>
                <w:sz w:val="20"/>
                <w:szCs w:val="20"/>
              </w:rPr>
              <w:t xml:space="preserve">  00970/INFOEM/IP/RR/2023</w:t>
            </w:r>
          </w:p>
        </w:tc>
        <w:tc>
          <w:tcPr>
            <w:tcW w:w="4414" w:type="dxa"/>
          </w:tcPr>
          <w:p w14:paraId="287D5AC5"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 xml:space="preserve">“le informo que la respuesta dada a su solicitud de información pública, fue emitida por las siguientes Dependencias: (1) Primera </w:t>
            </w:r>
            <w:r w:rsidRPr="00CF7889">
              <w:rPr>
                <w:rFonts w:ascii="Palatino Linotype" w:eastAsia="Palatino Linotype" w:hAnsi="Palatino Linotype" w:cs="Palatino Linotype"/>
                <w:sz w:val="20"/>
                <w:szCs w:val="20"/>
              </w:rPr>
              <w:lastRenderedPageBreak/>
              <w:t xml:space="preserve">Regiduría, (2) Tercera Regiduría y (3) Cuarta Regiduría; por lo que en ese orden se transcriben: </w:t>
            </w:r>
            <w:r w:rsidRPr="00CF7889">
              <w:rPr>
                <w:rFonts w:ascii="Palatino Linotype" w:eastAsia="Palatino Linotype" w:hAnsi="Palatino Linotype" w:cs="Palatino Linotype"/>
                <w:b/>
                <w:sz w:val="20"/>
                <w:szCs w:val="20"/>
                <w:u w:val="single"/>
              </w:rPr>
              <w:t>1.- “Se adjunta la información que se tiene en la primera regiduría.”</w:t>
            </w:r>
            <w:r w:rsidRPr="00CF7889">
              <w:rPr>
                <w:rFonts w:ascii="Palatino Linotype" w:eastAsia="Palatino Linotype" w:hAnsi="Palatino Linotype" w:cs="Palatino Linotype"/>
                <w:sz w:val="20"/>
                <w:szCs w:val="20"/>
              </w:rPr>
              <w:t xml:space="preserve"> (Sic); 2.- “Con fundamento en el artículo 6° apartado “a” de la Constitución Política de los Estados Unidos Mexicanos; 5° de la Constitución Política del Estado Libre y Soberano de México, 12, 23 fracción IV, 24 fracción XI y XXV de la Ley de Transparencia y Acceso a la Información Pública del Estado de México y Municipios; y en atención a la solicitud de información número 00010/MEOCAM/IP/2023, a través de la cual requiere lo siguiente: DESCRIPCIÓN DE LA INFORMACIÓN SOLICITADA: De los 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Listado de asistencia del año 2022 y </w:t>
            </w:r>
            <w:proofErr w:type="spellStart"/>
            <w:r w:rsidRPr="00CF7889">
              <w:rPr>
                <w:rFonts w:ascii="Palatino Linotype" w:eastAsia="Palatino Linotype" w:hAnsi="Palatino Linotype" w:cs="Palatino Linotype"/>
                <w:sz w:val="20"/>
                <w:szCs w:val="20"/>
              </w:rPr>
              <w:t>justifaciones</w:t>
            </w:r>
            <w:proofErr w:type="spellEnd"/>
            <w:r w:rsidRPr="00CF7889">
              <w:rPr>
                <w:rFonts w:ascii="Palatino Linotype" w:eastAsia="Palatino Linotype" w:hAnsi="Palatino Linotype" w:cs="Palatino Linotype"/>
                <w:sz w:val="20"/>
                <w:szCs w:val="20"/>
              </w:rPr>
              <w:t xml:space="preserve"> que mandaron por oficio para faltar a las sesiones de cabildo del mismo año </w:t>
            </w:r>
            <w:r w:rsidRPr="00CF7889">
              <w:rPr>
                <w:rFonts w:ascii="Palatino Linotype" w:eastAsia="Palatino Linotype" w:hAnsi="Palatino Linotype" w:cs="Palatino Linotype"/>
                <w:b/>
                <w:sz w:val="20"/>
                <w:szCs w:val="20"/>
                <w:u w:val="single"/>
              </w:rPr>
              <w:t>La que suscribe DRA. BRISA ESCALONA PÉREZ, Tercera Regidora del H. Ayuntamiento de Melchor Ocampo, Estado de México, se dirige a Usted a efecto de atender la solicitud de información de referencia, al respecto, anexo listado de asistencias del año 2022 y justificaciones donde se informó por llamadas telefónicas.</w:t>
            </w:r>
            <w:r w:rsidRPr="00CF7889">
              <w:rPr>
                <w:rFonts w:ascii="Palatino Linotype" w:eastAsia="Palatino Linotype" w:hAnsi="Palatino Linotype" w:cs="Palatino Linotype"/>
                <w:sz w:val="20"/>
                <w:szCs w:val="20"/>
              </w:rPr>
              <w:t xml:space="preserve"> Sin más por el momento, quedo a la orden para cualquier duda o aclaración, así mismo con su atenta y segura servidora.” (Sic); 3.- “Con fundamento en el artículo 6° apartado “A” de la Constitución Política de los Estados Unidos Mexicanos; 5° de la Constitución Política del Estado Libre y Soberano de México, 12, 23 fracción IV, 24 </w:t>
            </w:r>
            <w:r w:rsidRPr="00CF7889">
              <w:rPr>
                <w:rFonts w:ascii="Palatino Linotype" w:eastAsia="Palatino Linotype" w:hAnsi="Palatino Linotype" w:cs="Palatino Linotype"/>
                <w:sz w:val="20"/>
                <w:szCs w:val="20"/>
              </w:rPr>
              <w:lastRenderedPageBreak/>
              <w:t xml:space="preserve">fracción XI y XXV de la Ley de Transparencia y Acceso a la Información Pública del Estado de México y Municipios; y en atención a la Solicitud de Información Pública con el número de folio 00010/MELOCAM/IP/2023/TSP/0001 turnada a través del sistema SAIMEX en la cual se requiere lo siguiente: DESCRIPCIÓN DE LA INFORMACIÓN SOLICITADA: “De los siguientes regidores Israel Ávila Navarrete </w:t>
            </w:r>
            <w:proofErr w:type="spellStart"/>
            <w:r w:rsidRPr="00CF7889">
              <w:rPr>
                <w:rFonts w:ascii="Palatino Linotype" w:eastAsia="Palatino Linotype" w:hAnsi="Palatino Linotype" w:cs="Palatino Linotype"/>
                <w:sz w:val="20"/>
                <w:szCs w:val="20"/>
              </w:rPr>
              <w:t>Fany</w:t>
            </w:r>
            <w:proofErr w:type="spellEnd"/>
            <w:r w:rsidRPr="00CF7889">
              <w:rPr>
                <w:rFonts w:ascii="Palatino Linotype" w:eastAsia="Palatino Linotype" w:hAnsi="Palatino Linotype" w:cs="Palatino Linotype"/>
                <w:sz w:val="20"/>
                <w:szCs w:val="20"/>
              </w:rPr>
              <w:t xml:space="preserve"> Trujillo Espinoza Brisa Escalona Listado de asistencia del año 2022 y justificaciones que mandaron por oficio para faltar a las sesiones de cabildo del mismo año…”sic. </w:t>
            </w:r>
            <w:r w:rsidRPr="00CF7889">
              <w:rPr>
                <w:rFonts w:ascii="Palatino Linotype" w:eastAsia="Palatino Linotype" w:hAnsi="Palatino Linotype" w:cs="Palatino Linotype"/>
                <w:b/>
                <w:sz w:val="20"/>
                <w:szCs w:val="20"/>
                <w:u w:val="single"/>
              </w:rPr>
              <w:t>La que suscribe C. ISRAEL AVILA NAVARRETE, Cuarto Regidor del H. Ayuntamiento de Melchor Ocampo, se dirige a usted con la finalidad de dar respuesta a la solicitud de información antes referida; le informo que se remite la relación de asistencias del año 2022 adjunta al presente, así mismo; se le informa que las justificaciones por las inasistencias a las sesiones de cabildo de ese año, no se remitieron por oficio.</w:t>
            </w:r>
            <w:r w:rsidRPr="00CF7889">
              <w:rPr>
                <w:rFonts w:ascii="Palatino Linotype" w:eastAsia="Palatino Linotype" w:hAnsi="Palatino Linotype" w:cs="Palatino Linotype"/>
                <w:sz w:val="20"/>
                <w:szCs w:val="20"/>
              </w:rPr>
              <w:t xml:space="preserve"> Sin otro particular por el momento, le envío un cordial saludo.” (Sic). Por lo anteriormente expuesto y fundado, solicito a Usted se sirva tener a esta Unidad de Transparencia por cumplimentada, en tiempo y forma, la respuesta a su solicitud de acceso a la información pública, a través del Sistema </w:t>
            </w:r>
            <w:proofErr w:type="spellStart"/>
            <w:r w:rsidRPr="00CF7889">
              <w:rPr>
                <w:rFonts w:ascii="Palatino Linotype" w:eastAsia="Palatino Linotype" w:hAnsi="Palatino Linotype" w:cs="Palatino Linotype"/>
                <w:sz w:val="20"/>
                <w:szCs w:val="20"/>
              </w:rPr>
              <w:t>Saimex</w:t>
            </w:r>
            <w:proofErr w:type="spellEnd"/>
            <w:r w:rsidRPr="00CF7889">
              <w:rPr>
                <w:rFonts w:ascii="Palatino Linotype" w:eastAsia="Palatino Linotype" w:hAnsi="Palatino Linotype" w:cs="Palatino Linotype"/>
                <w:sz w:val="20"/>
                <w:szCs w:val="20"/>
              </w:rPr>
              <w:t>; lo anterior, para los efectos legales a que haya lugar.”</w:t>
            </w:r>
          </w:p>
          <w:p w14:paraId="6C100EEE" w14:textId="77777777" w:rsidR="009976BD" w:rsidRPr="00CF7889" w:rsidRDefault="00A859FD">
            <w:pPr>
              <w:spacing w:before="240" w:after="240" w:line="276" w:lineRule="auto"/>
              <w:ind w:right="49"/>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Archivos adjuntos:</w:t>
            </w:r>
          </w:p>
          <w:p w14:paraId="3F19B8B9"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sz w:val="20"/>
                <w:szCs w:val="20"/>
              </w:rPr>
              <w:t>“</w:t>
            </w:r>
            <w:r w:rsidRPr="00CF7889">
              <w:rPr>
                <w:rFonts w:ascii="Palatino Linotype" w:eastAsia="Palatino Linotype" w:hAnsi="Palatino Linotype" w:cs="Palatino Linotype"/>
                <w:b/>
                <w:i/>
                <w:sz w:val="20"/>
                <w:szCs w:val="20"/>
              </w:rPr>
              <w:t xml:space="preserve">00010MEL.pdf”: </w:t>
            </w:r>
            <w:r w:rsidRPr="00CF7889">
              <w:rPr>
                <w:rFonts w:ascii="Palatino Linotype" w:eastAsia="Palatino Linotype" w:hAnsi="Palatino Linotype" w:cs="Palatino Linotype"/>
                <w:sz w:val="20"/>
                <w:szCs w:val="20"/>
              </w:rPr>
              <w:t xml:space="preserve">Oficio signado por la Primera Regidora del Ayuntamiento de Melchor </w:t>
            </w:r>
            <w:r w:rsidRPr="00CF7889">
              <w:rPr>
                <w:rFonts w:ascii="Palatino Linotype" w:eastAsia="Palatino Linotype" w:hAnsi="Palatino Linotype" w:cs="Palatino Linotype"/>
                <w:sz w:val="20"/>
                <w:szCs w:val="20"/>
              </w:rPr>
              <w:lastRenderedPageBreak/>
              <w:t xml:space="preserve">Ocampo, Fanny Trujillo Espinosa, quien refiere que no hubo la necesidad de enviar oficio que justifique alguna inasistencia, ya que como canal de comunicación oficial tenemos el chat de </w:t>
            </w:r>
            <w:proofErr w:type="spellStart"/>
            <w:r w:rsidRPr="00CF7889">
              <w:rPr>
                <w:rFonts w:ascii="Palatino Linotype" w:eastAsia="Palatino Linotype" w:hAnsi="Palatino Linotype" w:cs="Palatino Linotype"/>
                <w:sz w:val="20"/>
                <w:szCs w:val="20"/>
              </w:rPr>
              <w:t>whatsapp</w:t>
            </w:r>
            <w:proofErr w:type="spellEnd"/>
            <w:r w:rsidRPr="00CF7889">
              <w:rPr>
                <w:rFonts w:ascii="Palatino Linotype" w:eastAsia="Palatino Linotype" w:hAnsi="Palatino Linotype" w:cs="Palatino Linotype"/>
                <w:sz w:val="20"/>
                <w:szCs w:val="20"/>
              </w:rPr>
              <w:t xml:space="preserve"> y solicitamos las justificaciones por ese medio, asimismo refiere que tiene dos inasistencias en diferentes meses.</w:t>
            </w:r>
          </w:p>
          <w:p w14:paraId="58D05936"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“00010.pdf”:</w:t>
            </w:r>
            <w:r w:rsidRPr="00CF7889">
              <w:rPr>
                <w:rFonts w:ascii="Palatino Linotype" w:eastAsia="Palatino Linotype" w:hAnsi="Palatino Linotype" w:cs="Palatino Linotype"/>
                <w:sz w:val="20"/>
                <w:szCs w:val="20"/>
              </w:rPr>
              <w:t xml:space="preserve"> Oficio suscrito por la Tercera Regidora del Ayuntamiento de Melchor Ocampo, quien refiere adjuntar la relación de asistencias del año 2022, asimismo, y en relación a las justificaciones por las inasistencias las sesiones de cabildo de ese año, se informa que las mismas no se remitieron por oficio.</w:t>
            </w:r>
          </w:p>
          <w:p w14:paraId="4BFB5BCF"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 xml:space="preserve">“00010 cuarto regidor.pdf”: </w:t>
            </w:r>
            <w:r w:rsidRPr="00CF7889">
              <w:rPr>
                <w:rFonts w:ascii="Palatino Linotype" w:eastAsia="Palatino Linotype" w:hAnsi="Palatino Linotype" w:cs="Palatino Linotype"/>
                <w:sz w:val="20"/>
                <w:szCs w:val="20"/>
              </w:rPr>
              <w:t>Documento que se compone de una foja y en él se aprecia la siguiente información:</w:t>
            </w:r>
          </w:p>
          <w:p w14:paraId="04FE0352" w14:textId="77777777" w:rsidR="009976BD" w:rsidRPr="00CF7889" w:rsidRDefault="00A859FD">
            <w:pPr>
              <w:spacing w:before="240" w:after="240" w:line="276" w:lineRule="auto"/>
              <w:ind w:right="49"/>
              <w:jc w:val="center"/>
              <w:rPr>
                <w:rFonts w:ascii="Palatino Linotype" w:eastAsia="Palatino Linotype" w:hAnsi="Palatino Linotype" w:cs="Palatino Linotype"/>
                <w:sz w:val="20"/>
                <w:szCs w:val="20"/>
              </w:rPr>
            </w:pPr>
            <w:r w:rsidRPr="00CF7889">
              <w:rPr>
                <w:rFonts w:ascii="Palatino Linotype" w:eastAsia="Palatino Linotype" w:hAnsi="Palatino Linotype" w:cs="Palatino Linotype"/>
                <w:noProof/>
                <w:sz w:val="20"/>
                <w:szCs w:val="20"/>
                <w:lang w:val="es-MX"/>
              </w:rPr>
              <w:drawing>
                <wp:inline distT="0" distB="0" distL="0" distR="0" wp14:anchorId="1B221600" wp14:editId="05B2C436">
                  <wp:extent cx="2208269" cy="1737118"/>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08269" cy="1737118"/>
                          </a:xfrm>
                          <a:prstGeom prst="rect">
                            <a:avLst/>
                          </a:prstGeom>
                          <a:ln/>
                        </pic:spPr>
                      </pic:pic>
                    </a:graphicData>
                  </a:graphic>
                </wp:inline>
              </w:drawing>
            </w:r>
          </w:p>
        </w:tc>
      </w:tr>
    </w:tbl>
    <w:p w14:paraId="5B854DAC"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Una vez conocidas las respuestas, el particular interpuso los recursos de revisión que nos ocupan, inconformándose medularmente por la entrega de información incompleta y la entrega de información que no corresponda con lo solicitado.</w:t>
      </w:r>
    </w:p>
    <w:p w14:paraId="2401AB62"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En ese sentido, tras la admisión de los medios de impugnación que ahora se resuelven, se concedió un plazo de siete días hábiles a las partes para efecto de que remitieran su informe justificado o cualquier manifestación que a su derecho conviniera, lo que en la especie no ocurrió, por lo que se decretaron los cierres de instrucción y se procedió a emitir la resolución que conforme a derecho corresponda.</w:t>
      </w:r>
    </w:p>
    <w:p w14:paraId="6F1897A7"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Expuestas las posturas de las partes, conviene iniciar el presente estudio delimitando que de la consulta al portal oficial del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se obtuvo que los servidores públicos referidos en ambas solicitudes de información, ostentan los siguientes cargos: </w:t>
      </w:r>
    </w:p>
    <w:p w14:paraId="1D7EE5B2" w14:textId="77777777" w:rsidR="009976BD" w:rsidRPr="00CF7889" w:rsidRDefault="00A859FD">
      <w:pPr>
        <w:spacing w:before="240" w:after="240" w:line="360" w:lineRule="auto"/>
        <w:jc w:val="both"/>
        <w:rPr>
          <w:rFonts w:ascii="Palatino Linotype" w:eastAsia="Palatino Linotype" w:hAnsi="Palatino Linotype" w:cs="Palatino Linotype"/>
          <w:b/>
        </w:rPr>
      </w:pPr>
      <w:r w:rsidRPr="00CF7889">
        <w:rPr>
          <w:rFonts w:ascii="Palatino Linotype" w:eastAsia="Palatino Linotype" w:hAnsi="Palatino Linotype" w:cs="Palatino Linotype"/>
          <w:b/>
        </w:rPr>
        <w:t>Primera Regidora:</w:t>
      </w:r>
    </w:p>
    <w:p w14:paraId="283E933D" w14:textId="77777777" w:rsidR="009976BD" w:rsidRPr="00CF7889" w:rsidRDefault="00A859FD">
      <w:pPr>
        <w:spacing w:before="240" w:after="240" w:line="360" w:lineRule="auto"/>
        <w:jc w:val="center"/>
        <w:rPr>
          <w:rFonts w:ascii="Palatino Linotype" w:eastAsia="Palatino Linotype" w:hAnsi="Palatino Linotype" w:cs="Palatino Linotype"/>
        </w:rPr>
      </w:pPr>
      <w:r w:rsidRPr="00CF7889">
        <w:rPr>
          <w:rFonts w:ascii="Palatino Linotype" w:eastAsia="Palatino Linotype" w:hAnsi="Palatino Linotype" w:cs="Palatino Linotype"/>
          <w:noProof/>
          <w:lang w:val="es-MX"/>
        </w:rPr>
        <w:drawing>
          <wp:inline distT="0" distB="0" distL="0" distR="0" wp14:anchorId="361E06A9" wp14:editId="38F26054">
            <wp:extent cx="2582839" cy="2898369"/>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582839" cy="2898369"/>
                    </a:xfrm>
                    <a:prstGeom prst="rect">
                      <a:avLst/>
                    </a:prstGeom>
                    <a:ln/>
                  </pic:spPr>
                </pic:pic>
              </a:graphicData>
            </a:graphic>
          </wp:inline>
        </w:drawing>
      </w:r>
    </w:p>
    <w:p w14:paraId="03A36022" w14:textId="77777777" w:rsidR="009976BD" w:rsidRPr="00CF7889" w:rsidRDefault="009976BD">
      <w:pPr>
        <w:spacing w:before="240" w:after="240" w:line="360" w:lineRule="auto"/>
        <w:jc w:val="both"/>
        <w:rPr>
          <w:rFonts w:ascii="Palatino Linotype" w:eastAsia="Palatino Linotype" w:hAnsi="Palatino Linotype" w:cs="Palatino Linotype"/>
          <w:b/>
        </w:rPr>
      </w:pPr>
    </w:p>
    <w:p w14:paraId="2DABAB14" w14:textId="77777777" w:rsidR="009976BD" w:rsidRPr="00CF7889" w:rsidRDefault="00A859FD">
      <w:pPr>
        <w:spacing w:before="240" w:after="240" w:line="360" w:lineRule="auto"/>
        <w:jc w:val="both"/>
        <w:rPr>
          <w:rFonts w:ascii="Palatino Linotype" w:eastAsia="Palatino Linotype" w:hAnsi="Palatino Linotype" w:cs="Palatino Linotype"/>
          <w:b/>
        </w:rPr>
      </w:pPr>
      <w:r w:rsidRPr="00CF7889">
        <w:rPr>
          <w:rFonts w:ascii="Palatino Linotype" w:eastAsia="Palatino Linotype" w:hAnsi="Palatino Linotype" w:cs="Palatino Linotype"/>
          <w:b/>
        </w:rPr>
        <w:lastRenderedPageBreak/>
        <w:t>Tercera Regidora:</w:t>
      </w:r>
    </w:p>
    <w:p w14:paraId="2DCEF6FB" w14:textId="77777777" w:rsidR="009976BD" w:rsidRPr="00CF7889" w:rsidRDefault="00A859FD">
      <w:pPr>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noProof/>
          <w:lang w:val="es-MX"/>
        </w:rPr>
        <w:drawing>
          <wp:inline distT="0" distB="0" distL="0" distR="0" wp14:anchorId="456655AD" wp14:editId="01F19B8D">
            <wp:extent cx="3105692" cy="4190336"/>
            <wp:effectExtent l="0" t="0" r="0" 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8502" t="1740"/>
                    <a:stretch>
                      <a:fillRect/>
                    </a:stretch>
                  </pic:blipFill>
                  <pic:spPr>
                    <a:xfrm>
                      <a:off x="0" y="0"/>
                      <a:ext cx="3105692" cy="4190336"/>
                    </a:xfrm>
                    <a:prstGeom prst="rect">
                      <a:avLst/>
                    </a:prstGeom>
                    <a:ln/>
                  </pic:spPr>
                </pic:pic>
              </a:graphicData>
            </a:graphic>
          </wp:inline>
        </w:drawing>
      </w:r>
    </w:p>
    <w:p w14:paraId="77E5D76B" w14:textId="77777777" w:rsidR="009976BD" w:rsidRPr="00CF7889" w:rsidRDefault="009976BD">
      <w:pPr>
        <w:spacing w:before="240" w:after="240" w:line="360" w:lineRule="auto"/>
        <w:jc w:val="both"/>
        <w:rPr>
          <w:rFonts w:ascii="Palatino Linotype" w:eastAsia="Palatino Linotype" w:hAnsi="Palatino Linotype" w:cs="Palatino Linotype"/>
          <w:b/>
        </w:rPr>
      </w:pPr>
    </w:p>
    <w:p w14:paraId="478614B7" w14:textId="77777777" w:rsidR="009976BD" w:rsidRPr="00CF7889" w:rsidRDefault="009976BD">
      <w:pPr>
        <w:spacing w:before="240" w:after="240" w:line="360" w:lineRule="auto"/>
        <w:jc w:val="both"/>
        <w:rPr>
          <w:rFonts w:ascii="Palatino Linotype" w:eastAsia="Palatino Linotype" w:hAnsi="Palatino Linotype" w:cs="Palatino Linotype"/>
          <w:b/>
        </w:rPr>
      </w:pPr>
    </w:p>
    <w:p w14:paraId="7DD5793B" w14:textId="77777777" w:rsidR="009976BD" w:rsidRPr="00CF7889" w:rsidRDefault="009976BD">
      <w:pPr>
        <w:spacing w:before="240" w:after="240" w:line="360" w:lineRule="auto"/>
        <w:jc w:val="both"/>
        <w:rPr>
          <w:rFonts w:ascii="Palatino Linotype" w:eastAsia="Palatino Linotype" w:hAnsi="Palatino Linotype" w:cs="Palatino Linotype"/>
          <w:b/>
        </w:rPr>
      </w:pPr>
    </w:p>
    <w:p w14:paraId="0198DAF4" w14:textId="77777777" w:rsidR="009976BD" w:rsidRPr="00CF7889" w:rsidRDefault="009976BD">
      <w:pPr>
        <w:spacing w:before="240" w:after="240" w:line="360" w:lineRule="auto"/>
        <w:jc w:val="both"/>
        <w:rPr>
          <w:rFonts w:ascii="Palatino Linotype" w:eastAsia="Palatino Linotype" w:hAnsi="Palatino Linotype" w:cs="Palatino Linotype"/>
          <w:b/>
        </w:rPr>
      </w:pPr>
    </w:p>
    <w:p w14:paraId="60146255" w14:textId="77777777" w:rsidR="009976BD" w:rsidRPr="00CF7889" w:rsidRDefault="009976BD">
      <w:pPr>
        <w:spacing w:before="240" w:after="240" w:line="360" w:lineRule="auto"/>
        <w:jc w:val="both"/>
        <w:rPr>
          <w:rFonts w:ascii="Palatino Linotype" w:eastAsia="Palatino Linotype" w:hAnsi="Palatino Linotype" w:cs="Palatino Linotype"/>
          <w:b/>
        </w:rPr>
      </w:pPr>
    </w:p>
    <w:p w14:paraId="090D50B8" w14:textId="77777777" w:rsidR="009976BD" w:rsidRPr="00CF7889" w:rsidRDefault="00A859FD">
      <w:pPr>
        <w:spacing w:before="240" w:after="240" w:line="360" w:lineRule="auto"/>
        <w:jc w:val="both"/>
        <w:rPr>
          <w:rFonts w:ascii="Palatino Linotype" w:eastAsia="Palatino Linotype" w:hAnsi="Palatino Linotype" w:cs="Palatino Linotype"/>
          <w:b/>
        </w:rPr>
      </w:pPr>
      <w:r w:rsidRPr="00CF7889">
        <w:rPr>
          <w:rFonts w:ascii="Palatino Linotype" w:eastAsia="Palatino Linotype" w:hAnsi="Palatino Linotype" w:cs="Palatino Linotype"/>
          <w:b/>
        </w:rPr>
        <w:lastRenderedPageBreak/>
        <w:t>Cuarto Regidor:</w:t>
      </w:r>
    </w:p>
    <w:p w14:paraId="5EDE48C2" w14:textId="77777777" w:rsidR="009976BD" w:rsidRPr="00CF7889" w:rsidRDefault="00A859FD">
      <w:pPr>
        <w:spacing w:before="240" w:after="240" w:line="360" w:lineRule="auto"/>
        <w:jc w:val="center"/>
        <w:rPr>
          <w:rFonts w:ascii="Palatino Linotype" w:eastAsia="Palatino Linotype" w:hAnsi="Palatino Linotype" w:cs="Palatino Linotype"/>
          <w:b/>
        </w:rPr>
      </w:pPr>
      <w:r w:rsidRPr="00CF7889">
        <w:rPr>
          <w:rFonts w:ascii="Palatino Linotype" w:eastAsia="Palatino Linotype" w:hAnsi="Palatino Linotype" w:cs="Palatino Linotype"/>
          <w:b/>
          <w:noProof/>
          <w:lang w:val="es-MX"/>
        </w:rPr>
        <w:drawing>
          <wp:inline distT="0" distB="0" distL="0" distR="0" wp14:anchorId="2CE93190" wp14:editId="091F23C8">
            <wp:extent cx="2951853" cy="4065477"/>
            <wp:effectExtent l="0" t="0" r="0" b="0"/>
            <wp:docPr id="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9335" t="1076" b="-1"/>
                    <a:stretch>
                      <a:fillRect/>
                    </a:stretch>
                  </pic:blipFill>
                  <pic:spPr>
                    <a:xfrm>
                      <a:off x="0" y="0"/>
                      <a:ext cx="2951853" cy="4065477"/>
                    </a:xfrm>
                    <a:prstGeom prst="rect">
                      <a:avLst/>
                    </a:prstGeom>
                    <a:ln/>
                  </pic:spPr>
                </pic:pic>
              </a:graphicData>
            </a:graphic>
          </wp:inline>
        </w:drawing>
      </w:r>
    </w:p>
    <w:p w14:paraId="109A10DF"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Teniendo en cuenta lo anterior, es necesario precisar que para un mejor entendimiento del presente análisis, se subdividirá en dos apartados, los cuales serán los siguientes:</w:t>
      </w:r>
    </w:p>
    <w:p w14:paraId="0185FF0D" w14:textId="77777777" w:rsidR="009976BD" w:rsidRPr="00CF7889" w:rsidRDefault="00A859FD">
      <w:pPr>
        <w:numPr>
          <w:ilvl w:val="0"/>
          <w:numId w:val="3"/>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sz w:val="22"/>
          <w:szCs w:val="22"/>
        </w:rPr>
      </w:pPr>
      <w:r w:rsidRPr="00CF7889">
        <w:rPr>
          <w:rFonts w:ascii="Palatino Linotype" w:eastAsia="Palatino Linotype" w:hAnsi="Palatino Linotype" w:cs="Palatino Linotype"/>
          <w:b/>
          <w:sz w:val="22"/>
          <w:szCs w:val="22"/>
        </w:rPr>
        <w:t>Oficios firmados y recibidos en el último ejercicio fiscal por los regidores referidos en la solicitud de información 00013/MELOCAM/IP/2023, correspondiente al Recurso de Revisión 00969/INFOEM/IP/RR/2023.</w:t>
      </w:r>
    </w:p>
    <w:p w14:paraId="0C964681" w14:textId="77777777" w:rsidR="009976BD" w:rsidRPr="00CF7889" w:rsidRDefault="009976BD">
      <w:pPr>
        <w:pBdr>
          <w:top w:val="nil"/>
          <w:left w:val="nil"/>
          <w:bottom w:val="nil"/>
          <w:right w:val="nil"/>
          <w:between w:val="nil"/>
        </w:pBdr>
        <w:spacing w:line="276" w:lineRule="auto"/>
        <w:ind w:left="567" w:right="900"/>
        <w:jc w:val="both"/>
        <w:rPr>
          <w:rFonts w:ascii="Palatino Linotype" w:eastAsia="Palatino Linotype" w:hAnsi="Palatino Linotype" w:cs="Palatino Linotype"/>
          <w:b/>
          <w:sz w:val="22"/>
          <w:szCs w:val="22"/>
        </w:rPr>
      </w:pPr>
    </w:p>
    <w:p w14:paraId="7C1B7FDA" w14:textId="77777777" w:rsidR="009976BD" w:rsidRPr="00CF7889" w:rsidRDefault="00A859FD">
      <w:pPr>
        <w:numPr>
          <w:ilvl w:val="0"/>
          <w:numId w:val="3"/>
        </w:numPr>
        <w:pBdr>
          <w:top w:val="nil"/>
          <w:left w:val="nil"/>
          <w:bottom w:val="nil"/>
          <w:right w:val="nil"/>
          <w:between w:val="nil"/>
        </w:pBdr>
        <w:spacing w:after="240" w:line="276" w:lineRule="auto"/>
        <w:ind w:left="567" w:right="900" w:hanging="283"/>
        <w:jc w:val="both"/>
        <w:rPr>
          <w:rFonts w:ascii="Palatino Linotype" w:eastAsia="Palatino Linotype" w:hAnsi="Palatino Linotype" w:cs="Palatino Linotype"/>
          <w:b/>
          <w:sz w:val="22"/>
          <w:szCs w:val="22"/>
        </w:rPr>
      </w:pPr>
      <w:r w:rsidRPr="00CF7889">
        <w:rPr>
          <w:rFonts w:ascii="Palatino Linotype" w:eastAsia="Palatino Linotype" w:hAnsi="Palatino Linotype" w:cs="Palatino Linotype"/>
          <w:b/>
          <w:sz w:val="22"/>
          <w:szCs w:val="22"/>
        </w:rPr>
        <w:lastRenderedPageBreak/>
        <w:t>Listado de asistencia del año 2022 y justificaciones que los regidores mencionados en la solicitud de información 00010/MELOCAM/IP/2023, correspondiente al Recurso de Revisión 00970/INFOEM/IP/RR/2023, remitieron por oficio para faltar a las sesiones de cabildo del mismo año.</w:t>
      </w:r>
    </w:p>
    <w:p w14:paraId="4604D45B" w14:textId="77777777" w:rsidR="009976BD" w:rsidRPr="00CF7889" w:rsidRDefault="00A859FD">
      <w:pPr>
        <w:spacing w:before="240" w:after="240" w:line="360" w:lineRule="auto"/>
        <w:ind w:left="-284"/>
        <w:jc w:val="both"/>
        <w:rPr>
          <w:rFonts w:ascii="Palatino Linotype" w:eastAsia="Palatino Linotype" w:hAnsi="Palatino Linotype" w:cs="Palatino Linotype"/>
          <w:b/>
        </w:rPr>
      </w:pPr>
      <w:r w:rsidRPr="00CF7889">
        <w:rPr>
          <w:rFonts w:ascii="Palatino Linotype" w:eastAsia="Palatino Linotype" w:hAnsi="Palatino Linotype" w:cs="Palatino Linotype"/>
          <w:b/>
        </w:rPr>
        <w:t>1.</w:t>
      </w:r>
      <w:r w:rsidRPr="00CF7889">
        <w:rPr>
          <w:rFonts w:ascii="Palatino Linotype" w:eastAsia="Palatino Linotype" w:hAnsi="Palatino Linotype" w:cs="Palatino Linotype"/>
          <w:b/>
        </w:rPr>
        <w:tab/>
        <w:t>Oficios firmados y recibidos en el último ejercicio fiscal por los regidores referidos en la solicitud de información 00013/MELOCAM/IP/2023, correspondiente al Recurso de Revisión 00969/INFOEM/IP/RR/2023.</w:t>
      </w:r>
    </w:p>
    <w:p w14:paraId="4253768F" w14:textId="77777777" w:rsidR="009976BD" w:rsidRPr="00CF7889" w:rsidRDefault="00A859FD">
      <w:pPr>
        <w:shd w:val="clear" w:color="auto" w:fill="FFFFFF"/>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En primera instancia, debe reiterarse que como se precisó en líneas anteriores, el acceso a la información pública versa sobre documentos, en este caso, sobre oficios, por lo tanto, sirve citar por analogía los </w:t>
      </w:r>
      <w:r w:rsidRPr="00CF7889">
        <w:rPr>
          <w:rFonts w:ascii="Palatino Linotype" w:eastAsia="Palatino Linotype" w:hAnsi="Palatino Linotype" w:cs="Palatino Linotype"/>
          <w:b/>
        </w:rPr>
        <w:t>Lineamientos para el trámite de la correspondencia de las unidades orgánicas del Poder Ejecutivo</w:t>
      </w:r>
      <w:r w:rsidRPr="00CF7889">
        <w:rPr>
          <w:rFonts w:ascii="Palatino Linotype" w:eastAsia="Palatino Linotype" w:hAnsi="Palatino Linotype" w:cs="Palatino Linotype"/>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16F81B14" w14:textId="77777777" w:rsidR="009976BD" w:rsidRPr="00CF7889" w:rsidRDefault="00A859FD">
      <w:pPr>
        <w:shd w:val="clear" w:color="auto" w:fill="FFFFFF"/>
        <w:spacing w:after="120" w:line="276" w:lineRule="auto"/>
        <w:ind w:left="851" w:right="851"/>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0"/>
          <w:szCs w:val="20"/>
        </w:rPr>
        <w:t>“</w:t>
      </w:r>
      <w:r w:rsidRPr="00CF7889">
        <w:rPr>
          <w:rFonts w:ascii="Palatino Linotype" w:eastAsia="Palatino Linotype" w:hAnsi="Palatino Linotype" w:cs="Palatino Linotype"/>
          <w:b/>
          <w:i/>
          <w:sz w:val="22"/>
          <w:szCs w:val="22"/>
        </w:rPr>
        <w:t>2. Objetivo</w:t>
      </w:r>
    </w:p>
    <w:p w14:paraId="47337A8C"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2. Objetivo</w:t>
      </w:r>
    </w:p>
    <w:p w14:paraId="1CF1341D"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CF7889">
        <w:rPr>
          <w:rFonts w:ascii="Palatino Linotype" w:eastAsia="Palatino Linotype" w:hAnsi="Palatino Linotype" w:cs="Palatino Linotype"/>
          <w:i/>
          <w:sz w:val="22"/>
          <w:szCs w:val="22"/>
        </w:rPr>
        <w:t>, un instrumento técnico que les permita homogeneizar y </w:t>
      </w:r>
      <w:proofErr w:type="spellStart"/>
      <w:r w:rsidRPr="00CF7889">
        <w:rPr>
          <w:rFonts w:ascii="Palatino Linotype" w:eastAsia="Palatino Linotype" w:hAnsi="Palatino Linotype" w:cs="Palatino Linotype"/>
          <w:b/>
          <w:i/>
          <w:sz w:val="22"/>
          <w:szCs w:val="22"/>
          <w:u w:val="single"/>
        </w:rPr>
        <w:t>eficientar</w:t>
      </w:r>
      <w:proofErr w:type="spellEnd"/>
      <w:r w:rsidRPr="00CF7889">
        <w:rPr>
          <w:rFonts w:ascii="Palatino Linotype" w:eastAsia="Palatino Linotype" w:hAnsi="Palatino Linotype" w:cs="Palatino Linotype"/>
          <w:b/>
          <w:i/>
          <w:sz w:val="22"/>
          <w:szCs w:val="22"/>
          <w:u w:val="single"/>
        </w:rPr>
        <w:t xml:space="preserve"> los servicios de correspondencia, a fin de agilizar la comunicación formal así como coadyuvar a la oportuna toma de decisiones por parte de los servidores públicos</w:t>
      </w:r>
      <w:r w:rsidRPr="00CF7889">
        <w:rPr>
          <w:rFonts w:ascii="Palatino Linotype" w:eastAsia="Palatino Linotype" w:hAnsi="Palatino Linotype" w:cs="Palatino Linotype"/>
          <w:i/>
          <w:sz w:val="22"/>
          <w:szCs w:val="22"/>
        </w:rPr>
        <w:t>.</w:t>
      </w:r>
    </w:p>
    <w:p w14:paraId="6C68FB8C"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Administración de documentos:</w:t>
      </w:r>
    </w:p>
    <w:p w14:paraId="128720D9"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u w:val="single"/>
        </w:rPr>
        <w:lastRenderedPageBreak/>
        <w:t>Conjunto de actividades vinculadas con la</w:t>
      </w:r>
      <w:r w:rsidRPr="00CF7889">
        <w:rPr>
          <w:rFonts w:ascii="Palatino Linotype" w:eastAsia="Palatino Linotype" w:hAnsi="Palatino Linotype" w:cs="Palatino Linotype"/>
          <w:i/>
          <w:sz w:val="22"/>
          <w:szCs w:val="22"/>
        </w:rPr>
        <w:t> generación, adquisición</w:t>
      </w:r>
      <w:r w:rsidRPr="00CF7889">
        <w:rPr>
          <w:rFonts w:ascii="Palatino Linotype" w:eastAsia="Palatino Linotype" w:hAnsi="Palatino Linotype" w:cs="Palatino Linotype"/>
          <w:b/>
          <w:i/>
          <w:sz w:val="22"/>
          <w:szCs w:val="22"/>
          <w:u w:val="single"/>
        </w:rPr>
        <w:t>, recepción</w:t>
      </w:r>
      <w:r w:rsidRPr="00CF7889">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CF7889">
        <w:rPr>
          <w:rFonts w:ascii="Palatino Linotype" w:eastAsia="Palatino Linotype" w:hAnsi="Palatino Linotype" w:cs="Palatino Linotype"/>
          <w:b/>
          <w:i/>
          <w:sz w:val="22"/>
          <w:szCs w:val="22"/>
        </w:rPr>
        <w:t>, </w:t>
      </w:r>
      <w:r w:rsidRPr="00CF7889">
        <w:rPr>
          <w:rFonts w:ascii="Palatino Linotype" w:eastAsia="Palatino Linotype" w:hAnsi="Palatino Linotype" w:cs="Palatino Linotype"/>
          <w:b/>
          <w:i/>
          <w:sz w:val="22"/>
          <w:szCs w:val="22"/>
          <w:u w:val="single"/>
        </w:rPr>
        <w:t>uso y divulgación de los documentos.</w:t>
      </w:r>
    </w:p>
    <w:p w14:paraId="6503E964"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Circulación documental:</w:t>
      </w:r>
    </w:p>
    <w:p w14:paraId="621D82E2" w14:textId="77777777" w:rsidR="009976BD" w:rsidRPr="00CF7889" w:rsidRDefault="00A859FD">
      <w:pPr>
        <w:shd w:val="clear" w:color="auto" w:fill="FFFFFF"/>
        <w:spacing w:after="120" w:line="276" w:lineRule="auto"/>
        <w:ind w:left="851" w:right="851"/>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 </w:t>
      </w:r>
      <w:r w:rsidRPr="00CF7889">
        <w:rPr>
          <w:rFonts w:ascii="Palatino Linotype" w:eastAsia="Palatino Linotype" w:hAnsi="Palatino Linotype" w:cs="Palatino Linotype"/>
          <w:i/>
          <w:sz w:val="22"/>
          <w:szCs w:val="22"/>
        </w:rPr>
        <w:t>Tratamiento que se da al documento desde su generación hasta la conclusión del trámite y la determinación de su destino final.</w:t>
      </w:r>
    </w:p>
    <w:p w14:paraId="213304F9"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 3. Conceptualización básica</w:t>
      </w:r>
    </w:p>
    <w:p w14:paraId="3D529B60"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w:t>
      </w:r>
    </w:p>
    <w:p w14:paraId="251F8054"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Circular:</w:t>
      </w:r>
    </w:p>
    <w:p w14:paraId="448AD0CF"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CF7889">
        <w:rPr>
          <w:rFonts w:ascii="Palatino Linotype" w:eastAsia="Palatino Linotype" w:hAnsi="Palatino Linotype" w:cs="Palatino Linotype"/>
          <w:i/>
          <w:sz w:val="22"/>
          <w:szCs w:val="22"/>
        </w:rPr>
        <w:t>.</w:t>
      </w:r>
    </w:p>
    <w:p w14:paraId="1C797B2E"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Control de correspondencia:</w:t>
      </w:r>
    </w:p>
    <w:p w14:paraId="7B774F5A"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Proceso mediante el cual se registran los documentos a través de sistemas manuales o automatizados, para garantizar su destino y dar continuidad a la tramitación de asuntos.</w:t>
      </w:r>
    </w:p>
    <w:p w14:paraId="2B2C2004"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w:t>
      </w:r>
    </w:p>
    <w:p w14:paraId="56D4F7B8"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Correspondencia oficial:</w:t>
      </w:r>
    </w:p>
    <w:p w14:paraId="43302583"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Comunicaciones escritas que se producen, circulan y controlan entre las unidades orgánicas del Poder Ejecutivo Estatal.</w:t>
      </w:r>
    </w:p>
    <w:p w14:paraId="291BDA00"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w:t>
      </w:r>
    </w:p>
    <w:p w14:paraId="2C86E973"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lastRenderedPageBreak/>
        <w:t>Documentación en trámite:</w:t>
      </w:r>
    </w:p>
    <w:p w14:paraId="4EB6A423"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CF7889">
        <w:rPr>
          <w:rFonts w:ascii="Palatino Linotype" w:eastAsia="Palatino Linotype" w:hAnsi="Palatino Linotype" w:cs="Palatino Linotype"/>
          <w:i/>
          <w:sz w:val="22"/>
          <w:szCs w:val="22"/>
        </w:rPr>
        <w:t>.</w:t>
      </w:r>
    </w:p>
    <w:p w14:paraId="4FC3B7DE"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Documento:</w:t>
      </w:r>
    </w:p>
    <w:p w14:paraId="2271A1BB"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CF7889">
        <w:rPr>
          <w:rFonts w:ascii="Palatino Linotype" w:eastAsia="Palatino Linotype" w:hAnsi="Palatino Linotype" w:cs="Palatino Linotype"/>
          <w:i/>
          <w:sz w:val="22"/>
          <w:szCs w:val="22"/>
        </w:rPr>
        <w:t>.</w:t>
      </w:r>
    </w:p>
    <w:p w14:paraId="7C5653DA"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w:t>
      </w:r>
    </w:p>
    <w:p w14:paraId="16DBD8FF"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Memorándum:</w:t>
      </w:r>
    </w:p>
    <w:p w14:paraId="0B20596D"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73135335"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Oficio:</w:t>
      </w:r>
    </w:p>
    <w:p w14:paraId="476C0354"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CF7889">
        <w:rPr>
          <w:rFonts w:ascii="Palatino Linotype" w:eastAsia="Palatino Linotype" w:hAnsi="Palatino Linotype" w:cs="Palatino Linotype"/>
          <w:i/>
          <w:sz w:val="22"/>
          <w:szCs w:val="22"/>
        </w:rPr>
        <w:t>.</w:t>
      </w:r>
    </w:p>
    <w:p w14:paraId="15C876B9"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lastRenderedPageBreak/>
        <w:t>Producción de documentos:</w:t>
      </w:r>
    </w:p>
    <w:p w14:paraId="467F5C71"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b/>
          <w:i/>
          <w:sz w:val="22"/>
          <w:szCs w:val="22"/>
        </w:rPr>
        <w:t>Es la generación de los documentos con el objeto de cumplir un trámite determinado, en el desarrollo de toda gestión, a partir del razonamiento de que su producción es necesaria y útil</w:t>
      </w:r>
      <w:r w:rsidRPr="00CF7889">
        <w:rPr>
          <w:rFonts w:ascii="Palatino Linotype" w:eastAsia="Palatino Linotype" w:hAnsi="Palatino Linotype" w:cs="Palatino Linotype"/>
          <w:i/>
          <w:sz w:val="22"/>
          <w:szCs w:val="22"/>
        </w:rPr>
        <w:t>.</w:t>
      </w:r>
    </w:p>
    <w:p w14:paraId="1F0A2E99"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w:t>
      </w:r>
    </w:p>
    <w:p w14:paraId="64AA6B5D"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Recepción de documentos:</w:t>
      </w:r>
    </w:p>
    <w:p w14:paraId="78E5A912"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u w:val="single"/>
        </w:rPr>
        <w:t>Acción de recibir e ingresar los documentos </w:t>
      </w:r>
      <w:r w:rsidRPr="00CF7889">
        <w:rPr>
          <w:rFonts w:ascii="Palatino Linotype" w:eastAsia="Palatino Linotype" w:hAnsi="Palatino Linotype" w:cs="Palatino Linotype"/>
          <w:i/>
          <w:sz w:val="22"/>
          <w:szCs w:val="22"/>
        </w:rPr>
        <w:t>a las unidades orgánicas del Poder Ejecutivo Estatal </w:t>
      </w:r>
      <w:r w:rsidRPr="00CF7889">
        <w:rPr>
          <w:rFonts w:ascii="Palatino Linotype" w:eastAsia="Palatino Linotype" w:hAnsi="Palatino Linotype" w:cs="Palatino Linotype"/>
          <w:b/>
          <w:i/>
          <w:sz w:val="22"/>
          <w:szCs w:val="22"/>
          <w:u w:val="single"/>
        </w:rPr>
        <w:t>para su atención, custodia o circulación</w:t>
      </w:r>
      <w:r w:rsidRPr="00CF7889">
        <w:rPr>
          <w:rFonts w:ascii="Palatino Linotype" w:eastAsia="Palatino Linotype" w:hAnsi="Palatino Linotype" w:cs="Palatino Linotype"/>
          <w:i/>
          <w:sz w:val="22"/>
          <w:szCs w:val="22"/>
        </w:rPr>
        <w:t>.</w:t>
      </w:r>
    </w:p>
    <w:p w14:paraId="1D941306"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 </w:t>
      </w:r>
      <w:r w:rsidRPr="00CF7889">
        <w:rPr>
          <w:rFonts w:ascii="Palatino Linotype" w:eastAsia="Palatino Linotype" w:hAnsi="Palatino Linotype" w:cs="Palatino Linotype"/>
          <w:b/>
          <w:i/>
          <w:sz w:val="22"/>
          <w:szCs w:val="22"/>
        </w:rPr>
        <w:t>4. Lineamientos generales</w:t>
      </w:r>
    </w:p>
    <w:p w14:paraId="54AA8DD8"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2"/>
          <w:szCs w:val="22"/>
        </w:rPr>
      </w:pPr>
      <w:r w:rsidRPr="00CF7889">
        <w:rPr>
          <w:rFonts w:ascii="Palatino Linotype" w:eastAsia="Palatino Linotype" w:hAnsi="Palatino Linotype" w:cs="Palatino Linotype"/>
          <w:i/>
          <w:sz w:val="22"/>
          <w:szCs w:val="22"/>
        </w:rPr>
        <w:t>…</w:t>
      </w:r>
    </w:p>
    <w:p w14:paraId="2E1067F1" w14:textId="77777777" w:rsidR="009976BD" w:rsidRPr="00CF7889" w:rsidRDefault="00A859FD">
      <w:pPr>
        <w:shd w:val="clear" w:color="auto" w:fill="FFFFFF"/>
        <w:spacing w:after="120" w:line="276" w:lineRule="auto"/>
        <w:ind w:left="851" w:right="851"/>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i/>
          <w:sz w:val="22"/>
          <w:szCs w:val="22"/>
        </w:rPr>
        <w:t>4.2 </w:t>
      </w:r>
      <w:r w:rsidRPr="00CF7889">
        <w:rPr>
          <w:rFonts w:ascii="Palatino Linotype" w:eastAsia="Palatino Linotype" w:hAnsi="Palatino Linotype" w:cs="Palatino Linotype"/>
          <w:b/>
          <w:i/>
          <w:sz w:val="22"/>
          <w:szCs w:val="22"/>
        </w:rPr>
        <w:t>Las disposiciones establecidas en los presentes lineamientos son de </w:t>
      </w:r>
      <w:r w:rsidRPr="00CF7889">
        <w:rPr>
          <w:rFonts w:ascii="Palatino Linotype" w:eastAsia="Palatino Linotype" w:hAnsi="Palatino Linotype" w:cs="Palatino Linotype"/>
          <w:b/>
          <w:i/>
          <w:sz w:val="22"/>
          <w:szCs w:val="22"/>
          <w:u w:val="single"/>
        </w:rPr>
        <w:t>observancia obligatoria para las unidades orgánicas del Poder Ejecutivo Estatal</w:t>
      </w:r>
      <w:r w:rsidRPr="00CF7889">
        <w:rPr>
          <w:rFonts w:ascii="Palatino Linotype" w:eastAsia="Palatino Linotype" w:hAnsi="Palatino Linotype" w:cs="Palatino Linotype"/>
          <w:i/>
          <w:sz w:val="22"/>
          <w:szCs w:val="22"/>
          <w:u w:val="single"/>
        </w:rPr>
        <w:t>.</w:t>
      </w:r>
      <w:r w:rsidRPr="00CF7889">
        <w:rPr>
          <w:rFonts w:ascii="Palatino Linotype" w:eastAsia="Palatino Linotype" w:hAnsi="Palatino Linotype" w:cs="Palatino Linotype"/>
          <w:sz w:val="22"/>
          <w:szCs w:val="22"/>
        </w:rPr>
        <w:t>…</w:t>
      </w:r>
      <w:r w:rsidRPr="00CF7889">
        <w:rPr>
          <w:rFonts w:ascii="Palatino Linotype" w:eastAsia="Palatino Linotype" w:hAnsi="Palatino Linotype" w:cs="Palatino Linotype"/>
          <w:sz w:val="20"/>
          <w:szCs w:val="20"/>
        </w:rPr>
        <w:t>”</w:t>
      </w:r>
    </w:p>
    <w:p w14:paraId="46706589" w14:textId="77777777" w:rsidR="009976BD" w:rsidRPr="00CF7889" w:rsidRDefault="00A859FD">
      <w:pPr>
        <w:shd w:val="clear" w:color="auto" w:fill="FFFFFF"/>
        <w:spacing w:before="240" w:after="240" w:line="360" w:lineRule="auto"/>
        <w:jc w:val="both"/>
        <w:rPr>
          <w:rFonts w:ascii="Palatino Linotype" w:eastAsia="Palatino Linotype" w:hAnsi="Palatino Linotype" w:cs="Palatino Linotype"/>
          <w:b/>
        </w:rPr>
      </w:pPr>
      <w:r w:rsidRPr="00CF7889">
        <w:rPr>
          <w:rFonts w:ascii="Palatino Linotype" w:eastAsia="Palatino Linotype" w:hAnsi="Palatino Linotype" w:cs="Palatino Linotype"/>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CF7889">
        <w:rPr>
          <w:rFonts w:ascii="Palatino Linotype" w:eastAsia="Palatino Linotype" w:hAnsi="Palatino Linotype" w:cs="Palatino Linotype"/>
          <w:b/>
        </w:rPr>
        <w:t xml:space="preserve">el oficio es el medio de comunicación formal que inicia una gestión, informa de un hecho relevante, regulariza una situación, transmite órdenes, lineamientos o </w:t>
      </w:r>
      <w:r w:rsidRPr="00CF7889">
        <w:rPr>
          <w:rFonts w:ascii="Palatino Linotype" w:eastAsia="Palatino Linotype" w:hAnsi="Palatino Linotype" w:cs="Palatino Linotype"/>
          <w:b/>
        </w:rPr>
        <w:lastRenderedPageBreak/>
        <w:t>instrucciones, o trata asuntos específicos relacionados con personas físicas o morales en el marco de sus actuaciones.</w:t>
      </w:r>
    </w:p>
    <w:p w14:paraId="60F42291"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Acotado lo anterior, para efecto de determinar si el actuar del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se encuentra apegado a derecho, conviene traer a colación el siguiente cuadro de análisis: </w:t>
      </w:r>
    </w:p>
    <w:tbl>
      <w:tblPr>
        <w:tblStyle w:val="aff8"/>
        <w:tblW w:w="8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6"/>
        <w:gridCol w:w="2041"/>
        <w:gridCol w:w="1818"/>
        <w:gridCol w:w="2718"/>
      </w:tblGrid>
      <w:tr w:rsidR="00CF7889" w:rsidRPr="00CF7889" w14:paraId="5C196A7F" w14:textId="77777777">
        <w:tc>
          <w:tcPr>
            <w:tcW w:w="2207" w:type="dxa"/>
            <w:shd w:val="clear" w:color="auto" w:fill="DDD9C4"/>
          </w:tcPr>
          <w:p w14:paraId="10DF00CD" w14:textId="77777777" w:rsidR="009976BD" w:rsidRPr="00CF7889" w:rsidRDefault="00A859FD">
            <w:pPr>
              <w:spacing w:before="240" w:after="240"/>
              <w:jc w:val="both"/>
              <w:rPr>
                <w:rFonts w:ascii="Palatino Linotype" w:eastAsia="Palatino Linotype" w:hAnsi="Palatino Linotype" w:cs="Palatino Linotype"/>
                <w:b/>
              </w:rPr>
            </w:pPr>
            <w:r w:rsidRPr="00CF7889">
              <w:rPr>
                <w:rFonts w:ascii="Palatino Linotype" w:eastAsia="Palatino Linotype" w:hAnsi="Palatino Linotype" w:cs="Palatino Linotype"/>
                <w:b/>
                <w:sz w:val="20"/>
                <w:szCs w:val="20"/>
              </w:rPr>
              <w:t>Oficios firmados y recibidos en el último ejercicio fiscal.</w:t>
            </w:r>
          </w:p>
        </w:tc>
        <w:tc>
          <w:tcPr>
            <w:tcW w:w="2041" w:type="dxa"/>
            <w:shd w:val="clear" w:color="auto" w:fill="DDD9C4"/>
          </w:tcPr>
          <w:p w14:paraId="562E7012"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Respuesta</w:t>
            </w:r>
          </w:p>
        </w:tc>
        <w:tc>
          <w:tcPr>
            <w:tcW w:w="1818" w:type="dxa"/>
            <w:shd w:val="clear" w:color="auto" w:fill="DDD9C4"/>
          </w:tcPr>
          <w:p w14:paraId="4E8E33D6"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Motivos de inconformidad</w:t>
            </w:r>
          </w:p>
        </w:tc>
        <w:tc>
          <w:tcPr>
            <w:tcW w:w="2718" w:type="dxa"/>
            <w:shd w:val="clear" w:color="auto" w:fill="DDD9C4"/>
          </w:tcPr>
          <w:p w14:paraId="406775A7"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¿El pronunciamiento del Sujeto Obligado satisface este requerimiento de información?</w:t>
            </w:r>
          </w:p>
        </w:tc>
      </w:tr>
      <w:tr w:rsidR="00CF7889" w:rsidRPr="00CF7889" w14:paraId="3BCE2059" w14:textId="77777777">
        <w:tc>
          <w:tcPr>
            <w:tcW w:w="2207" w:type="dxa"/>
          </w:tcPr>
          <w:p w14:paraId="56177A61"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Primera Regidora: </w:t>
            </w:r>
            <w:proofErr w:type="spellStart"/>
            <w:r w:rsidRPr="00CF7889">
              <w:rPr>
                <w:rFonts w:ascii="Palatino Linotype" w:eastAsia="Palatino Linotype" w:hAnsi="Palatino Linotype" w:cs="Palatino Linotype"/>
                <w:b/>
                <w:sz w:val="20"/>
                <w:szCs w:val="20"/>
              </w:rPr>
              <w:t>Fany</w:t>
            </w:r>
            <w:proofErr w:type="spellEnd"/>
            <w:r w:rsidRPr="00CF7889">
              <w:rPr>
                <w:rFonts w:ascii="Palatino Linotype" w:eastAsia="Palatino Linotype" w:hAnsi="Palatino Linotype" w:cs="Palatino Linotype"/>
                <w:b/>
                <w:sz w:val="20"/>
                <w:szCs w:val="20"/>
              </w:rPr>
              <w:t xml:space="preserve"> Trujillo Espinoza</w:t>
            </w:r>
          </w:p>
        </w:tc>
        <w:tc>
          <w:tcPr>
            <w:tcW w:w="2041" w:type="dxa"/>
          </w:tcPr>
          <w:p w14:paraId="5DBEB8D2" w14:textId="77777777" w:rsidR="009976BD" w:rsidRPr="00CF7889" w:rsidRDefault="00A859FD">
            <w:pPr>
              <w:spacing w:before="240" w:after="240"/>
              <w:jc w:val="both"/>
              <w:rPr>
                <w:rFonts w:ascii="Palatino Linotype" w:eastAsia="Palatino Linotype" w:hAnsi="Palatino Linotype" w:cs="Palatino Linotype"/>
              </w:rPr>
            </w:pPr>
            <w:r w:rsidRPr="00CF7889">
              <w:rPr>
                <w:rFonts w:ascii="Palatino Linotype" w:eastAsia="Palatino Linotype" w:hAnsi="Palatino Linotype" w:cs="Palatino Linotype"/>
                <w:b/>
                <w:sz w:val="20"/>
                <w:szCs w:val="20"/>
              </w:rPr>
              <w:t>“</w:t>
            </w:r>
            <w:r w:rsidRPr="00CF7889">
              <w:rPr>
                <w:rFonts w:ascii="Palatino Linotype" w:eastAsia="Palatino Linotype" w:hAnsi="Palatino Linotype" w:cs="Palatino Linotype"/>
                <w:b/>
                <w:sz w:val="20"/>
                <w:szCs w:val="20"/>
                <w:u w:val="single"/>
              </w:rPr>
              <w:t>La información que solicita, no se encuentra bajo mi resguardo</w:t>
            </w:r>
            <w:r w:rsidRPr="00CF7889">
              <w:rPr>
                <w:rFonts w:ascii="Palatino Linotype" w:eastAsia="Palatino Linotype" w:hAnsi="Palatino Linotype" w:cs="Palatino Linotype"/>
                <w:sz w:val="20"/>
                <w:szCs w:val="20"/>
              </w:rPr>
              <w:t xml:space="preserve">, sin embargo, le informo que </w:t>
            </w:r>
            <w:r w:rsidRPr="00CF7889">
              <w:rPr>
                <w:rFonts w:ascii="Palatino Linotype" w:eastAsia="Palatino Linotype" w:hAnsi="Palatino Linotype" w:cs="Palatino Linotype"/>
                <w:b/>
                <w:sz w:val="20"/>
                <w:szCs w:val="20"/>
              </w:rPr>
              <w:t xml:space="preserve">durante el ejercicio fiscal 2022 firmé los siguientes documentos que se encuentran en resguardo de las siguientes áreas a </w:t>
            </w:r>
            <w:proofErr w:type="spellStart"/>
            <w:r w:rsidRPr="00CF7889">
              <w:rPr>
                <w:rFonts w:ascii="Palatino Linotype" w:eastAsia="Palatino Linotype" w:hAnsi="Palatino Linotype" w:cs="Palatino Linotype"/>
                <w:b/>
                <w:sz w:val="20"/>
                <w:szCs w:val="20"/>
              </w:rPr>
              <w:t>quiene</w:t>
            </w:r>
            <w:proofErr w:type="spellEnd"/>
            <w:r w:rsidRPr="00CF7889">
              <w:rPr>
                <w:rFonts w:ascii="Palatino Linotype" w:eastAsia="Palatino Linotype" w:hAnsi="Palatino Linotype" w:cs="Palatino Linotype"/>
                <w:b/>
                <w:sz w:val="20"/>
                <w:szCs w:val="20"/>
              </w:rPr>
              <w:t xml:space="preserve"> podría realizar la solicitud correspondiente. a) recibos de nómina, emitidos por la dirección de administración. b) actas de cabildo, se encuentran bajo el resguardo de la secretaría del </w:t>
            </w:r>
            <w:r w:rsidRPr="00CF7889">
              <w:rPr>
                <w:rFonts w:ascii="Palatino Linotype" w:eastAsia="Palatino Linotype" w:hAnsi="Palatino Linotype" w:cs="Palatino Linotype"/>
                <w:b/>
                <w:sz w:val="20"/>
                <w:szCs w:val="20"/>
              </w:rPr>
              <w:lastRenderedPageBreak/>
              <w:t xml:space="preserve">ayuntamiento. c) </w:t>
            </w:r>
            <w:proofErr w:type="gramStart"/>
            <w:r w:rsidRPr="00CF7889">
              <w:rPr>
                <w:rFonts w:ascii="Palatino Linotype" w:eastAsia="Palatino Linotype" w:hAnsi="Palatino Linotype" w:cs="Palatino Linotype"/>
                <w:b/>
                <w:sz w:val="20"/>
                <w:szCs w:val="20"/>
              </w:rPr>
              <w:t>las</w:t>
            </w:r>
            <w:proofErr w:type="gramEnd"/>
            <w:r w:rsidRPr="00CF7889">
              <w:rPr>
                <w:rFonts w:ascii="Palatino Linotype" w:eastAsia="Palatino Linotype" w:hAnsi="Palatino Linotype" w:cs="Palatino Linotype"/>
                <w:b/>
                <w:sz w:val="20"/>
                <w:szCs w:val="20"/>
              </w:rPr>
              <w:t xml:space="preserve"> solicitudes ciudadanas que recibo en mi oficina, son básicamente de forma oral, sobre cuestiones personales o requerimientos de servicios públicos</w:t>
            </w:r>
            <w:r w:rsidRPr="00CF7889">
              <w:rPr>
                <w:rFonts w:ascii="Palatino Linotype" w:eastAsia="Palatino Linotype" w:hAnsi="Palatino Linotype" w:cs="Palatino Linotype"/>
                <w:sz w:val="20"/>
                <w:szCs w:val="20"/>
              </w:rPr>
              <w:t xml:space="preserve">, sin embargo, </w:t>
            </w:r>
            <w:r w:rsidRPr="00CF7889">
              <w:rPr>
                <w:rFonts w:ascii="Palatino Linotype" w:eastAsia="Palatino Linotype" w:hAnsi="Palatino Linotype" w:cs="Palatino Linotype"/>
                <w:b/>
                <w:sz w:val="20"/>
                <w:szCs w:val="20"/>
              </w:rPr>
              <w:t>podría solicitar a Oficialía de partes, el registro que pudieran tener sobre oficios recibidos, dirigidos a la primera regiduría</w:t>
            </w:r>
            <w:r w:rsidRPr="00CF7889">
              <w:rPr>
                <w:rFonts w:ascii="Palatino Linotype" w:eastAsia="Palatino Linotype" w:hAnsi="Palatino Linotype" w:cs="Palatino Linotype"/>
                <w:sz w:val="20"/>
                <w:szCs w:val="20"/>
              </w:rPr>
              <w:t>.” (Sic)</w:t>
            </w:r>
          </w:p>
        </w:tc>
        <w:tc>
          <w:tcPr>
            <w:tcW w:w="1818" w:type="dxa"/>
            <w:vMerge w:val="restart"/>
          </w:tcPr>
          <w:p w14:paraId="78C54B78" w14:textId="77777777" w:rsidR="009976BD" w:rsidRPr="00CF7889" w:rsidRDefault="00A859FD">
            <w:pPr>
              <w:spacing w:before="240" w:after="240"/>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No mandan la totalidad de los oficios, el número consecutivo no es continuo</w:t>
            </w:r>
          </w:p>
        </w:tc>
        <w:tc>
          <w:tcPr>
            <w:tcW w:w="2718" w:type="dxa"/>
          </w:tcPr>
          <w:p w14:paraId="43ED2C1C" w14:textId="77777777" w:rsidR="009976BD" w:rsidRPr="00CF7889" w:rsidRDefault="00A859FD">
            <w:pPr>
              <w:spacing w:before="240" w:after="240" w:line="360"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No</w:t>
            </w:r>
          </w:p>
          <w:p w14:paraId="7CC20F33" w14:textId="77777777" w:rsidR="009976BD" w:rsidRPr="00CF7889" w:rsidRDefault="009976BD">
            <w:pPr>
              <w:spacing w:before="240" w:after="240"/>
              <w:jc w:val="both"/>
              <w:rPr>
                <w:rFonts w:ascii="Palatino Linotype" w:eastAsia="Palatino Linotype" w:hAnsi="Palatino Linotype" w:cs="Palatino Linotype"/>
              </w:rPr>
            </w:pPr>
          </w:p>
        </w:tc>
      </w:tr>
      <w:tr w:rsidR="00CF7889" w:rsidRPr="00CF7889" w14:paraId="6F5829F8" w14:textId="77777777">
        <w:tc>
          <w:tcPr>
            <w:tcW w:w="2207" w:type="dxa"/>
          </w:tcPr>
          <w:p w14:paraId="6DBBC3E1"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lastRenderedPageBreak/>
              <w:t>Tercera Regidora: Brisa Escalona Pérez</w:t>
            </w:r>
          </w:p>
        </w:tc>
        <w:tc>
          <w:tcPr>
            <w:tcW w:w="2041" w:type="dxa"/>
          </w:tcPr>
          <w:p w14:paraId="57568EDD" w14:textId="77777777" w:rsidR="009976BD" w:rsidRPr="00CF7889" w:rsidRDefault="00A859FD">
            <w:pPr>
              <w:spacing w:before="240"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 xml:space="preserve">La que suscribe DRA. BRISA ESCALONA PÉREZ, Tercera regidora del H. Ayuntamiento de Melchor Ocampo, se dirige a Usted a efecto de atender la solicitud de información de referencia, al respecto, le informo que se realizó una búsqueda minuciosa de lo solicitado Encontrándose un total de 176 oficios </w:t>
            </w:r>
            <w:r w:rsidRPr="00CF7889">
              <w:rPr>
                <w:rFonts w:ascii="Palatino Linotype" w:eastAsia="Palatino Linotype" w:hAnsi="Palatino Linotype" w:cs="Palatino Linotype"/>
                <w:sz w:val="20"/>
                <w:szCs w:val="20"/>
              </w:rPr>
              <w:lastRenderedPageBreak/>
              <w:t>Entregados y Recibidos.</w:t>
            </w:r>
          </w:p>
          <w:p w14:paraId="2EB3A581" w14:textId="77777777" w:rsidR="009976BD" w:rsidRPr="00CF7889" w:rsidRDefault="00A859FD">
            <w:pPr>
              <w:spacing w:before="240" w:after="240"/>
              <w:jc w:val="both"/>
              <w:rPr>
                <w:rFonts w:ascii="Palatino Linotype" w:eastAsia="Palatino Linotype" w:hAnsi="Palatino Linotype" w:cs="Palatino Linotype"/>
              </w:rPr>
            </w:pPr>
            <w:r w:rsidRPr="00CF7889">
              <w:rPr>
                <w:rFonts w:ascii="Palatino Linotype" w:eastAsia="Palatino Linotype" w:hAnsi="Palatino Linotype" w:cs="Palatino Linotype"/>
                <w:b/>
                <w:i/>
                <w:sz w:val="20"/>
                <w:szCs w:val="20"/>
              </w:rPr>
              <w:t>“</w:t>
            </w:r>
            <w:proofErr w:type="spellStart"/>
            <w:r w:rsidRPr="00CF7889">
              <w:rPr>
                <w:rFonts w:ascii="Palatino Linotype" w:eastAsia="Palatino Linotype" w:hAnsi="Palatino Linotype" w:cs="Palatino Linotype"/>
                <w:b/>
                <w:i/>
                <w:sz w:val="20"/>
                <w:szCs w:val="20"/>
              </w:rPr>
              <w:t>of.rec</w:t>
            </w:r>
            <w:proofErr w:type="spellEnd"/>
            <w:r w:rsidRPr="00CF7889">
              <w:rPr>
                <w:rFonts w:ascii="Palatino Linotype" w:eastAsia="Palatino Linotype" w:hAnsi="Palatino Linotype" w:cs="Palatino Linotype"/>
                <w:b/>
                <w:i/>
                <w:sz w:val="20"/>
                <w:szCs w:val="20"/>
              </w:rPr>
              <w:t xml:space="preserve"> y </w:t>
            </w:r>
            <w:proofErr w:type="spellStart"/>
            <w:r w:rsidRPr="00CF7889">
              <w:rPr>
                <w:rFonts w:ascii="Palatino Linotype" w:eastAsia="Palatino Linotype" w:hAnsi="Palatino Linotype" w:cs="Palatino Linotype"/>
                <w:b/>
                <w:i/>
                <w:sz w:val="20"/>
                <w:szCs w:val="20"/>
              </w:rPr>
              <w:t>env</w:t>
            </w:r>
            <w:proofErr w:type="spellEnd"/>
            <w:r w:rsidRPr="00CF7889">
              <w:rPr>
                <w:rFonts w:ascii="Palatino Linotype" w:eastAsia="Palatino Linotype" w:hAnsi="Palatino Linotype" w:cs="Palatino Linotype"/>
                <w:b/>
                <w:i/>
                <w:sz w:val="20"/>
                <w:szCs w:val="20"/>
              </w:rPr>
              <w:t>. 3er Reg. 00013</w:t>
            </w:r>
            <w:proofErr w:type="gramStart"/>
            <w:r w:rsidRPr="00CF7889">
              <w:rPr>
                <w:rFonts w:ascii="Palatino Linotype" w:eastAsia="Palatino Linotype" w:hAnsi="Palatino Linotype" w:cs="Palatino Linotype"/>
                <w:b/>
                <w:i/>
                <w:sz w:val="20"/>
                <w:szCs w:val="20"/>
              </w:rPr>
              <w:t>.pdf</w:t>
            </w:r>
            <w:proofErr w:type="gramEnd"/>
            <w:r w:rsidRPr="00CF7889">
              <w:rPr>
                <w:rFonts w:ascii="Palatino Linotype" w:eastAsia="Palatino Linotype" w:hAnsi="Palatino Linotype" w:cs="Palatino Linotype"/>
                <w:b/>
                <w:i/>
                <w:sz w:val="20"/>
                <w:szCs w:val="20"/>
              </w:rPr>
              <w:t>”:</w:t>
            </w:r>
            <w:r w:rsidRPr="00CF7889">
              <w:rPr>
                <w:rFonts w:ascii="Palatino Linotype" w:eastAsia="Palatino Linotype" w:hAnsi="Palatino Linotype" w:cs="Palatino Linotype"/>
                <w:sz w:val="20"/>
                <w:szCs w:val="20"/>
              </w:rPr>
              <w:t xml:space="preserve"> Documento que se compone de ciento setenta y seis fojas, en los que se aprecian oficios signados y recibidos por la Tercera Regidora.</w:t>
            </w:r>
          </w:p>
        </w:tc>
        <w:tc>
          <w:tcPr>
            <w:tcW w:w="1818" w:type="dxa"/>
            <w:vMerge/>
          </w:tcPr>
          <w:p w14:paraId="3CE10AF3" w14:textId="77777777" w:rsidR="009976BD" w:rsidRPr="00CF7889" w:rsidRDefault="009976BD">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2718" w:type="dxa"/>
          </w:tcPr>
          <w:p w14:paraId="206DD1E3"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Parcialmente</w:t>
            </w:r>
          </w:p>
          <w:p w14:paraId="3019C17D"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Observaciones: </w:t>
            </w:r>
          </w:p>
          <w:p w14:paraId="6720B1F3" w14:textId="77777777" w:rsidR="009976BD" w:rsidRPr="00CF7889" w:rsidRDefault="00A859FD">
            <w:pPr>
              <w:pBdr>
                <w:top w:val="nil"/>
                <w:left w:val="nil"/>
                <w:bottom w:val="nil"/>
                <w:right w:val="nil"/>
                <w:between w:val="nil"/>
              </w:pBdr>
              <w:spacing w:before="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sz w:val="20"/>
                <w:szCs w:val="20"/>
              </w:rPr>
              <w:t>Oficios firmados:</w:t>
            </w:r>
            <w:r w:rsidRPr="00CF7889">
              <w:rPr>
                <w:rFonts w:ascii="Palatino Linotype" w:eastAsia="Palatino Linotype" w:hAnsi="Palatino Linotype" w:cs="Palatino Linotype"/>
                <w:sz w:val="20"/>
                <w:szCs w:val="20"/>
              </w:rPr>
              <w:t xml:space="preserve"> Del análisis practicado a los oficios, se aprecia que se encuentran incompletos, toda vez que de acuerdo al folio de los oficios, al 14 de diciembre se habían emitido 100 oficios, sin embargo, tomando en cuenta que requirió todo el ejercicio fiscal, se concluye que no se remitió la totalidad.</w:t>
            </w:r>
          </w:p>
          <w:p w14:paraId="6C579370" w14:textId="77777777" w:rsidR="009976BD" w:rsidRPr="00CF7889" w:rsidRDefault="009976BD">
            <w:pPr>
              <w:pBdr>
                <w:top w:val="nil"/>
                <w:left w:val="nil"/>
                <w:bottom w:val="nil"/>
                <w:right w:val="nil"/>
                <w:between w:val="nil"/>
              </w:pBdr>
              <w:jc w:val="both"/>
              <w:rPr>
                <w:rFonts w:ascii="Palatino Linotype" w:eastAsia="Palatino Linotype" w:hAnsi="Palatino Linotype" w:cs="Palatino Linotype"/>
                <w:sz w:val="20"/>
                <w:szCs w:val="20"/>
              </w:rPr>
            </w:pPr>
          </w:p>
          <w:p w14:paraId="76C0198F" w14:textId="77777777" w:rsidR="009976BD" w:rsidRPr="00CF7889" w:rsidRDefault="00A859FD">
            <w:pPr>
              <w:pBdr>
                <w:top w:val="nil"/>
                <w:left w:val="nil"/>
                <w:bottom w:val="nil"/>
                <w:right w:val="nil"/>
                <w:between w:val="nil"/>
              </w:pBdr>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sz w:val="20"/>
                <w:szCs w:val="20"/>
              </w:rPr>
              <w:t xml:space="preserve">Oficios recibidos: </w:t>
            </w:r>
            <w:r w:rsidRPr="00CF7889">
              <w:rPr>
                <w:rFonts w:ascii="Palatino Linotype" w:eastAsia="Palatino Linotype" w:hAnsi="Palatino Linotype" w:cs="Palatino Linotype"/>
                <w:sz w:val="20"/>
                <w:szCs w:val="20"/>
              </w:rPr>
              <w:t xml:space="preserve">No se aprecian los oficios </w:t>
            </w:r>
            <w:r w:rsidRPr="00CF7889">
              <w:rPr>
                <w:rFonts w:ascii="Palatino Linotype" w:eastAsia="Palatino Linotype" w:hAnsi="Palatino Linotype" w:cs="Palatino Linotype"/>
                <w:sz w:val="20"/>
                <w:szCs w:val="20"/>
              </w:rPr>
              <w:lastRenderedPageBreak/>
              <w:t xml:space="preserve">recibidos en enero y febrero de 2022. </w:t>
            </w:r>
          </w:p>
          <w:p w14:paraId="42A1761D" w14:textId="77777777" w:rsidR="009976BD" w:rsidRPr="00CF7889" w:rsidRDefault="009976BD">
            <w:pPr>
              <w:pBdr>
                <w:top w:val="nil"/>
                <w:left w:val="nil"/>
                <w:bottom w:val="nil"/>
                <w:right w:val="nil"/>
                <w:between w:val="nil"/>
              </w:pBdr>
              <w:jc w:val="both"/>
              <w:rPr>
                <w:rFonts w:ascii="Palatino Linotype" w:eastAsia="Palatino Linotype" w:hAnsi="Palatino Linotype" w:cs="Palatino Linotype"/>
                <w:sz w:val="20"/>
                <w:szCs w:val="20"/>
              </w:rPr>
            </w:pPr>
          </w:p>
          <w:p w14:paraId="473D176B" w14:textId="77777777" w:rsidR="009976BD" w:rsidRPr="00CF7889" w:rsidRDefault="00A859FD">
            <w:pPr>
              <w:pBdr>
                <w:top w:val="nil"/>
                <w:left w:val="nil"/>
                <w:bottom w:val="nil"/>
                <w:right w:val="nil"/>
                <w:between w:val="nil"/>
              </w:pBdr>
              <w:spacing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Adicionalmente se aprecia que se testa información sin acuerdo de clasificación.</w:t>
            </w:r>
          </w:p>
          <w:p w14:paraId="0DB83865" w14:textId="77777777" w:rsidR="009976BD" w:rsidRPr="00CF7889" w:rsidRDefault="00A859FD">
            <w:pPr>
              <w:spacing w:before="240" w:after="240"/>
              <w:jc w:val="both"/>
              <w:rPr>
                <w:rFonts w:ascii="Palatino Linotype" w:eastAsia="Palatino Linotype" w:hAnsi="Palatino Linotype" w:cs="Palatino Linotype"/>
              </w:rPr>
            </w:pPr>
            <w:r w:rsidRPr="00CF7889">
              <w:rPr>
                <w:rFonts w:ascii="Palatino Linotype" w:eastAsia="Palatino Linotype" w:hAnsi="Palatino Linotype" w:cs="Palatino Linotype"/>
                <w:sz w:val="20"/>
                <w:szCs w:val="20"/>
              </w:rPr>
              <w:t>En la página 141 se deja visible un número telefónico.</w:t>
            </w:r>
          </w:p>
        </w:tc>
      </w:tr>
      <w:tr w:rsidR="00CF7889" w:rsidRPr="00CF7889" w14:paraId="52E9CFC0" w14:textId="77777777">
        <w:tc>
          <w:tcPr>
            <w:tcW w:w="2207" w:type="dxa"/>
          </w:tcPr>
          <w:p w14:paraId="244F008A"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lastRenderedPageBreak/>
              <w:t>Cuarto Regidor: Israel Ávila Navarrete</w:t>
            </w:r>
          </w:p>
        </w:tc>
        <w:tc>
          <w:tcPr>
            <w:tcW w:w="2041" w:type="dxa"/>
          </w:tcPr>
          <w:p w14:paraId="05D461EA" w14:textId="77777777" w:rsidR="009976BD" w:rsidRPr="00CF7889" w:rsidRDefault="00A859FD">
            <w:pPr>
              <w:spacing w:before="240"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 xml:space="preserve">La que suscribe C. ISRAEL AVILA NAVARRETE, Cuarto Regidor del H. Ayuntamiento de Melchor Ocampo, se dirige a usted con la finalidad de dar respuesta a la solicitud de información antes referida; le informo que se realizó una minuciosa revisión en el archivo a efecto de verificar la existencia de la información requerida, al respecto le informo que se realizó una búsqueda minuciosa de lo solicitado Encontrándose un total de 4 oficios </w:t>
            </w:r>
            <w:r w:rsidRPr="00CF7889">
              <w:rPr>
                <w:rFonts w:ascii="Palatino Linotype" w:eastAsia="Palatino Linotype" w:hAnsi="Palatino Linotype" w:cs="Palatino Linotype"/>
                <w:sz w:val="20"/>
                <w:szCs w:val="20"/>
              </w:rPr>
              <w:lastRenderedPageBreak/>
              <w:t>Entregados y Recibidos.</w:t>
            </w:r>
          </w:p>
          <w:p w14:paraId="3FBCEED4"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 xml:space="preserve">“00013 cuarto regidor.pdf”: </w:t>
            </w:r>
            <w:r w:rsidRPr="00CF7889">
              <w:rPr>
                <w:rFonts w:ascii="Palatino Linotype" w:eastAsia="Palatino Linotype" w:hAnsi="Palatino Linotype" w:cs="Palatino Linotype"/>
                <w:sz w:val="20"/>
                <w:szCs w:val="20"/>
              </w:rPr>
              <w:t xml:space="preserve">Archivo electrónico que se compone de cuatro oficios signados por el Cuarto Regidor. </w:t>
            </w:r>
          </w:p>
        </w:tc>
        <w:tc>
          <w:tcPr>
            <w:tcW w:w="1818" w:type="dxa"/>
            <w:vMerge/>
          </w:tcPr>
          <w:p w14:paraId="4E2303EC" w14:textId="77777777" w:rsidR="009976BD" w:rsidRPr="00CF7889" w:rsidRDefault="009976B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718" w:type="dxa"/>
          </w:tcPr>
          <w:p w14:paraId="305A4476" w14:textId="77777777" w:rsidR="009976BD" w:rsidRPr="00CF7889" w:rsidRDefault="00A859FD">
            <w:pPr>
              <w:spacing w:before="240" w:after="240" w:line="360"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Parcialmente</w:t>
            </w:r>
          </w:p>
          <w:p w14:paraId="12012089"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Observaciones:</w:t>
            </w:r>
          </w:p>
          <w:p w14:paraId="5049EE0D" w14:textId="77777777" w:rsidR="009976BD" w:rsidRPr="00CF7889" w:rsidRDefault="00A859FD">
            <w:pPr>
              <w:spacing w:before="240"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sz w:val="20"/>
                <w:szCs w:val="20"/>
              </w:rPr>
              <w:t xml:space="preserve">Oficios recibidos: </w:t>
            </w:r>
            <w:r w:rsidRPr="00CF7889">
              <w:rPr>
                <w:rFonts w:ascii="Palatino Linotype" w:eastAsia="Palatino Linotype" w:hAnsi="Palatino Linotype" w:cs="Palatino Linotype"/>
                <w:sz w:val="20"/>
                <w:szCs w:val="20"/>
              </w:rPr>
              <w:t>No se remitieron oficios recibidos por el Regidor.</w:t>
            </w:r>
          </w:p>
          <w:p w14:paraId="3F3E5119" w14:textId="77777777" w:rsidR="009976BD" w:rsidRPr="00CF7889" w:rsidRDefault="00A859FD">
            <w:pPr>
              <w:pBdr>
                <w:top w:val="nil"/>
                <w:left w:val="nil"/>
                <w:bottom w:val="nil"/>
                <w:right w:val="nil"/>
                <w:between w:val="nil"/>
              </w:pBdr>
              <w:spacing w:before="240"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sz w:val="20"/>
                <w:szCs w:val="20"/>
              </w:rPr>
              <w:t>Oficios firmados:</w:t>
            </w:r>
            <w:r w:rsidRPr="00CF7889">
              <w:rPr>
                <w:rFonts w:ascii="Palatino Linotype" w:eastAsia="Palatino Linotype" w:hAnsi="Palatino Linotype" w:cs="Palatino Linotype"/>
                <w:sz w:val="20"/>
                <w:szCs w:val="20"/>
              </w:rPr>
              <w:t xml:space="preserve"> Del análisis a los números de folio, se tiene que al 14 de diciembre se habían emitido 22 oficios pero únicamente remite cuatro de ellos, sin embargo, tomando en cuenta que requirió todo el ejercicio fiscal, se concluye que no se remitió la totalidad.</w:t>
            </w:r>
          </w:p>
          <w:p w14:paraId="54BA06E5" w14:textId="77777777" w:rsidR="009976BD" w:rsidRPr="00CF7889" w:rsidRDefault="00A859FD">
            <w:pPr>
              <w:spacing w:before="240"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w:t>
            </w:r>
          </w:p>
          <w:p w14:paraId="7FA75EB9" w14:textId="77777777" w:rsidR="009976BD" w:rsidRPr="00CF7889" w:rsidRDefault="009976BD">
            <w:pPr>
              <w:spacing w:before="240" w:after="240" w:line="360" w:lineRule="auto"/>
              <w:jc w:val="both"/>
              <w:rPr>
                <w:rFonts w:ascii="Palatino Linotype" w:eastAsia="Palatino Linotype" w:hAnsi="Palatino Linotype" w:cs="Palatino Linotype"/>
              </w:rPr>
            </w:pPr>
          </w:p>
        </w:tc>
      </w:tr>
    </w:tbl>
    <w:p w14:paraId="6ED3CBFE"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 xml:space="preserve">De lo analizado en el cuadro insertado, se aprecia que a todas luces que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vulneró</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 xml:space="preserve">el derecho de acceso a la información de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pues como se asentó en el esquema, no se remitió la totalidad de la información, por lo que deberá realizarse una nueva búsqueda en los archivos del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para efecto de localizar los documentos faltantes que se detallaron con antelación.</w:t>
      </w:r>
    </w:p>
    <w:p w14:paraId="4E45C7E8" w14:textId="77777777" w:rsidR="009976BD" w:rsidRPr="00CF7889" w:rsidRDefault="00A859FD">
      <w:pPr>
        <w:pBdr>
          <w:top w:val="nil"/>
          <w:left w:val="nil"/>
          <w:bottom w:val="nil"/>
          <w:right w:val="nil"/>
          <w:between w:val="nil"/>
        </w:pBdr>
        <w:spacing w:before="240" w:after="240" w:line="360" w:lineRule="auto"/>
        <w:jc w:val="both"/>
      </w:pPr>
      <w:r w:rsidRPr="00CF7889">
        <w:rPr>
          <w:rFonts w:ascii="Palatino Linotype" w:eastAsia="Palatino Linotype" w:hAnsi="Palatino Linotype" w:cs="Palatino Linotype"/>
        </w:rPr>
        <w:t>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no se llegara a localizar información por no haberse generado o derivado de que los oficios fueron cancelados,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6612FA34" w14:textId="77777777" w:rsidR="009976BD" w:rsidRPr="00CF7889" w:rsidRDefault="00A859FD">
      <w:pPr>
        <w:pBdr>
          <w:top w:val="nil"/>
          <w:left w:val="nil"/>
          <w:bottom w:val="nil"/>
          <w:right w:val="nil"/>
          <w:between w:val="nil"/>
        </w:pBdr>
        <w:spacing w:before="120" w:after="120"/>
        <w:ind w:left="851" w:right="902"/>
        <w:jc w:val="both"/>
      </w:pPr>
      <w:r w:rsidRPr="00CF7889">
        <w:rPr>
          <w:rFonts w:ascii="Palatino Linotype" w:eastAsia="Palatino Linotype" w:hAnsi="Palatino Linotype" w:cs="Palatino Linotype"/>
          <w:i/>
          <w:sz w:val="22"/>
          <w:szCs w:val="22"/>
        </w:rPr>
        <w:t>“</w:t>
      </w:r>
      <w:r w:rsidRPr="00CF7889">
        <w:rPr>
          <w:rFonts w:ascii="Palatino Linotype" w:eastAsia="Palatino Linotype" w:hAnsi="Palatino Linotype" w:cs="Palatino Linotype"/>
          <w:b/>
          <w:i/>
          <w:sz w:val="22"/>
          <w:szCs w:val="22"/>
        </w:rPr>
        <w:t>Artículo 19</w:t>
      </w:r>
      <w:r w:rsidRPr="00CF7889">
        <w:rPr>
          <w:rFonts w:ascii="Palatino Linotype" w:eastAsia="Palatino Linotype" w:hAnsi="Palatino Linotype" w:cs="Palatino Linotype"/>
          <w:i/>
          <w:sz w:val="22"/>
          <w:szCs w:val="22"/>
        </w:rPr>
        <w:t>…</w:t>
      </w:r>
    </w:p>
    <w:p w14:paraId="01157E74" w14:textId="77777777" w:rsidR="009976BD" w:rsidRPr="00CF7889" w:rsidRDefault="00A859FD">
      <w:pPr>
        <w:pBdr>
          <w:top w:val="nil"/>
          <w:left w:val="nil"/>
          <w:bottom w:val="nil"/>
          <w:right w:val="nil"/>
          <w:between w:val="nil"/>
        </w:pBdr>
        <w:spacing w:before="120" w:after="120"/>
        <w:ind w:left="851" w:right="902"/>
        <w:jc w:val="both"/>
      </w:pPr>
      <w:r w:rsidRPr="00CF7889">
        <w:rPr>
          <w:rFonts w:ascii="Palatino Linotype" w:eastAsia="Palatino Linotype" w:hAnsi="Palatino Linotype" w:cs="Palatino Linotype"/>
          <w:i/>
          <w:sz w:val="22"/>
          <w:szCs w:val="22"/>
        </w:rPr>
        <w:lastRenderedPageBreak/>
        <w:t>En los casos en que ciertas facultades, competencias o funciones no se hayan ejercido, se debe motivar la respuesta en función de las causas que motiven tal circunstancia.”</w:t>
      </w:r>
    </w:p>
    <w:p w14:paraId="30A0C849"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Por otro lado, no escapa de la óptica de este Organismo Garante que durante el análisis de la respuesta se aprecia un supuesto que debe analizarse de manera pormenorizada, el cual es el siguiente:</w:t>
      </w:r>
    </w:p>
    <w:p w14:paraId="23306F71" w14:textId="77777777" w:rsidR="009976BD" w:rsidRPr="00CF7889" w:rsidRDefault="00A859FD">
      <w:pPr>
        <w:numPr>
          <w:ilvl w:val="0"/>
          <w:numId w:val="4"/>
        </w:numPr>
        <w:pBdr>
          <w:top w:val="nil"/>
          <w:left w:val="nil"/>
          <w:bottom w:val="nil"/>
          <w:right w:val="nil"/>
          <w:between w:val="nil"/>
        </w:pBdr>
        <w:spacing w:before="240" w:after="240" w:line="360" w:lineRule="auto"/>
        <w:ind w:left="0" w:right="49" w:hanging="142"/>
        <w:jc w:val="both"/>
        <w:rPr>
          <w:rFonts w:ascii="Palatino Linotype" w:eastAsia="Palatino Linotype" w:hAnsi="Palatino Linotype" w:cs="Palatino Linotype"/>
          <w:b/>
        </w:rPr>
      </w:pPr>
      <w:r w:rsidRPr="00CF7889">
        <w:rPr>
          <w:rFonts w:ascii="Palatino Linotype" w:eastAsia="Palatino Linotype" w:hAnsi="Palatino Linotype" w:cs="Palatino Linotype"/>
          <w:b/>
        </w:rPr>
        <w:t>Clasificación de la información que obra en los oficios de la Tercera Regidora sin el respectivo acuerdo:</w:t>
      </w:r>
    </w:p>
    <w:p w14:paraId="142FF5A4" w14:textId="77777777" w:rsidR="009976BD" w:rsidRPr="00CF7889" w:rsidRDefault="00A859FD">
      <w:pPr>
        <w:spacing w:before="240" w:line="360" w:lineRule="auto"/>
        <w:ind w:right="49"/>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Como se sostuvo en el esquema de análisis, la versión pública de los oficios no fue acompañada del acuerdo de comité de transparencia en el que se funde y motive el actuar del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por lo tanto, es necesario que se adjunte el acuerdo del Comité de Transparencia en donde se apruebe la versión pública de los oficios alusivos, ya que en caso contrario se considera que es un documento ilegible e ilegal, esto en razón de que los artículos 12</w:t>
      </w:r>
      <w:r w:rsidRPr="00CF7889">
        <w:rPr>
          <w:rFonts w:ascii="Palatino Linotype" w:eastAsia="Palatino Linotype" w:hAnsi="Palatino Linotype" w:cs="Palatino Linotype"/>
          <w:vertAlign w:val="superscript"/>
        </w:rPr>
        <w:footnoteReference w:id="3"/>
      </w:r>
      <w:r w:rsidRPr="00CF7889">
        <w:rPr>
          <w:rFonts w:ascii="Palatino Linotype" w:eastAsia="Palatino Linotype" w:hAnsi="Palatino Linotype" w:cs="Palatino Linotype"/>
        </w:rPr>
        <w:t xml:space="preserve"> y 23 fracción, IV</w:t>
      </w:r>
      <w:r w:rsidRPr="00CF7889">
        <w:rPr>
          <w:rFonts w:ascii="Palatino Linotype" w:eastAsia="Palatino Linotype" w:hAnsi="Palatino Linotype" w:cs="Palatino Linotype"/>
          <w:vertAlign w:val="superscript"/>
        </w:rPr>
        <w:footnoteReference w:id="4"/>
      </w:r>
      <w:r w:rsidRPr="00CF7889">
        <w:rPr>
          <w:rFonts w:ascii="Palatino Linotype" w:eastAsia="Palatino Linotype" w:hAnsi="Palatino Linotype" w:cs="Palatino Linotype"/>
        </w:rPr>
        <w:t xml:space="preserve"> de la Ley de la Materia, establecen que los Sujetos Obligados tiene la obligación de transparentar y permitir el acceso a toda la información pública que generen, recopilen, administren, </w:t>
      </w:r>
      <w:r w:rsidRPr="00CF7889">
        <w:rPr>
          <w:rFonts w:ascii="Palatino Linotype" w:eastAsia="Palatino Linotype" w:hAnsi="Palatino Linotype" w:cs="Palatino Linotype"/>
        </w:rPr>
        <w:lastRenderedPageBreak/>
        <w:t>manejen, procesen, archiven o conserven; así como proteger los datos personales que obren en su poder.</w:t>
      </w:r>
    </w:p>
    <w:p w14:paraId="0EEF5D86" w14:textId="77777777" w:rsidR="009976BD" w:rsidRPr="00CF7889" w:rsidRDefault="009976BD">
      <w:pPr>
        <w:spacing w:line="360" w:lineRule="auto"/>
        <w:ind w:right="49"/>
        <w:jc w:val="both"/>
        <w:rPr>
          <w:rFonts w:ascii="Palatino Linotype" w:eastAsia="Palatino Linotype" w:hAnsi="Palatino Linotype" w:cs="Palatino Linotype"/>
        </w:rPr>
      </w:pPr>
    </w:p>
    <w:p w14:paraId="0FE39DB6" w14:textId="77777777" w:rsidR="009976BD" w:rsidRPr="00CF7889" w:rsidRDefault="00A859FD">
      <w:pPr>
        <w:spacing w:line="360" w:lineRule="auto"/>
        <w:ind w:right="49"/>
        <w:jc w:val="both"/>
        <w:rPr>
          <w:rFonts w:ascii="Palatino Linotype" w:eastAsia="Palatino Linotype" w:hAnsi="Palatino Linotype" w:cs="Palatino Linotype"/>
        </w:rPr>
      </w:pPr>
      <w:r w:rsidRPr="00CF7889">
        <w:rPr>
          <w:rFonts w:ascii="Palatino Linotype" w:eastAsia="Palatino Linotype" w:hAnsi="Palatino Linotype" w:cs="Palatino Linotype"/>
        </w:rPr>
        <w:t>Aunque, existen excepciones al derecho de acceso a la información conforme a lo establecido en los artículos 3, fracciones XX, XXI, XXXIV y XLV, 91, 122, 135, 143, 147, 148 y 149 de la multicitada Ley de Transparencia, los cuales establecen lo siguiente:</w:t>
      </w:r>
    </w:p>
    <w:p w14:paraId="2A25F78B" w14:textId="77777777" w:rsidR="009976BD" w:rsidRPr="00CF7889" w:rsidRDefault="009976BD">
      <w:pPr>
        <w:tabs>
          <w:tab w:val="left" w:pos="709"/>
        </w:tabs>
        <w:ind w:left="567" w:right="567"/>
        <w:jc w:val="both"/>
        <w:rPr>
          <w:rFonts w:ascii="Palatino Linotype" w:eastAsia="Palatino Linotype" w:hAnsi="Palatino Linotype" w:cs="Palatino Linotype"/>
          <w:i/>
          <w:sz w:val="22"/>
          <w:szCs w:val="22"/>
        </w:rPr>
      </w:pPr>
    </w:p>
    <w:p w14:paraId="0D9655F8"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r w:rsidRPr="00CF7889">
        <w:rPr>
          <w:rFonts w:ascii="Palatino Linotype" w:eastAsia="Palatino Linotype" w:hAnsi="Palatino Linotype" w:cs="Palatino Linotype"/>
          <w:b/>
          <w:i/>
          <w:sz w:val="22"/>
          <w:szCs w:val="22"/>
        </w:rPr>
        <w:t>Artículo 3.</w:t>
      </w:r>
      <w:r w:rsidRPr="00CF7889">
        <w:rPr>
          <w:rFonts w:ascii="Palatino Linotype" w:eastAsia="Palatino Linotype" w:hAnsi="Palatino Linotype" w:cs="Palatino Linotype"/>
          <w:i/>
          <w:sz w:val="22"/>
          <w:szCs w:val="22"/>
        </w:rPr>
        <w:t xml:space="preserve"> Para los efectos de la presente Ley se entenderá por:…</w:t>
      </w:r>
    </w:p>
    <w:p w14:paraId="5B6CCB58"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XX.</w:t>
      </w:r>
      <w:r w:rsidRPr="00CF7889">
        <w:rPr>
          <w:rFonts w:ascii="Palatino Linotype" w:eastAsia="Palatino Linotype" w:hAnsi="Palatino Linotype" w:cs="Palatino Linotype"/>
          <w:i/>
          <w:sz w:val="22"/>
          <w:szCs w:val="22"/>
        </w:rPr>
        <w:t xml:space="preserve"> Información clasificada: Aquella considerada por la presente Ley como reservada o confidencial; </w:t>
      </w:r>
    </w:p>
    <w:p w14:paraId="77C1D2A8"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XXI.</w:t>
      </w:r>
      <w:r w:rsidRPr="00CF7889">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BB7DE7"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70D9DEF5"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XXXIV</w:t>
      </w:r>
      <w:r w:rsidRPr="00CF7889">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14B4740"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6FF951F7"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XLV.</w:t>
      </w:r>
      <w:r w:rsidRPr="00CF7889">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ACA6A57"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91.</w:t>
      </w:r>
      <w:r w:rsidRPr="00CF788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25E5DF3"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122.</w:t>
      </w:r>
      <w:r w:rsidRPr="00CF7889">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CF7889">
        <w:rPr>
          <w:rFonts w:ascii="Palatino Linotype" w:eastAsia="Palatino Linotype" w:hAnsi="Palatino Linotype" w:cs="Palatino Linotype"/>
          <w:i/>
          <w:sz w:val="22"/>
          <w:szCs w:val="22"/>
        </w:rPr>
        <w:t>actualiza</w:t>
      </w:r>
      <w:proofErr w:type="spellEnd"/>
      <w:r w:rsidRPr="00CF7889">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9472506"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09640052"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lastRenderedPageBreak/>
        <w:t>Los titulares de las áreas de los sujetos obligados serán los responsables de clasificar la información, de conformidad con lo dispuesto en la presente Ley y demás disposiciones jurídicas aplicables</w:t>
      </w:r>
    </w:p>
    <w:p w14:paraId="5C6CF28C"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135.</w:t>
      </w:r>
      <w:r w:rsidRPr="00CF7889">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5AA1DDDE"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143</w:t>
      </w:r>
      <w:r w:rsidRPr="00CF788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EC974E7" w14:textId="77777777" w:rsidR="009976BD" w:rsidRPr="00CF7889" w:rsidRDefault="00A859FD">
      <w:pPr>
        <w:tabs>
          <w:tab w:val="left" w:pos="709"/>
        </w:tabs>
        <w:ind w:left="567" w:right="567"/>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 xml:space="preserve">I. Se refiera a la información privada y los datos personales concernientes a una persona física o </w:t>
      </w:r>
      <w:proofErr w:type="gramStart"/>
      <w:r w:rsidRPr="00CF7889">
        <w:rPr>
          <w:rFonts w:ascii="Palatino Linotype" w:eastAsia="Palatino Linotype" w:hAnsi="Palatino Linotype" w:cs="Palatino Linotype"/>
          <w:b/>
          <w:i/>
          <w:sz w:val="22"/>
          <w:szCs w:val="22"/>
        </w:rPr>
        <w:t>jurídico</w:t>
      </w:r>
      <w:proofErr w:type="gramEnd"/>
      <w:r w:rsidRPr="00CF7889">
        <w:rPr>
          <w:rFonts w:ascii="Palatino Linotype" w:eastAsia="Palatino Linotype" w:hAnsi="Palatino Linotype" w:cs="Palatino Linotype"/>
          <w:b/>
          <w:i/>
          <w:sz w:val="22"/>
          <w:szCs w:val="22"/>
        </w:rPr>
        <w:t xml:space="preserve"> colectiva identificada o identificable; </w:t>
      </w:r>
    </w:p>
    <w:p w14:paraId="619680EE"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w:t>
      </w:r>
      <w:r w:rsidRPr="00CF788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5DD2172"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III.</w:t>
      </w:r>
      <w:r w:rsidRPr="00CF7889">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F58FD56"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3FBADCD"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9475822" w14:textId="77777777" w:rsidR="009976BD" w:rsidRPr="00CF7889" w:rsidRDefault="00A859FD">
      <w:pPr>
        <w:tabs>
          <w:tab w:val="left" w:pos="709"/>
        </w:tabs>
        <w:ind w:left="567" w:right="567"/>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310CCED8"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148.</w:t>
      </w:r>
      <w:r w:rsidRPr="00CF7889">
        <w:rPr>
          <w:rFonts w:ascii="Palatino Linotype" w:eastAsia="Palatino Linotype" w:hAnsi="Palatino Linotype" w:cs="Palatino Linotype"/>
          <w:i/>
          <w:sz w:val="22"/>
          <w:szCs w:val="22"/>
        </w:rPr>
        <w:t xml:space="preserve"> No se requerirá el consentimiento del titular de la información confidencial cuando:</w:t>
      </w:r>
    </w:p>
    <w:p w14:paraId="5367FAAD"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w:t>
      </w:r>
      <w:r w:rsidRPr="00CF7889">
        <w:rPr>
          <w:rFonts w:ascii="Palatino Linotype" w:eastAsia="Palatino Linotype" w:hAnsi="Palatino Linotype" w:cs="Palatino Linotype"/>
          <w:i/>
          <w:sz w:val="22"/>
          <w:szCs w:val="22"/>
        </w:rPr>
        <w:t xml:space="preserve"> La información se encuentre en registros públicos o fuentes de acceso público;</w:t>
      </w:r>
    </w:p>
    <w:p w14:paraId="5708A041"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w:t>
      </w:r>
      <w:r w:rsidRPr="00CF7889">
        <w:rPr>
          <w:rFonts w:ascii="Palatino Linotype" w:eastAsia="Palatino Linotype" w:hAnsi="Palatino Linotype" w:cs="Palatino Linotype"/>
          <w:i/>
          <w:sz w:val="22"/>
          <w:szCs w:val="22"/>
        </w:rPr>
        <w:t xml:space="preserve"> Por Ley tenga el carácter de pública;</w:t>
      </w:r>
    </w:p>
    <w:p w14:paraId="00F8BC8D"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III</w:t>
      </w:r>
      <w:r w:rsidRPr="00CF7889">
        <w:rPr>
          <w:rFonts w:ascii="Palatino Linotype" w:eastAsia="Palatino Linotype" w:hAnsi="Palatino Linotype" w:cs="Palatino Linotype"/>
          <w:i/>
          <w:sz w:val="22"/>
          <w:szCs w:val="22"/>
        </w:rPr>
        <w:t>. Exista una orden judicial;</w:t>
      </w:r>
    </w:p>
    <w:p w14:paraId="61662604"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IV.</w:t>
      </w:r>
      <w:r w:rsidRPr="00CF7889">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26CD5B85"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V.</w:t>
      </w:r>
      <w:r w:rsidRPr="00CF7889">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2F3CCA1F"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lastRenderedPageBreak/>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4A22C1B5" w14:textId="77777777" w:rsidR="009976BD" w:rsidRPr="00CF7889" w:rsidRDefault="00A859FD">
      <w:pPr>
        <w:tabs>
          <w:tab w:val="left" w:pos="709"/>
        </w:tabs>
        <w:ind w:left="567" w:righ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149.</w:t>
      </w:r>
      <w:r w:rsidRPr="00CF7889">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326E0A4E" w14:textId="77777777" w:rsidR="009976BD" w:rsidRPr="00CF7889" w:rsidRDefault="009976BD">
      <w:pPr>
        <w:tabs>
          <w:tab w:val="left" w:pos="709"/>
        </w:tabs>
        <w:ind w:left="567" w:right="567"/>
        <w:jc w:val="both"/>
        <w:rPr>
          <w:rFonts w:ascii="Palatino Linotype" w:eastAsia="Palatino Linotype" w:hAnsi="Palatino Linotype" w:cs="Palatino Linotype"/>
          <w:i/>
          <w:sz w:val="22"/>
          <w:szCs w:val="22"/>
        </w:rPr>
      </w:pPr>
    </w:p>
    <w:p w14:paraId="428E2C1A"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633EAC26" w14:textId="77777777" w:rsidR="009976BD" w:rsidRPr="00CF7889" w:rsidRDefault="009976BD">
      <w:pPr>
        <w:spacing w:line="360" w:lineRule="auto"/>
        <w:ind w:right="49"/>
        <w:jc w:val="both"/>
        <w:rPr>
          <w:rFonts w:ascii="Palatino Linotype" w:eastAsia="Palatino Linotype" w:hAnsi="Palatino Linotype" w:cs="Palatino Linotype"/>
        </w:rPr>
      </w:pPr>
    </w:p>
    <w:p w14:paraId="765F0B50"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741F047" w14:textId="77777777" w:rsidR="009976BD" w:rsidRPr="00CF7889" w:rsidRDefault="009976BD">
      <w:pPr>
        <w:spacing w:line="360" w:lineRule="auto"/>
        <w:jc w:val="both"/>
        <w:rPr>
          <w:rFonts w:ascii="Palatino Linotype" w:eastAsia="Palatino Linotype" w:hAnsi="Palatino Linotype" w:cs="Palatino Linotype"/>
        </w:rPr>
      </w:pPr>
    </w:p>
    <w:p w14:paraId="77ABA324"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mediante el cual se fundamentará y motivará la necesidad de clasificar la </w:t>
      </w:r>
      <w:r w:rsidRPr="00CF7889">
        <w:rPr>
          <w:rFonts w:ascii="Palatino Linotype" w:eastAsia="Palatino Linotype" w:hAnsi="Palatino Linotype" w:cs="Palatino Linotype"/>
        </w:rPr>
        <w:lastRenderedPageBreak/>
        <w:t>información, en el que se precisen los motivos que obliguen a la clasificación; lo que se consolida con lo señalado por el artículo 168 de la Ley en la Materia, que señala:</w:t>
      </w:r>
    </w:p>
    <w:p w14:paraId="0E9E83A2" w14:textId="77777777" w:rsidR="009976BD" w:rsidRPr="00CF7889" w:rsidRDefault="009976BD">
      <w:pPr>
        <w:spacing w:line="360" w:lineRule="auto"/>
        <w:jc w:val="both"/>
        <w:rPr>
          <w:rFonts w:ascii="Palatino Linotype" w:eastAsia="Palatino Linotype" w:hAnsi="Palatino Linotype" w:cs="Palatino Linotype"/>
        </w:rPr>
      </w:pPr>
    </w:p>
    <w:p w14:paraId="722C9286" w14:textId="77777777" w:rsidR="009976BD" w:rsidRPr="00CF7889" w:rsidRDefault="00A859FD">
      <w:pPr>
        <w:ind w:left="567" w:right="61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r w:rsidRPr="00CF7889">
        <w:rPr>
          <w:rFonts w:ascii="Palatino Linotype" w:eastAsia="Palatino Linotype" w:hAnsi="Palatino Linotype" w:cs="Palatino Linotype"/>
          <w:b/>
          <w:i/>
          <w:sz w:val="22"/>
          <w:szCs w:val="22"/>
        </w:rPr>
        <w:t>Artículo 168</w:t>
      </w:r>
      <w:r w:rsidRPr="00CF7889">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32FE131F" w14:textId="77777777" w:rsidR="009976BD" w:rsidRPr="00CF7889" w:rsidRDefault="00A859FD">
      <w:pPr>
        <w:ind w:left="567" w:right="61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w:t>
      </w:r>
      <w:r w:rsidRPr="00CF7889">
        <w:rPr>
          <w:rFonts w:ascii="Palatino Linotype" w:eastAsia="Palatino Linotype" w:hAnsi="Palatino Linotype" w:cs="Palatino Linotype"/>
          <w:i/>
          <w:sz w:val="22"/>
          <w:szCs w:val="22"/>
        </w:rPr>
        <w:t xml:space="preserve"> El Área deberá remitir la solicitud, así como un escrito en el que </w:t>
      </w:r>
      <w:r w:rsidRPr="00CF7889">
        <w:rPr>
          <w:rFonts w:ascii="Palatino Linotype" w:eastAsia="Palatino Linotype" w:hAnsi="Palatino Linotype" w:cs="Palatino Linotype"/>
          <w:b/>
          <w:i/>
          <w:sz w:val="22"/>
          <w:szCs w:val="22"/>
        </w:rPr>
        <w:t>funde y motive la clasificación al Comité de Transparencia</w:t>
      </w:r>
      <w:r w:rsidRPr="00CF7889">
        <w:rPr>
          <w:rFonts w:ascii="Palatino Linotype" w:eastAsia="Palatino Linotype" w:hAnsi="Palatino Linotype" w:cs="Palatino Linotype"/>
          <w:i/>
          <w:sz w:val="22"/>
          <w:szCs w:val="22"/>
        </w:rPr>
        <w:t>, mismo que deberá resolver para:</w:t>
      </w:r>
    </w:p>
    <w:p w14:paraId="58304A3A" w14:textId="77777777" w:rsidR="009976BD" w:rsidRPr="00CF7889" w:rsidRDefault="00A859FD">
      <w:pPr>
        <w:ind w:left="567" w:right="616"/>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i/>
          <w:sz w:val="22"/>
          <w:szCs w:val="22"/>
        </w:rPr>
        <w:t>a</w:t>
      </w:r>
      <w:r w:rsidRPr="00CF7889">
        <w:rPr>
          <w:rFonts w:ascii="Palatino Linotype" w:eastAsia="Palatino Linotype" w:hAnsi="Palatino Linotype" w:cs="Palatino Linotype"/>
          <w:b/>
          <w:i/>
          <w:sz w:val="22"/>
          <w:szCs w:val="22"/>
        </w:rPr>
        <w:t>) Confirmar la clasificación;</w:t>
      </w:r>
    </w:p>
    <w:p w14:paraId="4F9C753A" w14:textId="77777777" w:rsidR="009976BD" w:rsidRPr="00CF7889" w:rsidRDefault="00A859FD">
      <w:pPr>
        <w:ind w:left="567" w:right="61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404A09F6" w14:textId="77777777" w:rsidR="009976BD" w:rsidRPr="00CF7889" w:rsidRDefault="00A859FD">
      <w:pPr>
        <w:ind w:left="567" w:right="61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w:t>
      </w:r>
      <w:r w:rsidRPr="00CF7889">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736CFEAD" w14:textId="77777777" w:rsidR="009976BD" w:rsidRPr="00CF7889" w:rsidRDefault="00A859FD">
      <w:pPr>
        <w:ind w:left="567" w:right="61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III.</w:t>
      </w:r>
      <w:r w:rsidRPr="00CF7889">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37732AA9" w14:textId="77777777" w:rsidR="009976BD" w:rsidRPr="00CF7889" w:rsidRDefault="009976BD">
      <w:pPr>
        <w:spacing w:line="360" w:lineRule="auto"/>
        <w:jc w:val="both"/>
        <w:rPr>
          <w:rFonts w:ascii="Palatino Linotype" w:eastAsia="Palatino Linotype" w:hAnsi="Palatino Linotype" w:cs="Palatino Linotype"/>
        </w:rPr>
      </w:pPr>
    </w:p>
    <w:p w14:paraId="583859F4"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Hechas estas precisiones, se advierte que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no cumplió con lo señalado en lo procedente, al omitir acompañar el acuerdo de su Comité de Transparencia que funde y motive del por qué testó diversa información que obra en los oficios, siendo incongruente y creando con ello una incertidumbre jurídica, por no sustentar la versión pública de los datos señalados, contraviniendo lo </w:t>
      </w:r>
      <w:r w:rsidRPr="00CF7889">
        <w:rPr>
          <w:rFonts w:ascii="Palatino Linotype" w:eastAsia="Palatino Linotype" w:hAnsi="Palatino Linotype" w:cs="Palatino Linotype"/>
        </w:rPr>
        <w:lastRenderedPageBreak/>
        <w:t>establecido por el artículo 9, fracción I</w:t>
      </w:r>
      <w:r w:rsidRPr="00CF7889">
        <w:rPr>
          <w:rFonts w:ascii="Palatino Linotype" w:eastAsia="Palatino Linotype" w:hAnsi="Palatino Linotype" w:cs="Palatino Linotype"/>
          <w:vertAlign w:val="superscript"/>
        </w:rPr>
        <w:footnoteReference w:id="5"/>
      </w:r>
      <w:r w:rsidRPr="00CF7889">
        <w:rPr>
          <w:rFonts w:ascii="Palatino Linotype" w:eastAsia="Palatino Linotype" w:hAnsi="Palatino Linotype" w:cs="Palatino Linotype"/>
        </w:rPr>
        <w:t>, VI, VIII y 11 párrafo primero</w:t>
      </w:r>
      <w:r w:rsidRPr="00CF7889">
        <w:rPr>
          <w:rFonts w:ascii="Palatino Linotype" w:eastAsia="Palatino Linotype" w:hAnsi="Palatino Linotype" w:cs="Palatino Linotype"/>
          <w:vertAlign w:val="superscript"/>
        </w:rPr>
        <w:footnoteReference w:id="6"/>
      </w:r>
      <w:r w:rsidRPr="00CF7889">
        <w:rPr>
          <w:rFonts w:ascii="Palatino Linotype" w:eastAsia="Palatino Linotype" w:hAnsi="Palatino Linotype" w:cs="Palatino Linotype"/>
        </w:rPr>
        <w:t xml:space="preserve"> de la ley de la Materia.</w:t>
      </w:r>
    </w:p>
    <w:p w14:paraId="04DFC734"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Adicionalmente, no se advierte que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hubiese expresado el artículo, fracción, inciso o </w:t>
      </w:r>
      <w:proofErr w:type="spellStart"/>
      <w:r w:rsidRPr="00CF7889">
        <w:rPr>
          <w:rFonts w:ascii="Palatino Linotype" w:eastAsia="Palatino Linotype" w:hAnsi="Palatino Linotype" w:cs="Palatino Linotype"/>
        </w:rPr>
        <w:t>subinciso</w:t>
      </w:r>
      <w:proofErr w:type="spellEnd"/>
      <w:r w:rsidRPr="00CF7889">
        <w:rPr>
          <w:rFonts w:ascii="Palatino Linotype" w:eastAsia="Palatino Linotype" w:hAnsi="Palatino Linotype" w:cs="Palatino Linotype"/>
        </w:rPr>
        <w:t xml:space="preserve"> de la legislación aplicable a la materia, que establece de manera expresa la naturaleza jurídica de todos y cada uno de los datos contenidos en los oficios que entregó en respuesta, lo anterior, con la finalidad de justificar la procedencia de omitirlos o testarlos, en consecuencia, el actuar del Sujeto Obligado carece de fundamentación y motivación, consistentes en la obligación que tiene todo ente público de expresar los preceptos jurídicos aplicables al asunto motivo del acto y las razones o argumentos de su actuar.</w:t>
      </w:r>
    </w:p>
    <w:p w14:paraId="17E9B60A"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7BF94E2F" w14:textId="77777777" w:rsidR="009976BD" w:rsidRPr="00CF7889" w:rsidRDefault="009976BD">
      <w:pPr>
        <w:jc w:val="both"/>
        <w:rPr>
          <w:rFonts w:ascii="Palatino Linotype" w:eastAsia="Palatino Linotype" w:hAnsi="Palatino Linotype" w:cs="Palatino Linotype"/>
        </w:rPr>
      </w:pPr>
    </w:p>
    <w:p w14:paraId="263955E4" w14:textId="77777777" w:rsidR="009976BD" w:rsidRPr="00CF7889" w:rsidRDefault="00A859FD">
      <w:pPr>
        <w:ind w:left="851" w:right="85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“FUNDAMENTACION Y MOTIVACION. </w:t>
      </w:r>
      <w:r w:rsidRPr="00CF7889">
        <w:rPr>
          <w:rFonts w:ascii="Palatino Linotype" w:eastAsia="Palatino Linotype" w:hAnsi="Palatino Linotype" w:cs="Palatino Linotype"/>
          <w:i/>
          <w:sz w:val="22"/>
          <w:szCs w:val="22"/>
        </w:rPr>
        <w:t xml:space="preserve">La </w:t>
      </w:r>
      <w:r w:rsidRPr="00CF7889">
        <w:rPr>
          <w:rFonts w:ascii="Palatino Linotype" w:eastAsia="Palatino Linotype" w:hAnsi="Palatino Linotype" w:cs="Palatino Linotype"/>
          <w:b/>
          <w:i/>
          <w:sz w:val="22"/>
          <w:szCs w:val="22"/>
          <w:u w:val="single"/>
        </w:rPr>
        <w:t xml:space="preserve">debida fundamentación y motivación legal, deben entenderse, por lo primero, la cita del precepto legal aplicable al caso, y por lo segundo, las razones, motivos o circunstancias especiales que llevaron a la autoridad a concluir que el </w:t>
      </w:r>
      <w:r w:rsidRPr="00CF7889">
        <w:rPr>
          <w:rFonts w:ascii="Palatino Linotype" w:eastAsia="Palatino Linotype" w:hAnsi="Palatino Linotype" w:cs="Palatino Linotype"/>
          <w:b/>
          <w:i/>
          <w:sz w:val="22"/>
          <w:szCs w:val="22"/>
          <w:u w:val="single"/>
        </w:rPr>
        <w:lastRenderedPageBreak/>
        <w:t>caso particular encuadra en el supuesto previsto por la norma legal invocada como fundamento</w:t>
      </w:r>
      <w:r w:rsidRPr="00CF7889">
        <w:rPr>
          <w:rFonts w:ascii="Palatino Linotype" w:eastAsia="Palatino Linotype" w:hAnsi="Palatino Linotype" w:cs="Palatino Linotype"/>
          <w:i/>
          <w:sz w:val="22"/>
          <w:szCs w:val="22"/>
        </w:rPr>
        <w:t>.</w:t>
      </w:r>
    </w:p>
    <w:p w14:paraId="00A0C634" w14:textId="77777777" w:rsidR="009976BD" w:rsidRPr="00CF7889" w:rsidRDefault="00A859FD">
      <w:pPr>
        <w:ind w:left="851" w:right="85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w:t>
      </w:r>
      <w:r w:rsidRPr="00CF7889">
        <w:rPr>
          <w:rFonts w:ascii="Palatino Linotype" w:eastAsia="Palatino Linotype" w:hAnsi="Palatino Linotype" w:cs="Palatino Linotype"/>
          <w:i/>
          <w:sz w:val="22"/>
          <w:szCs w:val="22"/>
        </w:rPr>
        <w:t xml:space="preserve"> (Énfasis añadido)</w:t>
      </w:r>
    </w:p>
    <w:p w14:paraId="32E0591C" w14:textId="77777777" w:rsidR="009976BD" w:rsidRPr="00CF7889" w:rsidRDefault="009976BD">
      <w:pPr>
        <w:ind w:left="851" w:right="850"/>
        <w:jc w:val="both"/>
        <w:rPr>
          <w:rFonts w:ascii="Palatino Linotype" w:eastAsia="Palatino Linotype" w:hAnsi="Palatino Linotype" w:cs="Palatino Linotype"/>
          <w:i/>
          <w:sz w:val="22"/>
          <w:szCs w:val="22"/>
        </w:rPr>
      </w:pPr>
    </w:p>
    <w:p w14:paraId="63C7650E"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37CC647" w14:textId="77777777" w:rsidR="009976BD" w:rsidRPr="00CF7889" w:rsidRDefault="009976BD">
      <w:pPr>
        <w:spacing w:line="360" w:lineRule="auto"/>
        <w:ind w:right="-518"/>
        <w:jc w:val="both"/>
        <w:rPr>
          <w:rFonts w:ascii="Palatino Linotype" w:eastAsia="Palatino Linotype" w:hAnsi="Palatino Linotype" w:cs="Palatino Linotype"/>
        </w:rPr>
      </w:pPr>
    </w:p>
    <w:p w14:paraId="14CF8170"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7A57209" w14:textId="77777777" w:rsidR="009976BD" w:rsidRPr="00CF7889" w:rsidRDefault="009976BD">
      <w:pPr>
        <w:ind w:right="-518"/>
        <w:jc w:val="both"/>
        <w:rPr>
          <w:rFonts w:ascii="Palatino Linotype" w:eastAsia="Palatino Linotype" w:hAnsi="Palatino Linotype" w:cs="Palatino Linotype"/>
        </w:rPr>
      </w:pPr>
    </w:p>
    <w:p w14:paraId="2114C6FF" w14:textId="77777777" w:rsidR="009976BD" w:rsidRPr="00CF7889" w:rsidRDefault="00A859FD">
      <w:pPr>
        <w:ind w:left="851" w:right="899"/>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CF7889">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CF7889">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F7889">
        <w:rPr>
          <w:rFonts w:ascii="Palatino Linotype" w:eastAsia="Palatino Linotype" w:hAnsi="Palatino Linotype" w:cs="Palatino Linotype"/>
          <w:i/>
          <w:sz w:val="22"/>
          <w:szCs w:val="22"/>
        </w:rPr>
        <w:t xml:space="preserve">. Por tanto, </w:t>
      </w:r>
      <w:r w:rsidRPr="00CF7889">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CF7889">
        <w:rPr>
          <w:rFonts w:ascii="Palatino Linotype" w:eastAsia="Palatino Linotype" w:hAnsi="Palatino Linotype" w:cs="Palatino Linotype"/>
          <w:i/>
          <w:sz w:val="22"/>
          <w:szCs w:val="22"/>
        </w:rPr>
        <w:t>, que impida la finalidad del conocimiento, comprobación y defensa pertinente</w:t>
      </w:r>
      <w:r w:rsidRPr="00CF7889">
        <w:rPr>
          <w:rFonts w:ascii="Palatino Linotype" w:eastAsia="Palatino Linotype" w:hAnsi="Palatino Linotype" w:cs="Palatino Linotype"/>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w:t>
      </w:r>
      <w:r w:rsidRPr="00CF7889">
        <w:rPr>
          <w:rFonts w:ascii="Palatino Linotype" w:eastAsia="Palatino Linotype" w:hAnsi="Palatino Linotype" w:cs="Palatino Linotype"/>
          <w:b/>
          <w:i/>
          <w:sz w:val="22"/>
          <w:szCs w:val="22"/>
          <w:u w:val="single"/>
        </w:rPr>
        <w:lastRenderedPageBreak/>
        <w:t>mínimo pero suficiente para acreditar el razonamiento del que se deduzca la relación de pertenencia lógica de los hechos al derecho invocado, que es la subsunción</w:t>
      </w:r>
      <w:r w:rsidRPr="00CF7889">
        <w:rPr>
          <w:rFonts w:ascii="Palatino Linotype" w:eastAsia="Palatino Linotype" w:hAnsi="Palatino Linotype" w:cs="Palatino Linotype"/>
          <w:i/>
          <w:sz w:val="22"/>
          <w:szCs w:val="22"/>
        </w:rPr>
        <w:t>.”(Énfasis añadido)</w:t>
      </w:r>
    </w:p>
    <w:p w14:paraId="3522E4B4" w14:textId="77777777" w:rsidR="009976BD" w:rsidRPr="00CF7889" w:rsidRDefault="009976BD">
      <w:pPr>
        <w:ind w:left="851" w:right="899"/>
        <w:jc w:val="both"/>
        <w:rPr>
          <w:rFonts w:ascii="Palatino Linotype" w:eastAsia="Palatino Linotype" w:hAnsi="Palatino Linotype" w:cs="Palatino Linotype"/>
          <w:i/>
          <w:sz w:val="22"/>
          <w:szCs w:val="22"/>
        </w:rPr>
      </w:pPr>
    </w:p>
    <w:p w14:paraId="16AC8C7C"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74962246" w14:textId="77777777" w:rsidR="009976BD" w:rsidRPr="00CF7889" w:rsidRDefault="00A859FD">
      <w:pPr>
        <w:shd w:val="clear" w:color="auto" w:fill="FFFFFF"/>
        <w:spacing w:before="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Aunado a ello no se debe perder de vista que la clasificación es el proceso mediante el cual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determina que la información en su poder </w:t>
      </w:r>
      <w:proofErr w:type="spellStart"/>
      <w:r w:rsidRPr="00CF7889">
        <w:rPr>
          <w:rFonts w:ascii="Palatino Linotype" w:eastAsia="Palatino Linotype" w:hAnsi="Palatino Linotype" w:cs="Palatino Linotype"/>
        </w:rPr>
        <w:t>actualiza</w:t>
      </w:r>
      <w:proofErr w:type="spellEnd"/>
      <w:r w:rsidRPr="00CF7889">
        <w:rPr>
          <w:rFonts w:ascii="Palatino Linotype" w:eastAsia="Palatino Linotype" w:hAnsi="Palatino Linotype" w:cs="Palatino Linotype"/>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3EADBE3B" w14:textId="77777777" w:rsidR="009976BD" w:rsidRPr="00CF7889" w:rsidRDefault="009976BD">
      <w:pPr>
        <w:shd w:val="clear" w:color="auto" w:fill="FFFFFF"/>
        <w:spacing w:line="360" w:lineRule="auto"/>
        <w:jc w:val="both"/>
        <w:rPr>
          <w:b/>
        </w:rPr>
      </w:pPr>
    </w:p>
    <w:p w14:paraId="2A67BF5E" w14:textId="77777777" w:rsidR="009976BD" w:rsidRPr="00CF7889" w:rsidRDefault="00A859FD">
      <w:pPr>
        <w:shd w:val="clear" w:color="auto" w:fill="FFFFFF"/>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131.</w:t>
      </w:r>
      <w:r w:rsidRPr="00CF7889">
        <w:rPr>
          <w:rFonts w:ascii="Palatino Linotype" w:eastAsia="Palatino Linotype" w:hAnsi="Palatino Linotype" w:cs="Palatino Linotype"/>
          <w:i/>
          <w:sz w:val="22"/>
          <w:szCs w:val="22"/>
        </w:rPr>
        <w:t xml:space="preserve"> </w:t>
      </w:r>
      <w:r w:rsidRPr="00CF7889">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CF7889">
        <w:rPr>
          <w:rFonts w:ascii="Palatino Linotype" w:eastAsia="Palatino Linotype" w:hAnsi="Palatino Linotype" w:cs="Palatino Linotype"/>
          <w:i/>
          <w:sz w:val="22"/>
          <w:szCs w:val="22"/>
        </w:rPr>
        <w:t xml:space="preserve"> previstos en esta Ley </w:t>
      </w:r>
      <w:r w:rsidRPr="00CF7889">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CF7889">
        <w:rPr>
          <w:rFonts w:ascii="Palatino Linotype" w:eastAsia="Palatino Linotype" w:hAnsi="Palatino Linotype" w:cs="Palatino Linotype"/>
          <w:i/>
          <w:sz w:val="22"/>
          <w:szCs w:val="22"/>
        </w:rPr>
        <w:t>, de conformidad con lo previsto en la presente Ley.</w:t>
      </w:r>
    </w:p>
    <w:p w14:paraId="69253C22" w14:textId="77777777" w:rsidR="009976BD" w:rsidRPr="00CF7889" w:rsidRDefault="009976BD">
      <w:pPr>
        <w:shd w:val="clear" w:color="auto" w:fill="FFFFFF"/>
        <w:ind w:left="851" w:right="851"/>
        <w:jc w:val="both"/>
        <w:rPr>
          <w:rFonts w:ascii="Palatino Linotype" w:eastAsia="Palatino Linotype" w:hAnsi="Palatino Linotype" w:cs="Palatino Linotype"/>
          <w:b/>
          <w:i/>
          <w:sz w:val="22"/>
          <w:szCs w:val="22"/>
        </w:rPr>
      </w:pPr>
    </w:p>
    <w:p w14:paraId="5480CD07" w14:textId="77777777" w:rsidR="009976BD" w:rsidRPr="00CF7889" w:rsidRDefault="00A859FD">
      <w:pPr>
        <w:shd w:val="clear" w:color="auto" w:fill="FFFFFF"/>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132.</w:t>
      </w:r>
      <w:r w:rsidRPr="00CF7889">
        <w:rPr>
          <w:rFonts w:ascii="Palatino Linotype" w:eastAsia="Palatino Linotype" w:hAnsi="Palatino Linotype" w:cs="Palatino Linotype"/>
          <w:i/>
          <w:sz w:val="22"/>
          <w:szCs w:val="22"/>
        </w:rPr>
        <w:t xml:space="preserve"> </w:t>
      </w:r>
      <w:r w:rsidRPr="00CF7889">
        <w:rPr>
          <w:rFonts w:ascii="Palatino Linotype" w:eastAsia="Palatino Linotype" w:hAnsi="Palatino Linotype" w:cs="Palatino Linotype"/>
          <w:b/>
          <w:i/>
          <w:sz w:val="22"/>
          <w:szCs w:val="22"/>
          <w:u w:val="single"/>
        </w:rPr>
        <w:t>La clasificación de la información se llevará a cabo</w:t>
      </w:r>
      <w:r w:rsidRPr="00CF7889">
        <w:rPr>
          <w:rFonts w:ascii="Palatino Linotype" w:eastAsia="Palatino Linotype" w:hAnsi="Palatino Linotype" w:cs="Palatino Linotype"/>
          <w:i/>
          <w:sz w:val="22"/>
          <w:szCs w:val="22"/>
        </w:rPr>
        <w:t xml:space="preserve"> en el momento en que:</w:t>
      </w:r>
    </w:p>
    <w:p w14:paraId="6C4655DD" w14:textId="77777777" w:rsidR="009976BD" w:rsidRPr="00CF7889" w:rsidRDefault="00A859FD">
      <w:pPr>
        <w:shd w:val="clear" w:color="auto" w:fill="FFFFFF"/>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w:t>
      </w:r>
      <w:r w:rsidRPr="00CF7889">
        <w:rPr>
          <w:rFonts w:ascii="Palatino Linotype" w:eastAsia="Palatino Linotype" w:hAnsi="Palatino Linotype" w:cs="Palatino Linotype"/>
          <w:i/>
          <w:sz w:val="22"/>
          <w:szCs w:val="22"/>
        </w:rPr>
        <w:t xml:space="preserve"> </w:t>
      </w:r>
      <w:r w:rsidRPr="00CF7889">
        <w:rPr>
          <w:rFonts w:ascii="Palatino Linotype" w:eastAsia="Palatino Linotype" w:hAnsi="Palatino Linotype" w:cs="Palatino Linotype"/>
          <w:b/>
          <w:i/>
          <w:sz w:val="22"/>
          <w:szCs w:val="22"/>
          <w:u w:val="single"/>
        </w:rPr>
        <w:t>Se reciba una solicitud de acceso a la información</w:t>
      </w:r>
      <w:r w:rsidRPr="00CF7889">
        <w:rPr>
          <w:rFonts w:ascii="Palatino Linotype" w:eastAsia="Palatino Linotype" w:hAnsi="Palatino Linotype" w:cs="Palatino Linotype"/>
          <w:i/>
          <w:sz w:val="22"/>
          <w:szCs w:val="22"/>
        </w:rPr>
        <w:t>;</w:t>
      </w:r>
    </w:p>
    <w:p w14:paraId="6158F4B2" w14:textId="77777777" w:rsidR="009976BD" w:rsidRPr="00CF7889" w:rsidRDefault="00A859FD">
      <w:pPr>
        <w:shd w:val="clear" w:color="auto" w:fill="FFFFFF"/>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w:t>
      </w:r>
      <w:r w:rsidRPr="00CF7889">
        <w:rPr>
          <w:rFonts w:ascii="Palatino Linotype" w:eastAsia="Palatino Linotype" w:hAnsi="Palatino Linotype" w:cs="Palatino Linotype"/>
          <w:i/>
          <w:sz w:val="22"/>
          <w:szCs w:val="22"/>
        </w:rPr>
        <w:t xml:space="preserve"> Se determine mediante resolución de autoridad competente; o</w:t>
      </w:r>
    </w:p>
    <w:p w14:paraId="2CB042C8" w14:textId="77777777" w:rsidR="009976BD" w:rsidRPr="00CF7889" w:rsidRDefault="00A859FD">
      <w:pPr>
        <w:shd w:val="clear" w:color="auto" w:fill="FFFFFF"/>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III.</w:t>
      </w:r>
      <w:r w:rsidRPr="00CF7889">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0FEBEA3" w14:textId="77777777" w:rsidR="009976BD" w:rsidRPr="00CF7889" w:rsidRDefault="009976BD">
      <w:pPr>
        <w:shd w:val="clear" w:color="auto" w:fill="FFFFFF"/>
        <w:ind w:left="851" w:right="851"/>
        <w:jc w:val="both"/>
        <w:rPr>
          <w:rFonts w:ascii="Palatino Linotype" w:eastAsia="Palatino Linotype" w:hAnsi="Palatino Linotype" w:cs="Palatino Linotype"/>
          <w:i/>
          <w:sz w:val="22"/>
          <w:szCs w:val="22"/>
        </w:rPr>
      </w:pPr>
    </w:p>
    <w:p w14:paraId="47E42DBC" w14:textId="77777777" w:rsidR="009976BD" w:rsidRPr="00CF7889" w:rsidRDefault="00A859FD">
      <w:pPr>
        <w:shd w:val="clear" w:color="auto" w:fill="FFFFFF"/>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17BB59D2" w14:textId="77777777" w:rsidR="009976BD" w:rsidRPr="00CF7889" w:rsidRDefault="009976BD">
      <w:pPr>
        <w:shd w:val="clear" w:color="auto" w:fill="FFFFFF"/>
        <w:ind w:left="851" w:right="851"/>
        <w:jc w:val="both"/>
        <w:rPr>
          <w:rFonts w:ascii="Palatino Linotype" w:eastAsia="Palatino Linotype" w:hAnsi="Palatino Linotype" w:cs="Palatino Linotype"/>
          <w:i/>
          <w:sz w:val="22"/>
          <w:szCs w:val="22"/>
        </w:rPr>
      </w:pPr>
    </w:p>
    <w:p w14:paraId="09718809" w14:textId="77777777" w:rsidR="009976BD" w:rsidRPr="00CF7889" w:rsidRDefault="00A859FD">
      <w:pPr>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134.</w:t>
      </w:r>
      <w:r w:rsidRPr="00CF7889">
        <w:rPr>
          <w:rFonts w:ascii="Palatino Linotype" w:eastAsia="Palatino Linotype" w:hAnsi="Palatino Linotype" w:cs="Palatino Linotype"/>
          <w:i/>
          <w:sz w:val="22"/>
          <w:szCs w:val="22"/>
        </w:rPr>
        <w:t xml:space="preserve"> </w:t>
      </w:r>
      <w:r w:rsidRPr="00CF7889">
        <w:rPr>
          <w:rFonts w:ascii="Palatino Linotype" w:eastAsia="Palatino Linotype" w:hAnsi="Palatino Linotype" w:cs="Palatino Linotype"/>
          <w:b/>
          <w:i/>
          <w:sz w:val="22"/>
          <w:szCs w:val="22"/>
          <w:u w:val="single"/>
        </w:rPr>
        <w:t>Los sujetos obligados no podrán emitir acuerdos de carácter general</w:t>
      </w:r>
      <w:r w:rsidRPr="00CF7889">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637C8454" w14:textId="77777777" w:rsidR="009976BD" w:rsidRPr="00CF7889" w:rsidRDefault="009976BD">
      <w:pPr>
        <w:ind w:left="851" w:right="851"/>
        <w:jc w:val="both"/>
        <w:rPr>
          <w:rFonts w:ascii="Palatino Linotype" w:eastAsia="Palatino Linotype" w:hAnsi="Palatino Linotype" w:cs="Palatino Linotype"/>
          <w:i/>
          <w:sz w:val="22"/>
          <w:szCs w:val="22"/>
        </w:rPr>
      </w:pPr>
    </w:p>
    <w:p w14:paraId="3AED7A29" w14:textId="77777777" w:rsidR="009976BD" w:rsidRPr="00CF7889" w:rsidRDefault="00A859FD">
      <w:pPr>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u w:val="single"/>
        </w:rPr>
        <w:t>En ningún caso se podrán clasificar documentos antes de que se genere la información</w:t>
      </w:r>
      <w:r w:rsidRPr="00CF7889">
        <w:rPr>
          <w:rFonts w:ascii="Palatino Linotype" w:eastAsia="Palatino Linotype" w:hAnsi="Palatino Linotype" w:cs="Palatino Linotype"/>
          <w:i/>
          <w:sz w:val="22"/>
          <w:szCs w:val="22"/>
        </w:rPr>
        <w:t>.</w:t>
      </w:r>
    </w:p>
    <w:p w14:paraId="43744319" w14:textId="77777777" w:rsidR="009976BD" w:rsidRPr="00CF7889" w:rsidRDefault="009976BD">
      <w:pPr>
        <w:ind w:left="851" w:right="851"/>
        <w:jc w:val="both"/>
        <w:rPr>
          <w:rFonts w:ascii="Palatino Linotype" w:eastAsia="Palatino Linotype" w:hAnsi="Palatino Linotype" w:cs="Palatino Linotype"/>
          <w:i/>
          <w:sz w:val="22"/>
          <w:szCs w:val="22"/>
        </w:rPr>
      </w:pPr>
    </w:p>
    <w:p w14:paraId="5E3EE581" w14:textId="77777777" w:rsidR="009976BD" w:rsidRPr="00CF7889" w:rsidRDefault="00A859FD">
      <w:pPr>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2DF77462" w14:textId="77777777" w:rsidR="009976BD" w:rsidRPr="00CF7889" w:rsidRDefault="009976BD">
      <w:pPr>
        <w:ind w:left="851" w:right="851"/>
        <w:jc w:val="both"/>
        <w:rPr>
          <w:rFonts w:ascii="Palatino Linotype" w:eastAsia="Palatino Linotype" w:hAnsi="Palatino Linotype" w:cs="Palatino Linotype"/>
          <w:b/>
          <w:i/>
          <w:sz w:val="22"/>
          <w:szCs w:val="22"/>
        </w:rPr>
      </w:pPr>
    </w:p>
    <w:p w14:paraId="0938AA5F" w14:textId="77777777" w:rsidR="009976BD" w:rsidRPr="00CF7889" w:rsidRDefault="00A859FD">
      <w:pPr>
        <w:ind w:left="851" w:right="851"/>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135.</w:t>
      </w:r>
      <w:r w:rsidRPr="00CF7889">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 (Énfasis añadido)</w:t>
      </w:r>
    </w:p>
    <w:p w14:paraId="5DECBF06" w14:textId="77777777" w:rsidR="009976BD" w:rsidRPr="00CF7889" w:rsidRDefault="009976BD">
      <w:pPr>
        <w:ind w:left="851" w:right="851"/>
        <w:jc w:val="both"/>
        <w:rPr>
          <w:rFonts w:ascii="Palatino Linotype" w:eastAsia="Palatino Linotype" w:hAnsi="Palatino Linotype" w:cs="Palatino Linotype"/>
          <w:i/>
          <w:sz w:val="22"/>
          <w:szCs w:val="22"/>
        </w:rPr>
      </w:pPr>
    </w:p>
    <w:p w14:paraId="5E693214"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De la normatividad se aprecia que l</w:t>
      </w:r>
      <w:r w:rsidRPr="00CF7889">
        <w:rPr>
          <w:rFonts w:ascii="Palatino Linotype" w:eastAsia="Palatino Linotype" w:hAnsi="Palatino Linotype" w:cs="Palatino Linotype"/>
          <w:b/>
        </w:rPr>
        <w:t xml:space="preserve">a </w:t>
      </w:r>
      <w:r w:rsidRPr="00CF7889">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CF7889">
        <w:rPr>
          <w:rFonts w:ascii="Palatino Linotype" w:eastAsia="Palatino Linotype" w:hAnsi="Palatino Linotype" w:cs="Palatino Linotype"/>
          <w:i/>
        </w:rPr>
        <w:t>se reciba una solicitud de acceso a la información;</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i/>
        </w:rPr>
        <w:t>determine mediante resolución de autoridad competente; o</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i/>
        </w:rPr>
        <w:t>generen versiones públicas para dar cumplimiento a las obligaciones de transparencia,</w:t>
      </w:r>
      <w:r w:rsidRPr="00CF7889">
        <w:rPr>
          <w:rFonts w:ascii="Palatino Linotype" w:eastAsia="Palatino Linotype" w:hAnsi="Palatino Linotype" w:cs="Palatino Linotype"/>
        </w:rPr>
        <w:t xml:space="preserve"> cabe mencionar que los sujetos obligados no podrán emitir acuerdos de carácter general, en donde no se podrán clasificar documentos </w:t>
      </w:r>
      <w:r w:rsidRPr="00CF7889">
        <w:rPr>
          <w:rFonts w:ascii="Palatino Linotype" w:eastAsia="Palatino Linotype" w:hAnsi="Palatino Linotype" w:cs="Palatino Linotype"/>
        </w:rPr>
        <w:lastRenderedPageBreak/>
        <w:t xml:space="preserve">antes de que se genere la información, es decir, la clasificación de información se realizará conforme a un análisis caso por caso, formalidades que en el presente asunto no fueron observadas por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w:t>
      </w:r>
    </w:p>
    <w:p w14:paraId="04B30E7F"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conclusión, la versión pública de los oficios remitidos en respuesta no cumple con los requisitos señalados por la Ley de Transparencia vigente en la entidad; razón por la cual es dable ordenar al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el acuerdo de clasificación de la información a través del cual se apruebe la versión pública de los oficios remitidos en respuesta, debidamente fundado y motivado, precisando los motivos o razones por los cuales se testó la información.</w:t>
      </w:r>
    </w:p>
    <w:p w14:paraId="643FE0D2" w14:textId="77777777" w:rsidR="009976BD" w:rsidRPr="00CF7889" w:rsidRDefault="009976BD">
      <w:pPr>
        <w:spacing w:line="360" w:lineRule="auto"/>
        <w:jc w:val="both"/>
        <w:rPr>
          <w:rFonts w:ascii="Palatino Linotype" w:eastAsia="Palatino Linotype" w:hAnsi="Palatino Linotype" w:cs="Palatino Linotype"/>
        </w:rPr>
      </w:pPr>
    </w:p>
    <w:p w14:paraId="01A0CB75" w14:textId="77777777" w:rsidR="009976BD" w:rsidRPr="00CF7889" w:rsidRDefault="00A859FD">
      <w:pPr>
        <w:spacing w:line="360" w:lineRule="auto"/>
        <w:ind w:right="49"/>
        <w:jc w:val="both"/>
        <w:rPr>
          <w:rFonts w:ascii="Palatino Linotype" w:eastAsia="Palatino Linotype" w:hAnsi="Palatino Linotype" w:cs="Palatino Linotype"/>
          <w:b/>
        </w:rPr>
      </w:pPr>
      <w:r w:rsidRPr="00CF7889">
        <w:rPr>
          <w:rFonts w:ascii="Palatino Linotype" w:eastAsia="Palatino Linotype" w:hAnsi="Palatino Linotype" w:cs="Palatino Linotype"/>
          <w:b/>
        </w:rPr>
        <w:t>2. Listado de asistencia del año 2022 y justificaciones que los regidores mencionados en la solicitud de información 00010/MELOCAM/IP/2023, correspondiente al Recurso de Revisión 00970/INFOEM/IP/RR/2023, remitieron por oficio para faltar a las sesiones de cabildo del mismo año.</w:t>
      </w:r>
    </w:p>
    <w:p w14:paraId="10AA01F4" w14:textId="77777777" w:rsidR="009976BD" w:rsidRPr="00CF7889" w:rsidRDefault="00A859F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Previo análisis de este punto es necesario destacar el hecho de que en un ejercicio de interpretación a los motivos de inconformidad de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se tiene que no fue impugnada en su totalidad la respuesta del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esto en virtud de que </w:t>
      </w:r>
      <w:r w:rsidRPr="00CF7889">
        <w:rPr>
          <w:rFonts w:ascii="Palatino Linotype" w:eastAsia="Palatino Linotype" w:hAnsi="Palatino Linotype" w:cs="Palatino Linotype"/>
          <w:b/>
          <w:u w:val="single"/>
        </w:rPr>
        <w:t>no se impugnó el punto concerniente a las justificaciones que los regidores mencionados en la solicitud de información remitieron por oficio para faltar a las sesiones de cabildo del mismo año</w:t>
      </w:r>
      <w:r w:rsidRPr="00CF7889">
        <w:rPr>
          <w:rFonts w:ascii="Palatino Linotype" w:eastAsia="Palatino Linotype" w:hAnsi="Palatino Linotype" w:cs="Palatino Linotype"/>
        </w:rPr>
        <w:t xml:space="preserve">, lo anterior en virtud de que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 xml:space="preserve">únicamente se inconforma de lo siguiente: </w:t>
      </w:r>
      <w:r w:rsidRPr="00CF7889">
        <w:rPr>
          <w:rFonts w:ascii="Palatino Linotype" w:eastAsia="Palatino Linotype" w:hAnsi="Palatino Linotype" w:cs="Palatino Linotype"/>
          <w:i/>
        </w:rPr>
        <w:t>“</w:t>
      </w:r>
      <w:r w:rsidRPr="00CF7889">
        <w:rPr>
          <w:rFonts w:ascii="Palatino Linotype" w:eastAsia="Palatino Linotype" w:hAnsi="Palatino Linotype" w:cs="Palatino Linotype"/>
          <w:b/>
          <w:i/>
          <w:u w:val="single"/>
        </w:rPr>
        <w:t xml:space="preserve">El área facultada para mandar la asistencia es la dirección de administración quien conforme sus </w:t>
      </w:r>
      <w:r w:rsidRPr="00CF7889">
        <w:rPr>
          <w:rFonts w:ascii="Palatino Linotype" w:eastAsia="Palatino Linotype" w:hAnsi="Palatino Linotype" w:cs="Palatino Linotype"/>
          <w:b/>
          <w:i/>
          <w:u w:val="single"/>
        </w:rPr>
        <w:lastRenderedPageBreak/>
        <w:t>facultades y atribuciones debe mandar los listados de asistencia</w:t>
      </w:r>
      <w:r w:rsidRPr="00CF7889">
        <w:rPr>
          <w:rFonts w:ascii="Palatino Linotype" w:eastAsia="Palatino Linotype" w:hAnsi="Palatino Linotype" w:cs="Palatino Linotype"/>
          <w:i/>
        </w:rPr>
        <w:t>"(Sic) (Énfasis añadido)</w:t>
      </w:r>
      <w:r w:rsidRPr="00CF7889">
        <w:rPr>
          <w:rFonts w:ascii="Palatino Linotype" w:eastAsia="Palatino Linotype" w:hAnsi="Palatino Linotype" w:cs="Palatino Linotype"/>
        </w:rPr>
        <w:t xml:space="preserve">, por lo que </w:t>
      </w:r>
      <w:r w:rsidRPr="00CF7889">
        <w:rPr>
          <w:rFonts w:ascii="Palatino Linotype" w:eastAsia="Palatino Linotype" w:hAnsi="Palatino Linotype" w:cs="Palatino Linotype"/>
          <w:b/>
        </w:rPr>
        <w:t>al no haber realizado manifestaciones de inconformidad sobre la respuesta vertida respecto a las justificaciones que los regidores mencionados en la solicitud de información remitieron por oficio para faltar a las sesiones de cabildo del mismo año</w:t>
      </w:r>
      <w:r w:rsidRPr="00CF7889">
        <w:rPr>
          <w:rFonts w:ascii="Palatino Linotype" w:eastAsia="Palatino Linotype" w:hAnsi="Palatino Linotype" w:cs="Palatino Linotype"/>
        </w:rPr>
        <w:t xml:space="preserve">, se infiere que la información proporcionada por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se entiende que está conforme con dicha información. </w:t>
      </w:r>
    </w:p>
    <w:p w14:paraId="651994D4" w14:textId="77777777" w:rsidR="009976BD" w:rsidRPr="00CF7889" w:rsidRDefault="00A859FD">
      <w:pPr>
        <w:spacing w:before="240" w:after="240" w:line="360" w:lineRule="auto"/>
        <w:jc w:val="both"/>
      </w:pPr>
      <w:r w:rsidRPr="00CF7889">
        <w:rPr>
          <w:rFonts w:ascii="Palatino Linotype" w:eastAsia="Palatino Linotype" w:hAnsi="Palatino Linotype" w:cs="Palatino Linotype"/>
        </w:rPr>
        <w:t xml:space="preserve">Lo anterior es así, debido a que cuando un Recurrente impugna la respuesta del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y este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16F6E49" w14:textId="77777777" w:rsidR="009976BD" w:rsidRPr="00CF7889" w:rsidRDefault="00A859FD">
      <w:pPr>
        <w:spacing w:before="240" w:after="240"/>
        <w:ind w:left="851" w:right="900"/>
        <w:jc w:val="both"/>
      </w:pPr>
      <w:r w:rsidRPr="00CF7889">
        <w:rPr>
          <w:rFonts w:ascii="Palatino Linotype" w:eastAsia="Palatino Linotype" w:hAnsi="Palatino Linotype" w:cs="Palatino Linotype"/>
          <w:b/>
          <w:i/>
          <w:sz w:val="22"/>
          <w:szCs w:val="22"/>
        </w:rPr>
        <w:t xml:space="preserve">“REVISIÓN EN AMPARO. LOS RESOLUTIVOS NO COMBATIDOS DEBEN DECLARARSE FIRMES. </w:t>
      </w:r>
      <w:r w:rsidRPr="00CF7889">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AE69978" w14:textId="77777777" w:rsidR="009976BD" w:rsidRPr="00CF7889" w:rsidRDefault="00A859FD">
      <w:pPr>
        <w:spacing w:before="240" w:after="240" w:line="360" w:lineRule="auto"/>
        <w:jc w:val="both"/>
      </w:pPr>
      <w:r w:rsidRPr="00CF7889">
        <w:rPr>
          <w:rFonts w:ascii="Palatino Linotype" w:eastAsia="Palatino Linotype" w:hAnsi="Palatino Linotype" w:cs="Palatino Linotype"/>
        </w:rPr>
        <w:t xml:space="preserve">Consecuentemente, se reitera que la parte de la solicitud que no fue impugnada debe declararse consentida por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en razón de que no se realizaron manifestaciones de inconformidad, por lo que no pueden producirse efectos </w:t>
      </w:r>
      <w:r w:rsidRPr="00CF7889">
        <w:rPr>
          <w:rFonts w:ascii="Palatino Linotype" w:eastAsia="Palatino Linotype" w:hAnsi="Palatino Linotype" w:cs="Palatino Linotype"/>
        </w:rPr>
        <w:lastRenderedPageBreak/>
        <w:t xml:space="preserve">jurídicos tendentes a revocar, confirmar o modificar el acto reclamado ya que se infiere un consentimiento de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ante la falta de impugnación eficaz. </w:t>
      </w:r>
    </w:p>
    <w:p w14:paraId="0B9A7E38" w14:textId="77777777" w:rsidR="009976BD" w:rsidRPr="00CF7889" w:rsidRDefault="00A859FD">
      <w:pPr>
        <w:spacing w:before="240" w:after="240" w:line="360" w:lineRule="auto"/>
        <w:jc w:val="both"/>
      </w:pPr>
      <w:r w:rsidRPr="00CF7889">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40E8D3DB" w14:textId="77777777" w:rsidR="009976BD" w:rsidRPr="00CF7889" w:rsidRDefault="00A859FD">
      <w:pPr>
        <w:spacing w:before="240" w:after="240" w:line="276" w:lineRule="auto"/>
        <w:ind w:left="851" w:right="900"/>
        <w:jc w:val="both"/>
      </w:pPr>
      <w:r w:rsidRPr="00CF7889">
        <w:rPr>
          <w:rFonts w:ascii="Palatino Linotype" w:eastAsia="Palatino Linotype" w:hAnsi="Palatino Linotype" w:cs="Palatino Linotype"/>
          <w:b/>
          <w:i/>
          <w:smallCaps/>
          <w:sz w:val="22"/>
          <w:szCs w:val="22"/>
        </w:rPr>
        <w:t xml:space="preserve">“ACTOS CONSENTIDOS. SON LOS QUE NO SE IMPUGNAN MEDIANTE EL RECURSO IDÓNEO. </w:t>
      </w:r>
      <w:r w:rsidRPr="00CF7889">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F144429"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Bajo este orden de ideas, es de gran importancia esquematizar las constancias del expediente electrónico en el siguiente cuadro de análisis:</w:t>
      </w:r>
    </w:p>
    <w:tbl>
      <w:tblPr>
        <w:tblStyle w:val="aff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3775"/>
        <w:gridCol w:w="1637"/>
        <w:gridCol w:w="2006"/>
      </w:tblGrid>
      <w:tr w:rsidR="00CF7889" w:rsidRPr="00CF7889" w14:paraId="5B233CF3" w14:textId="77777777">
        <w:tc>
          <w:tcPr>
            <w:tcW w:w="1366" w:type="dxa"/>
            <w:shd w:val="clear" w:color="auto" w:fill="DDD9C4"/>
          </w:tcPr>
          <w:p w14:paraId="0787BD4D" w14:textId="77777777" w:rsidR="009976BD" w:rsidRPr="00CF7889" w:rsidRDefault="00A859FD">
            <w:pPr>
              <w:spacing w:before="240" w:after="240"/>
              <w:jc w:val="both"/>
              <w:rPr>
                <w:rFonts w:ascii="Palatino Linotype" w:eastAsia="Palatino Linotype" w:hAnsi="Palatino Linotype" w:cs="Palatino Linotype"/>
                <w:b/>
              </w:rPr>
            </w:pPr>
            <w:r w:rsidRPr="00CF7889">
              <w:rPr>
                <w:rFonts w:ascii="Palatino Linotype" w:eastAsia="Palatino Linotype" w:hAnsi="Palatino Linotype" w:cs="Palatino Linotype"/>
                <w:b/>
                <w:sz w:val="20"/>
                <w:szCs w:val="20"/>
              </w:rPr>
              <w:t>Listado de asistencia del año 2022</w:t>
            </w:r>
          </w:p>
        </w:tc>
        <w:tc>
          <w:tcPr>
            <w:tcW w:w="3775" w:type="dxa"/>
            <w:shd w:val="clear" w:color="auto" w:fill="DDD9C4"/>
          </w:tcPr>
          <w:p w14:paraId="7D75F5BB"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Respuesta</w:t>
            </w:r>
          </w:p>
        </w:tc>
        <w:tc>
          <w:tcPr>
            <w:tcW w:w="1637" w:type="dxa"/>
            <w:shd w:val="clear" w:color="auto" w:fill="DDD9C4"/>
          </w:tcPr>
          <w:p w14:paraId="31610111"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Motivos de inconformidad</w:t>
            </w:r>
          </w:p>
        </w:tc>
        <w:tc>
          <w:tcPr>
            <w:tcW w:w="2006" w:type="dxa"/>
            <w:shd w:val="clear" w:color="auto" w:fill="DDD9C4"/>
          </w:tcPr>
          <w:p w14:paraId="7172C602"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¿El pronunciamiento del Sujeto Obligado satisface este requerimiento de información?</w:t>
            </w:r>
          </w:p>
        </w:tc>
      </w:tr>
      <w:tr w:rsidR="00CF7889" w:rsidRPr="00CF7889" w14:paraId="0061C04F" w14:textId="77777777">
        <w:tc>
          <w:tcPr>
            <w:tcW w:w="1366" w:type="dxa"/>
          </w:tcPr>
          <w:p w14:paraId="71E62ACA"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Primera Regidora: </w:t>
            </w:r>
            <w:proofErr w:type="spellStart"/>
            <w:r w:rsidRPr="00CF7889">
              <w:rPr>
                <w:rFonts w:ascii="Palatino Linotype" w:eastAsia="Palatino Linotype" w:hAnsi="Palatino Linotype" w:cs="Palatino Linotype"/>
                <w:b/>
                <w:sz w:val="20"/>
                <w:szCs w:val="20"/>
              </w:rPr>
              <w:t>Fany</w:t>
            </w:r>
            <w:proofErr w:type="spellEnd"/>
            <w:r w:rsidRPr="00CF7889">
              <w:rPr>
                <w:rFonts w:ascii="Palatino Linotype" w:eastAsia="Palatino Linotype" w:hAnsi="Palatino Linotype" w:cs="Palatino Linotype"/>
                <w:b/>
                <w:sz w:val="20"/>
                <w:szCs w:val="20"/>
              </w:rPr>
              <w:t xml:space="preserve"> </w:t>
            </w:r>
            <w:r w:rsidRPr="00CF7889">
              <w:rPr>
                <w:rFonts w:ascii="Palatino Linotype" w:eastAsia="Palatino Linotype" w:hAnsi="Palatino Linotype" w:cs="Palatino Linotype"/>
                <w:b/>
                <w:sz w:val="20"/>
                <w:szCs w:val="20"/>
              </w:rPr>
              <w:lastRenderedPageBreak/>
              <w:t>Trujillo Espinoza</w:t>
            </w:r>
          </w:p>
        </w:tc>
        <w:tc>
          <w:tcPr>
            <w:tcW w:w="3775" w:type="dxa"/>
          </w:tcPr>
          <w:p w14:paraId="26047288" w14:textId="77777777" w:rsidR="009976BD" w:rsidRPr="00CF7889" w:rsidRDefault="00A859FD">
            <w:pPr>
              <w:spacing w:before="240"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lastRenderedPageBreak/>
              <w:t>“Se adjunta la información que se tiene en la primera regiduría.”</w:t>
            </w:r>
          </w:p>
          <w:p w14:paraId="13AA9BA8"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sz w:val="20"/>
                <w:szCs w:val="20"/>
              </w:rPr>
              <w:t>“</w:t>
            </w:r>
            <w:r w:rsidRPr="00CF7889">
              <w:rPr>
                <w:rFonts w:ascii="Palatino Linotype" w:eastAsia="Palatino Linotype" w:hAnsi="Palatino Linotype" w:cs="Palatino Linotype"/>
                <w:b/>
                <w:i/>
                <w:sz w:val="20"/>
                <w:szCs w:val="20"/>
              </w:rPr>
              <w:t xml:space="preserve">00010MEL.pdf”: </w:t>
            </w:r>
            <w:r w:rsidRPr="00CF7889">
              <w:rPr>
                <w:rFonts w:ascii="Palatino Linotype" w:eastAsia="Palatino Linotype" w:hAnsi="Palatino Linotype" w:cs="Palatino Linotype"/>
                <w:sz w:val="20"/>
                <w:szCs w:val="20"/>
              </w:rPr>
              <w:t xml:space="preserve">Oficio signado por la Primera Regidora del Ayuntamiento de </w:t>
            </w:r>
            <w:r w:rsidRPr="00CF7889">
              <w:rPr>
                <w:rFonts w:ascii="Palatino Linotype" w:eastAsia="Palatino Linotype" w:hAnsi="Palatino Linotype" w:cs="Palatino Linotype"/>
                <w:sz w:val="20"/>
                <w:szCs w:val="20"/>
              </w:rPr>
              <w:lastRenderedPageBreak/>
              <w:t xml:space="preserve">Melchor Ocampo, Fanny Trujillo Espinosa, quien refiere que no hubo la necesidad de enviar oficio que justifique alguna inasistencia, ya que como canal de comunicación oficial tenemos el chat de </w:t>
            </w:r>
            <w:proofErr w:type="spellStart"/>
            <w:r w:rsidRPr="00CF7889">
              <w:rPr>
                <w:rFonts w:ascii="Palatino Linotype" w:eastAsia="Palatino Linotype" w:hAnsi="Palatino Linotype" w:cs="Palatino Linotype"/>
                <w:sz w:val="20"/>
                <w:szCs w:val="20"/>
              </w:rPr>
              <w:t>whatsapp</w:t>
            </w:r>
            <w:proofErr w:type="spellEnd"/>
            <w:r w:rsidRPr="00CF7889">
              <w:rPr>
                <w:rFonts w:ascii="Palatino Linotype" w:eastAsia="Palatino Linotype" w:hAnsi="Palatino Linotype" w:cs="Palatino Linotype"/>
                <w:sz w:val="20"/>
                <w:szCs w:val="20"/>
              </w:rPr>
              <w:t xml:space="preserve"> y solicitamos las justificaciones por ese medio, asimismo refiere que tiene dos inasistencias en diferentes meses.</w:t>
            </w:r>
          </w:p>
        </w:tc>
        <w:tc>
          <w:tcPr>
            <w:tcW w:w="1637" w:type="dxa"/>
            <w:vMerge w:val="restart"/>
          </w:tcPr>
          <w:p w14:paraId="1322441E" w14:textId="77777777" w:rsidR="009976BD" w:rsidRPr="00CF7889" w:rsidRDefault="00A859FD">
            <w:pPr>
              <w:spacing w:before="240" w:after="240"/>
              <w:jc w:val="both"/>
              <w:rPr>
                <w:rFonts w:ascii="Palatino Linotype" w:eastAsia="Palatino Linotype" w:hAnsi="Palatino Linotype" w:cs="Palatino Linotype"/>
              </w:rPr>
            </w:pPr>
            <w:r w:rsidRPr="00CF7889">
              <w:rPr>
                <w:rFonts w:ascii="Palatino Linotype" w:eastAsia="Palatino Linotype" w:hAnsi="Palatino Linotype" w:cs="Palatino Linotype"/>
                <w:sz w:val="20"/>
                <w:szCs w:val="20"/>
              </w:rPr>
              <w:lastRenderedPageBreak/>
              <w:t xml:space="preserve">El área facultada para mandar la asistencia es la dirección de </w:t>
            </w:r>
            <w:r w:rsidRPr="00CF7889">
              <w:rPr>
                <w:rFonts w:ascii="Palatino Linotype" w:eastAsia="Palatino Linotype" w:hAnsi="Palatino Linotype" w:cs="Palatino Linotype"/>
                <w:sz w:val="20"/>
                <w:szCs w:val="20"/>
              </w:rPr>
              <w:lastRenderedPageBreak/>
              <w:t>administración quien conforme sus facultades y atribuciones debe mandar los listados de asistencia.</w:t>
            </w:r>
          </w:p>
        </w:tc>
        <w:tc>
          <w:tcPr>
            <w:tcW w:w="2006" w:type="dxa"/>
          </w:tcPr>
          <w:p w14:paraId="249BDC56"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lastRenderedPageBreak/>
              <w:t>No</w:t>
            </w:r>
          </w:p>
          <w:p w14:paraId="0A6093E1"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Observaciones: </w:t>
            </w:r>
            <w:r w:rsidRPr="00CF7889">
              <w:rPr>
                <w:rFonts w:ascii="Palatino Linotype" w:eastAsia="Palatino Linotype" w:hAnsi="Palatino Linotype" w:cs="Palatino Linotype"/>
                <w:sz w:val="20"/>
                <w:szCs w:val="20"/>
              </w:rPr>
              <w:t xml:space="preserve">No se pronuncia </w:t>
            </w:r>
            <w:r w:rsidRPr="00CF7889">
              <w:rPr>
                <w:rFonts w:ascii="Palatino Linotype" w:eastAsia="Palatino Linotype" w:hAnsi="Palatino Linotype" w:cs="Palatino Linotype"/>
                <w:sz w:val="20"/>
                <w:szCs w:val="20"/>
              </w:rPr>
              <w:lastRenderedPageBreak/>
              <w:t>respecto de las listas de asistencia</w:t>
            </w:r>
          </w:p>
          <w:p w14:paraId="3615E0E7" w14:textId="77777777" w:rsidR="009976BD" w:rsidRPr="00CF7889" w:rsidRDefault="009976BD">
            <w:pPr>
              <w:spacing w:before="240" w:after="240"/>
              <w:jc w:val="both"/>
              <w:rPr>
                <w:rFonts w:ascii="Palatino Linotype" w:eastAsia="Palatino Linotype" w:hAnsi="Palatino Linotype" w:cs="Palatino Linotype"/>
              </w:rPr>
            </w:pPr>
          </w:p>
        </w:tc>
      </w:tr>
      <w:tr w:rsidR="00CF7889" w:rsidRPr="00CF7889" w14:paraId="3D2E5CC0" w14:textId="77777777">
        <w:tc>
          <w:tcPr>
            <w:tcW w:w="1366" w:type="dxa"/>
          </w:tcPr>
          <w:p w14:paraId="411B47A1"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lastRenderedPageBreak/>
              <w:t>Tercera Regidora: Brisa Escalona Pérez</w:t>
            </w:r>
          </w:p>
        </w:tc>
        <w:tc>
          <w:tcPr>
            <w:tcW w:w="3775" w:type="dxa"/>
          </w:tcPr>
          <w:p w14:paraId="4E97B66B" w14:textId="77777777" w:rsidR="009976BD" w:rsidRPr="00CF7889" w:rsidRDefault="00A859FD">
            <w:pPr>
              <w:spacing w:before="240" w:after="240"/>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La que suscribe DRA. BRISA ESCALONA PÉREZ, Tercera Regidora del H. Ayuntamiento de Melchor Ocampo, Estado de México, se dirige a Usted a efecto de atender la solicitud de información de referencia, al respecto, anexo listado de asistencias del año 2022 y justificaciones donde se informó por llamadas telefónicas.</w:t>
            </w:r>
          </w:p>
          <w:p w14:paraId="2D3E0150"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“00010.pdf”:</w:t>
            </w:r>
            <w:r w:rsidRPr="00CF7889">
              <w:rPr>
                <w:rFonts w:ascii="Palatino Linotype" w:eastAsia="Palatino Linotype" w:hAnsi="Palatino Linotype" w:cs="Palatino Linotype"/>
                <w:sz w:val="20"/>
                <w:szCs w:val="20"/>
              </w:rPr>
              <w:t xml:space="preserve"> Oficio suscrito por la Tercera Regidora del Ayuntamiento de Melchor Ocampo, quien </w:t>
            </w:r>
            <w:r w:rsidRPr="00CF7889">
              <w:rPr>
                <w:rFonts w:ascii="Palatino Linotype" w:eastAsia="Palatino Linotype" w:hAnsi="Palatino Linotype" w:cs="Palatino Linotype"/>
                <w:b/>
                <w:sz w:val="20"/>
                <w:szCs w:val="20"/>
                <w:u w:val="single"/>
              </w:rPr>
              <w:t>refiere adjuntar la relación de asistencias del año 2022</w:t>
            </w:r>
            <w:r w:rsidRPr="00CF7889">
              <w:rPr>
                <w:rFonts w:ascii="Palatino Linotype" w:eastAsia="Palatino Linotype" w:hAnsi="Palatino Linotype" w:cs="Palatino Linotype"/>
                <w:sz w:val="20"/>
                <w:szCs w:val="20"/>
              </w:rPr>
              <w:t>, asimismo, y en relación a las justificaciones por las inasistencias las sesiones de cabildo de ese año, se informa que las mismas no se remitieron por oficio.</w:t>
            </w:r>
          </w:p>
        </w:tc>
        <w:tc>
          <w:tcPr>
            <w:tcW w:w="1637" w:type="dxa"/>
            <w:vMerge/>
          </w:tcPr>
          <w:p w14:paraId="3EC516C1" w14:textId="77777777" w:rsidR="009976BD" w:rsidRPr="00CF7889" w:rsidRDefault="009976B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006" w:type="dxa"/>
          </w:tcPr>
          <w:p w14:paraId="2A06C8E6" w14:textId="77777777" w:rsidR="009976BD" w:rsidRPr="00CF7889" w:rsidRDefault="00A859FD">
            <w:pPr>
              <w:spacing w:before="240" w:after="240" w:line="360" w:lineRule="auto"/>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Parcialmente</w:t>
            </w:r>
          </w:p>
          <w:p w14:paraId="6155F0C6"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Observaciones: </w:t>
            </w:r>
            <w:r w:rsidRPr="00CF7889">
              <w:rPr>
                <w:rFonts w:ascii="Palatino Linotype" w:eastAsia="Palatino Linotype" w:hAnsi="Palatino Linotype" w:cs="Palatino Linotype"/>
                <w:sz w:val="20"/>
                <w:szCs w:val="20"/>
              </w:rPr>
              <w:t>No remite las listas de asistencia pero si refiere contar con ellas.</w:t>
            </w:r>
          </w:p>
          <w:p w14:paraId="3902D83D" w14:textId="77777777" w:rsidR="009976BD" w:rsidRPr="00CF7889" w:rsidRDefault="009976BD">
            <w:pPr>
              <w:spacing w:before="240" w:after="240"/>
              <w:jc w:val="both"/>
              <w:rPr>
                <w:rFonts w:ascii="Palatino Linotype" w:eastAsia="Palatino Linotype" w:hAnsi="Palatino Linotype" w:cs="Palatino Linotype"/>
              </w:rPr>
            </w:pPr>
          </w:p>
        </w:tc>
      </w:tr>
      <w:tr w:rsidR="00CF7889" w:rsidRPr="00CF7889" w14:paraId="041B85C5" w14:textId="77777777">
        <w:tc>
          <w:tcPr>
            <w:tcW w:w="1366" w:type="dxa"/>
          </w:tcPr>
          <w:p w14:paraId="36A8FB41"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Cuarto Regidor: Israel Ávila Navarrete</w:t>
            </w:r>
          </w:p>
        </w:tc>
        <w:tc>
          <w:tcPr>
            <w:tcW w:w="3775" w:type="dxa"/>
          </w:tcPr>
          <w:p w14:paraId="0BBBCDB9"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sz w:val="20"/>
                <w:szCs w:val="20"/>
              </w:rPr>
              <w:t xml:space="preserve">“La que suscribe C. ISRAEL AVILA NAVARRETE, Cuarto Regidor del H. Ayuntamiento de Melchor Ocampo, se dirige a usted con la finalidad de dar respuesta a la solicitud de información antes referida; le informo que se remite la relación de asistencias del año 2022 adjunta al presente, así mismo; se le </w:t>
            </w:r>
            <w:r w:rsidRPr="00CF7889">
              <w:rPr>
                <w:rFonts w:ascii="Palatino Linotype" w:eastAsia="Palatino Linotype" w:hAnsi="Palatino Linotype" w:cs="Palatino Linotype"/>
                <w:sz w:val="20"/>
                <w:szCs w:val="20"/>
              </w:rPr>
              <w:lastRenderedPageBreak/>
              <w:t>informa que las justificaciones por las inasistencias a las sesiones de cabildo de ese año, no se remitieron por oficio.”</w:t>
            </w:r>
          </w:p>
          <w:p w14:paraId="3ECFF545" w14:textId="77777777" w:rsidR="009976BD" w:rsidRPr="00CF7889" w:rsidRDefault="00A859FD">
            <w:pPr>
              <w:spacing w:before="240" w:after="240" w:line="276" w:lineRule="auto"/>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b/>
                <w:i/>
                <w:sz w:val="20"/>
                <w:szCs w:val="20"/>
              </w:rPr>
              <w:t xml:space="preserve">“00010 cuarto regidor.pdf”: </w:t>
            </w:r>
            <w:r w:rsidRPr="00CF7889">
              <w:rPr>
                <w:rFonts w:ascii="Palatino Linotype" w:eastAsia="Palatino Linotype" w:hAnsi="Palatino Linotype" w:cs="Palatino Linotype"/>
                <w:sz w:val="20"/>
                <w:szCs w:val="20"/>
              </w:rPr>
              <w:t>Documento que se compone de una foja y en él se aprecia la siguiente información:</w:t>
            </w:r>
          </w:p>
          <w:p w14:paraId="4B012159" w14:textId="77777777" w:rsidR="009976BD" w:rsidRPr="00CF7889" w:rsidRDefault="00A859FD">
            <w:pPr>
              <w:spacing w:before="240" w:after="240"/>
              <w:ind w:right="49"/>
              <w:jc w:val="both"/>
              <w:rPr>
                <w:rFonts w:ascii="Palatino Linotype" w:eastAsia="Palatino Linotype" w:hAnsi="Palatino Linotype" w:cs="Palatino Linotype"/>
                <w:sz w:val="20"/>
                <w:szCs w:val="20"/>
              </w:rPr>
            </w:pPr>
            <w:r w:rsidRPr="00CF7889">
              <w:rPr>
                <w:rFonts w:ascii="Palatino Linotype" w:eastAsia="Palatino Linotype" w:hAnsi="Palatino Linotype" w:cs="Palatino Linotype"/>
                <w:noProof/>
                <w:sz w:val="20"/>
                <w:szCs w:val="20"/>
                <w:lang w:val="es-MX"/>
              </w:rPr>
              <w:drawing>
                <wp:inline distT="0" distB="0" distL="0" distR="0" wp14:anchorId="0AAC5832" wp14:editId="10C033E8">
                  <wp:extent cx="2208269" cy="1737118"/>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08269" cy="1737118"/>
                          </a:xfrm>
                          <a:prstGeom prst="rect">
                            <a:avLst/>
                          </a:prstGeom>
                          <a:ln/>
                        </pic:spPr>
                      </pic:pic>
                    </a:graphicData>
                  </a:graphic>
                </wp:inline>
              </w:drawing>
            </w:r>
          </w:p>
        </w:tc>
        <w:tc>
          <w:tcPr>
            <w:tcW w:w="1637" w:type="dxa"/>
            <w:vMerge/>
          </w:tcPr>
          <w:p w14:paraId="05691F8A" w14:textId="77777777" w:rsidR="009976BD" w:rsidRPr="00CF7889" w:rsidRDefault="009976B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006" w:type="dxa"/>
          </w:tcPr>
          <w:p w14:paraId="2CEB9A32" w14:textId="77777777" w:rsidR="009976BD" w:rsidRPr="00CF7889" w:rsidRDefault="00A859FD">
            <w:pPr>
              <w:spacing w:before="240" w:after="240"/>
              <w:jc w:val="center"/>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No</w:t>
            </w:r>
          </w:p>
          <w:p w14:paraId="65873851" w14:textId="77777777" w:rsidR="009976BD" w:rsidRPr="00CF7889" w:rsidRDefault="00A859FD">
            <w:pPr>
              <w:spacing w:before="240" w:after="240"/>
              <w:jc w:val="both"/>
              <w:rPr>
                <w:rFonts w:ascii="Palatino Linotype" w:eastAsia="Palatino Linotype" w:hAnsi="Palatino Linotype" w:cs="Palatino Linotype"/>
                <w:b/>
                <w:sz w:val="20"/>
                <w:szCs w:val="20"/>
              </w:rPr>
            </w:pPr>
            <w:r w:rsidRPr="00CF7889">
              <w:rPr>
                <w:rFonts w:ascii="Palatino Linotype" w:eastAsia="Palatino Linotype" w:hAnsi="Palatino Linotype" w:cs="Palatino Linotype"/>
                <w:b/>
                <w:sz w:val="20"/>
                <w:szCs w:val="20"/>
              </w:rPr>
              <w:t xml:space="preserve">Observaciones: </w:t>
            </w:r>
            <w:r w:rsidRPr="00CF7889">
              <w:rPr>
                <w:rFonts w:ascii="Palatino Linotype" w:eastAsia="Palatino Linotype" w:hAnsi="Palatino Linotype" w:cs="Palatino Linotype"/>
                <w:sz w:val="20"/>
                <w:szCs w:val="20"/>
              </w:rPr>
              <w:t xml:space="preserve">No se pronuncia respecto de las listas de asistencia requeridas por la parte solicitante, </w:t>
            </w:r>
            <w:r w:rsidRPr="00CF7889">
              <w:rPr>
                <w:rFonts w:ascii="Palatino Linotype" w:eastAsia="Palatino Linotype" w:hAnsi="Palatino Linotype" w:cs="Palatino Linotype"/>
                <w:sz w:val="20"/>
                <w:szCs w:val="20"/>
              </w:rPr>
              <w:lastRenderedPageBreak/>
              <w:t>pues remite las asistencias al cabildo.</w:t>
            </w:r>
          </w:p>
          <w:p w14:paraId="0F88788F" w14:textId="77777777" w:rsidR="009976BD" w:rsidRPr="00CF7889" w:rsidRDefault="009976BD">
            <w:pPr>
              <w:spacing w:before="240" w:after="240"/>
              <w:jc w:val="both"/>
              <w:rPr>
                <w:rFonts w:ascii="Palatino Linotype" w:eastAsia="Palatino Linotype" w:hAnsi="Palatino Linotype" w:cs="Palatino Linotype"/>
                <w:sz w:val="20"/>
                <w:szCs w:val="20"/>
              </w:rPr>
            </w:pPr>
          </w:p>
          <w:p w14:paraId="0185C677" w14:textId="77777777" w:rsidR="009976BD" w:rsidRPr="00CF7889" w:rsidRDefault="009976BD">
            <w:pPr>
              <w:spacing w:before="240" w:after="240" w:line="360" w:lineRule="auto"/>
              <w:jc w:val="both"/>
              <w:rPr>
                <w:rFonts w:ascii="Palatino Linotype" w:eastAsia="Palatino Linotype" w:hAnsi="Palatino Linotype" w:cs="Palatino Linotype"/>
              </w:rPr>
            </w:pPr>
          </w:p>
        </w:tc>
      </w:tr>
    </w:tbl>
    <w:p w14:paraId="2EE7956F"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 xml:space="preserve">Esquematizado lo anterior, se advierte que si bien es cierto,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señala en su solicitud inicial que requiere el listado de asistencia del año 2022, no menos cierto es que de acuerdo a la solicitud el requerimiento se encuentra vinculado con las asistencias a las sesiones de cabildo, por lo tanto, se advierte que lo que está solicitando son las listas de asistencia a sesiones ordinarias y/o extraordinarias de cabildo generadas durante el ejercicio fiscal 2022.</w:t>
      </w:r>
    </w:p>
    <w:p w14:paraId="055C9183"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este orden de ideas, no es posible desestimar los motivos de inconformidad de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consistentes en: “</w:t>
      </w:r>
      <w:r w:rsidRPr="00CF7889">
        <w:rPr>
          <w:rFonts w:ascii="Palatino Linotype" w:eastAsia="Palatino Linotype" w:hAnsi="Palatino Linotype" w:cs="Palatino Linotype"/>
          <w:i/>
        </w:rPr>
        <w:t xml:space="preserve">El área facultada para mandar la asistencia es la dirección de administración quien conforme sus facultades y atribuciones debe mandar los listados de asistencia”, </w:t>
      </w:r>
      <w:r w:rsidRPr="00CF7889">
        <w:rPr>
          <w:rFonts w:ascii="Palatino Linotype" w:eastAsia="Palatino Linotype" w:hAnsi="Palatino Linotype" w:cs="Palatino Linotype"/>
        </w:rPr>
        <w:t xml:space="preserve">pues las personas solicitantes no se encuentran obligadas a ser expertas en la materia y conocer de manera exactas las atribuciones de cada unidad </w:t>
      </w:r>
      <w:r w:rsidRPr="00CF7889">
        <w:rPr>
          <w:rFonts w:ascii="Palatino Linotype" w:eastAsia="Palatino Linotype" w:hAnsi="Palatino Linotype" w:cs="Palatino Linotype"/>
        </w:rPr>
        <w:lastRenderedPageBreak/>
        <w:t>administrativa, aunado al hecho de que analizando la respuesta que se otorgó en el presente asunto, se tiene que la primera y tercera regidora manifiestan remitir un listado de asistencias, sin embargo, al observar las constancias que obran en el expediente electrónico no se vislumbra documento alguno; por su parte, el cuarto regidor adjuntó un documento ad hoc en el que se da cuenta de los meses y las faltas, sin embargo, como se analizará en las páginas subsecuentes, este documento no es susceptible de considerarse una lista de asistencia, en consecuencia, se contraviene a los principios de congruencia y exhaustividad, como refuerzo de lo anterior</w:t>
      </w:r>
      <w:r w:rsidRPr="00CF7889">
        <w:rPr>
          <w:rFonts w:ascii="Palatino Linotype" w:eastAsia="Palatino Linotype" w:hAnsi="Palatino Linotype" w:cs="Palatino Linotype"/>
          <w:u w:val="single"/>
        </w:rPr>
        <w:t xml:space="preserve">, resulta crucial el Criterio 02/17, emitido por el Pleno del </w:t>
      </w:r>
      <w:r w:rsidRPr="00CF7889">
        <w:rPr>
          <w:rFonts w:ascii="Palatino Linotype" w:eastAsia="Palatino Linotype" w:hAnsi="Palatino Linotype" w:cs="Palatino Linotype"/>
        </w:rPr>
        <w:t>Instituto Nacional de Transparencia y Acceso a la Información y Protección de Datos Personales, de título y texto siguientes:</w:t>
      </w:r>
    </w:p>
    <w:p w14:paraId="4B46FC09" w14:textId="77777777" w:rsidR="009976BD" w:rsidRPr="00CF7889" w:rsidRDefault="00A859FD">
      <w:pPr>
        <w:spacing w:before="240" w:after="240"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CF788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F788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CF7889">
        <w:rPr>
          <w:rFonts w:ascii="Palatino Linotype" w:eastAsia="Palatino Linotype" w:hAnsi="Palatino Linotype" w:cs="Palatino Linotype"/>
          <w:i/>
          <w:sz w:val="22"/>
          <w:szCs w:val="22"/>
        </w:rPr>
        <w:t xml:space="preserve">; mientras que </w:t>
      </w:r>
      <w:r w:rsidRPr="00CF7889">
        <w:rPr>
          <w:rFonts w:ascii="Palatino Linotype" w:eastAsia="Palatino Linotype" w:hAnsi="Palatino Linotype" w:cs="Palatino Linotype"/>
          <w:b/>
          <w:i/>
          <w:sz w:val="22"/>
          <w:szCs w:val="22"/>
        </w:rPr>
        <w:t>la exhaustividad significa que dicha respuesta se refiera expresamente a cada uno de los puntos solicitados</w:t>
      </w:r>
      <w:r w:rsidRPr="00CF7889">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7D3FB241" w14:textId="77777777" w:rsidR="009976BD" w:rsidRPr="00CF7889" w:rsidRDefault="009976BD">
      <w:pPr>
        <w:spacing w:before="240" w:after="240" w:line="360" w:lineRule="auto"/>
        <w:jc w:val="both"/>
        <w:rPr>
          <w:rFonts w:ascii="Palatino Linotype" w:eastAsia="Palatino Linotype" w:hAnsi="Palatino Linotype" w:cs="Palatino Linotype"/>
        </w:rPr>
      </w:pPr>
    </w:p>
    <w:p w14:paraId="0FA66CFD"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 xml:space="preserve">Aunado a lo anterior, este Organismo Garante determina que no se agotó el procedimiento de búsqueda exhaustiva y razonable, toda vez que de las constancias que conforman el expediente electrónico, se aprecia que no se turnó la solicitud a los servidores públicos habilitados, por lo que no se satisfizo en su totalidad el derecho de acceso el derecho de acceso a la información pública de </w:t>
      </w:r>
      <w:r w:rsidRPr="00CF7889">
        <w:rPr>
          <w:rFonts w:ascii="Palatino Linotype" w:eastAsia="Palatino Linotype" w:hAnsi="Palatino Linotype" w:cs="Palatino Linotype"/>
          <w:b/>
        </w:rPr>
        <w:t>la ahora parte</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Recurrente</w:t>
      </w:r>
      <w:r w:rsidRPr="00CF7889">
        <w:rPr>
          <w:rFonts w:ascii="Palatino Linotype" w:eastAsia="Palatino Linotype" w:hAnsi="Palatino Linotype" w:cs="Palatino Linotype"/>
        </w:rPr>
        <w:t xml:space="preserve">, toda vez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debió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7EAFE5AC" w14:textId="77777777" w:rsidR="009976BD" w:rsidRPr="00CF7889" w:rsidRDefault="00A859FD">
      <w:pPr>
        <w:spacing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D0AE76E" w14:textId="77777777" w:rsidR="009976BD" w:rsidRPr="00CF7889" w:rsidRDefault="00A859FD">
      <w:pPr>
        <w:spacing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665D28D2" w14:textId="77777777" w:rsidR="009976BD" w:rsidRPr="00CF7889" w:rsidRDefault="00A859FD">
      <w:pPr>
        <w:spacing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1EF3F388" w14:textId="77777777" w:rsidR="009976BD" w:rsidRPr="00CF7889" w:rsidRDefault="00A859FD">
      <w:pPr>
        <w:spacing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FD269D2" w14:textId="77777777" w:rsidR="009976BD" w:rsidRPr="00CF7889" w:rsidRDefault="00A859FD">
      <w:pPr>
        <w:spacing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63266B9" w14:textId="77777777" w:rsidR="009976BD" w:rsidRPr="00CF7889" w:rsidRDefault="00A859FD">
      <w:pPr>
        <w:spacing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w:t>
      </w:r>
      <w:r w:rsidRPr="00CF7889">
        <w:rPr>
          <w:rFonts w:ascii="Palatino Linotype" w:eastAsia="Palatino Linotype" w:hAnsi="Palatino Linotype" w:cs="Palatino Linotype"/>
        </w:rPr>
        <w:lastRenderedPageBreak/>
        <w:t>temporalidad, los Sujetos Obligados darán por concluida la solicitud y procederán de ser el caso, a la destrucción del material;</w:t>
      </w:r>
    </w:p>
    <w:p w14:paraId="269B7AFC" w14:textId="77777777" w:rsidR="009976BD" w:rsidRPr="00CF7889" w:rsidRDefault="00A859FD">
      <w:pPr>
        <w:shd w:val="clear" w:color="auto" w:fill="FFFFFF"/>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este orden de ideas, se reitera que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 como en el caso concreto lo procedente era turnar este requerimiento a la Secretaría del Ayuntamiento, ello en virtud de que el artículo 91 de la Ley Orgánica le otorga las siguientes atribuciones:</w:t>
      </w:r>
    </w:p>
    <w:p w14:paraId="35C9DCBB" w14:textId="77777777" w:rsidR="009976BD" w:rsidRPr="00CF7889" w:rsidRDefault="00A859FD">
      <w:pPr>
        <w:spacing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1C25BAD7" w14:textId="77777777" w:rsidR="009976BD" w:rsidRPr="00CF7889" w:rsidRDefault="00A859FD">
      <w:pPr>
        <w:spacing w:after="240"/>
        <w:ind w:left="567" w:right="1276"/>
        <w:jc w:val="both"/>
        <w:rPr>
          <w:rFonts w:ascii="Palatino Linotype" w:eastAsia="Palatino Linotype" w:hAnsi="Palatino Linotype" w:cs="Palatino Linotype"/>
          <w:b/>
          <w:i/>
          <w:sz w:val="22"/>
          <w:szCs w:val="22"/>
          <w:u w:val="single"/>
        </w:rPr>
      </w:pPr>
      <w:r w:rsidRPr="00CF7889">
        <w:rPr>
          <w:rFonts w:ascii="Palatino Linotype" w:eastAsia="Palatino Linotype" w:hAnsi="Palatino Linotype" w:cs="Palatino Linotype"/>
          <w:b/>
          <w:i/>
          <w:sz w:val="22"/>
          <w:szCs w:val="22"/>
          <w:u w:val="single"/>
        </w:rPr>
        <w:t>I. Asistir a las sesiones del ayuntamiento y levantar las actas correspondientes;</w:t>
      </w:r>
    </w:p>
    <w:p w14:paraId="6E7D99D4" w14:textId="77777777" w:rsidR="009976BD" w:rsidRPr="00CF7889" w:rsidRDefault="00A859FD">
      <w:pPr>
        <w:spacing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63833E0B" w14:textId="77777777" w:rsidR="009976BD" w:rsidRPr="00CF7889" w:rsidRDefault="00A859FD">
      <w:pPr>
        <w:spacing w:after="240"/>
        <w:ind w:left="567" w:right="1276"/>
        <w:jc w:val="both"/>
        <w:rPr>
          <w:rFonts w:ascii="Palatino Linotype" w:eastAsia="Palatino Linotype" w:hAnsi="Palatino Linotype" w:cs="Palatino Linotype"/>
          <w:b/>
          <w:i/>
          <w:sz w:val="22"/>
          <w:szCs w:val="22"/>
          <w:u w:val="single"/>
        </w:rPr>
      </w:pPr>
      <w:r w:rsidRPr="00CF7889">
        <w:rPr>
          <w:rFonts w:ascii="Palatino Linotype" w:eastAsia="Palatino Linotype" w:hAnsi="Palatino Linotype" w:cs="Palatino Linotype"/>
          <w:b/>
          <w:i/>
          <w:sz w:val="22"/>
          <w:szCs w:val="22"/>
          <w:u w:val="single"/>
        </w:rPr>
        <w:t>IV. Llevar y conservar los libros de actas de cabildo, obteniendo las firmas de los asistentes a las sesiones;</w:t>
      </w:r>
    </w:p>
    <w:p w14:paraId="3CF018B8" w14:textId="77777777" w:rsidR="009976BD" w:rsidRPr="00CF7889" w:rsidRDefault="00A859FD">
      <w:pPr>
        <w:spacing w:after="240"/>
        <w:ind w:left="567" w:right="1276"/>
        <w:jc w:val="both"/>
        <w:rPr>
          <w:rFonts w:ascii="Palatino Linotype" w:eastAsia="Palatino Linotype" w:hAnsi="Palatino Linotype" w:cs="Palatino Linotype"/>
          <w:b/>
          <w:i/>
          <w:sz w:val="22"/>
          <w:szCs w:val="22"/>
          <w:u w:val="single"/>
        </w:rPr>
      </w:pPr>
      <w:r w:rsidRPr="00CF7889">
        <w:rPr>
          <w:rFonts w:ascii="Palatino Linotype" w:eastAsia="Palatino Linotype" w:hAnsi="Palatino Linotype" w:cs="Palatino Linotype"/>
          <w:b/>
          <w:i/>
          <w:sz w:val="22"/>
          <w:szCs w:val="22"/>
          <w:u w:val="single"/>
        </w:rPr>
        <w:t>V. Validar con su firma, los documentos oficiales emanados del ayuntamiento o de cualquiera de sus miembros;”</w:t>
      </w:r>
      <w:r w:rsidRPr="00CF7889">
        <w:rPr>
          <w:rFonts w:ascii="Palatino Linotype" w:eastAsia="Palatino Linotype" w:hAnsi="Palatino Linotype" w:cs="Palatino Linotype"/>
          <w:b/>
          <w:i/>
          <w:sz w:val="22"/>
          <w:szCs w:val="22"/>
        </w:rPr>
        <w:t xml:space="preserve"> </w:t>
      </w:r>
      <w:r w:rsidRPr="00CF7889">
        <w:rPr>
          <w:rFonts w:ascii="Palatino Linotype" w:eastAsia="Palatino Linotype" w:hAnsi="Palatino Linotype" w:cs="Palatino Linotype"/>
          <w:i/>
          <w:sz w:val="22"/>
          <w:szCs w:val="22"/>
        </w:rPr>
        <w:t>(Énfasis añadido)</w:t>
      </w:r>
    </w:p>
    <w:p w14:paraId="61F113D2" w14:textId="77777777" w:rsidR="009976BD" w:rsidRPr="00CF7889" w:rsidRDefault="00A859FD">
      <w:pPr>
        <w:spacing w:before="240" w:after="240" w:line="360" w:lineRule="auto"/>
        <w:ind w:right="49"/>
        <w:jc w:val="both"/>
        <w:rPr>
          <w:rFonts w:ascii="Palatino Linotype" w:eastAsia="Palatino Linotype" w:hAnsi="Palatino Linotype" w:cs="Palatino Linotype"/>
        </w:rPr>
      </w:pPr>
      <w:r w:rsidRPr="00CF7889">
        <w:rPr>
          <w:rFonts w:ascii="Palatino Linotype" w:eastAsia="Palatino Linotype" w:hAnsi="Palatino Linotype" w:cs="Palatino Linotype"/>
        </w:rPr>
        <w:t>Atentos a lo anterior, se vislumbra que efectivamente el Secretario del Ayuntamiento es el competente para contar con la documentación que se genera derivado de las sesiones del cabildo.</w:t>
      </w:r>
    </w:p>
    <w:p w14:paraId="78925C57" w14:textId="77777777" w:rsidR="009976BD" w:rsidRPr="00CF7889" w:rsidRDefault="00A859FD">
      <w:pPr>
        <w:shd w:val="clear" w:color="auto" w:fill="FFFFFF"/>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lastRenderedPageBreak/>
        <w:t>Bajo estas consideraciones, es necesario traer a colación el contenido normativo del artículo 28, párrafo décimo primero de la Ley Orgánica Municipal, el cual dispone que el orden del día contiene diversos elementos, de los cuales se desprenden las listas de asistencia, se inserta el siguiente extracto normativo para mejor referencia:</w:t>
      </w:r>
    </w:p>
    <w:p w14:paraId="21ED7BE1" w14:textId="77777777" w:rsidR="009976BD" w:rsidRPr="00CF7889" w:rsidRDefault="00A859FD">
      <w:pPr>
        <w:spacing w:before="240"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r w:rsidRPr="00CF7889">
        <w:rPr>
          <w:rFonts w:ascii="Palatino Linotype" w:eastAsia="Palatino Linotype" w:hAnsi="Palatino Linotype" w:cs="Palatino Linotype"/>
          <w:b/>
          <w:i/>
          <w:sz w:val="22"/>
          <w:szCs w:val="22"/>
        </w:rPr>
        <w:t>Artículo 28.-</w:t>
      </w:r>
    </w:p>
    <w:p w14:paraId="2EB62D66" w14:textId="77777777" w:rsidR="009976BD" w:rsidRPr="00CF7889" w:rsidRDefault="00A859FD">
      <w:pPr>
        <w:spacing w:before="240"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1DF8608C" w14:textId="77777777" w:rsidR="009976BD" w:rsidRPr="00CF7889" w:rsidRDefault="00A859FD">
      <w:pPr>
        <w:spacing w:before="240"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Para la celebración de las sesiones se deberá contar con un orden del día que contenga como mínimo:</w:t>
      </w:r>
    </w:p>
    <w:p w14:paraId="5C9CA111" w14:textId="77777777" w:rsidR="009976BD" w:rsidRPr="00CF7889" w:rsidRDefault="00A859FD">
      <w:pPr>
        <w:spacing w:before="240" w:after="240"/>
        <w:ind w:left="567" w:right="49"/>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 xml:space="preserve">a) </w:t>
      </w:r>
      <w:r w:rsidRPr="00CF7889">
        <w:rPr>
          <w:rFonts w:ascii="Palatino Linotype" w:eastAsia="Palatino Linotype" w:hAnsi="Palatino Linotype" w:cs="Palatino Linotype"/>
          <w:b/>
          <w:i/>
          <w:sz w:val="22"/>
          <w:szCs w:val="22"/>
          <w:u w:val="single"/>
        </w:rPr>
        <w:t>Lista de Asistencia</w:t>
      </w:r>
      <w:r w:rsidRPr="00CF7889">
        <w:rPr>
          <w:rFonts w:ascii="Palatino Linotype" w:eastAsia="Palatino Linotype" w:hAnsi="Palatino Linotype" w:cs="Palatino Linotype"/>
          <w:b/>
          <w:i/>
          <w:sz w:val="22"/>
          <w:szCs w:val="22"/>
        </w:rPr>
        <w:t xml:space="preserve"> y en su caso declaración del quórum legal;</w:t>
      </w:r>
    </w:p>
    <w:p w14:paraId="7FDBEA94" w14:textId="77777777" w:rsidR="009976BD" w:rsidRPr="00CF7889" w:rsidRDefault="00A859FD">
      <w:pPr>
        <w:spacing w:before="240" w:after="240"/>
        <w:ind w:left="567" w:right="49"/>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b) Lectura, discusión y en su caso aprobación del acta de la sesión anterior;</w:t>
      </w:r>
    </w:p>
    <w:p w14:paraId="32C33510" w14:textId="77777777" w:rsidR="009976BD" w:rsidRPr="00CF7889" w:rsidRDefault="00A859FD">
      <w:pPr>
        <w:spacing w:before="240" w:after="240"/>
        <w:ind w:left="567" w:right="49"/>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c) Aprobación del orden del día;</w:t>
      </w:r>
    </w:p>
    <w:p w14:paraId="05D7860D" w14:textId="77777777" w:rsidR="009976BD" w:rsidRPr="00CF7889" w:rsidRDefault="00A859FD">
      <w:pPr>
        <w:spacing w:before="240" w:after="240"/>
        <w:ind w:left="567" w:right="49"/>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d) Presentación de asuntos y turno a Comisiones;</w:t>
      </w:r>
    </w:p>
    <w:p w14:paraId="383E4F07" w14:textId="77777777" w:rsidR="009976BD" w:rsidRPr="00CF7889" w:rsidRDefault="00A859FD">
      <w:pPr>
        <w:spacing w:before="240" w:after="240"/>
        <w:ind w:left="567" w:right="49"/>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e) Lectura, discusión y en su caso, aprobación de los acuerdos, y</w:t>
      </w:r>
    </w:p>
    <w:p w14:paraId="496AA31F" w14:textId="77777777" w:rsidR="009976BD" w:rsidRPr="00CF7889" w:rsidRDefault="00A859FD">
      <w:pPr>
        <w:spacing w:before="240" w:after="240"/>
        <w:ind w:left="567" w:right="49"/>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f) Asuntos generales” (Énfasis añadido)</w:t>
      </w:r>
    </w:p>
    <w:p w14:paraId="1B00C577" w14:textId="77777777" w:rsidR="009976BD" w:rsidRPr="00CF7889" w:rsidRDefault="00A859FD">
      <w:pPr>
        <w:spacing w:before="240" w:after="240" w:line="360" w:lineRule="auto"/>
        <w:ind w:right="49"/>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 armonía con lo anterior, el Reglamento de Cabildo y de las Comisiones Edilicias del Municipio de Melchor Ocampo, México 2022-2024, dispone a su vez lo siguiente: </w:t>
      </w:r>
    </w:p>
    <w:p w14:paraId="07A41A9C" w14:textId="77777777" w:rsidR="009976BD" w:rsidRPr="00CF7889" w:rsidRDefault="00A859FD">
      <w:pPr>
        <w:spacing w:before="240" w:after="240" w:line="276" w:lineRule="auto"/>
        <w:ind w:left="567" w:right="141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“Artículo 31. Las sesiones se desarrollarán en estricto apego al Orden del Día, conforme al siguiente procedimiento:</w:t>
      </w:r>
    </w:p>
    <w:p w14:paraId="3D9D84E0" w14:textId="77777777" w:rsidR="009976BD" w:rsidRPr="00CF7889" w:rsidRDefault="00A859FD">
      <w:pPr>
        <w:spacing w:before="240" w:after="240" w:line="276" w:lineRule="auto"/>
        <w:ind w:left="567" w:right="141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u w:val="single"/>
        </w:rPr>
        <w:t>I. Lista de asistencia</w:t>
      </w:r>
      <w:r w:rsidRPr="00CF7889">
        <w:rPr>
          <w:rFonts w:ascii="Palatino Linotype" w:eastAsia="Palatino Linotype" w:hAnsi="Palatino Linotype" w:cs="Palatino Linotype"/>
          <w:i/>
          <w:sz w:val="22"/>
          <w:szCs w:val="22"/>
        </w:rPr>
        <w:t xml:space="preserve"> y declaración de quórum legal;</w:t>
      </w:r>
      <w:r w:rsidRPr="00CF7889">
        <w:rPr>
          <w:rFonts w:ascii="Palatino Linotype" w:eastAsia="Palatino Linotype" w:hAnsi="Palatino Linotype" w:cs="Palatino Linotype"/>
          <w:b/>
          <w:i/>
          <w:sz w:val="22"/>
          <w:szCs w:val="22"/>
        </w:rPr>
        <w:t xml:space="preserve">” </w:t>
      </w:r>
      <w:r w:rsidRPr="00CF7889">
        <w:rPr>
          <w:rFonts w:ascii="Palatino Linotype" w:eastAsia="Palatino Linotype" w:hAnsi="Palatino Linotype" w:cs="Palatino Linotype"/>
          <w:i/>
          <w:sz w:val="22"/>
          <w:szCs w:val="22"/>
        </w:rPr>
        <w:t>(Énfasis añadido)</w:t>
      </w:r>
    </w:p>
    <w:p w14:paraId="5EFF53AC" w14:textId="77777777" w:rsidR="009976BD" w:rsidRPr="00CF7889" w:rsidRDefault="00A859FD">
      <w:pPr>
        <w:spacing w:before="240" w:after="240" w:line="276" w:lineRule="auto"/>
        <w:ind w:left="567" w:right="141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0439E693" w14:textId="77777777" w:rsidR="009976BD" w:rsidRPr="00CF7889" w:rsidRDefault="00A859FD">
      <w:pPr>
        <w:spacing w:before="240" w:after="240" w:line="276" w:lineRule="auto"/>
        <w:ind w:left="567" w:right="1417"/>
        <w:jc w:val="both"/>
        <w:rPr>
          <w:rFonts w:ascii="Palatino Linotype" w:eastAsia="Palatino Linotype" w:hAnsi="Palatino Linotype" w:cs="Palatino Linotype"/>
          <w:b/>
          <w:i/>
          <w:sz w:val="22"/>
          <w:szCs w:val="22"/>
          <w:u w:val="single"/>
        </w:rPr>
      </w:pPr>
      <w:r w:rsidRPr="00CF7889">
        <w:rPr>
          <w:rFonts w:ascii="Palatino Linotype" w:eastAsia="Palatino Linotype" w:hAnsi="Palatino Linotype" w:cs="Palatino Linotype"/>
          <w:b/>
          <w:i/>
          <w:sz w:val="22"/>
          <w:szCs w:val="22"/>
          <w:u w:val="single"/>
        </w:rPr>
        <w:lastRenderedPageBreak/>
        <w:t>Artículo 63. El Secretario(a) del Ayuntamiento tiene las siguientes atribuciones:</w:t>
      </w:r>
    </w:p>
    <w:p w14:paraId="3C4F36E5" w14:textId="77777777" w:rsidR="009976BD" w:rsidRPr="00CF7889" w:rsidRDefault="00A859FD">
      <w:pPr>
        <w:spacing w:before="240" w:after="240" w:line="276" w:lineRule="auto"/>
        <w:ind w:left="567" w:right="141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45F9D073" w14:textId="77777777" w:rsidR="009976BD" w:rsidRPr="00CF7889" w:rsidRDefault="00A859FD">
      <w:pPr>
        <w:spacing w:before="240" w:after="240" w:line="276" w:lineRule="auto"/>
        <w:ind w:left="567" w:right="141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u w:val="single"/>
        </w:rPr>
        <w:t xml:space="preserve">II. Pasar lista de asistencia </w:t>
      </w:r>
      <w:r w:rsidRPr="00CF7889">
        <w:rPr>
          <w:rFonts w:ascii="Palatino Linotype" w:eastAsia="Palatino Linotype" w:hAnsi="Palatino Linotype" w:cs="Palatino Linotype"/>
          <w:i/>
          <w:sz w:val="22"/>
          <w:szCs w:val="22"/>
        </w:rPr>
        <w:t>y en su caso, declarar la existencia del quórum;</w:t>
      </w:r>
    </w:p>
    <w:p w14:paraId="1BBE9CC7" w14:textId="77777777" w:rsidR="009976BD" w:rsidRPr="00CF7889" w:rsidRDefault="00A859FD">
      <w:pPr>
        <w:spacing w:before="240" w:after="240" w:line="276" w:lineRule="auto"/>
        <w:ind w:left="567" w:right="1417"/>
        <w:jc w:val="both"/>
        <w:rPr>
          <w:rFonts w:ascii="Palatino Linotype" w:eastAsia="Palatino Linotype" w:hAnsi="Palatino Linotype" w:cs="Palatino Linotype"/>
          <w:b/>
          <w:i/>
          <w:sz w:val="22"/>
          <w:szCs w:val="22"/>
          <w:u w:val="single"/>
        </w:rPr>
      </w:pPr>
      <w:r w:rsidRPr="00CF7889">
        <w:rPr>
          <w:rFonts w:ascii="Palatino Linotype" w:eastAsia="Palatino Linotype" w:hAnsi="Palatino Linotype" w:cs="Palatino Linotype"/>
          <w:b/>
          <w:i/>
          <w:sz w:val="22"/>
          <w:szCs w:val="22"/>
          <w:u w:val="single"/>
        </w:rPr>
        <w:t>Artículo 82. El Orden del Día contendrá como mínimo lo siguiente:</w:t>
      </w:r>
    </w:p>
    <w:p w14:paraId="7A913F54" w14:textId="77777777" w:rsidR="009976BD" w:rsidRPr="00CF7889" w:rsidRDefault="00A859FD">
      <w:pPr>
        <w:spacing w:before="240" w:after="240" w:line="276" w:lineRule="auto"/>
        <w:ind w:left="567" w:right="1417"/>
        <w:jc w:val="both"/>
        <w:rPr>
          <w:rFonts w:ascii="Palatino Linotype" w:eastAsia="Palatino Linotype" w:hAnsi="Palatino Linotype" w:cs="Palatino Linotype"/>
          <w:b/>
          <w:i/>
          <w:sz w:val="22"/>
          <w:szCs w:val="22"/>
          <w:u w:val="single"/>
        </w:rPr>
      </w:pPr>
      <w:r w:rsidRPr="00CF7889">
        <w:rPr>
          <w:rFonts w:ascii="Palatino Linotype" w:eastAsia="Palatino Linotype" w:hAnsi="Palatino Linotype" w:cs="Palatino Linotype"/>
          <w:b/>
          <w:i/>
          <w:sz w:val="22"/>
          <w:szCs w:val="22"/>
          <w:u w:val="single"/>
        </w:rPr>
        <w:t>I. Lista de asistencia</w:t>
      </w:r>
    </w:p>
    <w:p w14:paraId="31376CD5" w14:textId="77777777" w:rsidR="009976BD" w:rsidRPr="00CF7889" w:rsidRDefault="00A859FD">
      <w:pPr>
        <w:spacing w:before="240" w:after="240" w:line="276" w:lineRule="auto"/>
        <w:ind w:left="567" w:right="141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II. Declaración de quórum legal;” (Énfasis añadido)</w:t>
      </w:r>
    </w:p>
    <w:p w14:paraId="3656EFD6"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De tal suerte que como se advierte en la cita realizada, el Secretario del Ayuntamiento es el encargado de generar las listas de asistencia de los integrantes del cabildo para la posterior declaración del quorum legal, por lo tanto, se concluye que en efecto, esta unidad administrativa genera, posee y/o administra las referidas listas de asistencia.</w:t>
      </w:r>
    </w:p>
    <w:p w14:paraId="403BB105"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No escapa de la óptica de este Organismo Garante que los controles de asistencia de las sesiones de cabildo constituyen una obligación de transparencia específica, ello en términos del artículo 94 de la Ley de Transparencia Local, misma que se inserta a continuación:</w:t>
      </w:r>
    </w:p>
    <w:p w14:paraId="4D02E335" w14:textId="77777777" w:rsidR="009976BD" w:rsidRPr="00CF7889" w:rsidRDefault="00A859FD">
      <w:pPr>
        <w:tabs>
          <w:tab w:val="left" w:pos="8080"/>
        </w:tabs>
        <w:spacing w:before="240"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02D352A8" w14:textId="77777777" w:rsidR="009976BD" w:rsidRPr="00CF7889" w:rsidRDefault="00A859FD">
      <w:pPr>
        <w:tabs>
          <w:tab w:val="left" w:pos="8080"/>
        </w:tabs>
        <w:spacing w:before="240"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0016A7D0" w14:textId="77777777" w:rsidR="009976BD" w:rsidRPr="00CF7889" w:rsidRDefault="00A859FD">
      <w:pPr>
        <w:tabs>
          <w:tab w:val="left" w:pos="8080"/>
        </w:tabs>
        <w:spacing w:before="240"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lastRenderedPageBreak/>
        <w:t>II. Adicionalmente en el caso de los municipios:</w:t>
      </w:r>
      <w:r w:rsidRPr="00CF7889">
        <w:rPr>
          <w:rFonts w:ascii="Palatino Linotype" w:eastAsia="Palatino Linotype" w:hAnsi="Palatino Linotype" w:cs="Palatino Linotype"/>
          <w:b/>
          <w:i/>
          <w:sz w:val="22"/>
          <w:szCs w:val="22"/>
        </w:rPr>
        <w:br/>
      </w:r>
      <w:r w:rsidRPr="00CF7889">
        <w:rPr>
          <w:rFonts w:ascii="Palatino Linotype" w:eastAsia="Palatino Linotype" w:hAnsi="Palatino Linotype" w:cs="Palatino Linotype"/>
          <w:i/>
          <w:sz w:val="22"/>
          <w:szCs w:val="22"/>
        </w:rPr>
        <w:t>…</w:t>
      </w:r>
    </w:p>
    <w:p w14:paraId="00309390" w14:textId="77777777" w:rsidR="009976BD" w:rsidRPr="00CF7889" w:rsidRDefault="00A859FD">
      <w:pPr>
        <w:tabs>
          <w:tab w:val="left" w:pos="8080"/>
        </w:tabs>
        <w:spacing w:before="240" w:after="240"/>
        <w:ind w:left="567" w:right="1276"/>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b) Las actas de sesiones de cabildo, </w:t>
      </w:r>
      <w:r w:rsidRPr="00CF7889">
        <w:rPr>
          <w:rFonts w:ascii="Palatino Linotype" w:eastAsia="Palatino Linotype" w:hAnsi="Palatino Linotype" w:cs="Palatino Linotype"/>
          <w:b/>
          <w:i/>
          <w:sz w:val="22"/>
          <w:szCs w:val="22"/>
          <w:u w:val="single"/>
        </w:rPr>
        <w:t>los controles de asistencia de los integrantes del Ayuntamiento a las sesiones de cabildo</w:t>
      </w:r>
      <w:r w:rsidRPr="00CF7889">
        <w:rPr>
          <w:rFonts w:ascii="Palatino Linotype" w:eastAsia="Palatino Linotype" w:hAnsi="Palatino Linotype" w:cs="Palatino Linotype"/>
          <w:i/>
          <w:sz w:val="22"/>
          <w:szCs w:val="22"/>
        </w:rPr>
        <w:t xml:space="preserve"> y el sentido de votación de los miembros del cabildo sobre las iniciativas o acuerdos;” (Énfasis añadido)</w:t>
      </w:r>
    </w:p>
    <w:p w14:paraId="629999E0"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Es por todo lo anteriormente señalado que se llega a la conclusión que efectivamente existe la fuente obligacional para contar con las listas de asistencia de los integrantes de cabildo de todas las sesiones celebradas, en virtud de que, se reitera, es un requisito para declarar el quorum legal y así proceder a la sesión, por ende, se determina procedente la entrega de las listas de asistencia a las sesiones de cabildo de los tres regidores referidos en la solicitud de información generadas durante el ejercicio fiscal 2022. </w:t>
      </w:r>
    </w:p>
    <w:p w14:paraId="39B119CE"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Finalmente cabe señalar que del análisis efectuado en el documento electrónico denominado, </w:t>
      </w:r>
      <w:r w:rsidRPr="00CF7889">
        <w:rPr>
          <w:rFonts w:ascii="Palatino Linotype" w:eastAsia="Palatino Linotype" w:hAnsi="Palatino Linotype" w:cs="Palatino Linotype"/>
          <w:b/>
          <w:i/>
        </w:rPr>
        <w:t>“</w:t>
      </w:r>
      <w:proofErr w:type="spellStart"/>
      <w:r w:rsidRPr="00CF7889">
        <w:rPr>
          <w:rFonts w:ascii="Palatino Linotype" w:eastAsia="Palatino Linotype" w:hAnsi="Palatino Linotype" w:cs="Palatino Linotype"/>
          <w:b/>
          <w:i/>
        </w:rPr>
        <w:t>of.rec</w:t>
      </w:r>
      <w:proofErr w:type="spellEnd"/>
      <w:r w:rsidRPr="00CF7889">
        <w:rPr>
          <w:rFonts w:ascii="Palatino Linotype" w:eastAsia="Palatino Linotype" w:hAnsi="Palatino Linotype" w:cs="Palatino Linotype"/>
          <w:b/>
          <w:i/>
        </w:rPr>
        <w:t xml:space="preserve"> y </w:t>
      </w:r>
      <w:proofErr w:type="spellStart"/>
      <w:r w:rsidRPr="00CF7889">
        <w:rPr>
          <w:rFonts w:ascii="Palatino Linotype" w:eastAsia="Palatino Linotype" w:hAnsi="Palatino Linotype" w:cs="Palatino Linotype"/>
          <w:b/>
          <w:i/>
        </w:rPr>
        <w:t>env</w:t>
      </w:r>
      <w:proofErr w:type="spellEnd"/>
      <w:r w:rsidRPr="00CF7889">
        <w:rPr>
          <w:rFonts w:ascii="Palatino Linotype" w:eastAsia="Palatino Linotype" w:hAnsi="Palatino Linotype" w:cs="Palatino Linotype"/>
          <w:b/>
          <w:i/>
        </w:rPr>
        <w:t xml:space="preserve">. 3er Reg. 00013.pdf”, </w:t>
      </w:r>
      <w:r w:rsidRPr="00CF7889">
        <w:rPr>
          <w:rFonts w:ascii="Palatino Linotype" w:eastAsia="Palatino Linotype" w:hAnsi="Palatino Linotype" w:cs="Palatino Linotype"/>
        </w:rPr>
        <w:t xml:space="preserve">el cual contiene diversos oficios de la tercera regidora, en versión pública, se advirtió un número telefónico, del cual no se tiene certeza que sea un número telefónico institucional, por lo que, para efectos de determinar si este dato era susceptible de clasificación y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pudo omitir una obligación conforme a la legislación en la materia, resulta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w:t>
      </w:r>
      <w:r w:rsidRPr="00CF7889">
        <w:rPr>
          <w:rFonts w:ascii="Palatino Linotype" w:eastAsia="Palatino Linotype" w:hAnsi="Palatino Linotype" w:cs="Palatino Linotype"/>
        </w:rPr>
        <w:lastRenderedPageBreak/>
        <w:t xml:space="preserve">de Datos Personales del Estado de México y Municipios, investigue y sancione las posibles omisiones en las que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Interno de Control del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para que este determine lo que conforme derecho corresponda, cuyo resultado deberá ser informado a este Instituto.</w:t>
      </w:r>
    </w:p>
    <w:p w14:paraId="5A37C79B"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Quinto. Versión Pública. </w:t>
      </w:r>
      <w:r w:rsidRPr="00CF7889">
        <w:rPr>
          <w:rFonts w:ascii="Palatino Linotype" w:eastAsia="Palatino Linotype" w:hAnsi="Palatino Linotype" w:cs="Palatino Linotype"/>
        </w:rPr>
        <w:t xml:space="preserve">Finalmente para la entrega de los soportes documentales que deberá proporcionar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28F161FF" w14:textId="77777777" w:rsidR="009976BD" w:rsidRPr="00CF7889" w:rsidRDefault="00A859FD">
      <w:pPr>
        <w:spacing w:before="240" w:after="240" w:line="360" w:lineRule="auto"/>
        <w:ind w:right="50"/>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CF7889">
        <w:rPr>
          <w:rFonts w:ascii="Palatino Linotype" w:eastAsia="Palatino Linotype" w:hAnsi="Palatino Linotype" w:cs="Palatino Linotype"/>
        </w:rPr>
        <w:t>fracción</w:t>
      </w:r>
      <w:proofErr w:type="gramEnd"/>
      <w:r w:rsidRPr="00CF7889">
        <w:rPr>
          <w:rFonts w:ascii="Palatino Linotype" w:eastAsia="Palatino Linotype" w:hAnsi="Palatino Linotype" w:cs="Palatino Linotype"/>
        </w:rPr>
        <w:t xml:space="preserve"> I de la Ley de Transparencia y Acceso a la Información Pública del Estado de México y Municipios que establecen:</w:t>
      </w:r>
    </w:p>
    <w:p w14:paraId="4F494190"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lastRenderedPageBreak/>
        <w:t>“</w:t>
      </w:r>
      <w:r w:rsidRPr="00CF7889">
        <w:rPr>
          <w:rFonts w:ascii="Palatino Linotype" w:eastAsia="Palatino Linotype" w:hAnsi="Palatino Linotype" w:cs="Palatino Linotype"/>
          <w:b/>
          <w:i/>
          <w:sz w:val="22"/>
          <w:szCs w:val="22"/>
        </w:rPr>
        <w:t>Artículo 3</w:t>
      </w:r>
      <w:r w:rsidRPr="00CF7889">
        <w:rPr>
          <w:rFonts w:ascii="Palatino Linotype" w:eastAsia="Palatino Linotype" w:hAnsi="Palatino Linotype" w:cs="Palatino Linotype"/>
          <w:i/>
          <w:sz w:val="22"/>
          <w:szCs w:val="22"/>
        </w:rPr>
        <w:t>. Para los efectos de la presente Ley se entenderá por:</w:t>
      </w:r>
    </w:p>
    <w:p w14:paraId="4865078E"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66DFAF0C"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IX. Datos personales:</w:t>
      </w:r>
      <w:r w:rsidRPr="00CF788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E4B3EBF"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XX. Información clasificada</w:t>
      </w:r>
      <w:r w:rsidRPr="00CF7889">
        <w:rPr>
          <w:rFonts w:ascii="Palatino Linotype" w:eastAsia="Palatino Linotype" w:hAnsi="Palatino Linotype" w:cs="Palatino Linotype"/>
          <w:i/>
          <w:sz w:val="22"/>
          <w:szCs w:val="22"/>
        </w:rPr>
        <w:t>: Aquella considerada por la presente Ley como reservada o confidencial;</w:t>
      </w:r>
    </w:p>
    <w:p w14:paraId="17B2E1A2"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XXI. Información confidencial:</w:t>
      </w:r>
      <w:r w:rsidRPr="00CF788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486B8D3"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XLV. Versión pública:</w:t>
      </w:r>
      <w:r w:rsidRPr="00CF788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F6D6099"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221FC7A4"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Artículo 91. </w:t>
      </w:r>
      <w:r w:rsidRPr="00CF788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83AB45F"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Artículo 132. </w:t>
      </w:r>
      <w:r w:rsidRPr="00CF7889">
        <w:rPr>
          <w:rFonts w:ascii="Palatino Linotype" w:eastAsia="Palatino Linotype" w:hAnsi="Palatino Linotype" w:cs="Palatino Linotype"/>
          <w:i/>
          <w:sz w:val="22"/>
          <w:szCs w:val="22"/>
        </w:rPr>
        <w:t>La clasificación de la información se llevará a cabo en el momento en que:</w:t>
      </w:r>
    </w:p>
    <w:p w14:paraId="3F267987"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w:t>
      </w:r>
      <w:r w:rsidRPr="00CF7889">
        <w:rPr>
          <w:rFonts w:ascii="Palatino Linotype" w:eastAsia="Palatino Linotype" w:hAnsi="Palatino Linotype" w:cs="Palatino Linotype"/>
          <w:i/>
          <w:sz w:val="22"/>
          <w:szCs w:val="22"/>
        </w:rPr>
        <w:t>. Se reciba una solicitud de acceso a la información;</w:t>
      </w:r>
    </w:p>
    <w:p w14:paraId="421101CA"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w:t>
      </w:r>
      <w:r w:rsidRPr="00CF7889">
        <w:rPr>
          <w:rFonts w:ascii="Palatino Linotype" w:eastAsia="Palatino Linotype" w:hAnsi="Palatino Linotype" w:cs="Palatino Linotype"/>
          <w:i/>
          <w:sz w:val="22"/>
          <w:szCs w:val="22"/>
        </w:rPr>
        <w:t>. Se determine mediante resolución de autoridad competente; o</w:t>
      </w:r>
    </w:p>
    <w:p w14:paraId="217E82BE"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III</w:t>
      </w:r>
      <w:r w:rsidRPr="00CF7889">
        <w:rPr>
          <w:rFonts w:ascii="Palatino Linotype" w:eastAsia="Palatino Linotype" w:hAnsi="Palatino Linotype" w:cs="Palatino Linotype"/>
          <w:i/>
          <w:sz w:val="22"/>
          <w:szCs w:val="22"/>
        </w:rPr>
        <w:t>. Se generen versiones públicas para dar cumplimiento a las obligaciones de transparencia previstas en esta Ley.</w:t>
      </w:r>
    </w:p>
    <w:p w14:paraId="0D6A7D22"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w:t>
      </w:r>
    </w:p>
    <w:p w14:paraId="494F271D"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Artículo 143</w:t>
      </w:r>
      <w:r w:rsidRPr="00CF788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C9C725A"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w:t>
      </w:r>
      <w:r w:rsidRPr="00CF7889">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CF7889">
        <w:rPr>
          <w:rFonts w:ascii="Palatino Linotype" w:eastAsia="Palatino Linotype" w:hAnsi="Palatino Linotype" w:cs="Palatino Linotype"/>
          <w:i/>
          <w:sz w:val="22"/>
          <w:szCs w:val="22"/>
        </w:rPr>
        <w:t>jurídico</w:t>
      </w:r>
      <w:proofErr w:type="gramEnd"/>
      <w:r w:rsidRPr="00CF7889">
        <w:rPr>
          <w:rFonts w:ascii="Palatino Linotype" w:eastAsia="Palatino Linotype" w:hAnsi="Palatino Linotype" w:cs="Palatino Linotype"/>
          <w:i/>
          <w:sz w:val="22"/>
          <w:szCs w:val="22"/>
        </w:rPr>
        <w:t xml:space="preserve"> colectiva identificada o identificable;</w:t>
      </w:r>
    </w:p>
    <w:p w14:paraId="18DBD957"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II.</w:t>
      </w:r>
      <w:r w:rsidRPr="00CF788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52D8EC9"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lastRenderedPageBreak/>
        <w:t>III</w:t>
      </w:r>
      <w:r w:rsidRPr="00CF788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FCB86FD"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E068D2C" w14:textId="77777777" w:rsidR="009976BD" w:rsidRPr="00CF7889" w:rsidRDefault="00A859FD">
      <w:pPr>
        <w:spacing w:before="120" w:after="120"/>
        <w:ind w:left="567" w:right="902"/>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C62B52A"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1CCE07B"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siendo estas las siguientes:</w:t>
      </w:r>
    </w:p>
    <w:p w14:paraId="7BCC8873" w14:textId="77777777" w:rsidR="009976BD" w:rsidRPr="00CF7889" w:rsidRDefault="009976BD">
      <w:pPr>
        <w:spacing w:line="360" w:lineRule="auto"/>
        <w:jc w:val="both"/>
        <w:rPr>
          <w:rFonts w:ascii="Palatino Linotype" w:eastAsia="Palatino Linotype" w:hAnsi="Palatino Linotype" w:cs="Palatino Linotype"/>
        </w:rPr>
      </w:pPr>
    </w:p>
    <w:p w14:paraId="709BA5B3" w14:textId="77777777" w:rsidR="009976BD" w:rsidRPr="00CF7889" w:rsidRDefault="00A859FD">
      <w:pPr>
        <w:spacing w:line="276" w:lineRule="auto"/>
        <w:ind w:lef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“CAPÍTULO VIII </w:t>
      </w:r>
    </w:p>
    <w:p w14:paraId="1E30C308" w14:textId="77777777" w:rsidR="009976BD" w:rsidRPr="00CF7889" w:rsidRDefault="00A859FD">
      <w:pPr>
        <w:spacing w:line="276" w:lineRule="auto"/>
        <w:ind w:left="567"/>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DE LOS ELEMENTOS PARA LA CLASIFICACIÓN </w:t>
      </w:r>
    </w:p>
    <w:p w14:paraId="4FB6DF40" w14:textId="77777777" w:rsidR="009976BD" w:rsidRPr="00CF7889" w:rsidRDefault="00A859FD">
      <w:pP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lastRenderedPageBreak/>
        <w:t xml:space="preserve">Quincuagésimo. </w:t>
      </w:r>
      <w:r w:rsidRPr="00CF7889">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59F6FD2"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Quincuagésimo primero. </w:t>
      </w:r>
      <w:r w:rsidRPr="00CF7889">
        <w:rPr>
          <w:rFonts w:ascii="Palatino Linotype" w:eastAsia="Palatino Linotype" w:hAnsi="Palatino Linotype" w:cs="Palatino Linotype"/>
          <w:i/>
          <w:sz w:val="22"/>
          <w:szCs w:val="22"/>
        </w:rPr>
        <w:t xml:space="preserve">Toda acta del Comité de Transparencia deberá contener: </w:t>
      </w:r>
    </w:p>
    <w:p w14:paraId="40918F66"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 El número de sesión y fecha; </w:t>
      </w:r>
    </w:p>
    <w:p w14:paraId="2B371A2B"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II. El nombre del área que solicitó la clasificación de información; </w:t>
      </w:r>
    </w:p>
    <w:p w14:paraId="7BF39C7D"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III. La fundamentación legal y motivación correspondiente; </w:t>
      </w:r>
    </w:p>
    <w:p w14:paraId="4BC76271"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IV. La resolución o resoluciones aprobadas; y </w:t>
      </w:r>
    </w:p>
    <w:p w14:paraId="3B186CC8"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14:paraId="3312056E"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I. Los motivos y razonamientos que sustenten la confirmación o modificación de la prueba de daño;</w:t>
      </w:r>
    </w:p>
    <w:p w14:paraId="55671F75"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II. Descripción de las partes o secciones reservadas, en caso de clasificación parcial; III. El periodo por el que mantendrá su clasificación y fecha de expiración; y </w:t>
      </w:r>
    </w:p>
    <w:p w14:paraId="702EA4D1"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4875D38C"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14:paraId="6B4171CE"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 xml:space="preserve">Quincuagésimo segundo. </w:t>
      </w:r>
      <w:r w:rsidRPr="00CF7889">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CF7889">
        <w:rPr>
          <w:rFonts w:ascii="Palatino Linotype" w:eastAsia="Palatino Linotype" w:hAnsi="Palatino Linotype" w:cs="Palatino Linotype"/>
          <w:i/>
          <w:sz w:val="22"/>
          <w:szCs w:val="22"/>
        </w:rPr>
        <w:t>sobreposición</w:t>
      </w:r>
      <w:proofErr w:type="spellEnd"/>
      <w:r w:rsidRPr="00CF7889">
        <w:rPr>
          <w:rFonts w:ascii="Palatino Linotype" w:eastAsia="Palatino Linotype" w:hAnsi="Palatino Linotype" w:cs="Palatino Linotype"/>
          <w:i/>
          <w:sz w:val="22"/>
          <w:szCs w:val="22"/>
        </w:rPr>
        <w:t xml:space="preserve"> de contenido distinto al autorizado por el Comité.</w:t>
      </w:r>
    </w:p>
    <w:p w14:paraId="48B7E4C5"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51D03A00"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lastRenderedPageBreak/>
        <w:t xml:space="preserve">I. Fijar la fecha en que se elaboró la versión pública y la fecha en la cual el Comité de Transparencia confirmó dicha versión; </w:t>
      </w:r>
    </w:p>
    <w:p w14:paraId="3C4DE313"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II. Señalar dentro del documento el tipo de información confidencial que fue testada en cada caso específico, de conformidad con el lineamiento trigésimo octavo; y </w:t>
      </w:r>
    </w:p>
    <w:p w14:paraId="130D17E9"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III. Señalar las personas o instancias autorizadas a acceder a la información clasificada. </w:t>
      </w:r>
    </w:p>
    <w:p w14:paraId="785B0E79"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información confidencial. </w:t>
      </w:r>
    </w:p>
    <w:p w14:paraId="58472713"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Quincuagésimo tercero.</w:t>
      </w:r>
      <w:r w:rsidRPr="00CF7889">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r w:rsidRPr="00CF7889">
        <w:rPr>
          <w:noProof/>
          <w:lang w:val="es-MX"/>
        </w:rPr>
        <w:drawing>
          <wp:anchor distT="0" distB="0" distL="114300" distR="114300" simplePos="0" relativeHeight="251658240" behindDoc="0" locked="0" layoutInCell="1" hidden="0" allowOverlap="1" wp14:anchorId="38941888" wp14:editId="247DFDAA">
            <wp:simplePos x="0" y="0"/>
            <wp:positionH relativeFrom="column">
              <wp:posOffset>377190</wp:posOffset>
            </wp:positionH>
            <wp:positionV relativeFrom="paragraph">
              <wp:posOffset>798830</wp:posOffset>
            </wp:positionV>
            <wp:extent cx="4568190" cy="330200"/>
            <wp:effectExtent l="0" t="0" r="0" b="0"/>
            <wp:wrapTopAndBottom distT="0" dist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568190" cy="330200"/>
                    </a:xfrm>
                    <a:prstGeom prst="rect">
                      <a:avLst/>
                    </a:prstGeom>
                    <a:ln/>
                  </pic:spPr>
                </pic:pic>
              </a:graphicData>
            </a:graphic>
          </wp:anchor>
        </w:drawing>
      </w:r>
    </w:p>
    <w:p w14:paraId="3CB2EC21"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noProof/>
          <w:sz w:val="22"/>
          <w:szCs w:val="22"/>
          <w:lang w:val="es-MX"/>
        </w:rPr>
        <w:lastRenderedPageBreak/>
        <w:drawing>
          <wp:inline distT="0" distB="0" distL="0" distR="0" wp14:anchorId="10791796" wp14:editId="108A8B25">
            <wp:extent cx="4576404" cy="5139653"/>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76404" cy="5139653"/>
                    </a:xfrm>
                    <a:prstGeom prst="rect">
                      <a:avLst/>
                    </a:prstGeom>
                    <a:ln/>
                  </pic:spPr>
                </pic:pic>
              </a:graphicData>
            </a:graphic>
          </wp:inline>
        </w:drawing>
      </w:r>
    </w:p>
    <w:p w14:paraId="37197ADE" w14:textId="77777777" w:rsidR="009976BD" w:rsidRPr="00CF7889" w:rsidRDefault="009976B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78B580F"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 xml:space="preserve">Quincuagésimo cuarto. </w:t>
      </w:r>
      <w:r w:rsidRPr="00CF7889">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F7889">
        <w:rPr>
          <w:rFonts w:ascii="Palatino Linotype" w:eastAsia="Palatino Linotype" w:hAnsi="Palatino Linotype" w:cs="Palatino Linotype"/>
          <w:b/>
          <w:i/>
          <w:sz w:val="22"/>
          <w:szCs w:val="22"/>
        </w:rPr>
        <w:t xml:space="preserve"> </w:t>
      </w:r>
    </w:p>
    <w:p w14:paraId="67BE273D" w14:textId="77777777" w:rsidR="009976BD" w:rsidRPr="00CF7889" w:rsidRDefault="00A859F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i/>
          <w:sz w:val="22"/>
          <w:szCs w:val="22"/>
        </w:rPr>
        <w:t xml:space="preserve">Quincuagésimo quinto. </w:t>
      </w:r>
      <w:r w:rsidRPr="00CF7889">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F7889">
        <w:rPr>
          <w:rFonts w:ascii="Palatino Linotype" w:eastAsia="Palatino Linotype" w:hAnsi="Palatino Linotype" w:cs="Palatino Linotype"/>
          <w:i/>
          <w:sz w:val="22"/>
          <w:szCs w:val="22"/>
        </w:rPr>
        <w:t>testado</w:t>
      </w:r>
      <w:proofErr w:type="spellEnd"/>
      <w:r w:rsidRPr="00CF7889">
        <w:rPr>
          <w:rFonts w:ascii="Palatino Linotype" w:eastAsia="Palatino Linotype" w:hAnsi="Palatino Linotype" w:cs="Palatino Linotype"/>
          <w:i/>
          <w:sz w:val="22"/>
          <w:szCs w:val="22"/>
        </w:rPr>
        <w:t xml:space="preserve">, que sean encargadas de la </w:t>
      </w:r>
      <w:r w:rsidRPr="00CF7889">
        <w:rPr>
          <w:rFonts w:ascii="Palatino Linotype" w:eastAsia="Palatino Linotype" w:hAnsi="Palatino Linotype" w:cs="Palatino Linotype"/>
          <w:i/>
          <w:sz w:val="22"/>
          <w:szCs w:val="22"/>
        </w:rPr>
        <w:lastRenderedPageBreak/>
        <w:t xml:space="preserve">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04F44FAB"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F7889">
        <w:rPr>
          <w:rFonts w:ascii="Palatino Linotype" w:eastAsia="Palatino Linotype" w:hAnsi="Palatino Linotype" w:cs="Palatino Linotype"/>
          <w:b/>
        </w:rPr>
        <w:t>Sujeto Obligado</w:t>
      </w:r>
      <w:r w:rsidRPr="00CF788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BA0F3F1"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Es por todo lo expuesto que resulta procedente </w:t>
      </w:r>
      <w:r w:rsidRPr="00CF7889">
        <w:rPr>
          <w:rFonts w:ascii="Palatino Linotype" w:eastAsia="Palatino Linotype" w:hAnsi="Palatino Linotype" w:cs="Palatino Linotype"/>
          <w:b/>
        </w:rPr>
        <w:t>modificar las respuestas</w:t>
      </w:r>
      <w:r w:rsidRPr="00CF7889">
        <w:rPr>
          <w:rFonts w:ascii="Palatino Linotype" w:eastAsia="Palatino Linotype" w:hAnsi="Palatino Linotype" w:cs="Palatino Linotype"/>
        </w:rPr>
        <w:t xml:space="preserve"> en términos de la fracción III del artículo 186 de la Ley de Transparencia y Acceso a la Información Pública del Estado de México y Municipios, a efectos de que el </w:t>
      </w:r>
      <w:r w:rsidRPr="00CF7889">
        <w:rPr>
          <w:rFonts w:ascii="Palatino Linotype" w:eastAsia="Palatino Linotype" w:hAnsi="Palatino Linotype" w:cs="Palatino Linotype"/>
          <w:b/>
        </w:rPr>
        <w:t xml:space="preserve">Sujeto Obligado </w:t>
      </w:r>
      <w:r w:rsidRPr="00CF7889">
        <w:rPr>
          <w:rFonts w:ascii="Palatino Linotype" w:eastAsia="Palatino Linotype" w:hAnsi="Palatino Linotype" w:cs="Palatino Linotype"/>
        </w:rPr>
        <w:t>entregue la información requerida.</w:t>
      </w:r>
    </w:p>
    <w:p w14:paraId="58BB2D74"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rPr>
        <w:t xml:space="preserve">Así, con fundamento en lo prescrito en los artículos 5 párrafos </w:t>
      </w:r>
      <w:r w:rsidR="00CF7889" w:rsidRPr="00CF7889">
        <w:rPr>
          <w:rFonts w:ascii="Palatino Linotype" w:eastAsia="Palatino Linotype" w:hAnsi="Palatino Linotype" w:cs="Palatino Linotype"/>
        </w:rPr>
        <w:t xml:space="preserve">trigésimo segundo, trigésimo tercero y trigésimo cuarto; fracciones IV y V </w:t>
      </w:r>
      <w:r w:rsidRPr="00CF7889">
        <w:rPr>
          <w:rFonts w:ascii="Palatino Linotype" w:eastAsia="Palatino Linotype" w:hAnsi="Palatino Linotype" w:cs="Palatino Linotype"/>
        </w:rPr>
        <w:t xml:space="preserve">de la Constitución Política del Estado Libre y Soberano de México; 2, fracción II; 29, 36 fracciones I y II; 176, 178, </w:t>
      </w:r>
      <w:r w:rsidRPr="00CF7889">
        <w:rPr>
          <w:rFonts w:ascii="Palatino Linotype" w:eastAsia="Palatino Linotype" w:hAnsi="Palatino Linotype" w:cs="Palatino Linotype"/>
        </w:rPr>
        <w:lastRenderedPageBreak/>
        <w:t>181, 185 de la Ley de Transparencia y Acceso a la Información Pública del Estado de México y Municipios, este Pleno:</w:t>
      </w:r>
    </w:p>
    <w:p w14:paraId="1FCBB13B" w14:textId="77777777" w:rsidR="009976BD" w:rsidRPr="00CF7889" w:rsidRDefault="00A859FD">
      <w:pPr>
        <w:numPr>
          <w:ilvl w:val="0"/>
          <w:numId w:val="5"/>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rPr>
      </w:pPr>
      <w:r w:rsidRPr="00CF7889">
        <w:rPr>
          <w:rFonts w:ascii="Palatino Linotype" w:eastAsia="Palatino Linotype" w:hAnsi="Palatino Linotype" w:cs="Palatino Linotype"/>
          <w:b/>
        </w:rPr>
        <w:t>R E S U E L V E:</w:t>
      </w:r>
    </w:p>
    <w:p w14:paraId="645AE219" w14:textId="77777777" w:rsidR="009976BD" w:rsidRPr="00CF7889" w:rsidRDefault="00A859FD">
      <w:pPr>
        <w:spacing w:before="240" w:after="240" w:line="360" w:lineRule="auto"/>
        <w:jc w:val="both"/>
        <w:rPr>
          <w:rFonts w:ascii="Palatino Linotype" w:eastAsia="Palatino Linotype" w:hAnsi="Palatino Linotype" w:cs="Palatino Linotype"/>
          <w:b/>
        </w:rPr>
      </w:pPr>
      <w:r w:rsidRPr="00CF7889">
        <w:rPr>
          <w:rFonts w:ascii="Palatino Linotype" w:eastAsia="Palatino Linotype" w:hAnsi="Palatino Linotype" w:cs="Palatino Linotype"/>
          <w:b/>
        </w:rPr>
        <w:t xml:space="preserve">Primero. </w:t>
      </w:r>
      <w:r w:rsidRPr="00CF7889">
        <w:rPr>
          <w:rFonts w:ascii="Palatino Linotype" w:eastAsia="Palatino Linotype" w:hAnsi="Palatino Linotype" w:cs="Palatino Linotype"/>
        </w:rPr>
        <w:t>Resultan</w:t>
      </w:r>
      <w:r w:rsidRPr="00CF7889">
        <w:rPr>
          <w:rFonts w:ascii="Palatino Linotype" w:eastAsia="Palatino Linotype" w:hAnsi="Palatino Linotype" w:cs="Palatino Linotype"/>
          <w:b/>
        </w:rPr>
        <w:t xml:space="preserve"> fundados </w:t>
      </w:r>
      <w:r w:rsidRPr="00CF7889">
        <w:rPr>
          <w:rFonts w:ascii="Palatino Linotype" w:eastAsia="Palatino Linotype" w:hAnsi="Palatino Linotype" w:cs="Palatino Linotype"/>
        </w:rPr>
        <w:t xml:space="preserve">los motivos de inconformidad hechos valer por </w:t>
      </w:r>
      <w:r w:rsidRPr="00CF7889">
        <w:rPr>
          <w:rFonts w:ascii="Palatino Linotype" w:eastAsia="Palatino Linotype" w:hAnsi="Palatino Linotype" w:cs="Palatino Linotype"/>
          <w:b/>
        </w:rPr>
        <w:t>la parte Recurrente</w:t>
      </w:r>
      <w:r w:rsidRPr="00CF7889">
        <w:rPr>
          <w:rFonts w:ascii="Palatino Linotype" w:eastAsia="Palatino Linotype" w:hAnsi="Palatino Linotype" w:cs="Palatino Linotype"/>
        </w:rPr>
        <w:t xml:space="preserve"> en los Recursos de Revisión</w:t>
      </w:r>
      <w:r w:rsidRPr="00CF7889">
        <w:rPr>
          <w:rFonts w:ascii="Palatino Linotype" w:eastAsia="Palatino Linotype" w:hAnsi="Palatino Linotype" w:cs="Palatino Linotype"/>
          <w:b/>
        </w:rPr>
        <w:t xml:space="preserve"> 00969/INFOEM/IP/RR/2023 y 00970/INFOEM/IP/RR/2023, </w:t>
      </w:r>
      <w:r w:rsidRPr="00CF7889">
        <w:rPr>
          <w:rFonts w:ascii="Palatino Linotype" w:eastAsia="Palatino Linotype" w:hAnsi="Palatino Linotype" w:cs="Palatino Linotype"/>
        </w:rPr>
        <w:t>por lo que</w:t>
      </w:r>
      <w:r w:rsidRPr="00CF7889">
        <w:rPr>
          <w:rFonts w:ascii="Palatino Linotype" w:eastAsia="Palatino Linotype" w:hAnsi="Palatino Linotype" w:cs="Palatino Linotype"/>
          <w:b/>
        </w:rPr>
        <w:t xml:space="preserve">, en términos del Considerando Cuarto </w:t>
      </w:r>
      <w:r w:rsidRPr="00CF7889">
        <w:rPr>
          <w:rFonts w:ascii="Palatino Linotype" w:eastAsia="Palatino Linotype" w:hAnsi="Palatino Linotype" w:cs="Palatino Linotype"/>
        </w:rPr>
        <w:t>de la presente resolución</w:t>
      </w:r>
      <w:r w:rsidRPr="00CF7889">
        <w:rPr>
          <w:rFonts w:ascii="Palatino Linotype" w:eastAsia="Palatino Linotype" w:hAnsi="Palatino Linotype" w:cs="Palatino Linotype"/>
          <w:b/>
        </w:rPr>
        <w:t xml:space="preserve">, se MODIFICAN </w:t>
      </w:r>
      <w:r w:rsidRPr="00CF7889">
        <w:rPr>
          <w:rFonts w:ascii="Palatino Linotype" w:eastAsia="Palatino Linotype" w:hAnsi="Palatino Linotype" w:cs="Palatino Linotype"/>
        </w:rPr>
        <w:t>las respuestas del</w:t>
      </w:r>
      <w:r w:rsidRPr="00CF7889">
        <w:rPr>
          <w:rFonts w:ascii="Palatino Linotype" w:eastAsia="Palatino Linotype" w:hAnsi="Palatino Linotype" w:cs="Palatino Linotype"/>
          <w:b/>
        </w:rPr>
        <w:t xml:space="preserve"> Sujeto Obligado.</w:t>
      </w:r>
    </w:p>
    <w:p w14:paraId="0DA0C5BB" w14:textId="77777777" w:rsidR="009976BD" w:rsidRPr="00CF7889" w:rsidRDefault="00A859FD">
      <w:pPr>
        <w:spacing w:before="240" w:after="240" w:line="360" w:lineRule="auto"/>
        <w:jc w:val="both"/>
        <w:rPr>
          <w:rFonts w:ascii="Palatino Linotype" w:eastAsia="Palatino Linotype" w:hAnsi="Palatino Linotype" w:cs="Palatino Linotype"/>
          <w:b/>
        </w:rPr>
      </w:pPr>
      <w:r w:rsidRPr="00CF7889">
        <w:rPr>
          <w:rFonts w:ascii="Palatino Linotype" w:eastAsia="Palatino Linotype" w:hAnsi="Palatino Linotype" w:cs="Palatino Linotype"/>
          <w:b/>
        </w:rPr>
        <w:t xml:space="preserve">Segundo. Se Ordena al Sujeto Obligado </w:t>
      </w:r>
      <w:r w:rsidRPr="00CF7889">
        <w:rPr>
          <w:rFonts w:ascii="Palatino Linotype" w:eastAsia="Palatino Linotype" w:hAnsi="Palatino Linotype" w:cs="Palatino Linotype"/>
        </w:rPr>
        <w:t>que en términos de los</w:t>
      </w:r>
      <w:r w:rsidRPr="00CF7889">
        <w:rPr>
          <w:rFonts w:ascii="Palatino Linotype" w:eastAsia="Palatino Linotype" w:hAnsi="Palatino Linotype" w:cs="Palatino Linotype"/>
          <w:b/>
        </w:rPr>
        <w:t xml:space="preserve"> Considerandos Cuarto y Quinto </w:t>
      </w:r>
      <w:r w:rsidRPr="00CF7889">
        <w:rPr>
          <w:rFonts w:ascii="Palatino Linotype" w:eastAsia="Palatino Linotype" w:hAnsi="Palatino Linotype" w:cs="Palatino Linotype"/>
        </w:rPr>
        <w:t xml:space="preserve">de esta resolución haga entrega a </w:t>
      </w:r>
      <w:r w:rsidRPr="00CF7889">
        <w:rPr>
          <w:rFonts w:ascii="Palatino Linotype" w:eastAsia="Palatino Linotype" w:hAnsi="Palatino Linotype" w:cs="Palatino Linotype"/>
          <w:b/>
        </w:rPr>
        <w:t>la parte Recurrente a través del SAIMEX, en versión pública de lo siguiente:</w:t>
      </w:r>
    </w:p>
    <w:p w14:paraId="6BCE58F1" w14:textId="77777777" w:rsidR="009976BD" w:rsidRPr="00CF7889" w:rsidRDefault="00A859FD">
      <w:pPr>
        <w:spacing w:before="240" w:after="240" w:line="360" w:lineRule="auto"/>
        <w:jc w:val="both"/>
        <w:rPr>
          <w:rFonts w:ascii="Palatino Linotype" w:eastAsia="Palatino Linotype" w:hAnsi="Palatino Linotype" w:cs="Palatino Linotype"/>
          <w:b/>
        </w:rPr>
      </w:pPr>
      <w:r w:rsidRPr="00CF7889">
        <w:rPr>
          <w:rFonts w:ascii="Palatino Linotype" w:eastAsia="Palatino Linotype" w:hAnsi="Palatino Linotype" w:cs="Palatino Linotype"/>
          <w:b/>
        </w:rPr>
        <w:t>De los tres regidores referidos en las solicitudes de información:</w:t>
      </w:r>
    </w:p>
    <w:p w14:paraId="663716BA" w14:textId="77777777" w:rsidR="009976BD" w:rsidRPr="00CF7889" w:rsidRDefault="00A859FD">
      <w:pPr>
        <w:tabs>
          <w:tab w:val="left" w:pos="7655"/>
        </w:tabs>
        <w:spacing w:after="120"/>
        <w:ind w:left="567" w:right="900"/>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1.- Oficios faltantes, firmados y recibidos en el ejercicio fiscal 2022.</w:t>
      </w:r>
    </w:p>
    <w:p w14:paraId="6A6FBD1A" w14:textId="77777777" w:rsidR="009976BD" w:rsidRPr="00CF7889" w:rsidRDefault="00A859FD">
      <w:pPr>
        <w:tabs>
          <w:tab w:val="left" w:pos="7655"/>
        </w:tabs>
        <w:spacing w:after="120"/>
        <w:ind w:left="567" w:right="900"/>
        <w:jc w:val="both"/>
        <w:rPr>
          <w:rFonts w:ascii="Palatino Linotype" w:eastAsia="Palatino Linotype" w:hAnsi="Palatino Linotype" w:cs="Palatino Linotype"/>
          <w:b/>
          <w:i/>
          <w:sz w:val="22"/>
          <w:szCs w:val="22"/>
        </w:rPr>
      </w:pPr>
      <w:r w:rsidRPr="00CF7889">
        <w:rPr>
          <w:rFonts w:ascii="Palatino Linotype" w:eastAsia="Palatino Linotype" w:hAnsi="Palatino Linotype" w:cs="Palatino Linotype"/>
          <w:b/>
          <w:i/>
          <w:sz w:val="22"/>
          <w:szCs w:val="22"/>
        </w:rPr>
        <w:t>2.- Las listas de asistencia a las sesiones de cabildo de los tres regidores referidos en la solicitud de información generadas durante el ejercicio fiscal 2022</w:t>
      </w:r>
    </w:p>
    <w:p w14:paraId="5BB67EFC" w14:textId="77777777" w:rsidR="009976BD" w:rsidRPr="00CF7889" w:rsidRDefault="00A859FD">
      <w:pPr>
        <w:spacing w:before="240" w:after="240"/>
        <w:ind w:left="567" w:right="900"/>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CF7889">
        <w:rPr>
          <w:rFonts w:ascii="Palatino Linotype" w:eastAsia="Palatino Linotype" w:hAnsi="Palatino Linotype" w:cs="Palatino Linotype"/>
          <w:b/>
          <w:i/>
          <w:sz w:val="22"/>
          <w:szCs w:val="22"/>
        </w:rPr>
        <w:t>la parte Recurrente, así como de las remitidas en respuesta</w:t>
      </w:r>
      <w:r w:rsidRPr="00CF7889">
        <w:rPr>
          <w:rFonts w:ascii="Palatino Linotype" w:eastAsia="Palatino Linotype" w:hAnsi="Palatino Linotype" w:cs="Palatino Linotype"/>
          <w:i/>
          <w:sz w:val="22"/>
          <w:szCs w:val="22"/>
        </w:rPr>
        <w:t>.</w:t>
      </w:r>
    </w:p>
    <w:p w14:paraId="03328302" w14:textId="77777777" w:rsidR="009976BD" w:rsidRPr="00CF7889" w:rsidRDefault="00A859FD">
      <w:pPr>
        <w:spacing w:before="240" w:after="240"/>
        <w:ind w:left="567" w:right="900"/>
        <w:jc w:val="both"/>
        <w:rPr>
          <w:rFonts w:ascii="Palatino Linotype" w:eastAsia="Palatino Linotype" w:hAnsi="Palatino Linotype" w:cs="Palatino Linotype"/>
          <w:i/>
          <w:sz w:val="20"/>
          <w:szCs w:val="20"/>
        </w:rPr>
      </w:pPr>
      <w:r w:rsidRPr="00CF7889">
        <w:rPr>
          <w:rFonts w:ascii="Palatino Linotype" w:eastAsia="Palatino Linotype" w:hAnsi="Palatino Linotype" w:cs="Palatino Linotype"/>
          <w:i/>
          <w:sz w:val="22"/>
          <w:szCs w:val="22"/>
        </w:rPr>
        <w:t xml:space="preserve">En el supuesto que los oficios ordenados en el punto 1, no obre en los archivos del </w:t>
      </w:r>
      <w:r w:rsidRPr="00CF7889">
        <w:rPr>
          <w:rFonts w:ascii="Palatino Linotype" w:eastAsia="Palatino Linotype" w:hAnsi="Palatino Linotype" w:cs="Palatino Linotype"/>
          <w:b/>
          <w:i/>
          <w:sz w:val="22"/>
          <w:szCs w:val="22"/>
        </w:rPr>
        <w:t>Sujeto Obligado</w:t>
      </w:r>
      <w:r w:rsidRPr="00CF7889">
        <w:rPr>
          <w:rFonts w:ascii="Palatino Linotype" w:eastAsia="Palatino Linotype" w:hAnsi="Palatino Linotype" w:cs="Palatino Linotype"/>
          <w:i/>
          <w:sz w:val="22"/>
          <w:szCs w:val="22"/>
        </w:rPr>
        <w:t xml:space="preserve"> por no haberse generado por alguna de las regidurías o se hubieran cancelado, bastará con que así lo haga del conocimiento de la parte Recurrente, de </w:t>
      </w:r>
      <w:r w:rsidRPr="00CF7889">
        <w:rPr>
          <w:rFonts w:ascii="Palatino Linotype" w:eastAsia="Palatino Linotype" w:hAnsi="Palatino Linotype" w:cs="Palatino Linotype"/>
          <w:i/>
          <w:sz w:val="22"/>
          <w:szCs w:val="22"/>
        </w:rPr>
        <w:lastRenderedPageBreak/>
        <w:t>manera fundada y motivada, en términos del artículo 19, párrafo segundo de la Ley de Transparencia y Acceso a la Información Pública del Estado de México y Municipios, para tener por colmado el requerimiento de información.</w:t>
      </w:r>
    </w:p>
    <w:p w14:paraId="43D8A810" w14:textId="77777777" w:rsidR="009976BD" w:rsidRPr="00CF7889" w:rsidRDefault="00A859FD">
      <w:pPr>
        <w:spacing w:before="240" w:after="240" w:line="360" w:lineRule="auto"/>
        <w:ind w:right="49"/>
        <w:jc w:val="both"/>
        <w:rPr>
          <w:rFonts w:ascii="Palatino Linotype" w:eastAsia="Palatino Linotype" w:hAnsi="Palatino Linotype" w:cs="Palatino Linotype"/>
          <w:i/>
          <w:sz w:val="22"/>
          <w:szCs w:val="22"/>
        </w:rPr>
      </w:pPr>
      <w:r w:rsidRPr="00CF7889">
        <w:rPr>
          <w:rFonts w:ascii="Palatino Linotype" w:eastAsia="Palatino Linotype" w:hAnsi="Palatino Linotype" w:cs="Palatino Linotype"/>
          <w:b/>
        </w:rPr>
        <w:t>Tercero</w:t>
      </w:r>
      <w:r w:rsidRPr="00CF7889">
        <w:rPr>
          <w:rFonts w:ascii="Palatino Linotype" w:eastAsia="Palatino Linotype" w:hAnsi="Palatino Linotype" w:cs="Palatino Linotype"/>
          <w:b/>
          <w:sz w:val="28"/>
          <w:szCs w:val="28"/>
        </w:rPr>
        <w:t xml:space="preserve">.  </w:t>
      </w:r>
      <w:r w:rsidRPr="00CF7889">
        <w:rPr>
          <w:rFonts w:ascii="Palatino Linotype" w:eastAsia="Palatino Linotype" w:hAnsi="Palatino Linotype" w:cs="Palatino Linotype"/>
          <w:b/>
        </w:rPr>
        <w:t>Notifíquese vía SAIMEX,</w:t>
      </w:r>
      <w:r w:rsidRPr="00CF7889">
        <w:rPr>
          <w:rFonts w:ascii="Palatino Linotype" w:eastAsia="Palatino Linotype" w:hAnsi="Palatino Linotype" w:cs="Palatino Linotype"/>
          <w:b/>
          <w:sz w:val="28"/>
          <w:szCs w:val="28"/>
        </w:rPr>
        <w:t xml:space="preserve"> </w:t>
      </w:r>
      <w:r w:rsidRPr="00CF788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B43A77" w14:textId="77777777" w:rsidR="009976BD" w:rsidRPr="00CF7889" w:rsidRDefault="00A859FD">
      <w:pPr>
        <w:spacing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Cuarto.</w:t>
      </w:r>
      <w:r w:rsidRPr="00CF7889">
        <w:rPr>
          <w:rFonts w:ascii="Palatino Linotype" w:eastAsia="Palatino Linotype" w:hAnsi="Palatino Linotype" w:cs="Palatino Linotype"/>
          <w:b/>
          <w:sz w:val="28"/>
          <w:szCs w:val="28"/>
        </w:rPr>
        <w:t xml:space="preserve"> </w:t>
      </w:r>
      <w:r w:rsidRPr="00CF788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233D11B" w14:textId="77777777" w:rsidR="009976BD" w:rsidRPr="00CF7889" w:rsidRDefault="00A859FD">
      <w:pPr>
        <w:spacing w:before="240" w:after="240" w:line="360" w:lineRule="auto"/>
        <w:jc w:val="both"/>
        <w:rPr>
          <w:rFonts w:ascii="Palatino Linotype" w:eastAsia="Palatino Linotype" w:hAnsi="Palatino Linotype" w:cs="Palatino Linotype"/>
        </w:rPr>
      </w:pPr>
      <w:r w:rsidRPr="00CF7889">
        <w:rPr>
          <w:rFonts w:ascii="Palatino Linotype" w:eastAsia="Palatino Linotype" w:hAnsi="Palatino Linotype" w:cs="Palatino Linotype"/>
          <w:b/>
        </w:rPr>
        <w:t xml:space="preserve">Quinto. Notifíquese, </w:t>
      </w:r>
      <w:r w:rsidRPr="00CF7889">
        <w:rPr>
          <w:rFonts w:ascii="Palatino Linotype" w:eastAsia="Palatino Linotype" w:hAnsi="Palatino Linotype" w:cs="Palatino Linotype"/>
        </w:rPr>
        <w:t>al recurrente</w:t>
      </w:r>
      <w:r w:rsidRPr="00CF7889">
        <w:rPr>
          <w:rFonts w:ascii="Palatino Linotype" w:eastAsia="Palatino Linotype" w:hAnsi="Palatino Linotype" w:cs="Palatino Linotype"/>
          <w:b/>
        </w:rPr>
        <w:t xml:space="preserve"> </w:t>
      </w:r>
      <w:r w:rsidRPr="00CF7889">
        <w:rPr>
          <w:rFonts w:ascii="Palatino Linotype" w:eastAsia="Palatino Linotype" w:hAnsi="Palatino Linotype" w:cs="Palatino Linotype"/>
        </w:rPr>
        <w:t xml:space="preserve">la presente resolución, </w:t>
      </w:r>
      <w:r w:rsidRPr="00CF7889">
        <w:rPr>
          <w:rFonts w:ascii="Palatino Linotype" w:eastAsia="Palatino Linotype" w:hAnsi="Palatino Linotype" w:cs="Palatino Linotype"/>
          <w:b/>
        </w:rPr>
        <w:t xml:space="preserve">vía Sistema de Acceso a la Información Mexiquense (SAIMEX), </w:t>
      </w:r>
      <w:r w:rsidRPr="00CF7889">
        <w:rPr>
          <w:rFonts w:ascii="Palatino Linotype" w:eastAsia="Palatino Linotype" w:hAnsi="Palatino Linotype" w:cs="Palatino Linotype"/>
        </w:rPr>
        <w:t xml:space="preserve">así como que podrá impugnarla vía </w:t>
      </w:r>
      <w:r w:rsidRPr="00CF7889">
        <w:rPr>
          <w:rFonts w:ascii="Palatino Linotype" w:eastAsia="Palatino Linotype" w:hAnsi="Palatino Linotype" w:cs="Palatino Linotype"/>
          <w:b/>
        </w:rPr>
        <w:t>Juicio de Amparo</w:t>
      </w:r>
      <w:r w:rsidRPr="00CF7889">
        <w:rPr>
          <w:rFonts w:ascii="Palatino Linotype" w:eastAsia="Palatino Linotype" w:hAnsi="Palatino Linotype" w:cs="Palatino Linotype"/>
        </w:rPr>
        <w:t xml:space="preserve"> en los términos de las leyes aplicables, de conformidad con lo </w:t>
      </w:r>
      <w:r w:rsidRPr="00CF7889">
        <w:rPr>
          <w:rFonts w:ascii="Palatino Linotype" w:eastAsia="Palatino Linotype" w:hAnsi="Palatino Linotype" w:cs="Palatino Linotype"/>
        </w:rPr>
        <w:lastRenderedPageBreak/>
        <w:t xml:space="preserve">establecido en el artículo 196 de la Ley de Transparencia y Acceso a la Información Pública del Estado de México y Municipios. </w:t>
      </w:r>
    </w:p>
    <w:p w14:paraId="58E9C589" w14:textId="77777777" w:rsidR="009976BD" w:rsidRPr="00CF7889" w:rsidRDefault="00A859FD">
      <w:pPr>
        <w:pBdr>
          <w:top w:val="nil"/>
          <w:left w:val="nil"/>
          <w:bottom w:val="nil"/>
          <w:right w:val="nil"/>
          <w:between w:val="nil"/>
        </w:pBdr>
        <w:spacing w:before="240" w:after="240" w:line="360" w:lineRule="auto"/>
        <w:jc w:val="both"/>
      </w:pPr>
      <w:r w:rsidRPr="00CF7889">
        <w:rPr>
          <w:rFonts w:ascii="Palatino Linotype" w:eastAsia="Palatino Linotype" w:hAnsi="Palatino Linotype" w:cs="Palatino Linotype"/>
          <w:b/>
        </w:rPr>
        <w:t>Sexto. Gírese</w:t>
      </w:r>
      <w:r w:rsidRPr="00CF7889">
        <w:rPr>
          <w:rFonts w:ascii="Palatino Linotype" w:eastAsia="Palatino Linotype" w:hAnsi="Palatino Linotype" w:cs="Palatino Linotype"/>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w:t>
      </w:r>
      <w:r w:rsidRPr="00CF7889">
        <w:rPr>
          <w:rFonts w:ascii="Palatino Linotype" w:eastAsia="Palatino Linotype" w:hAnsi="Palatino Linotype" w:cs="Palatino Linotype"/>
          <w:b/>
        </w:rPr>
        <w:t>Considerando</w:t>
      </w:r>
      <w:r w:rsidRPr="00CF7889">
        <w:rPr>
          <w:rFonts w:ascii="Palatino Linotype" w:eastAsia="Palatino Linotype" w:hAnsi="Palatino Linotype" w:cs="Palatino Linotype"/>
        </w:rPr>
        <w:t xml:space="preserve"> </w:t>
      </w:r>
      <w:r w:rsidRPr="00CF7889">
        <w:rPr>
          <w:rFonts w:ascii="Palatino Linotype" w:eastAsia="Palatino Linotype" w:hAnsi="Palatino Linotype" w:cs="Palatino Linotype"/>
          <w:b/>
        </w:rPr>
        <w:t>Cuarto</w:t>
      </w:r>
      <w:r w:rsidRPr="00CF7889">
        <w:rPr>
          <w:rFonts w:ascii="Palatino Linotype" w:eastAsia="Palatino Linotype" w:hAnsi="Palatino Linotype" w:cs="Palatino Linotype"/>
        </w:rPr>
        <w:t xml:space="preserve"> de la presente resolución.</w:t>
      </w:r>
    </w:p>
    <w:p w14:paraId="1B4BF29C" w14:textId="1450C7E1" w:rsidR="009976BD" w:rsidRPr="00CF7889" w:rsidRDefault="00A859FD">
      <w:pPr>
        <w:spacing w:before="240" w:after="240" w:line="360" w:lineRule="auto"/>
        <w:jc w:val="both"/>
        <w:rPr>
          <w:rFonts w:ascii="Palatino Linotype" w:eastAsia="Palatino Linotype" w:hAnsi="Palatino Linotype" w:cs="Palatino Linotype"/>
        </w:rPr>
        <w:sectPr w:rsidR="009976BD" w:rsidRPr="00CF7889">
          <w:headerReference w:type="even" r:id="rId16"/>
          <w:headerReference w:type="default" r:id="rId17"/>
          <w:footerReference w:type="even" r:id="rId18"/>
          <w:footerReference w:type="default" r:id="rId19"/>
          <w:headerReference w:type="first" r:id="rId20"/>
          <w:footerReference w:type="first" r:id="rId21"/>
          <w:pgSz w:w="12240" w:h="15840"/>
          <w:pgMar w:top="621" w:right="1701" w:bottom="1701" w:left="1701" w:header="618" w:footer="709" w:gutter="0"/>
          <w:pgNumType w:start="1"/>
          <w:cols w:space="720"/>
          <w:titlePg/>
        </w:sectPr>
      </w:pPr>
      <w:r w:rsidRPr="00CF788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DE AGOSTO DE DOS MIL VEINTITRÉS, ANTE EL SECRETARIO TÉCNICO DEL PLENO, ALEXIS TAPIA RAMÍREZ.</w:t>
      </w:r>
    </w:p>
    <w:p w14:paraId="4BA71C58" w14:textId="77777777" w:rsidR="009976BD" w:rsidRPr="00CF7889" w:rsidRDefault="009976BD">
      <w:pPr>
        <w:spacing w:before="240" w:after="240"/>
        <w:jc w:val="both"/>
        <w:rPr>
          <w:rFonts w:ascii="Palatino Linotype" w:eastAsia="Palatino Linotype" w:hAnsi="Palatino Linotype" w:cs="Palatino Linotype"/>
          <w:sz w:val="20"/>
          <w:szCs w:val="20"/>
        </w:rPr>
      </w:pPr>
    </w:p>
    <w:p w14:paraId="64F7355B" w14:textId="77777777" w:rsidR="009976BD" w:rsidRPr="00CF7889" w:rsidRDefault="009976BD">
      <w:pPr>
        <w:spacing w:before="240" w:after="240"/>
        <w:jc w:val="both"/>
        <w:rPr>
          <w:rFonts w:ascii="Palatino Linotype" w:eastAsia="Palatino Linotype" w:hAnsi="Palatino Linotype" w:cs="Palatino Linotype"/>
          <w:sz w:val="20"/>
          <w:szCs w:val="20"/>
        </w:rPr>
      </w:pPr>
      <w:bookmarkStart w:id="4" w:name="_heading=h.1fob9te" w:colFirst="0" w:colLast="0"/>
      <w:bookmarkEnd w:id="4"/>
    </w:p>
    <w:sectPr w:rsidR="009976BD" w:rsidRPr="00CF7889">
      <w:headerReference w:type="first" r:id="rId22"/>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12438" w14:textId="77777777" w:rsidR="005020BE" w:rsidRDefault="005020BE">
      <w:r>
        <w:separator/>
      </w:r>
    </w:p>
  </w:endnote>
  <w:endnote w:type="continuationSeparator" w:id="0">
    <w:p w14:paraId="24C22A50" w14:textId="77777777" w:rsidR="005020BE" w:rsidRDefault="00502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A9122" w14:textId="77777777" w:rsidR="009976BD" w:rsidRDefault="009976B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D0445" w14:textId="77777777" w:rsidR="009976BD" w:rsidRDefault="00A859F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327C5">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327C5">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48499B77" w14:textId="77777777" w:rsidR="009976BD" w:rsidRDefault="009976BD">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ADDFA3F" w14:textId="77777777" w:rsidR="009976BD" w:rsidRDefault="009976BD"/>
  <w:p w14:paraId="40D630CF" w14:textId="77777777" w:rsidR="009976BD" w:rsidRDefault="00997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F8828" w14:textId="77777777" w:rsidR="009976BD" w:rsidRDefault="00A859F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327C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327C5">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14:paraId="5E475AF8" w14:textId="77777777" w:rsidR="009976BD" w:rsidRDefault="009976BD">
    <w:pPr>
      <w:pBdr>
        <w:top w:val="nil"/>
        <w:left w:val="nil"/>
        <w:bottom w:val="nil"/>
        <w:right w:val="nil"/>
        <w:between w:val="nil"/>
      </w:pBdr>
      <w:tabs>
        <w:tab w:val="center" w:pos="4252"/>
        <w:tab w:val="right" w:pos="8504"/>
      </w:tabs>
      <w:rPr>
        <w:rFonts w:ascii="Cambria" w:eastAsia="Cambria" w:hAnsi="Cambria" w:cs="Cambria"/>
        <w:color w:val="000000"/>
      </w:rPr>
    </w:pPr>
  </w:p>
  <w:p w14:paraId="7279C06C" w14:textId="77777777" w:rsidR="009976BD" w:rsidRDefault="009976BD"/>
  <w:p w14:paraId="43D7D164" w14:textId="77777777" w:rsidR="009976BD" w:rsidRDefault="009976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55E2F" w14:textId="77777777" w:rsidR="005020BE" w:rsidRDefault="005020BE">
      <w:r>
        <w:separator/>
      </w:r>
    </w:p>
  </w:footnote>
  <w:footnote w:type="continuationSeparator" w:id="0">
    <w:p w14:paraId="0F3E592C" w14:textId="77777777" w:rsidR="005020BE" w:rsidRDefault="005020BE">
      <w:r>
        <w:continuationSeparator/>
      </w:r>
    </w:p>
  </w:footnote>
  <w:footnote w:id="1">
    <w:p w14:paraId="57F73F51" w14:textId="77777777" w:rsidR="009976BD" w:rsidRDefault="00A859F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344FD43" w14:textId="77777777" w:rsidR="009976BD" w:rsidRDefault="00A859F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8B4D053" w14:textId="77777777" w:rsidR="009976BD" w:rsidRDefault="00A859FD">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5BA8E9F3" w14:textId="77777777" w:rsidR="009976BD" w:rsidRDefault="00A859F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14:paraId="7A23FB65" w14:textId="77777777" w:rsidR="009976BD" w:rsidRDefault="00A859FD">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51705604" w14:textId="77777777" w:rsidR="009976BD" w:rsidRDefault="00A859F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5">
    <w:p w14:paraId="5DA0A8E6" w14:textId="77777777" w:rsidR="009976BD" w:rsidRDefault="00A859F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777C6A66" w14:textId="77777777" w:rsidR="009976BD" w:rsidRDefault="00A859F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7B0ACC01" w14:textId="77777777" w:rsidR="009976BD" w:rsidRDefault="00A859F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6841336E" w14:textId="77777777" w:rsidR="009976BD" w:rsidRDefault="00A859F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6">
    <w:p w14:paraId="285EE08C" w14:textId="77777777" w:rsidR="009976BD" w:rsidRDefault="00A859F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0EFC2" w14:textId="77777777" w:rsidR="009976BD" w:rsidRDefault="009976BD">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B4060" w14:textId="77777777" w:rsidR="009976BD" w:rsidRDefault="00A859F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34DC0F3" wp14:editId="28EFF20F">
          <wp:simplePos x="0" y="0"/>
          <wp:positionH relativeFrom="column">
            <wp:posOffset>-1079499</wp:posOffset>
          </wp:positionH>
          <wp:positionV relativeFrom="paragraph">
            <wp:posOffset>-196214</wp:posOffset>
          </wp:positionV>
          <wp:extent cx="7809865" cy="10165715"/>
          <wp:effectExtent l="0" t="0" r="0" b="0"/>
          <wp:wrapNone/>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827" w:type="dxa"/>
      <w:tblInd w:w="3261" w:type="dxa"/>
      <w:tblLayout w:type="fixed"/>
      <w:tblLook w:val="0400" w:firstRow="0" w:lastRow="0" w:firstColumn="0" w:lastColumn="0" w:noHBand="0" w:noVBand="1"/>
    </w:tblPr>
    <w:tblGrid>
      <w:gridCol w:w="2390"/>
      <w:gridCol w:w="3437"/>
    </w:tblGrid>
    <w:tr w:rsidR="009976BD" w14:paraId="1FBB32ED" w14:textId="77777777">
      <w:trPr>
        <w:trHeight w:val="502"/>
      </w:trPr>
      <w:tc>
        <w:tcPr>
          <w:tcW w:w="2390" w:type="dxa"/>
          <w:shd w:val="clear" w:color="auto" w:fill="auto"/>
        </w:tcPr>
        <w:p w14:paraId="13B18C3A" w14:textId="77777777" w:rsidR="009976BD" w:rsidRDefault="00A859F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14:paraId="1D5D4F62" w14:textId="77777777" w:rsidR="009976BD" w:rsidRDefault="00A859FD">
          <w:pPr>
            <w:ind w:left="46" w:right="326"/>
            <w:jc w:val="both"/>
            <w:rPr>
              <w:rFonts w:ascii="Palatino Linotype" w:eastAsia="Palatino Linotype" w:hAnsi="Palatino Linotype" w:cs="Palatino Linotype"/>
              <w:b/>
            </w:rPr>
          </w:pPr>
          <w:r>
            <w:rPr>
              <w:rFonts w:ascii="Palatino Linotype" w:eastAsia="Palatino Linotype" w:hAnsi="Palatino Linotype" w:cs="Palatino Linotype"/>
              <w:b/>
            </w:rPr>
            <w:t>00969/INFOEM/IP/RR/2023 y acumulado</w:t>
          </w:r>
        </w:p>
      </w:tc>
    </w:tr>
    <w:tr w:rsidR="009976BD" w14:paraId="725D05D4" w14:textId="77777777">
      <w:trPr>
        <w:trHeight w:val="190"/>
      </w:trPr>
      <w:tc>
        <w:tcPr>
          <w:tcW w:w="2390" w:type="dxa"/>
          <w:shd w:val="clear" w:color="auto" w:fill="auto"/>
          <w:vAlign w:val="center"/>
        </w:tcPr>
        <w:p w14:paraId="6B9D7D25" w14:textId="77777777" w:rsidR="009976BD" w:rsidRDefault="00A859F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14:paraId="13D6E67C" w14:textId="77777777" w:rsidR="009976BD" w:rsidRDefault="00A859FD">
          <w:pPr>
            <w:ind w:left="27" w:right="-1092"/>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Melchor </w:t>
          </w:r>
        </w:p>
        <w:p w14:paraId="3654E835" w14:textId="77777777" w:rsidR="009976BD" w:rsidRDefault="00A859FD">
          <w:pPr>
            <w:ind w:left="27" w:right="-1092"/>
            <w:jc w:val="both"/>
            <w:rPr>
              <w:rFonts w:ascii="Palatino Linotype" w:eastAsia="Palatino Linotype" w:hAnsi="Palatino Linotype" w:cs="Palatino Linotype"/>
              <w:b/>
            </w:rPr>
          </w:pPr>
          <w:r>
            <w:rPr>
              <w:rFonts w:ascii="Palatino Linotype" w:eastAsia="Palatino Linotype" w:hAnsi="Palatino Linotype" w:cs="Palatino Linotype"/>
              <w:b/>
            </w:rPr>
            <w:t>Ocampo</w:t>
          </w:r>
        </w:p>
      </w:tc>
    </w:tr>
    <w:tr w:rsidR="009976BD" w14:paraId="5DF0C720" w14:textId="77777777">
      <w:trPr>
        <w:trHeight w:val="251"/>
      </w:trPr>
      <w:tc>
        <w:tcPr>
          <w:tcW w:w="2390" w:type="dxa"/>
          <w:shd w:val="clear" w:color="auto" w:fill="auto"/>
          <w:vAlign w:val="center"/>
        </w:tcPr>
        <w:p w14:paraId="75B58847" w14:textId="77777777" w:rsidR="009976BD" w:rsidRDefault="00A859FD">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14:paraId="503A0C25" w14:textId="77777777" w:rsidR="009976BD" w:rsidRDefault="00A859FD">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913EEBD" w14:textId="77777777" w:rsidR="009976BD" w:rsidRDefault="00A859FD">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14:paraId="0CBAB9E1" w14:textId="77777777" w:rsidR="009976BD" w:rsidRDefault="00A859FD">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3479C" w14:textId="77777777" w:rsidR="009976BD" w:rsidRDefault="00A859F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82603BE" wp14:editId="056A3EC8">
          <wp:simplePos x="0" y="0"/>
          <wp:positionH relativeFrom="column">
            <wp:posOffset>-1112519</wp:posOffset>
          </wp:positionH>
          <wp:positionV relativeFrom="paragraph">
            <wp:posOffset>-361314</wp:posOffset>
          </wp:positionV>
          <wp:extent cx="7809865" cy="10165715"/>
          <wp:effectExtent l="0" t="0" r="0" b="0"/>
          <wp:wrapNone/>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7654" w:type="dxa"/>
      <w:tblInd w:w="3261" w:type="dxa"/>
      <w:tblLayout w:type="fixed"/>
      <w:tblLook w:val="0400" w:firstRow="0" w:lastRow="0" w:firstColumn="0" w:lastColumn="0" w:noHBand="0" w:noVBand="1"/>
    </w:tblPr>
    <w:tblGrid>
      <w:gridCol w:w="2512"/>
      <w:gridCol w:w="5142"/>
    </w:tblGrid>
    <w:tr w:rsidR="009976BD" w14:paraId="1A6D9A05" w14:textId="77777777">
      <w:trPr>
        <w:trHeight w:val="442"/>
      </w:trPr>
      <w:tc>
        <w:tcPr>
          <w:tcW w:w="2512" w:type="dxa"/>
          <w:shd w:val="clear" w:color="auto" w:fill="auto"/>
          <w:vAlign w:val="center"/>
        </w:tcPr>
        <w:p w14:paraId="39FF11A6" w14:textId="77777777" w:rsidR="009976BD" w:rsidRDefault="00A859F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5142" w:type="dxa"/>
          <w:shd w:val="clear" w:color="auto" w:fill="auto"/>
          <w:vAlign w:val="center"/>
        </w:tcPr>
        <w:p w14:paraId="0954EF51" w14:textId="77777777" w:rsidR="009976BD" w:rsidRDefault="00A859FD">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00969/INFOEM/IP/RR/2023 y acumulado</w:t>
          </w:r>
        </w:p>
      </w:tc>
    </w:tr>
    <w:tr w:rsidR="009976BD" w14:paraId="29409A34" w14:textId="77777777">
      <w:trPr>
        <w:trHeight w:val="95"/>
      </w:trPr>
      <w:tc>
        <w:tcPr>
          <w:tcW w:w="2512" w:type="dxa"/>
          <w:shd w:val="clear" w:color="auto" w:fill="auto"/>
          <w:vAlign w:val="center"/>
        </w:tcPr>
        <w:p w14:paraId="79BA7001" w14:textId="77777777" w:rsidR="009976BD" w:rsidRDefault="00A859F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5142" w:type="dxa"/>
          <w:shd w:val="clear" w:color="auto" w:fill="auto"/>
          <w:vAlign w:val="center"/>
        </w:tcPr>
        <w:p w14:paraId="0067CD6E" w14:textId="08E0578D" w:rsidR="009976BD" w:rsidRDefault="003327C5" w:rsidP="003327C5">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 XXXXXXXXXX</w:t>
          </w:r>
        </w:p>
      </w:tc>
    </w:tr>
    <w:tr w:rsidR="009976BD" w14:paraId="4BDC666E" w14:textId="77777777">
      <w:trPr>
        <w:trHeight w:val="168"/>
      </w:trPr>
      <w:tc>
        <w:tcPr>
          <w:tcW w:w="2512" w:type="dxa"/>
          <w:shd w:val="clear" w:color="auto" w:fill="auto"/>
          <w:vAlign w:val="center"/>
        </w:tcPr>
        <w:p w14:paraId="2E687AEF" w14:textId="77777777" w:rsidR="009976BD" w:rsidRDefault="00A859F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5142" w:type="dxa"/>
          <w:shd w:val="clear" w:color="auto" w:fill="auto"/>
          <w:vAlign w:val="center"/>
        </w:tcPr>
        <w:p w14:paraId="7940F3F8" w14:textId="77777777" w:rsidR="009976BD" w:rsidRDefault="00A859FD">
          <w:pPr>
            <w:ind w:left="-45" w:right="-773"/>
            <w:jc w:val="both"/>
            <w:rPr>
              <w:rFonts w:ascii="Palatino Linotype" w:eastAsia="Palatino Linotype" w:hAnsi="Palatino Linotype" w:cs="Palatino Linotype"/>
              <w:b/>
            </w:rPr>
          </w:pPr>
          <w:r>
            <w:rPr>
              <w:rFonts w:ascii="Palatino Linotype" w:eastAsia="Palatino Linotype" w:hAnsi="Palatino Linotype" w:cs="Palatino Linotype"/>
              <w:b/>
            </w:rPr>
            <w:t>Ayuntamiento de Melchor Ocampo</w:t>
          </w:r>
        </w:p>
      </w:tc>
    </w:tr>
    <w:tr w:rsidR="009976BD" w14:paraId="79F63876" w14:textId="77777777">
      <w:trPr>
        <w:trHeight w:val="221"/>
      </w:trPr>
      <w:tc>
        <w:tcPr>
          <w:tcW w:w="2512" w:type="dxa"/>
          <w:shd w:val="clear" w:color="auto" w:fill="auto"/>
          <w:vAlign w:val="center"/>
        </w:tcPr>
        <w:p w14:paraId="6152752E" w14:textId="77777777" w:rsidR="009976BD" w:rsidRDefault="00A859F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5142" w:type="dxa"/>
          <w:shd w:val="clear" w:color="auto" w:fill="auto"/>
          <w:vAlign w:val="center"/>
        </w:tcPr>
        <w:p w14:paraId="33666324" w14:textId="77777777" w:rsidR="009976BD" w:rsidRDefault="00A859FD">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5E105A5" w14:textId="77777777" w:rsidR="009976BD" w:rsidRDefault="009976B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F1D66" w14:textId="77777777" w:rsidR="009976BD" w:rsidRDefault="009976B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E482E"/>
    <w:multiLevelType w:val="multilevel"/>
    <w:tmpl w:val="8D1E426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6CC2208"/>
    <w:multiLevelType w:val="multilevel"/>
    <w:tmpl w:val="701432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B287159"/>
    <w:multiLevelType w:val="multilevel"/>
    <w:tmpl w:val="567C4EE6"/>
    <w:lvl w:ilvl="0">
      <w:start w:val="1"/>
      <w:numFmt w:val="decimal"/>
      <w:pStyle w:val="Listaconvietas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2694DBA"/>
    <w:multiLevelType w:val="multilevel"/>
    <w:tmpl w:val="1ABAA32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20E7621"/>
    <w:multiLevelType w:val="multilevel"/>
    <w:tmpl w:val="1F901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BD"/>
    <w:rsid w:val="003327C5"/>
    <w:rsid w:val="005020BE"/>
    <w:rsid w:val="009976BD"/>
    <w:rsid w:val="00A859FD"/>
    <w:rsid w:val="00CF0A04"/>
    <w:rsid w:val="00CF7889"/>
    <w:rsid w:val="00EF14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65DBD"/>
  <w15:docId w15:val="{3DD5AFB2-5EED-49AC-8D15-591CAF04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5"/>
    <w:tblPr>
      <w:tblStyleRowBandSize w:val="1"/>
      <w:tblStyleColBandSize w:val="1"/>
      <w:tblCellMar>
        <w:top w:w="0" w:type="dxa"/>
        <w:left w:w="115" w:type="dxa"/>
        <w:bottom w:w="0" w:type="dxa"/>
        <w:right w:w="115"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style>
  <w:style w:type="table" w:customStyle="1" w:styleId="a4">
    <w:basedOn w:val="TableNormal5"/>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table" w:customStyle="1" w:styleId="a7">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5"/>
    <w:tblPr>
      <w:tblStyleRowBandSize w:val="1"/>
      <w:tblStyleColBandSize w:val="1"/>
      <w:tblCellMar>
        <w:top w:w="0" w:type="dxa"/>
        <w:left w:w="115" w:type="dxa"/>
        <w:bottom w:w="0" w:type="dxa"/>
        <w:right w:w="115" w:type="dxa"/>
      </w:tblCellMar>
    </w:tblPr>
  </w:style>
  <w:style w:type="table" w:customStyle="1" w:styleId="ad">
    <w:basedOn w:val="TableNormal5"/>
    <w:tblPr>
      <w:tblStyleRowBandSize w:val="1"/>
      <w:tblStyleColBandSize w:val="1"/>
      <w:tblCellMar>
        <w:top w:w="0" w:type="dxa"/>
        <w:left w:w="115" w:type="dxa"/>
        <w:bottom w:w="0" w:type="dxa"/>
        <w:right w:w="115" w:type="dxa"/>
      </w:tblCellMar>
    </w:tblPr>
  </w:style>
  <w:style w:type="table" w:customStyle="1" w:styleId="ae">
    <w:basedOn w:val="TableNormal5"/>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2"/>
    <w:tblPr>
      <w:tblStyleRowBandSize w:val="1"/>
      <w:tblStyleColBandSize w:val="1"/>
      <w:tblCellMar>
        <w:top w:w="0" w:type="dxa"/>
        <w:left w:w="115" w:type="dxa"/>
        <w:bottom w:w="0" w:type="dxa"/>
        <w:right w:w="115"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3">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5Ri3OxYO9VlzSQ1H/NRWCGqx1g==">CgMxLjAyCWguMmV0OTJwMDIIaC5namRneHMyCWguMzBqMHpsbDIJaC4xZm9iOXRlOAByITFWME8tcnpiZDZqTWtGT1RIa1NPOWdVNDRrZnhSdk44Qw==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16064</Words>
  <Characters>88353</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2023-08-12T18:53:00Z</cp:lastPrinted>
  <dcterms:created xsi:type="dcterms:W3CDTF">2023-08-16T19:55:00Z</dcterms:created>
  <dcterms:modified xsi:type="dcterms:W3CDTF">2023-08-16T19:55:00Z</dcterms:modified>
</cp:coreProperties>
</file>