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932BB" w14:textId="77777777" w:rsidR="00144FAA" w:rsidRPr="00D674F7" w:rsidRDefault="00A12BCE"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5C7A71" w:rsidRPr="00D674F7">
        <w:rPr>
          <w:rFonts w:ascii="Palatino Linotype" w:eastAsia="Palatino Linotype" w:hAnsi="Palatino Linotype" w:cs="Palatino Linotype"/>
        </w:rPr>
        <w:t>stado</w:t>
      </w:r>
      <w:r w:rsidR="00C0036A" w:rsidRPr="00D674F7">
        <w:rPr>
          <w:rFonts w:ascii="Palatino Linotype" w:eastAsia="Palatino Linotype" w:hAnsi="Palatino Linotype" w:cs="Palatino Linotype"/>
        </w:rPr>
        <w:t xml:space="preserve"> de México, a siete de junio</w:t>
      </w:r>
      <w:r w:rsidRPr="00D674F7">
        <w:rPr>
          <w:rFonts w:ascii="Palatino Linotype" w:eastAsia="Palatino Linotype" w:hAnsi="Palatino Linotype" w:cs="Palatino Linotype"/>
        </w:rPr>
        <w:t xml:space="preserve"> de dos mil veintitrés. </w:t>
      </w:r>
    </w:p>
    <w:p w14:paraId="630C0606" w14:textId="77777777" w:rsidR="003C07ED" w:rsidRPr="00D674F7" w:rsidRDefault="003C07ED" w:rsidP="003C07ED">
      <w:pPr>
        <w:spacing w:line="360" w:lineRule="auto"/>
        <w:jc w:val="both"/>
        <w:rPr>
          <w:rFonts w:ascii="Palatino Linotype" w:eastAsia="Palatino Linotype" w:hAnsi="Palatino Linotype" w:cs="Palatino Linotype"/>
          <w:b/>
        </w:rPr>
      </w:pPr>
    </w:p>
    <w:p w14:paraId="5F500911" w14:textId="74B15185" w:rsidR="00144FAA" w:rsidRPr="00D674F7" w:rsidRDefault="00A12BCE"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VISTO</w:t>
      </w:r>
      <w:r w:rsidRPr="00D674F7">
        <w:rPr>
          <w:rFonts w:ascii="Palatino Linotype" w:eastAsia="Palatino Linotype" w:hAnsi="Palatino Linotype" w:cs="Palatino Linotype"/>
        </w:rPr>
        <w:t xml:space="preserve"> el expediente formado con motivo del recurso de revisión </w:t>
      </w:r>
      <w:r w:rsidR="00C0036A" w:rsidRPr="00D674F7">
        <w:rPr>
          <w:rFonts w:ascii="Palatino Linotype" w:eastAsia="Palatino Linotype" w:hAnsi="Palatino Linotype" w:cs="Palatino Linotype"/>
          <w:b/>
        </w:rPr>
        <w:t>16834</w:t>
      </w:r>
      <w:r w:rsidR="005C7A71" w:rsidRPr="00D674F7">
        <w:rPr>
          <w:rFonts w:ascii="Palatino Linotype" w:eastAsia="Palatino Linotype" w:hAnsi="Palatino Linotype" w:cs="Palatino Linotype"/>
          <w:b/>
        </w:rPr>
        <w:t>/INFOEM/IP/RR/2022</w:t>
      </w:r>
      <w:r w:rsidRPr="00D674F7">
        <w:rPr>
          <w:rFonts w:ascii="Palatino Linotype" w:eastAsia="Palatino Linotype" w:hAnsi="Palatino Linotype" w:cs="Palatino Linotype"/>
        </w:rPr>
        <w:t>, interpuesto por</w:t>
      </w:r>
      <w:r w:rsidR="005C7A71" w:rsidRPr="00D674F7">
        <w:rPr>
          <w:rFonts w:ascii="Palatino Linotype" w:eastAsia="Palatino Linotype" w:hAnsi="Palatino Linotype" w:cs="Palatino Linotype"/>
          <w:b/>
        </w:rPr>
        <w:t xml:space="preserve"> </w:t>
      </w:r>
      <w:r w:rsidR="002C6DEE">
        <w:rPr>
          <w:rFonts w:ascii="Palatino Linotype" w:eastAsia="Palatino Linotype" w:hAnsi="Palatino Linotype" w:cs="Palatino Linotype"/>
          <w:b/>
        </w:rPr>
        <w:t>XXXXXXX XXX XXXX</w:t>
      </w:r>
      <w:r w:rsidR="00CC5D4B" w:rsidRPr="00D674F7">
        <w:rPr>
          <w:rFonts w:ascii="Palatino Linotype" w:eastAsia="Palatino Linotype" w:hAnsi="Palatino Linotype" w:cs="Palatino Linotype"/>
        </w:rPr>
        <w:t xml:space="preserve"> a quien </w:t>
      </w:r>
      <w:r w:rsidR="005C7A71" w:rsidRPr="00D674F7">
        <w:rPr>
          <w:rFonts w:ascii="Palatino Linotype" w:eastAsia="Palatino Linotype" w:hAnsi="Palatino Linotype" w:cs="Palatino Linotype"/>
        </w:rPr>
        <w:t xml:space="preserve">en lo sucesivo se le denominará como </w:t>
      </w:r>
      <w:r w:rsidR="005C7A71" w:rsidRPr="00D674F7">
        <w:rPr>
          <w:rFonts w:ascii="Palatino Linotype" w:eastAsia="Palatino Linotype" w:hAnsi="Palatino Linotype" w:cs="Palatino Linotype"/>
          <w:b/>
        </w:rPr>
        <w:t>LA PARTE RECURRENTE</w:t>
      </w:r>
      <w:r w:rsidRPr="00D674F7">
        <w:rPr>
          <w:rFonts w:ascii="Palatino Linotype" w:eastAsia="Palatino Linotype" w:hAnsi="Palatino Linotype" w:cs="Palatino Linotype"/>
          <w:b/>
        </w:rPr>
        <w:t>,</w:t>
      </w:r>
      <w:r w:rsidR="005C7A71" w:rsidRPr="00D674F7">
        <w:rPr>
          <w:rFonts w:ascii="Palatino Linotype" w:eastAsia="Palatino Linotype" w:hAnsi="Palatino Linotype" w:cs="Palatino Linotype"/>
        </w:rPr>
        <w:t xml:space="preserve"> en contra de la respuesta a la</w:t>
      </w:r>
      <w:r w:rsidRPr="00D674F7">
        <w:rPr>
          <w:rFonts w:ascii="Palatino Linotype" w:eastAsia="Palatino Linotype" w:hAnsi="Palatino Linotype" w:cs="Palatino Linotype"/>
        </w:rPr>
        <w:t xml:space="preserve"> solicitud</w:t>
      </w:r>
      <w:r w:rsidR="005C7A71" w:rsidRPr="00D674F7">
        <w:rPr>
          <w:rFonts w:ascii="Palatino Linotype" w:eastAsia="Palatino Linotype" w:hAnsi="Palatino Linotype" w:cs="Palatino Linotype"/>
        </w:rPr>
        <w:t xml:space="preserve"> </w:t>
      </w:r>
      <w:r w:rsidR="00191AEC" w:rsidRPr="00D674F7">
        <w:rPr>
          <w:rFonts w:ascii="Palatino Linotype" w:hAnsi="Palatino Linotype" w:cs="Arial"/>
          <w:b/>
          <w:bCs/>
        </w:rPr>
        <w:t>01023/CUAUTIZC/IP/2022</w:t>
      </w:r>
      <w:r w:rsidR="00191AEC" w:rsidRPr="00D674F7">
        <w:rPr>
          <w:rFonts w:ascii="Arial" w:hAnsi="Arial" w:cs="Arial"/>
          <w:b/>
          <w:bCs/>
          <w:sz w:val="15"/>
          <w:szCs w:val="15"/>
        </w:rPr>
        <w:t xml:space="preserve"> </w:t>
      </w:r>
      <w:r w:rsidRPr="00D674F7">
        <w:rPr>
          <w:rFonts w:ascii="Palatino Linotype" w:eastAsia="Palatino Linotype" w:hAnsi="Palatino Linotype" w:cs="Palatino Linotype"/>
        </w:rPr>
        <w:t xml:space="preserve">por parte del </w:t>
      </w:r>
      <w:r w:rsidR="00191AEC" w:rsidRPr="00D674F7">
        <w:rPr>
          <w:rFonts w:ascii="Palatino Linotype" w:eastAsia="Palatino Linotype" w:hAnsi="Palatino Linotype" w:cs="Palatino Linotype"/>
          <w:b/>
        </w:rPr>
        <w:t>Ayuntamiento de Cuautitlán Izcalli</w:t>
      </w:r>
      <w:r w:rsidRPr="00D674F7">
        <w:rPr>
          <w:rFonts w:ascii="Palatino Linotype" w:eastAsia="Palatino Linotype" w:hAnsi="Palatino Linotype" w:cs="Palatino Linotype"/>
          <w:b/>
        </w:rPr>
        <w:t xml:space="preserve">, </w:t>
      </w:r>
      <w:r w:rsidR="00191AEC" w:rsidRPr="00D674F7">
        <w:rPr>
          <w:rFonts w:ascii="Palatino Linotype" w:eastAsia="Palatino Linotype" w:hAnsi="Palatino Linotype" w:cs="Palatino Linotype"/>
        </w:rPr>
        <w:t>que e</w:t>
      </w:r>
      <w:r w:rsidRPr="00D674F7">
        <w:rPr>
          <w:rFonts w:ascii="Palatino Linotype" w:eastAsia="Palatino Linotype" w:hAnsi="Palatino Linotype" w:cs="Palatino Linotype"/>
        </w:rPr>
        <w:t>n lo sucesivo</w:t>
      </w:r>
      <w:r w:rsidR="00191AEC" w:rsidRPr="00D674F7">
        <w:rPr>
          <w:rFonts w:ascii="Palatino Linotype" w:eastAsia="Palatino Linotype" w:hAnsi="Palatino Linotype" w:cs="Palatino Linotype"/>
        </w:rPr>
        <w:t xml:space="preserve"> se le llamará como</w:t>
      </w:r>
      <w:r w:rsidRPr="00D674F7">
        <w:rPr>
          <w:rFonts w:ascii="Palatino Linotype" w:eastAsia="Palatino Linotype" w:hAnsi="Palatino Linotype" w:cs="Palatino Linotype"/>
        </w:rPr>
        <w:t xml:space="preserve"> </w:t>
      </w:r>
      <w:r w:rsidR="005C7A71" w:rsidRPr="00D674F7">
        <w:rPr>
          <w:rFonts w:ascii="Palatino Linotype" w:eastAsia="Palatino Linotype" w:hAnsi="Palatino Linotype" w:cs="Palatino Linotype"/>
          <w:b/>
        </w:rPr>
        <w:t xml:space="preserve">EL SUJETO OBLIGADO, </w:t>
      </w:r>
      <w:r w:rsidRPr="00D674F7">
        <w:rPr>
          <w:rFonts w:ascii="Palatino Linotype" w:eastAsia="Palatino Linotype" w:hAnsi="Palatino Linotype" w:cs="Palatino Linotype"/>
        </w:rPr>
        <w:t>se procede a dictar la presente resoluc</w:t>
      </w:r>
      <w:r w:rsidR="003C07ED" w:rsidRPr="00D674F7">
        <w:rPr>
          <w:rFonts w:ascii="Palatino Linotype" w:eastAsia="Palatino Linotype" w:hAnsi="Palatino Linotype" w:cs="Palatino Linotype"/>
        </w:rPr>
        <w:t>ión con base en los siguientes</w:t>
      </w:r>
    </w:p>
    <w:p w14:paraId="1C78B8CE" w14:textId="77777777" w:rsidR="003C07ED" w:rsidRPr="00D674F7" w:rsidRDefault="003C07ED" w:rsidP="003C07ED">
      <w:pPr>
        <w:spacing w:line="360" w:lineRule="auto"/>
        <w:jc w:val="both"/>
        <w:rPr>
          <w:rFonts w:ascii="Palatino Linotype" w:eastAsia="Palatino Linotype" w:hAnsi="Palatino Linotype" w:cs="Palatino Linotype"/>
        </w:rPr>
      </w:pPr>
    </w:p>
    <w:p w14:paraId="5E567254" w14:textId="77777777" w:rsidR="00144FAA" w:rsidRPr="00D674F7" w:rsidRDefault="00A12BCE" w:rsidP="003C07ED">
      <w:pPr>
        <w:pStyle w:val="Prrafodelista"/>
        <w:numPr>
          <w:ilvl w:val="0"/>
          <w:numId w:val="3"/>
        </w:numPr>
        <w:spacing w:line="360" w:lineRule="auto"/>
        <w:jc w:val="center"/>
        <w:rPr>
          <w:rFonts w:ascii="Palatino Linotype" w:eastAsia="Palatino Linotype" w:hAnsi="Palatino Linotype" w:cs="Palatino Linotype"/>
          <w:b/>
        </w:rPr>
      </w:pPr>
      <w:r w:rsidRPr="00D674F7">
        <w:rPr>
          <w:rFonts w:ascii="Palatino Linotype" w:eastAsia="Palatino Linotype" w:hAnsi="Palatino Linotype" w:cs="Palatino Linotype"/>
          <w:b/>
        </w:rPr>
        <w:t>A N T E C E D E N T E S</w:t>
      </w:r>
      <w:r w:rsidR="003C07ED" w:rsidRPr="00D674F7">
        <w:rPr>
          <w:rFonts w:ascii="Palatino Linotype" w:eastAsia="Palatino Linotype" w:hAnsi="Palatino Linotype" w:cs="Palatino Linotype"/>
          <w:b/>
        </w:rPr>
        <w:t>:</w:t>
      </w:r>
    </w:p>
    <w:p w14:paraId="356CE2E6" w14:textId="77777777" w:rsidR="003C07ED" w:rsidRPr="00D674F7" w:rsidRDefault="003C07ED" w:rsidP="003C07ED">
      <w:pPr>
        <w:spacing w:line="360" w:lineRule="auto"/>
        <w:jc w:val="center"/>
        <w:rPr>
          <w:rFonts w:ascii="Palatino Linotype" w:eastAsia="Palatino Linotype" w:hAnsi="Palatino Linotype" w:cs="Palatino Linotype"/>
          <w:b/>
        </w:rPr>
      </w:pPr>
    </w:p>
    <w:p w14:paraId="2D4957FD" w14:textId="77777777" w:rsidR="00144FAA" w:rsidRPr="00D674F7" w:rsidRDefault="00A12BCE" w:rsidP="003C07ED">
      <w:pPr>
        <w:spacing w:line="360" w:lineRule="auto"/>
        <w:jc w:val="both"/>
        <w:rPr>
          <w:rFonts w:ascii="Palatino Linotype" w:hAnsi="Palatino Linotype" w:cs="Arial"/>
          <w:bCs/>
        </w:rPr>
      </w:pPr>
      <w:r w:rsidRPr="00D674F7">
        <w:rPr>
          <w:rFonts w:ascii="Palatino Linotype" w:eastAsia="Palatino Linotype" w:hAnsi="Palatino Linotype" w:cs="Palatino Linotype"/>
          <w:b/>
        </w:rPr>
        <w:t>1. Solicitud de acceso a la información.</w:t>
      </w:r>
      <w:r w:rsidRPr="00D674F7">
        <w:rPr>
          <w:rFonts w:ascii="Palatino Linotype" w:eastAsia="Palatino Linotype" w:hAnsi="Palatino Linotype" w:cs="Palatino Linotype"/>
        </w:rPr>
        <w:t xml:space="preserve"> Con fecha</w:t>
      </w:r>
      <w:r w:rsidR="00721275" w:rsidRPr="00D674F7">
        <w:rPr>
          <w:rFonts w:ascii="Palatino Linotype" w:eastAsia="Palatino Linotype" w:hAnsi="Palatino Linotype" w:cs="Palatino Linotype"/>
        </w:rPr>
        <w:t xml:space="preserve"> </w:t>
      </w:r>
      <w:r w:rsidR="003C07ED" w:rsidRPr="00D674F7">
        <w:rPr>
          <w:rFonts w:ascii="Palatino Linotype" w:eastAsia="Palatino Linotype" w:hAnsi="Palatino Linotype" w:cs="Palatino Linotype"/>
          <w:b/>
        </w:rPr>
        <w:t>d</w:t>
      </w:r>
      <w:r w:rsidR="00721275" w:rsidRPr="00D674F7">
        <w:rPr>
          <w:rFonts w:ascii="Palatino Linotype" w:eastAsia="Palatino Linotype" w:hAnsi="Palatino Linotype" w:cs="Palatino Linotype"/>
          <w:b/>
        </w:rPr>
        <w:t>ieciséis d</w:t>
      </w:r>
      <w:r w:rsidR="003C07ED" w:rsidRPr="00D674F7">
        <w:rPr>
          <w:rFonts w:ascii="Palatino Linotype" w:eastAsia="Palatino Linotype" w:hAnsi="Palatino Linotype" w:cs="Palatino Linotype"/>
          <w:b/>
        </w:rPr>
        <w:t>e octubre de dos mil veintidós</w:t>
      </w:r>
      <w:r w:rsidRPr="00D674F7">
        <w:rPr>
          <w:rFonts w:ascii="Palatino Linotype" w:eastAsia="Palatino Linotype" w:hAnsi="Palatino Linotype" w:cs="Palatino Linotype"/>
          <w:b/>
        </w:rPr>
        <w:t>,</w:t>
      </w:r>
      <w:r w:rsidRPr="00D674F7">
        <w:rPr>
          <w:rFonts w:ascii="Palatino Linotype" w:eastAsia="Palatino Linotype" w:hAnsi="Palatino Linotype" w:cs="Palatino Linotype"/>
        </w:rPr>
        <w:t xml:space="preserve"> </w:t>
      </w:r>
      <w:r w:rsidRPr="00D674F7">
        <w:rPr>
          <w:rFonts w:ascii="Palatino Linotype" w:eastAsia="Palatino Linotype" w:hAnsi="Palatino Linotype" w:cs="Palatino Linotype"/>
          <w:b/>
          <w:caps/>
        </w:rPr>
        <w:t>la parte RECURRENTE</w:t>
      </w:r>
      <w:r w:rsidRPr="00D674F7">
        <w:rPr>
          <w:rFonts w:ascii="Palatino Linotype" w:eastAsia="Palatino Linotype" w:hAnsi="Palatino Linotype" w:cs="Palatino Linotype"/>
          <w:b/>
        </w:rPr>
        <w:t xml:space="preserve"> </w:t>
      </w:r>
      <w:r w:rsidR="003C07ED" w:rsidRPr="00D674F7">
        <w:rPr>
          <w:rFonts w:ascii="Palatino Linotype" w:eastAsia="Palatino Linotype" w:hAnsi="Palatino Linotype" w:cs="Palatino Linotype"/>
        </w:rPr>
        <w:t xml:space="preserve">realizó </w:t>
      </w:r>
      <w:r w:rsidRPr="00D674F7">
        <w:rPr>
          <w:rFonts w:ascii="Palatino Linotype" w:eastAsia="Palatino Linotype" w:hAnsi="Palatino Linotype" w:cs="Palatino Linotype"/>
        </w:rPr>
        <w:t>a través del Sistema de Acce</w:t>
      </w:r>
      <w:r w:rsidR="003C07ED" w:rsidRPr="00D674F7">
        <w:rPr>
          <w:rFonts w:ascii="Palatino Linotype" w:eastAsia="Palatino Linotype" w:hAnsi="Palatino Linotype" w:cs="Palatino Linotype"/>
        </w:rPr>
        <w:t xml:space="preserve">so a la Información Mexiquense o </w:t>
      </w:r>
      <w:r w:rsidRPr="00D674F7">
        <w:rPr>
          <w:rFonts w:ascii="Palatino Linotype" w:eastAsia="Palatino Linotype" w:hAnsi="Palatino Linotype" w:cs="Palatino Linotype"/>
        </w:rPr>
        <w:t>SAIMEX</w:t>
      </w:r>
      <w:r w:rsidRPr="00D674F7">
        <w:rPr>
          <w:rFonts w:ascii="Palatino Linotype" w:eastAsia="Palatino Linotype" w:hAnsi="Palatino Linotype" w:cs="Palatino Linotype"/>
          <w:b/>
        </w:rPr>
        <w:t>,</w:t>
      </w:r>
      <w:r w:rsidRPr="00D674F7">
        <w:rPr>
          <w:rFonts w:ascii="Palatino Linotype" w:eastAsia="Palatino Linotype" w:hAnsi="Palatino Linotype" w:cs="Palatino Linotype"/>
        </w:rPr>
        <w:t xml:space="preserve"> ante </w:t>
      </w:r>
      <w:r w:rsidRPr="00D674F7">
        <w:rPr>
          <w:rFonts w:ascii="Palatino Linotype" w:eastAsia="Palatino Linotype" w:hAnsi="Palatino Linotype" w:cs="Palatino Linotype"/>
          <w:b/>
          <w:caps/>
        </w:rPr>
        <w:t>el SUJETO OBLIGADO</w:t>
      </w:r>
      <w:r w:rsidRPr="00D674F7">
        <w:rPr>
          <w:rFonts w:ascii="Palatino Linotype" w:eastAsia="Palatino Linotype" w:hAnsi="Palatino Linotype" w:cs="Palatino Linotype"/>
        </w:rPr>
        <w:t>, la solicitud de acceso a la información pública</w:t>
      </w:r>
      <w:r w:rsidR="003C07ED" w:rsidRPr="00D674F7">
        <w:rPr>
          <w:rFonts w:ascii="Palatino Linotype" w:eastAsia="Palatino Linotype" w:hAnsi="Palatino Linotype" w:cs="Palatino Linotype"/>
          <w:b/>
        </w:rPr>
        <w:t xml:space="preserve"> </w:t>
      </w:r>
      <w:r w:rsidR="00191AEC" w:rsidRPr="00D674F7">
        <w:rPr>
          <w:rFonts w:ascii="Palatino Linotype" w:hAnsi="Palatino Linotype" w:cs="Arial"/>
          <w:b/>
          <w:bCs/>
        </w:rPr>
        <w:t>01023/CUAUTIZC/IP/2022</w:t>
      </w:r>
      <w:r w:rsidR="00721275" w:rsidRPr="00D674F7">
        <w:rPr>
          <w:rFonts w:ascii="Palatino Linotype" w:hAnsi="Palatino Linotype" w:cs="Arial"/>
          <w:b/>
          <w:bCs/>
        </w:rPr>
        <w:t xml:space="preserve">, </w:t>
      </w:r>
      <w:r w:rsidR="00721275" w:rsidRPr="00D674F7">
        <w:rPr>
          <w:rFonts w:ascii="Palatino Linotype" w:hAnsi="Palatino Linotype" w:cs="Arial"/>
          <w:bCs/>
        </w:rPr>
        <w:t xml:space="preserve">sin embargo, esta no se tuvo por presentada hasta el </w:t>
      </w:r>
      <w:r w:rsidR="00721275" w:rsidRPr="00D674F7">
        <w:rPr>
          <w:rFonts w:ascii="Palatino Linotype" w:hAnsi="Palatino Linotype" w:cs="Arial"/>
          <w:b/>
          <w:bCs/>
        </w:rPr>
        <w:t>diecisiete de octubre de dos mil veintidós</w:t>
      </w:r>
      <w:r w:rsidR="00721275" w:rsidRPr="00D674F7">
        <w:rPr>
          <w:rFonts w:ascii="Palatino Linotype" w:hAnsi="Palatino Linotype" w:cs="Arial"/>
          <w:bCs/>
        </w:rPr>
        <w:t xml:space="preserve"> en términos de lo dispuesto por el calendario oficial en materia de Transparencia, Acceso a la Información Pública y protección de Datos Personales del Estado de México y Municipios para el año dos mil veintidós aprobado por el Pleno del </w:t>
      </w:r>
      <w:proofErr w:type="spellStart"/>
      <w:r w:rsidR="00721275" w:rsidRPr="00D674F7">
        <w:rPr>
          <w:rFonts w:ascii="Palatino Linotype" w:hAnsi="Palatino Linotype" w:cs="Arial"/>
          <w:bCs/>
        </w:rPr>
        <w:t>Infoem</w:t>
      </w:r>
      <w:proofErr w:type="spellEnd"/>
      <w:r w:rsidR="00191AEC" w:rsidRPr="00D674F7">
        <w:rPr>
          <w:rFonts w:ascii="Palatino Linotype" w:hAnsi="Palatino Linotype" w:cs="Arial"/>
          <w:b/>
          <w:bCs/>
        </w:rPr>
        <w:t xml:space="preserve">, </w:t>
      </w:r>
      <w:r w:rsidRPr="00D674F7">
        <w:rPr>
          <w:rFonts w:ascii="Palatino Linotype" w:eastAsia="Palatino Linotype" w:hAnsi="Palatino Linotype" w:cs="Palatino Linotype"/>
        </w:rPr>
        <w:t xml:space="preserve">mediante la cual requirió la información siguiente: </w:t>
      </w:r>
    </w:p>
    <w:p w14:paraId="71C154DB" w14:textId="77777777" w:rsidR="003C07ED" w:rsidRPr="00D674F7" w:rsidRDefault="003C07ED" w:rsidP="00C650EF">
      <w:pPr>
        <w:pStyle w:val="Cita"/>
        <w:spacing w:before="0" w:after="0"/>
        <w:jc w:val="both"/>
        <w:rPr>
          <w:rFonts w:ascii="Palatino Linotype" w:eastAsia="Palatino Linotype" w:hAnsi="Palatino Linotype"/>
          <w:color w:val="auto"/>
          <w:sz w:val="22"/>
          <w:szCs w:val="22"/>
        </w:rPr>
      </w:pPr>
    </w:p>
    <w:p w14:paraId="20E14E7F" w14:textId="77777777" w:rsidR="00144FAA" w:rsidRPr="00D674F7" w:rsidRDefault="00A12BCE" w:rsidP="00C650EF">
      <w:pPr>
        <w:pStyle w:val="Cita"/>
        <w:spacing w:before="0" w:after="0"/>
        <w:jc w:val="both"/>
        <w:rPr>
          <w:rFonts w:ascii="Palatino Linotype" w:eastAsia="Palatino Linotype" w:hAnsi="Palatino Linotype"/>
          <w:color w:val="auto"/>
          <w:sz w:val="22"/>
          <w:szCs w:val="22"/>
        </w:rPr>
      </w:pPr>
      <w:bookmarkStart w:id="0" w:name="_heading=h.gjdgxs" w:colFirst="0" w:colLast="0"/>
      <w:bookmarkEnd w:id="0"/>
      <w:r w:rsidRPr="00D674F7">
        <w:rPr>
          <w:rFonts w:ascii="Palatino Linotype" w:eastAsia="Palatino Linotype" w:hAnsi="Palatino Linotype"/>
          <w:color w:val="auto"/>
          <w:sz w:val="22"/>
          <w:szCs w:val="22"/>
        </w:rPr>
        <w:lastRenderedPageBreak/>
        <w:t>“</w:t>
      </w:r>
      <w:r w:rsidR="00C650EF" w:rsidRPr="00D674F7">
        <w:rPr>
          <w:rFonts w:ascii="Palatino Linotype" w:hAnsi="Palatino Linotype"/>
          <w:color w:val="auto"/>
          <w:sz w:val="22"/>
          <w:szCs w:val="22"/>
        </w:rPr>
        <w:t xml:space="preserve">solicito me informen del resultado obtenido por este ayuntamiento sobre, </w:t>
      </w:r>
      <w:r w:rsidR="00C650EF" w:rsidRPr="00D674F7">
        <w:rPr>
          <w:rFonts w:ascii="Palatino Linotype" w:hAnsi="Palatino Linotype"/>
          <w:b/>
          <w:color w:val="auto"/>
          <w:sz w:val="22"/>
          <w:szCs w:val="22"/>
          <w:u w:val="single"/>
        </w:rPr>
        <w:t xml:space="preserve">el porcentaje de cumplimiento obtenido en la </w:t>
      </w:r>
      <w:proofErr w:type="spellStart"/>
      <w:r w:rsidR="00C650EF" w:rsidRPr="00D674F7">
        <w:rPr>
          <w:rFonts w:ascii="Palatino Linotype" w:hAnsi="Palatino Linotype"/>
          <w:b/>
          <w:color w:val="auto"/>
          <w:sz w:val="22"/>
          <w:szCs w:val="22"/>
          <w:u w:val="single"/>
        </w:rPr>
        <w:t>verififacióm</w:t>
      </w:r>
      <w:proofErr w:type="spellEnd"/>
      <w:r w:rsidR="00C650EF" w:rsidRPr="00D674F7">
        <w:rPr>
          <w:rFonts w:ascii="Palatino Linotype" w:hAnsi="Palatino Linotype"/>
          <w:b/>
          <w:color w:val="auto"/>
          <w:sz w:val="22"/>
          <w:szCs w:val="22"/>
          <w:u w:val="single"/>
        </w:rPr>
        <w:t xml:space="preserve"> 2022</w:t>
      </w:r>
      <w:r w:rsidR="00C650EF" w:rsidRPr="00D674F7">
        <w:rPr>
          <w:rFonts w:ascii="Palatino Linotype" w:hAnsi="Palatino Linotype"/>
          <w:color w:val="auto"/>
          <w:sz w:val="22"/>
          <w:szCs w:val="22"/>
        </w:rPr>
        <w:t xml:space="preserve"> ya que este municipio </w:t>
      </w:r>
      <w:proofErr w:type="spellStart"/>
      <w:r w:rsidR="00C650EF" w:rsidRPr="00D674F7">
        <w:rPr>
          <w:rFonts w:ascii="Palatino Linotype" w:hAnsi="Palatino Linotype"/>
          <w:color w:val="auto"/>
          <w:sz w:val="22"/>
          <w:szCs w:val="22"/>
        </w:rPr>
        <w:t>ah</w:t>
      </w:r>
      <w:proofErr w:type="spellEnd"/>
      <w:r w:rsidR="00C650EF" w:rsidRPr="00D674F7">
        <w:rPr>
          <w:rFonts w:ascii="Palatino Linotype" w:hAnsi="Palatino Linotype"/>
          <w:color w:val="auto"/>
          <w:sz w:val="22"/>
          <w:szCs w:val="22"/>
        </w:rPr>
        <w:t xml:space="preserve"> obtenido buenos puntajes en cada ejercicio y deseo conocer el de este ejercicio” (Sic) </w:t>
      </w:r>
    </w:p>
    <w:p w14:paraId="7E8D1834" w14:textId="77777777" w:rsidR="003C07ED" w:rsidRPr="00D674F7" w:rsidRDefault="003C07ED" w:rsidP="003C07ED">
      <w:pPr>
        <w:pStyle w:val="Cita"/>
        <w:spacing w:before="0" w:after="0"/>
        <w:jc w:val="both"/>
        <w:rPr>
          <w:rFonts w:ascii="Palatino Linotype" w:eastAsia="Palatino Linotype" w:hAnsi="Palatino Linotype"/>
          <w:b/>
          <w:color w:val="auto"/>
          <w:sz w:val="22"/>
          <w:szCs w:val="22"/>
        </w:rPr>
      </w:pPr>
    </w:p>
    <w:p w14:paraId="05E67A55" w14:textId="77777777" w:rsidR="00144FAA" w:rsidRPr="00D674F7" w:rsidRDefault="00A12BCE"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Modalidad de Entrega:</w:t>
      </w:r>
      <w:r w:rsidRPr="00D674F7">
        <w:rPr>
          <w:rFonts w:ascii="Palatino Linotype" w:eastAsia="Palatino Linotype" w:hAnsi="Palatino Linotype" w:cs="Palatino Linotype"/>
        </w:rPr>
        <w:t xml:space="preserve"> A través de SAIMEX.</w:t>
      </w:r>
    </w:p>
    <w:p w14:paraId="75EFB0AB" w14:textId="77777777" w:rsidR="00144FAA" w:rsidRPr="00D674F7" w:rsidRDefault="00144FAA" w:rsidP="003C07ED">
      <w:pPr>
        <w:spacing w:line="360" w:lineRule="auto"/>
        <w:jc w:val="both"/>
        <w:rPr>
          <w:rFonts w:ascii="Palatino Linotype" w:eastAsia="Palatino Linotype" w:hAnsi="Palatino Linotype" w:cs="Palatino Linotype"/>
        </w:rPr>
      </w:pPr>
    </w:p>
    <w:p w14:paraId="07598D41" w14:textId="77777777" w:rsidR="0032108D" w:rsidRPr="00D674F7" w:rsidRDefault="003C07ED"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 xml:space="preserve">2. </w:t>
      </w:r>
      <w:r w:rsidR="0032108D" w:rsidRPr="00D674F7">
        <w:rPr>
          <w:rFonts w:ascii="Palatino Linotype" w:eastAsia="Palatino Linotype" w:hAnsi="Palatino Linotype" w:cs="Palatino Linotype"/>
          <w:b/>
        </w:rPr>
        <w:t xml:space="preserve">Solicitud de aclaración. </w:t>
      </w:r>
      <w:r w:rsidR="0032108D" w:rsidRPr="00D674F7">
        <w:rPr>
          <w:rFonts w:ascii="Palatino Linotype" w:eastAsia="Palatino Linotype" w:hAnsi="Palatino Linotype" w:cs="Palatino Linotype"/>
        </w:rPr>
        <w:t xml:space="preserve">El </w:t>
      </w:r>
      <w:r w:rsidR="0032108D" w:rsidRPr="00D674F7">
        <w:rPr>
          <w:rFonts w:ascii="Palatino Linotype" w:eastAsia="Palatino Linotype" w:hAnsi="Palatino Linotype" w:cs="Palatino Linotype"/>
          <w:b/>
        </w:rPr>
        <w:t xml:space="preserve">veinticuatro de octubre de dos mil veintidós, EL SUJETO OBLIGADO </w:t>
      </w:r>
      <w:r w:rsidR="0032108D" w:rsidRPr="00D674F7">
        <w:rPr>
          <w:rFonts w:ascii="Palatino Linotype" w:eastAsia="Palatino Linotype" w:hAnsi="Palatino Linotype" w:cs="Palatino Linotype"/>
        </w:rPr>
        <w:t xml:space="preserve">requirió a la entonces persona solicitante que en términos del artículo ciento cincuenta y nueve de la Ley de Transparencia y Acceso a la Información Pública del Estado de México y Municipios, le especificara lo siguiente: </w:t>
      </w:r>
    </w:p>
    <w:p w14:paraId="118CB748" w14:textId="77777777" w:rsidR="0032108D" w:rsidRPr="00D674F7" w:rsidRDefault="0032108D" w:rsidP="003C07ED">
      <w:pPr>
        <w:spacing w:line="360" w:lineRule="auto"/>
        <w:jc w:val="both"/>
        <w:rPr>
          <w:rFonts w:ascii="Palatino Linotype" w:eastAsia="Palatino Linotype" w:hAnsi="Palatino Linotype" w:cs="Palatino Linotype"/>
        </w:rPr>
      </w:pPr>
    </w:p>
    <w:p w14:paraId="5E5FEF44" w14:textId="77777777" w:rsidR="0032108D" w:rsidRPr="00D674F7" w:rsidRDefault="0032108D" w:rsidP="0032108D">
      <w:pPr>
        <w:pStyle w:val="Cita"/>
        <w:spacing w:before="0" w:after="0"/>
        <w:jc w:val="both"/>
        <w:rPr>
          <w:rFonts w:ascii="Palatino Linotype" w:eastAsia="Palatino Linotype" w:hAnsi="Palatino Linotype"/>
          <w:color w:val="auto"/>
          <w:sz w:val="22"/>
          <w:szCs w:val="22"/>
        </w:rPr>
      </w:pPr>
      <w:r w:rsidRPr="00D674F7">
        <w:rPr>
          <w:rFonts w:ascii="Palatino Linotype" w:eastAsia="Palatino Linotype" w:hAnsi="Palatino Linotype"/>
          <w:color w:val="auto"/>
          <w:sz w:val="22"/>
          <w:szCs w:val="22"/>
        </w:rPr>
        <w:t>“…</w:t>
      </w:r>
    </w:p>
    <w:p w14:paraId="216AE0B1" w14:textId="77777777" w:rsidR="0032108D" w:rsidRPr="00D674F7" w:rsidRDefault="0032108D" w:rsidP="0032108D">
      <w:pPr>
        <w:pStyle w:val="Cita"/>
        <w:spacing w:before="0" w:after="0"/>
        <w:jc w:val="both"/>
        <w:rPr>
          <w:rFonts w:ascii="Palatino Linotype" w:eastAsia="Palatino Linotype" w:hAnsi="Palatino Linotype"/>
          <w:color w:val="auto"/>
          <w:sz w:val="22"/>
          <w:szCs w:val="22"/>
        </w:rPr>
      </w:pPr>
      <w:r w:rsidRPr="00D674F7">
        <w:rPr>
          <w:rFonts w:ascii="Palatino Linotype" w:eastAsia="Palatino Linotype" w:hAnsi="Palatino Linotype"/>
          <w:color w:val="auto"/>
          <w:sz w:val="22"/>
          <w:szCs w:val="22"/>
        </w:rPr>
        <w:t xml:space="preserve">Con fundamento en el </w:t>
      </w:r>
      <w:proofErr w:type="spellStart"/>
      <w:r w:rsidRPr="00D674F7">
        <w:rPr>
          <w:rFonts w:ascii="Palatino Linotype" w:eastAsia="Palatino Linotype" w:hAnsi="Palatino Linotype"/>
          <w:color w:val="auto"/>
          <w:sz w:val="22"/>
          <w:szCs w:val="22"/>
        </w:rPr>
        <w:t>articulo</w:t>
      </w:r>
      <w:proofErr w:type="spellEnd"/>
      <w:r w:rsidRPr="00D674F7">
        <w:rPr>
          <w:rFonts w:ascii="Palatino Linotype" w:eastAsia="Palatino Linotype" w:hAnsi="Palatino Linotype"/>
          <w:color w:val="auto"/>
          <w:sz w:val="22"/>
          <w:szCs w:val="22"/>
        </w:rPr>
        <w:t xml:space="preserve"> 159 de la Ley de Transparencia y Acceso a la Información Pública del Estado de México y Municipios, se le requiere para que dentro del plazo de diez días hábiles realice lo siguiente:</w:t>
      </w:r>
    </w:p>
    <w:p w14:paraId="1C3AA9BD" w14:textId="77777777" w:rsidR="0032108D" w:rsidRPr="00D674F7" w:rsidRDefault="0032108D" w:rsidP="0032108D">
      <w:pPr>
        <w:pStyle w:val="Cita"/>
        <w:spacing w:before="0" w:after="0"/>
        <w:jc w:val="both"/>
        <w:rPr>
          <w:rFonts w:ascii="Palatino Linotype" w:eastAsia="Palatino Linotype" w:hAnsi="Palatino Linotype"/>
          <w:color w:val="auto"/>
          <w:sz w:val="22"/>
          <w:szCs w:val="22"/>
        </w:rPr>
      </w:pPr>
      <w:r w:rsidRPr="00D674F7">
        <w:rPr>
          <w:rFonts w:ascii="Palatino Linotype" w:eastAsia="Palatino Linotype" w:hAnsi="Palatino Linotype"/>
          <w:color w:val="auto"/>
          <w:sz w:val="22"/>
          <w:szCs w:val="22"/>
        </w:rPr>
        <w:t xml:space="preserve">Por medio de la presente, reciba un cordial saludo, al mismo tiempo le comento que con fundamento en el artículo 159 de la Ley de Transparencia y Acceso a la Información Pública del Estado de México y Municipios, por lo que hace a su solicitud, registrada bajo el número de folio 01023/CUAUTIZC/IP/2022 y en la cual requiere, “solicito me informen del resultado obtenido por este ayuntamiento sobre, el porcentaje de cumplimiento obtenido en la </w:t>
      </w:r>
      <w:proofErr w:type="spellStart"/>
      <w:r w:rsidRPr="00D674F7">
        <w:rPr>
          <w:rFonts w:ascii="Palatino Linotype" w:eastAsia="Palatino Linotype" w:hAnsi="Palatino Linotype"/>
          <w:color w:val="auto"/>
          <w:sz w:val="22"/>
          <w:szCs w:val="22"/>
        </w:rPr>
        <w:t>verififacióm</w:t>
      </w:r>
      <w:proofErr w:type="spellEnd"/>
      <w:r w:rsidRPr="00D674F7">
        <w:rPr>
          <w:rFonts w:ascii="Palatino Linotype" w:eastAsia="Palatino Linotype" w:hAnsi="Palatino Linotype"/>
          <w:color w:val="auto"/>
          <w:sz w:val="22"/>
          <w:szCs w:val="22"/>
        </w:rPr>
        <w:t xml:space="preserve"> 2022 ya que este municipio </w:t>
      </w:r>
      <w:proofErr w:type="spellStart"/>
      <w:r w:rsidRPr="00D674F7">
        <w:rPr>
          <w:rFonts w:ascii="Palatino Linotype" w:eastAsia="Palatino Linotype" w:hAnsi="Palatino Linotype"/>
          <w:color w:val="auto"/>
          <w:sz w:val="22"/>
          <w:szCs w:val="22"/>
        </w:rPr>
        <w:t>ah</w:t>
      </w:r>
      <w:proofErr w:type="spellEnd"/>
      <w:r w:rsidRPr="00D674F7">
        <w:rPr>
          <w:rFonts w:ascii="Palatino Linotype" w:eastAsia="Palatino Linotype" w:hAnsi="Palatino Linotype"/>
          <w:color w:val="auto"/>
          <w:sz w:val="22"/>
          <w:szCs w:val="22"/>
        </w:rPr>
        <w:t xml:space="preserve"> obtenido buenos puntajes en cada ejercicio y deseo conocer el de este ejercicio” (sic) En consecuencia le solicito tenga a bien aclarar, corregir, proporcionar mayores datos o cualquier otro detalle que facilite la búsqueda de la información ya que no es clara, concreta y precisa su solicitud, por lo que le requiero abunde mayor información, toda vez que con los elementos proporcionados no son suficientes, para atender de la mejor forma su requerimiento de información y determinar si es competencia de alguna Dependencia Municipal y con ello cumplir eficazmente con la Ley que nos ocupa y permitir el libre acceso a la información. En caso de que no se desahogue en el plazo de 10 días hábiles, se tendrá por no presentada su solicitud quedando a salvo sus derechos para ingresarla nuevamente en el Sistema de Acceso a la Información </w:t>
      </w:r>
      <w:r w:rsidRPr="00D674F7">
        <w:rPr>
          <w:rFonts w:ascii="Palatino Linotype" w:eastAsia="Palatino Linotype" w:hAnsi="Palatino Linotype"/>
          <w:color w:val="auto"/>
          <w:sz w:val="22"/>
          <w:szCs w:val="22"/>
        </w:rPr>
        <w:lastRenderedPageBreak/>
        <w:t>Mexiquense (SAIMEX), con fundamento en el párrafo tercero del artículo 159 de la Ley de Transparencia y Acceso a la Información Pública del Estado de México y Municipios.</w:t>
      </w:r>
    </w:p>
    <w:p w14:paraId="118E7D6C" w14:textId="77777777" w:rsidR="0032108D" w:rsidRPr="00D674F7" w:rsidRDefault="0032108D" w:rsidP="0032108D">
      <w:pPr>
        <w:pStyle w:val="Cita"/>
        <w:spacing w:before="0" w:after="0"/>
        <w:jc w:val="both"/>
        <w:rPr>
          <w:rFonts w:ascii="Palatino Linotype" w:eastAsia="Palatino Linotype" w:hAnsi="Palatino Linotype"/>
          <w:color w:val="auto"/>
          <w:sz w:val="22"/>
          <w:szCs w:val="22"/>
        </w:rPr>
      </w:pPr>
      <w:r w:rsidRPr="00D674F7">
        <w:rPr>
          <w:rFonts w:ascii="Palatino Linotype" w:eastAsia="Palatino Linotype" w:hAnsi="Palatino Linotype"/>
          <w:color w:val="auto"/>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26E4FD5" w14:textId="77777777" w:rsidR="0032108D" w:rsidRPr="00D674F7" w:rsidRDefault="0032108D" w:rsidP="0032108D">
      <w:pPr>
        <w:pStyle w:val="Cita"/>
        <w:spacing w:before="0" w:after="0"/>
        <w:jc w:val="both"/>
        <w:rPr>
          <w:rFonts w:ascii="Palatino Linotype" w:eastAsia="Palatino Linotype" w:hAnsi="Palatino Linotype"/>
          <w:color w:val="auto"/>
          <w:sz w:val="22"/>
          <w:szCs w:val="22"/>
        </w:rPr>
      </w:pPr>
      <w:r w:rsidRPr="00D674F7">
        <w:rPr>
          <w:rFonts w:ascii="Palatino Linotype" w:eastAsia="Palatino Linotype" w:hAnsi="Palatino Linotype"/>
          <w:color w:val="auto"/>
          <w:sz w:val="22"/>
          <w:szCs w:val="22"/>
        </w:rPr>
        <w:t>ATENTAMENTE</w:t>
      </w:r>
    </w:p>
    <w:p w14:paraId="7CF96FAC" w14:textId="77777777" w:rsidR="0032108D" w:rsidRPr="00D674F7" w:rsidRDefault="0032108D" w:rsidP="0032108D">
      <w:pPr>
        <w:pStyle w:val="Cita"/>
        <w:spacing w:before="0" w:after="0"/>
        <w:jc w:val="both"/>
        <w:rPr>
          <w:rFonts w:ascii="Palatino Linotype" w:eastAsia="Palatino Linotype" w:hAnsi="Palatino Linotype"/>
          <w:color w:val="auto"/>
          <w:sz w:val="22"/>
          <w:szCs w:val="22"/>
        </w:rPr>
      </w:pPr>
      <w:r w:rsidRPr="00D674F7">
        <w:rPr>
          <w:rFonts w:ascii="Palatino Linotype" w:eastAsia="Palatino Linotype" w:hAnsi="Palatino Linotype"/>
          <w:color w:val="auto"/>
          <w:sz w:val="22"/>
          <w:szCs w:val="22"/>
        </w:rPr>
        <w:t xml:space="preserve">MTRA. MARÍA ISABEL CISNEROS MÁRQUEZ” (Sic) </w:t>
      </w:r>
    </w:p>
    <w:p w14:paraId="083E1CC3" w14:textId="77777777" w:rsidR="00721275" w:rsidRPr="00D674F7" w:rsidRDefault="00721275" w:rsidP="00721275">
      <w:pPr>
        <w:rPr>
          <w:rFonts w:eastAsia="Palatino Linotype"/>
        </w:rPr>
      </w:pPr>
    </w:p>
    <w:p w14:paraId="51E2214E" w14:textId="77777777" w:rsidR="0032108D" w:rsidRPr="00D674F7" w:rsidRDefault="0032108D" w:rsidP="0032108D">
      <w:pPr>
        <w:spacing w:line="360" w:lineRule="auto"/>
        <w:rPr>
          <w:rFonts w:ascii="Palatino Linotype" w:eastAsia="Palatino Linotype" w:hAnsi="Palatino Linotype"/>
        </w:rPr>
      </w:pPr>
      <w:r w:rsidRPr="00D674F7">
        <w:rPr>
          <w:rFonts w:ascii="Palatino Linotype" w:eastAsia="Palatino Linotype" w:hAnsi="Palatino Linotype"/>
          <w:b/>
        </w:rPr>
        <w:t xml:space="preserve">3. Desahogo de la solicitud de aclaración. </w:t>
      </w:r>
      <w:r w:rsidRPr="00D674F7">
        <w:rPr>
          <w:rFonts w:ascii="Palatino Linotype" w:eastAsia="Palatino Linotype" w:hAnsi="Palatino Linotype"/>
        </w:rPr>
        <w:t xml:space="preserve">Fue el </w:t>
      </w:r>
      <w:r w:rsidRPr="00D674F7">
        <w:rPr>
          <w:rFonts w:ascii="Palatino Linotype" w:eastAsia="Palatino Linotype" w:hAnsi="Palatino Linotype"/>
          <w:b/>
        </w:rPr>
        <w:t xml:space="preserve">veintiocho de octubre de dos mil veintidós </w:t>
      </w:r>
      <w:r w:rsidRPr="00D674F7">
        <w:rPr>
          <w:rFonts w:ascii="Palatino Linotype" w:eastAsia="Palatino Linotype" w:hAnsi="Palatino Linotype"/>
        </w:rPr>
        <w:t>que la persona solicitante respondió a la solicitud de aclaración en los términos que se insertan:</w:t>
      </w:r>
    </w:p>
    <w:p w14:paraId="6B249D94" w14:textId="77777777" w:rsidR="0032108D" w:rsidRPr="00D674F7" w:rsidRDefault="0032108D" w:rsidP="0032108D">
      <w:pPr>
        <w:pStyle w:val="Cita"/>
        <w:spacing w:before="0" w:after="0"/>
        <w:jc w:val="both"/>
        <w:rPr>
          <w:rFonts w:ascii="Palatino Linotype" w:eastAsia="Palatino Linotype" w:hAnsi="Palatino Linotype"/>
          <w:color w:val="auto"/>
          <w:sz w:val="22"/>
          <w:szCs w:val="22"/>
        </w:rPr>
      </w:pPr>
    </w:p>
    <w:p w14:paraId="76BE1459" w14:textId="77777777" w:rsidR="0032108D" w:rsidRPr="00D674F7" w:rsidRDefault="0032108D" w:rsidP="0032108D">
      <w:pPr>
        <w:pStyle w:val="Cita"/>
        <w:spacing w:before="0" w:after="0"/>
        <w:jc w:val="both"/>
        <w:rPr>
          <w:rFonts w:ascii="Palatino Linotype" w:eastAsia="Palatino Linotype" w:hAnsi="Palatino Linotype"/>
          <w:color w:val="auto"/>
          <w:sz w:val="22"/>
          <w:szCs w:val="22"/>
        </w:rPr>
      </w:pPr>
      <w:r w:rsidRPr="00D674F7">
        <w:rPr>
          <w:rFonts w:ascii="Palatino Linotype" w:hAnsi="Palatino Linotype"/>
          <w:color w:val="auto"/>
          <w:sz w:val="22"/>
          <w:szCs w:val="22"/>
        </w:rPr>
        <w:t xml:space="preserve">“quiero </w:t>
      </w:r>
      <w:r w:rsidRPr="00D674F7">
        <w:rPr>
          <w:rFonts w:ascii="Palatino Linotype" w:hAnsi="Palatino Linotype"/>
          <w:b/>
          <w:color w:val="auto"/>
          <w:sz w:val="22"/>
          <w:szCs w:val="22"/>
          <w:u w:val="single"/>
        </w:rPr>
        <w:t xml:space="preserve">la calificación, porcentaje, puntaje o resultado </w:t>
      </w:r>
      <w:r w:rsidRPr="00D674F7">
        <w:rPr>
          <w:rFonts w:ascii="Palatino Linotype" w:hAnsi="Palatino Linotype"/>
          <w:color w:val="auto"/>
          <w:sz w:val="22"/>
          <w:szCs w:val="22"/>
        </w:rPr>
        <w:t xml:space="preserve">que se obtuvo este año en </w:t>
      </w:r>
      <w:proofErr w:type="spellStart"/>
      <w:r w:rsidRPr="00D674F7">
        <w:rPr>
          <w:rFonts w:ascii="Palatino Linotype" w:hAnsi="Palatino Linotype"/>
          <w:color w:val="auto"/>
          <w:sz w:val="22"/>
          <w:szCs w:val="22"/>
        </w:rPr>
        <w:t>relacion</w:t>
      </w:r>
      <w:proofErr w:type="spellEnd"/>
      <w:r w:rsidRPr="00D674F7">
        <w:rPr>
          <w:rFonts w:ascii="Palatino Linotype" w:hAnsi="Palatino Linotype"/>
          <w:color w:val="auto"/>
          <w:sz w:val="22"/>
          <w:szCs w:val="22"/>
        </w:rPr>
        <w:t xml:space="preserve"> a la verificación que ace el </w:t>
      </w:r>
      <w:proofErr w:type="spellStart"/>
      <w:r w:rsidRPr="00D674F7">
        <w:rPr>
          <w:rFonts w:ascii="Palatino Linotype" w:hAnsi="Palatino Linotype"/>
          <w:color w:val="auto"/>
          <w:sz w:val="22"/>
          <w:szCs w:val="22"/>
        </w:rPr>
        <w:t>infoem</w:t>
      </w:r>
      <w:proofErr w:type="spellEnd"/>
      <w:r w:rsidRPr="00D674F7">
        <w:rPr>
          <w:rFonts w:ascii="Palatino Linotype" w:hAnsi="Palatino Linotype"/>
          <w:color w:val="auto"/>
          <w:sz w:val="22"/>
          <w:szCs w:val="22"/>
        </w:rPr>
        <w:t xml:space="preserve"> y lo informa al ayuntamiento.” (Sic)</w:t>
      </w:r>
    </w:p>
    <w:p w14:paraId="751F9596" w14:textId="77777777" w:rsidR="0032108D" w:rsidRPr="00D674F7" w:rsidRDefault="0032108D" w:rsidP="003C07ED">
      <w:pPr>
        <w:spacing w:line="360" w:lineRule="auto"/>
        <w:jc w:val="both"/>
        <w:rPr>
          <w:rFonts w:ascii="Palatino Linotype" w:eastAsia="Palatino Linotype" w:hAnsi="Palatino Linotype" w:cs="Palatino Linotype"/>
          <w:b/>
        </w:rPr>
      </w:pPr>
    </w:p>
    <w:p w14:paraId="57BA940D" w14:textId="77777777" w:rsidR="0032108D" w:rsidRPr="00D674F7" w:rsidRDefault="0032108D" w:rsidP="005D4227">
      <w:pPr>
        <w:spacing w:line="360" w:lineRule="auto"/>
        <w:jc w:val="both"/>
        <w:rPr>
          <w:rFonts w:ascii="Palatino Linotype" w:hAnsi="Palatino Linotype" w:cs="Arial"/>
          <w:bCs/>
        </w:rPr>
      </w:pPr>
      <w:r w:rsidRPr="00D674F7">
        <w:rPr>
          <w:rFonts w:ascii="Palatino Linotype" w:eastAsia="Palatino Linotype" w:hAnsi="Palatino Linotype" w:cs="Palatino Linotype"/>
          <w:b/>
        </w:rPr>
        <w:t>4</w:t>
      </w:r>
      <w:r w:rsidR="00AD3E69" w:rsidRPr="00D674F7">
        <w:rPr>
          <w:rFonts w:ascii="Palatino Linotype" w:eastAsia="Palatino Linotype" w:hAnsi="Palatino Linotype" w:cs="Palatino Linotype"/>
          <w:b/>
        </w:rPr>
        <w:t>. Respuesta.</w:t>
      </w:r>
      <w:r w:rsidR="00AD3E69" w:rsidRPr="00D674F7">
        <w:rPr>
          <w:rFonts w:ascii="Palatino Linotype" w:eastAsia="Palatino Linotype" w:hAnsi="Palatino Linotype" w:cs="Palatino Linotype"/>
        </w:rPr>
        <w:t xml:space="preserve"> El </w:t>
      </w:r>
      <w:r w:rsidRPr="00D674F7">
        <w:rPr>
          <w:rFonts w:ascii="Palatino Linotype" w:eastAsia="Palatino Linotype" w:hAnsi="Palatino Linotype" w:cs="Palatino Linotype"/>
          <w:b/>
        </w:rPr>
        <w:t xml:space="preserve">veintidós de noviembre de dos mil veintidós, EL SUJETO OBLIGADO </w:t>
      </w:r>
      <w:r w:rsidRPr="00D674F7">
        <w:rPr>
          <w:rFonts w:ascii="Palatino Linotype" w:eastAsia="Palatino Linotype" w:hAnsi="Palatino Linotype" w:cs="Palatino Linotype"/>
        </w:rPr>
        <w:t xml:space="preserve">remitió la respuesta a la solicitud </w:t>
      </w:r>
      <w:r w:rsidRPr="00D674F7">
        <w:rPr>
          <w:rFonts w:ascii="Palatino Linotype" w:hAnsi="Palatino Linotype" w:cs="Arial"/>
          <w:b/>
          <w:bCs/>
        </w:rPr>
        <w:t xml:space="preserve">01023/CUAUTIZC/IP/2022, </w:t>
      </w:r>
      <w:r w:rsidRPr="00D674F7">
        <w:rPr>
          <w:rFonts w:ascii="Palatino Linotype" w:hAnsi="Palatino Linotype" w:cs="Arial"/>
          <w:bCs/>
        </w:rPr>
        <w:t xml:space="preserve">informando lo siguiente: </w:t>
      </w:r>
    </w:p>
    <w:p w14:paraId="2BCE9A9B" w14:textId="77777777" w:rsidR="0032108D" w:rsidRPr="00D674F7" w:rsidRDefault="0032108D" w:rsidP="005D4227">
      <w:pPr>
        <w:spacing w:line="360" w:lineRule="auto"/>
        <w:jc w:val="both"/>
        <w:rPr>
          <w:rFonts w:ascii="Palatino Linotype" w:hAnsi="Palatino Linotype" w:cs="Arial"/>
          <w:bCs/>
        </w:rPr>
      </w:pPr>
    </w:p>
    <w:p w14:paraId="300DE4A8" w14:textId="77777777" w:rsidR="0032108D" w:rsidRPr="00D674F7" w:rsidRDefault="0032108D" w:rsidP="0032108D">
      <w:pPr>
        <w:pStyle w:val="Prrafodelista"/>
        <w:numPr>
          <w:ilvl w:val="0"/>
          <w:numId w:val="12"/>
        </w:num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Mediante el oficio </w:t>
      </w:r>
      <w:r w:rsidRPr="00D674F7">
        <w:rPr>
          <w:rFonts w:ascii="Palatino Linotype" w:eastAsia="Palatino Linotype" w:hAnsi="Palatino Linotype" w:cs="Palatino Linotype"/>
          <w:i/>
        </w:rPr>
        <w:t>PM/CUT/1842/2022</w:t>
      </w:r>
      <w:r w:rsidRPr="00D674F7">
        <w:rPr>
          <w:rFonts w:ascii="Palatino Linotype" w:eastAsia="Palatino Linotype" w:hAnsi="Palatino Linotype" w:cs="Palatino Linotype"/>
        </w:rPr>
        <w:t xml:space="preserve"> de fecha diecisiete de noviembre de dos mil veintidós signado por la Coordinación de Transparencia del Ayuntamiento de Cuautitl</w:t>
      </w:r>
      <w:r w:rsidR="00D2600C" w:rsidRPr="00D674F7">
        <w:rPr>
          <w:rFonts w:ascii="Palatino Linotype" w:eastAsia="Palatino Linotype" w:hAnsi="Palatino Linotype" w:cs="Palatino Linotype"/>
        </w:rPr>
        <w:t xml:space="preserve">án Izcalli, se hizo de conocimiento de la persona solicitante que la Dirección General Jurídica y de Verificación del </w:t>
      </w:r>
      <w:proofErr w:type="spellStart"/>
      <w:r w:rsidR="00D2600C" w:rsidRPr="00D674F7">
        <w:rPr>
          <w:rFonts w:ascii="Palatino Linotype" w:eastAsia="Palatino Linotype" w:hAnsi="Palatino Linotype" w:cs="Palatino Linotype"/>
        </w:rPr>
        <w:t>Infoem</w:t>
      </w:r>
      <w:proofErr w:type="spellEnd"/>
      <w:r w:rsidR="00D2600C" w:rsidRPr="00D674F7">
        <w:rPr>
          <w:rFonts w:ascii="Palatino Linotype" w:eastAsia="Palatino Linotype" w:hAnsi="Palatino Linotype" w:cs="Palatino Linotype"/>
        </w:rPr>
        <w:t xml:space="preserve"> es la encargada de realizar las Verificaciones Virtuales Oficiosas, y ante tal situación, este Organismo Garante era el competente para dar atención a su solicitud, además apuntó que el Ayuntamiento de Cuautitlán Izcalli se </w:t>
      </w:r>
      <w:r w:rsidR="00D2600C" w:rsidRPr="00D674F7">
        <w:rPr>
          <w:rFonts w:ascii="Palatino Linotype" w:eastAsia="Palatino Linotype" w:hAnsi="Palatino Linotype" w:cs="Palatino Linotype"/>
        </w:rPr>
        <w:lastRenderedPageBreak/>
        <w:t xml:space="preserve">encontraba en la etapa de </w:t>
      </w:r>
      <w:proofErr w:type="spellStart"/>
      <w:r w:rsidR="00D2600C" w:rsidRPr="00D674F7">
        <w:rPr>
          <w:rFonts w:ascii="Palatino Linotype" w:eastAsia="Palatino Linotype" w:hAnsi="Palatino Linotype" w:cs="Palatino Linotype"/>
        </w:rPr>
        <w:t>solventación</w:t>
      </w:r>
      <w:proofErr w:type="spellEnd"/>
      <w:r w:rsidR="00D2600C" w:rsidRPr="00D674F7">
        <w:rPr>
          <w:rFonts w:ascii="Palatino Linotype" w:eastAsia="Palatino Linotype" w:hAnsi="Palatino Linotype" w:cs="Palatino Linotype"/>
        </w:rPr>
        <w:t xml:space="preserve"> de observaciones y adjuntó a dicho oficio el similar pero de folio </w:t>
      </w:r>
      <w:r w:rsidR="00D2600C" w:rsidRPr="00D674F7">
        <w:rPr>
          <w:rFonts w:ascii="Palatino Linotype" w:eastAsia="Palatino Linotype" w:hAnsi="Palatino Linotype" w:cs="Palatino Linotype"/>
          <w:i/>
        </w:rPr>
        <w:t xml:space="preserve">PM/CUT/1487/2022, </w:t>
      </w:r>
      <w:r w:rsidR="00D2600C" w:rsidRPr="00D674F7">
        <w:rPr>
          <w:rFonts w:ascii="Palatino Linotype" w:eastAsia="Palatino Linotype" w:hAnsi="Palatino Linotype" w:cs="Palatino Linotype"/>
        </w:rPr>
        <w:t xml:space="preserve">suscrito por la misma Coordinación de Transparencia pero con el asunto de dar a conocer dentro del </w:t>
      </w:r>
      <w:r w:rsidR="00D2600C" w:rsidRPr="00D674F7">
        <w:rPr>
          <w:rFonts w:ascii="Palatino Linotype" w:eastAsia="Palatino Linotype" w:hAnsi="Palatino Linotype" w:cs="Palatino Linotype"/>
          <w:b/>
        </w:rPr>
        <w:t>SUJETO OBLIGADO</w:t>
      </w:r>
      <w:r w:rsidR="00D2600C" w:rsidRPr="00D674F7">
        <w:rPr>
          <w:rFonts w:ascii="Palatino Linotype" w:eastAsia="Palatino Linotype" w:hAnsi="Palatino Linotype" w:cs="Palatino Linotype"/>
        </w:rPr>
        <w:t xml:space="preserve"> el incumplimiento parcial determinado por la Dirección General Jurídica y de Verificación del </w:t>
      </w:r>
      <w:proofErr w:type="spellStart"/>
      <w:r w:rsidR="00D2600C" w:rsidRPr="00D674F7">
        <w:rPr>
          <w:rFonts w:ascii="Palatino Linotype" w:eastAsia="Palatino Linotype" w:hAnsi="Palatino Linotype" w:cs="Palatino Linotype"/>
        </w:rPr>
        <w:t>Infoem</w:t>
      </w:r>
      <w:proofErr w:type="spellEnd"/>
      <w:r w:rsidR="00D2600C" w:rsidRPr="00D674F7">
        <w:rPr>
          <w:rFonts w:ascii="Palatino Linotype" w:eastAsia="Palatino Linotype" w:hAnsi="Palatino Linotype" w:cs="Palatino Linotype"/>
        </w:rPr>
        <w:t xml:space="preserve"> en la Verificación Virtual Oficiosa </w:t>
      </w:r>
      <w:r w:rsidR="00D2600C" w:rsidRPr="00D674F7">
        <w:rPr>
          <w:rFonts w:ascii="Palatino Linotype" w:eastAsia="Palatino Linotype" w:hAnsi="Palatino Linotype" w:cs="Palatino Linotype"/>
          <w:b/>
        </w:rPr>
        <w:t>INFOEM/DGJV/SJV/</w:t>
      </w:r>
      <w:proofErr w:type="spellStart"/>
      <w:r w:rsidR="00D2600C" w:rsidRPr="00D674F7">
        <w:rPr>
          <w:rFonts w:ascii="Palatino Linotype" w:eastAsia="Palatino Linotype" w:hAnsi="Palatino Linotype" w:cs="Palatino Linotype"/>
          <w:b/>
        </w:rPr>
        <w:t>Vvo</w:t>
      </w:r>
      <w:proofErr w:type="spellEnd"/>
      <w:r w:rsidR="00D2600C" w:rsidRPr="00D674F7">
        <w:rPr>
          <w:rFonts w:ascii="Palatino Linotype" w:eastAsia="Palatino Linotype" w:hAnsi="Palatino Linotype" w:cs="Palatino Linotype"/>
          <w:b/>
        </w:rPr>
        <w:t>/153/III/2022</w:t>
      </w:r>
      <w:r w:rsidR="00D2600C" w:rsidRPr="00D674F7">
        <w:rPr>
          <w:rFonts w:ascii="Palatino Linotype" w:eastAsia="Palatino Linotype" w:hAnsi="Palatino Linotype" w:cs="Palatino Linotype"/>
        </w:rPr>
        <w:t xml:space="preserve"> de fecha ocho de agosto de dos mil veintidós, para que al veintitrés de noviembre de dos mil veintidós las diversas Unidades Administrativas integraran la </w:t>
      </w:r>
      <w:proofErr w:type="spellStart"/>
      <w:r w:rsidR="00D2600C" w:rsidRPr="00D674F7">
        <w:rPr>
          <w:rFonts w:ascii="Palatino Linotype" w:eastAsia="Palatino Linotype" w:hAnsi="Palatino Linotype" w:cs="Palatino Linotype"/>
        </w:rPr>
        <w:t>solventación</w:t>
      </w:r>
      <w:proofErr w:type="spellEnd"/>
      <w:r w:rsidR="00D2600C" w:rsidRPr="00D674F7">
        <w:rPr>
          <w:rFonts w:ascii="Palatino Linotype" w:eastAsia="Palatino Linotype" w:hAnsi="Palatino Linotype" w:cs="Palatino Linotype"/>
        </w:rPr>
        <w:t xml:space="preserve"> de las observaciones emitidas por este Instituto. </w:t>
      </w:r>
    </w:p>
    <w:p w14:paraId="2009CB4A" w14:textId="77777777" w:rsidR="005D4227" w:rsidRPr="00D674F7" w:rsidRDefault="005D4227" w:rsidP="003C07ED">
      <w:pPr>
        <w:spacing w:line="360" w:lineRule="auto"/>
        <w:jc w:val="both"/>
        <w:rPr>
          <w:rStyle w:val="Hipervnculo"/>
          <w:rFonts w:ascii="Palatino Linotype" w:hAnsi="Palatino Linotype" w:cs="Arial"/>
          <w:bCs/>
          <w:i/>
          <w:color w:val="auto"/>
          <w:u w:val="none"/>
        </w:rPr>
      </w:pPr>
    </w:p>
    <w:p w14:paraId="32C88996" w14:textId="77777777" w:rsidR="00E52E42" w:rsidRPr="00D674F7" w:rsidRDefault="000D5930" w:rsidP="003C07ED">
      <w:pPr>
        <w:spacing w:line="360" w:lineRule="auto"/>
        <w:ind w:right="49"/>
        <w:jc w:val="both"/>
        <w:rPr>
          <w:rFonts w:ascii="Palatino Linotype" w:eastAsia="Palatino Linotype" w:hAnsi="Palatino Linotype" w:cs="Palatino Linotype"/>
        </w:rPr>
      </w:pPr>
      <w:r w:rsidRPr="00D674F7">
        <w:rPr>
          <w:rFonts w:ascii="Palatino Linotype" w:eastAsia="Palatino Linotype" w:hAnsi="Palatino Linotype" w:cs="Palatino Linotype"/>
          <w:b/>
        </w:rPr>
        <w:t>5</w:t>
      </w:r>
      <w:r w:rsidR="00A12BCE" w:rsidRPr="00D674F7">
        <w:rPr>
          <w:rFonts w:ascii="Palatino Linotype" w:eastAsia="Palatino Linotype" w:hAnsi="Palatino Linotype" w:cs="Palatino Linotype"/>
          <w:b/>
        </w:rPr>
        <w:t xml:space="preserve">. Interposición del recurso de revisión. </w:t>
      </w:r>
      <w:r w:rsidR="009A1059" w:rsidRPr="00D674F7">
        <w:rPr>
          <w:rFonts w:ascii="Palatino Linotype" w:eastAsia="Palatino Linotype" w:hAnsi="Palatino Linotype" w:cs="Palatino Linotype"/>
        </w:rPr>
        <w:t xml:space="preserve">Inconforme la persona solicitante con los términos de la respuesta a su solicitud </w:t>
      </w:r>
      <w:r w:rsidR="00D2600C" w:rsidRPr="00D674F7">
        <w:rPr>
          <w:rFonts w:ascii="Palatino Linotype" w:eastAsia="Palatino Linotype" w:hAnsi="Palatino Linotype" w:cs="Palatino Linotype"/>
          <w:b/>
          <w:bCs/>
        </w:rPr>
        <w:t xml:space="preserve">01023/CUAUTIZC/IP/2022 </w:t>
      </w:r>
      <w:r w:rsidR="009A1059" w:rsidRPr="00D674F7">
        <w:rPr>
          <w:rFonts w:ascii="Palatino Linotype" w:eastAsia="Palatino Linotype" w:hAnsi="Palatino Linotype" w:cs="Palatino Linotype"/>
        </w:rPr>
        <w:t xml:space="preserve">fue que el </w:t>
      </w:r>
      <w:r w:rsidR="001E6451" w:rsidRPr="00D674F7">
        <w:rPr>
          <w:rFonts w:ascii="Palatino Linotype" w:eastAsia="Palatino Linotype" w:hAnsi="Palatino Linotype" w:cs="Palatino Linotype"/>
        </w:rPr>
        <w:t xml:space="preserve">día </w:t>
      </w:r>
      <w:r w:rsidR="00D2600C" w:rsidRPr="00D674F7">
        <w:rPr>
          <w:rFonts w:ascii="Palatino Linotype" w:eastAsia="Palatino Linotype" w:hAnsi="Palatino Linotype" w:cs="Palatino Linotype"/>
          <w:b/>
        </w:rPr>
        <w:t>veintitré</w:t>
      </w:r>
      <w:r w:rsidR="001E6451" w:rsidRPr="00D674F7">
        <w:rPr>
          <w:rFonts w:ascii="Palatino Linotype" w:eastAsia="Palatino Linotype" w:hAnsi="Palatino Linotype" w:cs="Palatino Linotype"/>
          <w:b/>
        </w:rPr>
        <w:t>s de noviembre de dos mil veintidós</w:t>
      </w:r>
      <w:r w:rsidR="006A6617" w:rsidRPr="00D674F7">
        <w:rPr>
          <w:rFonts w:ascii="Palatino Linotype" w:eastAsia="Palatino Linotype" w:hAnsi="Palatino Linotype" w:cs="Palatino Linotype"/>
          <w:b/>
        </w:rPr>
        <w:t>,</w:t>
      </w:r>
      <w:r w:rsidR="00E15FF5" w:rsidRPr="00D674F7">
        <w:rPr>
          <w:rFonts w:ascii="Palatino Linotype" w:eastAsia="Palatino Linotype" w:hAnsi="Palatino Linotype" w:cs="Palatino Linotype"/>
        </w:rPr>
        <w:t xml:space="preserve"> </w:t>
      </w:r>
      <w:r w:rsidR="006A6617" w:rsidRPr="00D674F7">
        <w:rPr>
          <w:rFonts w:ascii="Palatino Linotype" w:eastAsia="Palatino Linotype" w:hAnsi="Palatino Linotype" w:cs="Palatino Linotype"/>
          <w:b/>
        </w:rPr>
        <w:t>LA PARTE RECURRENTE</w:t>
      </w:r>
      <w:r w:rsidR="00264F3A" w:rsidRPr="00D674F7">
        <w:rPr>
          <w:rFonts w:ascii="Palatino Linotype" w:eastAsia="Palatino Linotype" w:hAnsi="Palatino Linotype" w:cs="Palatino Linotype"/>
        </w:rPr>
        <w:t xml:space="preserve"> </w:t>
      </w:r>
      <w:r w:rsidR="00D00B0A" w:rsidRPr="00D674F7">
        <w:rPr>
          <w:rFonts w:ascii="Palatino Linotype" w:eastAsia="Palatino Linotype" w:hAnsi="Palatino Linotype" w:cs="Palatino Linotype"/>
        </w:rPr>
        <w:t>interpuso recurso de revisión</w:t>
      </w:r>
      <w:r w:rsidR="006A6617" w:rsidRPr="00D674F7">
        <w:rPr>
          <w:rFonts w:ascii="Palatino Linotype" w:eastAsia="Palatino Linotype" w:hAnsi="Palatino Linotype" w:cs="Palatino Linotype"/>
        </w:rPr>
        <w:t xml:space="preserve"> de la siguiente forma: </w:t>
      </w:r>
    </w:p>
    <w:p w14:paraId="5252FFB4" w14:textId="77777777" w:rsidR="006A6617" w:rsidRPr="00D674F7" w:rsidRDefault="006A6617" w:rsidP="003C07ED">
      <w:pPr>
        <w:spacing w:line="360" w:lineRule="auto"/>
        <w:ind w:right="49"/>
        <w:jc w:val="both"/>
        <w:rPr>
          <w:rFonts w:ascii="Palatino Linotype" w:eastAsia="Palatino Linotype" w:hAnsi="Palatino Linotype" w:cs="Palatino Linotype"/>
        </w:rPr>
      </w:pPr>
    </w:p>
    <w:p w14:paraId="55288FC7" w14:textId="77777777" w:rsidR="006A6617" w:rsidRPr="00D674F7" w:rsidRDefault="00A12BCE" w:rsidP="003C07ED">
      <w:pPr>
        <w:tabs>
          <w:tab w:val="left" w:pos="2745"/>
        </w:tabs>
        <w:spacing w:line="360" w:lineRule="auto"/>
        <w:jc w:val="both"/>
        <w:rPr>
          <w:rFonts w:ascii="Palatino Linotype" w:eastAsia="Palatino Linotype" w:hAnsi="Palatino Linotype" w:cs="Palatino Linotype"/>
          <w:b/>
        </w:rPr>
      </w:pPr>
      <w:r w:rsidRPr="00D674F7">
        <w:rPr>
          <w:rFonts w:ascii="Palatino Linotype" w:eastAsia="Palatino Linotype" w:hAnsi="Palatino Linotype" w:cs="Palatino Linotype"/>
          <w:b/>
        </w:rPr>
        <w:t xml:space="preserve">Acto impugnado: </w:t>
      </w:r>
    </w:p>
    <w:p w14:paraId="1020BB02" w14:textId="77777777" w:rsidR="00144FAA" w:rsidRPr="00D674F7" w:rsidRDefault="00A12BCE" w:rsidP="00E15FF5">
      <w:pPr>
        <w:pStyle w:val="Cita"/>
        <w:spacing w:before="0" w:after="0"/>
        <w:jc w:val="both"/>
        <w:rPr>
          <w:rFonts w:ascii="Palatino Linotype" w:eastAsia="Palatino Linotype" w:hAnsi="Palatino Linotype"/>
          <w:color w:val="auto"/>
          <w:sz w:val="22"/>
          <w:szCs w:val="22"/>
        </w:rPr>
      </w:pPr>
      <w:r w:rsidRPr="00D674F7">
        <w:rPr>
          <w:rFonts w:ascii="Palatino Linotype" w:eastAsia="Palatino Linotype" w:hAnsi="Palatino Linotype"/>
          <w:color w:val="auto"/>
          <w:sz w:val="22"/>
          <w:szCs w:val="22"/>
        </w:rPr>
        <w:tab/>
      </w:r>
    </w:p>
    <w:p w14:paraId="52B2FCEA" w14:textId="77777777" w:rsidR="00144FAA" w:rsidRPr="00D674F7" w:rsidRDefault="00A12BCE" w:rsidP="00E15FF5">
      <w:pPr>
        <w:pStyle w:val="Cita"/>
        <w:spacing w:before="0" w:after="0"/>
        <w:jc w:val="both"/>
        <w:rPr>
          <w:rFonts w:ascii="Palatino Linotype" w:eastAsia="Palatino Linotype" w:hAnsi="Palatino Linotype"/>
          <w:color w:val="auto"/>
          <w:sz w:val="22"/>
          <w:szCs w:val="22"/>
        </w:rPr>
      </w:pPr>
      <w:r w:rsidRPr="00D674F7">
        <w:rPr>
          <w:rFonts w:ascii="Palatino Linotype" w:eastAsia="Palatino Linotype" w:hAnsi="Palatino Linotype"/>
          <w:color w:val="auto"/>
          <w:sz w:val="22"/>
          <w:szCs w:val="22"/>
        </w:rPr>
        <w:t>“</w:t>
      </w:r>
      <w:r w:rsidR="00D2600C" w:rsidRPr="00D674F7">
        <w:rPr>
          <w:rFonts w:ascii="Palatino Linotype" w:hAnsi="Palatino Linotype"/>
          <w:color w:val="auto"/>
          <w:sz w:val="22"/>
          <w:szCs w:val="22"/>
        </w:rPr>
        <w:t>respuesta emitida</w:t>
      </w:r>
      <w:r w:rsidRPr="00D674F7">
        <w:rPr>
          <w:rFonts w:ascii="Palatino Linotype" w:eastAsia="Palatino Linotype" w:hAnsi="Palatino Linotype"/>
          <w:color w:val="auto"/>
          <w:sz w:val="22"/>
          <w:szCs w:val="22"/>
        </w:rPr>
        <w:t>” (Sic)</w:t>
      </w:r>
    </w:p>
    <w:p w14:paraId="379D77E6" w14:textId="77777777" w:rsidR="00144FAA" w:rsidRPr="00D674F7" w:rsidRDefault="00144FAA" w:rsidP="00E15FF5">
      <w:pPr>
        <w:pStyle w:val="Cita"/>
        <w:spacing w:before="0" w:after="0"/>
        <w:jc w:val="both"/>
        <w:rPr>
          <w:rFonts w:ascii="Palatino Linotype" w:eastAsia="Palatino Linotype" w:hAnsi="Palatino Linotype"/>
          <w:color w:val="auto"/>
          <w:sz w:val="22"/>
          <w:szCs w:val="22"/>
        </w:rPr>
      </w:pPr>
    </w:p>
    <w:p w14:paraId="2F0D72B2" w14:textId="77777777" w:rsidR="00144FAA" w:rsidRPr="00D674F7" w:rsidRDefault="00A12BCE"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Razones o motivos de inconformidad</w:t>
      </w:r>
      <w:r w:rsidRPr="00D674F7">
        <w:rPr>
          <w:rFonts w:ascii="Palatino Linotype" w:eastAsia="Palatino Linotype" w:hAnsi="Palatino Linotype" w:cs="Palatino Linotype"/>
        </w:rPr>
        <w:t>:</w:t>
      </w:r>
    </w:p>
    <w:p w14:paraId="31F5DCB9" w14:textId="77777777" w:rsidR="006A6617" w:rsidRPr="00D674F7" w:rsidRDefault="006A6617" w:rsidP="00E15FF5">
      <w:pPr>
        <w:pStyle w:val="Cita"/>
        <w:spacing w:before="0" w:after="0"/>
        <w:jc w:val="both"/>
        <w:rPr>
          <w:rFonts w:ascii="Palatino Linotype" w:eastAsia="Palatino Linotype" w:hAnsi="Palatino Linotype"/>
          <w:color w:val="auto"/>
          <w:sz w:val="22"/>
          <w:szCs w:val="22"/>
        </w:rPr>
      </w:pPr>
    </w:p>
    <w:p w14:paraId="402178AD" w14:textId="77777777" w:rsidR="00144FAA" w:rsidRPr="00D674F7" w:rsidRDefault="00A12BCE" w:rsidP="000D5930">
      <w:pPr>
        <w:pStyle w:val="Cita"/>
        <w:spacing w:before="0" w:after="0"/>
        <w:jc w:val="both"/>
        <w:rPr>
          <w:rFonts w:ascii="Palatino Linotype" w:eastAsia="Palatino Linotype" w:hAnsi="Palatino Linotype"/>
          <w:color w:val="auto"/>
          <w:sz w:val="22"/>
          <w:szCs w:val="22"/>
        </w:rPr>
      </w:pPr>
      <w:bookmarkStart w:id="1" w:name="_heading=h.30j0zll" w:colFirst="0" w:colLast="0"/>
      <w:bookmarkEnd w:id="1"/>
      <w:r w:rsidRPr="00D674F7">
        <w:rPr>
          <w:rFonts w:ascii="Palatino Linotype" w:eastAsia="Palatino Linotype" w:hAnsi="Palatino Linotype"/>
          <w:color w:val="auto"/>
          <w:sz w:val="22"/>
          <w:szCs w:val="22"/>
        </w:rPr>
        <w:t xml:space="preserve"> “</w:t>
      </w:r>
      <w:r w:rsidR="00D2600C" w:rsidRPr="00D674F7">
        <w:rPr>
          <w:rFonts w:ascii="Palatino Linotype" w:hAnsi="Palatino Linotype"/>
          <w:color w:val="auto"/>
          <w:sz w:val="22"/>
          <w:szCs w:val="22"/>
        </w:rPr>
        <w:t xml:space="preserve">se me niega el derecho a saber, no solicite el procedimiento </w:t>
      </w:r>
      <w:proofErr w:type="spellStart"/>
      <w:proofErr w:type="gramStart"/>
      <w:r w:rsidR="00D2600C" w:rsidRPr="00D674F7">
        <w:rPr>
          <w:rFonts w:ascii="Palatino Linotype" w:hAnsi="Palatino Linotype"/>
          <w:color w:val="auto"/>
          <w:sz w:val="22"/>
          <w:szCs w:val="22"/>
        </w:rPr>
        <w:t>admnitrativo</w:t>
      </w:r>
      <w:proofErr w:type="spellEnd"/>
      <w:r w:rsidR="00D2600C" w:rsidRPr="00D674F7">
        <w:rPr>
          <w:rFonts w:ascii="Palatino Linotype" w:hAnsi="Palatino Linotype"/>
          <w:color w:val="auto"/>
          <w:sz w:val="22"/>
          <w:szCs w:val="22"/>
        </w:rPr>
        <w:t xml:space="preserve"> ,</w:t>
      </w:r>
      <w:proofErr w:type="gramEnd"/>
      <w:r w:rsidR="00D2600C" w:rsidRPr="00D674F7">
        <w:rPr>
          <w:rFonts w:ascii="Palatino Linotype" w:hAnsi="Palatino Linotype"/>
          <w:color w:val="auto"/>
          <w:sz w:val="22"/>
          <w:szCs w:val="22"/>
        </w:rPr>
        <w:t xml:space="preserve"> solicite </w:t>
      </w:r>
      <w:r w:rsidR="00D2600C" w:rsidRPr="00D674F7">
        <w:rPr>
          <w:rFonts w:ascii="Palatino Linotype" w:hAnsi="Palatino Linotype"/>
          <w:b/>
          <w:color w:val="auto"/>
          <w:sz w:val="22"/>
          <w:szCs w:val="22"/>
          <w:u w:val="single"/>
        </w:rPr>
        <w:t xml:space="preserve">el porcentaje de cumplimiento que se </w:t>
      </w:r>
      <w:proofErr w:type="spellStart"/>
      <w:r w:rsidR="00D2600C" w:rsidRPr="00D674F7">
        <w:rPr>
          <w:rFonts w:ascii="Palatino Linotype" w:hAnsi="Palatino Linotype"/>
          <w:b/>
          <w:color w:val="auto"/>
          <w:sz w:val="22"/>
          <w:szCs w:val="22"/>
          <w:u w:val="single"/>
        </w:rPr>
        <w:t>otorgo</w:t>
      </w:r>
      <w:proofErr w:type="spellEnd"/>
      <w:r w:rsidR="00D2600C" w:rsidRPr="00D674F7">
        <w:rPr>
          <w:rFonts w:ascii="Palatino Linotype" w:hAnsi="Palatino Linotype"/>
          <w:color w:val="auto"/>
          <w:sz w:val="22"/>
          <w:szCs w:val="22"/>
        </w:rPr>
        <w:t xml:space="preserve"> conforme al listado que tengo en mi poder y que el </w:t>
      </w:r>
      <w:proofErr w:type="spellStart"/>
      <w:r w:rsidR="00D2600C" w:rsidRPr="00D674F7">
        <w:rPr>
          <w:rFonts w:ascii="Palatino Linotype" w:hAnsi="Palatino Linotype"/>
          <w:color w:val="auto"/>
          <w:sz w:val="22"/>
          <w:szCs w:val="22"/>
        </w:rPr>
        <w:t>infoem</w:t>
      </w:r>
      <w:proofErr w:type="spellEnd"/>
      <w:r w:rsidR="00D2600C" w:rsidRPr="00D674F7">
        <w:rPr>
          <w:rFonts w:ascii="Palatino Linotype" w:hAnsi="Palatino Linotype"/>
          <w:color w:val="auto"/>
          <w:sz w:val="22"/>
          <w:szCs w:val="22"/>
        </w:rPr>
        <w:t xml:space="preserve"> me proporciono,. dicho </w:t>
      </w:r>
      <w:proofErr w:type="gramStart"/>
      <w:r w:rsidR="00D2600C" w:rsidRPr="00D674F7">
        <w:rPr>
          <w:rFonts w:ascii="Palatino Linotype" w:hAnsi="Palatino Linotype"/>
          <w:color w:val="auto"/>
          <w:sz w:val="22"/>
          <w:szCs w:val="22"/>
        </w:rPr>
        <w:t>esto</w:t>
      </w:r>
      <w:proofErr w:type="gramEnd"/>
      <w:r w:rsidR="00D2600C" w:rsidRPr="00D674F7">
        <w:rPr>
          <w:rFonts w:ascii="Palatino Linotype" w:hAnsi="Palatino Linotype"/>
          <w:color w:val="auto"/>
          <w:sz w:val="22"/>
          <w:szCs w:val="22"/>
        </w:rPr>
        <w:t xml:space="preserve"> de forma astuta alevosa y ventajosa por parte de la seudo </w:t>
      </w:r>
      <w:proofErr w:type="spellStart"/>
      <w:r w:rsidR="00D2600C" w:rsidRPr="00D674F7">
        <w:rPr>
          <w:rFonts w:ascii="Palatino Linotype" w:hAnsi="Palatino Linotype"/>
          <w:color w:val="auto"/>
          <w:sz w:val="22"/>
          <w:szCs w:val="22"/>
        </w:rPr>
        <w:t>sercvidora</w:t>
      </w:r>
      <w:proofErr w:type="spellEnd"/>
      <w:r w:rsidR="00D2600C" w:rsidRPr="00D674F7">
        <w:rPr>
          <w:rFonts w:ascii="Palatino Linotype" w:hAnsi="Palatino Linotype"/>
          <w:color w:val="auto"/>
          <w:sz w:val="22"/>
          <w:szCs w:val="22"/>
        </w:rPr>
        <w:t xml:space="preserve"> publica encargada de tan importante </w:t>
      </w:r>
      <w:proofErr w:type="spellStart"/>
      <w:r w:rsidR="00D2600C" w:rsidRPr="00D674F7">
        <w:rPr>
          <w:rFonts w:ascii="Palatino Linotype" w:hAnsi="Palatino Linotype"/>
          <w:color w:val="auto"/>
          <w:sz w:val="22"/>
          <w:szCs w:val="22"/>
        </w:rPr>
        <w:t>area</w:t>
      </w:r>
      <w:proofErr w:type="spellEnd"/>
      <w:r w:rsidR="00D2600C" w:rsidRPr="00D674F7">
        <w:rPr>
          <w:rFonts w:ascii="Palatino Linotype" w:hAnsi="Palatino Linotype"/>
          <w:color w:val="auto"/>
          <w:sz w:val="22"/>
          <w:szCs w:val="22"/>
        </w:rPr>
        <w:t xml:space="preserve"> utiliza la plataforma a su conveniencia y eso es un delito, requiero la documentación requerida.</w:t>
      </w:r>
      <w:r w:rsidRPr="00D674F7">
        <w:rPr>
          <w:rFonts w:ascii="Palatino Linotype" w:eastAsia="Palatino Linotype" w:hAnsi="Palatino Linotype"/>
          <w:color w:val="auto"/>
          <w:sz w:val="22"/>
          <w:szCs w:val="22"/>
        </w:rPr>
        <w:t>” (Sic)</w:t>
      </w:r>
    </w:p>
    <w:p w14:paraId="5F1F6C06" w14:textId="77777777" w:rsidR="00D00B0A" w:rsidRPr="00D674F7" w:rsidRDefault="00D00B0A" w:rsidP="00D00B0A">
      <w:pPr>
        <w:rPr>
          <w:rFonts w:eastAsia="Palatino Linotype"/>
        </w:rPr>
      </w:pPr>
    </w:p>
    <w:p w14:paraId="53800097" w14:textId="77777777" w:rsidR="00144FAA" w:rsidRPr="00D674F7" w:rsidRDefault="000D5930" w:rsidP="003C07ED">
      <w:pPr>
        <w:spacing w:line="360" w:lineRule="auto"/>
        <w:ind w:right="51"/>
        <w:jc w:val="both"/>
        <w:rPr>
          <w:rFonts w:ascii="Palatino Linotype" w:eastAsia="Palatino Linotype" w:hAnsi="Palatino Linotype" w:cs="Palatino Linotype"/>
        </w:rPr>
      </w:pPr>
      <w:r w:rsidRPr="00D674F7">
        <w:rPr>
          <w:rFonts w:ascii="Palatino Linotype" w:eastAsia="Palatino Linotype" w:hAnsi="Palatino Linotype" w:cs="Palatino Linotype"/>
          <w:b/>
        </w:rPr>
        <w:t>6</w:t>
      </w:r>
      <w:r w:rsidR="00A12BCE" w:rsidRPr="00D674F7">
        <w:rPr>
          <w:rFonts w:ascii="Palatino Linotype" w:eastAsia="Palatino Linotype" w:hAnsi="Palatino Linotype" w:cs="Palatino Linotype"/>
          <w:b/>
        </w:rPr>
        <w:t xml:space="preserve">. Turno. </w:t>
      </w:r>
      <w:r w:rsidR="00A12BCE" w:rsidRPr="00D674F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A12BCE" w:rsidRPr="00D674F7">
        <w:rPr>
          <w:rFonts w:ascii="Palatino Linotype" w:eastAsia="Palatino Linotype" w:hAnsi="Palatino Linotype" w:cs="Palatino Linotype"/>
          <w:b/>
        </w:rPr>
        <w:t>Comisionada</w:t>
      </w:r>
      <w:r w:rsidR="00A12BCE" w:rsidRPr="00D674F7">
        <w:rPr>
          <w:rFonts w:ascii="Palatino Linotype" w:eastAsia="Palatino Linotype" w:hAnsi="Palatino Linotype" w:cs="Palatino Linotype"/>
        </w:rPr>
        <w:t xml:space="preserve"> </w:t>
      </w:r>
      <w:r w:rsidR="00A12BCE" w:rsidRPr="00D674F7">
        <w:rPr>
          <w:rFonts w:ascii="Palatino Linotype" w:eastAsia="Palatino Linotype" w:hAnsi="Palatino Linotype" w:cs="Palatino Linotype"/>
          <w:b/>
        </w:rPr>
        <w:t xml:space="preserve">Guadalupe Ramírez Peña, </w:t>
      </w:r>
      <w:r w:rsidR="00A12BCE" w:rsidRPr="00D674F7">
        <w:rPr>
          <w:rFonts w:ascii="Palatino Linotype" w:eastAsia="Palatino Linotype" w:hAnsi="Palatino Linotype" w:cs="Palatino Linotype"/>
        </w:rPr>
        <w:t xml:space="preserve">a efecto de que analizara sobre su admisión o su </w:t>
      </w:r>
      <w:proofErr w:type="spellStart"/>
      <w:r w:rsidR="00A12BCE" w:rsidRPr="00D674F7">
        <w:rPr>
          <w:rFonts w:ascii="Palatino Linotype" w:eastAsia="Palatino Linotype" w:hAnsi="Palatino Linotype" w:cs="Palatino Linotype"/>
        </w:rPr>
        <w:t>desechamiento</w:t>
      </w:r>
      <w:proofErr w:type="spellEnd"/>
      <w:r w:rsidR="00A12BCE" w:rsidRPr="00D674F7">
        <w:rPr>
          <w:rFonts w:ascii="Palatino Linotype" w:eastAsia="Palatino Linotype" w:hAnsi="Palatino Linotype" w:cs="Palatino Linotype"/>
        </w:rPr>
        <w:t>.</w:t>
      </w:r>
    </w:p>
    <w:p w14:paraId="70A37599" w14:textId="77777777" w:rsidR="00144FAA" w:rsidRPr="00D674F7" w:rsidRDefault="000D5930"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7</w:t>
      </w:r>
      <w:r w:rsidR="00A12BCE" w:rsidRPr="00D674F7">
        <w:rPr>
          <w:rFonts w:ascii="Palatino Linotype" w:eastAsia="Palatino Linotype" w:hAnsi="Palatino Linotype" w:cs="Palatino Linotype"/>
          <w:b/>
        </w:rPr>
        <w:t>. Admisión del Recurso de revisión.</w:t>
      </w:r>
      <w:r w:rsidR="00A12BCE" w:rsidRPr="00D674F7">
        <w:rPr>
          <w:rFonts w:ascii="Palatino Linotype" w:eastAsia="Palatino Linotype" w:hAnsi="Palatino Linotype" w:cs="Palatino Linotype"/>
        </w:rPr>
        <w:t xml:space="preserve"> Con </w:t>
      </w:r>
      <w:r w:rsidRPr="00D674F7">
        <w:rPr>
          <w:rFonts w:ascii="Palatino Linotype" w:eastAsia="Palatino Linotype" w:hAnsi="Palatino Linotype" w:cs="Palatino Linotype"/>
          <w:b/>
        </w:rPr>
        <w:t>fecha veintiocho</w:t>
      </w:r>
      <w:r w:rsidR="001E6451" w:rsidRPr="00D674F7">
        <w:rPr>
          <w:rFonts w:ascii="Palatino Linotype" w:eastAsia="Palatino Linotype" w:hAnsi="Palatino Linotype" w:cs="Palatino Linotype"/>
          <w:b/>
        </w:rPr>
        <w:t xml:space="preserve"> de noviembre de dos mil veintidó</w:t>
      </w:r>
      <w:r w:rsidR="00A12BCE" w:rsidRPr="00D674F7">
        <w:rPr>
          <w:rFonts w:ascii="Palatino Linotype" w:eastAsia="Palatino Linotype" w:hAnsi="Palatino Linotype" w:cs="Palatino Linotype"/>
          <w:b/>
        </w:rPr>
        <w:t xml:space="preserve">s, </w:t>
      </w:r>
      <w:r w:rsidR="00A12BCE" w:rsidRPr="00D674F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D674F7">
        <w:rPr>
          <w:rFonts w:ascii="Palatino Linotype" w:eastAsia="Palatino Linotype" w:hAnsi="Palatino Linotype" w:cs="Palatino Linotype"/>
          <w:b/>
        </w:rPr>
        <w:t xml:space="preserve">EL SUJETO OBLIGADO </w:t>
      </w:r>
      <w:r w:rsidR="00A12BCE" w:rsidRPr="00D674F7">
        <w:rPr>
          <w:rFonts w:ascii="Palatino Linotype" w:eastAsia="Palatino Linotype" w:hAnsi="Palatino Linotype" w:cs="Palatino Linotype"/>
        </w:rPr>
        <w:t xml:space="preserve">presentara su </w:t>
      </w:r>
      <w:r w:rsidR="001E6451" w:rsidRPr="00D674F7">
        <w:rPr>
          <w:rFonts w:ascii="Palatino Linotype" w:eastAsia="Palatino Linotype" w:hAnsi="Palatino Linotype" w:cs="Palatino Linotype"/>
        </w:rPr>
        <w:t>Informe Justificado.</w:t>
      </w:r>
    </w:p>
    <w:p w14:paraId="49E35921" w14:textId="77777777" w:rsidR="001E6451" w:rsidRPr="00D674F7" w:rsidRDefault="001E6451" w:rsidP="003C07ED">
      <w:pPr>
        <w:spacing w:line="360" w:lineRule="auto"/>
        <w:jc w:val="both"/>
        <w:rPr>
          <w:rFonts w:ascii="Palatino Linotype" w:eastAsia="Palatino Linotype" w:hAnsi="Palatino Linotype" w:cs="Palatino Linotype"/>
        </w:rPr>
      </w:pPr>
    </w:p>
    <w:p w14:paraId="31DF2C38" w14:textId="77777777" w:rsidR="00144FAA" w:rsidRPr="00D674F7" w:rsidRDefault="000D5930" w:rsidP="0095404E">
      <w:pPr>
        <w:widowControl w:val="0"/>
        <w:spacing w:line="360" w:lineRule="auto"/>
        <w:ind w:right="49"/>
        <w:jc w:val="both"/>
        <w:rPr>
          <w:rFonts w:ascii="Palatino Linotype" w:eastAsia="Palatino Linotype" w:hAnsi="Palatino Linotype" w:cs="Palatino Linotype"/>
        </w:rPr>
      </w:pPr>
      <w:r w:rsidRPr="00D674F7">
        <w:rPr>
          <w:rFonts w:ascii="Palatino Linotype" w:eastAsia="Palatino Linotype" w:hAnsi="Palatino Linotype" w:cs="Palatino Linotype"/>
          <w:b/>
        </w:rPr>
        <w:t>8</w:t>
      </w:r>
      <w:r w:rsidR="00A12BCE" w:rsidRPr="00D674F7">
        <w:rPr>
          <w:rFonts w:ascii="Palatino Linotype" w:eastAsia="Palatino Linotype" w:hAnsi="Palatino Linotype" w:cs="Palatino Linotype"/>
          <w:b/>
        </w:rPr>
        <w:t>. Manifestaciones</w:t>
      </w:r>
      <w:r w:rsidR="00A12BCE" w:rsidRPr="00D674F7">
        <w:rPr>
          <w:rFonts w:ascii="Palatino Linotype" w:eastAsia="Palatino Linotype" w:hAnsi="Palatino Linotype" w:cs="Palatino Linotype"/>
        </w:rPr>
        <w:t xml:space="preserve">. </w:t>
      </w:r>
      <w:r w:rsidR="00101D30" w:rsidRPr="00D674F7">
        <w:rPr>
          <w:rFonts w:ascii="Palatino Linotype" w:eastAsia="Palatino Linotype" w:hAnsi="Palatino Linotype" w:cs="Palatino Linotype"/>
        </w:rPr>
        <w:t xml:space="preserve">De las constancias que integran a este recurso, se desprende que </w:t>
      </w:r>
      <w:r w:rsidR="00101D30" w:rsidRPr="00D674F7">
        <w:rPr>
          <w:rFonts w:ascii="Palatino Linotype" w:eastAsia="Palatino Linotype" w:hAnsi="Palatino Linotype" w:cs="Palatino Linotype"/>
          <w:b/>
        </w:rPr>
        <w:t>EL SUJETO OBLIGADO</w:t>
      </w:r>
      <w:r w:rsidR="00101D30" w:rsidRPr="00D674F7">
        <w:rPr>
          <w:rFonts w:ascii="Palatino Linotype" w:eastAsia="Palatino Linotype" w:hAnsi="Palatino Linotype" w:cs="Palatino Linotype"/>
        </w:rPr>
        <w:t xml:space="preserve"> en uso de su derecho procesal, remitió a este Instituto sus manifestaciones en forma de Informe Justificado, </w:t>
      </w:r>
      <w:r w:rsidR="0095404E" w:rsidRPr="00D674F7">
        <w:rPr>
          <w:rFonts w:ascii="Palatino Linotype" w:eastAsia="Palatino Linotype" w:hAnsi="Palatino Linotype" w:cs="Palatino Linotype"/>
        </w:rPr>
        <w:t xml:space="preserve">mismo que se recibió el siete de diciembre de dos mil veintidós y se hizo del conocimiento de </w:t>
      </w:r>
      <w:r w:rsidR="0095404E" w:rsidRPr="00D674F7">
        <w:rPr>
          <w:rFonts w:ascii="Palatino Linotype" w:eastAsia="Palatino Linotype" w:hAnsi="Palatino Linotype" w:cs="Palatino Linotype"/>
          <w:b/>
        </w:rPr>
        <w:t xml:space="preserve">LA PARTE RECURRENTE </w:t>
      </w:r>
      <w:r w:rsidR="0095404E" w:rsidRPr="00D674F7">
        <w:rPr>
          <w:rFonts w:ascii="Palatino Linotype" w:eastAsia="Palatino Linotype" w:hAnsi="Palatino Linotype" w:cs="Palatino Linotype"/>
        </w:rPr>
        <w:t xml:space="preserve">el dieciséis de mayo de dos mil veintitrés, para que ella realizara sus manifestaciones que creyera convenientes en un término de tres días hábiles. </w:t>
      </w:r>
    </w:p>
    <w:p w14:paraId="59B02307" w14:textId="77777777" w:rsidR="0095404E" w:rsidRPr="00D674F7" w:rsidRDefault="0095404E" w:rsidP="0095404E">
      <w:pPr>
        <w:widowControl w:val="0"/>
        <w:spacing w:line="360" w:lineRule="auto"/>
        <w:ind w:right="49"/>
        <w:jc w:val="both"/>
        <w:rPr>
          <w:rFonts w:ascii="Palatino Linotype" w:eastAsia="Palatino Linotype" w:hAnsi="Palatino Linotype" w:cs="Palatino Linotype"/>
        </w:rPr>
      </w:pPr>
    </w:p>
    <w:p w14:paraId="553CB6B5" w14:textId="77777777" w:rsidR="0095404E" w:rsidRPr="00D674F7" w:rsidRDefault="0095404E" w:rsidP="0095404E">
      <w:pPr>
        <w:widowControl w:val="0"/>
        <w:spacing w:line="360" w:lineRule="auto"/>
        <w:ind w:right="49"/>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Este Informe consta en el oficio </w:t>
      </w:r>
      <w:r w:rsidRPr="00D674F7">
        <w:rPr>
          <w:rFonts w:ascii="Palatino Linotype" w:eastAsia="Palatino Linotype" w:hAnsi="Palatino Linotype" w:cs="Palatino Linotype"/>
          <w:i/>
        </w:rPr>
        <w:t>PM/CUT/1577/2022</w:t>
      </w:r>
      <w:r w:rsidRPr="00D674F7">
        <w:rPr>
          <w:rFonts w:ascii="Palatino Linotype" w:eastAsia="Palatino Linotype" w:hAnsi="Palatino Linotype" w:cs="Palatino Linotype"/>
        </w:rPr>
        <w:t xml:space="preserve"> de fecha siete de diciembre de dos mil veintidós, dirigido a la </w:t>
      </w:r>
      <w:r w:rsidRPr="00D674F7">
        <w:rPr>
          <w:rFonts w:ascii="Palatino Linotype" w:eastAsia="Palatino Linotype" w:hAnsi="Palatino Linotype" w:cs="Palatino Linotype"/>
          <w:b/>
        </w:rPr>
        <w:t>Comisionada Guadalupe Ramírez Peña</w:t>
      </w:r>
      <w:r w:rsidRPr="00D674F7">
        <w:rPr>
          <w:rFonts w:ascii="Palatino Linotype" w:eastAsia="Palatino Linotype" w:hAnsi="Palatino Linotype" w:cs="Palatino Linotype"/>
        </w:rPr>
        <w:t xml:space="preserve"> en donde </w:t>
      </w:r>
      <w:r w:rsidRPr="00D674F7">
        <w:rPr>
          <w:rFonts w:ascii="Palatino Linotype" w:eastAsia="Palatino Linotype" w:hAnsi="Palatino Linotype" w:cs="Palatino Linotype"/>
          <w:b/>
        </w:rPr>
        <w:lastRenderedPageBreak/>
        <w:t>EL SUJETO OBLIGADO</w:t>
      </w:r>
      <w:r w:rsidRPr="00D674F7">
        <w:rPr>
          <w:rFonts w:ascii="Palatino Linotype" w:eastAsia="Palatino Linotype" w:hAnsi="Palatino Linotype" w:cs="Palatino Linotype"/>
        </w:rPr>
        <w:t xml:space="preserve"> le hace saber que </w:t>
      </w:r>
      <w:r w:rsidR="00BD7E20" w:rsidRPr="00D674F7">
        <w:rPr>
          <w:rFonts w:ascii="Palatino Linotype" w:eastAsia="Palatino Linotype" w:hAnsi="Palatino Linotype" w:cs="Palatino Linotype"/>
        </w:rPr>
        <w:t xml:space="preserve">al solventarse las observaciones emitidas por la Dirección General Jurídica y de Verificación del </w:t>
      </w:r>
      <w:proofErr w:type="spellStart"/>
      <w:r w:rsidR="00BD7E20" w:rsidRPr="00D674F7">
        <w:rPr>
          <w:rFonts w:ascii="Palatino Linotype" w:eastAsia="Palatino Linotype" w:hAnsi="Palatino Linotype" w:cs="Palatino Linotype"/>
        </w:rPr>
        <w:t>Infoem</w:t>
      </w:r>
      <w:proofErr w:type="spellEnd"/>
      <w:r w:rsidR="00BD7E20" w:rsidRPr="00D674F7">
        <w:rPr>
          <w:rFonts w:ascii="Palatino Linotype" w:eastAsia="Palatino Linotype" w:hAnsi="Palatino Linotype" w:cs="Palatino Linotype"/>
        </w:rPr>
        <w:t xml:space="preserve">, estaría en espera de conocer el porcentaje de cumplimiento emitido por este </w:t>
      </w:r>
      <w:r w:rsidR="00641D88" w:rsidRPr="00D674F7">
        <w:rPr>
          <w:rFonts w:ascii="Palatino Linotype" w:eastAsia="Palatino Linotype" w:hAnsi="Palatino Linotype" w:cs="Palatino Linotype"/>
        </w:rPr>
        <w:t>Organismo</w:t>
      </w:r>
      <w:r w:rsidR="00BD7E20" w:rsidRPr="00D674F7">
        <w:rPr>
          <w:rFonts w:ascii="Palatino Linotype" w:eastAsia="Palatino Linotype" w:hAnsi="Palatino Linotype" w:cs="Palatino Linotype"/>
        </w:rPr>
        <w:t xml:space="preserve"> Garante a partir del veintitrés de diciembre de dos mil veintidós, en consecuencia, la Coordinación de Transparencia del Ayuntamiento de Cuautitlán Izcalli, ratificó todos y cada uno de los puntos de la respuesta primigenia. </w:t>
      </w:r>
    </w:p>
    <w:p w14:paraId="153A1E90" w14:textId="77777777" w:rsidR="00BD7E20" w:rsidRPr="00D674F7" w:rsidRDefault="00BD7E20" w:rsidP="0095404E">
      <w:pPr>
        <w:widowControl w:val="0"/>
        <w:spacing w:line="360" w:lineRule="auto"/>
        <w:ind w:right="49"/>
        <w:jc w:val="both"/>
        <w:rPr>
          <w:rFonts w:ascii="Palatino Linotype" w:eastAsia="Palatino Linotype" w:hAnsi="Palatino Linotype" w:cs="Palatino Linotype"/>
        </w:rPr>
      </w:pPr>
    </w:p>
    <w:p w14:paraId="71B347DC" w14:textId="77777777" w:rsidR="00BD7E20" w:rsidRPr="00D674F7" w:rsidRDefault="00BD7E20" w:rsidP="0095404E">
      <w:pPr>
        <w:widowControl w:val="0"/>
        <w:spacing w:line="360" w:lineRule="auto"/>
        <w:ind w:right="49"/>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No pasa desapercibido que </w:t>
      </w:r>
      <w:r w:rsidRPr="00D674F7">
        <w:rPr>
          <w:rFonts w:ascii="Palatino Linotype" w:eastAsia="Palatino Linotype" w:hAnsi="Palatino Linotype" w:cs="Palatino Linotype"/>
          <w:b/>
        </w:rPr>
        <w:t>EL SUJETO OBLIGADO</w:t>
      </w:r>
      <w:r w:rsidRPr="00D674F7">
        <w:rPr>
          <w:rFonts w:ascii="Palatino Linotype" w:eastAsia="Palatino Linotype" w:hAnsi="Palatino Linotype" w:cs="Palatino Linotype"/>
        </w:rPr>
        <w:t xml:space="preserve"> mediante un alcance al Informe Justificado con el </w:t>
      </w:r>
      <w:r w:rsidR="00453824" w:rsidRPr="00D674F7">
        <w:rPr>
          <w:rFonts w:ascii="Palatino Linotype" w:eastAsia="Palatino Linotype" w:hAnsi="Palatino Linotype" w:cs="Palatino Linotype"/>
        </w:rPr>
        <w:t xml:space="preserve">oficio </w:t>
      </w:r>
      <w:r w:rsidR="00453824" w:rsidRPr="00D674F7">
        <w:rPr>
          <w:rFonts w:ascii="Palatino Linotype" w:eastAsia="Palatino Linotype" w:hAnsi="Palatino Linotype" w:cs="Palatino Linotype"/>
          <w:i/>
        </w:rPr>
        <w:t>PM/CUT/0582/2023</w:t>
      </w:r>
      <w:r w:rsidR="00453824" w:rsidRPr="00D674F7">
        <w:rPr>
          <w:rFonts w:ascii="Palatino Linotype" w:eastAsia="Palatino Linotype" w:hAnsi="Palatino Linotype" w:cs="Palatino Linotype"/>
        </w:rPr>
        <w:t xml:space="preserve"> </w:t>
      </w:r>
      <w:r w:rsidRPr="00D674F7">
        <w:rPr>
          <w:rFonts w:ascii="Palatino Linotype" w:eastAsia="Palatino Linotype" w:hAnsi="Palatino Linotype" w:cs="Palatino Linotype"/>
        </w:rPr>
        <w:t>de fecha</w:t>
      </w:r>
      <w:r w:rsidR="00453824" w:rsidRPr="00D674F7">
        <w:rPr>
          <w:rFonts w:ascii="Palatino Linotype" w:eastAsia="Palatino Linotype" w:hAnsi="Palatino Linotype" w:cs="Palatino Linotype"/>
        </w:rPr>
        <w:t xml:space="preserve"> treinta de mayo de dos mil veintitrés </w:t>
      </w:r>
      <w:r w:rsidRPr="00D674F7">
        <w:rPr>
          <w:rFonts w:ascii="Palatino Linotype" w:eastAsia="Palatino Linotype" w:hAnsi="Palatino Linotype" w:cs="Palatino Linotype"/>
        </w:rPr>
        <w:t xml:space="preserve">signado por la misma Coordinación, realizó manifestaciones novedosas en las cuales se hizo del conocimiento de </w:t>
      </w:r>
      <w:r w:rsidRPr="00D674F7">
        <w:rPr>
          <w:rFonts w:ascii="Palatino Linotype" w:eastAsia="Palatino Linotype" w:hAnsi="Palatino Linotype" w:cs="Palatino Linotype"/>
          <w:b/>
        </w:rPr>
        <w:t>LA PARTE RECURRENTE</w:t>
      </w:r>
      <w:r w:rsidRPr="00D674F7">
        <w:rPr>
          <w:rFonts w:ascii="Palatino Linotype" w:eastAsia="Palatino Linotype" w:hAnsi="Palatino Linotype" w:cs="Palatino Linotype"/>
        </w:rPr>
        <w:t xml:space="preserve"> que </w:t>
      </w:r>
      <w:r w:rsidRPr="00D674F7">
        <w:rPr>
          <w:rFonts w:ascii="Palatino Linotype" w:eastAsia="Palatino Linotype" w:hAnsi="Palatino Linotype" w:cs="Palatino Linotype"/>
          <w:b/>
        </w:rPr>
        <w:t xml:space="preserve">el Ayuntamiento de Cuautitlán Izcalli obtuvo un promedio </w:t>
      </w:r>
      <w:r w:rsidR="003B008D" w:rsidRPr="00D674F7">
        <w:rPr>
          <w:rFonts w:ascii="Palatino Linotype" w:eastAsia="Palatino Linotype" w:hAnsi="Palatino Linotype" w:cs="Palatino Linotype"/>
          <w:b/>
        </w:rPr>
        <w:t xml:space="preserve">o porcentaje </w:t>
      </w:r>
      <w:r w:rsidRPr="00D674F7">
        <w:rPr>
          <w:rFonts w:ascii="Palatino Linotype" w:eastAsia="Palatino Linotype" w:hAnsi="Palatino Linotype" w:cs="Palatino Linotype"/>
          <w:b/>
        </w:rPr>
        <w:t>de cumplimiento del  ochenta y siete punto sesenta y siet</w:t>
      </w:r>
      <w:r w:rsidR="00453824" w:rsidRPr="00D674F7">
        <w:rPr>
          <w:rFonts w:ascii="Palatino Linotype" w:eastAsia="Palatino Linotype" w:hAnsi="Palatino Linotype" w:cs="Palatino Linotype"/>
          <w:b/>
        </w:rPr>
        <w:t>e por ciento</w:t>
      </w:r>
      <w:r w:rsidR="00453824" w:rsidRPr="00D674F7">
        <w:rPr>
          <w:rFonts w:ascii="Palatino Linotype" w:eastAsia="Palatino Linotype" w:hAnsi="Palatino Linotype" w:cs="Palatino Linotype"/>
        </w:rPr>
        <w:t xml:space="preserve">, y señaló que dicha </w:t>
      </w:r>
      <w:r w:rsidR="00604A0D" w:rsidRPr="00D674F7">
        <w:rPr>
          <w:rFonts w:ascii="Palatino Linotype" w:eastAsia="Palatino Linotype" w:hAnsi="Palatino Linotype" w:cs="Palatino Linotype"/>
        </w:rPr>
        <w:t>calificación</w:t>
      </w:r>
      <w:r w:rsidR="00453824" w:rsidRPr="00D674F7">
        <w:rPr>
          <w:rFonts w:ascii="Palatino Linotype" w:eastAsia="Palatino Linotype" w:hAnsi="Palatino Linotype" w:cs="Palatino Linotype"/>
        </w:rPr>
        <w:t xml:space="preserve"> podría ser </w:t>
      </w:r>
      <w:r w:rsidR="003B008D" w:rsidRPr="00D674F7">
        <w:rPr>
          <w:rFonts w:ascii="Palatino Linotype" w:eastAsia="Palatino Linotype" w:hAnsi="Palatino Linotype" w:cs="Palatino Linotype"/>
        </w:rPr>
        <w:t>consultada</w:t>
      </w:r>
      <w:r w:rsidR="00453824" w:rsidRPr="00D674F7">
        <w:rPr>
          <w:rFonts w:ascii="Palatino Linotype" w:eastAsia="Palatino Linotype" w:hAnsi="Palatino Linotype" w:cs="Palatino Linotype"/>
        </w:rPr>
        <w:t xml:space="preserve"> por medio de la página </w:t>
      </w:r>
      <w:hyperlink r:id="rId8" w:history="1">
        <w:r w:rsidR="00453824" w:rsidRPr="00D674F7">
          <w:rPr>
            <w:rStyle w:val="Hipervnculo"/>
            <w:rFonts w:ascii="Palatino Linotype" w:eastAsia="Palatino Linotype" w:hAnsi="Palatino Linotype" w:cs="Palatino Linotype"/>
            <w:color w:val="auto"/>
          </w:rPr>
          <w:t>https://www.infoem.org.mx/es/contenido/verificaci%C3%B3n-virtual-oficiosa-2022</w:t>
        </w:r>
      </w:hyperlink>
      <w:r w:rsidR="00453824" w:rsidRPr="00D674F7">
        <w:rPr>
          <w:rFonts w:ascii="Palatino Linotype" w:eastAsia="Palatino Linotype" w:hAnsi="Palatino Linotype" w:cs="Palatino Linotype"/>
        </w:rPr>
        <w:t>, dicha actuación fue hecha del</w:t>
      </w:r>
      <w:r w:rsidR="00604A0D" w:rsidRPr="00D674F7">
        <w:rPr>
          <w:rFonts w:ascii="Palatino Linotype" w:eastAsia="Palatino Linotype" w:hAnsi="Palatino Linotype" w:cs="Palatino Linotype"/>
        </w:rPr>
        <w:t xml:space="preserve"> remitida y hecha del</w:t>
      </w:r>
      <w:r w:rsidR="00453824" w:rsidRPr="00D674F7">
        <w:rPr>
          <w:rFonts w:ascii="Palatino Linotype" w:eastAsia="Palatino Linotype" w:hAnsi="Palatino Linotype" w:cs="Palatino Linotype"/>
        </w:rPr>
        <w:t xml:space="preserve"> conocimiento de </w:t>
      </w:r>
      <w:r w:rsidR="00453824" w:rsidRPr="00D674F7">
        <w:rPr>
          <w:rFonts w:ascii="Palatino Linotype" w:eastAsia="Palatino Linotype" w:hAnsi="Palatino Linotype" w:cs="Palatino Linotype"/>
          <w:b/>
        </w:rPr>
        <w:t>LA PARTE RECURRENTE</w:t>
      </w:r>
      <w:r w:rsidR="00453824" w:rsidRPr="00D674F7">
        <w:rPr>
          <w:rFonts w:ascii="Palatino Linotype" w:eastAsia="Palatino Linotype" w:hAnsi="Palatino Linotype" w:cs="Palatino Linotype"/>
        </w:rPr>
        <w:t xml:space="preserve"> el treinta y uno de mayo de dos mil veintitrés. </w:t>
      </w:r>
    </w:p>
    <w:p w14:paraId="05D8C30E" w14:textId="77777777" w:rsidR="00BD7E20" w:rsidRPr="00D674F7" w:rsidRDefault="00BD7E20" w:rsidP="0095404E">
      <w:pPr>
        <w:widowControl w:val="0"/>
        <w:spacing w:line="360" w:lineRule="auto"/>
        <w:ind w:right="49"/>
        <w:jc w:val="both"/>
        <w:rPr>
          <w:rFonts w:ascii="Palatino Linotype" w:eastAsia="Palatino Linotype" w:hAnsi="Palatino Linotype" w:cs="Palatino Linotype"/>
        </w:rPr>
      </w:pPr>
    </w:p>
    <w:p w14:paraId="67BF9493" w14:textId="77777777" w:rsidR="00BD7E20" w:rsidRPr="00D674F7" w:rsidRDefault="00BD7E20" w:rsidP="0095404E">
      <w:pPr>
        <w:widowControl w:val="0"/>
        <w:spacing w:line="360" w:lineRule="auto"/>
        <w:ind w:right="49"/>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Sin embargo, del Informe Justificado y de su alcance, </w:t>
      </w:r>
      <w:r w:rsidRPr="00D674F7">
        <w:rPr>
          <w:rFonts w:ascii="Palatino Linotype" w:eastAsia="Palatino Linotype" w:hAnsi="Palatino Linotype" w:cs="Palatino Linotype"/>
          <w:b/>
        </w:rPr>
        <w:t>LA PARTE RECURRENTE</w:t>
      </w:r>
      <w:r w:rsidRPr="00D674F7">
        <w:rPr>
          <w:rFonts w:ascii="Palatino Linotype" w:eastAsia="Palatino Linotype" w:hAnsi="Palatino Linotype" w:cs="Palatino Linotype"/>
        </w:rPr>
        <w:t xml:space="preserve"> decidió no emitir alguna consideración al respecto, tal y como consta de manera siguiente: </w:t>
      </w:r>
    </w:p>
    <w:p w14:paraId="3BB3B6DA" w14:textId="77777777" w:rsidR="00D47470" w:rsidRPr="00D674F7" w:rsidRDefault="00D47470" w:rsidP="0095404E">
      <w:pPr>
        <w:widowControl w:val="0"/>
        <w:spacing w:line="360" w:lineRule="auto"/>
        <w:ind w:right="49"/>
        <w:jc w:val="both"/>
        <w:rPr>
          <w:noProof/>
          <w:lang w:val="es-MX"/>
        </w:rPr>
      </w:pPr>
    </w:p>
    <w:p w14:paraId="787A8ECD" w14:textId="77777777" w:rsidR="00D47470" w:rsidRPr="00D674F7" w:rsidRDefault="00D47470" w:rsidP="00D47470">
      <w:pPr>
        <w:widowControl w:val="0"/>
        <w:spacing w:line="360" w:lineRule="auto"/>
        <w:ind w:right="49"/>
        <w:jc w:val="center"/>
        <w:rPr>
          <w:rFonts w:ascii="Palatino Linotype" w:eastAsia="Palatino Linotype" w:hAnsi="Palatino Linotype" w:cs="Palatino Linotype"/>
        </w:rPr>
      </w:pPr>
      <w:r w:rsidRPr="00D674F7">
        <w:rPr>
          <w:noProof/>
          <w:lang w:val="es-MX"/>
        </w:rPr>
        <w:lastRenderedPageBreak/>
        <w:drawing>
          <wp:inline distT="0" distB="0" distL="0" distR="0" wp14:anchorId="51379856" wp14:editId="5CDBFDC5">
            <wp:extent cx="4815840" cy="2752368"/>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1371" t="13881" r="20922" b="17321"/>
                    <a:stretch/>
                  </pic:blipFill>
                  <pic:spPr bwMode="auto">
                    <a:xfrm>
                      <a:off x="0" y="0"/>
                      <a:ext cx="4824393" cy="2757256"/>
                    </a:xfrm>
                    <a:prstGeom prst="rect">
                      <a:avLst/>
                    </a:prstGeom>
                    <a:ln>
                      <a:noFill/>
                    </a:ln>
                    <a:extLst>
                      <a:ext uri="{53640926-AAD7-44D8-BBD7-CCE9431645EC}">
                        <a14:shadowObscured xmlns:a14="http://schemas.microsoft.com/office/drawing/2010/main"/>
                      </a:ext>
                    </a:extLst>
                  </pic:spPr>
                </pic:pic>
              </a:graphicData>
            </a:graphic>
          </wp:inline>
        </w:drawing>
      </w:r>
    </w:p>
    <w:p w14:paraId="10C544DD" w14:textId="77777777" w:rsidR="006E488F" w:rsidRPr="00D674F7" w:rsidRDefault="006E488F" w:rsidP="00BD7E20">
      <w:pPr>
        <w:widowControl w:val="0"/>
        <w:spacing w:line="360" w:lineRule="auto"/>
        <w:ind w:right="49"/>
        <w:rPr>
          <w:rFonts w:ascii="Palatino Linotype" w:eastAsia="Palatino Linotype" w:hAnsi="Palatino Linotype" w:cs="Palatino Linotype"/>
        </w:rPr>
      </w:pPr>
    </w:p>
    <w:p w14:paraId="7AEF8575" w14:textId="77777777" w:rsidR="0097716B" w:rsidRPr="00D674F7" w:rsidRDefault="00446AD4"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b/>
        </w:rPr>
        <w:t>8</w:t>
      </w:r>
      <w:r w:rsidR="00A12BCE" w:rsidRPr="00D674F7">
        <w:rPr>
          <w:rFonts w:ascii="Palatino Linotype" w:eastAsia="Palatino Linotype" w:hAnsi="Palatino Linotype" w:cs="Palatino Linotype"/>
          <w:b/>
        </w:rPr>
        <w:t>.</w:t>
      </w:r>
      <w:r w:rsidR="00A12BCE" w:rsidRPr="00D674F7">
        <w:rPr>
          <w:rFonts w:ascii="Palatino Linotype" w:eastAsia="Palatino Linotype" w:hAnsi="Palatino Linotype" w:cs="Palatino Linotype"/>
        </w:rPr>
        <w:t xml:space="preserve"> </w:t>
      </w:r>
      <w:r w:rsidR="00A12BCE" w:rsidRPr="00D674F7">
        <w:rPr>
          <w:rFonts w:ascii="Palatino Linotype" w:eastAsia="Palatino Linotype" w:hAnsi="Palatino Linotype" w:cs="Palatino Linotype"/>
          <w:b/>
        </w:rPr>
        <w:t>Ampliación del plazo.</w:t>
      </w:r>
      <w:r w:rsidR="00A12BCE" w:rsidRPr="00D674F7">
        <w:rPr>
          <w:rFonts w:ascii="Palatino Linotype" w:eastAsia="Palatino Linotype" w:hAnsi="Palatino Linotype" w:cs="Palatino Linotype"/>
        </w:rPr>
        <w:t xml:space="preserve"> </w:t>
      </w:r>
      <w:r w:rsidR="0097716B" w:rsidRPr="00D674F7">
        <w:rPr>
          <w:rFonts w:ascii="Palatino Linotype" w:eastAsia="Palatino Linotype" w:hAnsi="Palatino Linotype" w:cs="Palatino Linotype"/>
          <w:lang w:val="es-MX"/>
        </w:rPr>
        <w:t xml:space="preserve">El </w:t>
      </w:r>
      <w:r w:rsidR="00BD7E20" w:rsidRPr="00D674F7">
        <w:rPr>
          <w:rFonts w:ascii="Palatino Linotype" w:eastAsia="Palatino Linotype" w:hAnsi="Palatino Linotype" w:cs="Palatino Linotype"/>
          <w:b/>
          <w:lang w:val="es-MX"/>
        </w:rPr>
        <w:t>dieciséis</w:t>
      </w:r>
      <w:r w:rsidR="0097716B" w:rsidRPr="00D674F7">
        <w:rPr>
          <w:rFonts w:ascii="Palatino Linotype" w:eastAsia="Palatino Linotype" w:hAnsi="Palatino Linotype" w:cs="Palatino Linotype"/>
          <w:b/>
          <w:lang w:val="es-MX"/>
        </w:rPr>
        <w:t xml:space="preserve"> de mayo de dos mil veintitrés,</w:t>
      </w:r>
      <w:r w:rsidR="0097716B" w:rsidRPr="00D674F7">
        <w:rPr>
          <w:rFonts w:ascii="Palatino Linotype" w:eastAsia="Palatino Linotype" w:hAnsi="Palatino Linotype" w:cs="Palatino Linotype"/>
          <w:lang w:val="es-MX"/>
        </w:rPr>
        <w:t xml:space="preserve"> 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51DFDC07"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1408E292"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33E8AF57"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009B6E35"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5DF934F"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4D233669"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EB30FC"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0BC32165"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E4DE1B"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0229976A"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10A27CAD"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4495B10C" w14:textId="77777777" w:rsidR="0097716B" w:rsidRPr="00D674F7" w:rsidRDefault="0097716B" w:rsidP="0097716B">
      <w:pPr>
        <w:widowControl w:val="0"/>
        <w:numPr>
          <w:ilvl w:val="0"/>
          <w:numId w:val="5"/>
        </w:numPr>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b/>
          <w:lang w:val="es-MX"/>
        </w:rPr>
        <w:t xml:space="preserve">Complejidad del Asunto: </w:t>
      </w:r>
      <w:r w:rsidRPr="00D674F7">
        <w:rPr>
          <w:rFonts w:ascii="Palatino Linotype" w:eastAsia="Palatino Linotype" w:hAnsi="Palatino Linotype" w:cs="Palatino Linotype"/>
          <w:lang w:val="es-MX"/>
        </w:rPr>
        <w:t xml:space="preserve">La complejidad de la prueba, la pluralidad de </w:t>
      </w:r>
      <w:r w:rsidRPr="00D674F7">
        <w:rPr>
          <w:rFonts w:ascii="Palatino Linotype" w:eastAsia="Palatino Linotype" w:hAnsi="Palatino Linotype" w:cs="Palatino Linotype"/>
          <w:lang w:val="es-MX"/>
        </w:rPr>
        <w:lastRenderedPageBreak/>
        <w:t xml:space="preserve">sujetos procesales, el tiempo transcurrido, las características y contexto del recurso. </w:t>
      </w:r>
    </w:p>
    <w:p w14:paraId="3DB5ECAE" w14:textId="77777777" w:rsidR="0097716B" w:rsidRPr="00D674F7" w:rsidRDefault="0097716B" w:rsidP="0097716B">
      <w:pPr>
        <w:widowControl w:val="0"/>
        <w:numPr>
          <w:ilvl w:val="0"/>
          <w:numId w:val="5"/>
        </w:numPr>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b/>
          <w:lang w:val="es-MX"/>
        </w:rPr>
        <w:t>Actividad Procesal del interesado:</w:t>
      </w:r>
      <w:r w:rsidRPr="00D674F7">
        <w:rPr>
          <w:rFonts w:ascii="Palatino Linotype" w:eastAsia="Palatino Linotype" w:hAnsi="Palatino Linotype" w:cs="Palatino Linotype"/>
          <w:lang w:val="es-MX"/>
        </w:rPr>
        <w:t xml:space="preserve"> Acciones u omisiones del interesado.</w:t>
      </w:r>
    </w:p>
    <w:p w14:paraId="0745A874" w14:textId="77777777" w:rsidR="0097716B" w:rsidRPr="00D674F7" w:rsidRDefault="0097716B" w:rsidP="0097716B">
      <w:pPr>
        <w:widowControl w:val="0"/>
        <w:numPr>
          <w:ilvl w:val="0"/>
          <w:numId w:val="5"/>
        </w:numPr>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b/>
          <w:lang w:val="es-MX"/>
        </w:rPr>
        <w:t>Conducta de la Autoridad:</w:t>
      </w:r>
      <w:r w:rsidRPr="00D674F7">
        <w:rPr>
          <w:rFonts w:ascii="Palatino Linotype" w:eastAsia="Palatino Linotype" w:hAnsi="Palatino Linotype" w:cs="Palatino Linotype"/>
          <w:lang w:val="es-MX"/>
        </w:rPr>
        <w:t xml:space="preserve"> Las Acciones u omisiones realizadas en el procedimiento. Así como si la autoridad actuó con la debida diligencia.</w:t>
      </w:r>
      <w:r w:rsidRPr="00D674F7">
        <w:rPr>
          <w:rFonts w:ascii="Palatino Linotype" w:eastAsia="Palatino Linotype" w:hAnsi="Palatino Linotype" w:cs="Palatino Linotype"/>
          <w:b/>
          <w:lang w:val="es-MX"/>
        </w:rPr>
        <w:t xml:space="preserve"> </w:t>
      </w:r>
    </w:p>
    <w:p w14:paraId="165C2A6F" w14:textId="77777777" w:rsidR="0097716B" w:rsidRPr="00D674F7" w:rsidRDefault="0097716B" w:rsidP="0097716B">
      <w:pPr>
        <w:widowControl w:val="0"/>
        <w:numPr>
          <w:ilvl w:val="0"/>
          <w:numId w:val="5"/>
        </w:numPr>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b/>
          <w:lang w:val="es-MX"/>
        </w:rPr>
        <w:t>La afectación generada en la situación jurídica de la persona involucrada en el proceso:</w:t>
      </w:r>
      <w:r w:rsidRPr="00D674F7">
        <w:rPr>
          <w:rFonts w:ascii="Palatino Linotype" w:eastAsia="Palatino Linotype" w:hAnsi="Palatino Linotype" w:cs="Palatino Linotype"/>
          <w:lang w:val="es-MX"/>
        </w:rPr>
        <w:t xml:space="preserve"> Violación a sus derechos humanos.</w:t>
      </w:r>
    </w:p>
    <w:p w14:paraId="68D491F4"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3DF02F3B"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50D25C"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31A2EACA"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 xml:space="preserve">Argumento que encuentra sustento en la jurisprudencia P./J. 32/92 emitida por el Pleno de la Suprema Corte de Justicia de la Nación de rubro </w:t>
      </w:r>
      <w:r w:rsidRPr="00D674F7">
        <w:rPr>
          <w:rFonts w:ascii="Palatino Linotype" w:eastAsia="Palatino Linotype" w:hAnsi="Palatino Linotype" w:cs="Palatino Linotype"/>
          <w:b/>
          <w:i/>
          <w:lang w:val="es-MX"/>
        </w:rPr>
        <w:t>“TÉRMINOS PROCESALES. PARA DETERMINAR SI UN FUNCIONARIO JUDICIAL ACTUÓ INDEBIDAMENTE POR NO RESPETARLOS SE DEBE ATENDER AL PRESUPUESTO QUE CONSIDERÓ EL LEGISLADOR AL FIJARLOS Y LAS CARACTERÍSTICAS DEL CASO.”</w:t>
      </w:r>
      <w:r w:rsidRPr="00D674F7">
        <w:rPr>
          <w:rFonts w:ascii="Palatino Linotype" w:eastAsia="Palatino Linotype" w:hAnsi="Palatino Linotype" w:cs="Palatino Linotype"/>
          <w:b/>
          <w:lang w:val="es-MX"/>
        </w:rPr>
        <w:t>,</w:t>
      </w:r>
      <w:r w:rsidRPr="00D674F7">
        <w:rPr>
          <w:rFonts w:ascii="Palatino Linotype" w:eastAsia="Palatino Linotype" w:hAnsi="Palatino Linotype" w:cs="Palatino Linotype"/>
          <w:lang w:val="es-MX"/>
        </w:rPr>
        <w:t xml:space="preserve"> visible en la Gaceta del Seminario Judicial de la Federación con el registro digital 205635.</w:t>
      </w:r>
    </w:p>
    <w:p w14:paraId="52161947" w14:textId="77777777" w:rsidR="0097716B" w:rsidRPr="00D674F7" w:rsidRDefault="0097716B" w:rsidP="0097716B">
      <w:pPr>
        <w:widowControl w:val="0"/>
        <w:spacing w:line="360" w:lineRule="auto"/>
        <w:jc w:val="both"/>
        <w:rPr>
          <w:rFonts w:ascii="Palatino Linotype" w:eastAsia="Palatino Linotype" w:hAnsi="Palatino Linotype" w:cs="Palatino Linotype"/>
          <w:b/>
          <w:lang w:val="es-MX"/>
        </w:rPr>
      </w:pPr>
    </w:p>
    <w:p w14:paraId="34D4A717"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1ADF37"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6AF23438"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Al respecto, también son de considerar los criterios sostenidos por el Cuarto Tribunal Colegiado en Materia Administrativa del Primer Circuito, cuyos rubros y datos de identificación son los siguientes:</w:t>
      </w:r>
    </w:p>
    <w:p w14:paraId="68CA301E"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2FA4DEC5"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b/>
          <w:i/>
          <w:lang w:val="es-MX"/>
        </w:rPr>
        <w:t>“PLAZO RAZONABLE PARA RESOLVER. DIMENSIÓN Y EFECTOS DE ESTE CONCEPTO CUANDO SE ADUCE EXCESIVA CARGA DE TRABAJO.”</w:t>
      </w:r>
      <w:r w:rsidRPr="00D674F7">
        <w:rPr>
          <w:rFonts w:ascii="Palatino Linotype" w:eastAsia="Palatino Linotype" w:hAnsi="Palatino Linotype" w:cs="Palatino Linotype"/>
          <w:lang w:val="es-MX"/>
        </w:rPr>
        <w:t xml:space="preserve"> consultable en el Seminario Judicial de la Federación y su gaceta, con el registro digital 2002351.</w:t>
      </w:r>
    </w:p>
    <w:p w14:paraId="6302E64F"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014A4E21"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b/>
          <w:i/>
          <w:lang w:val="es-MX"/>
        </w:rPr>
        <w:t>“PLAZO RAZONABLE PARA RESOLVER. CONCEPTO Y ELEMENTOS QUE LO INTEGRAN A LA LUZ DEL DERECHO INTERNACIONAL DE LOS DERECHOS HUMANOS.”</w:t>
      </w:r>
      <w:r w:rsidRPr="00D674F7">
        <w:rPr>
          <w:rFonts w:ascii="Palatino Linotype" w:eastAsia="Palatino Linotype" w:hAnsi="Palatino Linotype" w:cs="Palatino Linotype"/>
          <w:b/>
          <w:lang w:val="es-MX"/>
        </w:rPr>
        <w:t>,</w:t>
      </w:r>
      <w:r w:rsidRPr="00D674F7">
        <w:rPr>
          <w:rFonts w:ascii="Palatino Linotype" w:eastAsia="Palatino Linotype" w:hAnsi="Palatino Linotype" w:cs="Palatino Linotype"/>
          <w:lang w:val="es-MX"/>
        </w:rPr>
        <w:t xml:space="preserve"> visible en el Seminario Judicial de la Federación y su gaceta, con el </w:t>
      </w:r>
      <w:r w:rsidRPr="00D674F7">
        <w:rPr>
          <w:rFonts w:ascii="Palatino Linotype" w:eastAsia="Palatino Linotype" w:hAnsi="Palatino Linotype" w:cs="Palatino Linotype"/>
          <w:lang w:val="es-MX"/>
        </w:rPr>
        <w:lastRenderedPageBreak/>
        <w:t>registro digital 2002350.</w:t>
      </w:r>
    </w:p>
    <w:p w14:paraId="1AA3EAE8"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p>
    <w:p w14:paraId="1D77927D" w14:textId="77777777" w:rsidR="0097716B" w:rsidRPr="00D674F7" w:rsidRDefault="0097716B" w:rsidP="0097716B">
      <w:pPr>
        <w:widowControl w:val="0"/>
        <w:spacing w:line="360" w:lineRule="auto"/>
        <w:jc w:val="both"/>
        <w:rPr>
          <w:rFonts w:ascii="Palatino Linotype" w:eastAsia="Palatino Linotype" w:hAnsi="Palatino Linotype" w:cs="Palatino Linotype"/>
          <w:lang w:val="es-MX"/>
        </w:rPr>
      </w:pPr>
      <w:r w:rsidRPr="00D674F7">
        <w:rPr>
          <w:rFonts w:ascii="Palatino Linotype" w:eastAsia="Palatino Linotype" w:hAnsi="Palatino Linotype" w:cs="Palatino Linotype"/>
          <w:lang w:val="es-MX"/>
        </w:rPr>
        <w:t>Por ello, este Organismo Garante comprometido con la tutela de los derechos humanos confiados, señala que este exceso del plazo legal para resolver el presente asunto, resulta de carácter excepcional.</w:t>
      </w:r>
    </w:p>
    <w:p w14:paraId="0F3B79FA" w14:textId="77777777" w:rsidR="0097716B" w:rsidRPr="00D674F7" w:rsidRDefault="0097716B" w:rsidP="003C07ED">
      <w:pPr>
        <w:widowControl w:val="0"/>
        <w:spacing w:line="360" w:lineRule="auto"/>
        <w:jc w:val="both"/>
        <w:rPr>
          <w:rFonts w:ascii="Palatino Linotype" w:eastAsia="Palatino Linotype" w:hAnsi="Palatino Linotype" w:cs="Palatino Linotype"/>
        </w:rPr>
      </w:pPr>
    </w:p>
    <w:p w14:paraId="77C31C42" w14:textId="77777777" w:rsidR="00144FAA" w:rsidRPr="00D674F7" w:rsidRDefault="00446AD4"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9</w:t>
      </w:r>
      <w:r w:rsidR="00A12BCE" w:rsidRPr="00D674F7">
        <w:rPr>
          <w:rFonts w:ascii="Palatino Linotype" w:eastAsia="Palatino Linotype" w:hAnsi="Palatino Linotype" w:cs="Palatino Linotype"/>
          <w:b/>
        </w:rPr>
        <w:t xml:space="preserve">. Cierre de instrucción. </w:t>
      </w:r>
      <w:r w:rsidR="00A12BCE" w:rsidRPr="00D674F7">
        <w:rPr>
          <w:rFonts w:ascii="Palatino Linotype" w:eastAsia="Palatino Linotype" w:hAnsi="Palatino Linotype" w:cs="Palatino Linotype"/>
        </w:rPr>
        <w:t>Una vez transcurrido el periodo otorgado a las partes para realizar sus manifestaciones y no habiendo documentos que integ</w:t>
      </w:r>
      <w:r w:rsidR="0097716B" w:rsidRPr="00D674F7">
        <w:rPr>
          <w:rFonts w:ascii="Palatino Linotype" w:eastAsia="Palatino Linotype" w:hAnsi="Palatino Linotype" w:cs="Palatino Linotype"/>
        </w:rPr>
        <w:t xml:space="preserve">rar al expediente, con fecha </w:t>
      </w:r>
      <w:r w:rsidR="007B767B" w:rsidRPr="00D674F7">
        <w:rPr>
          <w:rFonts w:ascii="Palatino Linotype" w:eastAsia="Palatino Linotype" w:hAnsi="Palatino Linotype" w:cs="Palatino Linotype"/>
          <w:b/>
        </w:rPr>
        <w:t>seis de junio</w:t>
      </w:r>
      <w:r w:rsidR="00A12BCE" w:rsidRPr="00D674F7">
        <w:rPr>
          <w:rFonts w:ascii="Palatino Linotype" w:eastAsia="Palatino Linotype" w:hAnsi="Palatino Linotype" w:cs="Palatino Linotype"/>
          <w:b/>
        </w:rPr>
        <w:t xml:space="preserve"> del dos mil veintitrés,</w:t>
      </w:r>
      <w:r w:rsidR="00A12BCE" w:rsidRPr="00D674F7">
        <w:rPr>
          <w:rFonts w:ascii="Palatino Linotype" w:eastAsia="Palatino Linotype" w:hAnsi="Palatino Linotype" w:cs="Palatino Linotype"/>
        </w:rPr>
        <w:t xml:space="preserve"> la </w:t>
      </w:r>
      <w:r w:rsidR="00A12BCE" w:rsidRPr="00D674F7">
        <w:rPr>
          <w:rFonts w:ascii="Palatino Linotype" w:eastAsia="Palatino Linotype" w:hAnsi="Palatino Linotype" w:cs="Palatino Linotype"/>
          <w:b/>
        </w:rPr>
        <w:t>Comisionada Ponente</w:t>
      </w:r>
      <w:r w:rsidR="00A12BCE" w:rsidRPr="00D674F7">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13200D86" w14:textId="77777777" w:rsidR="0097716B" w:rsidRPr="00D674F7" w:rsidRDefault="0097716B" w:rsidP="003C07ED">
      <w:pPr>
        <w:spacing w:line="360" w:lineRule="auto"/>
        <w:jc w:val="both"/>
        <w:rPr>
          <w:rFonts w:ascii="Palatino Linotype" w:eastAsia="Palatino Linotype" w:hAnsi="Palatino Linotype" w:cs="Palatino Linotype"/>
        </w:rPr>
      </w:pPr>
    </w:p>
    <w:p w14:paraId="4FB37B03" w14:textId="77777777" w:rsidR="00144FAA" w:rsidRPr="00D674F7" w:rsidRDefault="00A12BCE"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rPr>
        <w:t>En razón de que fue debidamente sustanciado el expediente electrónico y no existe diligencia pendiente de desahogo, se emite la Resolución</w:t>
      </w:r>
      <w:r w:rsidR="0097716B" w:rsidRPr="00D674F7">
        <w:rPr>
          <w:rFonts w:ascii="Palatino Linotype" w:eastAsia="Palatino Linotype" w:hAnsi="Palatino Linotype" w:cs="Palatino Linotype"/>
        </w:rPr>
        <w:t xml:space="preserve"> que conforme a Derecho proceda, y </w:t>
      </w:r>
    </w:p>
    <w:p w14:paraId="3382F7CF" w14:textId="77777777" w:rsidR="0097716B" w:rsidRPr="00D674F7" w:rsidRDefault="0097716B" w:rsidP="003C07ED">
      <w:pPr>
        <w:spacing w:line="360" w:lineRule="auto"/>
        <w:jc w:val="both"/>
        <w:rPr>
          <w:rFonts w:ascii="Palatino Linotype" w:eastAsia="Palatino Linotype" w:hAnsi="Palatino Linotype" w:cs="Palatino Linotype"/>
        </w:rPr>
      </w:pPr>
    </w:p>
    <w:p w14:paraId="4269923F" w14:textId="77777777" w:rsidR="00144FAA" w:rsidRPr="00D674F7" w:rsidRDefault="0097716B" w:rsidP="0097716B">
      <w:pPr>
        <w:pStyle w:val="Prrafodelista"/>
        <w:widowControl w:val="0"/>
        <w:numPr>
          <w:ilvl w:val="0"/>
          <w:numId w:val="3"/>
        </w:numPr>
        <w:spacing w:line="360" w:lineRule="auto"/>
        <w:jc w:val="center"/>
        <w:rPr>
          <w:rFonts w:ascii="Palatino Linotype" w:eastAsia="Palatino Linotype" w:hAnsi="Palatino Linotype" w:cs="Palatino Linotype"/>
          <w:b/>
        </w:rPr>
      </w:pPr>
      <w:r w:rsidRPr="00D674F7">
        <w:rPr>
          <w:rFonts w:ascii="Palatino Linotype" w:eastAsia="Palatino Linotype" w:hAnsi="Palatino Linotype" w:cs="Palatino Linotype"/>
          <w:b/>
        </w:rPr>
        <w:t xml:space="preserve">C O N S I D E R A N D O: </w:t>
      </w:r>
    </w:p>
    <w:p w14:paraId="671C50C1" w14:textId="77777777" w:rsidR="00144FAA" w:rsidRPr="00D674F7" w:rsidRDefault="00144FAA" w:rsidP="003C07ED">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4452DC19" w14:textId="77777777" w:rsidR="00144FAA" w:rsidRPr="00D674F7" w:rsidRDefault="0097716B"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PRIMERO. COMPETENCIA.</w:t>
      </w:r>
      <w:r w:rsidRPr="00D674F7">
        <w:rPr>
          <w:rFonts w:ascii="Palatino Linotype" w:eastAsia="Palatino Linotype" w:hAnsi="Palatino Linotype" w:cs="Palatino Linotype"/>
        </w:rPr>
        <w:t xml:space="preserve"> </w:t>
      </w:r>
      <w:r w:rsidR="00A12BCE" w:rsidRPr="00D674F7">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w:t>
      </w:r>
      <w:r w:rsidR="00C619BB" w:rsidRPr="00D674F7">
        <w:rPr>
          <w:rFonts w:ascii="Palatino Linotype" w:eastAsia="Palatino Linotype" w:hAnsi="Palatino Linotype" w:cs="Palatino Linotype"/>
          <w:b/>
        </w:rPr>
        <w:t>LA PARTE RECURRENTE</w:t>
      </w:r>
      <w:r w:rsidR="00A12BCE" w:rsidRPr="00D674F7">
        <w:rPr>
          <w:rFonts w:ascii="Palatino Linotype" w:eastAsia="Palatino Linotype" w:hAnsi="Palatino Linotype" w:cs="Palatino Linotype"/>
        </w:rPr>
        <w:t xml:space="preserve">, conforme a lo dispuesto en los artículos 6, apartado A de la Constitución Política de los Estados Unidos Mexicanos; 5 </w:t>
      </w:r>
      <w:r w:rsidR="00A12BCE" w:rsidRPr="00D674F7">
        <w:rPr>
          <w:rFonts w:ascii="Palatino Linotype" w:eastAsia="Palatino Linotype" w:hAnsi="Palatino Linotype" w:cs="Palatino Linotype"/>
        </w:rPr>
        <w:lastRenderedPageBreak/>
        <w:t>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9D278B5" w14:textId="77777777" w:rsidR="0097716B" w:rsidRPr="00D674F7" w:rsidRDefault="0097716B" w:rsidP="003C07ED">
      <w:pPr>
        <w:spacing w:line="360" w:lineRule="auto"/>
        <w:jc w:val="both"/>
        <w:rPr>
          <w:rFonts w:ascii="Palatino Linotype" w:eastAsia="Palatino Linotype" w:hAnsi="Palatino Linotype" w:cs="Palatino Linotype"/>
        </w:rPr>
      </w:pPr>
    </w:p>
    <w:p w14:paraId="5A6D987C" w14:textId="77777777" w:rsidR="00144FAA" w:rsidRPr="00D674F7" w:rsidRDefault="0097716B" w:rsidP="003C07ED">
      <w:pPr>
        <w:spacing w:line="360" w:lineRule="auto"/>
        <w:jc w:val="both"/>
        <w:rPr>
          <w:rFonts w:ascii="Palatino Linotype" w:eastAsia="Palatino Linotype" w:hAnsi="Palatino Linotype" w:cs="Palatino Linotype"/>
        </w:rPr>
      </w:pPr>
      <w:bookmarkStart w:id="2" w:name="_heading=h.tyjcwt" w:colFirst="0" w:colLast="0"/>
      <w:bookmarkEnd w:id="2"/>
      <w:r w:rsidRPr="00D674F7">
        <w:rPr>
          <w:rFonts w:ascii="Palatino Linotype" w:eastAsia="Palatino Linotype" w:hAnsi="Palatino Linotype" w:cs="Palatino Linotype"/>
          <w:b/>
        </w:rPr>
        <w:t xml:space="preserve">SEGUNDO. OPORTUNIDAD Y PROCEDIBILIDAD DEL RECURSO DE REVISIÓN. </w:t>
      </w:r>
      <w:r w:rsidR="00A12BCE" w:rsidRPr="00D674F7">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w:t>
      </w:r>
      <w:r w:rsidRPr="00D674F7">
        <w:rPr>
          <w:rFonts w:ascii="Palatino Linotype" w:eastAsia="Palatino Linotype" w:hAnsi="Palatino Linotype" w:cs="Palatino Linotype"/>
          <w:b/>
        </w:rPr>
        <w:t>EL SUJETO OBLIGADO</w:t>
      </w:r>
      <w:r w:rsidRPr="00D674F7">
        <w:rPr>
          <w:rFonts w:ascii="Palatino Linotype" w:eastAsia="Palatino Linotype" w:hAnsi="Palatino Linotype" w:cs="Palatino Linotype"/>
        </w:rPr>
        <w:t xml:space="preserve"> </w:t>
      </w:r>
      <w:r w:rsidR="00A12BCE" w:rsidRPr="00D674F7">
        <w:rPr>
          <w:rFonts w:ascii="Palatino Linotype" w:eastAsia="Palatino Linotype" w:hAnsi="Palatino Linotype" w:cs="Palatino Linotype"/>
        </w:rPr>
        <w:t xml:space="preserve">emitió su respuesta a la solicitud planteada por la solicitante el </w:t>
      </w:r>
      <w:r w:rsidR="004725FC" w:rsidRPr="00D674F7">
        <w:rPr>
          <w:rFonts w:ascii="Palatino Linotype" w:eastAsia="Palatino Linotype" w:hAnsi="Palatino Linotype" w:cs="Palatino Linotype"/>
          <w:b/>
        </w:rPr>
        <w:t>veintidós</w:t>
      </w:r>
      <w:r w:rsidRPr="00D674F7">
        <w:rPr>
          <w:rFonts w:ascii="Palatino Linotype" w:eastAsia="Palatino Linotype" w:hAnsi="Palatino Linotype" w:cs="Palatino Linotype"/>
          <w:b/>
        </w:rPr>
        <w:t xml:space="preserve"> de noviembre de dos mil veintidós, </w:t>
      </w:r>
      <w:r w:rsidRPr="00D674F7">
        <w:rPr>
          <w:rFonts w:ascii="Palatino Linotype" w:eastAsia="Palatino Linotype" w:hAnsi="Palatino Linotype" w:cs="Palatino Linotype"/>
        </w:rPr>
        <w:t xml:space="preserve">y </w:t>
      </w:r>
      <w:r w:rsidRPr="00D674F7">
        <w:rPr>
          <w:rFonts w:ascii="Palatino Linotype" w:eastAsia="Palatino Linotype" w:hAnsi="Palatino Linotype" w:cs="Palatino Linotype"/>
          <w:b/>
        </w:rPr>
        <w:t xml:space="preserve">LA PARTE RECURRENTE </w:t>
      </w:r>
      <w:r w:rsidR="00A12BCE" w:rsidRPr="00D674F7">
        <w:rPr>
          <w:rFonts w:ascii="Palatino Linotype" w:eastAsia="Palatino Linotype" w:hAnsi="Palatino Linotype" w:cs="Palatino Linotype"/>
        </w:rPr>
        <w:t xml:space="preserve">presentó su recurso de revisión </w:t>
      </w:r>
      <w:r w:rsidR="00A12BCE" w:rsidRPr="00D674F7">
        <w:rPr>
          <w:rFonts w:ascii="Palatino Linotype" w:eastAsia="Palatino Linotype" w:hAnsi="Palatino Linotype" w:cs="Palatino Linotype"/>
          <w:b/>
        </w:rPr>
        <w:t xml:space="preserve">el </w:t>
      </w:r>
      <w:r w:rsidR="004725FC" w:rsidRPr="00D674F7">
        <w:rPr>
          <w:rFonts w:ascii="Palatino Linotype" w:eastAsia="Palatino Linotype" w:hAnsi="Palatino Linotype" w:cs="Palatino Linotype"/>
          <w:b/>
        </w:rPr>
        <w:t>veintitré</w:t>
      </w:r>
      <w:r w:rsidRPr="00D674F7">
        <w:rPr>
          <w:rFonts w:ascii="Palatino Linotype" w:eastAsia="Palatino Linotype" w:hAnsi="Palatino Linotype" w:cs="Palatino Linotype"/>
          <w:b/>
        </w:rPr>
        <w:t>s de noviembre de dos mil veintidós,</w:t>
      </w:r>
      <w:r w:rsidR="00AC68BE" w:rsidRPr="00D674F7">
        <w:rPr>
          <w:rFonts w:ascii="Palatino Linotype" w:eastAsia="Palatino Linotype" w:hAnsi="Palatino Linotype" w:cs="Palatino Linotype"/>
        </w:rPr>
        <w:t xml:space="preserve"> esto es al primer</w:t>
      </w:r>
      <w:r w:rsidR="00A12BCE" w:rsidRPr="00D674F7">
        <w:rPr>
          <w:rFonts w:ascii="Palatino Linotype" w:eastAsia="Palatino Linotype" w:hAnsi="Palatino Linotype" w:cs="Palatino Linotype"/>
        </w:rPr>
        <w:t xml:space="preserve"> día hábil </w:t>
      </w:r>
      <w:r w:rsidR="00897FD7" w:rsidRPr="00D674F7">
        <w:rPr>
          <w:rFonts w:ascii="Palatino Linotype" w:eastAsia="Palatino Linotype" w:hAnsi="Palatino Linotype" w:cs="Palatino Linotype"/>
        </w:rPr>
        <w:t xml:space="preserve">siguiente </w:t>
      </w:r>
      <w:r w:rsidR="00A12BCE" w:rsidRPr="00D674F7">
        <w:rPr>
          <w:rFonts w:ascii="Palatino Linotype" w:eastAsia="Palatino Linotype" w:hAnsi="Palatino Linotype" w:cs="Palatino Linotype"/>
        </w:rPr>
        <w:t>en que tuvo conocimiento de la respuesta impugnada.</w:t>
      </w:r>
    </w:p>
    <w:p w14:paraId="397FB9FE" w14:textId="77777777" w:rsidR="00D67B84" w:rsidRPr="00D674F7" w:rsidRDefault="00D67B84" w:rsidP="003C07ED">
      <w:pPr>
        <w:spacing w:line="360" w:lineRule="auto"/>
        <w:jc w:val="both"/>
        <w:rPr>
          <w:rFonts w:ascii="Palatino Linotype" w:eastAsia="Palatino Linotype" w:hAnsi="Palatino Linotype" w:cs="Palatino Linotype"/>
        </w:rPr>
      </w:pPr>
    </w:p>
    <w:p w14:paraId="740F2328" w14:textId="77777777" w:rsidR="00144FAA" w:rsidRPr="00D674F7" w:rsidRDefault="00A12BCE" w:rsidP="003C07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En este sentido, al considerar la fecha en que se formuló la solicitud y la fecha en que respondió a esta </w:t>
      </w:r>
      <w:r w:rsidR="004320D7" w:rsidRPr="00D674F7">
        <w:rPr>
          <w:rFonts w:ascii="Palatino Linotype" w:eastAsia="Palatino Linotype" w:hAnsi="Palatino Linotype" w:cs="Palatino Linotype"/>
          <w:b/>
        </w:rPr>
        <w:t>EL SUJETO OBLIGADO</w:t>
      </w:r>
      <w:r w:rsidRPr="00D674F7">
        <w:rPr>
          <w:rFonts w:ascii="Palatino Linotype" w:eastAsia="Palatino Linotype" w:hAnsi="Palatino Linotype" w:cs="Palatino Linotype"/>
        </w:rPr>
        <w:t xml:space="preserve">; así como la fecha en que se interpuso el </w:t>
      </w:r>
      <w:r w:rsidRPr="00D674F7">
        <w:rPr>
          <w:rFonts w:ascii="Palatino Linotype" w:eastAsia="Palatino Linotype" w:hAnsi="Palatino Linotype" w:cs="Palatino Linotype"/>
        </w:rPr>
        <w:lastRenderedPageBreak/>
        <w:t>recurso de revisión, se concluye que el presente recurso de revisión se encuentra dentro de los márgenes temporales previstos las disposiciones legales referidas.</w:t>
      </w:r>
    </w:p>
    <w:p w14:paraId="03C4A63A" w14:textId="77777777" w:rsidR="0097716B" w:rsidRPr="00D674F7" w:rsidRDefault="0097716B" w:rsidP="003C07ED">
      <w:pPr>
        <w:spacing w:line="360" w:lineRule="auto"/>
        <w:jc w:val="both"/>
        <w:rPr>
          <w:rFonts w:ascii="Palatino Linotype" w:eastAsia="Palatino Linotype" w:hAnsi="Palatino Linotype" w:cs="Palatino Linotype"/>
        </w:rPr>
      </w:pPr>
    </w:p>
    <w:p w14:paraId="2A29B9BE" w14:textId="77777777" w:rsidR="00144FAA" w:rsidRPr="00D674F7" w:rsidRDefault="00A12BCE" w:rsidP="003C07ED">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003A36FC" w:rsidRPr="00D674F7">
        <w:rPr>
          <w:rFonts w:ascii="Palatino Linotype" w:eastAsia="Palatino Linotype" w:hAnsi="Palatino Linotype" w:cs="Palatino Linotype"/>
        </w:rPr>
        <w:t>el</w:t>
      </w:r>
      <w:r w:rsidRPr="00D674F7">
        <w:rPr>
          <w:rFonts w:ascii="Palatino Linotype" w:eastAsia="Palatino Linotype" w:hAnsi="Palatino Linotype" w:cs="Palatino Linotype"/>
        </w:rPr>
        <w:t xml:space="preserve"> SAIMEX.</w:t>
      </w:r>
    </w:p>
    <w:p w14:paraId="1DC76A1E" w14:textId="77777777" w:rsidR="003A36FC" w:rsidRPr="00D674F7" w:rsidRDefault="003A36FC" w:rsidP="003C07ED">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063ECE4E" w14:textId="77777777" w:rsidR="00144FAA" w:rsidRPr="00D674F7" w:rsidRDefault="003A36FC" w:rsidP="003C07ED">
      <w:pPr>
        <w:spacing w:line="360" w:lineRule="auto"/>
        <w:ind w:right="62"/>
        <w:jc w:val="both"/>
        <w:rPr>
          <w:rFonts w:ascii="Palatino Linotype" w:eastAsia="Palatino Linotype" w:hAnsi="Palatino Linotype" w:cs="Palatino Linotype"/>
        </w:rPr>
      </w:pPr>
      <w:r w:rsidRPr="00D674F7">
        <w:rPr>
          <w:rFonts w:ascii="Palatino Linotype" w:eastAsia="Palatino Linotype" w:hAnsi="Palatino Linotype" w:cs="Palatino Linotype"/>
          <w:b/>
        </w:rPr>
        <w:t>TERCERO. ANÁLISIS DE LAS CAUSALES DE IMPROCEDENCIA Y SOBRESEIMIENTO.</w:t>
      </w:r>
      <w:r w:rsidR="00A12BCE" w:rsidRPr="00D674F7">
        <w:rPr>
          <w:rFonts w:ascii="Palatino Linotype" w:eastAsia="Palatino Linotype" w:hAnsi="Palatino Linotype" w:cs="Palatino Linotype"/>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7D2BCD" w14:textId="77777777" w:rsidR="00144FAA" w:rsidRPr="00D674F7" w:rsidRDefault="00144FAA" w:rsidP="003C07ED">
      <w:pPr>
        <w:spacing w:line="360" w:lineRule="auto"/>
        <w:ind w:right="62"/>
        <w:jc w:val="both"/>
        <w:rPr>
          <w:rFonts w:ascii="Palatino Linotype" w:eastAsia="Palatino Linotype" w:hAnsi="Palatino Linotype" w:cs="Palatino Linotype"/>
        </w:rPr>
      </w:pPr>
    </w:p>
    <w:p w14:paraId="07062A6C" w14:textId="77777777" w:rsidR="00144FAA" w:rsidRPr="00D674F7" w:rsidRDefault="00A12BCE" w:rsidP="003C07ED">
      <w:pPr>
        <w:spacing w:line="360" w:lineRule="auto"/>
        <w:ind w:right="62"/>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w:t>
      </w:r>
      <w:r w:rsidR="003A36FC" w:rsidRPr="00D674F7">
        <w:rPr>
          <w:rFonts w:ascii="Palatino Linotype" w:eastAsia="Palatino Linotype" w:hAnsi="Palatino Linotype" w:cs="Palatino Linotype"/>
        </w:rPr>
        <w:t>Organismo Colegiado</w:t>
      </w:r>
      <w:r w:rsidRPr="00D674F7">
        <w:rPr>
          <w:rFonts w:ascii="Palatino Linotype" w:eastAsia="Palatino Linotype" w:hAnsi="Palatino Linotype" w:cs="Palatino Linotype"/>
        </w:rPr>
        <w:t xml:space="preserve">, máxime que se trata de una figura procesal adoptada en la ley de la materia, la cual permite dilucidar alguna </w:t>
      </w:r>
      <w:r w:rsidRPr="00D674F7">
        <w:rPr>
          <w:rFonts w:ascii="Palatino Linotype" w:eastAsia="Palatino Linotype" w:hAnsi="Palatino Linotype" w:cs="Palatino Linotype"/>
        </w:rPr>
        <w:lastRenderedPageBreak/>
        <w:t xml:space="preserve">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 </w:t>
      </w:r>
    </w:p>
    <w:p w14:paraId="129627A3" w14:textId="77777777" w:rsidR="00144FAA" w:rsidRPr="00D674F7" w:rsidRDefault="00144FAA" w:rsidP="003C07ED">
      <w:pPr>
        <w:spacing w:line="360" w:lineRule="auto"/>
        <w:ind w:right="62"/>
        <w:jc w:val="both"/>
        <w:rPr>
          <w:rFonts w:ascii="Palatino Linotype" w:eastAsia="Palatino Linotype" w:hAnsi="Palatino Linotype" w:cs="Palatino Linotype"/>
        </w:rPr>
      </w:pPr>
    </w:p>
    <w:p w14:paraId="257B46BF" w14:textId="77777777" w:rsidR="004725FC" w:rsidRPr="00D674F7" w:rsidRDefault="00A12BCE" w:rsidP="00460C05">
      <w:pPr>
        <w:spacing w:line="360" w:lineRule="auto"/>
        <w:ind w:right="62"/>
        <w:jc w:val="both"/>
        <w:rPr>
          <w:rFonts w:ascii="Palatino Linotype" w:eastAsia="Palatino Linotype" w:hAnsi="Palatino Linotype" w:cs="Palatino Linotype"/>
        </w:rPr>
      </w:pPr>
      <w:r w:rsidRPr="00D674F7">
        <w:rPr>
          <w:rFonts w:ascii="Palatino Linotype" w:eastAsia="Palatino Linotype" w:hAnsi="Palatino Linotype" w:cs="Palatino Linotype"/>
        </w:rPr>
        <w:t>De manera preliminar en el caso concreto</w:t>
      </w:r>
      <w:r w:rsidR="00460C05" w:rsidRPr="00D674F7">
        <w:rPr>
          <w:rFonts w:ascii="Palatino Linotype" w:eastAsia="Palatino Linotype" w:hAnsi="Palatino Linotype" w:cs="Palatino Linotype"/>
        </w:rPr>
        <w:t>,</w:t>
      </w:r>
      <w:r w:rsidRPr="00D674F7">
        <w:rPr>
          <w:rFonts w:ascii="Palatino Linotype" w:eastAsia="Palatino Linotype" w:hAnsi="Palatino Linotype" w:cs="Palatino Linotype"/>
        </w:rPr>
        <w:t xml:space="preserve"> conviene analizar si se actualiza alguna de las causales de sobrese</w:t>
      </w:r>
      <w:r w:rsidR="00460C05" w:rsidRPr="00D674F7">
        <w:rPr>
          <w:rFonts w:ascii="Palatino Linotype" w:eastAsia="Palatino Linotype" w:hAnsi="Palatino Linotype" w:cs="Palatino Linotype"/>
        </w:rPr>
        <w:t>imiento del recurso de revisión, y e</w:t>
      </w:r>
      <w:r w:rsidR="00D9114F" w:rsidRPr="00D674F7">
        <w:rPr>
          <w:rFonts w:ascii="Palatino Linotype" w:eastAsia="Palatino Linotype" w:hAnsi="Palatino Linotype" w:cs="Palatino Linotype"/>
        </w:rPr>
        <w:t xml:space="preserve">s dable centrar </w:t>
      </w:r>
      <w:r w:rsidR="00195E40" w:rsidRPr="00D674F7">
        <w:rPr>
          <w:rFonts w:ascii="Palatino Linotype" w:eastAsia="Palatino Linotype" w:hAnsi="Palatino Linotype" w:cs="Palatino Linotype"/>
        </w:rPr>
        <w:t xml:space="preserve">el estudio en virtud de que </w:t>
      </w:r>
      <w:r w:rsidR="00195E40" w:rsidRPr="00D674F7">
        <w:rPr>
          <w:rFonts w:ascii="Palatino Linotype" w:eastAsia="Palatino Linotype" w:hAnsi="Palatino Linotype" w:cs="Palatino Linotype"/>
          <w:b/>
        </w:rPr>
        <w:t xml:space="preserve">LA PARTE RECURRENTE </w:t>
      </w:r>
      <w:r w:rsidR="00195E40" w:rsidRPr="00D674F7">
        <w:rPr>
          <w:rFonts w:ascii="Palatino Linotype" w:eastAsia="Palatino Linotype" w:hAnsi="Palatino Linotype" w:cs="Palatino Linotype"/>
        </w:rPr>
        <w:t>accionó este medio de defensa únicamente señalando que</w:t>
      </w:r>
      <w:r w:rsidR="004725FC" w:rsidRPr="00D674F7">
        <w:rPr>
          <w:rFonts w:ascii="Palatino Linotype" w:eastAsia="Palatino Linotype" w:hAnsi="Palatino Linotype" w:cs="Palatino Linotype"/>
        </w:rPr>
        <w:t xml:space="preserve"> </w:t>
      </w:r>
      <w:r w:rsidR="004725FC" w:rsidRPr="00D674F7">
        <w:rPr>
          <w:rFonts w:ascii="Palatino Linotype" w:eastAsia="Palatino Linotype" w:hAnsi="Palatino Linotype" w:cs="Palatino Linotype"/>
          <w:i/>
        </w:rPr>
        <w:t xml:space="preserve">“se me niega el derecho a saber, no solicite el procedimiento </w:t>
      </w:r>
      <w:proofErr w:type="spellStart"/>
      <w:r w:rsidR="004725FC" w:rsidRPr="00D674F7">
        <w:rPr>
          <w:rFonts w:ascii="Palatino Linotype" w:eastAsia="Palatino Linotype" w:hAnsi="Palatino Linotype" w:cs="Palatino Linotype"/>
          <w:i/>
        </w:rPr>
        <w:t>admnitrativo</w:t>
      </w:r>
      <w:proofErr w:type="spellEnd"/>
      <w:r w:rsidR="004725FC" w:rsidRPr="00D674F7">
        <w:rPr>
          <w:rFonts w:ascii="Palatino Linotype" w:eastAsia="Palatino Linotype" w:hAnsi="Palatino Linotype" w:cs="Palatino Linotype"/>
          <w:i/>
        </w:rPr>
        <w:t xml:space="preserve"> , </w:t>
      </w:r>
      <w:r w:rsidR="004725FC" w:rsidRPr="00D674F7">
        <w:rPr>
          <w:rFonts w:ascii="Palatino Linotype" w:eastAsia="Palatino Linotype" w:hAnsi="Palatino Linotype" w:cs="Palatino Linotype"/>
          <w:b/>
          <w:i/>
          <w:u w:val="single"/>
        </w:rPr>
        <w:t>solicite el porcentaje de cumplimiento</w:t>
      </w:r>
      <w:r w:rsidR="004725FC" w:rsidRPr="00D674F7">
        <w:rPr>
          <w:rFonts w:ascii="Palatino Linotype" w:eastAsia="Palatino Linotype" w:hAnsi="Palatino Linotype" w:cs="Palatino Linotype"/>
          <w:i/>
        </w:rPr>
        <w:t xml:space="preserve">…” (Sic), </w:t>
      </w:r>
      <w:r w:rsidR="004725FC" w:rsidRPr="00D674F7">
        <w:rPr>
          <w:rFonts w:ascii="Palatino Linotype" w:eastAsia="Palatino Linotype" w:hAnsi="Palatino Linotype" w:cs="Palatino Linotype"/>
        </w:rPr>
        <w:t xml:space="preserve">de las constancias que obran en el expediente en que se actúa, se puede deducir que por parte del </w:t>
      </w:r>
      <w:r w:rsidR="004725FC" w:rsidRPr="00D674F7">
        <w:rPr>
          <w:rFonts w:ascii="Palatino Linotype" w:eastAsia="Palatino Linotype" w:hAnsi="Palatino Linotype" w:cs="Palatino Linotype"/>
          <w:b/>
        </w:rPr>
        <w:t xml:space="preserve">SUJETO OBLIGADO </w:t>
      </w:r>
      <w:r w:rsidR="004725FC" w:rsidRPr="00D674F7">
        <w:rPr>
          <w:rFonts w:ascii="Palatino Linotype" w:eastAsia="Palatino Linotype" w:hAnsi="Palatino Linotype" w:cs="Palatino Linotype"/>
        </w:rPr>
        <w:t xml:space="preserve">no hubo algún pronunciamiento acerca del porcentaje de cumplimiento obtenido en la Verificación Virtual Oficiosa del año dos mil veintidós, tanto en la respuesta como en el Informe Justificado, de ahí que las manifestaciones vertidas por </w:t>
      </w:r>
      <w:r w:rsidR="004725FC" w:rsidRPr="00D674F7">
        <w:rPr>
          <w:rFonts w:ascii="Palatino Linotype" w:eastAsia="Palatino Linotype" w:hAnsi="Palatino Linotype" w:cs="Palatino Linotype"/>
          <w:b/>
        </w:rPr>
        <w:t>LA PARTE RECURRENTE</w:t>
      </w:r>
      <w:r w:rsidR="004725FC" w:rsidRPr="00D674F7">
        <w:rPr>
          <w:rFonts w:ascii="Palatino Linotype" w:eastAsia="Palatino Linotype" w:hAnsi="Palatino Linotype" w:cs="Palatino Linotype"/>
        </w:rPr>
        <w:t xml:space="preserve"> cobraron fuerza pues efectivamente se carecía de algún dato que pudiera satisfacer su Derecho de Acceso a la Información.</w:t>
      </w:r>
    </w:p>
    <w:p w14:paraId="0555DF83" w14:textId="77777777" w:rsidR="004725FC" w:rsidRPr="00D674F7" w:rsidRDefault="004725FC" w:rsidP="00460C05">
      <w:pPr>
        <w:spacing w:line="360" w:lineRule="auto"/>
        <w:ind w:right="62"/>
        <w:jc w:val="both"/>
        <w:rPr>
          <w:rFonts w:ascii="Palatino Linotype" w:eastAsia="Palatino Linotype" w:hAnsi="Palatino Linotype" w:cs="Palatino Linotype"/>
        </w:rPr>
      </w:pPr>
    </w:p>
    <w:p w14:paraId="4A6C5B10" w14:textId="77777777" w:rsidR="00721275" w:rsidRPr="00D674F7" w:rsidRDefault="004725FC" w:rsidP="00460C05">
      <w:pPr>
        <w:spacing w:line="360" w:lineRule="auto"/>
        <w:ind w:right="62"/>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Sin embargo, </w:t>
      </w:r>
      <w:r w:rsidR="000D112F" w:rsidRPr="00D674F7">
        <w:rPr>
          <w:rFonts w:ascii="Palatino Linotype" w:eastAsia="Palatino Linotype" w:hAnsi="Palatino Linotype" w:cs="Palatino Linotype"/>
        </w:rPr>
        <w:t xml:space="preserve">como se hizo constar en los Antecedentes de este medio de impugnación, </w:t>
      </w:r>
      <w:r w:rsidR="000D112F" w:rsidRPr="00D674F7">
        <w:rPr>
          <w:rFonts w:ascii="Palatino Linotype" w:eastAsia="Palatino Linotype" w:hAnsi="Palatino Linotype" w:cs="Palatino Linotype"/>
          <w:b/>
        </w:rPr>
        <w:t>EL SUJETO OBLIGADO</w:t>
      </w:r>
      <w:r w:rsidR="000D112F" w:rsidRPr="00D674F7">
        <w:rPr>
          <w:rFonts w:ascii="Palatino Linotype" w:eastAsia="Palatino Linotype" w:hAnsi="Palatino Linotype" w:cs="Palatino Linotype"/>
        </w:rPr>
        <w:t xml:space="preserve"> </w:t>
      </w:r>
      <w:r w:rsidR="00035A1F" w:rsidRPr="00D674F7">
        <w:rPr>
          <w:rFonts w:ascii="Palatino Linotype" w:eastAsia="Palatino Linotype" w:hAnsi="Palatino Linotype" w:cs="Palatino Linotype"/>
        </w:rPr>
        <w:t>emitió</w:t>
      </w:r>
      <w:r w:rsidR="000D112F" w:rsidRPr="00D674F7">
        <w:rPr>
          <w:rFonts w:ascii="Palatino Linotype" w:eastAsia="Palatino Linotype" w:hAnsi="Palatino Linotype" w:cs="Palatino Linotype"/>
        </w:rPr>
        <w:t xml:space="preserve"> un alcance al Informe Justificado mediante </w:t>
      </w:r>
      <w:r w:rsidR="00604A0D" w:rsidRPr="00D674F7">
        <w:rPr>
          <w:rFonts w:ascii="Palatino Linotype" w:eastAsia="Palatino Linotype" w:hAnsi="Palatino Linotype" w:cs="Palatino Linotype"/>
        </w:rPr>
        <w:t xml:space="preserve">el oficio </w:t>
      </w:r>
      <w:r w:rsidR="00604A0D" w:rsidRPr="00D674F7">
        <w:rPr>
          <w:rFonts w:ascii="Palatino Linotype" w:eastAsia="Palatino Linotype" w:hAnsi="Palatino Linotype" w:cs="Palatino Linotype"/>
          <w:i/>
        </w:rPr>
        <w:t>PM/CUT/0582/2023</w:t>
      </w:r>
      <w:r w:rsidR="00604A0D" w:rsidRPr="00D674F7">
        <w:rPr>
          <w:rFonts w:ascii="Palatino Linotype" w:eastAsia="Palatino Linotype" w:hAnsi="Palatino Linotype" w:cs="Palatino Linotype"/>
        </w:rPr>
        <w:t xml:space="preserve"> de fecha treinta de mayo de dos mil veintitrés, </w:t>
      </w:r>
      <w:r w:rsidR="000D112F" w:rsidRPr="00D674F7">
        <w:rPr>
          <w:rFonts w:ascii="Palatino Linotype" w:eastAsia="Palatino Linotype" w:hAnsi="Palatino Linotype" w:cs="Palatino Linotype"/>
        </w:rPr>
        <w:t xml:space="preserve">signado por la Coordinación de la Unidad de Transparencia del Ayuntamiento de Cuautitlán Izcalli, que además su Titular es la Persona Servidora </w:t>
      </w:r>
      <w:r w:rsidR="000D112F" w:rsidRPr="00D674F7">
        <w:rPr>
          <w:rFonts w:ascii="Palatino Linotype" w:eastAsia="Palatino Linotype" w:hAnsi="Palatino Linotype" w:cs="Palatino Linotype"/>
        </w:rPr>
        <w:lastRenderedPageBreak/>
        <w:t xml:space="preserve">Pública Habilitada Competente, en consecuencia modificó totalmente el acto con las manifestaciones novedosas que realizó, pues como se percibe en dicho oficio, se hizo de dominio de </w:t>
      </w:r>
      <w:r w:rsidR="000D112F" w:rsidRPr="00D674F7">
        <w:rPr>
          <w:rFonts w:ascii="Palatino Linotype" w:eastAsia="Palatino Linotype" w:hAnsi="Palatino Linotype" w:cs="Palatino Linotype"/>
          <w:b/>
        </w:rPr>
        <w:t>LA PARTE RECURRENTE</w:t>
      </w:r>
      <w:r w:rsidR="000D112F" w:rsidRPr="00D674F7">
        <w:rPr>
          <w:rFonts w:ascii="Palatino Linotype" w:eastAsia="Palatino Linotype" w:hAnsi="Palatino Linotype" w:cs="Palatino Linotype"/>
        </w:rPr>
        <w:t xml:space="preserve"> que el Ayuntamiento de Cuautitlán Izcalli obtuvo un porcentaje de cumplimiento del ochenta y siete punto sesenta y siete por ciento, teniendo como consecuencia que se satisfizo el Derecho de Acceso a la Información de quie</w:t>
      </w:r>
      <w:r w:rsidR="00F14511" w:rsidRPr="00D674F7">
        <w:rPr>
          <w:rFonts w:ascii="Palatino Linotype" w:eastAsia="Palatino Linotype" w:hAnsi="Palatino Linotype" w:cs="Palatino Linotype"/>
        </w:rPr>
        <w:t xml:space="preserve">n invocó este medio de defensa, como se advierte a continuación: </w:t>
      </w:r>
    </w:p>
    <w:p w14:paraId="39EE50AD" w14:textId="77777777" w:rsidR="00F14511" w:rsidRPr="00D674F7" w:rsidRDefault="00F14511" w:rsidP="00721275">
      <w:pPr>
        <w:spacing w:line="360" w:lineRule="auto"/>
        <w:ind w:right="62"/>
        <w:jc w:val="center"/>
        <w:rPr>
          <w:rFonts w:ascii="Palatino Linotype" w:eastAsia="Palatino Linotype" w:hAnsi="Palatino Linotype" w:cs="Palatino Linotype"/>
        </w:rPr>
      </w:pPr>
      <w:r w:rsidRPr="00D674F7">
        <w:rPr>
          <w:noProof/>
          <w:lang w:val="es-MX"/>
        </w:rPr>
        <w:drawing>
          <wp:inline distT="0" distB="0" distL="0" distR="0" wp14:anchorId="7EA3694C" wp14:editId="5E0B76AD">
            <wp:extent cx="5181600" cy="438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1600" cy="438150"/>
                    </a:xfrm>
                    <a:prstGeom prst="rect">
                      <a:avLst/>
                    </a:prstGeom>
                  </pic:spPr>
                </pic:pic>
              </a:graphicData>
            </a:graphic>
          </wp:inline>
        </w:drawing>
      </w:r>
    </w:p>
    <w:p w14:paraId="0699CADA" w14:textId="77777777" w:rsidR="00721275" w:rsidRPr="00D674F7" w:rsidRDefault="00035A1F" w:rsidP="00F829B8">
      <w:pPr>
        <w:spacing w:line="360" w:lineRule="auto"/>
        <w:ind w:right="62"/>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Resultados que además señaló podía consultar </w:t>
      </w:r>
      <w:r w:rsidR="00F172B8" w:rsidRPr="00D674F7">
        <w:rPr>
          <w:rFonts w:ascii="Palatino Linotype" w:eastAsia="Palatino Linotype" w:hAnsi="Palatino Linotype" w:cs="Palatino Linotype"/>
        </w:rPr>
        <w:t xml:space="preserve">en la siguiente liga electrónica </w:t>
      </w:r>
      <w:hyperlink r:id="rId11" w:history="1">
        <w:r w:rsidR="00F829B8" w:rsidRPr="00D674F7">
          <w:rPr>
            <w:rStyle w:val="Hipervnculo"/>
            <w:rFonts w:ascii="Palatino Linotype" w:eastAsia="Palatino Linotype" w:hAnsi="Palatino Linotype" w:cs="Palatino Linotype"/>
            <w:color w:val="auto"/>
          </w:rPr>
          <w:t>https://www.infoem.org.mx/es/contenido/verificaci%C3%B3n-virtual-oficiosa-2022</w:t>
        </w:r>
      </w:hyperlink>
      <w:r w:rsidR="00F829B8" w:rsidRPr="00D674F7">
        <w:rPr>
          <w:rFonts w:ascii="Palatino Linotype" w:eastAsia="Palatino Linotype" w:hAnsi="Palatino Linotype" w:cs="Palatino Linotype"/>
        </w:rPr>
        <w:t xml:space="preserve"> vinculo que en efecto remite de manera directa al a</w:t>
      </w:r>
      <w:r w:rsidR="002E55B3" w:rsidRPr="00D674F7">
        <w:rPr>
          <w:rFonts w:ascii="Palatino Linotype" w:eastAsia="Palatino Linotype" w:hAnsi="Palatino Linotype" w:cs="Palatino Linotype"/>
        </w:rPr>
        <w:t>partado de Verificación Virtual Oficiosa</w:t>
      </w:r>
      <w:r w:rsidR="002B7BE9" w:rsidRPr="00D674F7">
        <w:rPr>
          <w:rFonts w:ascii="Palatino Linotype" w:eastAsia="Palatino Linotype" w:hAnsi="Palatino Linotype" w:cs="Palatino Linotype"/>
        </w:rPr>
        <w:t xml:space="preserve"> del año 2022</w:t>
      </w:r>
      <w:r w:rsidR="002E55B3" w:rsidRPr="00D674F7">
        <w:rPr>
          <w:rFonts w:ascii="Palatino Linotype" w:eastAsia="Palatino Linotype" w:hAnsi="Palatino Linotype" w:cs="Palatino Linotype"/>
        </w:rPr>
        <w:t xml:space="preserve">, </w:t>
      </w:r>
      <w:r w:rsidR="00F829B8" w:rsidRPr="00D674F7">
        <w:rPr>
          <w:rFonts w:ascii="Palatino Linotype" w:eastAsia="Palatino Linotype" w:hAnsi="Palatino Linotype" w:cs="Palatino Linotype"/>
        </w:rPr>
        <w:t xml:space="preserve">en el que aparece </w:t>
      </w:r>
      <w:r w:rsidR="002E55B3" w:rsidRPr="00D674F7">
        <w:rPr>
          <w:rFonts w:ascii="Palatino Linotype" w:eastAsia="Palatino Linotype" w:hAnsi="Palatino Linotype" w:cs="Palatino Linotype"/>
        </w:rPr>
        <w:t xml:space="preserve"> la información acerca del cumplimiento de cada uno de los Sujetos Obligados Mexiquenses, </w:t>
      </w:r>
      <w:r w:rsidR="002B7BE9" w:rsidRPr="00D674F7">
        <w:rPr>
          <w:rFonts w:ascii="Palatino Linotype" w:eastAsia="Palatino Linotype" w:hAnsi="Palatino Linotype" w:cs="Palatino Linotype"/>
        </w:rPr>
        <w:t xml:space="preserve">esto es </w:t>
      </w:r>
      <w:r w:rsidR="002E55B3" w:rsidRPr="00D674F7">
        <w:rPr>
          <w:rFonts w:ascii="Palatino Linotype" w:eastAsia="Palatino Linotype" w:hAnsi="Palatino Linotype" w:cs="Palatino Linotype"/>
        </w:rPr>
        <w:t>el porcentaje</w:t>
      </w:r>
      <w:r w:rsidR="00F5643E" w:rsidRPr="00D674F7">
        <w:rPr>
          <w:rFonts w:ascii="Palatino Linotype" w:eastAsia="Palatino Linotype" w:hAnsi="Palatino Linotype" w:cs="Palatino Linotype"/>
        </w:rPr>
        <w:t xml:space="preserve"> de cumplimiento, </w:t>
      </w:r>
      <w:r w:rsidR="002E55B3" w:rsidRPr="00D674F7">
        <w:rPr>
          <w:rFonts w:ascii="Palatino Linotype" w:eastAsia="Palatino Linotype" w:hAnsi="Palatino Linotype" w:cs="Palatino Linotype"/>
        </w:rPr>
        <w:t>como se muestra a continuación:</w:t>
      </w:r>
    </w:p>
    <w:p w14:paraId="5507C40B" w14:textId="77777777" w:rsidR="00721275" w:rsidRPr="00D674F7" w:rsidRDefault="00721275" w:rsidP="00F829B8">
      <w:pPr>
        <w:spacing w:line="360" w:lineRule="auto"/>
        <w:ind w:right="62"/>
        <w:jc w:val="both"/>
        <w:rPr>
          <w:rFonts w:ascii="Palatino Linotype" w:eastAsia="Palatino Linotype" w:hAnsi="Palatino Linotype" w:cs="Palatino Linotype"/>
        </w:rPr>
      </w:pPr>
    </w:p>
    <w:p w14:paraId="25F8B257" w14:textId="77777777" w:rsidR="00721275" w:rsidRPr="00D674F7" w:rsidRDefault="002E55B3" w:rsidP="00721275">
      <w:pPr>
        <w:spacing w:line="360" w:lineRule="auto"/>
        <w:ind w:right="62"/>
        <w:jc w:val="center"/>
        <w:rPr>
          <w:rFonts w:ascii="Palatino Linotype" w:eastAsia="Palatino Linotype" w:hAnsi="Palatino Linotype" w:cs="Palatino Linotype"/>
        </w:rPr>
      </w:pPr>
      <w:r w:rsidRPr="00D674F7">
        <w:rPr>
          <w:noProof/>
          <w:lang w:val="es-MX"/>
        </w:rPr>
        <w:drawing>
          <wp:inline distT="0" distB="0" distL="0" distR="0" wp14:anchorId="78D4C49A" wp14:editId="15874E85">
            <wp:extent cx="4166921" cy="2362200"/>
            <wp:effectExtent l="0" t="0" r="508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435" t="8461" r="8823" b="10159"/>
                    <a:stretch/>
                  </pic:blipFill>
                  <pic:spPr bwMode="auto">
                    <a:xfrm>
                      <a:off x="0" y="0"/>
                      <a:ext cx="4207477" cy="2385191"/>
                    </a:xfrm>
                    <a:prstGeom prst="rect">
                      <a:avLst/>
                    </a:prstGeom>
                    <a:ln>
                      <a:noFill/>
                    </a:ln>
                    <a:extLst>
                      <a:ext uri="{53640926-AAD7-44D8-BBD7-CCE9431645EC}">
                        <a14:shadowObscured xmlns:a14="http://schemas.microsoft.com/office/drawing/2010/main"/>
                      </a:ext>
                    </a:extLst>
                  </pic:spPr>
                </pic:pic>
              </a:graphicData>
            </a:graphic>
          </wp:inline>
        </w:drawing>
      </w:r>
    </w:p>
    <w:p w14:paraId="50DE6D00" w14:textId="77777777" w:rsidR="002E55B3" w:rsidRPr="00D674F7" w:rsidRDefault="00F5643E" w:rsidP="00460C05">
      <w:pPr>
        <w:spacing w:line="360" w:lineRule="auto"/>
        <w:ind w:right="62"/>
        <w:jc w:val="both"/>
        <w:rPr>
          <w:rFonts w:ascii="Palatino Linotype" w:eastAsia="Palatino Linotype" w:hAnsi="Palatino Linotype" w:cs="Palatino Linotype"/>
        </w:rPr>
      </w:pPr>
      <w:r w:rsidRPr="00D674F7">
        <w:rPr>
          <w:rFonts w:ascii="Palatino Linotype" w:eastAsia="Palatino Linotype" w:hAnsi="Palatino Linotype" w:cs="Palatino Linotype"/>
        </w:rPr>
        <w:lastRenderedPageBreak/>
        <w:t xml:space="preserve">En dicha imagen, </w:t>
      </w:r>
      <w:r w:rsidR="002E55B3" w:rsidRPr="00D674F7">
        <w:rPr>
          <w:rFonts w:ascii="Palatino Linotype" w:eastAsia="Palatino Linotype" w:hAnsi="Palatino Linotype" w:cs="Palatino Linotype"/>
        </w:rPr>
        <w:t xml:space="preserve"> se aprecia el listado de los Sujetos Obligados ordenados conforme al porcentaje de cumplimiento en sus Obligaciones de Transparencia, y en el caso que nos compete, el Ayuntamiento de Cuautitlán Izcalli se encuentra en la siguiente posición: </w:t>
      </w:r>
    </w:p>
    <w:p w14:paraId="00087817" w14:textId="77777777" w:rsidR="002E55B3" w:rsidRPr="00D674F7" w:rsidRDefault="002E55B3" w:rsidP="00460C05">
      <w:pPr>
        <w:spacing w:line="360" w:lineRule="auto"/>
        <w:ind w:right="62"/>
        <w:jc w:val="both"/>
        <w:rPr>
          <w:rFonts w:ascii="Palatino Linotype" w:eastAsia="Palatino Linotype" w:hAnsi="Palatino Linotype" w:cs="Palatino Linotype"/>
        </w:rPr>
      </w:pPr>
    </w:p>
    <w:p w14:paraId="5FF3AAB9" w14:textId="77777777" w:rsidR="002E55B3" w:rsidRPr="00D674F7" w:rsidRDefault="002E55B3" w:rsidP="002E55B3">
      <w:pPr>
        <w:spacing w:line="360" w:lineRule="auto"/>
        <w:ind w:right="62"/>
        <w:jc w:val="center"/>
        <w:rPr>
          <w:noProof/>
          <w:lang w:val="es-MX"/>
        </w:rPr>
      </w:pPr>
      <w:r w:rsidRPr="00D674F7">
        <w:rPr>
          <w:noProof/>
          <w:lang w:val="es-MX"/>
        </w:rPr>
        <mc:AlternateContent>
          <mc:Choice Requires="wps">
            <w:drawing>
              <wp:anchor distT="0" distB="0" distL="114300" distR="114300" simplePos="0" relativeHeight="251661312" behindDoc="0" locked="0" layoutInCell="1" allowOverlap="1" wp14:anchorId="02DC007D" wp14:editId="4D0B696A">
                <wp:simplePos x="0" y="0"/>
                <wp:positionH relativeFrom="column">
                  <wp:posOffset>317783</wp:posOffset>
                </wp:positionH>
                <wp:positionV relativeFrom="paragraph">
                  <wp:posOffset>1910746</wp:posOffset>
                </wp:positionV>
                <wp:extent cx="5021643" cy="200261"/>
                <wp:effectExtent l="57150" t="19050" r="83820" b="104775"/>
                <wp:wrapNone/>
                <wp:docPr id="9" name="Rectángulo 9"/>
                <wp:cNvGraphicFramePr/>
                <a:graphic xmlns:a="http://schemas.openxmlformats.org/drawingml/2006/main">
                  <a:graphicData uri="http://schemas.microsoft.com/office/word/2010/wordprocessingShape">
                    <wps:wsp>
                      <wps:cNvSpPr/>
                      <wps:spPr>
                        <a:xfrm>
                          <a:off x="0" y="0"/>
                          <a:ext cx="5021643" cy="200261"/>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F9E44" id="Rectángulo 9" o:spid="_x0000_s1026" style="position:absolute;margin-left:25pt;margin-top:150.45pt;width:395.4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" filled="f" strokecolor="red">
                <v:shadow on="t" color="black" opacity="22937f" origin=",.5" offset="0,.63889mm"/>
              </v:rect>
            </w:pict>
          </mc:Fallback>
        </mc:AlternateContent>
      </w:r>
      <w:r w:rsidRPr="00D674F7">
        <w:rPr>
          <w:noProof/>
          <w:lang w:val="es-MX"/>
        </w:rPr>
        <w:drawing>
          <wp:inline distT="0" distB="0" distL="0" distR="0" wp14:anchorId="49D7F594" wp14:editId="7CF51916">
            <wp:extent cx="5763802" cy="2528755"/>
            <wp:effectExtent l="0" t="0" r="889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1273" cy="2532033"/>
                    </a:xfrm>
                    <a:prstGeom prst="rect">
                      <a:avLst/>
                    </a:prstGeom>
                    <a:noFill/>
                  </pic:spPr>
                </pic:pic>
              </a:graphicData>
            </a:graphic>
          </wp:inline>
        </w:drawing>
      </w:r>
    </w:p>
    <w:p w14:paraId="21E96708" w14:textId="77777777" w:rsidR="002E55B3" w:rsidRPr="00D674F7" w:rsidRDefault="002E55B3" w:rsidP="002E55B3">
      <w:pPr>
        <w:spacing w:line="360" w:lineRule="auto"/>
        <w:ind w:right="62"/>
        <w:jc w:val="center"/>
        <w:rPr>
          <w:rFonts w:ascii="Palatino Linotype" w:eastAsia="Palatino Linotype" w:hAnsi="Palatino Linotype" w:cs="Palatino Linotype"/>
        </w:rPr>
      </w:pPr>
    </w:p>
    <w:p w14:paraId="12226DA2" w14:textId="77777777" w:rsidR="004725FC" w:rsidRPr="00D674F7" w:rsidRDefault="002E55B3" w:rsidP="00460C05">
      <w:pPr>
        <w:spacing w:line="360" w:lineRule="auto"/>
        <w:ind w:right="62"/>
        <w:jc w:val="both"/>
        <w:rPr>
          <w:rFonts w:ascii="Palatino Linotype" w:eastAsia="Palatino Linotype" w:hAnsi="Palatino Linotype" w:cs="Palatino Linotype"/>
          <w:b/>
          <w:sz w:val="22"/>
          <w:szCs w:val="22"/>
        </w:rPr>
      </w:pPr>
      <w:r w:rsidRPr="00D674F7">
        <w:rPr>
          <w:rFonts w:ascii="Palatino Linotype" w:eastAsia="Palatino Linotype" w:hAnsi="Palatino Linotype" w:cs="Palatino Linotype"/>
        </w:rPr>
        <w:t xml:space="preserve">Con la información obtenida de la página del </w:t>
      </w:r>
      <w:proofErr w:type="spellStart"/>
      <w:r w:rsidRPr="00D674F7">
        <w:rPr>
          <w:rFonts w:ascii="Palatino Linotype" w:eastAsia="Palatino Linotype" w:hAnsi="Palatino Linotype" w:cs="Palatino Linotype"/>
        </w:rPr>
        <w:t>Infoem</w:t>
      </w:r>
      <w:proofErr w:type="spellEnd"/>
      <w:r w:rsidRPr="00D674F7">
        <w:rPr>
          <w:rFonts w:ascii="Palatino Linotype" w:eastAsia="Palatino Linotype" w:hAnsi="Palatino Linotype" w:cs="Palatino Linotype"/>
        </w:rPr>
        <w:t xml:space="preserve">, </w:t>
      </w:r>
      <w:r w:rsidR="00106064" w:rsidRPr="00D674F7">
        <w:rPr>
          <w:rFonts w:ascii="Palatino Linotype" w:eastAsia="Palatino Linotype" w:hAnsi="Palatino Linotype" w:cs="Palatino Linotype"/>
        </w:rPr>
        <w:t xml:space="preserve">se puede advertir que </w:t>
      </w:r>
      <w:r w:rsidR="00F5643E" w:rsidRPr="00D674F7">
        <w:rPr>
          <w:rFonts w:ascii="Palatino Linotype" w:eastAsia="Palatino Linotype" w:hAnsi="Palatino Linotype" w:cs="Palatino Linotype"/>
        </w:rPr>
        <w:t xml:space="preserve">la información </w:t>
      </w:r>
      <w:r w:rsidR="00106064" w:rsidRPr="00D674F7">
        <w:rPr>
          <w:rFonts w:ascii="Palatino Linotype" w:eastAsia="Palatino Linotype" w:hAnsi="Palatino Linotype" w:cs="Palatino Linotype"/>
        </w:rPr>
        <w:t xml:space="preserve"> remitida por parte del </w:t>
      </w:r>
      <w:r w:rsidR="00106064" w:rsidRPr="00D674F7">
        <w:rPr>
          <w:rFonts w:ascii="Palatino Linotype" w:eastAsia="Palatino Linotype" w:hAnsi="Palatino Linotype" w:cs="Palatino Linotype"/>
          <w:b/>
        </w:rPr>
        <w:t>SUJETO OBLIGADO</w:t>
      </w:r>
      <w:r w:rsidR="00106064" w:rsidRPr="00D674F7">
        <w:rPr>
          <w:rFonts w:ascii="Palatino Linotype" w:eastAsia="Palatino Linotype" w:hAnsi="Palatino Linotype" w:cs="Palatino Linotype"/>
        </w:rPr>
        <w:t>, es idónea para satisfacer el requerimiento inicial de</w:t>
      </w:r>
      <w:r w:rsidR="00106064" w:rsidRPr="00D674F7">
        <w:rPr>
          <w:rFonts w:ascii="Palatino Linotype" w:eastAsia="Palatino Linotype" w:hAnsi="Palatino Linotype" w:cs="Palatino Linotype"/>
          <w:b/>
        </w:rPr>
        <w:t xml:space="preserve"> LA PARTE RECURRENTE </w:t>
      </w:r>
      <w:r w:rsidR="00106064" w:rsidRPr="00D674F7">
        <w:rPr>
          <w:rFonts w:ascii="Palatino Linotype" w:eastAsia="Palatino Linotype" w:hAnsi="Palatino Linotype" w:cs="Palatino Linotype"/>
        </w:rPr>
        <w:t xml:space="preserve">y ante tal situación, lo conveniente para esta Autoridad es resolver el sobreseimiento del presente recurso de revisión, porque el Ayuntamiento de Cuautitlán Izcalli modificó de tal manera el acto que en consecuencia, se cumplimentó la solicitud </w:t>
      </w:r>
      <w:r w:rsidR="00106064" w:rsidRPr="00D674F7">
        <w:rPr>
          <w:rFonts w:ascii="Palatino Linotype" w:hAnsi="Palatino Linotype" w:cs="Arial"/>
          <w:b/>
          <w:bCs/>
        </w:rPr>
        <w:t xml:space="preserve">01023/CUAUTIZC/IP/2022, </w:t>
      </w:r>
      <w:r w:rsidR="00106064" w:rsidRPr="00D674F7">
        <w:rPr>
          <w:rFonts w:ascii="Palatino Linotype" w:hAnsi="Palatino Linotype" w:cs="Arial"/>
          <w:bCs/>
        </w:rPr>
        <w:t xml:space="preserve">quedando al efecto sin materia de litis entre las partes el recurso </w:t>
      </w:r>
      <w:r w:rsidR="00106064" w:rsidRPr="00D674F7">
        <w:rPr>
          <w:rFonts w:ascii="Palatino Linotype" w:eastAsia="Palatino Linotype" w:hAnsi="Palatino Linotype" w:cs="Palatino Linotype"/>
          <w:b/>
          <w:sz w:val="22"/>
          <w:szCs w:val="22"/>
        </w:rPr>
        <w:t xml:space="preserve">16834/INFOEM/IP/RR/2022. </w:t>
      </w:r>
    </w:p>
    <w:p w14:paraId="4DD49D84" w14:textId="77777777" w:rsidR="00D47470" w:rsidRPr="00D674F7" w:rsidRDefault="00D47470" w:rsidP="00460C05">
      <w:pPr>
        <w:spacing w:line="360" w:lineRule="auto"/>
        <w:ind w:right="62"/>
        <w:jc w:val="both"/>
        <w:rPr>
          <w:rFonts w:ascii="Palatino Linotype" w:eastAsia="Palatino Linotype" w:hAnsi="Palatino Linotype" w:cs="Palatino Linotype"/>
        </w:rPr>
      </w:pPr>
    </w:p>
    <w:p w14:paraId="70ABBD99" w14:textId="77777777" w:rsidR="00B12AED" w:rsidRPr="00D674F7" w:rsidRDefault="002C4D31" w:rsidP="00B12AED">
      <w:pPr>
        <w:spacing w:line="360" w:lineRule="auto"/>
        <w:ind w:right="51"/>
        <w:jc w:val="both"/>
        <w:rPr>
          <w:rFonts w:ascii="Palatino Linotype" w:hAnsi="Palatino Linotype"/>
        </w:rPr>
      </w:pPr>
      <w:r w:rsidRPr="00D674F7">
        <w:rPr>
          <w:rFonts w:ascii="Palatino Linotype" w:hAnsi="Palatino Linotype"/>
        </w:rPr>
        <w:lastRenderedPageBreak/>
        <w:t>Entonces con todo lo dicho hasta aquí, lo conveniente y apegado a la Ley de Transparencia de nuestro Estado es sobreseer el presente recurso de revisi</w:t>
      </w:r>
      <w:r w:rsidR="00B12AED" w:rsidRPr="00D674F7">
        <w:rPr>
          <w:rFonts w:ascii="Palatino Linotype" w:hAnsi="Palatino Linotype"/>
        </w:rPr>
        <w:t>ón, pues se actualizan las hipótesis previstas en los artículos 186 fracción I y 192 fracción III de la de la Ley de Transparencia y Acceso a la Información Pública del Estado de México y Municipios, que disponen lo siguiente:</w:t>
      </w:r>
    </w:p>
    <w:p w14:paraId="07957EF6" w14:textId="77777777" w:rsidR="00B12AED" w:rsidRPr="00D674F7" w:rsidRDefault="00B12AED" w:rsidP="00B12AED">
      <w:pPr>
        <w:pStyle w:val="Cita"/>
        <w:spacing w:before="0" w:after="0"/>
        <w:jc w:val="both"/>
        <w:rPr>
          <w:rFonts w:ascii="Palatino Linotype" w:hAnsi="Palatino Linotype"/>
          <w:color w:val="auto"/>
          <w:sz w:val="22"/>
          <w:szCs w:val="22"/>
        </w:rPr>
      </w:pPr>
    </w:p>
    <w:p w14:paraId="0D3457E5" w14:textId="77777777" w:rsidR="00B12AED" w:rsidRPr="00D674F7" w:rsidRDefault="00B12AED" w:rsidP="00B12AED">
      <w:pPr>
        <w:pStyle w:val="Cita"/>
        <w:spacing w:before="0" w:after="0"/>
        <w:jc w:val="both"/>
        <w:rPr>
          <w:rFonts w:ascii="Palatino Linotype" w:hAnsi="Palatino Linotype"/>
          <w:color w:val="auto"/>
          <w:sz w:val="22"/>
          <w:szCs w:val="22"/>
        </w:rPr>
      </w:pPr>
      <w:r w:rsidRPr="00D674F7">
        <w:rPr>
          <w:rFonts w:ascii="Palatino Linotype" w:hAnsi="Palatino Linotype"/>
          <w:b/>
          <w:color w:val="auto"/>
          <w:sz w:val="22"/>
          <w:szCs w:val="22"/>
        </w:rPr>
        <w:t xml:space="preserve">Artículo 186. </w:t>
      </w:r>
      <w:r w:rsidRPr="00D674F7">
        <w:rPr>
          <w:rFonts w:ascii="Palatino Linotype" w:hAnsi="Palatino Linotype"/>
          <w:color w:val="auto"/>
          <w:sz w:val="22"/>
          <w:szCs w:val="22"/>
        </w:rPr>
        <w:t>Las resoluciones del Instituto podrán:</w:t>
      </w:r>
    </w:p>
    <w:p w14:paraId="2C1CAC55" w14:textId="77777777" w:rsidR="00B12AED" w:rsidRPr="00D674F7" w:rsidRDefault="00B12AED" w:rsidP="00B12AED">
      <w:pPr>
        <w:pStyle w:val="Cita"/>
        <w:spacing w:before="0" w:after="0"/>
        <w:jc w:val="both"/>
        <w:rPr>
          <w:rFonts w:ascii="Palatino Linotype" w:hAnsi="Palatino Linotype"/>
          <w:b/>
          <w:color w:val="auto"/>
          <w:sz w:val="22"/>
          <w:szCs w:val="22"/>
        </w:rPr>
      </w:pPr>
      <w:r w:rsidRPr="00D674F7">
        <w:rPr>
          <w:rFonts w:ascii="Palatino Linotype" w:hAnsi="Palatino Linotype"/>
          <w:b/>
          <w:color w:val="auto"/>
          <w:sz w:val="22"/>
          <w:szCs w:val="22"/>
        </w:rPr>
        <w:t>I. Desechar o sobreseer el recurso;</w:t>
      </w:r>
    </w:p>
    <w:p w14:paraId="630BFEEF" w14:textId="77777777" w:rsidR="00B12AED" w:rsidRPr="00D674F7" w:rsidRDefault="00B12AED" w:rsidP="00B12AED">
      <w:pPr>
        <w:pStyle w:val="Cita"/>
        <w:spacing w:before="0" w:after="0"/>
        <w:jc w:val="both"/>
        <w:rPr>
          <w:rFonts w:ascii="Palatino Linotype" w:hAnsi="Palatino Linotype"/>
          <w:b/>
          <w:color w:val="auto"/>
          <w:sz w:val="22"/>
          <w:szCs w:val="22"/>
        </w:rPr>
      </w:pPr>
    </w:p>
    <w:p w14:paraId="5E4010A8" w14:textId="77777777" w:rsidR="00B12AED" w:rsidRPr="00D674F7" w:rsidRDefault="00B12AED" w:rsidP="00B12AED">
      <w:pPr>
        <w:pStyle w:val="Cita"/>
        <w:spacing w:before="0" w:after="0"/>
        <w:jc w:val="both"/>
        <w:rPr>
          <w:rFonts w:ascii="Palatino Linotype" w:hAnsi="Palatino Linotype"/>
          <w:color w:val="auto"/>
          <w:sz w:val="22"/>
          <w:szCs w:val="22"/>
        </w:rPr>
      </w:pPr>
      <w:r w:rsidRPr="00D674F7">
        <w:rPr>
          <w:rFonts w:ascii="Palatino Linotype" w:hAnsi="Palatino Linotype"/>
          <w:b/>
          <w:color w:val="auto"/>
          <w:sz w:val="22"/>
          <w:szCs w:val="22"/>
        </w:rPr>
        <w:t xml:space="preserve">Artículo 192. </w:t>
      </w:r>
      <w:r w:rsidRPr="00D674F7">
        <w:rPr>
          <w:rFonts w:ascii="Palatino Linotype" w:hAnsi="Palatino Linotype"/>
          <w:color w:val="auto"/>
          <w:sz w:val="22"/>
          <w:szCs w:val="22"/>
        </w:rPr>
        <w:t>El recurso será sobreseído, en todo o en parte, cuando una vez admitido, se actualicen alguno de los siguientes supuestos:</w:t>
      </w:r>
    </w:p>
    <w:p w14:paraId="5ACBE435" w14:textId="77777777" w:rsidR="00B12AED" w:rsidRPr="00D674F7" w:rsidRDefault="00B12AED" w:rsidP="00B12AED">
      <w:pPr>
        <w:pStyle w:val="Cita"/>
        <w:spacing w:before="0" w:after="0"/>
        <w:jc w:val="both"/>
        <w:rPr>
          <w:rFonts w:ascii="Palatino Linotype" w:hAnsi="Palatino Linotype"/>
          <w:b/>
          <w:color w:val="auto"/>
          <w:sz w:val="22"/>
          <w:szCs w:val="22"/>
        </w:rPr>
      </w:pPr>
      <w:r w:rsidRPr="00D674F7">
        <w:rPr>
          <w:rFonts w:ascii="Palatino Linotype" w:hAnsi="Palatino Linotype"/>
          <w:b/>
          <w:color w:val="auto"/>
          <w:sz w:val="22"/>
          <w:szCs w:val="22"/>
        </w:rPr>
        <w:t>(…)</w:t>
      </w:r>
    </w:p>
    <w:p w14:paraId="5AFEA3AA" w14:textId="77777777" w:rsidR="00B12AED" w:rsidRPr="00D674F7" w:rsidRDefault="00B12AED" w:rsidP="00B12AED">
      <w:pPr>
        <w:pStyle w:val="Cita"/>
        <w:spacing w:before="0" w:after="0"/>
        <w:jc w:val="both"/>
        <w:rPr>
          <w:rFonts w:ascii="Palatino Linotype" w:hAnsi="Palatino Linotype"/>
          <w:b/>
          <w:color w:val="auto"/>
          <w:sz w:val="22"/>
          <w:szCs w:val="22"/>
        </w:rPr>
      </w:pPr>
      <w:r w:rsidRPr="00D674F7">
        <w:rPr>
          <w:rFonts w:ascii="Palatino Linotype" w:hAnsi="Palatino Linotype"/>
          <w:b/>
          <w:color w:val="auto"/>
          <w:sz w:val="22"/>
          <w:szCs w:val="22"/>
        </w:rPr>
        <w:t xml:space="preserve">III. El sujeto obligado responsable del acto lo modifique o revoque de tal manera que el recurso de revisión quede sin materia; </w:t>
      </w:r>
    </w:p>
    <w:p w14:paraId="75D98580" w14:textId="77777777" w:rsidR="00B12AED" w:rsidRPr="00D674F7" w:rsidRDefault="00B12AED" w:rsidP="00B12AED">
      <w:pPr>
        <w:pStyle w:val="Cita"/>
        <w:spacing w:before="0" w:after="0"/>
        <w:jc w:val="both"/>
        <w:rPr>
          <w:rFonts w:ascii="Palatino Linotype" w:hAnsi="Palatino Linotype"/>
          <w:color w:val="auto"/>
          <w:sz w:val="22"/>
          <w:szCs w:val="22"/>
        </w:rPr>
      </w:pPr>
      <w:r w:rsidRPr="00D674F7">
        <w:rPr>
          <w:rFonts w:ascii="Palatino Linotype" w:hAnsi="Palatino Linotype"/>
          <w:color w:val="auto"/>
          <w:sz w:val="22"/>
          <w:szCs w:val="22"/>
        </w:rPr>
        <w:t>(…)</w:t>
      </w:r>
    </w:p>
    <w:p w14:paraId="34E36A0D" w14:textId="77777777" w:rsidR="00B12AED" w:rsidRPr="00D674F7" w:rsidRDefault="00B12AED" w:rsidP="00B12AED">
      <w:pPr>
        <w:pStyle w:val="Cita"/>
        <w:spacing w:before="0" w:after="0"/>
        <w:jc w:val="both"/>
        <w:rPr>
          <w:rFonts w:ascii="Palatino Linotype" w:hAnsi="Palatino Linotype"/>
          <w:color w:val="auto"/>
          <w:sz w:val="22"/>
          <w:szCs w:val="22"/>
        </w:rPr>
      </w:pPr>
    </w:p>
    <w:p w14:paraId="13683397" w14:textId="77777777" w:rsidR="00B12AED" w:rsidRPr="00D674F7" w:rsidRDefault="00B12AED" w:rsidP="00B12AED">
      <w:pPr>
        <w:spacing w:line="360" w:lineRule="auto"/>
        <w:ind w:right="51"/>
        <w:jc w:val="both"/>
        <w:rPr>
          <w:rFonts w:ascii="Palatino Linotype" w:hAnsi="Palatino Linotype"/>
        </w:rPr>
      </w:pPr>
      <w:r w:rsidRPr="00D674F7">
        <w:rPr>
          <w:rFonts w:ascii="Palatino Linotype" w:hAnsi="Palatino Linotype"/>
        </w:rPr>
        <w:t xml:space="preserve">Cobrando aplicación lo previsto en la fracción III del artículo 192, en razón a que al haber sido admitido el recurso de revisión y al actualizarse una modificación en el </w:t>
      </w:r>
      <w:r w:rsidR="00106064" w:rsidRPr="00D674F7">
        <w:rPr>
          <w:rFonts w:ascii="Palatino Linotype" w:hAnsi="Palatino Linotype"/>
        </w:rPr>
        <w:t xml:space="preserve">alcance al </w:t>
      </w:r>
      <w:r w:rsidRPr="00D674F7">
        <w:rPr>
          <w:rFonts w:ascii="Palatino Linotype" w:hAnsi="Palatino Linotype"/>
        </w:rPr>
        <w:t>Informe Justificado, como lo fue la remisión del</w:t>
      </w:r>
      <w:r w:rsidR="00106064" w:rsidRPr="00D674F7">
        <w:rPr>
          <w:rFonts w:ascii="Palatino Linotype" w:hAnsi="Palatino Linotype"/>
        </w:rPr>
        <w:t xml:space="preserve"> porcentaje de cumplimiento en la Verificación Virtual Oficiosa 2022 realizada por la Dirección General Jurídica y de Verificación del </w:t>
      </w:r>
      <w:proofErr w:type="spellStart"/>
      <w:r w:rsidR="00106064" w:rsidRPr="00D674F7">
        <w:rPr>
          <w:rFonts w:ascii="Palatino Linotype" w:hAnsi="Palatino Linotype"/>
        </w:rPr>
        <w:t>Infoem</w:t>
      </w:r>
      <w:proofErr w:type="spellEnd"/>
      <w:r w:rsidRPr="00D674F7">
        <w:rPr>
          <w:rFonts w:ascii="Palatino Linotype" w:hAnsi="Palatino Linotype"/>
        </w:rPr>
        <w:t xml:space="preserve">, este debe ser sobreseído. </w:t>
      </w:r>
    </w:p>
    <w:p w14:paraId="1F8FEA8B" w14:textId="77777777" w:rsidR="00B12AED" w:rsidRPr="00D674F7" w:rsidRDefault="00B12AED" w:rsidP="00B12AED">
      <w:pPr>
        <w:spacing w:line="360" w:lineRule="auto"/>
        <w:ind w:right="51"/>
        <w:jc w:val="both"/>
        <w:rPr>
          <w:rFonts w:ascii="Palatino Linotype" w:hAnsi="Palatino Linotype"/>
        </w:rPr>
      </w:pPr>
    </w:p>
    <w:p w14:paraId="6F25A34C" w14:textId="77777777" w:rsidR="00B12AED" w:rsidRPr="00D674F7" w:rsidRDefault="00B12AED" w:rsidP="00B12AED">
      <w:pPr>
        <w:spacing w:line="360" w:lineRule="auto"/>
        <w:ind w:right="51"/>
        <w:jc w:val="both"/>
        <w:rPr>
          <w:rFonts w:ascii="Palatino Linotype" w:hAnsi="Palatino Linotype"/>
          <w:b/>
        </w:rPr>
      </w:pPr>
      <w:r w:rsidRPr="00D674F7">
        <w:rPr>
          <w:rFonts w:ascii="Palatino Linotype" w:hAnsi="Palatino Linotype"/>
        </w:rPr>
        <w:t xml:space="preserve">Atento a los razonamientos lógico jurídicos que han quedado precisados y toda vez que el </w:t>
      </w:r>
      <w:r w:rsidRPr="00D674F7">
        <w:rPr>
          <w:rFonts w:ascii="Palatino Linotype" w:hAnsi="Palatino Linotype"/>
          <w:i/>
        </w:rPr>
        <w:t xml:space="preserve">sobreseimiento </w:t>
      </w:r>
      <w:r w:rsidRPr="00D674F7">
        <w:rPr>
          <w:rFonts w:ascii="Palatino Linotype" w:hAnsi="Palatino Linotype"/>
        </w:rPr>
        <w:t xml:space="preserve">es un acto que da por terminado el procedimiento administrativo de impugnación por alguna causa que sobreviniente en el juicio de que se trate, que impide a la autoridad referirse a lo sustancial de lo planteado por </w:t>
      </w:r>
      <w:r w:rsidRPr="00D674F7">
        <w:rPr>
          <w:rFonts w:ascii="Palatino Linotype" w:hAnsi="Palatino Linotype"/>
          <w:b/>
        </w:rPr>
        <w:t>LA PARTE RECURRENTE</w:t>
      </w:r>
      <w:r w:rsidRPr="00D674F7">
        <w:rPr>
          <w:rFonts w:ascii="Palatino Linotype" w:hAnsi="Palatino Linotype"/>
        </w:rPr>
        <w:t xml:space="preserve"> teniendo como consecuencia dar por concluido el medio de impugnación, este Instituto se encuentra imposibilitado para entrar al </w:t>
      </w:r>
      <w:r w:rsidRPr="00D674F7">
        <w:rPr>
          <w:rFonts w:ascii="Palatino Linotype" w:hAnsi="Palatino Linotype"/>
        </w:rPr>
        <w:lastRenderedPageBreak/>
        <w:t xml:space="preserve">estudio de fondo del recurso de revisión, lo anterior con apoyo en el criterio del Poder Judicial de la Federación con rubro: </w:t>
      </w:r>
      <w:r w:rsidRPr="00D674F7">
        <w:rPr>
          <w:rFonts w:ascii="Palatino Linotype" w:hAnsi="Palatino Linotype"/>
          <w:b/>
        </w:rPr>
        <w:t>SOBRESEIMIENTO, NO PERMITE ENTRAR AL ESTUDIO DE LAS CUESTIONES DE FONDO</w:t>
      </w:r>
      <w:r w:rsidRPr="00D674F7">
        <w:rPr>
          <w:rFonts w:ascii="Palatino Linotype" w:hAnsi="Palatino Linotype"/>
          <w:vertAlign w:val="superscript"/>
        </w:rPr>
        <w:footnoteReference w:id="1"/>
      </w:r>
      <w:r w:rsidRPr="00D674F7">
        <w:rPr>
          <w:rFonts w:ascii="Palatino Linotype" w:hAnsi="Palatino Linotype"/>
          <w:b/>
        </w:rPr>
        <w:t>.</w:t>
      </w:r>
    </w:p>
    <w:p w14:paraId="11F67B6B" w14:textId="77777777" w:rsidR="00B12AED" w:rsidRPr="00D674F7" w:rsidRDefault="00B12AED" w:rsidP="00B12AED">
      <w:pPr>
        <w:spacing w:line="360" w:lineRule="auto"/>
        <w:ind w:right="51"/>
        <w:jc w:val="both"/>
        <w:rPr>
          <w:rFonts w:ascii="Palatino Linotype" w:hAnsi="Palatino Linotype"/>
        </w:rPr>
      </w:pPr>
    </w:p>
    <w:p w14:paraId="37E9856C" w14:textId="77777777" w:rsidR="00B12AED" w:rsidRPr="00D674F7" w:rsidRDefault="00B12AED" w:rsidP="00B12AED">
      <w:pPr>
        <w:spacing w:line="360" w:lineRule="auto"/>
        <w:ind w:right="51"/>
        <w:jc w:val="both"/>
        <w:rPr>
          <w:rFonts w:ascii="Palatino Linotype" w:hAnsi="Palatino Linotype"/>
        </w:rPr>
      </w:pPr>
      <w:r w:rsidRPr="00D674F7">
        <w:rPr>
          <w:rFonts w:ascii="Palatino Linotype" w:hAnsi="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4B05A00" w14:textId="77777777" w:rsidR="00B12AED" w:rsidRPr="00D674F7" w:rsidRDefault="00B12AED" w:rsidP="00B12AED">
      <w:pPr>
        <w:pStyle w:val="Cita"/>
        <w:spacing w:before="0" w:after="0"/>
        <w:jc w:val="both"/>
        <w:rPr>
          <w:color w:val="auto"/>
        </w:rPr>
      </w:pPr>
    </w:p>
    <w:p w14:paraId="4C797CB4" w14:textId="77777777" w:rsidR="00B12AED" w:rsidRPr="00D674F7" w:rsidRDefault="00B12AED" w:rsidP="00B12AED">
      <w:pPr>
        <w:pStyle w:val="Cita"/>
        <w:spacing w:before="0" w:after="0"/>
        <w:jc w:val="both"/>
        <w:rPr>
          <w:color w:val="auto"/>
        </w:rPr>
      </w:pPr>
      <w:r w:rsidRPr="00D674F7">
        <w:rPr>
          <w:color w:val="auto"/>
        </w:rPr>
        <w:t>DESECHAMIENTO O SOBRESEIMIENTO EN EL JUICIO DE AMPARO. NO IMPLICA DENEGACIÓN DE JUSTICIA NI GENERA INSEGURIDAD JURÍDICA</w:t>
      </w:r>
    </w:p>
    <w:p w14:paraId="6BB1E2E6" w14:textId="77777777" w:rsidR="00B12AED" w:rsidRPr="00D674F7" w:rsidRDefault="00B12AED" w:rsidP="00B12AED">
      <w:pPr>
        <w:pStyle w:val="Cita"/>
        <w:spacing w:before="0" w:after="0"/>
        <w:jc w:val="both"/>
        <w:rPr>
          <w:color w:val="auto"/>
        </w:rPr>
      </w:pPr>
      <w:r w:rsidRPr="00D674F7">
        <w:rPr>
          <w:color w:val="auto"/>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225A85C5" w14:textId="77777777" w:rsidR="00B12AED" w:rsidRPr="00D674F7" w:rsidRDefault="00B12AED" w:rsidP="00B12AED">
      <w:pPr>
        <w:pStyle w:val="Cita"/>
        <w:spacing w:before="0" w:after="0"/>
        <w:jc w:val="both"/>
        <w:rPr>
          <w:color w:val="auto"/>
        </w:rPr>
      </w:pPr>
    </w:p>
    <w:p w14:paraId="05CAA5EB" w14:textId="77777777" w:rsidR="00B12AED" w:rsidRPr="00D674F7" w:rsidRDefault="00B12AED" w:rsidP="00B12AED">
      <w:pPr>
        <w:spacing w:line="360" w:lineRule="auto"/>
        <w:ind w:right="51"/>
        <w:jc w:val="both"/>
        <w:rPr>
          <w:rFonts w:ascii="Palatino Linotype" w:hAnsi="Palatino Linotype"/>
          <w:strike/>
        </w:rPr>
      </w:pPr>
      <w:r w:rsidRPr="00D674F7">
        <w:rPr>
          <w:rFonts w:ascii="Palatino Linotype" w:hAnsi="Palatino Linotype"/>
        </w:rPr>
        <w:lastRenderedPageBreak/>
        <w:t xml:space="preserve">Así, de las constancias que obran en el expediente de mérito, se advierte que se actualiza la causal de sobreseimiento enunciada en la fracción III del artículo 192 de la Ley de Transparencia toda vez que </w:t>
      </w:r>
      <w:r w:rsidR="00721275" w:rsidRPr="00D674F7">
        <w:rPr>
          <w:rFonts w:ascii="Palatino Linotype" w:hAnsi="Palatino Linotype"/>
          <w:b/>
        </w:rPr>
        <w:t xml:space="preserve">LA PARTE RECURRENTE </w:t>
      </w:r>
      <w:r w:rsidR="00721275" w:rsidRPr="00D674F7">
        <w:rPr>
          <w:rFonts w:ascii="Palatino Linotype" w:hAnsi="Palatino Linotype"/>
        </w:rPr>
        <w:t>puso en medio de la litis la falta de entrega de la información solicitada, sin embargo, de las constancias que integran a este expediente puede advertirse que su Derecho de Acceso a la Información ha sido satisfecho.</w:t>
      </w:r>
    </w:p>
    <w:p w14:paraId="4A4BE98F" w14:textId="77777777" w:rsidR="00193C6E" w:rsidRPr="00D674F7" w:rsidRDefault="00193C6E" w:rsidP="00B12AED">
      <w:pPr>
        <w:spacing w:line="360" w:lineRule="auto"/>
        <w:ind w:right="51"/>
        <w:jc w:val="both"/>
        <w:rPr>
          <w:rFonts w:ascii="Palatino Linotype" w:hAnsi="Palatino Linotype"/>
        </w:rPr>
      </w:pPr>
    </w:p>
    <w:p w14:paraId="5D4BEDD6" w14:textId="77777777" w:rsidR="00B12AED" w:rsidRPr="00D674F7" w:rsidRDefault="00B12AED" w:rsidP="00B12AED">
      <w:pPr>
        <w:spacing w:line="360" w:lineRule="auto"/>
        <w:ind w:right="51"/>
        <w:jc w:val="both"/>
        <w:rPr>
          <w:rFonts w:ascii="Palatino Linotype" w:hAnsi="Palatino Linotype"/>
        </w:rPr>
      </w:pPr>
      <w:r w:rsidRPr="00D674F7">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 de la Ley de Transparencia y Acceso a la Información Pública del Estado de México y Municipios, este Pleno</w:t>
      </w:r>
    </w:p>
    <w:p w14:paraId="44F0113E" w14:textId="77777777" w:rsidR="00B12AED" w:rsidRPr="00D674F7" w:rsidRDefault="00B12AED" w:rsidP="00B12AED">
      <w:pPr>
        <w:spacing w:line="360" w:lineRule="auto"/>
        <w:ind w:right="51"/>
        <w:jc w:val="both"/>
        <w:rPr>
          <w:rFonts w:ascii="Palatino Linotype" w:hAnsi="Palatino Linotype"/>
        </w:rPr>
      </w:pPr>
    </w:p>
    <w:p w14:paraId="48D263F2" w14:textId="77777777" w:rsidR="00B12AED" w:rsidRPr="00D674F7" w:rsidRDefault="00B12AED" w:rsidP="00B12AED">
      <w:pPr>
        <w:pStyle w:val="Prrafodelista"/>
        <w:numPr>
          <w:ilvl w:val="0"/>
          <w:numId w:val="3"/>
        </w:numPr>
        <w:spacing w:line="360" w:lineRule="auto"/>
        <w:ind w:right="51"/>
        <w:jc w:val="center"/>
        <w:rPr>
          <w:rFonts w:ascii="Palatino Linotype" w:hAnsi="Palatino Linotype"/>
          <w:b/>
        </w:rPr>
      </w:pPr>
      <w:r w:rsidRPr="00D674F7">
        <w:rPr>
          <w:rFonts w:ascii="Palatino Linotype" w:hAnsi="Palatino Linotype"/>
          <w:b/>
        </w:rPr>
        <w:t>R E S U E L V E:</w:t>
      </w:r>
    </w:p>
    <w:p w14:paraId="4A510E62" w14:textId="77777777" w:rsidR="00B12AED" w:rsidRPr="00D674F7" w:rsidRDefault="00B12AED" w:rsidP="00B12AED">
      <w:pPr>
        <w:spacing w:line="360" w:lineRule="auto"/>
        <w:ind w:right="51"/>
        <w:jc w:val="both"/>
        <w:rPr>
          <w:rFonts w:ascii="Palatino Linotype" w:hAnsi="Palatino Linotype"/>
        </w:rPr>
      </w:pPr>
    </w:p>
    <w:p w14:paraId="22A1ACC8" w14:textId="77777777" w:rsidR="00461E76" w:rsidRPr="00D674F7" w:rsidRDefault="00721275" w:rsidP="00721275">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 xml:space="preserve">PRIMERO. </w:t>
      </w:r>
      <w:r w:rsidR="00461E76" w:rsidRPr="00D674F7">
        <w:rPr>
          <w:rFonts w:ascii="Palatino Linotype" w:eastAsia="Palatino Linotype" w:hAnsi="Palatino Linotype" w:cs="Palatino Linotype"/>
        </w:rPr>
        <w:t>Se</w:t>
      </w:r>
      <w:r w:rsidR="00461E76" w:rsidRPr="00D674F7">
        <w:rPr>
          <w:rFonts w:ascii="Palatino Linotype" w:eastAsia="Palatino Linotype" w:hAnsi="Palatino Linotype" w:cs="Palatino Linotype"/>
          <w:b/>
        </w:rPr>
        <w:t xml:space="preserve"> SOBRESEE </w:t>
      </w:r>
      <w:r w:rsidR="00461E76" w:rsidRPr="00D674F7">
        <w:rPr>
          <w:rFonts w:ascii="Palatino Linotype" w:eastAsia="Palatino Linotype" w:hAnsi="Palatino Linotype" w:cs="Palatino Linotype"/>
        </w:rPr>
        <w:t xml:space="preserve">el recurso de revisión número </w:t>
      </w:r>
      <w:r w:rsidRPr="00D674F7">
        <w:rPr>
          <w:rFonts w:ascii="Palatino Linotype" w:eastAsia="Palatino Linotype" w:hAnsi="Palatino Linotype" w:cs="Palatino Linotype"/>
          <w:b/>
        </w:rPr>
        <w:t>1683</w:t>
      </w:r>
      <w:r w:rsidR="00461E76" w:rsidRPr="00D674F7">
        <w:rPr>
          <w:rFonts w:ascii="Palatino Linotype" w:eastAsia="Palatino Linotype" w:hAnsi="Palatino Linotype" w:cs="Palatino Linotype"/>
          <w:b/>
        </w:rPr>
        <w:t xml:space="preserve">4/INFOEM/IP/RR/2022, </w:t>
      </w:r>
      <w:r w:rsidR="00461E76" w:rsidRPr="00D674F7">
        <w:rPr>
          <w:rFonts w:ascii="Palatino Linotype" w:eastAsia="Palatino Linotype" w:hAnsi="Palatino Linotype" w:cs="Palatino Linotype"/>
        </w:rPr>
        <w:t xml:space="preserve">conforme al artículo 192 fracción III de la Ley de Transparencia y Acceso a la Información Pública del Estado de México y Municipios, </w:t>
      </w:r>
      <w:r w:rsidR="00461E76" w:rsidRPr="00D674F7">
        <w:rPr>
          <w:rFonts w:ascii="Palatino Linotype" w:eastAsia="Palatino Linotype" w:hAnsi="Palatino Linotype" w:cs="Palatino Linotype"/>
          <w:b/>
        </w:rPr>
        <w:t xml:space="preserve">porque al modificar la respuesta a través del </w:t>
      </w:r>
      <w:r w:rsidRPr="00D674F7">
        <w:rPr>
          <w:rFonts w:ascii="Palatino Linotype" w:eastAsia="Palatino Linotype" w:hAnsi="Palatino Linotype" w:cs="Palatino Linotype"/>
          <w:b/>
        </w:rPr>
        <w:t xml:space="preserve">alcance al </w:t>
      </w:r>
      <w:r w:rsidR="00461E76" w:rsidRPr="00D674F7">
        <w:rPr>
          <w:rFonts w:ascii="Palatino Linotype" w:eastAsia="Palatino Linotype" w:hAnsi="Palatino Linotype" w:cs="Palatino Linotype"/>
          <w:b/>
        </w:rPr>
        <w:t>informe justificado</w:t>
      </w:r>
      <w:r w:rsidR="00461E76" w:rsidRPr="00D674F7">
        <w:rPr>
          <w:rFonts w:ascii="Palatino Linotype" w:eastAsia="Palatino Linotype" w:hAnsi="Palatino Linotype" w:cs="Palatino Linotype"/>
        </w:rPr>
        <w:t xml:space="preserve">, el recurso de revisión quedó sin materia en términos del </w:t>
      </w:r>
      <w:r w:rsidR="00461E76" w:rsidRPr="00D674F7">
        <w:rPr>
          <w:rFonts w:ascii="Palatino Linotype" w:eastAsia="Palatino Linotype" w:hAnsi="Palatino Linotype" w:cs="Palatino Linotype"/>
          <w:b/>
        </w:rPr>
        <w:t>CONSIDERANDO TERCERO</w:t>
      </w:r>
      <w:r w:rsidR="00461E76" w:rsidRPr="00D674F7">
        <w:rPr>
          <w:rFonts w:ascii="Palatino Linotype" w:eastAsia="Palatino Linotype" w:hAnsi="Palatino Linotype" w:cs="Palatino Linotype"/>
        </w:rPr>
        <w:t xml:space="preserve"> de la presente resolución.</w:t>
      </w:r>
    </w:p>
    <w:p w14:paraId="2F6E2CB4" w14:textId="77777777" w:rsidR="00812AF6" w:rsidRPr="00D674F7" w:rsidRDefault="00812AF6" w:rsidP="00B12AED">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30B5CA23" w14:textId="77777777" w:rsidR="00B12AED" w:rsidRPr="00D674F7" w:rsidRDefault="00B12AED" w:rsidP="00B12AED">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lastRenderedPageBreak/>
        <w:t xml:space="preserve">SEGUNDO. NOTIFÍQUESE, </w:t>
      </w:r>
      <w:r w:rsidR="00106064" w:rsidRPr="00D674F7">
        <w:rPr>
          <w:rFonts w:ascii="Palatino Linotype" w:eastAsia="Palatino Linotype" w:hAnsi="Palatino Linotype" w:cs="Palatino Linotype"/>
        </w:rPr>
        <w:t>a la Persona</w:t>
      </w:r>
      <w:r w:rsidRPr="00D674F7">
        <w:rPr>
          <w:rFonts w:ascii="Palatino Linotype" w:eastAsia="Palatino Linotype" w:hAnsi="Palatino Linotype" w:cs="Palatino Linotype"/>
        </w:rPr>
        <w:t xml:space="preserve"> Titular de la Unidad de Transparencia del </w:t>
      </w:r>
      <w:r w:rsidRPr="00D674F7">
        <w:rPr>
          <w:rFonts w:ascii="Palatino Linotype" w:eastAsia="Palatino Linotype" w:hAnsi="Palatino Linotype" w:cs="Palatino Linotype"/>
          <w:b/>
        </w:rPr>
        <w:t>SUJETO OBLIGADO</w:t>
      </w:r>
      <w:r w:rsidRPr="00D674F7">
        <w:rPr>
          <w:rFonts w:ascii="Palatino Linotype" w:eastAsia="Palatino Linotype" w:hAnsi="Palatino Linotype" w:cs="Palatino Linotype"/>
        </w:rPr>
        <w:t xml:space="preserve"> la presente resolución, para su conocimiento.</w:t>
      </w:r>
    </w:p>
    <w:p w14:paraId="491864E6" w14:textId="77777777" w:rsidR="00B12AED" w:rsidRPr="00D674F7" w:rsidRDefault="00B12AED" w:rsidP="00B12AED">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47E3B0A2" w14:textId="77777777" w:rsidR="00B12AED" w:rsidRPr="00D674F7" w:rsidRDefault="00B12AED" w:rsidP="00B12A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b/>
        </w:rPr>
        <w:t>TERCERO. NOTIFÍQUESE,</w:t>
      </w:r>
      <w:r w:rsidRPr="00D674F7">
        <w:rPr>
          <w:rFonts w:ascii="Palatino Linotype" w:eastAsia="Palatino Linotype" w:hAnsi="Palatino Linotype" w:cs="Palatino Linotype"/>
        </w:rPr>
        <w:t xml:space="preserve"> vía SAIMEX, a</w:t>
      </w:r>
      <w:r w:rsidRPr="00D674F7">
        <w:rPr>
          <w:rFonts w:ascii="Palatino Linotype" w:eastAsia="Palatino Linotype" w:hAnsi="Palatino Linotype" w:cs="Palatino Linotype"/>
          <w:b/>
        </w:rPr>
        <w:t xml:space="preserve"> LA PARTE RECURRENTE</w:t>
      </w:r>
      <w:r w:rsidRPr="00D674F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4FC11F8" w14:textId="77777777" w:rsidR="00B12AED" w:rsidRPr="00D674F7" w:rsidRDefault="00B12AED" w:rsidP="00B12AED">
      <w:pPr>
        <w:spacing w:line="360" w:lineRule="auto"/>
        <w:jc w:val="both"/>
        <w:rPr>
          <w:rFonts w:ascii="Palatino Linotype" w:eastAsia="Palatino Linotype" w:hAnsi="Palatino Linotype" w:cs="Palatino Linotype"/>
        </w:rPr>
      </w:pPr>
    </w:p>
    <w:p w14:paraId="554A05C6" w14:textId="77777777" w:rsidR="00B12AED" w:rsidRPr="00D674F7" w:rsidRDefault="00B12AED" w:rsidP="00B12AED">
      <w:pPr>
        <w:spacing w:line="360" w:lineRule="auto"/>
        <w:jc w:val="both"/>
        <w:rPr>
          <w:rFonts w:ascii="Palatino Linotype" w:eastAsia="Palatino Linotype" w:hAnsi="Palatino Linotype" w:cs="Palatino Linotype"/>
        </w:rPr>
      </w:pPr>
      <w:r w:rsidRPr="00D674F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106064" w:rsidRPr="00D674F7">
        <w:rPr>
          <w:rFonts w:ascii="Palatino Linotype" w:eastAsia="Palatino Linotype" w:hAnsi="Palatino Linotype" w:cs="Palatino Linotype"/>
        </w:rPr>
        <w:t xml:space="preserve">PRIMERA </w:t>
      </w:r>
      <w:r w:rsidRPr="00D674F7">
        <w:rPr>
          <w:rFonts w:ascii="Palatino Linotype" w:eastAsia="Palatino Linotype" w:hAnsi="Palatino Linotype" w:cs="Palatino Linotype"/>
        </w:rPr>
        <w:t xml:space="preserve">SESIÓN ORDINARIA CELEBRADA </w:t>
      </w:r>
      <w:r w:rsidR="00106064" w:rsidRPr="00D674F7">
        <w:rPr>
          <w:rFonts w:ascii="Palatino Linotype" w:eastAsia="Palatino Linotype" w:hAnsi="Palatino Linotype" w:cs="Palatino Linotype"/>
        </w:rPr>
        <w:t>EL SIETE DE JUNIO</w:t>
      </w:r>
      <w:r w:rsidRPr="00D674F7">
        <w:rPr>
          <w:rFonts w:ascii="Palatino Linotype" w:eastAsia="Palatino Linotype" w:hAnsi="Palatino Linotype" w:cs="Palatino Linotype"/>
        </w:rPr>
        <w:t xml:space="preserve"> DE DOS MIL VEINTITRÉS, ANTE EL SECRETARIO TÉCNICO DEL PLENO ALEXIS TAPIA RAMÍREZ. </w:t>
      </w:r>
    </w:p>
    <w:p w14:paraId="13CC5CFE" w14:textId="77777777" w:rsidR="00B12AED" w:rsidRPr="00D674F7" w:rsidRDefault="00B12AED" w:rsidP="00B12AED">
      <w:pPr>
        <w:spacing w:line="360" w:lineRule="auto"/>
        <w:jc w:val="both"/>
        <w:rPr>
          <w:rFonts w:ascii="Palatino Linotype" w:eastAsia="Palatino Linotype" w:hAnsi="Palatino Linotype" w:cs="Palatino Linotype"/>
        </w:rPr>
      </w:pPr>
    </w:p>
    <w:p w14:paraId="22182A82" w14:textId="77777777" w:rsidR="00B12AED" w:rsidRPr="00D674F7" w:rsidRDefault="00B12AED" w:rsidP="00B12AED">
      <w:pPr>
        <w:spacing w:line="360" w:lineRule="auto"/>
        <w:jc w:val="both"/>
        <w:rPr>
          <w:rFonts w:ascii="Palatino Linotype" w:eastAsia="Palatino Linotype" w:hAnsi="Palatino Linotype" w:cs="Palatino Linotype"/>
        </w:rPr>
      </w:pPr>
    </w:p>
    <w:p w14:paraId="1423737A" w14:textId="77777777" w:rsidR="00B12AED" w:rsidRPr="00D674F7" w:rsidRDefault="00B12AED" w:rsidP="00B12AED">
      <w:pPr>
        <w:spacing w:line="360" w:lineRule="auto"/>
        <w:jc w:val="both"/>
        <w:rPr>
          <w:rFonts w:ascii="Palatino Linotype" w:eastAsia="Palatino Linotype" w:hAnsi="Palatino Linotype" w:cs="Palatino Linotype"/>
        </w:rPr>
      </w:pPr>
    </w:p>
    <w:p w14:paraId="2F11D647" w14:textId="77777777" w:rsidR="00B12AED" w:rsidRPr="00D674F7" w:rsidRDefault="00B12AED" w:rsidP="00B12AED">
      <w:pPr>
        <w:spacing w:line="360" w:lineRule="auto"/>
        <w:jc w:val="both"/>
        <w:rPr>
          <w:rFonts w:ascii="Palatino Linotype" w:eastAsia="Palatino Linotype" w:hAnsi="Palatino Linotype" w:cs="Palatino Linotype"/>
        </w:rPr>
      </w:pPr>
    </w:p>
    <w:p w14:paraId="5A563C28" w14:textId="77777777" w:rsidR="00B12AED" w:rsidRPr="00D674F7" w:rsidRDefault="00B12AED" w:rsidP="00B12AED">
      <w:pPr>
        <w:spacing w:line="360" w:lineRule="auto"/>
        <w:jc w:val="both"/>
        <w:rPr>
          <w:rFonts w:ascii="Palatino Linotype" w:eastAsia="Palatino Linotype" w:hAnsi="Palatino Linotype" w:cs="Palatino Linotype"/>
        </w:rPr>
      </w:pPr>
    </w:p>
    <w:p w14:paraId="394EA69E" w14:textId="77777777" w:rsidR="00B12AED" w:rsidRPr="00D674F7" w:rsidRDefault="00B12AED" w:rsidP="00B12AED">
      <w:pPr>
        <w:spacing w:line="360" w:lineRule="auto"/>
        <w:ind w:right="51"/>
        <w:jc w:val="both"/>
        <w:rPr>
          <w:rFonts w:ascii="Palatino Linotype" w:hAnsi="Palatino Linotype"/>
        </w:rPr>
      </w:pPr>
    </w:p>
    <w:p w14:paraId="195ADE4E" w14:textId="77777777" w:rsidR="002C4D31" w:rsidRPr="00D674F7" w:rsidRDefault="002C4D31" w:rsidP="00B479C4">
      <w:pPr>
        <w:spacing w:line="360" w:lineRule="auto"/>
        <w:ind w:right="51"/>
        <w:jc w:val="both"/>
        <w:rPr>
          <w:rFonts w:ascii="Palatino Linotype" w:hAnsi="Palatino Linotype"/>
        </w:rPr>
      </w:pPr>
    </w:p>
    <w:p w14:paraId="4E0F272F" w14:textId="77777777" w:rsidR="002C4D31" w:rsidRPr="00D674F7" w:rsidRDefault="002C4D31" w:rsidP="00B479C4">
      <w:pPr>
        <w:spacing w:line="360" w:lineRule="auto"/>
        <w:ind w:right="51"/>
        <w:jc w:val="both"/>
        <w:rPr>
          <w:rFonts w:ascii="Palatino Linotype" w:hAnsi="Palatino Linotype"/>
        </w:rPr>
      </w:pPr>
    </w:p>
    <w:p w14:paraId="365F0F8A" w14:textId="77777777" w:rsidR="002C4D31" w:rsidRPr="00D674F7" w:rsidRDefault="002C4D31" w:rsidP="00B479C4">
      <w:pPr>
        <w:spacing w:line="360" w:lineRule="auto"/>
        <w:ind w:right="51"/>
        <w:jc w:val="both"/>
        <w:rPr>
          <w:rFonts w:ascii="Palatino Linotype" w:eastAsia="Palatino Linotype" w:hAnsi="Palatino Linotype" w:cs="Palatino Linotype"/>
          <w:bCs/>
        </w:rPr>
      </w:pPr>
    </w:p>
    <w:p w14:paraId="77E3F653" w14:textId="77777777" w:rsidR="00A62459" w:rsidRPr="00D674F7" w:rsidRDefault="00A62459" w:rsidP="00B479C4">
      <w:pPr>
        <w:spacing w:line="360" w:lineRule="auto"/>
        <w:ind w:right="51"/>
        <w:jc w:val="both"/>
        <w:rPr>
          <w:rFonts w:ascii="Palatino Linotype" w:eastAsia="Palatino Linotype" w:hAnsi="Palatino Linotype" w:cs="Palatino Linotype"/>
        </w:rPr>
      </w:pPr>
    </w:p>
    <w:p w14:paraId="7F6DBC25" w14:textId="77777777" w:rsidR="00A62459" w:rsidRPr="00D674F7" w:rsidRDefault="00A62459" w:rsidP="00B479C4">
      <w:pPr>
        <w:spacing w:line="360" w:lineRule="auto"/>
        <w:ind w:right="51"/>
        <w:jc w:val="both"/>
        <w:rPr>
          <w:rFonts w:ascii="Palatino Linotype" w:eastAsia="Palatino Linotype" w:hAnsi="Palatino Linotype" w:cs="Palatino Linotype"/>
        </w:rPr>
      </w:pPr>
    </w:p>
    <w:p w14:paraId="2FD7CA28" w14:textId="77777777" w:rsidR="00195E40" w:rsidRPr="00D674F7" w:rsidRDefault="00195E40" w:rsidP="00B479C4">
      <w:pPr>
        <w:spacing w:line="360" w:lineRule="auto"/>
        <w:ind w:right="51"/>
        <w:jc w:val="both"/>
        <w:rPr>
          <w:rFonts w:ascii="Palatino Linotype" w:eastAsia="Palatino Linotype" w:hAnsi="Palatino Linotype" w:cs="Palatino Linotype"/>
        </w:rPr>
      </w:pPr>
    </w:p>
    <w:p w14:paraId="04733DF9" w14:textId="77777777" w:rsidR="00195E40" w:rsidRPr="00D674F7" w:rsidRDefault="00195E40" w:rsidP="00B479C4">
      <w:pPr>
        <w:spacing w:line="360" w:lineRule="auto"/>
        <w:ind w:right="51"/>
        <w:jc w:val="both"/>
        <w:rPr>
          <w:rFonts w:ascii="Palatino Linotype" w:eastAsia="Palatino Linotype" w:hAnsi="Palatino Linotype" w:cs="Palatino Linotype"/>
        </w:rPr>
      </w:pPr>
    </w:p>
    <w:p w14:paraId="541D19FA" w14:textId="77777777" w:rsidR="00195E40" w:rsidRPr="00D674F7" w:rsidRDefault="00195E40" w:rsidP="00B479C4">
      <w:pPr>
        <w:spacing w:line="360" w:lineRule="auto"/>
        <w:ind w:right="51"/>
        <w:jc w:val="both"/>
        <w:rPr>
          <w:rFonts w:ascii="Palatino Linotype" w:eastAsia="Palatino Linotype" w:hAnsi="Palatino Linotype" w:cs="Palatino Linotype"/>
        </w:rPr>
      </w:pPr>
    </w:p>
    <w:p w14:paraId="7B7A5F36" w14:textId="77777777" w:rsidR="00195E40" w:rsidRPr="00D674F7" w:rsidRDefault="00195E40" w:rsidP="00B479C4">
      <w:pPr>
        <w:spacing w:line="360" w:lineRule="auto"/>
        <w:ind w:right="51"/>
        <w:jc w:val="both"/>
        <w:rPr>
          <w:rFonts w:ascii="Palatino Linotype" w:eastAsia="Palatino Linotype" w:hAnsi="Palatino Linotype" w:cs="Palatino Linotype"/>
        </w:rPr>
      </w:pPr>
    </w:p>
    <w:p w14:paraId="20A3A131" w14:textId="77777777" w:rsidR="00195E40" w:rsidRPr="00D674F7" w:rsidRDefault="00195E40" w:rsidP="00B479C4">
      <w:pPr>
        <w:spacing w:line="360" w:lineRule="auto"/>
        <w:ind w:right="51"/>
        <w:jc w:val="both"/>
        <w:rPr>
          <w:rFonts w:ascii="Palatino Linotype" w:eastAsia="Palatino Linotype" w:hAnsi="Palatino Linotype" w:cs="Palatino Linotype"/>
        </w:rPr>
      </w:pPr>
    </w:p>
    <w:p w14:paraId="406B90F8" w14:textId="77777777" w:rsidR="00195E40" w:rsidRPr="00D674F7" w:rsidRDefault="00195E40" w:rsidP="00B479C4">
      <w:pPr>
        <w:spacing w:line="360" w:lineRule="auto"/>
        <w:ind w:right="51"/>
        <w:jc w:val="both"/>
        <w:rPr>
          <w:rFonts w:ascii="Palatino Linotype" w:eastAsia="Palatino Linotype" w:hAnsi="Palatino Linotype" w:cs="Palatino Linotype"/>
        </w:rPr>
      </w:pPr>
    </w:p>
    <w:p w14:paraId="79A54E76" w14:textId="77777777" w:rsidR="00195E40" w:rsidRPr="00D674F7" w:rsidRDefault="00195E40" w:rsidP="00B479C4">
      <w:pPr>
        <w:spacing w:line="360" w:lineRule="auto"/>
        <w:ind w:right="51"/>
        <w:jc w:val="both"/>
        <w:rPr>
          <w:rFonts w:ascii="Palatino Linotype" w:eastAsia="Palatino Linotype" w:hAnsi="Palatino Linotype" w:cs="Palatino Linotype"/>
        </w:rPr>
      </w:pPr>
    </w:p>
    <w:p w14:paraId="55BFF2F0" w14:textId="77777777" w:rsidR="00195E40" w:rsidRPr="00D674F7" w:rsidRDefault="00195E40" w:rsidP="00B479C4">
      <w:pPr>
        <w:spacing w:line="360" w:lineRule="auto"/>
        <w:ind w:right="51"/>
        <w:jc w:val="both"/>
        <w:rPr>
          <w:rFonts w:ascii="Palatino Linotype" w:eastAsia="Palatino Linotype" w:hAnsi="Palatino Linotype" w:cs="Palatino Linotype"/>
        </w:rPr>
      </w:pPr>
    </w:p>
    <w:p w14:paraId="3FD7B495" w14:textId="77777777" w:rsidR="00446AD4" w:rsidRPr="00D674F7" w:rsidRDefault="00446AD4" w:rsidP="00485759">
      <w:pPr>
        <w:spacing w:line="360" w:lineRule="auto"/>
        <w:jc w:val="both"/>
        <w:rPr>
          <w:rFonts w:ascii="Palatino Linotype" w:eastAsia="Palatino Linotype" w:hAnsi="Palatino Linotype" w:cs="Palatino Linotype"/>
        </w:rPr>
      </w:pPr>
    </w:p>
    <w:sectPr w:rsidR="00446AD4" w:rsidRPr="00D674F7">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9596" w14:textId="77777777" w:rsidR="007B0CF2" w:rsidRDefault="007B0CF2">
      <w:r>
        <w:separator/>
      </w:r>
    </w:p>
  </w:endnote>
  <w:endnote w:type="continuationSeparator" w:id="0">
    <w:p w14:paraId="79DF30C5" w14:textId="77777777" w:rsidR="007B0CF2" w:rsidRDefault="007B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D094" w14:textId="77777777" w:rsidR="00A12BCE" w:rsidRDefault="00A12BC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4FB8">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4FB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6AB7BBF1" w14:textId="77777777" w:rsidR="00A12BCE" w:rsidRDefault="00A12BC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7BC8" w14:textId="77777777" w:rsidR="00A12BCE" w:rsidRDefault="00A12BC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4FB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4FB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31C67CC7" w14:textId="77777777" w:rsidR="00A12BCE" w:rsidRDefault="00A12BC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A207" w14:textId="77777777" w:rsidR="007B0CF2" w:rsidRDefault="007B0CF2">
      <w:r>
        <w:separator/>
      </w:r>
    </w:p>
  </w:footnote>
  <w:footnote w:type="continuationSeparator" w:id="0">
    <w:p w14:paraId="429E1089" w14:textId="77777777" w:rsidR="007B0CF2" w:rsidRDefault="007B0CF2">
      <w:r>
        <w:continuationSeparator/>
      </w:r>
    </w:p>
  </w:footnote>
  <w:footnote w:id="1">
    <w:p w14:paraId="521FBFDF" w14:textId="77777777" w:rsidR="00B12AED" w:rsidRPr="00485759" w:rsidRDefault="00B12AED" w:rsidP="00B12AED">
      <w:pPr>
        <w:pBdr>
          <w:top w:val="nil"/>
          <w:left w:val="nil"/>
          <w:bottom w:val="nil"/>
          <w:right w:val="nil"/>
          <w:between w:val="nil"/>
        </w:pBdr>
        <w:jc w:val="both"/>
        <w:rPr>
          <w:rFonts w:ascii="Palatino Linotype" w:eastAsia="Palatino Linotype" w:hAnsi="Palatino Linotype" w:cs="Palatino Linotype"/>
          <w:color w:val="000000"/>
          <w:sz w:val="20"/>
          <w:szCs w:val="20"/>
        </w:rPr>
      </w:pPr>
      <w:r w:rsidRPr="00485759">
        <w:rPr>
          <w:rFonts w:ascii="Palatino Linotype" w:hAnsi="Palatino Linotype"/>
          <w:sz w:val="20"/>
          <w:szCs w:val="20"/>
          <w:vertAlign w:val="superscript"/>
        </w:rPr>
        <w:footnoteRef/>
      </w:r>
      <w:r w:rsidRPr="00485759">
        <w:rPr>
          <w:rFonts w:ascii="Palatino Linotype" w:eastAsia="Palatino Linotype" w:hAnsi="Palatino Linotype" w:cs="Palatino Linotype"/>
          <w:color w:val="000000"/>
          <w:sz w:val="20"/>
          <w:szCs w:val="20"/>
        </w:rPr>
        <w:t xml:space="preserve"> </w:t>
      </w:r>
      <w:r w:rsidRPr="00485759">
        <w:rPr>
          <w:rFonts w:ascii="Palatino Linotype" w:eastAsia="Palatino Linotype" w:hAnsi="Palatino Linotype" w:cs="Palatino Linotype"/>
          <w:b/>
          <w:color w:val="000000"/>
          <w:sz w:val="20"/>
          <w:szCs w:val="20"/>
        </w:rPr>
        <w:t>Cuerpo de tesis:</w:t>
      </w:r>
      <w:r w:rsidRPr="00485759">
        <w:rPr>
          <w:rFonts w:ascii="Palatino Linotype" w:eastAsia="Palatino Linotype" w:hAnsi="Palatino Linotype" w:cs="Palatino Linotype"/>
          <w:color w:val="000000"/>
          <w:sz w:val="20"/>
          <w:szCs w:val="20"/>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710A78E" w14:textId="77777777" w:rsidR="00B12AED" w:rsidRDefault="00B12AED" w:rsidP="00B12AED">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85759">
        <w:rPr>
          <w:rFonts w:ascii="Palatino Linotype" w:eastAsia="Palatino Linotype" w:hAnsi="Palatino Linotype" w:cs="Palatino Linotype"/>
          <w:b/>
          <w:color w:val="000000"/>
          <w:sz w:val="20"/>
          <w:szCs w:val="20"/>
        </w:rPr>
        <w:t>Localización</w:t>
      </w:r>
      <w:r w:rsidRPr="00485759">
        <w:rPr>
          <w:rFonts w:ascii="Palatino Linotype" w:eastAsia="Palatino Linotype" w:hAnsi="Palatino Linotype" w:cs="Palatino Linotype"/>
          <w:color w:val="000000"/>
          <w:sz w:val="20"/>
          <w:szCs w:val="20"/>
        </w:rPr>
        <w:t>: 2</w:t>
      </w:r>
      <w:r w:rsidRPr="00485759">
        <w:rPr>
          <w:rFonts w:ascii="Palatino Linotype" w:eastAsia="Palatino Linotype" w:hAnsi="Palatino Linotype" w:cs="Palatino Linotype"/>
          <w:color w:val="000000"/>
          <w:sz w:val="20"/>
          <w:szCs w:val="20"/>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0CAF" w14:textId="77777777" w:rsidR="00A12BCE" w:rsidRDefault="00A12BC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41E3E4E" wp14:editId="57492035">
          <wp:simplePos x="0" y="0"/>
          <wp:positionH relativeFrom="column">
            <wp:posOffset>-1064895</wp:posOffset>
          </wp:positionH>
          <wp:positionV relativeFrom="paragraph">
            <wp:posOffset>-439420</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049" w:type="dxa"/>
      <w:tblInd w:w="3261" w:type="dxa"/>
      <w:tblLayout w:type="fixed"/>
      <w:tblLook w:val="0400" w:firstRow="0" w:lastRow="0" w:firstColumn="0" w:lastColumn="0" w:noHBand="0" w:noVBand="1"/>
    </w:tblPr>
    <w:tblGrid>
      <w:gridCol w:w="2529"/>
      <w:gridCol w:w="3520"/>
    </w:tblGrid>
    <w:tr w:rsidR="00A12BCE" w14:paraId="4DED9A76" w14:textId="77777777" w:rsidTr="002E55B3">
      <w:trPr>
        <w:trHeight w:val="214"/>
      </w:trPr>
      <w:tc>
        <w:tcPr>
          <w:tcW w:w="2529" w:type="dxa"/>
          <w:shd w:val="clear" w:color="auto" w:fill="auto"/>
        </w:tcPr>
        <w:p w14:paraId="017D8CA4" w14:textId="77777777" w:rsidR="00A12BCE" w:rsidRDefault="00A12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20" w:type="dxa"/>
          <w:shd w:val="clear" w:color="auto" w:fill="auto"/>
          <w:vAlign w:val="center"/>
        </w:tcPr>
        <w:p w14:paraId="488914BE" w14:textId="77777777" w:rsidR="00A12BCE" w:rsidRDefault="00C650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1683</w:t>
          </w:r>
          <w:r w:rsidR="00B12AED">
            <w:rPr>
              <w:rFonts w:ascii="Palatino Linotype" w:eastAsia="Palatino Linotype" w:hAnsi="Palatino Linotype" w:cs="Palatino Linotype"/>
              <w:b/>
              <w:sz w:val="22"/>
              <w:szCs w:val="22"/>
            </w:rPr>
            <w:t>4</w:t>
          </w:r>
          <w:r w:rsidR="00A12BCE">
            <w:rPr>
              <w:rFonts w:ascii="Palatino Linotype" w:eastAsia="Palatino Linotype" w:hAnsi="Palatino Linotype" w:cs="Palatino Linotype"/>
              <w:b/>
              <w:sz w:val="22"/>
              <w:szCs w:val="22"/>
            </w:rPr>
            <w:t>/INFOEM/IP/RR/2022</w:t>
          </w:r>
        </w:p>
      </w:tc>
    </w:tr>
    <w:tr w:rsidR="00A12BCE" w14:paraId="343928EC" w14:textId="77777777" w:rsidTr="002E55B3">
      <w:trPr>
        <w:trHeight w:val="168"/>
      </w:trPr>
      <w:tc>
        <w:tcPr>
          <w:tcW w:w="2529" w:type="dxa"/>
          <w:shd w:val="clear" w:color="auto" w:fill="auto"/>
          <w:vAlign w:val="center"/>
        </w:tcPr>
        <w:p w14:paraId="2F4B7337" w14:textId="77777777" w:rsidR="00A12BCE" w:rsidRDefault="00A12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20" w:type="dxa"/>
          <w:shd w:val="clear" w:color="auto" w:fill="auto"/>
          <w:vAlign w:val="center"/>
        </w:tcPr>
        <w:p w14:paraId="7C8FD05B" w14:textId="77777777" w:rsidR="00A12BCE" w:rsidRDefault="00C650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A12BCE" w14:paraId="16B3C1D2" w14:textId="77777777" w:rsidTr="002E55B3">
      <w:trPr>
        <w:trHeight w:val="214"/>
      </w:trPr>
      <w:tc>
        <w:tcPr>
          <w:tcW w:w="2529" w:type="dxa"/>
          <w:shd w:val="clear" w:color="auto" w:fill="auto"/>
          <w:vAlign w:val="center"/>
        </w:tcPr>
        <w:p w14:paraId="0FE3B4F0" w14:textId="77777777" w:rsidR="00A12BCE" w:rsidRDefault="00A12BC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20" w:type="dxa"/>
          <w:shd w:val="clear" w:color="auto" w:fill="auto"/>
          <w:vAlign w:val="center"/>
        </w:tcPr>
        <w:p w14:paraId="2DA10E71" w14:textId="77777777" w:rsidR="00A12BCE" w:rsidRDefault="00A12BC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Guadalupe </w:t>
          </w:r>
          <w:r w:rsidR="002E55B3">
            <w:rPr>
              <w:rFonts w:ascii="Palatino Linotype" w:eastAsia="Palatino Linotype" w:hAnsi="Palatino Linotype" w:cs="Palatino Linotype"/>
              <w:b/>
              <w:sz w:val="22"/>
              <w:szCs w:val="22"/>
            </w:rPr>
            <w:t>Ramírez Peña</w:t>
          </w:r>
        </w:p>
      </w:tc>
    </w:tr>
    <w:tr w:rsidR="002E55B3" w14:paraId="34152762" w14:textId="77777777" w:rsidTr="002E55B3">
      <w:trPr>
        <w:trHeight w:val="226"/>
      </w:trPr>
      <w:tc>
        <w:tcPr>
          <w:tcW w:w="2529" w:type="dxa"/>
          <w:shd w:val="clear" w:color="auto" w:fill="auto"/>
          <w:vAlign w:val="center"/>
        </w:tcPr>
        <w:p w14:paraId="091F54AF" w14:textId="77777777" w:rsidR="002E55B3" w:rsidRDefault="002E55B3">
          <w:pPr>
            <w:ind w:right="-108"/>
            <w:rPr>
              <w:rFonts w:ascii="Palatino Linotype" w:eastAsia="Palatino Linotype" w:hAnsi="Palatino Linotype" w:cs="Palatino Linotype"/>
              <w:b/>
              <w:sz w:val="22"/>
              <w:szCs w:val="22"/>
            </w:rPr>
          </w:pPr>
        </w:p>
      </w:tc>
      <w:tc>
        <w:tcPr>
          <w:tcW w:w="3520" w:type="dxa"/>
          <w:shd w:val="clear" w:color="auto" w:fill="auto"/>
          <w:vAlign w:val="center"/>
        </w:tcPr>
        <w:p w14:paraId="12006451" w14:textId="77777777" w:rsidR="002E55B3" w:rsidRDefault="002E55B3">
          <w:pPr>
            <w:ind w:right="175"/>
            <w:jc w:val="both"/>
            <w:rPr>
              <w:rFonts w:ascii="Palatino Linotype" w:eastAsia="Palatino Linotype" w:hAnsi="Palatino Linotype" w:cs="Palatino Linotype"/>
              <w:b/>
              <w:sz w:val="22"/>
              <w:szCs w:val="22"/>
            </w:rPr>
          </w:pPr>
        </w:p>
      </w:tc>
    </w:tr>
  </w:tbl>
  <w:p w14:paraId="2A9497AB" w14:textId="77777777" w:rsidR="00A12BCE" w:rsidRDefault="00A12BCE">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A18C" w14:textId="77777777" w:rsidR="00A12BCE" w:rsidRDefault="00A12BC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B658458" wp14:editId="7092FDCE">
          <wp:simplePos x="0" y="0"/>
          <wp:positionH relativeFrom="column">
            <wp:posOffset>-1067435</wp:posOffset>
          </wp:positionH>
          <wp:positionV relativeFrom="paragraph">
            <wp:posOffset>-457200</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70" w:type="dxa"/>
      <w:tblInd w:w="3261" w:type="dxa"/>
      <w:tblLayout w:type="fixed"/>
      <w:tblLook w:val="0400" w:firstRow="0" w:lastRow="0" w:firstColumn="0" w:lastColumn="0" w:noHBand="0" w:noVBand="1"/>
    </w:tblPr>
    <w:tblGrid>
      <w:gridCol w:w="2551"/>
      <w:gridCol w:w="3119"/>
    </w:tblGrid>
    <w:tr w:rsidR="00A12BCE" w14:paraId="0CBFE521" w14:textId="77777777">
      <w:tc>
        <w:tcPr>
          <w:tcW w:w="2551" w:type="dxa"/>
          <w:shd w:val="clear" w:color="auto" w:fill="auto"/>
          <w:vAlign w:val="center"/>
        </w:tcPr>
        <w:p w14:paraId="52893BF8" w14:textId="77777777" w:rsidR="00A12BCE" w:rsidRDefault="00A12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5CE7733" w14:textId="77777777" w:rsidR="00A12BCE" w:rsidRDefault="00C0036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16834</w:t>
          </w:r>
          <w:r w:rsidR="00A12BCE">
            <w:rPr>
              <w:rFonts w:ascii="Palatino Linotype" w:eastAsia="Palatino Linotype" w:hAnsi="Palatino Linotype" w:cs="Palatino Linotype"/>
              <w:b/>
              <w:sz w:val="22"/>
              <w:szCs w:val="22"/>
            </w:rPr>
            <w:t>/INFOEM/IP/RR/2022</w:t>
          </w:r>
        </w:p>
      </w:tc>
    </w:tr>
    <w:tr w:rsidR="00A12BCE" w14:paraId="0394AABF" w14:textId="77777777">
      <w:trPr>
        <w:trHeight w:val="130"/>
      </w:trPr>
      <w:tc>
        <w:tcPr>
          <w:tcW w:w="2551" w:type="dxa"/>
          <w:shd w:val="clear" w:color="auto" w:fill="auto"/>
          <w:vAlign w:val="center"/>
        </w:tcPr>
        <w:p w14:paraId="38C5D15F" w14:textId="77777777" w:rsidR="00A12BCE" w:rsidRDefault="00A12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7FDEDB3" w14:textId="63476EC1" w:rsidR="00A12BCE" w:rsidRDefault="002C6DEE" w:rsidP="00C0036A">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 XXXX</w:t>
          </w:r>
        </w:p>
      </w:tc>
    </w:tr>
    <w:tr w:rsidR="00A12BCE" w14:paraId="76BB1F9B" w14:textId="77777777">
      <w:trPr>
        <w:trHeight w:val="228"/>
      </w:trPr>
      <w:tc>
        <w:tcPr>
          <w:tcW w:w="2551" w:type="dxa"/>
          <w:shd w:val="clear" w:color="auto" w:fill="auto"/>
          <w:vAlign w:val="center"/>
        </w:tcPr>
        <w:p w14:paraId="79671622" w14:textId="77777777" w:rsidR="00A12BCE" w:rsidRDefault="00A12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2C911C3" w14:textId="77777777" w:rsidR="00A12BCE" w:rsidRDefault="00C0036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A12BCE" w14:paraId="15DEAB63" w14:textId="77777777">
      <w:tc>
        <w:tcPr>
          <w:tcW w:w="2551" w:type="dxa"/>
          <w:shd w:val="clear" w:color="auto" w:fill="auto"/>
          <w:vAlign w:val="center"/>
        </w:tcPr>
        <w:p w14:paraId="03B87F3E" w14:textId="77777777" w:rsidR="00A12BCE" w:rsidRDefault="00A12BC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7F6105D" w14:textId="77777777" w:rsidR="00A12BCE" w:rsidRDefault="00A12BC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61A226" w14:textId="77777777" w:rsidR="00A12BCE" w:rsidRDefault="00A12BC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4442"/>
    <w:multiLevelType w:val="hybridMultilevel"/>
    <w:tmpl w:val="D22EB6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248C4"/>
    <w:multiLevelType w:val="multilevel"/>
    <w:tmpl w:val="B876168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1B87CB6"/>
    <w:multiLevelType w:val="multilevel"/>
    <w:tmpl w:val="45D8C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4F63BA"/>
    <w:multiLevelType w:val="hybridMultilevel"/>
    <w:tmpl w:val="7EE8F9B2"/>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EC2206"/>
    <w:multiLevelType w:val="multilevel"/>
    <w:tmpl w:val="EE082D5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573281"/>
    <w:multiLevelType w:val="hybridMultilevel"/>
    <w:tmpl w:val="7E2A7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CE7D43"/>
    <w:multiLevelType w:val="hybridMultilevel"/>
    <w:tmpl w:val="49268B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7751FC"/>
    <w:multiLevelType w:val="hybridMultilevel"/>
    <w:tmpl w:val="5044CE7E"/>
    <w:lvl w:ilvl="0" w:tplc="CA54864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8E66817"/>
    <w:multiLevelType w:val="hybridMultilevel"/>
    <w:tmpl w:val="AAA61810"/>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FD1E02"/>
    <w:multiLevelType w:val="hybridMultilevel"/>
    <w:tmpl w:val="B9E89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966382"/>
    <w:multiLevelType w:val="hybridMultilevel"/>
    <w:tmpl w:val="58D8C9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C329B9"/>
    <w:multiLevelType w:val="hybridMultilevel"/>
    <w:tmpl w:val="BF3E5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1"/>
  </w:num>
  <w:num w:numId="6">
    <w:abstractNumId w:val="8"/>
  </w:num>
  <w:num w:numId="7">
    <w:abstractNumId w:val="3"/>
  </w:num>
  <w:num w:numId="8">
    <w:abstractNumId w:val="6"/>
  </w:num>
  <w:num w:numId="9">
    <w:abstractNumId w:val="1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FAA"/>
    <w:rsid w:val="00010868"/>
    <w:rsid w:val="00035A1F"/>
    <w:rsid w:val="00041D29"/>
    <w:rsid w:val="00094C42"/>
    <w:rsid w:val="000A5EA0"/>
    <w:rsid w:val="000D112F"/>
    <w:rsid w:val="000D2065"/>
    <w:rsid w:val="000D5930"/>
    <w:rsid w:val="00101D30"/>
    <w:rsid w:val="00106064"/>
    <w:rsid w:val="00144FAA"/>
    <w:rsid w:val="00191AEC"/>
    <w:rsid w:val="00193C6E"/>
    <w:rsid w:val="00195E40"/>
    <w:rsid w:val="001D1A85"/>
    <w:rsid w:val="001E6451"/>
    <w:rsid w:val="00221045"/>
    <w:rsid w:val="00264F3A"/>
    <w:rsid w:val="002B7BE9"/>
    <w:rsid w:val="002C2AC0"/>
    <w:rsid w:val="002C4D31"/>
    <w:rsid w:val="002C6DEE"/>
    <w:rsid w:val="002E55B3"/>
    <w:rsid w:val="0032108D"/>
    <w:rsid w:val="00356918"/>
    <w:rsid w:val="00387256"/>
    <w:rsid w:val="003A36FC"/>
    <w:rsid w:val="003B008D"/>
    <w:rsid w:val="003C07ED"/>
    <w:rsid w:val="003D5552"/>
    <w:rsid w:val="004055B0"/>
    <w:rsid w:val="00421E67"/>
    <w:rsid w:val="004320D7"/>
    <w:rsid w:val="00446AD4"/>
    <w:rsid w:val="00453824"/>
    <w:rsid w:val="00460C05"/>
    <w:rsid w:val="00461E76"/>
    <w:rsid w:val="004725FC"/>
    <w:rsid w:val="00485759"/>
    <w:rsid w:val="004F7C70"/>
    <w:rsid w:val="0050177A"/>
    <w:rsid w:val="005542C4"/>
    <w:rsid w:val="005C7A71"/>
    <w:rsid w:val="005D4227"/>
    <w:rsid w:val="00604A0D"/>
    <w:rsid w:val="00641D88"/>
    <w:rsid w:val="00654AE0"/>
    <w:rsid w:val="006A6617"/>
    <w:rsid w:val="006B6C9D"/>
    <w:rsid w:val="006E488F"/>
    <w:rsid w:val="007068E9"/>
    <w:rsid w:val="00721275"/>
    <w:rsid w:val="007B0CF2"/>
    <w:rsid w:val="007B767B"/>
    <w:rsid w:val="00812AF6"/>
    <w:rsid w:val="00817256"/>
    <w:rsid w:val="00897FD7"/>
    <w:rsid w:val="00931BED"/>
    <w:rsid w:val="0095404E"/>
    <w:rsid w:val="0097716B"/>
    <w:rsid w:val="009A1059"/>
    <w:rsid w:val="009E7534"/>
    <w:rsid w:val="00A12BCE"/>
    <w:rsid w:val="00A130E2"/>
    <w:rsid w:val="00A62459"/>
    <w:rsid w:val="00A75645"/>
    <w:rsid w:val="00A80594"/>
    <w:rsid w:val="00A92D4D"/>
    <w:rsid w:val="00A951C3"/>
    <w:rsid w:val="00A97343"/>
    <w:rsid w:val="00AC2D71"/>
    <w:rsid w:val="00AC5053"/>
    <w:rsid w:val="00AC68BE"/>
    <w:rsid w:val="00AD3E69"/>
    <w:rsid w:val="00AD7DD2"/>
    <w:rsid w:val="00AE389C"/>
    <w:rsid w:val="00AE6D52"/>
    <w:rsid w:val="00B12AED"/>
    <w:rsid w:val="00B479C4"/>
    <w:rsid w:val="00BB5712"/>
    <w:rsid w:val="00BD3932"/>
    <w:rsid w:val="00BD7E20"/>
    <w:rsid w:val="00BE51F1"/>
    <w:rsid w:val="00C0036A"/>
    <w:rsid w:val="00C369A7"/>
    <w:rsid w:val="00C619BB"/>
    <w:rsid w:val="00C6463B"/>
    <w:rsid w:val="00C650EF"/>
    <w:rsid w:val="00C8754C"/>
    <w:rsid w:val="00C95013"/>
    <w:rsid w:val="00CB3215"/>
    <w:rsid w:val="00CC5D4B"/>
    <w:rsid w:val="00CE62D9"/>
    <w:rsid w:val="00D00B0A"/>
    <w:rsid w:val="00D2600C"/>
    <w:rsid w:val="00D36F34"/>
    <w:rsid w:val="00D47470"/>
    <w:rsid w:val="00D635B0"/>
    <w:rsid w:val="00D674F7"/>
    <w:rsid w:val="00D67B84"/>
    <w:rsid w:val="00D9114F"/>
    <w:rsid w:val="00DA0CAF"/>
    <w:rsid w:val="00DC12D1"/>
    <w:rsid w:val="00E15FF5"/>
    <w:rsid w:val="00E25C1E"/>
    <w:rsid w:val="00E52E42"/>
    <w:rsid w:val="00F0404A"/>
    <w:rsid w:val="00F130B7"/>
    <w:rsid w:val="00F14511"/>
    <w:rsid w:val="00F172B8"/>
    <w:rsid w:val="00F34FB8"/>
    <w:rsid w:val="00F44E35"/>
    <w:rsid w:val="00F5643E"/>
    <w:rsid w:val="00F76B33"/>
    <w:rsid w:val="00F829B8"/>
    <w:rsid w:val="00FA45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F920D"/>
  <w15:docId w15:val="{2683D9FE-D2FC-46ED-9B18-014B839B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C07E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C07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09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verificaci%C3%B3n-virtual-oficiosa-2022"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ido/verificaci%C3%B3n-virtual-oficiosa-20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7QnOU0sTNetuVWpt6sMvnlDPOPw==">AMUW2mVzOW0YVl5gwe46z3R3TP6JWC5CwLTcQIoP/g+upbDJQQtnaIy3wHy65rtGCUW178An2w7GGoViN0urjKzNzAsyLIYq8f4ExnY96DgPRun7iU9soBCnMgzM2E75qCirOP+lR1yIb+dTueI58LcPGEeQTj+K84eYZvDptYORZgw0pn9eSy4=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4275</Words>
  <Characters>23516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2023-06-09T16:43:00Z</cp:lastPrinted>
  <dcterms:created xsi:type="dcterms:W3CDTF">2023-06-19T17:48:00Z</dcterms:created>
  <dcterms:modified xsi:type="dcterms:W3CDTF">2023-06-19T17:48:00Z</dcterms:modified>
</cp:coreProperties>
</file>