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04519"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Pr="00D22B49">
        <w:rPr>
          <w:rFonts w:ascii="Palatino Linotype" w:eastAsia="Palatino Linotype" w:hAnsi="Palatino Linotype" w:cs="Palatino Linotype"/>
          <w:color w:val="000000"/>
        </w:rPr>
        <w:t xml:space="preserve"> </w:t>
      </w:r>
      <w:r w:rsidRPr="00D22B49">
        <w:rPr>
          <w:rFonts w:ascii="Palatino Linotype" w:eastAsia="Palatino Linotype" w:hAnsi="Palatino Linotype" w:cs="Palatino Linotype"/>
          <w:b/>
          <w:color w:val="000000"/>
        </w:rPr>
        <w:t xml:space="preserve">seis de diciembre </w:t>
      </w:r>
      <w:r w:rsidRPr="00D22B49">
        <w:rPr>
          <w:rFonts w:ascii="Palatino Linotype" w:eastAsia="Palatino Linotype" w:hAnsi="Palatino Linotype" w:cs="Palatino Linotype"/>
          <w:b/>
        </w:rPr>
        <w:t>de dos mil veintitrés</w:t>
      </w:r>
      <w:r w:rsidRPr="00D22B49">
        <w:rPr>
          <w:rFonts w:ascii="Palatino Linotype" w:eastAsia="Palatino Linotype" w:hAnsi="Palatino Linotype" w:cs="Palatino Linotype"/>
        </w:rPr>
        <w:t xml:space="preserve">. </w:t>
      </w:r>
    </w:p>
    <w:p w14:paraId="1E27B1A4"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b/>
        </w:rPr>
        <w:t>Visto</w:t>
      </w:r>
      <w:r w:rsidRPr="00D22B49">
        <w:rPr>
          <w:rFonts w:ascii="Palatino Linotype" w:eastAsia="Palatino Linotype" w:hAnsi="Palatino Linotype" w:cs="Palatino Linotype"/>
        </w:rPr>
        <w:t xml:space="preserve"> el expediente formado con motivo del recurso de revisión </w:t>
      </w:r>
      <w:r w:rsidRPr="00D22B49">
        <w:rPr>
          <w:rFonts w:ascii="Palatino Linotype" w:eastAsia="Palatino Linotype" w:hAnsi="Palatino Linotype" w:cs="Palatino Linotype"/>
          <w:b/>
        </w:rPr>
        <w:t>00697/INFOEM/IP/RR/2023</w:t>
      </w:r>
      <w:r w:rsidRPr="00D22B49">
        <w:rPr>
          <w:rFonts w:ascii="Palatino Linotype" w:eastAsia="Palatino Linotype" w:hAnsi="Palatino Linotype" w:cs="Palatino Linotype"/>
          <w:color w:val="000000"/>
        </w:rPr>
        <w:t xml:space="preserve">, </w:t>
      </w:r>
      <w:r w:rsidRPr="00D22B49">
        <w:rPr>
          <w:rFonts w:ascii="Palatino Linotype" w:eastAsia="Palatino Linotype" w:hAnsi="Palatino Linotype" w:cs="Palatino Linotype"/>
        </w:rPr>
        <w:t>por interpuesto por</w:t>
      </w:r>
      <w:r w:rsidRPr="00D22B49">
        <w:rPr>
          <w:rFonts w:ascii="Palatino Linotype" w:eastAsia="Palatino Linotype" w:hAnsi="Palatino Linotype" w:cs="Palatino Linotype"/>
          <w:b/>
        </w:rPr>
        <w:t xml:space="preserve"> un particular de manera anónima</w:t>
      </w:r>
      <w:r w:rsidRPr="00D22B49">
        <w:rPr>
          <w:rFonts w:ascii="Palatino Linotype" w:eastAsia="Palatino Linotype" w:hAnsi="Palatino Linotype" w:cs="Palatino Linotype"/>
        </w:rPr>
        <w:t xml:space="preserve">, en lo sucesivo </w:t>
      </w:r>
      <w:r w:rsidRPr="00D22B49">
        <w:rPr>
          <w:rFonts w:ascii="Palatino Linotype" w:eastAsia="Palatino Linotype" w:hAnsi="Palatino Linotype" w:cs="Palatino Linotype"/>
          <w:b/>
        </w:rPr>
        <w:t>la parte Recurrente,</w:t>
      </w:r>
      <w:r w:rsidRPr="00D22B49">
        <w:rPr>
          <w:rFonts w:ascii="Palatino Linotype" w:eastAsia="Palatino Linotype" w:hAnsi="Palatino Linotype" w:cs="Palatino Linotype"/>
        </w:rPr>
        <w:t xml:space="preserve"> en contra de la respuesta a su solicitud por parte del </w:t>
      </w:r>
      <w:r w:rsidRPr="00D22B49">
        <w:rPr>
          <w:rFonts w:ascii="Palatino Linotype" w:eastAsia="Palatino Linotype" w:hAnsi="Palatino Linotype" w:cs="Palatino Linotype"/>
          <w:b/>
        </w:rPr>
        <w:t xml:space="preserve">Ayuntamiento de Ecatepec de Morelos, </w:t>
      </w:r>
      <w:r w:rsidRPr="00D22B49">
        <w:rPr>
          <w:rFonts w:ascii="Palatino Linotype" w:eastAsia="Palatino Linotype" w:hAnsi="Palatino Linotype" w:cs="Palatino Linotype"/>
        </w:rPr>
        <w:t xml:space="preserve">en lo sucesivo el </w:t>
      </w:r>
      <w:r w:rsidRPr="00D22B49">
        <w:rPr>
          <w:rFonts w:ascii="Palatino Linotype" w:eastAsia="Palatino Linotype" w:hAnsi="Palatino Linotype" w:cs="Palatino Linotype"/>
          <w:b/>
        </w:rPr>
        <w:t xml:space="preserve">Sujeto Obligado, </w:t>
      </w:r>
      <w:r w:rsidRPr="00D22B49">
        <w:rPr>
          <w:rFonts w:ascii="Palatino Linotype" w:eastAsia="Palatino Linotype" w:hAnsi="Palatino Linotype" w:cs="Palatino Linotype"/>
        </w:rPr>
        <w:t xml:space="preserve">se procede a dictar la presente resolución con base en los siguientes: </w:t>
      </w:r>
    </w:p>
    <w:p w14:paraId="73D6A715" w14:textId="77777777" w:rsidR="00C75948" w:rsidRPr="00D22B49" w:rsidRDefault="00D23168">
      <w:pPr>
        <w:spacing w:before="240" w:after="240" w:line="360" w:lineRule="auto"/>
        <w:jc w:val="center"/>
        <w:rPr>
          <w:rFonts w:ascii="Palatino Linotype" w:eastAsia="Palatino Linotype" w:hAnsi="Palatino Linotype" w:cs="Palatino Linotype"/>
          <w:b/>
        </w:rPr>
      </w:pPr>
      <w:r w:rsidRPr="00D22B49">
        <w:rPr>
          <w:rFonts w:ascii="Palatino Linotype" w:eastAsia="Palatino Linotype" w:hAnsi="Palatino Linotype" w:cs="Palatino Linotype"/>
          <w:b/>
        </w:rPr>
        <w:t>I. A N T E C E D E N T E S</w:t>
      </w:r>
    </w:p>
    <w:p w14:paraId="0CD4CDEA"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b/>
        </w:rPr>
        <w:t>1. Solicitud de acceso a la información.</w:t>
      </w:r>
      <w:r w:rsidRPr="00D22B49">
        <w:rPr>
          <w:rFonts w:ascii="Palatino Linotype" w:eastAsia="Palatino Linotype" w:hAnsi="Palatino Linotype" w:cs="Palatino Linotype"/>
        </w:rPr>
        <w:t xml:space="preserve"> El </w:t>
      </w:r>
      <w:r w:rsidRPr="00D22B49">
        <w:rPr>
          <w:rFonts w:ascii="Palatino Linotype" w:eastAsia="Palatino Linotype" w:hAnsi="Palatino Linotype" w:cs="Palatino Linotype"/>
          <w:b/>
        </w:rPr>
        <w:t>dieciséis</w:t>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de enero del dos mil veintitrés,</w:t>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 xml:space="preserve">la parte Recurrente </w:t>
      </w:r>
      <w:r w:rsidRPr="00D22B49">
        <w:rPr>
          <w:rFonts w:ascii="Palatino Linotype" w:eastAsia="Palatino Linotype" w:hAnsi="Palatino Linotype" w:cs="Palatino Linotype"/>
        </w:rPr>
        <w:t xml:space="preserve">presentó, a través del Sistema de Acceso a la Información Mexiquense, en lo subsecuente el </w:t>
      </w:r>
      <w:r w:rsidRPr="00D22B49">
        <w:rPr>
          <w:rFonts w:ascii="Palatino Linotype" w:eastAsia="Palatino Linotype" w:hAnsi="Palatino Linotype" w:cs="Palatino Linotype"/>
          <w:b/>
        </w:rPr>
        <w:t>SAIMEX,</w:t>
      </w:r>
      <w:r w:rsidRPr="00D22B49">
        <w:rPr>
          <w:rFonts w:ascii="Palatino Linotype" w:eastAsia="Palatino Linotype" w:hAnsi="Palatino Linotype" w:cs="Palatino Linotype"/>
        </w:rPr>
        <w:t xml:space="preserve"> ante el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la solicitud de acceso a la información pública, a la que se le asignó el número</w:t>
      </w:r>
      <w:r w:rsidRPr="00D22B49">
        <w:rPr>
          <w:rFonts w:ascii="Palatino Linotype" w:eastAsia="Palatino Linotype" w:hAnsi="Palatino Linotype" w:cs="Palatino Linotype"/>
          <w:b/>
        </w:rPr>
        <w:t xml:space="preserve"> 00029/ECATEPEC/IP/2023, </w:t>
      </w:r>
      <w:r w:rsidRPr="00D22B49">
        <w:rPr>
          <w:rFonts w:ascii="Palatino Linotype" w:eastAsia="Palatino Linotype" w:hAnsi="Palatino Linotype" w:cs="Palatino Linotype"/>
        </w:rPr>
        <w:t xml:space="preserve">mediante la cual requirió la información siguiente: </w:t>
      </w:r>
    </w:p>
    <w:p w14:paraId="5AEC3218" w14:textId="20D00AD3" w:rsidR="00C75948" w:rsidRPr="00D22B49" w:rsidRDefault="00D23168">
      <w:pPr>
        <w:spacing w:before="240"/>
        <w:ind w:left="851" w:right="902"/>
        <w:jc w:val="both"/>
        <w:rPr>
          <w:rFonts w:ascii="Palatino Linotype" w:eastAsia="Palatino Linotype" w:hAnsi="Palatino Linotype" w:cs="Palatino Linotype"/>
          <w:b/>
          <w:i/>
          <w:sz w:val="22"/>
          <w:szCs w:val="22"/>
          <w:u w:val="single"/>
        </w:rPr>
      </w:pPr>
      <w:bookmarkStart w:id="0" w:name="_heading=h.gjdgxs" w:colFirst="0" w:colLast="0"/>
      <w:bookmarkEnd w:id="0"/>
      <w:r w:rsidRPr="00D22B49">
        <w:rPr>
          <w:rFonts w:ascii="Palatino Linotype" w:eastAsia="Palatino Linotype" w:hAnsi="Palatino Linotype" w:cs="Palatino Linotype"/>
          <w:i/>
          <w:sz w:val="22"/>
          <w:szCs w:val="22"/>
        </w:rPr>
        <w:t>“</w:t>
      </w:r>
      <w:r w:rsidRPr="00D22B49">
        <w:rPr>
          <w:rFonts w:ascii="Palatino Linotype" w:eastAsia="Palatino Linotype" w:hAnsi="Palatino Linotype" w:cs="Palatino Linotype"/>
          <w:b/>
          <w:i/>
          <w:sz w:val="22"/>
          <w:szCs w:val="22"/>
        </w:rPr>
        <w:t xml:space="preserve">1.- El expediente catastral del predio con clave catastral </w:t>
      </w:r>
      <w:r w:rsidR="005C29D0">
        <w:rPr>
          <w:rFonts w:ascii="Palatino Linotype" w:eastAsia="Palatino Linotype" w:hAnsi="Palatino Linotype" w:cs="Palatino Linotype"/>
          <w:b/>
          <w:i/>
          <w:sz w:val="22"/>
          <w:szCs w:val="22"/>
        </w:rPr>
        <w:t>XXXXXXXXXXX</w:t>
      </w:r>
      <w:r w:rsidRPr="00D22B49">
        <w:rPr>
          <w:rFonts w:ascii="Palatino Linotype" w:eastAsia="Palatino Linotype" w:hAnsi="Palatino Linotype" w:cs="Palatino Linotype"/>
          <w:b/>
          <w:i/>
          <w:sz w:val="22"/>
          <w:szCs w:val="22"/>
        </w:rPr>
        <w:t xml:space="preserve">, conocido actualmente como </w:t>
      </w:r>
      <w:r w:rsidR="005C29D0">
        <w:rPr>
          <w:rFonts w:ascii="Palatino Linotype" w:eastAsia="Palatino Linotype" w:hAnsi="Palatino Linotype" w:cs="Palatino Linotype"/>
          <w:b/>
          <w:i/>
          <w:sz w:val="22"/>
          <w:szCs w:val="22"/>
        </w:rPr>
        <w:t>XX XXXXX XXXXXXX XX, XXXX XX XXXXXXX XXXXXXXXXX XXXXXXXXX</w:t>
      </w:r>
      <w:r w:rsidRPr="00D22B49">
        <w:rPr>
          <w:rFonts w:ascii="Palatino Linotype" w:eastAsia="Palatino Linotype" w:hAnsi="Palatino Linotype" w:cs="Palatino Linotype"/>
          <w:b/>
          <w:i/>
          <w:sz w:val="22"/>
          <w:szCs w:val="22"/>
        </w:rPr>
        <w:t>, MUNICIPIO DE ECATEPEC DE MORELOS ESTADO DE MEXICO</w:t>
      </w:r>
      <w:r w:rsidRPr="00D22B49">
        <w:rPr>
          <w:rFonts w:ascii="Palatino Linotype" w:eastAsia="Palatino Linotype" w:hAnsi="Palatino Linotype" w:cs="Palatino Linotype"/>
          <w:i/>
          <w:sz w:val="22"/>
          <w:szCs w:val="22"/>
        </w:rPr>
        <w:t xml:space="preserve">. </w:t>
      </w:r>
      <w:r w:rsidRPr="00D22B49">
        <w:rPr>
          <w:rFonts w:ascii="Palatino Linotype" w:eastAsia="Palatino Linotype" w:hAnsi="Palatino Linotype" w:cs="Palatino Linotype"/>
          <w:b/>
          <w:i/>
          <w:sz w:val="22"/>
          <w:szCs w:val="22"/>
        </w:rPr>
        <w:t xml:space="preserve">2.- Plano Manzanero del predio con clave catastral </w:t>
      </w:r>
      <w:r w:rsidR="005C29D0">
        <w:rPr>
          <w:rFonts w:ascii="Palatino Linotype" w:eastAsia="Palatino Linotype" w:hAnsi="Palatino Linotype" w:cs="Palatino Linotype"/>
          <w:b/>
          <w:i/>
          <w:sz w:val="22"/>
          <w:szCs w:val="22"/>
        </w:rPr>
        <w:t>XXXXXXXXXX</w:t>
      </w:r>
      <w:r w:rsidRPr="00D22B49">
        <w:rPr>
          <w:rFonts w:ascii="Palatino Linotype" w:eastAsia="Palatino Linotype" w:hAnsi="Palatino Linotype" w:cs="Palatino Linotype"/>
          <w:b/>
          <w:i/>
          <w:sz w:val="22"/>
          <w:szCs w:val="22"/>
        </w:rPr>
        <w:t xml:space="preserve">, conocido actualmente como </w:t>
      </w:r>
      <w:r w:rsidR="005C29D0">
        <w:rPr>
          <w:rFonts w:ascii="Palatino Linotype" w:eastAsia="Palatino Linotype" w:hAnsi="Palatino Linotype" w:cs="Palatino Linotype"/>
          <w:b/>
          <w:i/>
          <w:sz w:val="22"/>
          <w:szCs w:val="22"/>
        </w:rPr>
        <w:t>XX XXXXX XXXXXXX XX, XXXX XX XXXXXXX XXXXXXXXXX XXXXXXXXX</w:t>
      </w:r>
      <w:r w:rsidRPr="00D22B49">
        <w:rPr>
          <w:rFonts w:ascii="Palatino Linotype" w:eastAsia="Palatino Linotype" w:hAnsi="Palatino Linotype" w:cs="Palatino Linotype"/>
          <w:b/>
          <w:i/>
          <w:sz w:val="22"/>
          <w:szCs w:val="22"/>
        </w:rPr>
        <w:t xml:space="preserve">, MUNICIPIO DE ECATEPEC DE MORELOS ESTADO DE MEXICO. 3.- Que se me informe si el predio con clave catastral </w:t>
      </w:r>
      <w:r w:rsidR="005C29D0">
        <w:rPr>
          <w:rFonts w:ascii="Palatino Linotype" w:eastAsia="Palatino Linotype" w:hAnsi="Palatino Linotype" w:cs="Palatino Linotype"/>
          <w:b/>
          <w:i/>
          <w:sz w:val="22"/>
          <w:szCs w:val="22"/>
        </w:rPr>
        <w:t>XXXXXXXXXX</w:t>
      </w:r>
      <w:r w:rsidRPr="00D22B49">
        <w:rPr>
          <w:rFonts w:ascii="Palatino Linotype" w:eastAsia="Palatino Linotype" w:hAnsi="Palatino Linotype" w:cs="Palatino Linotype"/>
          <w:b/>
          <w:i/>
          <w:sz w:val="22"/>
          <w:szCs w:val="22"/>
        </w:rPr>
        <w:t xml:space="preserve">, conocido actualmente como </w:t>
      </w:r>
      <w:r w:rsidR="005C29D0">
        <w:rPr>
          <w:rFonts w:ascii="Palatino Linotype" w:eastAsia="Palatino Linotype" w:hAnsi="Palatino Linotype" w:cs="Palatino Linotype"/>
          <w:b/>
          <w:i/>
          <w:sz w:val="22"/>
          <w:szCs w:val="22"/>
        </w:rPr>
        <w:t>XX XXXXX XXXXXXX XX, XXXX XX XXXXXXX XXXXXXXXXX XXXXXXXXX</w:t>
      </w:r>
      <w:r w:rsidRPr="00D22B49">
        <w:rPr>
          <w:rFonts w:ascii="Palatino Linotype" w:eastAsia="Palatino Linotype" w:hAnsi="Palatino Linotype" w:cs="Palatino Linotype"/>
          <w:b/>
          <w:i/>
          <w:sz w:val="22"/>
          <w:szCs w:val="22"/>
        </w:rPr>
        <w:t xml:space="preserve">, MUNICIPIO DE ECATEPEC DE </w:t>
      </w:r>
      <w:r w:rsidRPr="00D22B49">
        <w:rPr>
          <w:rFonts w:ascii="Palatino Linotype" w:eastAsia="Palatino Linotype" w:hAnsi="Palatino Linotype" w:cs="Palatino Linotype"/>
          <w:b/>
          <w:i/>
          <w:sz w:val="22"/>
          <w:szCs w:val="22"/>
        </w:rPr>
        <w:lastRenderedPageBreak/>
        <w:t xml:space="preserve">MORELOS ESTADO DE MEXICO, también en algún momento fue identificado con diversa clave catastral y con diferentes denominaciones de Calle, Manzana, Lote y Colonia. Información que solicito en mi carácter de propietario de dicho inmueble, agregando </w:t>
      </w:r>
      <w:proofErr w:type="gramStart"/>
      <w:r w:rsidRPr="00D22B49">
        <w:rPr>
          <w:rFonts w:ascii="Palatino Linotype" w:eastAsia="Palatino Linotype" w:hAnsi="Palatino Linotype" w:cs="Palatino Linotype"/>
          <w:b/>
          <w:i/>
          <w:sz w:val="22"/>
          <w:szCs w:val="22"/>
        </w:rPr>
        <w:t>a la presente recibo</w:t>
      </w:r>
      <w:proofErr w:type="gramEnd"/>
      <w:r w:rsidRPr="00D22B49">
        <w:rPr>
          <w:rFonts w:ascii="Palatino Linotype" w:eastAsia="Palatino Linotype" w:hAnsi="Palatino Linotype" w:cs="Palatino Linotype"/>
          <w:b/>
          <w:i/>
          <w:sz w:val="22"/>
          <w:szCs w:val="22"/>
        </w:rPr>
        <w:t xml:space="preserve"> de predio e </w:t>
      </w:r>
      <w:proofErr w:type="spellStart"/>
      <w:r w:rsidRPr="00D22B49">
        <w:rPr>
          <w:rFonts w:ascii="Palatino Linotype" w:eastAsia="Palatino Linotype" w:hAnsi="Palatino Linotype" w:cs="Palatino Linotype"/>
          <w:b/>
          <w:i/>
          <w:sz w:val="22"/>
          <w:szCs w:val="22"/>
        </w:rPr>
        <w:t>identificacion</w:t>
      </w:r>
      <w:proofErr w:type="spellEnd"/>
      <w:r w:rsidRPr="00D22B49">
        <w:rPr>
          <w:rFonts w:ascii="Palatino Linotype" w:eastAsia="Palatino Linotype" w:hAnsi="Palatino Linotype" w:cs="Palatino Linotype"/>
          <w:b/>
          <w:i/>
          <w:sz w:val="22"/>
          <w:szCs w:val="22"/>
        </w:rPr>
        <w:t xml:space="preserve"> oficial para acreditar mi personalidad e interés jurídico. Nombre del Solicitante: </w:t>
      </w:r>
      <w:r w:rsidR="005C29D0">
        <w:rPr>
          <w:rFonts w:ascii="Palatino Linotype" w:eastAsia="Palatino Linotype" w:hAnsi="Palatino Linotype" w:cs="Palatino Linotype"/>
          <w:b/>
          <w:i/>
          <w:sz w:val="22"/>
          <w:szCs w:val="22"/>
        </w:rPr>
        <w:t>XXXXXXX XXXXXX XXXXX</w:t>
      </w:r>
      <w:r w:rsidRPr="00D22B49">
        <w:rPr>
          <w:rFonts w:ascii="Palatino Linotype" w:eastAsia="Palatino Linotype" w:hAnsi="Palatino Linotype" w:cs="Palatino Linotype"/>
          <w:b/>
          <w:i/>
          <w:sz w:val="22"/>
          <w:szCs w:val="22"/>
        </w:rPr>
        <w:t xml:space="preserve"> (Propietario de dicho inmueble</w:t>
      </w:r>
      <w:r w:rsidRPr="00D22B49">
        <w:rPr>
          <w:rFonts w:ascii="Palatino Linotype" w:eastAsia="Palatino Linotype" w:hAnsi="Palatino Linotype" w:cs="Palatino Linotype"/>
          <w:i/>
          <w:sz w:val="22"/>
          <w:szCs w:val="22"/>
        </w:rPr>
        <w:t xml:space="preserve">)” (Sic) </w:t>
      </w:r>
    </w:p>
    <w:p w14:paraId="324AA361" w14:textId="77777777" w:rsidR="00C75948" w:rsidRPr="00D22B49" w:rsidRDefault="00C75948">
      <w:pPr>
        <w:spacing w:line="360" w:lineRule="auto"/>
        <w:ind w:right="900"/>
        <w:jc w:val="both"/>
        <w:rPr>
          <w:rFonts w:ascii="Palatino Linotype" w:eastAsia="Palatino Linotype" w:hAnsi="Palatino Linotype" w:cs="Palatino Linotype"/>
        </w:rPr>
      </w:pPr>
    </w:p>
    <w:p w14:paraId="746A7FD9"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b/>
        </w:rPr>
        <w:t>Modalidad de Entrega:</w:t>
      </w:r>
      <w:r w:rsidRPr="00D22B49">
        <w:rPr>
          <w:rFonts w:ascii="Palatino Linotype" w:eastAsia="Palatino Linotype" w:hAnsi="Palatino Linotype" w:cs="Palatino Linotype"/>
        </w:rPr>
        <w:t xml:space="preserve"> Copias certificadas (con costo)</w:t>
      </w:r>
    </w:p>
    <w:p w14:paraId="34B7B034" w14:textId="77777777" w:rsidR="00C75948" w:rsidRPr="00D22B49" w:rsidRDefault="00C75948">
      <w:pPr>
        <w:spacing w:line="360" w:lineRule="auto"/>
        <w:jc w:val="both"/>
        <w:rPr>
          <w:rFonts w:ascii="Palatino Linotype" w:eastAsia="Palatino Linotype" w:hAnsi="Palatino Linotype" w:cs="Palatino Linotype"/>
        </w:rPr>
      </w:pPr>
    </w:p>
    <w:p w14:paraId="05EF84D9" w14:textId="072B15A9" w:rsidR="00C75948" w:rsidRPr="00D22B49" w:rsidRDefault="00D23168">
      <w:pPr>
        <w:spacing w:line="360" w:lineRule="auto"/>
        <w:ind w:left="567" w:right="900"/>
        <w:jc w:val="both"/>
        <w:rPr>
          <w:rFonts w:ascii="Palatino Linotype" w:eastAsia="Palatino Linotype" w:hAnsi="Palatino Linotype" w:cs="Palatino Linotype"/>
        </w:rPr>
      </w:pPr>
      <w:r w:rsidRPr="00D22B49">
        <w:rPr>
          <w:rFonts w:ascii="Palatino Linotype" w:eastAsia="Palatino Linotype" w:hAnsi="Palatino Linotype" w:cs="Palatino Linotype"/>
          <w:b/>
          <w:i/>
        </w:rPr>
        <w:t>“</w:t>
      </w:r>
      <w:r w:rsidR="005C29D0">
        <w:rPr>
          <w:rFonts w:ascii="Palatino Linotype" w:eastAsia="Palatino Linotype" w:hAnsi="Palatino Linotype" w:cs="Palatino Linotype"/>
          <w:b/>
          <w:i/>
        </w:rPr>
        <w:t>XXXXX</w:t>
      </w:r>
      <w:r w:rsidRPr="00D22B49">
        <w:rPr>
          <w:rFonts w:ascii="Palatino Linotype" w:eastAsia="Palatino Linotype" w:hAnsi="Palatino Linotype" w:cs="Palatino Linotype"/>
          <w:b/>
          <w:i/>
        </w:rPr>
        <w:t xml:space="preserve">2.pdf”: </w:t>
      </w:r>
      <w:r w:rsidRPr="00D22B49">
        <w:rPr>
          <w:rFonts w:ascii="Palatino Linotype" w:eastAsia="Palatino Linotype" w:hAnsi="Palatino Linotype" w:cs="Palatino Linotype"/>
        </w:rPr>
        <w:t>Credencial de elector expedida por el Instituto Nacional Electoral a favor de la persona solicitante.</w:t>
      </w:r>
    </w:p>
    <w:p w14:paraId="50C83706" w14:textId="77777777" w:rsidR="00C75948" w:rsidRPr="00D22B49" w:rsidRDefault="00C75948">
      <w:pPr>
        <w:spacing w:line="360" w:lineRule="auto"/>
        <w:ind w:left="567" w:right="900"/>
        <w:jc w:val="both"/>
        <w:rPr>
          <w:rFonts w:ascii="Palatino Linotype" w:eastAsia="Palatino Linotype" w:hAnsi="Palatino Linotype" w:cs="Palatino Linotype"/>
        </w:rPr>
      </w:pPr>
    </w:p>
    <w:p w14:paraId="2BF3B1E1" w14:textId="540BBB68" w:rsidR="00C75948" w:rsidRPr="00D22B49" w:rsidRDefault="00D23168">
      <w:pPr>
        <w:spacing w:line="360" w:lineRule="auto"/>
        <w:ind w:left="567" w:right="900"/>
        <w:jc w:val="both"/>
        <w:rPr>
          <w:rFonts w:ascii="Palatino Linotype" w:eastAsia="Palatino Linotype" w:hAnsi="Palatino Linotype" w:cs="Palatino Linotype"/>
        </w:rPr>
      </w:pPr>
      <w:r w:rsidRPr="00D22B49">
        <w:rPr>
          <w:rFonts w:ascii="Palatino Linotype" w:eastAsia="Palatino Linotype" w:hAnsi="Palatino Linotype" w:cs="Palatino Linotype"/>
          <w:b/>
          <w:i/>
        </w:rPr>
        <w:t>“</w:t>
      </w:r>
      <w:r w:rsidR="005C29D0">
        <w:rPr>
          <w:rFonts w:ascii="Palatino Linotype" w:eastAsia="Palatino Linotype" w:hAnsi="Palatino Linotype" w:cs="Palatino Linotype"/>
          <w:b/>
          <w:i/>
        </w:rPr>
        <w:t>XXXXX</w:t>
      </w:r>
      <w:r w:rsidRPr="00D22B49">
        <w:rPr>
          <w:rFonts w:ascii="Palatino Linotype" w:eastAsia="Palatino Linotype" w:hAnsi="Palatino Linotype" w:cs="Palatino Linotype"/>
          <w:b/>
          <w:i/>
        </w:rPr>
        <w:t xml:space="preserve">1.pdf”: </w:t>
      </w:r>
      <w:r w:rsidRPr="00D22B49">
        <w:rPr>
          <w:rFonts w:ascii="Palatino Linotype" w:eastAsia="Palatino Linotype" w:hAnsi="Palatino Linotype" w:cs="Palatino Linotype"/>
        </w:rPr>
        <w:t>Recibo expedido por la Tesorería Municipal a favor de la persona solicitante por el pago de impuesto predial del inmueble del predio del cual solicita la información, es de señalar que el nombre del propietario del predio coincide con el de la identificación oficial previamente descrita.</w:t>
      </w:r>
    </w:p>
    <w:p w14:paraId="3EFBD044" w14:textId="77777777" w:rsidR="00C75948" w:rsidRPr="00D22B49" w:rsidRDefault="00C75948">
      <w:pPr>
        <w:spacing w:line="360" w:lineRule="auto"/>
        <w:jc w:val="both"/>
        <w:rPr>
          <w:rFonts w:ascii="Palatino Linotype" w:eastAsia="Palatino Linotype" w:hAnsi="Palatino Linotype" w:cs="Palatino Linotype"/>
        </w:rPr>
      </w:pPr>
    </w:p>
    <w:p w14:paraId="5D719E23" w14:textId="77777777" w:rsidR="00C75948" w:rsidRPr="00D22B49" w:rsidRDefault="00D23168">
      <w:pPr>
        <w:spacing w:after="240" w:line="360" w:lineRule="auto"/>
        <w:jc w:val="both"/>
        <w:rPr>
          <w:rFonts w:ascii="Palatino Linotype" w:eastAsia="Palatino Linotype" w:hAnsi="Palatino Linotype" w:cs="Palatino Linotype"/>
          <w:b/>
        </w:rPr>
      </w:pPr>
      <w:r w:rsidRPr="00D22B49">
        <w:rPr>
          <w:rFonts w:ascii="Palatino Linotype" w:eastAsia="Palatino Linotype" w:hAnsi="Palatino Linotype" w:cs="Palatino Linotype"/>
          <w:b/>
        </w:rPr>
        <w:t xml:space="preserve">2. Respuesta. </w:t>
      </w:r>
      <w:r w:rsidRPr="00D22B49">
        <w:rPr>
          <w:rFonts w:ascii="Palatino Linotype" w:eastAsia="Palatino Linotype" w:hAnsi="Palatino Linotype" w:cs="Palatino Linotype"/>
        </w:rPr>
        <w:t xml:space="preserve">El </w:t>
      </w:r>
      <w:r w:rsidRPr="00D22B49">
        <w:rPr>
          <w:rFonts w:ascii="Palatino Linotype" w:eastAsia="Palatino Linotype" w:hAnsi="Palatino Linotype" w:cs="Palatino Linotype"/>
          <w:b/>
        </w:rPr>
        <w:t>diez de febrero de dos mil veintitrés</w:t>
      </w:r>
      <w:r w:rsidRPr="00D22B49">
        <w:rPr>
          <w:rFonts w:ascii="Palatino Linotype" w:eastAsia="Palatino Linotype" w:hAnsi="Palatino Linotype" w:cs="Palatino Linotype"/>
        </w:rPr>
        <w:t xml:space="preserve">, el </w:t>
      </w:r>
      <w:r w:rsidRPr="00D22B49">
        <w:rPr>
          <w:rFonts w:ascii="Palatino Linotype" w:eastAsia="Palatino Linotype" w:hAnsi="Palatino Linotype" w:cs="Palatino Linotype"/>
          <w:b/>
        </w:rPr>
        <w:t xml:space="preserve">Sujeto Obligado </w:t>
      </w:r>
      <w:r w:rsidRPr="00D22B49">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6ACC91F5" w14:textId="77777777" w:rsidR="00C75948" w:rsidRPr="00D22B49" w:rsidRDefault="00D23168">
      <w:pPr>
        <w:spacing w:before="240" w:after="240"/>
        <w:ind w:left="567" w:right="90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085DC3" w14:textId="77777777" w:rsidR="00C75948" w:rsidRPr="00D22B49" w:rsidRDefault="00D23168">
      <w:pPr>
        <w:spacing w:before="240" w:after="240"/>
        <w:ind w:left="567" w:right="90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lastRenderedPageBreak/>
        <w:t>El H. Ayuntamiento Constitucional de Ecatepec de Morelos hace de su conocimiento la respuesta emitida por Tesorería Municipal, la cual se anexa al presente en formato PDF</w:t>
      </w:r>
    </w:p>
    <w:p w14:paraId="6D01E21F" w14:textId="77777777" w:rsidR="00C75948" w:rsidRPr="00D22B49" w:rsidRDefault="00D23168">
      <w:pPr>
        <w:spacing w:before="240" w:after="240"/>
        <w:ind w:left="567" w:right="90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ATENTAMENTE</w:t>
      </w:r>
    </w:p>
    <w:p w14:paraId="7C4CA8C2" w14:textId="77777777" w:rsidR="00C75948" w:rsidRPr="00D22B49" w:rsidRDefault="00D23168">
      <w:pPr>
        <w:spacing w:before="240" w:after="240"/>
        <w:ind w:left="567" w:right="90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Lic. Brianda Eunice </w:t>
      </w:r>
      <w:proofErr w:type="spellStart"/>
      <w:r w:rsidRPr="00D22B49">
        <w:rPr>
          <w:rFonts w:ascii="Palatino Linotype" w:eastAsia="Palatino Linotype" w:hAnsi="Palatino Linotype" w:cs="Palatino Linotype"/>
          <w:i/>
          <w:sz w:val="22"/>
          <w:szCs w:val="22"/>
        </w:rPr>
        <w:t>Iberri</w:t>
      </w:r>
      <w:proofErr w:type="spellEnd"/>
      <w:r w:rsidRPr="00D22B49">
        <w:rPr>
          <w:rFonts w:ascii="Palatino Linotype" w:eastAsia="Palatino Linotype" w:hAnsi="Palatino Linotype" w:cs="Palatino Linotype"/>
          <w:i/>
          <w:sz w:val="22"/>
          <w:szCs w:val="22"/>
        </w:rPr>
        <w:t xml:space="preserve"> Estrada” (Sic) </w:t>
      </w:r>
    </w:p>
    <w:p w14:paraId="23F31117" w14:textId="77777777" w:rsidR="00C75948" w:rsidRPr="00D22B49" w:rsidRDefault="00D23168">
      <w:pPr>
        <w:spacing w:before="240" w:after="240"/>
        <w:ind w:left="567" w:right="902"/>
        <w:jc w:val="both"/>
        <w:rPr>
          <w:rFonts w:ascii="Palatino Linotype" w:eastAsia="Palatino Linotype" w:hAnsi="Palatino Linotype" w:cs="Palatino Linotype"/>
          <w:b/>
          <w:sz w:val="22"/>
          <w:szCs w:val="22"/>
        </w:rPr>
      </w:pPr>
      <w:r w:rsidRPr="00D22B49">
        <w:rPr>
          <w:rFonts w:ascii="Palatino Linotype" w:eastAsia="Palatino Linotype" w:hAnsi="Palatino Linotype" w:cs="Palatino Linotype"/>
          <w:b/>
          <w:sz w:val="22"/>
          <w:szCs w:val="22"/>
        </w:rPr>
        <w:t xml:space="preserve">Archivos adjuntos: </w:t>
      </w:r>
    </w:p>
    <w:p w14:paraId="3EE36783" w14:textId="77777777" w:rsidR="00C75948" w:rsidRPr="00D22B49" w:rsidRDefault="00D23168">
      <w:pPr>
        <w:spacing w:before="240" w:after="240" w:line="360" w:lineRule="auto"/>
        <w:ind w:left="567" w:right="902"/>
        <w:jc w:val="both"/>
        <w:rPr>
          <w:rFonts w:ascii="Palatino Linotype" w:eastAsia="Palatino Linotype" w:hAnsi="Palatino Linotype" w:cs="Palatino Linotype"/>
        </w:rPr>
      </w:pPr>
      <w:r w:rsidRPr="00D22B49">
        <w:rPr>
          <w:rFonts w:ascii="Palatino Linotype" w:eastAsia="Palatino Linotype" w:hAnsi="Palatino Linotype" w:cs="Palatino Linotype"/>
          <w:b/>
          <w:i/>
          <w:sz w:val="22"/>
          <w:szCs w:val="22"/>
        </w:rPr>
        <w:t xml:space="preserve">“Solicitud 29_2023.pdf”: </w:t>
      </w:r>
      <w:r w:rsidRPr="00D22B49">
        <w:rPr>
          <w:rFonts w:ascii="Palatino Linotype" w:eastAsia="Palatino Linotype" w:hAnsi="Palatino Linotype" w:cs="Palatino Linotype"/>
        </w:rPr>
        <w:t>Documento que se compone de cinco fojas, en el cual se aprecia el pronunciamiento de la Tesorera Municipal, quien medularmente refiere lo siguiente:</w:t>
      </w:r>
    </w:p>
    <w:p w14:paraId="3506E35C" w14:textId="77777777" w:rsidR="00C75948" w:rsidRPr="00D22B49" w:rsidRDefault="00D23168">
      <w:pPr>
        <w:spacing w:before="240" w:after="240" w:line="360" w:lineRule="auto"/>
        <w:ind w:left="567" w:right="902"/>
        <w:jc w:val="both"/>
        <w:rPr>
          <w:rFonts w:ascii="Palatino Linotype" w:eastAsia="Palatino Linotype" w:hAnsi="Palatino Linotype" w:cs="Palatino Linotype"/>
        </w:rPr>
      </w:pPr>
      <w:r w:rsidRPr="00D22B49">
        <w:rPr>
          <w:rFonts w:ascii="Palatino Linotype" w:eastAsia="Palatino Linotype" w:hAnsi="Palatino Linotype" w:cs="Palatino Linotype"/>
          <w:noProof/>
        </w:rPr>
        <w:lastRenderedPageBreak/>
        <w:drawing>
          <wp:inline distT="0" distB="0" distL="0" distR="0" wp14:anchorId="1F3E7453" wp14:editId="3A016467">
            <wp:extent cx="4370687" cy="526266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370687" cy="5262663"/>
                    </a:xfrm>
                    <a:prstGeom prst="rect">
                      <a:avLst/>
                    </a:prstGeom>
                    <a:ln/>
                  </pic:spPr>
                </pic:pic>
              </a:graphicData>
            </a:graphic>
          </wp:inline>
        </w:drawing>
      </w:r>
    </w:p>
    <w:p w14:paraId="644D00EF" w14:textId="77777777" w:rsidR="00C75948" w:rsidRPr="00D22B49" w:rsidRDefault="00D23168">
      <w:pPr>
        <w:spacing w:before="240" w:after="240" w:line="360" w:lineRule="auto"/>
        <w:ind w:left="567" w:right="902"/>
        <w:jc w:val="both"/>
        <w:rPr>
          <w:rFonts w:ascii="Palatino Linotype" w:eastAsia="Palatino Linotype" w:hAnsi="Palatino Linotype" w:cs="Palatino Linotype"/>
        </w:rPr>
      </w:pPr>
      <w:r w:rsidRPr="00D22B49">
        <w:rPr>
          <w:rFonts w:ascii="Palatino Linotype" w:eastAsia="Palatino Linotype" w:hAnsi="Palatino Linotype" w:cs="Palatino Linotype"/>
          <w:noProof/>
        </w:rPr>
        <w:drawing>
          <wp:inline distT="0" distB="0" distL="0" distR="0" wp14:anchorId="62758B7F" wp14:editId="52757D4C">
            <wp:extent cx="4677874" cy="1715962"/>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77874" cy="1715962"/>
                    </a:xfrm>
                    <a:prstGeom prst="rect">
                      <a:avLst/>
                    </a:prstGeom>
                    <a:ln/>
                  </pic:spPr>
                </pic:pic>
              </a:graphicData>
            </a:graphic>
          </wp:inline>
        </w:drawing>
      </w:r>
    </w:p>
    <w:p w14:paraId="7929B9B8" w14:textId="77777777" w:rsidR="00C75948" w:rsidRPr="00D22B49" w:rsidRDefault="00D23168">
      <w:pPr>
        <w:spacing w:before="240" w:after="240"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b/>
        </w:rPr>
        <w:lastRenderedPageBreak/>
        <w:t xml:space="preserve">3. Interposición del recurso de revisión. </w:t>
      </w:r>
      <w:r w:rsidRPr="00D22B49">
        <w:rPr>
          <w:rFonts w:ascii="Palatino Linotype" w:eastAsia="Palatino Linotype" w:hAnsi="Palatino Linotype" w:cs="Palatino Linotype"/>
        </w:rPr>
        <w:t xml:space="preserve">Inconforme con los términos de la respuesta emitida por parte del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xml:space="preserve">, el </w:t>
      </w:r>
      <w:r w:rsidRPr="00D22B49">
        <w:rPr>
          <w:rFonts w:ascii="Palatino Linotype" w:eastAsia="Palatino Linotype" w:hAnsi="Palatino Linotype" w:cs="Palatino Linotype"/>
          <w:b/>
        </w:rPr>
        <w:t>diez de febrero de dos mil veintitrés,</w:t>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la parte Recurrente</w:t>
      </w:r>
      <w:r w:rsidRPr="00D22B49">
        <w:rPr>
          <w:rFonts w:ascii="Palatino Linotype" w:eastAsia="Palatino Linotype" w:hAnsi="Palatino Linotype" w:cs="Palatino Linotype"/>
        </w:rPr>
        <w:t xml:space="preserve"> interpuso el recurso de revisión a través de </w:t>
      </w:r>
      <w:r w:rsidRPr="00D22B49">
        <w:rPr>
          <w:rFonts w:ascii="Palatino Linotype" w:eastAsia="Palatino Linotype" w:hAnsi="Palatino Linotype" w:cs="Palatino Linotype"/>
          <w:b/>
        </w:rPr>
        <w:t xml:space="preserve">SAIMEX, </w:t>
      </w:r>
      <w:r w:rsidRPr="00D22B49">
        <w:rPr>
          <w:rFonts w:ascii="Palatino Linotype" w:eastAsia="Palatino Linotype" w:hAnsi="Palatino Linotype" w:cs="Palatino Linotype"/>
        </w:rPr>
        <w:t>en donde se manifestó de la siguiente manera:</w:t>
      </w:r>
    </w:p>
    <w:p w14:paraId="50C6D36F" w14:textId="77777777" w:rsidR="00C75948" w:rsidRPr="00D22B49" w:rsidRDefault="00D23168">
      <w:pPr>
        <w:tabs>
          <w:tab w:val="left" w:pos="2745"/>
        </w:tabs>
        <w:spacing w:before="240" w:after="240" w:line="360" w:lineRule="auto"/>
        <w:jc w:val="both"/>
        <w:rPr>
          <w:rFonts w:ascii="Palatino Linotype" w:eastAsia="Palatino Linotype" w:hAnsi="Palatino Linotype" w:cs="Palatino Linotype"/>
          <w:b/>
        </w:rPr>
      </w:pPr>
      <w:r w:rsidRPr="00D22B49">
        <w:rPr>
          <w:rFonts w:ascii="Palatino Linotype" w:eastAsia="Palatino Linotype" w:hAnsi="Palatino Linotype" w:cs="Palatino Linotype"/>
          <w:b/>
        </w:rPr>
        <w:t xml:space="preserve">a) Acto impugnado: </w:t>
      </w:r>
      <w:r w:rsidRPr="00D22B49">
        <w:rPr>
          <w:rFonts w:ascii="Palatino Linotype" w:eastAsia="Palatino Linotype" w:hAnsi="Palatino Linotype" w:cs="Palatino Linotype"/>
          <w:b/>
        </w:rPr>
        <w:tab/>
      </w:r>
    </w:p>
    <w:p w14:paraId="76AA3272" w14:textId="77777777" w:rsidR="00C75948" w:rsidRPr="00D22B49" w:rsidRDefault="00D23168">
      <w:pPr>
        <w:ind w:left="567" w:right="90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“LA NEGATIVA POR PARTE DEL SUJETO OBLIGADO DE LA INFORMACION SOLICITADA” (Sic)</w:t>
      </w:r>
    </w:p>
    <w:p w14:paraId="7A5E398B" w14:textId="77777777" w:rsidR="00C75948" w:rsidRPr="00D22B49" w:rsidRDefault="00C75948">
      <w:pPr>
        <w:ind w:left="851" w:right="902"/>
        <w:jc w:val="both"/>
        <w:rPr>
          <w:rFonts w:ascii="Palatino Linotype" w:eastAsia="Palatino Linotype" w:hAnsi="Palatino Linotype" w:cs="Palatino Linotype"/>
          <w:i/>
          <w:sz w:val="22"/>
          <w:szCs w:val="22"/>
        </w:rPr>
      </w:pPr>
    </w:p>
    <w:p w14:paraId="0BD28CB3"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b/>
        </w:rPr>
        <w:t>b) Razones o motivos de inconformidad</w:t>
      </w:r>
      <w:r w:rsidRPr="00D22B49">
        <w:rPr>
          <w:rFonts w:ascii="Palatino Linotype" w:eastAsia="Palatino Linotype" w:hAnsi="Palatino Linotype" w:cs="Palatino Linotype"/>
        </w:rPr>
        <w:t>:</w:t>
      </w:r>
    </w:p>
    <w:p w14:paraId="276C649A" w14:textId="77777777" w:rsidR="00C75948" w:rsidRPr="00D22B49" w:rsidRDefault="00D23168">
      <w:pPr>
        <w:ind w:left="567" w:right="902"/>
        <w:jc w:val="both"/>
        <w:rPr>
          <w:rFonts w:ascii="Palatino Linotype" w:eastAsia="Palatino Linotype" w:hAnsi="Palatino Linotype" w:cs="Palatino Linotype"/>
          <w:i/>
          <w:sz w:val="22"/>
          <w:szCs w:val="22"/>
        </w:rPr>
      </w:pPr>
      <w:bookmarkStart w:id="1" w:name="_heading=h.30j0zll" w:colFirst="0" w:colLast="0"/>
      <w:bookmarkEnd w:id="1"/>
      <w:r w:rsidRPr="00D22B49">
        <w:rPr>
          <w:rFonts w:ascii="Palatino Linotype" w:eastAsia="Palatino Linotype" w:hAnsi="Palatino Linotype" w:cs="Palatino Linotype"/>
          <w:i/>
          <w:sz w:val="22"/>
          <w:szCs w:val="22"/>
        </w:rPr>
        <w:t xml:space="preserve"> “EL OBLIGADO NIEGA LA INFORMACION SOLICITADA ARGUMENTANDO QUE TENGO QUE CUMPLIR DIVERSOS </w:t>
      </w:r>
      <w:proofErr w:type="gramStart"/>
      <w:r w:rsidRPr="00D22B49">
        <w:rPr>
          <w:rFonts w:ascii="Palatino Linotype" w:eastAsia="Palatino Linotype" w:hAnsi="Palatino Linotype" w:cs="Palatino Linotype"/>
          <w:i/>
          <w:sz w:val="22"/>
          <w:szCs w:val="22"/>
        </w:rPr>
        <w:t>REQUISITOS ,</w:t>
      </w:r>
      <w:proofErr w:type="gramEnd"/>
      <w:r w:rsidRPr="00D22B49">
        <w:rPr>
          <w:rFonts w:ascii="Palatino Linotype" w:eastAsia="Palatino Linotype" w:hAnsi="Palatino Linotype" w:cs="Palatino Linotype"/>
          <w:i/>
          <w:sz w:val="22"/>
          <w:szCs w:val="22"/>
        </w:rPr>
        <w:t xml:space="preserve"> LO CUAL TRANSGREDE MI DERECHO A LA INFORMACION PUBLICA, MAS AUN QUE EL SUSCRITO ESTOY ACREDITANDO CON CREDENCIAL PÁRA VOTAR QUE TENGO INTERES, POR SER EL TITULAR DE DICHO PREDIO Y DE DICHA INFORMACION. POR LO QUE INCLUSO NO TENGO INCONVENIENTE EN QUE UNA VEZ QUE ME SEA PUESTA A DISPOCISION LA INFORMACION REQUERIDA, PARA QUE ME SEA ENTREGADA ESTO SE HAGA CON PREVIA IDENTIFICACION DEL SUSCRITO Y PAGO DE DERECHOS.” (Sic) </w:t>
      </w:r>
    </w:p>
    <w:p w14:paraId="045C3CEB" w14:textId="77777777" w:rsidR="00C75948" w:rsidRPr="00D22B49" w:rsidRDefault="00C75948">
      <w:pPr>
        <w:ind w:left="567" w:right="902"/>
        <w:jc w:val="both"/>
        <w:rPr>
          <w:rFonts w:ascii="Palatino Linotype" w:eastAsia="Palatino Linotype" w:hAnsi="Palatino Linotype" w:cs="Palatino Linotype"/>
          <w:i/>
          <w:sz w:val="22"/>
          <w:szCs w:val="22"/>
        </w:rPr>
      </w:pPr>
    </w:p>
    <w:p w14:paraId="6199B619" w14:textId="77777777" w:rsidR="00C75948" w:rsidRPr="00D22B49" w:rsidRDefault="00D23168">
      <w:pPr>
        <w:spacing w:line="360" w:lineRule="auto"/>
        <w:ind w:left="567" w:right="902"/>
        <w:jc w:val="both"/>
        <w:rPr>
          <w:rFonts w:ascii="Palatino Linotype" w:eastAsia="Palatino Linotype" w:hAnsi="Palatino Linotype" w:cs="Palatino Linotype"/>
        </w:rPr>
      </w:pPr>
      <w:r w:rsidRPr="00D22B49">
        <w:rPr>
          <w:rFonts w:ascii="Palatino Linotype" w:eastAsia="Palatino Linotype" w:hAnsi="Palatino Linotype" w:cs="Palatino Linotype"/>
          <w:b/>
          <w:sz w:val="22"/>
          <w:szCs w:val="22"/>
        </w:rPr>
        <w:t>Archivos adjuntos: “</w:t>
      </w:r>
      <w:r w:rsidRPr="00D22B49">
        <w:rPr>
          <w:rFonts w:ascii="Palatino Linotype" w:eastAsia="Palatino Linotype" w:hAnsi="Palatino Linotype" w:cs="Palatino Linotype"/>
          <w:b/>
          <w:i/>
          <w:sz w:val="22"/>
          <w:szCs w:val="22"/>
        </w:rPr>
        <w:t>Solicitud 29_2023 (1).</w:t>
      </w:r>
      <w:proofErr w:type="spellStart"/>
      <w:r w:rsidRPr="00D22B49">
        <w:rPr>
          <w:rFonts w:ascii="Palatino Linotype" w:eastAsia="Palatino Linotype" w:hAnsi="Palatino Linotype" w:cs="Palatino Linotype"/>
          <w:b/>
          <w:i/>
          <w:sz w:val="22"/>
          <w:szCs w:val="22"/>
        </w:rPr>
        <w:t>pdf</w:t>
      </w:r>
      <w:proofErr w:type="spellEnd"/>
      <w:r w:rsidRPr="00D22B49">
        <w:rPr>
          <w:rFonts w:ascii="Palatino Linotype" w:eastAsia="Palatino Linotype" w:hAnsi="Palatino Linotype" w:cs="Palatino Linotype"/>
          <w:b/>
          <w:i/>
          <w:sz w:val="22"/>
          <w:szCs w:val="22"/>
        </w:rPr>
        <w:t xml:space="preserve">”: </w:t>
      </w:r>
      <w:r w:rsidRPr="00D22B49">
        <w:rPr>
          <w:rFonts w:ascii="Palatino Linotype" w:eastAsia="Palatino Linotype" w:hAnsi="Palatino Linotype" w:cs="Palatino Linotype"/>
        </w:rPr>
        <w:t>Archivo electrónico que corresponde a la respuesta inicial, misma que fue descrita anteriormente.</w:t>
      </w:r>
    </w:p>
    <w:p w14:paraId="60EBB5CC" w14:textId="77777777" w:rsidR="00C75948" w:rsidRPr="00D22B49" w:rsidRDefault="00D23168">
      <w:pPr>
        <w:spacing w:line="360" w:lineRule="auto"/>
        <w:ind w:right="51"/>
        <w:jc w:val="both"/>
        <w:rPr>
          <w:rFonts w:ascii="Palatino Linotype" w:eastAsia="Palatino Linotype" w:hAnsi="Palatino Linotype" w:cs="Palatino Linotype"/>
        </w:rPr>
      </w:pPr>
      <w:r w:rsidRPr="00D22B49">
        <w:rPr>
          <w:rFonts w:ascii="Palatino Linotype" w:eastAsia="Palatino Linotype" w:hAnsi="Palatino Linotype" w:cs="Palatino Linotype"/>
          <w:b/>
        </w:rPr>
        <w:t xml:space="preserve">4. Turno. </w:t>
      </w:r>
      <w:r w:rsidRPr="00D22B4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D22B49">
        <w:rPr>
          <w:rFonts w:ascii="Palatino Linotype" w:eastAsia="Palatino Linotype" w:hAnsi="Palatino Linotype" w:cs="Palatino Linotype"/>
        </w:rPr>
        <w:lastRenderedPageBreak/>
        <w:t xml:space="preserve">del Estado de México y Municipios, a la </w:t>
      </w:r>
      <w:r w:rsidRPr="00D22B49">
        <w:rPr>
          <w:rFonts w:ascii="Palatino Linotype" w:eastAsia="Palatino Linotype" w:hAnsi="Palatino Linotype" w:cs="Palatino Linotype"/>
          <w:b/>
        </w:rPr>
        <w:t xml:space="preserve">Comisionada Sharon Cristina Morales Martínez, </w:t>
      </w:r>
      <w:r w:rsidRPr="00D22B49">
        <w:rPr>
          <w:rFonts w:ascii="Palatino Linotype" w:eastAsia="Palatino Linotype" w:hAnsi="Palatino Linotype" w:cs="Palatino Linotype"/>
        </w:rPr>
        <w:t xml:space="preserve">a efecto de que analizará sobre su admisión o su </w:t>
      </w:r>
      <w:proofErr w:type="spellStart"/>
      <w:r w:rsidRPr="00D22B49">
        <w:rPr>
          <w:rFonts w:ascii="Palatino Linotype" w:eastAsia="Palatino Linotype" w:hAnsi="Palatino Linotype" w:cs="Palatino Linotype"/>
        </w:rPr>
        <w:t>desechamiento</w:t>
      </w:r>
      <w:proofErr w:type="spellEnd"/>
      <w:r w:rsidRPr="00D22B49">
        <w:rPr>
          <w:rFonts w:ascii="Palatino Linotype" w:eastAsia="Palatino Linotype" w:hAnsi="Palatino Linotype" w:cs="Palatino Linotype"/>
        </w:rPr>
        <w:t>.</w:t>
      </w:r>
    </w:p>
    <w:p w14:paraId="4DAA2F58" w14:textId="77777777" w:rsidR="00C75948" w:rsidRPr="00D22B49" w:rsidRDefault="00C75948">
      <w:pPr>
        <w:spacing w:line="360" w:lineRule="auto"/>
        <w:ind w:right="51"/>
        <w:jc w:val="both"/>
        <w:rPr>
          <w:rFonts w:ascii="Palatino Linotype" w:eastAsia="Palatino Linotype" w:hAnsi="Palatino Linotype" w:cs="Palatino Linotype"/>
        </w:rPr>
      </w:pPr>
    </w:p>
    <w:p w14:paraId="14E733D0" w14:textId="77777777" w:rsidR="00C75948" w:rsidRPr="00D22B49" w:rsidRDefault="00D23168">
      <w:pPr>
        <w:spacing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b/>
        </w:rPr>
        <w:t>5. Admisión del Recurso de Revisión.</w:t>
      </w:r>
      <w:r w:rsidRPr="00D22B49">
        <w:rPr>
          <w:rFonts w:ascii="Palatino Linotype" w:eastAsia="Palatino Linotype" w:hAnsi="Palatino Linotype" w:cs="Palatino Linotype"/>
        </w:rPr>
        <w:t xml:space="preserve"> El </w:t>
      </w:r>
      <w:r w:rsidRPr="00D22B49">
        <w:rPr>
          <w:rFonts w:ascii="Palatino Linotype" w:eastAsia="Palatino Linotype" w:hAnsi="Palatino Linotype" w:cs="Palatino Linotype"/>
          <w:b/>
        </w:rPr>
        <w:t xml:space="preserve">catorce de febrero de dos mil veintitrés, </w:t>
      </w:r>
      <w:r w:rsidRPr="00D22B4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22B49">
        <w:rPr>
          <w:rFonts w:ascii="Palatino Linotype" w:eastAsia="Palatino Linotype" w:hAnsi="Palatino Linotype" w:cs="Palatino Linotype"/>
          <w:b/>
        </w:rPr>
        <w:t xml:space="preserve">Sujeto Obligado </w:t>
      </w:r>
      <w:r w:rsidRPr="00D22B49">
        <w:rPr>
          <w:rFonts w:ascii="Palatino Linotype" w:eastAsia="Palatino Linotype" w:hAnsi="Palatino Linotype" w:cs="Palatino Linotype"/>
        </w:rPr>
        <w:t>presentara su informe justificado.</w:t>
      </w:r>
    </w:p>
    <w:p w14:paraId="04BB7B2C" w14:textId="77777777" w:rsidR="00C75948" w:rsidRPr="00D22B49" w:rsidRDefault="00D23168">
      <w:pPr>
        <w:spacing w:after="240" w:line="360" w:lineRule="auto"/>
        <w:jc w:val="both"/>
        <w:rPr>
          <w:rFonts w:ascii="Palatino Linotype" w:eastAsia="Palatino Linotype" w:hAnsi="Palatino Linotype" w:cs="Palatino Linotype"/>
        </w:rPr>
      </w:pPr>
      <w:bookmarkStart w:id="2" w:name="_heading=h.2s8eyo1" w:colFirst="0" w:colLast="0"/>
      <w:bookmarkEnd w:id="2"/>
      <w:r w:rsidRPr="00D22B49">
        <w:rPr>
          <w:rFonts w:ascii="Palatino Linotype" w:eastAsia="Palatino Linotype" w:hAnsi="Palatino Linotype" w:cs="Palatino Linotype"/>
          <w:b/>
        </w:rPr>
        <w:t>6. Manifestaciones</w:t>
      </w:r>
      <w:r w:rsidRPr="00D22B49">
        <w:rPr>
          <w:rFonts w:ascii="Palatino Linotype" w:eastAsia="Palatino Linotype" w:hAnsi="Palatino Linotype" w:cs="Palatino Linotype"/>
        </w:rPr>
        <w:t xml:space="preserve">. De las constancias que conforman el expediente electrónico, se tiene que las partes fueron omisas en remitir sus informes justificados, manifestaciones o alegatos que a su derecho convinieran, por lo que se tiene por precluido su derecho para tal efecto. </w:t>
      </w:r>
    </w:p>
    <w:p w14:paraId="2770FAD6" w14:textId="77777777" w:rsidR="00C75948" w:rsidRPr="00D22B49" w:rsidRDefault="00D23168">
      <w:pPr>
        <w:widowControl w:val="0"/>
        <w:spacing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b/>
        </w:rPr>
        <w:t>7.</w:t>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Ampliación del plazo para emitir resolución.</w:t>
      </w:r>
      <w:r w:rsidRPr="00D22B49">
        <w:rPr>
          <w:rFonts w:ascii="Palatino Linotype" w:eastAsia="Palatino Linotype" w:hAnsi="Palatino Linotype" w:cs="Palatino Linotype"/>
        </w:rPr>
        <w:t xml:space="preserve"> El </w:t>
      </w:r>
      <w:r w:rsidRPr="00D22B49">
        <w:rPr>
          <w:rFonts w:ascii="Palatino Linotype" w:eastAsia="Palatino Linotype" w:hAnsi="Palatino Linotype" w:cs="Palatino Linotype"/>
          <w:b/>
        </w:rPr>
        <w:t>diecisiete de abril del año dos mil veintitrés</w:t>
      </w:r>
      <w:r w:rsidRPr="00D22B49">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3453B1E5"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D22B49">
        <w:rPr>
          <w:rFonts w:ascii="Palatino Linotype" w:eastAsia="Palatino Linotype" w:hAnsi="Palatino Linotype" w:cs="Palatino Linotype"/>
          <w:color w:val="000000"/>
        </w:rPr>
        <w:t xml:space="preserve">recursos de revisión recibidos dentro del año dos mil veintidós, que, en comparación con los recibidos el año dos mil veintiuno dentro del mismo periodo, </w:t>
      </w:r>
      <w:r w:rsidRPr="00D22B49">
        <w:rPr>
          <w:rFonts w:ascii="Palatino Linotype" w:eastAsia="Palatino Linotype" w:hAnsi="Palatino Linotype" w:cs="Palatino Linotype"/>
          <w:color w:val="000000"/>
        </w:rPr>
        <w:lastRenderedPageBreak/>
        <w:t xml:space="preserve">se incrementó aproximadamente un 300%, </w:t>
      </w:r>
      <w:r w:rsidRPr="00D22B49">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14:paraId="09DC62FB" w14:textId="77777777" w:rsidR="00C75948" w:rsidRPr="00D22B49" w:rsidRDefault="00C75948">
      <w:pPr>
        <w:spacing w:line="360" w:lineRule="auto"/>
        <w:jc w:val="both"/>
        <w:rPr>
          <w:rFonts w:ascii="Palatino Linotype" w:eastAsia="Palatino Linotype" w:hAnsi="Palatino Linotype" w:cs="Palatino Linotype"/>
        </w:rPr>
      </w:pPr>
    </w:p>
    <w:p w14:paraId="66CDE0EB"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33A77E2" w14:textId="77777777" w:rsidR="00C75948" w:rsidRPr="00D22B49" w:rsidRDefault="00C75948">
      <w:pPr>
        <w:spacing w:line="360" w:lineRule="auto"/>
        <w:jc w:val="both"/>
        <w:rPr>
          <w:rFonts w:ascii="Palatino Linotype" w:eastAsia="Palatino Linotype" w:hAnsi="Palatino Linotype" w:cs="Palatino Linotype"/>
        </w:rPr>
      </w:pPr>
    </w:p>
    <w:p w14:paraId="7515CAC7"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111E8B" w14:textId="77777777" w:rsidR="00C75948" w:rsidRPr="00D22B49" w:rsidRDefault="00C75948">
      <w:pPr>
        <w:spacing w:line="360" w:lineRule="auto"/>
        <w:jc w:val="both"/>
        <w:rPr>
          <w:rFonts w:ascii="Palatino Linotype" w:eastAsia="Palatino Linotype" w:hAnsi="Palatino Linotype" w:cs="Palatino Linotype"/>
        </w:rPr>
      </w:pPr>
    </w:p>
    <w:p w14:paraId="0BCD9AC8"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9B7ADCA" w14:textId="77777777" w:rsidR="00C75948" w:rsidRPr="00D22B49" w:rsidRDefault="00C75948">
      <w:pPr>
        <w:spacing w:line="360" w:lineRule="auto"/>
        <w:jc w:val="both"/>
        <w:rPr>
          <w:rFonts w:ascii="Palatino Linotype" w:eastAsia="Palatino Linotype" w:hAnsi="Palatino Linotype" w:cs="Palatino Linotype"/>
        </w:rPr>
      </w:pPr>
    </w:p>
    <w:p w14:paraId="469314FF" w14:textId="77777777" w:rsidR="00C75948" w:rsidRPr="00D22B49" w:rsidRDefault="00D23168">
      <w:pPr>
        <w:spacing w:line="360" w:lineRule="auto"/>
        <w:jc w:val="both"/>
        <w:rPr>
          <w:rFonts w:ascii="Palatino Linotype" w:eastAsia="Palatino Linotype" w:hAnsi="Palatino Linotype" w:cs="Palatino Linotype"/>
          <w:strike/>
          <w:color w:val="FF0000"/>
        </w:rPr>
      </w:pPr>
      <w:r w:rsidRPr="00D22B4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39942B9" w14:textId="77777777" w:rsidR="00C75948" w:rsidRPr="00D22B49" w:rsidRDefault="00C75948">
      <w:pPr>
        <w:spacing w:line="360" w:lineRule="auto"/>
        <w:jc w:val="both"/>
        <w:rPr>
          <w:rFonts w:ascii="Palatino Linotype" w:eastAsia="Palatino Linotype" w:hAnsi="Palatino Linotype" w:cs="Palatino Linotype"/>
        </w:rPr>
      </w:pPr>
    </w:p>
    <w:p w14:paraId="79A15CA4" w14:textId="77777777" w:rsidR="00C75948" w:rsidRPr="00D22B49" w:rsidRDefault="00D23168">
      <w:pPr>
        <w:numPr>
          <w:ilvl w:val="0"/>
          <w:numId w:val="5"/>
        </w:numPr>
        <w:spacing w:line="360" w:lineRule="auto"/>
        <w:ind w:left="567" w:right="900" w:hanging="283"/>
        <w:jc w:val="both"/>
        <w:rPr>
          <w:rFonts w:ascii="Palatino Linotype" w:eastAsia="Palatino Linotype" w:hAnsi="Palatino Linotype" w:cs="Palatino Linotype"/>
        </w:rPr>
      </w:pPr>
      <w:r w:rsidRPr="00D22B49">
        <w:rPr>
          <w:rFonts w:ascii="Palatino Linotype" w:eastAsia="Palatino Linotype" w:hAnsi="Palatino Linotype" w:cs="Palatino Linotype"/>
          <w:b/>
        </w:rPr>
        <w:t>Complejidad del Asunto:</w:t>
      </w:r>
      <w:r w:rsidRPr="00D22B49">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3E6BEA93" w14:textId="77777777" w:rsidR="00C75948" w:rsidRPr="00D22B49" w:rsidRDefault="00C75948">
      <w:pPr>
        <w:spacing w:line="360" w:lineRule="auto"/>
        <w:ind w:left="567" w:right="900" w:hanging="283"/>
        <w:jc w:val="both"/>
        <w:rPr>
          <w:rFonts w:ascii="Palatino Linotype" w:eastAsia="Palatino Linotype" w:hAnsi="Palatino Linotype" w:cs="Palatino Linotype"/>
        </w:rPr>
      </w:pPr>
    </w:p>
    <w:p w14:paraId="4D12F1ED" w14:textId="77777777" w:rsidR="00C75948" w:rsidRPr="00D22B49" w:rsidRDefault="00D23168">
      <w:pPr>
        <w:numPr>
          <w:ilvl w:val="0"/>
          <w:numId w:val="5"/>
        </w:numPr>
        <w:spacing w:line="360" w:lineRule="auto"/>
        <w:ind w:left="567" w:right="900" w:hanging="283"/>
        <w:jc w:val="both"/>
        <w:rPr>
          <w:rFonts w:ascii="Palatino Linotype" w:eastAsia="Palatino Linotype" w:hAnsi="Palatino Linotype" w:cs="Palatino Linotype"/>
        </w:rPr>
      </w:pPr>
      <w:r w:rsidRPr="00D22B49">
        <w:rPr>
          <w:rFonts w:ascii="Palatino Linotype" w:eastAsia="Palatino Linotype" w:hAnsi="Palatino Linotype" w:cs="Palatino Linotype"/>
          <w:b/>
        </w:rPr>
        <w:t>Actividad Procesal del interesado</w:t>
      </w:r>
      <w:r w:rsidRPr="00D22B49">
        <w:rPr>
          <w:rFonts w:ascii="Palatino Linotype" w:eastAsia="Palatino Linotype" w:hAnsi="Palatino Linotype" w:cs="Palatino Linotype"/>
        </w:rPr>
        <w:t>. Acciones u omisiones del interesado.</w:t>
      </w:r>
    </w:p>
    <w:p w14:paraId="6AD7F9D8" w14:textId="77777777" w:rsidR="00C75948" w:rsidRPr="00D22B49" w:rsidRDefault="00C75948">
      <w:pPr>
        <w:spacing w:line="360" w:lineRule="auto"/>
        <w:ind w:left="567" w:right="900" w:hanging="283"/>
        <w:jc w:val="both"/>
        <w:rPr>
          <w:rFonts w:ascii="Palatino Linotype" w:eastAsia="Palatino Linotype" w:hAnsi="Palatino Linotype" w:cs="Palatino Linotype"/>
          <w:b/>
        </w:rPr>
      </w:pPr>
    </w:p>
    <w:p w14:paraId="7A98D11F" w14:textId="77777777" w:rsidR="00C75948" w:rsidRPr="00D22B49" w:rsidRDefault="00D23168">
      <w:pPr>
        <w:numPr>
          <w:ilvl w:val="0"/>
          <w:numId w:val="5"/>
        </w:numPr>
        <w:spacing w:line="360" w:lineRule="auto"/>
        <w:ind w:left="567" w:right="900" w:hanging="283"/>
        <w:jc w:val="both"/>
        <w:rPr>
          <w:rFonts w:ascii="Palatino Linotype" w:eastAsia="Palatino Linotype" w:hAnsi="Palatino Linotype" w:cs="Palatino Linotype"/>
        </w:rPr>
      </w:pPr>
      <w:r w:rsidRPr="00D22B49">
        <w:rPr>
          <w:rFonts w:ascii="Palatino Linotype" w:eastAsia="Palatino Linotype" w:hAnsi="Palatino Linotype" w:cs="Palatino Linotype"/>
          <w:b/>
        </w:rPr>
        <w:t>Conducta de la Autoridad:</w:t>
      </w:r>
      <w:r w:rsidRPr="00D22B49">
        <w:rPr>
          <w:rFonts w:ascii="Palatino Linotype" w:eastAsia="Palatino Linotype" w:hAnsi="Palatino Linotype" w:cs="Palatino Linotype"/>
        </w:rPr>
        <w:t xml:space="preserve"> Las Acciones u omisiones realizadas en el procedimiento. Así como si la autoridad actuó con la debida diligencia.</w:t>
      </w:r>
    </w:p>
    <w:p w14:paraId="539B83A1" w14:textId="77777777" w:rsidR="00C75948" w:rsidRPr="00D22B49" w:rsidRDefault="00C75948">
      <w:pPr>
        <w:spacing w:line="360" w:lineRule="auto"/>
        <w:ind w:left="567" w:right="900" w:hanging="283"/>
        <w:rPr>
          <w:rFonts w:ascii="Palatino Linotype" w:eastAsia="Palatino Linotype" w:hAnsi="Palatino Linotype" w:cs="Palatino Linotype"/>
        </w:rPr>
      </w:pPr>
    </w:p>
    <w:p w14:paraId="10158A96" w14:textId="77777777" w:rsidR="00C75948" w:rsidRPr="00D22B49" w:rsidRDefault="00D23168">
      <w:pPr>
        <w:spacing w:line="360" w:lineRule="auto"/>
        <w:ind w:left="567" w:right="900" w:hanging="283"/>
        <w:jc w:val="both"/>
        <w:rPr>
          <w:rFonts w:ascii="Palatino Linotype" w:eastAsia="Palatino Linotype" w:hAnsi="Palatino Linotype" w:cs="Palatino Linotype"/>
        </w:rPr>
      </w:pPr>
      <w:r w:rsidRPr="00D22B49">
        <w:rPr>
          <w:rFonts w:ascii="Palatino Linotype" w:eastAsia="Palatino Linotype" w:hAnsi="Palatino Linotype" w:cs="Palatino Linotype"/>
          <w:b/>
        </w:rPr>
        <w:t>d) La afectación generada en la situación jurídica de la persona involucrada en el proceso:</w:t>
      </w:r>
      <w:r w:rsidRPr="00D22B49">
        <w:rPr>
          <w:rFonts w:ascii="Palatino Linotype" w:eastAsia="Palatino Linotype" w:hAnsi="Palatino Linotype" w:cs="Palatino Linotype"/>
        </w:rPr>
        <w:t xml:space="preserve"> Violación a sus derechos humanos.</w:t>
      </w:r>
    </w:p>
    <w:p w14:paraId="257260D4" w14:textId="77777777" w:rsidR="00C75948" w:rsidRPr="00D22B49" w:rsidRDefault="00C75948">
      <w:pPr>
        <w:spacing w:line="360" w:lineRule="auto"/>
        <w:jc w:val="both"/>
        <w:rPr>
          <w:rFonts w:ascii="Palatino Linotype" w:eastAsia="Palatino Linotype" w:hAnsi="Palatino Linotype" w:cs="Palatino Linotype"/>
        </w:rPr>
      </w:pPr>
    </w:p>
    <w:p w14:paraId="2FF971AB"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8A7FFF" w14:textId="77777777" w:rsidR="00C75948" w:rsidRPr="00D22B49" w:rsidRDefault="00C75948">
      <w:pPr>
        <w:spacing w:line="360" w:lineRule="auto"/>
        <w:jc w:val="both"/>
        <w:rPr>
          <w:rFonts w:ascii="Palatino Linotype" w:eastAsia="Palatino Linotype" w:hAnsi="Palatino Linotype" w:cs="Palatino Linotype"/>
        </w:rPr>
      </w:pPr>
    </w:p>
    <w:p w14:paraId="4F5D0911" w14:textId="77777777" w:rsidR="00C75948" w:rsidRPr="00D22B49" w:rsidRDefault="00D23168">
      <w:pPr>
        <w:spacing w:line="360" w:lineRule="auto"/>
        <w:jc w:val="both"/>
        <w:rPr>
          <w:rFonts w:ascii="Palatino Linotype" w:eastAsia="Palatino Linotype" w:hAnsi="Palatino Linotype" w:cs="Palatino Linotype"/>
          <w:b/>
        </w:rPr>
      </w:pPr>
      <w:r w:rsidRPr="00D22B4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22B49">
        <w:rPr>
          <w:rFonts w:ascii="Palatino Linotype" w:eastAsia="Palatino Linotype" w:hAnsi="Palatino Linotype" w:cs="Palatino Linotype"/>
          <w:i/>
        </w:rPr>
        <w:t xml:space="preserve">“TÉRMINOS </w:t>
      </w:r>
      <w:r w:rsidRPr="00D22B49">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D22B49">
        <w:rPr>
          <w:rFonts w:ascii="Palatino Linotype" w:eastAsia="Palatino Linotype" w:hAnsi="Palatino Linotype" w:cs="Palatino Linotype"/>
        </w:rPr>
        <w:t>, visible en la Gaceta del Seminario Judicial de la Federación con el registro digital 205635.</w:t>
      </w:r>
    </w:p>
    <w:p w14:paraId="3F31AA31" w14:textId="77777777" w:rsidR="00C75948" w:rsidRPr="00D22B49" w:rsidRDefault="00C75948">
      <w:pPr>
        <w:spacing w:line="360" w:lineRule="auto"/>
        <w:jc w:val="both"/>
        <w:rPr>
          <w:rFonts w:ascii="Palatino Linotype" w:eastAsia="Palatino Linotype" w:hAnsi="Palatino Linotype" w:cs="Palatino Linotype"/>
        </w:rPr>
      </w:pPr>
    </w:p>
    <w:p w14:paraId="6F5AEB8C"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0B3A38" w14:textId="77777777" w:rsidR="00C75948" w:rsidRPr="00D22B49" w:rsidRDefault="00C75948">
      <w:pPr>
        <w:spacing w:line="360" w:lineRule="auto"/>
        <w:jc w:val="both"/>
        <w:rPr>
          <w:rFonts w:ascii="Palatino Linotype" w:eastAsia="Palatino Linotype" w:hAnsi="Palatino Linotype" w:cs="Palatino Linotype"/>
        </w:rPr>
      </w:pPr>
    </w:p>
    <w:p w14:paraId="5FC54099"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D4C07A6" w14:textId="77777777" w:rsidR="00C75948" w:rsidRPr="00D22B49" w:rsidRDefault="00C75948">
      <w:pPr>
        <w:spacing w:line="360" w:lineRule="auto"/>
        <w:jc w:val="both"/>
        <w:rPr>
          <w:rFonts w:ascii="Palatino Linotype" w:eastAsia="Palatino Linotype" w:hAnsi="Palatino Linotype" w:cs="Palatino Linotype"/>
        </w:rPr>
      </w:pPr>
    </w:p>
    <w:p w14:paraId="58CE2B84"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i/>
        </w:rPr>
        <w:t>“PLAZO RAZONABLE PARA RESOLVER. DIMENSIÓN Y EFECTOS DE ESTE CONCEPTO CUANDO SE ADUCE EXCESIVA CARGA DE TRABAJO.”</w:t>
      </w:r>
      <w:r w:rsidRPr="00D22B49">
        <w:rPr>
          <w:rFonts w:ascii="Palatino Linotype" w:eastAsia="Palatino Linotype" w:hAnsi="Palatino Linotype" w:cs="Palatino Linotype"/>
        </w:rPr>
        <w:t xml:space="preserve"> consultable en el Seminario Judicial de la Federación y su gaceta, con el registro digital 2002351.</w:t>
      </w:r>
    </w:p>
    <w:p w14:paraId="78685A57" w14:textId="77777777" w:rsidR="00C75948" w:rsidRPr="00D22B49" w:rsidRDefault="00C75948">
      <w:pPr>
        <w:spacing w:line="360" w:lineRule="auto"/>
        <w:jc w:val="both"/>
        <w:rPr>
          <w:rFonts w:ascii="Palatino Linotype" w:eastAsia="Palatino Linotype" w:hAnsi="Palatino Linotype" w:cs="Palatino Linotype"/>
          <w:b/>
        </w:rPr>
      </w:pPr>
    </w:p>
    <w:p w14:paraId="565EB151"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i/>
        </w:rPr>
        <w:t>“PLAZO RAZONABLE PARA RESOLVER. CONCEPTO Y ELEMENTOS QUE LO INTEGRAN A LA LUZ DEL DERECHO INTERNACIONAL DE LOS DERECHOS HUMANOS.”</w:t>
      </w:r>
      <w:r w:rsidRPr="00D22B49">
        <w:rPr>
          <w:rFonts w:ascii="Palatino Linotype" w:eastAsia="Palatino Linotype" w:hAnsi="Palatino Linotype" w:cs="Palatino Linotype"/>
        </w:rPr>
        <w:t>, visible en el Seminario Judicial de la Federación y su gaceta, con el registro digital 2002350.</w:t>
      </w:r>
    </w:p>
    <w:p w14:paraId="09C5580E" w14:textId="77777777" w:rsidR="00C75948" w:rsidRPr="00D22B49" w:rsidRDefault="00C75948">
      <w:pPr>
        <w:spacing w:line="360" w:lineRule="auto"/>
        <w:jc w:val="both"/>
        <w:rPr>
          <w:rFonts w:ascii="Palatino Linotype" w:eastAsia="Palatino Linotype" w:hAnsi="Palatino Linotype" w:cs="Palatino Linotype"/>
        </w:rPr>
      </w:pPr>
    </w:p>
    <w:p w14:paraId="72CFCC94"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8E82C26" w14:textId="77777777" w:rsidR="00C75948" w:rsidRPr="00D22B49" w:rsidRDefault="00C75948">
      <w:pPr>
        <w:widowControl w:val="0"/>
        <w:spacing w:line="360" w:lineRule="auto"/>
        <w:ind w:right="49"/>
        <w:jc w:val="both"/>
        <w:rPr>
          <w:rFonts w:ascii="Palatino Linotype" w:eastAsia="Palatino Linotype" w:hAnsi="Palatino Linotype" w:cs="Palatino Linotype"/>
        </w:rPr>
      </w:pPr>
    </w:p>
    <w:p w14:paraId="6DF2744F"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b/>
        </w:rPr>
        <w:t xml:space="preserve">8. </w:t>
      </w:r>
      <w:proofErr w:type="spellStart"/>
      <w:r w:rsidRPr="00D22B49">
        <w:rPr>
          <w:rFonts w:ascii="Palatino Linotype" w:eastAsia="Palatino Linotype" w:hAnsi="Palatino Linotype" w:cs="Palatino Linotype"/>
          <w:b/>
        </w:rPr>
        <w:t>Returno</w:t>
      </w:r>
      <w:proofErr w:type="spellEnd"/>
      <w:r w:rsidRPr="00D22B49">
        <w:rPr>
          <w:rFonts w:ascii="Palatino Linotype" w:eastAsia="Palatino Linotype" w:hAnsi="Palatino Linotype" w:cs="Palatino Linotype"/>
          <w:b/>
        </w:rPr>
        <w:t xml:space="preserve"> del recurso de revisión. </w:t>
      </w:r>
      <w:r w:rsidRPr="00D22B49">
        <w:rPr>
          <w:rFonts w:ascii="Palatino Linotype" w:eastAsia="Palatino Linotype" w:hAnsi="Palatino Linotype" w:cs="Palatino Linotype"/>
        </w:rPr>
        <w:t xml:space="preserve"> El </w:t>
      </w:r>
      <w:r w:rsidRPr="00D22B49">
        <w:rPr>
          <w:rFonts w:ascii="Palatino Linotype" w:eastAsia="Palatino Linotype" w:hAnsi="Palatino Linotype" w:cs="Palatino Linotype"/>
          <w:b/>
        </w:rPr>
        <w:t>cinco de septiembre de dos mil veintitrés</w:t>
      </w:r>
      <w:r w:rsidRPr="00D22B49">
        <w:rPr>
          <w:rFonts w:ascii="Palatino Linotype" w:eastAsia="Palatino Linotype" w:hAnsi="Palatino Linotype" w:cs="Palatino Linotype"/>
        </w:rPr>
        <w:t xml:space="preserve">, en la </w:t>
      </w:r>
      <w:r w:rsidRPr="00D22B49">
        <w:rPr>
          <w:rFonts w:ascii="Palatino Linotype" w:eastAsia="Palatino Linotype" w:hAnsi="Palatino Linotype" w:cs="Palatino Linotype"/>
          <w:b/>
        </w:rPr>
        <w:t>Trigésima Segunda Sesión Ordinaria</w:t>
      </w:r>
      <w:r w:rsidRPr="00D22B49">
        <w:rPr>
          <w:rFonts w:ascii="Palatino Linotype" w:eastAsia="Palatino Linotype" w:hAnsi="Palatino Linotype" w:cs="Palatino Linotype"/>
        </w:rPr>
        <w:t xml:space="preserve">, el Pleno de este Organismo Garante, aprobó por unanimidad de votos el </w:t>
      </w:r>
      <w:proofErr w:type="spellStart"/>
      <w:r w:rsidRPr="00D22B49">
        <w:rPr>
          <w:rFonts w:ascii="Palatino Linotype" w:eastAsia="Palatino Linotype" w:hAnsi="Palatino Linotype" w:cs="Palatino Linotype"/>
        </w:rPr>
        <w:t>returno</w:t>
      </w:r>
      <w:proofErr w:type="spellEnd"/>
      <w:r w:rsidRPr="00D22B49">
        <w:rPr>
          <w:rFonts w:ascii="Palatino Linotype" w:eastAsia="Palatino Linotype" w:hAnsi="Palatino Linotype" w:cs="Palatino Linotype"/>
        </w:rPr>
        <w:t xml:space="preserve"> del recurso de revisión </w:t>
      </w:r>
      <w:r w:rsidRPr="00D22B49">
        <w:rPr>
          <w:rFonts w:ascii="Palatino Linotype" w:eastAsia="Palatino Linotype" w:hAnsi="Palatino Linotype" w:cs="Palatino Linotype"/>
          <w:b/>
          <w:sz w:val="22"/>
          <w:szCs w:val="22"/>
        </w:rPr>
        <w:t xml:space="preserve">00697/INFOEM/IP/RR/2023, </w:t>
      </w:r>
      <w:r w:rsidRPr="00D22B49">
        <w:rPr>
          <w:rFonts w:ascii="Palatino Linotype" w:eastAsia="Palatino Linotype" w:hAnsi="Palatino Linotype" w:cs="Palatino Linotype"/>
        </w:rPr>
        <w:t xml:space="preserve">a la Ponencia de la </w:t>
      </w:r>
      <w:r w:rsidRPr="00D22B49">
        <w:rPr>
          <w:rFonts w:ascii="Palatino Linotype" w:eastAsia="Palatino Linotype" w:hAnsi="Palatino Linotype" w:cs="Palatino Linotype"/>
          <w:b/>
        </w:rPr>
        <w:t>Comisionada</w:t>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Guadalupe Ramírez Peña</w:t>
      </w:r>
      <w:r w:rsidRPr="00D22B49">
        <w:rPr>
          <w:rFonts w:ascii="Palatino Linotype" w:eastAsia="Palatino Linotype" w:hAnsi="Palatino Linotype" w:cs="Palatino Linotype"/>
        </w:rPr>
        <w:t>, para efectos de emitir la resolución que en derecho corresponda.</w:t>
      </w:r>
    </w:p>
    <w:p w14:paraId="0964F7FC" w14:textId="77777777" w:rsidR="00C75948" w:rsidRPr="00D22B49" w:rsidRDefault="00D23168">
      <w:pPr>
        <w:spacing w:before="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b/>
        </w:rPr>
        <w:t xml:space="preserve">9. Reconducción de Vía y Conciliación a las partes. </w:t>
      </w:r>
      <w:r w:rsidRPr="00D22B49">
        <w:rPr>
          <w:rFonts w:ascii="Palatino Linotype" w:eastAsia="Palatino Linotype" w:hAnsi="Palatino Linotype" w:cs="Palatino Linotype"/>
        </w:rPr>
        <w:t xml:space="preserve">El </w:t>
      </w:r>
      <w:r w:rsidRPr="00D22B49">
        <w:rPr>
          <w:rFonts w:ascii="Palatino Linotype" w:eastAsia="Palatino Linotype" w:hAnsi="Palatino Linotype" w:cs="Palatino Linotype"/>
          <w:b/>
        </w:rPr>
        <w:t xml:space="preserve">trece de septiembre de dos mil veintitrés, </w:t>
      </w:r>
      <w:r w:rsidRPr="00D22B49">
        <w:rPr>
          <w:rFonts w:ascii="Palatino Linotype" w:eastAsia="Palatino Linotype" w:hAnsi="Palatino Linotype" w:cs="Palatino Linotype"/>
        </w:rPr>
        <w:t xml:space="preserve">fue notificado a las partes, el acuerdo por el que se daba tratamiento al presente Recurso de Revisión, vía Derecho de Acceso, Rectificación, Cancelación y Oposición –para posteriores referencias, Derechos ARCO- del tratamiento de Datos Personales a los que pretendía tener acceso </w:t>
      </w:r>
      <w:r w:rsidRPr="00D22B49">
        <w:rPr>
          <w:rFonts w:ascii="Palatino Linotype" w:eastAsia="Palatino Linotype" w:hAnsi="Palatino Linotype" w:cs="Palatino Linotype"/>
          <w:b/>
        </w:rPr>
        <w:t>la parte</w:t>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Recurrente</w:t>
      </w:r>
      <w:r w:rsidRPr="00D22B49">
        <w:rPr>
          <w:rFonts w:ascii="Palatino Linotype" w:eastAsia="Palatino Linotype" w:hAnsi="Palatino Linotype" w:cs="Palatino Linotype"/>
        </w:rPr>
        <w:t xml:space="preserve">; asimismo, atento a lo dispuesto en los artículos 11, 127 y 131 de la Ley de Protección de Datos Personales en Posesión de Sujetos Obligados del Estado de México y Municipios y </w:t>
      </w:r>
      <w:r w:rsidRPr="00D22B49">
        <w:rPr>
          <w:rFonts w:ascii="Palatino Linotype" w:eastAsia="Palatino Linotype" w:hAnsi="Palatino Linotype" w:cs="Palatino Linotype"/>
        </w:rPr>
        <w:lastRenderedPageBreak/>
        <w:t>185 fracciones I, II y IV de la Ley de Transparencia y Acceso a la Información Pública del Estado de México y Municipios de aplicación supletoria, se acordó lo siguiente:</w:t>
      </w:r>
    </w:p>
    <w:p w14:paraId="018A26A3" w14:textId="77777777" w:rsidR="00C75948" w:rsidRPr="00D22B49" w:rsidRDefault="00C75948">
      <w:pPr>
        <w:spacing w:before="240" w:line="360" w:lineRule="auto"/>
        <w:jc w:val="both"/>
        <w:rPr>
          <w:rFonts w:ascii="Palatino Linotype" w:eastAsia="Palatino Linotype" w:hAnsi="Palatino Linotype" w:cs="Palatino Linotype"/>
        </w:rPr>
      </w:pPr>
    </w:p>
    <w:p w14:paraId="2BF8F583" w14:textId="77777777" w:rsidR="00C75948" w:rsidRPr="00D22B49" w:rsidRDefault="00D23168">
      <w:pPr>
        <w:spacing w:after="240" w:line="360" w:lineRule="auto"/>
        <w:ind w:left="567" w:right="900"/>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a) Tener por </w:t>
      </w:r>
      <w:r w:rsidRPr="00D22B49">
        <w:rPr>
          <w:rFonts w:ascii="Palatino Linotype" w:eastAsia="Palatino Linotype" w:hAnsi="Palatino Linotype" w:cs="Palatino Linotype"/>
          <w:color w:val="000000"/>
        </w:rPr>
        <w:t xml:space="preserve">acreditada la identidad </w:t>
      </w:r>
      <w:r w:rsidRPr="00D22B49">
        <w:rPr>
          <w:rFonts w:ascii="Palatino Linotype" w:eastAsia="Palatino Linotype" w:hAnsi="Palatino Linotype" w:cs="Palatino Linotype"/>
        </w:rPr>
        <w:t xml:space="preserve">de </w:t>
      </w:r>
      <w:r w:rsidRPr="00D22B49">
        <w:rPr>
          <w:rFonts w:ascii="Palatino Linotype" w:eastAsia="Palatino Linotype" w:hAnsi="Palatino Linotype" w:cs="Palatino Linotype"/>
          <w:b/>
        </w:rPr>
        <w:t>la parte</w:t>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Recurrente</w:t>
      </w:r>
      <w:r w:rsidRPr="00D22B49">
        <w:rPr>
          <w:rFonts w:ascii="Palatino Linotype" w:eastAsia="Palatino Linotype" w:hAnsi="Palatino Linotype" w:cs="Palatino Linotype"/>
        </w:rPr>
        <w:t xml:space="preserve"> dentro del presente Recurso de Revisión. </w:t>
      </w:r>
    </w:p>
    <w:p w14:paraId="08EF6235" w14:textId="77777777" w:rsidR="00C75948" w:rsidRPr="00D22B49" w:rsidRDefault="00D23168">
      <w:pPr>
        <w:spacing w:after="240" w:line="360" w:lineRule="auto"/>
        <w:ind w:left="567" w:right="900"/>
        <w:jc w:val="both"/>
        <w:rPr>
          <w:rFonts w:ascii="Palatino Linotype" w:eastAsia="Palatino Linotype" w:hAnsi="Palatino Linotype" w:cs="Palatino Linotype"/>
        </w:rPr>
      </w:pPr>
      <w:r w:rsidRPr="00D22B49">
        <w:rPr>
          <w:rFonts w:ascii="Palatino Linotype" w:eastAsia="Palatino Linotype" w:hAnsi="Palatino Linotype" w:cs="Palatino Linotype"/>
        </w:rPr>
        <w:t>b) El requerimiento a las partes para que en un plazo no mayor a siete días manifestaran, por cualquier medio, su voluntad de conciliar, con el apercibimiento de que, en caso de no hacerlo, se tendría por precluido su derecho, para tales efectos; y</w:t>
      </w:r>
    </w:p>
    <w:p w14:paraId="62975266" w14:textId="77777777" w:rsidR="00C75948" w:rsidRPr="00D22B49" w:rsidRDefault="00D23168">
      <w:pPr>
        <w:spacing w:before="240" w:after="240" w:line="360" w:lineRule="auto"/>
        <w:ind w:left="567" w:right="900"/>
        <w:jc w:val="both"/>
        <w:rPr>
          <w:rFonts w:ascii="Palatino Linotype" w:eastAsia="Palatino Linotype" w:hAnsi="Palatino Linotype" w:cs="Palatino Linotype"/>
        </w:rPr>
      </w:pPr>
      <w:r w:rsidRPr="00D22B49">
        <w:rPr>
          <w:rFonts w:ascii="Palatino Linotype" w:eastAsia="Palatino Linotype" w:hAnsi="Palatino Linotype" w:cs="Palatino Linotype"/>
        </w:rPr>
        <w:t>c) Notificación de dicho Acuerdo.</w:t>
      </w:r>
    </w:p>
    <w:p w14:paraId="6240EBA8" w14:textId="77777777" w:rsidR="00C75948" w:rsidRPr="00D22B49" w:rsidRDefault="00D23168">
      <w:pPr>
        <w:spacing w:before="240" w:after="240" w:line="360" w:lineRule="auto"/>
        <w:jc w:val="both"/>
        <w:rPr>
          <w:rFonts w:ascii="Palatino Linotype" w:eastAsia="Palatino Linotype" w:hAnsi="Palatino Linotype" w:cs="Palatino Linotype"/>
          <w:b/>
        </w:rPr>
      </w:pPr>
      <w:r w:rsidRPr="00D22B49">
        <w:rPr>
          <w:rFonts w:ascii="Palatino Linotype" w:eastAsia="Palatino Linotype" w:hAnsi="Palatino Linotype" w:cs="Palatino Linotype"/>
          <w:b/>
        </w:rPr>
        <w:t xml:space="preserve">10. Conciliación. </w:t>
      </w:r>
      <w:r w:rsidRPr="00D22B49">
        <w:rPr>
          <w:rFonts w:ascii="Palatino Linotype" w:eastAsia="Palatino Linotype" w:hAnsi="Palatino Linotype" w:cs="Palatino Linotype"/>
        </w:rPr>
        <w:t xml:space="preserve">Las partes fueron omisas en manifestar su voluntad para conciliar, por lo </w:t>
      </w:r>
      <w:proofErr w:type="gramStart"/>
      <w:r w:rsidRPr="00D22B49">
        <w:rPr>
          <w:rFonts w:ascii="Palatino Linotype" w:eastAsia="Palatino Linotype" w:hAnsi="Palatino Linotype" w:cs="Palatino Linotype"/>
        </w:rPr>
        <w:t>que</w:t>
      </w:r>
      <w:proofErr w:type="gramEnd"/>
      <w:r w:rsidRPr="00D22B49">
        <w:rPr>
          <w:rFonts w:ascii="Palatino Linotype" w:eastAsia="Palatino Linotype" w:hAnsi="Palatino Linotype" w:cs="Palatino Linotype"/>
        </w:rPr>
        <w:t xml:space="preserve"> transcurrido el término previsto para tal efecto, se niega la posibilidad de adherirse al citado procedimiento.</w:t>
      </w:r>
    </w:p>
    <w:p w14:paraId="6F9D7108" w14:textId="77777777" w:rsidR="00C75948" w:rsidRPr="00D22B49" w:rsidRDefault="00D23168">
      <w:pPr>
        <w:widowControl w:val="0"/>
        <w:spacing w:line="360" w:lineRule="auto"/>
        <w:ind w:right="49"/>
        <w:jc w:val="both"/>
        <w:rPr>
          <w:rFonts w:ascii="Palatino Linotype" w:eastAsia="Palatino Linotype" w:hAnsi="Palatino Linotype" w:cs="Palatino Linotype"/>
          <w:b/>
        </w:rPr>
      </w:pPr>
      <w:r w:rsidRPr="00D22B49">
        <w:rPr>
          <w:rFonts w:ascii="Palatino Linotype" w:eastAsia="Palatino Linotype" w:hAnsi="Palatino Linotype" w:cs="Palatino Linotype"/>
          <w:b/>
        </w:rPr>
        <w:t xml:space="preserve">11. Cierre de instrucción. </w:t>
      </w:r>
      <w:r w:rsidRPr="00D22B4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22B49">
        <w:rPr>
          <w:rFonts w:ascii="Palatino Linotype" w:eastAsia="Palatino Linotype" w:hAnsi="Palatino Linotype" w:cs="Palatino Linotype"/>
          <w:b/>
        </w:rPr>
        <w:t xml:space="preserve">veintiséis </w:t>
      </w:r>
      <w:r w:rsidRPr="00D22B49">
        <w:rPr>
          <w:rFonts w:ascii="Palatino Linotype" w:eastAsia="Palatino Linotype" w:hAnsi="Palatino Linotype" w:cs="Palatino Linotype"/>
          <w:b/>
          <w:color w:val="000000"/>
        </w:rPr>
        <w:t>de septiembre de dos mil veintitrés</w:t>
      </w:r>
      <w:r w:rsidRPr="00D22B49">
        <w:rPr>
          <w:rFonts w:ascii="Palatino Linotype" w:eastAsia="Palatino Linotype" w:hAnsi="Palatino Linotype" w:cs="Palatino Linotype"/>
          <w:color w:val="000000"/>
        </w:rPr>
        <w:t xml:space="preserve">, </w:t>
      </w:r>
      <w:r w:rsidRPr="00D22B49">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06063A6B"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37FBCDC0" w14:textId="77777777" w:rsidR="00C75948" w:rsidRPr="00D22B49" w:rsidRDefault="00D23168">
      <w:pPr>
        <w:widowControl w:val="0"/>
        <w:spacing w:line="360" w:lineRule="auto"/>
        <w:jc w:val="center"/>
        <w:rPr>
          <w:rFonts w:ascii="Palatino Linotype" w:eastAsia="Palatino Linotype" w:hAnsi="Palatino Linotype" w:cs="Palatino Linotype"/>
          <w:b/>
        </w:rPr>
      </w:pPr>
      <w:r w:rsidRPr="00D22B49">
        <w:rPr>
          <w:rFonts w:ascii="Palatino Linotype" w:eastAsia="Palatino Linotype" w:hAnsi="Palatino Linotype" w:cs="Palatino Linotype"/>
          <w:b/>
        </w:rPr>
        <w:t>II. C O N S I D E R A N D O S</w:t>
      </w:r>
    </w:p>
    <w:p w14:paraId="5210FF0A"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b/>
        </w:rPr>
        <w:t>Primero. Competencia.</w:t>
      </w:r>
      <w:r w:rsidRPr="00D22B4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el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w:t>
      </w:r>
    </w:p>
    <w:p w14:paraId="7114F6A0" w14:textId="77777777" w:rsidR="00C75948" w:rsidRPr="00D22B49" w:rsidRDefault="00C75948">
      <w:pPr>
        <w:spacing w:line="360" w:lineRule="auto"/>
        <w:jc w:val="both"/>
        <w:rPr>
          <w:rFonts w:ascii="Palatino Linotype" w:eastAsia="Palatino Linotype" w:hAnsi="Palatino Linotype" w:cs="Palatino Linotype"/>
        </w:rPr>
      </w:pPr>
    </w:p>
    <w:p w14:paraId="4C4649B7" w14:textId="77777777" w:rsidR="00C75948" w:rsidRPr="00D22B49" w:rsidRDefault="00D23168">
      <w:pPr>
        <w:widowControl w:val="0"/>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bookmarkStart w:id="3" w:name="_heading=h.tyjcwt" w:colFirst="0" w:colLast="0"/>
      <w:bookmarkEnd w:id="3"/>
      <w:r w:rsidRPr="00D22B49">
        <w:rPr>
          <w:rFonts w:ascii="Palatino Linotype" w:eastAsia="Palatino Linotype" w:hAnsi="Palatino Linotype" w:cs="Palatino Linotype"/>
          <w:b/>
        </w:rPr>
        <w:lastRenderedPageBreak/>
        <w:t xml:space="preserve">Segundo. Oportunidad y Procedibilidad. </w:t>
      </w:r>
      <w:r w:rsidRPr="00D22B49">
        <w:rPr>
          <w:rFonts w:ascii="Palatino Linotype" w:eastAsia="Palatino Linotype" w:hAnsi="Palatino Linotype" w:cs="Palatino Linotype"/>
          <w:b/>
          <w:sz w:val="28"/>
          <w:szCs w:val="28"/>
        </w:rPr>
        <w:t xml:space="preserve"> </w:t>
      </w:r>
      <w:r w:rsidRPr="00D22B49">
        <w:rPr>
          <w:rFonts w:ascii="Palatino Linotype" w:eastAsia="Palatino Linotype" w:hAnsi="Palatino Linotype" w:cs="Palatino Linotype"/>
          <w:color w:val="000000"/>
        </w:rPr>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3F86D968" w14:textId="77777777" w:rsidR="00C75948" w:rsidRPr="00D22B49" w:rsidRDefault="00D23168">
      <w:pPr>
        <w:spacing w:before="120" w:after="120" w:line="276" w:lineRule="auto"/>
        <w:ind w:left="851" w:right="90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r w:rsidRPr="00D22B49">
        <w:rPr>
          <w:rFonts w:ascii="Palatino Linotype" w:eastAsia="Palatino Linotype" w:hAnsi="Palatino Linotype" w:cs="Palatino Linotype"/>
          <w:b/>
          <w:i/>
          <w:sz w:val="22"/>
          <w:szCs w:val="22"/>
        </w:rPr>
        <w:t xml:space="preserve">Artículo 128. </w:t>
      </w:r>
      <w:r w:rsidRPr="00D22B49">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334F4226" w14:textId="77777777" w:rsidR="00C75948" w:rsidRPr="00D22B49" w:rsidRDefault="00D23168">
      <w:pPr>
        <w:spacing w:before="120" w:after="120" w:line="276" w:lineRule="auto"/>
        <w:ind w:left="851" w:right="90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Transcurrido el plazo previsto para dar respuesta a una solicitud para el ejercicio de los derechos ARCO sin que se haya emitido ésta, el titular o en su caso, </w:t>
      </w:r>
      <w:proofErr w:type="gramStart"/>
      <w:r w:rsidRPr="00D22B49">
        <w:rPr>
          <w:rFonts w:ascii="Palatino Linotype" w:eastAsia="Palatino Linotype" w:hAnsi="Palatino Linotype" w:cs="Palatino Linotype"/>
          <w:i/>
          <w:sz w:val="22"/>
          <w:szCs w:val="22"/>
        </w:rPr>
        <w:t>su representante podrán</w:t>
      </w:r>
      <w:proofErr w:type="gramEnd"/>
      <w:r w:rsidRPr="00D22B49">
        <w:rPr>
          <w:rFonts w:ascii="Palatino Linotype" w:eastAsia="Palatino Linotype" w:hAnsi="Palatino Linotype" w:cs="Palatino Linotype"/>
          <w:i/>
          <w:sz w:val="22"/>
          <w:szCs w:val="22"/>
        </w:rPr>
        <w:t xml:space="preserve"> interponer el recurso de revisión dentro de los quince días siguientes al que haya vencido el plazo para dar respuesta.” (Sic)</w:t>
      </w:r>
    </w:p>
    <w:p w14:paraId="02A97DB5" w14:textId="77777777" w:rsidR="00C75948" w:rsidRPr="00D22B49" w:rsidRDefault="00D23168">
      <w:pPr>
        <w:widowControl w:val="0"/>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En esa tesitura, atendiendo a que el</w:t>
      </w:r>
      <w:r w:rsidRPr="00D22B49">
        <w:rPr>
          <w:rFonts w:ascii="Palatino Linotype" w:eastAsia="Palatino Linotype" w:hAnsi="Palatino Linotype" w:cs="Palatino Linotype"/>
          <w:b/>
        </w:rPr>
        <w:t xml:space="preserve"> Sujeto Obligado</w:t>
      </w:r>
      <w:r w:rsidRPr="00D22B49">
        <w:rPr>
          <w:rFonts w:ascii="Palatino Linotype" w:eastAsia="Palatino Linotype" w:hAnsi="Palatino Linotype" w:cs="Palatino Linotype"/>
        </w:rPr>
        <w:t xml:space="preserve"> notificó la respuesta a la solicitud de acceso a datos personales el </w:t>
      </w:r>
      <w:r w:rsidRPr="00D22B49">
        <w:rPr>
          <w:rFonts w:ascii="Palatino Linotype" w:eastAsia="Palatino Linotype" w:hAnsi="Palatino Linotype" w:cs="Palatino Linotype"/>
          <w:b/>
        </w:rPr>
        <w:t>diez de febrero de dos mil veintitrés</w:t>
      </w:r>
      <w:r w:rsidRPr="00D22B49">
        <w:rPr>
          <w:rFonts w:ascii="Palatino Linotype" w:eastAsia="Palatino Linotype" w:hAnsi="Palatino Linotype" w:cs="Palatino Linotype"/>
        </w:rPr>
        <w:t xml:space="preserve">; así, el plazo de quince días hábiles que el artículo 128 de la Ley de Protección de Datos Personales en Posesión de Sujetos Obligados del Estado de México y Municipios, transcurrió del </w:t>
      </w:r>
      <w:r w:rsidRPr="00D22B49">
        <w:rPr>
          <w:rFonts w:ascii="Palatino Linotype" w:eastAsia="Palatino Linotype" w:hAnsi="Palatino Linotype" w:cs="Palatino Linotype"/>
          <w:b/>
        </w:rPr>
        <w:t>trece de febrero al seis de marzo de dos mil veintitrés</w:t>
      </w:r>
      <w:r w:rsidRPr="00D22B49">
        <w:rPr>
          <w:rFonts w:ascii="Palatino Linotype" w:eastAsia="Palatino Linotype" w:hAnsi="Palatino Linotype" w:cs="Palatino Linotype"/>
        </w:rPr>
        <w:t>;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14:paraId="3B482A53" w14:textId="77777777" w:rsidR="00C75948" w:rsidRPr="00D22B49" w:rsidRDefault="00D23168">
      <w:pPr>
        <w:widowControl w:val="0"/>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Con base a esta cronología, si el recurso de revisión que nos ocupa se interpuso el </w:t>
      </w:r>
      <w:r w:rsidRPr="00D22B49">
        <w:rPr>
          <w:rFonts w:ascii="Palatino Linotype" w:eastAsia="Palatino Linotype" w:hAnsi="Palatino Linotype" w:cs="Palatino Linotype"/>
          <w:b/>
        </w:rPr>
        <w:t>diez de febrero de dos mil veintidós</w:t>
      </w:r>
      <w:r w:rsidRPr="00D22B49">
        <w:rPr>
          <w:rFonts w:ascii="Palatino Linotype" w:eastAsia="Palatino Linotype" w:hAnsi="Palatino Linotype" w:cs="Palatino Linotype"/>
        </w:rPr>
        <w:t xml:space="preserve">; es decir, el </w:t>
      </w:r>
      <w:r w:rsidRPr="00D22B49">
        <w:rPr>
          <w:rFonts w:ascii="Palatino Linotype" w:eastAsia="Palatino Linotype" w:hAnsi="Palatino Linotype" w:cs="Palatino Linotype"/>
          <w:b/>
        </w:rPr>
        <w:t>mismo día hábil</w:t>
      </w:r>
      <w:r w:rsidRPr="00D22B49">
        <w:rPr>
          <w:rFonts w:ascii="Palatino Linotype" w:eastAsia="Palatino Linotype" w:hAnsi="Palatino Linotype" w:cs="Palatino Linotype"/>
        </w:rPr>
        <w:t xml:space="preserve"> en el que tuvo </w:t>
      </w:r>
      <w:r w:rsidRPr="00D22B49">
        <w:rPr>
          <w:rFonts w:ascii="Palatino Linotype" w:eastAsia="Palatino Linotype" w:hAnsi="Palatino Linotype" w:cs="Palatino Linotype"/>
        </w:rPr>
        <w:lastRenderedPageBreak/>
        <w:t xml:space="preserve">conocimiento de la respuesta; por lo que se encuentra dentro de los márgenes temporales previstos en el artículo 128 de la Ley de Protección de Datos Personales en Posesión de Sujetos Obligados del Estado de México y Municipios y, por tanto, </w:t>
      </w:r>
      <w:r w:rsidRPr="00D22B49">
        <w:rPr>
          <w:rFonts w:ascii="Palatino Linotype" w:eastAsia="Palatino Linotype" w:hAnsi="Palatino Linotype" w:cs="Palatino Linotype"/>
          <w:b/>
          <w:u w:val="single"/>
        </w:rPr>
        <w:t>su interposición se considera oportuna</w:t>
      </w:r>
      <w:r w:rsidRPr="00D22B49">
        <w:rPr>
          <w:rFonts w:ascii="Palatino Linotype" w:eastAsia="Palatino Linotype" w:hAnsi="Palatino Linotype" w:cs="Palatino Linotype"/>
        </w:rPr>
        <w:t>.</w:t>
      </w:r>
    </w:p>
    <w:p w14:paraId="5A8C7404" w14:textId="77777777" w:rsidR="00C75948" w:rsidRPr="00D22B49" w:rsidRDefault="00D23168">
      <w:pPr>
        <w:pBdr>
          <w:top w:val="nil"/>
          <w:left w:val="nil"/>
          <w:bottom w:val="nil"/>
          <w:right w:val="nil"/>
          <w:between w:val="nil"/>
        </w:pBdr>
        <w:spacing w:before="240" w:after="240" w:line="360" w:lineRule="auto"/>
        <w:jc w:val="both"/>
        <w:rPr>
          <w:color w:val="000000"/>
        </w:rPr>
      </w:pPr>
      <w:r w:rsidRPr="00D22B49">
        <w:rPr>
          <w:rFonts w:ascii="Palatino Linotype" w:eastAsia="Palatino Linotype" w:hAnsi="Palatino Linotype" w:cs="Palatino Linotype"/>
          <w:color w:val="000000"/>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94BA155" w14:textId="77777777" w:rsidR="00C75948" w:rsidRPr="00D22B49" w:rsidRDefault="00D23168">
      <w:pPr>
        <w:pBdr>
          <w:top w:val="nil"/>
          <w:left w:val="nil"/>
          <w:bottom w:val="nil"/>
          <w:right w:val="nil"/>
          <w:between w:val="nil"/>
        </w:pBdr>
        <w:spacing w:before="120" w:after="120"/>
        <w:ind w:left="851" w:right="902"/>
        <w:jc w:val="both"/>
        <w:rPr>
          <w:color w:val="000000"/>
        </w:rPr>
      </w:pPr>
      <w:r w:rsidRPr="00D22B49">
        <w:rPr>
          <w:rFonts w:ascii="Palatino Linotype" w:eastAsia="Palatino Linotype" w:hAnsi="Palatino Linotype" w:cs="Palatino Linotype"/>
          <w:b/>
          <w:i/>
          <w:color w:val="000000"/>
          <w:sz w:val="22"/>
          <w:szCs w:val="22"/>
        </w:rPr>
        <w:t>“RECURSO DE RECLAMACIÓN. SU INTERPOSICIÓN NO ES EXTEMPORÁNEA SI SE REALIZA ANTES DE QUE INICIE EL PLAZO PARA HACERLO</w:t>
      </w:r>
      <w:r w:rsidRPr="00D22B49">
        <w:rPr>
          <w:rFonts w:ascii="Palatino Linotype" w:eastAsia="Palatino Linotype" w:hAnsi="Palatino Linotype" w:cs="Palatino Linotype"/>
          <w:i/>
          <w:color w:val="000000"/>
          <w:sz w:val="22"/>
          <w:szCs w:val="22"/>
        </w:rPr>
        <w:t>.</w:t>
      </w:r>
    </w:p>
    <w:p w14:paraId="45791897" w14:textId="77777777" w:rsidR="00C75948" w:rsidRPr="00D22B49" w:rsidRDefault="00D23168">
      <w:pPr>
        <w:pBdr>
          <w:top w:val="nil"/>
          <w:left w:val="nil"/>
          <w:bottom w:val="nil"/>
          <w:right w:val="nil"/>
          <w:between w:val="nil"/>
        </w:pBdr>
        <w:spacing w:before="120" w:after="120"/>
        <w:ind w:left="851" w:right="902"/>
        <w:jc w:val="both"/>
        <w:rPr>
          <w:color w:val="000000"/>
        </w:rPr>
      </w:pPr>
      <w:r w:rsidRPr="00D22B49">
        <w:rPr>
          <w:rFonts w:ascii="Palatino Linotype" w:eastAsia="Palatino Linotype" w:hAnsi="Palatino Linotype" w:cs="Palatino Linotype"/>
          <w:i/>
          <w:color w:val="000000"/>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D22B49">
        <w:rPr>
          <w:rFonts w:ascii="Palatino Linotype" w:eastAsia="Palatino Linotype" w:hAnsi="Palatino Linotype" w:cs="Palatino Linotype"/>
          <w:i/>
          <w:color w:val="000000"/>
          <w:sz w:val="22"/>
          <w:szCs w:val="22"/>
        </w:rPr>
        <w:t>que</w:t>
      </w:r>
      <w:proofErr w:type="gramEnd"/>
      <w:r w:rsidRPr="00D22B49">
        <w:rPr>
          <w:rFonts w:ascii="Palatino Linotype" w:eastAsia="Palatino Linotype" w:hAnsi="Palatino Linotype" w:cs="Palatino Linotype"/>
          <w:i/>
          <w:color w:val="000000"/>
          <w:sz w:val="22"/>
          <w:szCs w:val="22"/>
        </w:rPr>
        <w:t xml:space="preserve"> si dicho recurso se interpone antes de que inicie el plazo para hacerlo, su presentación no es extemporánea.”</w:t>
      </w:r>
    </w:p>
    <w:p w14:paraId="51B1231C" w14:textId="77777777" w:rsidR="00C75948" w:rsidRPr="00D22B49" w:rsidRDefault="00C75948">
      <w:pPr>
        <w:spacing w:line="360" w:lineRule="auto"/>
        <w:jc w:val="both"/>
        <w:rPr>
          <w:rFonts w:ascii="Palatino Linotype" w:eastAsia="Palatino Linotype" w:hAnsi="Palatino Linotype" w:cs="Palatino Linotype"/>
        </w:rPr>
      </w:pPr>
    </w:p>
    <w:p w14:paraId="139CC33D" w14:textId="77777777" w:rsidR="00C75948" w:rsidRPr="00D22B49" w:rsidRDefault="00D23168">
      <w:pPr>
        <w:spacing w:line="360" w:lineRule="auto"/>
        <w:jc w:val="both"/>
        <w:rPr>
          <w:rFonts w:ascii="Palatino Linotype" w:eastAsia="Palatino Linotype" w:hAnsi="Palatino Linotype" w:cs="Palatino Linotype"/>
          <w:b/>
        </w:rPr>
      </w:pPr>
      <w:r w:rsidRPr="00D22B49">
        <w:rPr>
          <w:rFonts w:ascii="Palatino Linotype" w:eastAsia="Palatino Linotype" w:hAnsi="Palatino Linotype" w:cs="Palatino Linotype"/>
        </w:rPr>
        <w:lastRenderedPageBreak/>
        <w:t xml:space="preserve">Ahora bien, del análisis efectuado se advierte que resulta procedente la interposición del recurso y se concluye la acreditación plena de todos y cada uno de los elementos formales exigidos por el artículo 130 de la Ley de Protección de Datos Personales en Posesión de Sujetos Obligados del Estado de México y Municipios en vigor, en atención a que fueron presentados mediante el formato visible </w:t>
      </w:r>
      <w:r w:rsidRPr="00D22B49">
        <w:rPr>
          <w:rFonts w:ascii="Palatino Linotype" w:eastAsia="Palatino Linotype" w:hAnsi="Palatino Linotype" w:cs="Palatino Linotype"/>
          <w:b/>
        </w:rPr>
        <w:t xml:space="preserve">el SAIMEX.  </w:t>
      </w:r>
    </w:p>
    <w:p w14:paraId="7FFABB5F" w14:textId="77777777" w:rsidR="00C75948" w:rsidRPr="00D22B49" w:rsidRDefault="00C75948">
      <w:pPr>
        <w:tabs>
          <w:tab w:val="left" w:pos="8647"/>
        </w:tabs>
        <w:spacing w:line="360" w:lineRule="auto"/>
        <w:ind w:right="51"/>
        <w:jc w:val="both"/>
        <w:rPr>
          <w:rFonts w:ascii="Palatino Linotype" w:eastAsia="Palatino Linotype" w:hAnsi="Palatino Linotype" w:cs="Palatino Linotype"/>
        </w:rPr>
      </w:pPr>
    </w:p>
    <w:p w14:paraId="50F31EE7" w14:textId="77777777" w:rsidR="00C75948" w:rsidRPr="00D22B49" w:rsidRDefault="00D23168">
      <w:pPr>
        <w:spacing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b/>
        </w:rPr>
        <w:t>Tercero. Legitimación.</w:t>
      </w:r>
      <w:r w:rsidRPr="00D22B49">
        <w:rPr>
          <w:rFonts w:ascii="Palatino Linotype" w:eastAsia="Palatino Linotype" w:hAnsi="Palatino Linotype" w:cs="Palatino Linotype"/>
          <w:b/>
          <w:sz w:val="28"/>
          <w:szCs w:val="28"/>
        </w:rPr>
        <w:t xml:space="preserve"> </w:t>
      </w:r>
      <w:r w:rsidRPr="00D22B49">
        <w:rPr>
          <w:rFonts w:ascii="Palatino Linotype" w:eastAsia="Palatino Linotype" w:hAnsi="Palatino Linotype" w:cs="Palatino Linotype"/>
        </w:rPr>
        <w:t xml:space="preserve">El recurso de revisión fue interpuesto por la parte </w:t>
      </w:r>
      <w:r w:rsidRPr="00D22B49">
        <w:rPr>
          <w:rFonts w:ascii="Palatino Linotype" w:eastAsia="Palatino Linotype" w:hAnsi="Palatino Linotype" w:cs="Palatino Linotype"/>
          <w:b/>
        </w:rPr>
        <w:t>RECURRENTE,</w:t>
      </w:r>
      <w:r w:rsidRPr="00D22B49">
        <w:rPr>
          <w:rFonts w:ascii="Palatino Linotype" w:eastAsia="Palatino Linotype" w:hAnsi="Palatino Linotype" w:cs="Palatino Linotype"/>
        </w:rPr>
        <w:t xml:space="preserve"> quién a su vez, formuló la solicitud de Acceso de datos personales</w:t>
      </w:r>
      <w:r w:rsidRPr="00D22B49">
        <w:rPr>
          <w:rFonts w:ascii="Palatino Linotype" w:eastAsia="Palatino Linotype" w:hAnsi="Palatino Linotype" w:cs="Palatino Linotype"/>
          <w:b/>
        </w:rPr>
        <w:t xml:space="preserve"> 00029/ECATEPEC/IP/2023</w:t>
      </w:r>
      <w:r w:rsidRPr="00D22B49">
        <w:rPr>
          <w:rFonts w:ascii="Palatino Linotype" w:eastAsia="Palatino Linotype" w:hAnsi="Palatino Linotype" w:cs="Palatino Linotype"/>
        </w:rPr>
        <w:t xml:space="preserve">, ante </w:t>
      </w:r>
      <w:r w:rsidRPr="00D22B49">
        <w:rPr>
          <w:rFonts w:ascii="Palatino Linotype" w:eastAsia="Palatino Linotype" w:hAnsi="Palatino Linotype" w:cs="Palatino Linotype"/>
          <w:b/>
        </w:rPr>
        <w:t>el</w:t>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de conformidad con lo establecido en el 106 párrafo tercero de la ley en la materia.</w:t>
      </w:r>
      <w:r w:rsidRPr="00D22B49">
        <w:rPr>
          <w:rFonts w:ascii="Palatino Linotype" w:eastAsia="Palatino Linotype" w:hAnsi="Palatino Linotype" w:cs="Palatino Linotype"/>
          <w:vertAlign w:val="superscript"/>
        </w:rPr>
        <w:footnoteReference w:id="1"/>
      </w:r>
    </w:p>
    <w:p w14:paraId="19F55345" w14:textId="77777777" w:rsidR="00C75948" w:rsidRPr="00D22B49" w:rsidRDefault="00D2316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b/>
        </w:rPr>
        <w:t xml:space="preserve">Cuarto. Estudio de fondo del asunto. </w:t>
      </w:r>
      <w:r w:rsidRPr="00D22B49">
        <w:rPr>
          <w:rFonts w:ascii="Palatino Linotype" w:eastAsia="Palatino Linotype" w:hAnsi="Palatino Linotype" w:cs="Palatino Linotype"/>
        </w:rPr>
        <w:t xml:space="preserve">En primer término, es de señalar que el ejercicio de los derechos de acceso, rectificación, cancelación y oposición, ARCO, se encuentra regulado por el artículo 6 apartado A, y 16 segundo párrafo de la Constitución de los Estados Unidos Mexicanos, los cuales establecen lo siguiente: </w:t>
      </w:r>
    </w:p>
    <w:p w14:paraId="73883F40" w14:textId="77777777" w:rsidR="00C75948" w:rsidRPr="00D22B49" w:rsidRDefault="00D23168">
      <w:pPr>
        <w:tabs>
          <w:tab w:val="left" w:pos="7797"/>
          <w:tab w:val="left" w:pos="7938"/>
        </w:tabs>
        <w:spacing w:before="120" w:after="120"/>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r w:rsidRPr="00D22B49">
        <w:rPr>
          <w:rFonts w:ascii="Palatino Linotype" w:eastAsia="Palatino Linotype" w:hAnsi="Palatino Linotype" w:cs="Palatino Linotype"/>
          <w:b/>
          <w:i/>
          <w:sz w:val="22"/>
          <w:szCs w:val="22"/>
        </w:rPr>
        <w:t>Artículo 6o.</w:t>
      </w:r>
    </w:p>
    <w:p w14:paraId="4CEF7B80" w14:textId="77777777" w:rsidR="00C75948" w:rsidRPr="00D22B49" w:rsidRDefault="00D23168">
      <w:pPr>
        <w:tabs>
          <w:tab w:val="left" w:pos="7797"/>
          <w:tab w:val="left" w:pos="7938"/>
        </w:tabs>
        <w:spacing w:before="120" w:after="120"/>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1A61C414" w14:textId="77777777" w:rsidR="00C75948" w:rsidRPr="00D22B49" w:rsidRDefault="00D23168">
      <w:pPr>
        <w:pBdr>
          <w:top w:val="nil"/>
          <w:left w:val="nil"/>
          <w:bottom w:val="nil"/>
          <w:right w:val="nil"/>
          <w:between w:val="nil"/>
        </w:pBdr>
        <w:tabs>
          <w:tab w:val="left" w:pos="7513"/>
          <w:tab w:val="left" w:pos="7797"/>
          <w:tab w:val="left" w:pos="7938"/>
        </w:tabs>
        <w:spacing w:before="120" w:after="120"/>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14:paraId="33AC004B" w14:textId="77777777" w:rsidR="00C75948" w:rsidRPr="00D22B49" w:rsidRDefault="00D23168">
      <w:pPr>
        <w:pBdr>
          <w:top w:val="nil"/>
          <w:left w:val="nil"/>
          <w:bottom w:val="nil"/>
          <w:right w:val="nil"/>
          <w:between w:val="nil"/>
        </w:pBdr>
        <w:tabs>
          <w:tab w:val="left" w:pos="7797"/>
          <w:tab w:val="left" w:pos="7938"/>
        </w:tabs>
        <w:spacing w:before="120" w:after="120"/>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68940C98" w14:textId="77777777" w:rsidR="00C75948" w:rsidRPr="00D22B49" w:rsidRDefault="00D23168">
      <w:pPr>
        <w:tabs>
          <w:tab w:val="left" w:pos="851"/>
          <w:tab w:val="left" w:pos="7797"/>
          <w:tab w:val="left" w:pos="7938"/>
        </w:tabs>
        <w:spacing w:before="120" w:after="120"/>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II. </w:t>
      </w:r>
      <w:r w:rsidRPr="00D22B49">
        <w:rPr>
          <w:rFonts w:ascii="Palatino Linotype" w:eastAsia="Palatino Linotype" w:hAnsi="Palatino Linotype" w:cs="Palatino Linotype"/>
          <w:b/>
          <w:i/>
          <w:sz w:val="22"/>
          <w:szCs w:val="22"/>
        </w:rPr>
        <w:t xml:space="preserve">La información que se refiere a la vida privada y los datos personales será protegida </w:t>
      </w:r>
      <w:r w:rsidRPr="00D22B49">
        <w:rPr>
          <w:rFonts w:ascii="Palatino Linotype" w:eastAsia="Palatino Linotype" w:hAnsi="Palatino Linotype" w:cs="Palatino Linotype"/>
          <w:i/>
          <w:sz w:val="22"/>
          <w:szCs w:val="22"/>
        </w:rPr>
        <w:t>en los términos y con las excepciones que fijen las leyes.</w:t>
      </w:r>
    </w:p>
    <w:p w14:paraId="12B40AC6" w14:textId="77777777" w:rsidR="00C75948" w:rsidRPr="00D22B49" w:rsidRDefault="00D23168">
      <w:pPr>
        <w:tabs>
          <w:tab w:val="left" w:pos="851"/>
          <w:tab w:val="left" w:pos="7797"/>
          <w:tab w:val="left" w:pos="7938"/>
        </w:tabs>
        <w:spacing w:before="120" w:after="120"/>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lastRenderedPageBreak/>
        <w:t>...</w:t>
      </w:r>
    </w:p>
    <w:p w14:paraId="200E0275" w14:textId="77777777" w:rsidR="00C75948" w:rsidRPr="00D22B49" w:rsidRDefault="00D23168">
      <w:pPr>
        <w:tabs>
          <w:tab w:val="left" w:pos="851"/>
          <w:tab w:val="left" w:pos="7797"/>
          <w:tab w:val="left" w:pos="7938"/>
        </w:tabs>
        <w:spacing w:before="120" w:after="120"/>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Artículo 16.</w:t>
      </w:r>
      <w:r w:rsidRPr="00D22B49">
        <w:rPr>
          <w:rFonts w:ascii="Palatino Linotype" w:eastAsia="Palatino Linotype" w:hAnsi="Palatino Linotype" w:cs="Palatino Linotype"/>
          <w:sz w:val="22"/>
          <w:szCs w:val="22"/>
        </w:rPr>
        <w:t xml:space="preserve"> </w:t>
      </w:r>
      <w:r w:rsidRPr="00D22B49">
        <w:rPr>
          <w:rFonts w:ascii="Palatino Linotype" w:eastAsia="Palatino Linotype" w:hAnsi="Palatino Linotype" w:cs="Palatino Linotype"/>
          <w:i/>
          <w:sz w:val="22"/>
          <w:szCs w:val="22"/>
        </w:rPr>
        <w:t xml:space="preserve">Toda persona </w:t>
      </w:r>
      <w:r w:rsidRPr="00D22B49">
        <w:rPr>
          <w:rFonts w:ascii="Palatino Linotype" w:eastAsia="Palatino Linotype" w:hAnsi="Palatino Linotype" w:cs="Palatino Linotype"/>
          <w:b/>
          <w:i/>
          <w:sz w:val="22"/>
          <w:szCs w:val="22"/>
        </w:rPr>
        <w:t xml:space="preserve">tiene derecho a la protección de sus datos personales, al acceso, </w:t>
      </w:r>
      <w:r w:rsidRPr="00D22B49">
        <w:rPr>
          <w:rFonts w:ascii="Palatino Linotype" w:eastAsia="Palatino Linotype" w:hAnsi="Palatino Linotype" w:cs="Palatino Linotype"/>
          <w:i/>
          <w:sz w:val="22"/>
          <w:szCs w:val="22"/>
        </w:rPr>
        <w:t>rectificación y cancelación de los mismos, así</w:t>
      </w:r>
      <w:r w:rsidRPr="00D22B49">
        <w:rPr>
          <w:rFonts w:ascii="Palatino Linotype" w:eastAsia="Palatino Linotype" w:hAnsi="Palatino Linotype" w:cs="Palatino Linotype"/>
          <w:b/>
          <w:i/>
          <w:sz w:val="22"/>
          <w:szCs w:val="22"/>
        </w:rPr>
        <w:t xml:space="preserve"> </w:t>
      </w:r>
      <w:r w:rsidRPr="00D22B49">
        <w:rPr>
          <w:rFonts w:ascii="Palatino Linotype" w:eastAsia="Palatino Linotype" w:hAnsi="Palatino Linotype" w:cs="Palatino Linotype"/>
          <w:i/>
          <w:sz w:val="22"/>
          <w:szCs w:val="22"/>
        </w:rPr>
        <w:t>como a manifestar su oposición, en los términos que fije la ley,</w:t>
      </w:r>
      <w:r w:rsidRPr="00D22B49">
        <w:rPr>
          <w:rFonts w:ascii="Palatino Linotype" w:eastAsia="Palatino Linotype" w:hAnsi="Palatino Linotype" w:cs="Palatino Linotype"/>
          <w:b/>
          <w:i/>
          <w:sz w:val="22"/>
          <w:szCs w:val="22"/>
        </w:rPr>
        <w:t xml:space="preserve"> </w:t>
      </w:r>
      <w:r w:rsidRPr="00D22B49">
        <w:rPr>
          <w:rFonts w:ascii="Palatino Linotype" w:eastAsia="Palatino Linotype" w:hAnsi="Palatino Linotype" w:cs="Palatino Linotype"/>
          <w:i/>
          <w:sz w:val="22"/>
          <w:szCs w:val="22"/>
        </w:rPr>
        <w:t>la cual establecerá los supuestos de excepción a los principios que rijan el tratamiento de datos, por razones de seguridad nacional, disposiciones de orden público, seguridad y salud públicas o para proteger los derechos de terceros.” (Énfasis añadido)</w:t>
      </w:r>
    </w:p>
    <w:p w14:paraId="548102A4"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Derivado de lo anterior, se desprende que </w:t>
      </w:r>
      <w:r w:rsidRPr="00D22B49">
        <w:rPr>
          <w:rFonts w:ascii="Palatino Linotype" w:eastAsia="Palatino Linotype" w:hAnsi="Palatino Linotype" w:cs="Palatino Linotype"/>
          <w:b/>
        </w:rPr>
        <w:t>la protección de datos personales</w:t>
      </w:r>
      <w:r w:rsidRPr="00D22B49">
        <w:rPr>
          <w:rFonts w:ascii="Palatino Linotype" w:eastAsia="Palatino Linotype" w:hAnsi="Palatino Linotype" w:cs="Palatino Linotype"/>
        </w:rPr>
        <w:t xml:space="preserve"> es un derecho fundamental, así como la información referente al ámbito privado de las personas, los cuales deben estar protegidos en los términos y con las excepciones a los principios de tratamiento de datos que por razones de orden público fije la ley, por lo que toda persona tiene derecho a la protección de sus datos personales.</w:t>
      </w:r>
    </w:p>
    <w:p w14:paraId="744F39FF" w14:textId="77777777" w:rsidR="00C75948" w:rsidRPr="00D22B49" w:rsidRDefault="00D23168">
      <w:pPr>
        <w:spacing w:before="240" w:after="240" w:line="360" w:lineRule="auto"/>
        <w:jc w:val="both"/>
        <w:rPr>
          <w:rFonts w:ascii="Palatino Linotype" w:eastAsia="Palatino Linotype" w:hAnsi="Palatino Linotype" w:cs="Palatino Linotype"/>
          <w:b/>
        </w:rPr>
      </w:pPr>
      <w:r w:rsidRPr="00D22B49">
        <w:rPr>
          <w:rFonts w:ascii="Palatino Linotype" w:eastAsia="Palatino Linotype" w:hAnsi="Palatino Linotype" w:cs="Palatino Linotype"/>
        </w:rPr>
        <w:t>Ante tal premisa se puede apreciar que la inclusión</w:t>
      </w:r>
      <w:r w:rsidRPr="00D22B49">
        <w:rPr>
          <w:rFonts w:ascii="Palatino Linotype" w:eastAsia="Palatino Linotype" w:hAnsi="Palatino Linotype" w:cs="Palatino Linotype"/>
          <w:b/>
        </w:rPr>
        <w:t xml:space="preserve"> del derecho al acceso de datos personales en nuestra Constitución permite que cualquier persona -titular de datos personales obtenga la protección en esta materia.</w:t>
      </w:r>
    </w:p>
    <w:p w14:paraId="1E70E579" w14:textId="77777777" w:rsidR="00C75948" w:rsidRPr="00D22B49" w:rsidRDefault="00D23168">
      <w:pPr>
        <w:pBdr>
          <w:top w:val="nil"/>
          <w:left w:val="nil"/>
          <w:bottom w:val="nil"/>
          <w:right w:val="nil"/>
          <w:between w:val="nil"/>
        </w:pBd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En este sentido, la Ley de Protección de Datos Personales en Posesión de Sujetos Obligados del Estado de México y Municipios, señala expresamente que:</w:t>
      </w:r>
    </w:p>
    <w:p w14:paraId="6C2013EB" w14:textId="77777777" w:rsidR="00C75948" w:rsidRPr="00D22B49" w:rsidRDefault="00D23168">
      <w:pPr>
        <w:spacing w:before="120" w:after="120"/>
        <w:ind w:left="567" w:right="1185"/>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r w:rsidRPr="00D22B49">
        <w:rPr>
          <w:rFonts w:ascii="Palatino Linotype" w:eastAsia="Palatino Linotype" w:hAnsi="Palatino Linotype" w:cs="Palatino Linotype"/>
          <w:b/>
          <w:i/>
          <w:sz w:val="22"/>
          <w:szCs w:val="22"/>
        </w:rPr>
        <w:t>Artículo 4</w:t>
      </w:r>
      <w:r w:rsidRPr="00D22B49">
        <w:rPr>
          <w:rFonts w:ascii="Palatino Linotype" w:eastAsia="Palatino Linotype" w:hAnsi="Palatino Linotype" w:cs="Palatino Linotype"/>
          <w:i/>
          <w:sz w:val="22"/>
          <w:szCs w:val="22"/>
        </w:rPr>
        <w:t>. Para los efectos de esta Ley se entenderá por:</w:t>
      </w:r>
    </w:p>
    <w:p w14:paraId="25A90AB8" w14:textId="77777777" w:rsidR="00C75948" w:rsidRPr="00D22B49" w:rsidRDefault="00D23168">
      <w:pPr>
        <w:spacing w:before="120" w:after="120"/>
        <w:ind w:left="567" w:right="1185"/>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610D017E" w14:textId="77777777" w:rsidR="00C75948" w:rsidRPr="00D22B49" w:rsidRDefault="00D23168">
      <w:pPr>
        <w:spacing w:before="120" w:after="120"/>
        <w:ind w:left="567" w:right="1185"/>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XI.</w:t>
      </w:r>
      <w:r w:rsidRPr="00D22B49">
        <w:rPr>
          <w:rFonts w:ascii="Palatino Linotype" w:eastAsia="Palatino Linotype" w:hAnsi="Palatino Linotype" w:cs="Palatino Linotype"/>
          <w:i/>
          <w:sz w:val="22"/>
          <w:szCs w:val="22"/>
        </w:rPr>
        <w:t xml:space="preserve"> </w:t>
      </w:r>
      <w:r w:rsidRPr="00D22B49">
        <w:rPr>
          <w:rFonts w:ascii="Palatino Linotype" w:eastAsia="Palatino Linotype" w:hAnsi="Palatino Linotype" w:cs="Palatino Linotype"/>
          <w:b/>
          <w:i/>
          <w:sz w:val="22"/>
          <w:szCs w:val="22"/>
        </w:rPr>
        <w:t>Datos personales</w:t>
      </w:r>
      <w:r w:rsidRPr="00D22B49">
        <w:rPr>
          <w:rFonts w:ascii="Palatino Linotype" w:eastAsia="Palatino Linotype" w:hAnsi="Palatino Linotype" w:cs="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4AFF3802" w14:textId="77777777" w:rsidR="00C75948" w:rsidRPr="00D22B49" w:rsidRDefault="00D23168">
      <w:pPr>
        <w:spacing w:before="120" w:after="120"/>
        <w:ind w:left="567" w:right="1185"/>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3C147A85" w14:textId="77777777" w:rsidR="00C75948" w:rsidRPr="00D22B49" w:rsidRDefault="00D23168">
      <w:pPr>
        <w:spacing w:before="120" w:after="120"/>
        <w:ind w:left="567" w:right="1185"/>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XIII.</w:t>
      </w:r>
      <w:r w:rsidRPr="00D22B49">
        <w:rPr>
          <w:rFonts w:ascii="Palatino Linotype" w:eastAsia="Palatino Linotype" w:hAnsi="Palatino Linotype" w:cs="Palatino Linotype"/>
          <w:i/>
          <w:sz w:val="22"/>
          <w:szCs w:val="22"/>
        </w:rPr>
        <w:t xml:space="preserve"> </w:t>
      </w:r>
      <w:r w:rsidRPr="00D22B49">
        <w:rPr>
          <w:rFonts w:ascii="Palatino Linotype" w:eastAsia="Palatino Linotype" w:hAnsi="Palatino Linotype" w:cs="Palatino Linotype"/>
          <w:b/>
          <w:i/>
          <w:sz w:val="22"/>
          <w:szCs w:val="22"/>
        </w:rPr>
        <w:t>Derechos ARCO:</w:t>
      </w:r>
      <w:r w:rsidRPr="00D22B49">
        <w:rPr>
          <w:rFonts w:ascii="Palatino Linotype" w:eastAsia="Palatino Linotype" w:hAnsi="Palatino Linotype" w:cs="Palatino Linotype"/>
          <w:i/>
          <w:sz w:val="22"/>
          <w:szCs w:val="22"/>
        </w:rPr>
        <w:t xml:space="preserve"> a los derechos de Acceso, Rectificación, Cancelación y Oposición al tratamiento de datos personales.</w:t>
      </w:r>
    </w:p>
    <w:p w14:paraId="78AD1954" w14:textId="77777777" w:rsidR="00C75948" w:rsidRPr="00D22B49" w:rsidRDefault="00D23168">
      <w:pPr>
        <w:spacing w:before="120" w:after="120"/>
        <w:ind w:left="567" w:right="1185"/>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lastRenderedPageBreak/>
        <w:t>…</w:t>
      </w:r>
    </w:p>
    <w:p w14:paraId="23B1A3A1" w14:textId="77777777" w:rsidR="00C75948" w:rsidRPr="00D22B49" w:rsidRDefault="00D23168">
      <w:pPr>
        <w:spacing w:before="120" w:after="120"/>
        <w:ind w:left="567" w:right="1185"/>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XLI. Responsable: a los sujetos obligados a que se refiere la presente Ley que deciden sobre el tratamiento de los datos personales</w:t>
      </w:r>
      <w:r w:rsidRPr="00D22B49">
        <w:rPr>
          <w:rFonts w:ascii="Palatino Linotype" w:eastAsia="Palatino Linotype" w:hAnsi="Palatino Linotype" w:cs="Palatino Linotype"/>
          <w:i/>
          <w:sz w:val="22"/>
          <w:szCs w:val="22"/>
        </w:rPr>
        <w:t>.</w:t>
      </w:r>
    </w:p>
    <w:p w14:paraId="70DF118E" w14:textId="77777777" w:rsidR="00C75948" w:rsidRPr="00D22B49" w:rsidRDefault="00D23168">
      <w:pPr>
        <w:spacing w:before="120" w:after="120"/>
        <w:ind w:left="567" w:right="1185"/>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38B16C06" w14:textId="77777777" w:rsidR="00C75948" w:rsidRPr="00D22B49" w:rsidRDefault="00D23168">
      <w:pPr>
        <w:spacing w:before="120" w:after="120"/>
        <w:ind w:left="567" w:right="1185"/>
        <w:jc w:val="both"/>
        <w:rPr>
          <w:rFonts w:ascii="Palatino Linotype" w:eastAsia="Palatino Linotype" w:hAnsi="Palatino Linotype" w:cs="Palatino Linotype"/>
          <w:b/>
          <w:i/>
          <w:sz w:val="22"/>
          <w:szCs w:val="22"/>
          <w:u w:val="single"/>
        </w:rPr>
      </w:pPr>
      <w:r w:rsidRPr="00D22B49">
        <w:rPr>
          <w:rFonts w:ascii="Palatino Linotype" w:eastAsia="Palatino Linotype" w:hAnsi="Palatino Linotype" w:cs="Palatino Linotype"/>
          <w:b/>
          <w:i/>
          <w:sz w:val="22"/>
          <w:szCs w:val="22"/>
        </w:rPr>
        <w:t>L.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sidRPr="00D22B49">
        <w:rPr>
          <w:rFonts w:ascii="Palatino Linotype" w:eastAsia="Palatino Linotype" w:hAnsi="Palatino Linotype" w:cs="Palatino Linotype"/>
          <w:b/>
          <w:i/>
          <w:sz w:val="22"/>
          <w:szCs w:val="22"/>
          <w:u w:val="single"/>
        </w:rPr>
        <w:t>.</w:t>
      </w:r>
    </w:p>
    <w:p w14:paraId="0989EA57" w14:textId="77777777" w:rsidR="00C75948" w:rsidRPr="00D22B49" w:rsidRDefault="00D23168">
      <w:pPr>
        <w:spacing w:before="120" w:after="120"/>
        <w:ind w:left="567" w:right="1185"/>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0AEFBC03" w14:textId="77777777" w:rsidR="00C75948" w:rsidRPr="00D22B49" w:rsidRDefault="00D23168">
      <w:pPr>
        <w:spacing w:before="120" w:after="120"/>
        <w:ind w:left="567" w:right="1185"/>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Artículo 97.</w:t>
      </w:r>
      <w:r w:rsidRPr="00D22B49">
        <w:rPr>
          <w:rFonts w:ascii="Palatino Linotype" w:eastAsia="Palatino Linotype" w:hAnsi="Palatino Linotype" w:cs="Palatino Linotype"/>
          <w:i/>
          <w:sz w:val="22"/>
          <w:szCs w:val="22"/>
        </w:rPr>
        <w:t xml:space="preserve"> Los derechos de acceso, rectificación, cancelación y oposición de datos personales son derechos independientes. </w:t>
      </w:r>
      <w:r w:rsidRPr="00D22B49">
        <w:rPr>
          <w:rFonts w:ascii="Palatino Linotype" w:eastAsia="Palatino Linotype" w:hAnsi="Palatino Linotype" w:cs="Palatino Linotype"/>
          <w:b/>
          <w:i/>
          <w:sz w:val="22"/>
          <w:szCs w:val="22"/>
        </w:rPr>
        <w:t>El ejercicio de cualquiera de ellos no es requisito previo no impide el ejercicio de otro</w:t>
      </w:r>
      <w:r w:rsidRPr="00D22B49">
        <w:rPr>
          <w:rFonts w:ascii="Palatino Linotype" w:eastAsia="Palatino Linotype" w:hAnsi="Palatino Linotype" w:cs="Palatino Linotype"/>
          <w:i/>
          <w:sz w:val="22"/>
          <w:szCs w:val="22"/>
        </w:rPr>
        <w:t>. La procedencia de estos derechos, en su caso, se hará efectiva una vez que el titular o su representante legal acrediten su identidad o representación, respectivamente.</w:t>
      </w:r>
    </w:p>
    <w:p w14:paraId="2A0C7F9B" w14:textId="77777777" w:rsidR="00C75948" w:rsidRPr="00D22B49" w:rsidRDefault="00D23168">
      <w:pPr>
        <w:spacing w:before="120" w:after="120"/>
        <w:ind w:left="567" w:right="1185"/>
        <w:jc w:val="both"/>
        <w:rPr>
          <w:rFonts w:ascii="Palatino Linotype" w:eastAsia="Palatino Linotype" w:hAnsi="Palatino Linotype" w:cs="Palatino Linotype"/>
          <w:b/>
          <w:i/>
          <w:sz w:val="22"/>
          <w:szCs w:val="22"/>
        </w:rPr>
      </w:pPr>
      <w:r w:rsidRPr="00D22B49">
        <w:rPr>
          <w:rFonts w:ascii="Palatino Linotype" w:eastAsia="Palatino Linotype" w:hAnsi="Palatino Linotype" w:cs="Palatino Linotype"/>
          <w:i/>
          <w:sz w:val="22"/>
          <w:szCs w:val="22"/>
        </w:rPr>
        <w:t>…</w:t>
      </w:r>
    </w:p>
    <w:p w14:paraId="3C881FD8" w14:textId="77777777" w:rsidR="00C75948" w:rsidRPr="00D22B49" w:rsidRDefault="00D23168">
      <w:pPr>
        <w:spacing w:before="120" w:after="120"/>
        <w:ind w:left="567" w:right="1185"/>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Artículo 98. El titular tiene derecho a</w:t>
      </w:r>
      <w:r w:rsidRPr="00D22B49">
        <w:rPr>
          <w:rFonts w:ascii="Palatino Linotype" w:eastAsia="Palatino Linotype" w:hAnsi="Palatino Linotype" w:cs="Palatino Linotype"/>
          <w:i/>
          <w:sz w:val="22"/>
          <w:szCs w:val="22"/>
        </w:rPr>
        <w:t xml:space="preserve"> acceder, </w:t>
      </w:r>
      <w:r w:rsidRPr="00D22B49">
        <w:rPr>
          <w:rFonts w:ascii="Palatino Linotype" w:eastAsia="Palatino Linotype" w:hAnsi="Palatino Linotype" w:cs="Palatino Linotype"/>
          <w:b/>
          <w:i/>
          <w:sz w:val="22"/>
          <w:szCs w:val="22"/>
        </w:rPr>
        <w:t>solicitar y ser informado sobre sus datos personales en posesión de los sujetos obligados</w:t>
      </w:r>
      <w:r w:rsidRPr="00D22B49">
        <w:rPr>
          <w:rFonts w:ascii="Palatino Linotype" w:eastAsia="Palatino Linotype" w:hAnsi="Palatino Linotype" w:cs="Palatino Linotype"/>
          <w:i/>
          <w:sz w:val="22"/>
          <w:szCs w:val="22"/>
        </w:rPr>
        <w:t xml:space="preserve">, </w:t>
      </w:r>
      <w:r w:rsidRPr="00D22B49">
        <w:rPr>
          <w:rFonts w:ascii="Palatino Linotype" w:eastAsia="Palatino Linotype" w:hAnsi="Palatino Linotype" w:cs="Palatino Linotype"/>
          <w:b/>
          <w:i/>
          <w:sz w:val="22"/>
          <w:szCs w:val="22"/>
        </w:rPr>
        <w:t>así como la información relacionada con las condiciones y generalidades de su tratamiento, tales como el origen de los datos, las condiciones del tratamiento del cual sean objeto</w:t>
      </w:r>
      <w:r w:rsidRPr="00D22B49">
        <w:rPr>
          <w:rFonts w:ascii="Palatino Linotype" w:eastAsia="Palatino Linotype" w:hAnsi="Palatino Linotype" w:cs="Palatino Linotype"/>
          <w:i/>
          <w:sz w:val="22"/>
          <w:szCs w:val="22"/>
        </w:rPr>
        <w:t xml:space="preserve">, </w:t>
      </w:r>
      <w:r w:rsidRPr="00D22B49">
        <w:rPr>
          <w:rFonts w:ascii="Palatino Linotype" w:eastAsia="Palatino Linotype" w:hAnsi="Palatino Linotype" w:cs="Palatino Linotype"/>
          <w:b/>
          <w:i/>
          <w:sz w:val="22"/>
          <w:szCs w:val="22"/>
        </w:rPr>
        <w:t>las cesiones realizadas o que se pretendan realizar,</w:t>
      </w:r>
      <w:r w:rsidRPr="00D22B49">
        <w:rPr>
          <w:rFonts w:ascii="Palatino Linotype" w:eastAsia="Palatino Linotype" w:hAnsi="Palatino Linotype" w:cs="Palatino Linotype"/>
          <w:i/>
          <w:sz w:val="22"/>
          <w:szCs w:val="22"/>
        </w:rPr>
        <w:t xml:space="preserve"> así como tener acceso al aviso de privacidad al que está sujeto.</w:t>
      </w:r>
      <w:r w:rsidRPr="00D22B49">
        <w:rPr>
          <w:rFonts w:ascii="Palatino Linotype" w:eastAsia="Palatino Linotype" w:hAnsi="Palatino Linotype" w:cs="Palatino Linotype"/>
          <w:b/>
          <w:i/>
          <w:sz w:val="22"/>
          <w:szCs w:val="22"/>
        </w:rPr>
        <w:t xml:space="preserve">” </w:t>
      </w:r>
    </w:p>
    <w:p w14:paraId="4D3A86B2" w14:textId="77777777" w:rsidR="00C75948" w:rsidRPr="00D22B49" w:rsidRDefault="00D23168">
      <w:pPr>
        <w:spacing w:before="240" w:after="240"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De los anteriores preceptos se advierte que, por </w:t>
      </w:r>
      <w:proofErr w:type="gramStart"/>
      <w:r w:rsidRPr="00D22B49">
        <w:rPr>
          <w:rFonts w:ascii="Palatino Linotype" w:eastAsia="Palatino Linotype" w:hAnsi="Palatino Linotype" w:cs="Palatino Linotype"/>
        </w:rPr>
        <w:t>datos  personales</w:t>
      </w:r>
      <w:proofErr w:type="gramEnd"/>
      <w:r w:rsidRPr="00D22B49">
        <w:rPr>
          <w:rFonts w:ascii="Palatino Linotype" w:eastAsia="Palatino Linotype" w:hAnsi="Palatino Linotype" w:cs="Palatino Linotype"/>
        </w:rPr>
        <w:t xml:space="preserve"> se  entenderá a la  información  concerniente  a  una persona física identificada o identificable; y,  se considera que una persona es </w:t>
      </w:r>
      <w:r w:rsidRPr="00D22B49">
        <w:rPr>
          <w:rFonts w:ascii="Palatino Linotype" w:eastAsia="Palatino Linotype" w:hAnsi="Palatino Linotype" w:cs="Palatino Linotype"/>
          <w:b/>
        </w:rPr>
        <w:t>identificable cuando su identidad pueda determinarse directa o indirectamente a través de cualquier información</w:t>
      </w:r>
      <w:r w:rsidRPr="00D22B49">
        <w:rPr>
          <w:rFonts w:ascii="Palatino Linotype" w:eastAsia="Palatino Linotype" w:hAnsi="Palatino Linotype" w:cs="Palatino Linotype"/>
        </w:rPr>
        <w:t>.</w:t>
      </w:r>
    </w:p>
    <w:p w14:paraId="594E43B6" w14:textId="77777777" w:rsidR="00C75948" w:rsidRPr="00D22B49" w:rsidRDefault="00D23168">
      <w:pPr>
        <w:spacing w:before="240" w:after="240" w:line="360" w:lineRule="auto"/>
        <w:jc w:val="both"/>
        <w:rPr>
          <w:rFonts w:ascii="Palatino Linotype" w:eastAsia="Palatino Linotype" w:hAnsi="Palatino Linotype" w:cs="Palatino Linotype"/>
          <w:b/>
          <w:u w:val="single"/>
        </w:rPr>
      </w:pPr>
      <w:r w:rsidRPr="00D22B49">
        <w:rPr>
          <w:rFonts w:ascii="Palatino Linotype" w:eastAsia="Palatino Linotype" w:hAnsi="Palatino Linotype" w:cs="Palatino Linotype"/>
        </w:rPr>
        <w:t xml:space="preserve">Así mismo, destaca que el titular tendrá derecho de acceder a sus datos personales que obren en posesión del responsable, así como conocer la información relacionada </w:t>
      </w:r>
      <w:r w:rsidRPr="00D22B49">
        <w:rPr>
          <w:rFonts w:ascii="Palatino Linotype" w:eastAsia="Palatino Linotype" w:hAnsi="Palatino Linotype" w:cs="Palatino Linotype"/>
        </w:rPr>
        <w:lastRenderedPageBreak/>
        <w:t xml:space="preserve">con las condiciones y generalidades de su tratamiento. En la inteligencia que el tratamiento será cuando se realicen operaciones efectuadas por los procedimientos manuales o automatizados aplicados a los datos personales, relacionadas </w:t>
      </w:r>
      <w:r w:rsidRPr="00D22B49">
        <w:rPr>
          <w:rFonts w:ascii="Palatino Linotype" w:eastAsia="Palatino Linotype" w:hAnsi="Palatino Linotype" w:cs="Palatino Linotype"/>
          <w:b/>
          <w:u w:val="single"/>
        </w:rPr>
        <w:t>con la obtención, uso, registro, organización, conservación, elaboración, utilización, comunicación, difusión, almacenamiento, posesión, acceso, manejo, aprovechamiento, divulgación, transferencia o disposición de datos personales.</w:t>
      </w:r>
    </w:p>
    <w:p w14:paraId="2A889049"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Bajo esa tesitura, los preceptos legales de mérito establecen que en todo momento el titular de la información que se encuentra en posesión de un sujeto obligado, tiene oportunidad de ejercer sus derechos ARCO y lo más importante es que la autoridad tiene la obligación de dar a conocer la información relacionada con su tratamiento, disposición y destino.</w:t>
      </w:r>
    </w:p>
    <w:p w14:paraId="5413FAF6"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En la</w:t>
      </w:r>
      <w:r w:rsidRPr="00D22B49">
        <w:rPr>
          <w:rFonts w:ascii="Palatino Linotype" w:eastAsia="Palatino Linotype" w:hAnsi="Palatino Linotype" w:cs="Palatino Linotype"/>
          <w:b/>
        </w:rPr>
        <w:t xml:space="preserve"> recepción y trámite </w:t>
      </w:r>
      <w:r w:rsidRPr="00D22B49">
        <w:rPr>
          <w:rFonts w:ascii="Palatino Linotype" w:eastAsia="Palatino Linotype" w:hAnsi="Palatino Linotype" w:cs="Palatino Linotype"/>
        </w:rPr>
        <w:t>de las solicitudes de ejercicio de los derechos ARCO,</w:t>
      </w:r>
      <w:r w:rsidRPr="00D22B49">
        <w:rPr>
          <w:rFonts w:ascii="Palatino Linotype" w:eastAsia="Palatino Linotype" w:hAnsi="Palatino Linotype" w:cs="Palatino Linotype"/>
          <w:b/>
        </w:rPr>
        <w:t xml:space="preserve"> </w:t>
      </w:r>
      <w:r w:rsidRPr="00D22B49">
        <w:rPr>
          <w:rFonts w:ascii="Palatino Linotype" w:eastAsia="Palatino Linotype" w:hAnsi="Palatino Linotype" w:cs="Palatino Linotype"/>
        </w:rPr>
        <w:t>que se formulen a los sujetos obligados</w:t>
      </w:r>
      <w:r w:rsidRPr="00D22B49">
        <w:rPr>
          <w:rFonts w:ascii="Palatino Linotype" w:eastAsia="Palatino Linotype" w:hAnsi="Palatino Linotype" w:cs="Palatino Linotype"/>
          <w:b/>
        </w:rPr>
        <w:t>, se sujetará al procedimiento establecido en el Título Tercero de la Ley General de Protección de Datos Personales en Posesión de Sujetos Obligados</w:t>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en consonancia con el Título Décimo de la Ley de Protección de Datos Personales en Posesión de Sujetos Obligados del Estado de México y Municipios</w:t>
      </w:r>
      <w:r w:rsidRPr="00D22B49">
        <w:rPr>
          <w:rFonts w:ascii="Palatino Linotype" w:eastAsia="Palatino Linotype" w:hAnsi="Palatino Linotype" w:cs="Palatino Linotype"/>
        </w:rPr>
        <w:t xml:space="preserve"> y demás disposiciones que resulten aplicables en la materia.</w:t>
      </w:r>
    </w:p>
    <w:p w14:paraId="1D8FA349"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Para el alcance en materia de protección de datos personales, así como para su tratamiento, debemos considerar todas las operaciones efectuadas por los procedimientos manuales o automatizados aplicados a los datos personales, relativas a </w:t>
      </w:r>
      <w:r w:rsidRPr="00D22B49">
        <w:rPr>
          <w:rFonts w:ascii="Palatino Linotype" w:eastAsia="Palatino Linotype" w:hAnsi="Palatino Linotype" w:cs="Palatino Linotype"/>
          <w:b/>
        </w:rPr>
        <w:t>su obtención</w:t>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 xml:space="preserve">uso, registro, organización, conservación, elaboración, </w:t>
      </w:r>
      <w:r w:rsidRPr="00D22B49">
        <w:rPr>
          <w:rFonts w:ascii="Palatino Linotype" w:eastAsia="Palatino Linotype" w:hAnsi="Palatino Linotype" w:cs="Palatino Linotype"/>
          <w:b/>
        </w:rPr>
        <w:lastRenderedPageBreak/>
        <w:t>utilización, comunicación, almacenamiento, posesión, acceso, manejo, aprovechamiento divulgación, difusión, transferencia o disposición</w:t>
      </w:r>
      <w:r w:rsidRPr="00D22B49">
        <w:rPr>
          <w:rFonts w:ascii="Palatino Linotype" w:eastAsia="Palatino Linotype" w:hAnsi="Palatino Linotype" w:cs="Palatino Linotype"/>
        </w:rPr>
        <w:t>.</w:t>
      </w:r>
    </w:p>
    <w:p w14:paraId="2A77DAEC"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Es así que, los derechos ARCO es el derecho humano con que cuenta una persona para la protección de sus datos personales, en posesión de Sujetos Obligados y el tratamiento de los mismos deber de sujetarse a los principios de licitud, finalidad, lealtad, consentimiento, calidad, proporcionalidad, información y responsabilidad.</w:t>
      </w:r>
    </w:p>
    <w:p w14:paraId="53165A70"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b/>
        </w:rPr>
        <w:t>Finalmente, del marco normativo en cita garantiza que el titular de los datos personales tendrá derecho a acceder, solicitar y ser informado sobre sus datos personales en posesión de los sujetos obligados,</w:t>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así como la información relacionada con las condiciones y generalidades de su tratamiento, tales como</w:t>
      </w:r>
      <w:r w:rsidRPr="00D22B49">
        <w:rPr>
          <w:rFonts w:ascii="Palatino Linotype" w:eastAsia="Palatino Linotype" w:hAnsi="Palatino Linotype" w:cs="Palatino Linotype"/>
        </w:rPr>
        <w:t>:</w:t>
      </w:r>
    </w:p>
    <w:p w14:paraId="1B985833" w14:textId="77777777" w:rsidR="00C75948" w:rsidRPr="00D22B49" w:rsidRDefault="00D23168">
      <w:pPr>
        <w:numPr>
          <w:ilvl w:val="0"/>
          <w:numId w:val="7"/>
        </w:numPr>
        <w:pBdr>
          <w:top w:val="nil"/>
          <w:left w:val="nil"/>
          <w:bottom w:val="nil"/>
          <w:right w:val="nil"/>
          <w:between w:val="nil"/>
        </w:pBdr>
        <w:spacing w:before="120" w:after="120" w:line="360" w:lineRule="auto"/>
        <w:ind w:left="1066" w:hanging="357"/>
        <w:jc w:val="both"/>
        <w:rPr>
          <w:rFonts w:ascii="Palatino Linotype" w:eastAsia="Palatino Linotype" w:hAnsi="Palatino Linotype" w:cs="Palatino Linotype"/>
          <w:b/>
        </w:rPr>
      </w:pP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El origen de los datos;</w:t>
      </w:r>
    </w:p>
    <w:p w14:paraId="3E7C6A61" w14:textId="77777777" w:rsidR="00C75948" w:rsidRPr="00D22B49" w:rsidRDefault="00D23168">
      <w:pPr>
        <w:numPr>
          <w:ilvl w:val="0"/>
          <w:numId w:val="7"/>
        </w:numPr>
        <w:pBdr>
          <w:top w:val="nil"/>
          <w:left w:val="nil"/>
          <w:bottom w:val="nil"/>
          <w:right w:val="nil"/>
          <w:between w:val="nil"/>
        </w:pBdr>
        <w:spacing w:before="120" w:after="120" w:line="360" w:lineRule="auto"/>
        <w:ind w:left="1066" w:hanging="357"/>
        <w:jc w:val="both"/>
        <w:rPr>
          <w:rFonts w:ascii="Palatino Linotype" w:eastAsia="Palatino Linotype" w:hAnsi="Palatino Linotype" w:cs="Palatino Linotype"/>
          <w:b/>
        </w:rPr>
      </w:pPr>
      <w:r w:rsidRPr="00D22B49">
        <w:rPr>
          <w:rFonts w:ascii="Palatino Linotype" w:eastAsia="Palatino Linotype" w:hAnsi="Palatino Linotype" w:cs="Palatino Linotype"/>
          <w:b/>
        </w:rPr>
        <w:t xml:space="preserve"> Las condiciones del tratamiento del cual sean objeto;</w:t>
      </w:r>
    </w:p>
    <w:p w14:paraId="4609DA83" w14:textId="77777777" w:rsidR="00C75948" w:rsidRPr="00D22B49" w:rsidRDefault="00D23168">
      <w:pPr>
        <w:numPr>
          <w:ilvl w:val="0"/>
          <w:numId w:val="7"/>
        </w:numPr>
        <w:pBdr>
          <w:top w:val="nil"/>
          <w:left w:val="nil"/>
          <w:bottom w:val="nil"/>
          <w:right w:val="nil"/>
          <w:between w:val="nil"/>
        </w:pBdr>
        <w:spacing w:before="120" w:after="120" w:line="360" w:lineRule="auto"/>
        <w:ind w:left="1066" w:hanging="357"/>
        <w:jc w:val="both"/>
        <w:rPr>
          <w:rFonts w:ascii="Palatino Linotype" w:eastAsia="Palatino Linotype" w:hAnsi="Palatino Linotype" w:cs="Palatino Linotype"/>
          <w:b/>
        </w:rPr>
      </w:pPr>
      <w:r w:rsidRPr="00D22B49">
        <w:rPr>
          <w:rFonts w:ascii="Palatino Linotype" w:eastAsia="Palatino Linotype" w:hAnsi="Palatino Linotype" w:cs="Palatino Linotype"/>
          <w:b/>
        </w:rPr>
        <w:t xml:space="preserve"> Las cesiones realizadas o que se pretendan realizar; así como, </w:t>
      </w:r>
    </w:p>
    <w:p w14:paraId="0310B42D" w14:textId="77777777" w:rsidR="00C75948" w:rsidRPr="00D22B49" w:rsidRDefault="00D23168">
      <w:pPr>
        <w:numPr>
          <w:ilvl w:val="0"/>
          <w:numId w:val="7"/>
        </w:numPr>
        <w:pBdr>
          <w:top w:val="nil"/>
          <w:left w:val="nil"/>
          <w:bottom w:val="nil"/>
          <w:right w:val="nil"/>
          <w:between w:val="nil"/>
        </w:pBdr>
        <w:spacing w:before="120" w:after="120" w:line="360" w:lineRule="auto"/>
        <w:ind w:left="1066" w:hanging="357"/>
        <w:jc w:val="both"/>
        <w:rPr>
          <w:rFonts w:ascii="Palatino Linotype" w:eastAsia="Palatino Linotype" w:hAnsi="Palatino Linotype" w:cs="Palatino Linotype"/>
        </w:rPr>
      </w:pPr>
      <w:r w:rsidRPr="00D22B49">
        <w:rPr>
          <w:rFonts w:ascii="Palatino Linotype" w:eastAsia="Palatino Linotype" w:hAnsi="Palatino Linotype" w:cs="Palatino Linotype"/>
          <w:b/>
        </w:rPr>
        <w:t xml:space="preserve"> Tener acceso al aviso de privacidad al que está sujeto</w:t>
      </w:r>
      <w:r w:rsidRPr="00D22B49">
        <w:rPr>
          <w:rFonts w:ascii="Palatino Linotype" w:eastAsia="Palatino Linotype" w:hAnsi="Palatino Linotype" w:cs="Palatino Linotype"/>
        </w:rPr>
        <w:t>.</w:t>
      </w:r>
    </w:p>
    <w:p w14:paraId="32DCDAFF" w14:textId="77777777" w:rsidR="00C75948" w:rsidRPr="00D22B49" w:rsidRDefault="00D23168">
      <w:pPr>
        <w:spacing w:before="280" w:after="280" w:line="360" w:lineRule="auto"/>
        <w:jc w:val="both"/>
        <w:rPr>
          <w:rFonts w:ascii="Palatino Linotype" w:eastAsia="Palatino Linotype" w:hAnsi="Palatino Linotype" w:cs="Palatino Linotype"/>
          <w:b/>
        </w:rPr>
      </w:pPr>
      <w:r w:rsidRPr="00D22B49">
        <w:rPr>
          <w:rFonts w:ascii="Palatino Linotype" w:eastAsia="Palatino Linotype" w:hAnsi="Palatino Linotype" w:cs="Palatino Linotype"/>
        </w:rPr>
        <w:t>Expuesto lo anterior, se procede al análisis de la totalidad de las constancias que integran el expediente electrónico en el que se actúa, con</w:t>
      </w:r>
      <w:r w:rsidRPr="00D22B49">
        <w:rPr>
          <w:rFonts w:ascii="Palatino Linotype" w:eastAsia="Palatino Linotype" w:hAnsi="Palatino Linotype" w:cs="Palatino Linotype"/>
          <w:b/>
        </w:rPr>
        <w:t xml:space="preserve"> el objeto de determinar si el pronunciamiento vertido por el Sujeto Obligado, en atención a la solicitud, es adecuado y suficiente para satisfacer el derecho de acceso a los datos personales de la parte Recurrente, o en su defecto, en caso de ser procedente, ordenar la entrega de los datos personales.</w:t>
      </w:r>
    </w:p>
    <w:p w14:paraId="5DCA2867"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lastRenderedPageBreak/>
        <w:t xml:space="preserve">Acotado lo anterior, del análisis de la solicitud de acceso a datos personales, motivo del recurso de revisión que ahora se resuelve, se advierte que la persona solicitante requirió al </w:t>
      </w:r>
      <w:r w:rsidRPr="00D22B49">
        <w:rPr>
          <w:rFonts w:ascii="Palatino Linotype" w:eastAsia="Palatino Linotype" w:hAnsi="Palatino Linotype" w:cs="Palatino Linotype"/>
          <w:b/>
        </w:rPr>
        <w:t>Sujeto Obligado o Responsable</w:t>
      </w:r>
      <w:r w:rsidRPr="00D22B49">
        <w:rPr>
          <w:rFonts w:ascii="Palatino Linotype" w:eastAsia="Palatino Linotype" w:hAnsi="Palatino Linotype" w:cs="Palatino Linotype"/>
        </w:rPr>
        <w:t xml:space="preserve"> le proporcione, información consistente en lo siguiente:</w:t>
      </w:r>
    </w:p>
    <w:p w14:paraId="2F7CD800" w14:textId="41EECBDE" w:rsidR="00C75948" w:rsidRPr="00D22B49" w:rsidRDefault="00D23168">
      <w:pPr>
        <w:spacing w:before="240" w:after="240" w:line="360" w:lineRule="auto"/>
        <w:ind w:left="567" w:right="900"/>
        <w:jc w:val="both"/>
        <w:rPr>
          <w:rFonts w:ascii="Palatino Linotype" w:eastAsia="Palatino Linotype" w:hAnsi="Palatino Linotype" w:cs="Palatino Linotype"/>
          <w:b/>
        </w:rPr>
      </w:pPr>
      <w:r w:rsidRPr="00D22B49">
        <w:rPr>
          <w:rFonts w:ascii="Palatino Linotype" w:eastAsia="Palatino Linotype" w:hAnsi="Palatino Linotype" w:cs="Palatino Linotype"/>
          <w:b/>
        </w:rPr>
        <w:t xml:space="preserve">Del predio </w:t>
      </w:r>
      <w:r w:rsidR="000D6385">
        <w:rPr>
          <w:rFonts w:ascii="Palatino Linotype" w:eastAsia="Palatino Linotype" w:hAnsi="Palatino Linotype" w:cs="Palatino Linotype"/>
          <w:b/>
          <w:i/>
          <w:sz w:val="22"/>
          <w:szCs w:val="22"/>
        </w:rPr>
        <w:t>XX XXXXX XXXXXXX XX, XXXX XX XXXXXXX XXXXXXXXXX XXXXXXXXX</w:t>
      </w:r>
      <w:r w:rsidRPr="00D22B49">
        <w:rPr>
          <w:rFonts w:ascii="Palatino Linotype" w:eastAsia="Palatino Linotype" w:hAnsi="Palatino Linotype" w:cs="Palatino Linotype"/>
          <w:b/>
        </w:rPr>
        <w:t>, municipio de Ecatepec de Morelos estado de México:</w:t>
      </w:r>
    </w:p>
    <w:p w14:paraId="63775702" w14:textId="379C2B63" w:rsidR="00C75948" w:rsidRPr="00D22B49" w:rsidRDefault="00D23168">
      <w:pPr>
        <w:spacing w:before="240" w:after="240" w:line="360" w:lineRule="auto"/>
        <w:ind w:left="567" w:right="900"/>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1.- El expediente catastral del predio con clave catastral </w:t>
      </w:r>
      <w:r w:rsidR="000D6385">
        <w:rPr>
          <w:rFonts w:ascii="Palatino Linotype" w:eastAsia="Palatino Linotype" w:hAnsi="Palatino Linotype" w:cs="Palatino Linotype"/>
        </w:rPr>
        <w:t>XXXXXXXXXX</w:t>
      </w:r>
      <w:r w:rsidRPr="00D22B49">
        <w:rPr>
          <w:rFonts w:ascii="Palatino Linotype" w:eastAsia="Palatino Linotype" w:hAnsi="Palatino Linotype" w:cs="Palatino Linotype"/>
        </w:rPr>
        <w:t>.</w:t>
      </w:r>
    </w:p>
    <w:p w14:paraId="7451CDDA" w14:textId="77777777" w:rsidR="00C75948" w:rsidRPr="00D22B49" w:rsidRDefault="00D23168">
      <w:pPr>
        <w:spacing w:before="240" w:after="240" w:line="360" w:lineRule="auto"/>
        <w:ind w:left="567" w:right="900"/>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2.- Plano Manzanero </w:t>
      </w:r>
    </w:p>
    <w:p w14:paraId="01531424" w14:textId="233F0DA0" w:rsidR="00C75948" w:rsidRPr="00D22B49" w:rsidRDefault="00D23168">
      <w:pPr>
        <w:spacing w:before="240" w:after="240" w:line="360" w:lineRule="auto"/>
        <w:ind w:left="567" w:right="900"/>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3.-Informe si el predio con clave catastral </w:t>
      </w:r>
      <w:r w:rsidR="000D6385">
        <w:rPr>
          <w:rFonts w:ascii="Palatino Linotype" w:eastAsia="Palatino Linotype" w:hAnsi="Palatino Linotype" w:cs="Palatino Linotype"/>
        </w:rPr>
        <w:t>XXXXXXXXXX</w:t>
      </w:r>
      <w:r w:rsidRPr="00D22B49">
        <w:rPr>
          <w:rFonts w:ascii="Palatino Linotype" w:eastAsia="Palatino Linotype" w:hAnsi="Palatino Linotype" w:cs="Palatino Linotype"/>
        </w:rPr>
        <w:t xml:space="preserve">, en algún momento fue identificado con diversa clave catastral y con diferentes denominaciones de Calle, Manzana, Lote y Colonia. </w:t>
      </w:r>
    </w:p>
    <w:p w14:paraId="6B386AF0" w14:textId="77777777" w:rsidR="00C75948" w:rsidRPr="00D22B49" w:rsidRDefault="00D23168">
      <w:pPr>
        <w:spacing w:before="240" w:after="240"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En respuesta, el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xml:space="preserve"> se pronunció por conducto de la Tesorera Municipal, quien medularmente citó diversos artículos del Manual Catastral del Estado de México en los que se enlistan la serie de requisitos para la prestación de servicios catastrales, asimismo expresa que hasta en tanto el peticionario no cumpla con los requisitos establecidos en los lineamientos del manual catastral; esta Unidad Administrativa se encuentra imposibilitada de proporcionar cualquier tipo de información y documentales pertenecientes al padrón catastral, incluidos el expediente catastral, plano manzanero y cualquier información sobre si en algún </w:t>
      </w:r>
      <w:r w:rsidRPr="00D22B49">
        <w:rPr>
          <w:rFonts w:ascii="Palatino Linotype" w:eastAsia="Palatino Linotype" w:hAnsi="Palatino Linotype" w:cs="Palatino Linotype"/>
        </w:rPr>
        <w:lastRenderedPageBreak/>
        <w:t>momento el predio fue identificado con diversa clave catastral y con diferentes denominaciones.</w:t>
      </w:r>
    </w:p>
    <w:p w14:paraId="6E6B6C6D" w14:textId="77777777" w:rsidR="00C75948" w:rsidRPr="00D22B49" w:rsidRDefault="00D23168">
      <w:pPr>
        <w:spacing w:before="240" w:after="240"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t>Aunado a lo anterior y con fundamento en los artículo 143 fracción I de la Ley de Transparencia y Acceso a la Información Pública del Estado de México y Municipios y 7, 15 y 21 de la Ley de Protección de Datos Personales en Posesión de Sujetos Obligados del Estado de México y Municipios, por la naturaleza de los datos; se clasifican como información privada, ya que dicha información pertenece a personas físicas identificables y el área de catastro no cuenta con autorización previa para hacer públicos sus datos.</w:t>
      </w:r>
    </w:p>
    <w:p w14:paraId="2A2B84EA" w14:textId="77777777" w:rsidR="00C75948" w:rsidRPr="00D22B49" w:rsidRDefault="00D23168">
      <w:pPr>
        <w:widowControl w:val="0"/>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En ese tenor, </w:t>
      </w:r>
      <w:r w:rsidRPr="00D22B49">
        <w:rPr>
          <w:rFonts w:ascii="Palatino Linotype" w:eastAsia="Palatino Linotype" w:hAnsi="Palatino Linotype" w:cs="Palatino Linotype"/>
          <w:b/>
        </w:rPr>
        <w:t>la parte Recurrente</w:t>
      </w:r>
      <w:r w:rsidRPr="00D22B49">
        <w:rPr>
          <w:rFonts w:ascii="Palatino Linotype" w:eastAsia="Palatino Linotype" w:hAnsi="Palatino Linotype" w:cs="Palatino Linotype"/>
        </w:rPr>
        <w:t xml:space="preserve">, interpone el medio de impugnación que nos ocupa, inconformándose medularmente por la negativa a entregar la información solicitada. </w:t>
      </w:r>
    </w:p>
    <w:p w14:paraId="6296CD76" w14:textId="77777777" w:rsidR="00C75948" w:rsidRPr="00D22B49" w:rsidRDefault="00D23168">
      <w:pPr>
        <w:spacing w:before="280" w:after="28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Bajo este orden de ideas, conviene iniciar el presente análisis señalando que atendiendo a la solicitud, se hace del conocimiento de </w:t>
      </w:r>
      <w:r w:rsidRPr="00D22B49">
        <w:rPr>
          <w:rFonts w:ascii="Palatino Linotype" w:eastAsia="Palatino Linotype" w:hAnsi="Palatino Linotype" w:cs="Palatino Linotype"/>
          <w:b/>
        </w:rPr>
        <w:t>la parte Recurrente</w:t>
      </w:r>
      <w:r w:rsidRPr="00D22B49">
        <w:rPr>
          <w:rFonts w:ascii="Palatino Linotype" w:eastAsia="Palatino Linotype" w:hAnsi="Palatino Linotype" w:cs="Palatino Linotype"/>
        </w:rPr>
        <w:t xml:space="preserve"> que el procedimiento de acceso a la información pública no es la vía para su tramitación, por lo que se deberá atender en términos del ejercicio del derecho de acceso a datos personales, toda vez que este Instituto, al igual que otros Organismo Garantes como es el Instituto Nacional de Acceso a la Información Pública y Protección de Datos Personales (INAI) se han pronunciado por la procedencia de los recursos de revisión según la materia de la solicitud. </w:t>
      </w:r>
    </w:p>
    <w:p w14:paraId="4E551A82" w14:textId="77777777" w:rsidR="00C75948" w:rsidRPr="00D22B49" w:rsidRDefault="00D23168">
      <w:pPr>
        <w:spacing w:before="280" w:after="28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Discernimiento que encuentra apoyo en el criterio </w:t>
      </w:r>
      <w:r w:rsidRPr="00D22B49">
        <w:rPr>
          <w:rFonts w:ascii="Palatino Linotype" w:eastAsia="Palatino Linotype" w:hAnsi="Palatino Linotype" w:cs="Palatino Linotype"/>
          <w:b/>
        </w:rPr>
        <w:t>008/2009</w:t>
      </w:r>
      <w:r w:rsidRPr="00D22B49">
        <w:rPr>
          <w:rFonts w:ascii="Palatino Linotype" w:eastAsia="Palatino Linotype" w:hAnsi="Palatino Linotype" w:cs="Palatino Linotype"/>
        </w:rPr>
        <w:t xml:space="preserve"> del INAI, que a la letra dispone:</w:t>
      </w:r>
    </w:p>
    <w:p w14:paraId="31E6C39F" w14:textId="77777777" w:rsidR="00C75948" w:rsidRPr="00D22B49" w:rsidRDefault="00D23168">
      <w:pPr>
        <w:tabs>
          <w:tab w:val="left" w:pos="7655"/>
        </w:tabs>
        <w:spacing w:after="120" w:line="276" w:lineRule="auto"/>
        <w:ind w:left="851" w:right="902"/>
        <w:jc w:val="both"/>
        <w:rPr>
          <w:rFonts w:ascii="Palatino Linotype" w:eastAsia="Palatino Linotype" w:hAnsi="Palatino Linotype" w:cs="Palatino Linotype"/>
          <w:b/>
          <w:i/>
          <w:sz w:val="22"/>
          <w:szCs w:val="22"/>
        </w:rPr>
      </w:pPr>
      <w:r w:rsidRPr="00D22B49">
        <w:rPr>
          <w:rFonts w:ascii="Palatino Linotype" w:eastAsia="Palatino Linotype" w:hAnsi="Palatino Linotype" w:cs="Palatino Linotype"/>
          <w:i/>
          <w:sz w:val="22"/>
          <w:szCs w:val="22"/>
        </w:rPr>
        <w:lastRenderedPageBreak/>
        <w:t>“</w:t>
      </w:r>
      <w:r w:rsidRPr="00D22B49">
        <w:rPr>
          <w:rFonts w:ascii="Palatino Linotype" w:eastAsia="Palatino Linotype" w:hAnsi="Palatino Linotype" w:cs="Palatino Linotype"/>
          <w:b/>
          <w:i/>
          <w:sz w:val="22"/>
          <w:szCs w:val="22"/>
        </w:rPr>
        <w:t>Las dependencias y entidades deberán dar trámite a las solicitudes aun cuando la vía en la que fueron presentadas -acceso a datos personales o información pública- no corresponda con la naturaleza de la materia de la misma.</w:t>
      </w:r>
      <w:r w:rsidRPr="00D22B49">
        <w:rPr>
          <w:rFonts w:ascii="Palatino Linotype" w:eastAsia="Palatino Linotype" w:hAnsi="Palatino Linotype" w:cs="Palatino Linotype"/>
          <w:i/>
          <w:sz w:val="22"/>
          <w:szCs w:val="22"/>
        </w:rPr>
        <w:t xml:space="preserve"> </w:t>
      </w:r>
      <w:r w:rsidRPr="00D22B49">
        <w:rPr>
          <w:rFonts w:ascii="Palatino Linotype" w:eastAsia="Palatino Linotype" w:hAnsi="Palatino Linotype" w:cs="Palatino Linotype"/>
          <w:b/>
          <w:i/>
          <w:sz w:val="22"/>
          <w:szCs w:val="22"/>
        </w:rPr>
        <w:t xml:space="preserve">Todas aquellas solicitudes cuyo objetivo sea allegarse de información pública y que sean ingresadas por la vía de acceso a datos personales, así como el caso contrario, </w:t>
      </w:r>
      <w:r w:rsidRPr="00D22B49">
        <w:rPr>
          <w:rFonts w:ascii="Palatino Linotype" w:eastAsia="Palatino Linotype" w:hAnsi="Palatino Linotype" w:cs="Palatino Linotype"/>
          <w:b/>
          <w:i/>
          <w:sz w:val="22"/>
          <w:szCs w:val="22"/>
          <w:u w:val="single"/>
        </w:rPr>
        <w:t>deberán ser tramitadas por las dependencias y entidades de conformidad con la naturaleza de la información de que se trate</w:t>
      </w:r>
      <w:r w:rsidRPr="00D22B49">
        <w:rPr>
          <w:rFonts w:ascii="Palatino Linotype" w:eastAsia="Palatino Linotype" w:hAnsi="Palatino Linotype" w:cs="Palatino Linotype"/>
          <w:b/>
          <w:i/>
          <w:sz w:val="22"/>
          <w:szCs w:val="22"/>
        </w:rPr>
        <w:t>, sin necesidad de que el particular requiera presentar una nueva solicitud.</w:t>
      </w:r>
    </w:p>
    <w:p w14:paraId="7CEB6ECB" w14:textId="77777777" w:rsidR="00C75948" w:rsidRPr="00D22B49" w:rsidRDefault="00D23168">
      <w:pPr>
        <w:tabs>
          <w:tab w:val="left" w:pos="7655"/>
        </w:tabs>
        <w:spacing w:after="120" w:line="276" w:lineRule="auto"/>
        <w:ind w:left="851" w:right="902"/>
        <w:jc w:val="both"/>
        <w:rPr>
          <w:rFonts w:ascii="Palatino Linotype" w:eastAsia="Palatino Linotype" w:hAnsi="Palatino Linotype" w:cs="Palatino Linotype"/>
          <w:i/>
          <w:sz w:val="20"/>
          <w:szCs w:val="20"/>
        </w:rPr>
      </w:pPr>
      <w:r w:rsidRPr="00D22B49">
        <w:rPr>
          <w:rFonts w:ascii="Palatino Linotype" w:eastAsia="Palatino Linotype" w:hAnsi="Palatino Linotype" w:cs="Palatino Linotype"/>
          <w:i/>
          <w:sz w:val="22"/>
          <w:szCs w:val="22"/>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D22B49">
        <w:rPr>
          <w:rFonts w:ascii="Palatino Linotype" w:eastAsia="Palatino Linotype" w:hAnsi="Palatino Linotype" w:cs="Palatino Linotype"/>
          <w:b/>
          <w:i/>
          <w:sz w:val="22"/>
          <w:szCs w:val="22"/>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D22B49">
        <w:rPr>
          <w:rFonts w:ascii="Palatino Linotype" w:eastAsia="Palatino Linotype" w:hAnsi="Palatino Linotype" w:cs="Palatino Linotype"/>
          <w:i/>
          <w:sz w:val="22"/>
          <w:szCs w:val="22"/>
        </w:rPr>
        <w:t>.” (Énfasis añadido)</w:t>
      </w:r>
    </w:p>
    <w:p w14:paraId="6F065F40" w14:textId="77777777" w:rsidR="00C75948" w:rsidRPr="00D22B49" w:rsidRDefault="00D23168">
      <w:pPr>
        <w:spacing w:before="280" w:after="28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lastRenderedPageBreak/>
        <w:t xml:space="preserve">Lo anterior, bajo el principio  de </w:t>
      </w:r>
      <w:proofErr w:type="spellStart"/>
      <w:r w:rsidRPr="00D22B49">
        <w:rPr>
          <w:rFonts w:ascii="Palatino Linotype" w:eastAsia="Palatino Linotype" w:hAnsi="Palatino Linotype" w:cs="Palatino Linotype"/>
        </w:rPr>
        <w:t>expeditez</w:t>
      </w:r>
      <w:proofErr w:type="spellEnd"/>
      <w:r w:rsidRPr="00D22B49">
        <w:rPr>
          <w:rFonts w:ascii="Palatino Linotype" w:eastAsia="Palatino Linotype" w:hAnsi="Palatino Linotype" w:cs="Palatino Linotype"/>
          <w:vertAlign w:val="superscript"/>
        </w:rPr>
        <w:footnoteReference w:id="2"/>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i/>
        </w:rPr>
        <w:t xml:space="preserve">que consiste en que la impartición de justicia debe estar libre de estorbos, lo que significa que el poder público —en cualquiera de sus manifestaciones: Ejecutivo, Legislativo o Judicial— no puede supeditar el acceso a los tribunales a la satisfacción de condiciones innecesarias, excesivas y carentes de razonabilidad o proporcionalidad”, </w:t>
      </w:r>
      <w:r w:rsidRPr="00D22B49">
        <w:rPr>
          <w:rFonts w:ascii="Palatino Linotype" w:eastAsia="Palatino Linotype" w:hAnsi="Palatino Linotype" w:cs="Palatino Linotype"/>
        </w:rPr>
        <w:t>determina  procedente dar trámite a la solicitud formulada por la recurrente bajo el procedimiento de acceso a los datos personales previsto en la Ley de Protección de Datos Personales en Posesión de Sujetos Obligados del Estado de México y Municipios, de conformidad con el artículo 1 de la Ley referida la misma tiene por objeto garantizar la protección de los datos personales que se encuentren en posesión de los sujetos obligados, de tal forma, en la resolución del presente asunto resulta aplicable la Ley de Protección de Datos Personales en Posesión de Sujetos Obligados del Estado de México y Municipios.</w:t>
      </w:r>
    </w:p>
    <w:p w14:paraId="6280FDAE" w14:textId="77777777" w:rsidR="00C75948" w:rsidRPr="00D22B49" w:rsidRDefault="00D23168">
      <w:pPr>
        <w:spacing w:before="280" w:after="280" w:line="360" w:lineRule="auto"/>
        <w:jc w:val="both"/>
        <w:rPr>
          <w:rFonts w:ascii="Palatino Linotype" w:eastAsia="Palatino Linotype" w:hAnsi="Palatino Linotype" w:cs="Palatino Linotype"/>
          <w:color w:val="2F2F2F"/>
        </w:rPr>
      </w:pPr>
      <w:r w:rsidRPr="00D22B49">
        <w:rPr>
          <w:rFonts w:ascii="Palatino Linotype" w:eastAsia="Palatino Linotype" w:hAnsi="Palatino Linotype" w:cs="Palatino Linotype"/>
        </w:rPr>
        <w:t xml:space="preserve">Aunado a lo anterior, los Lineamientos </w:t>
      </w:r>
      <w:r w:rsidRPr="00D22B49">
        <w:rPr>
          <w:rFonts w:ascii="Palatino Linotype" w:eastAsia="Palatino Linotype" w:hAnsi="Palatino Linotype" w:cs="Palatino Linotype"/>
          <w:color w:val="2F2F2F"/>
        </w:rPr>
        <w:t xml:space="preserve">Generales en Materia de Clasificación y Desclasificación de la Información, así como para la elaboración de Versiones Públicas, reformados el dieciocho de noviembre de dos mil veintidós, disponen lo siguiente en su lineamiento </w:t>
      </w:r>
      <w:r w:rsidRPr="00D22B49">
        <w:rPr>
          <w:rFonts w:ascii="Palatino Linotype" w:eastAsia="Palatino Linotype" w:hAnsi="Palatino Linotype" w:cs="Palatino Linotype"/>
          <w:b/>
          <w:color w:val="2F2F2F"/>
        </w:rPr>
        <w:t>trigésimo noveno</w:t>
      </w:r>
      <w:r w:rsidRPr="00D22B49">
        <w:rPr>
          <w:rFonts w:ascii="Palatino Linotype" w:eastAsia="Palatino Linotype" w:hAnsi="Palatino Linotype" w:cs="Palatino Linotype"/>
          <w:color w:val="2F2F2F"/>
        </w:rPr>
        <w:t xml:space="preserve">: </w:t>
      </w:r>
    </w:p>
    <w:p w14:paraId="0990D78D" w14:textId="77777777" w:rsidR="00C75948" w:rsidRPr="00D22B49" w:rsidRDefault="00D23168">
      <w:pPr>
        <w:spacing w:before="280" w:after="280" w:line="276" w:lineRule="auto"/>
        <w:ind w:left="567" w:right="900"/>
        <w:jc w:val="both"/>
        <w:rPr>
          <w:rFonts w:ascii="Palatino Linotype" w:eastAsia="Palatino Linotype" w:hAnsi="Palatino Linotype" w:cs="Palatino Linotype"/>
          <w:i/>
          <w:color w:val="2F2F2F"/>
          <w:sz w:val="22"/>
          <w:szCs w:val="22"/>
        </w:rPr>
      </w:pPr>
      <w:r w:rsidRPr="00D22B49">
        <w:rPr>
          <w:rFonts w:ascii="Palatino Linotype" w:eastAsia="Palatino Linotype" w:hAnsi="Palatino Linotype" w:cs="Palatino Linotype"/>
          <w:i/>
          <w:color w:val="2F2F2F"/>
          <w:sz w:val="22"/>
          <w:szCs w:val="22"/>
        </w:rPr>
        <w:t>“Trigésimo noveno. Los datos personales concernientes a una persona física identificada o identificable, no podrán clasificarse como confidenciales ante sus titulares.</w:t>
      </w:r>
    </w:p>
    <w:p w14:paraId="14A9FFD0" w14:textId="77777777" w:rsidR="00C75948" w:rsidRPr="00D22B49" w:rsidRDefault="00D23168">
      <w:pPr>
        <w:spacing w:before="280" w:after="280" w:line="276" w:lineRule="auto"/>
        <w:ind w:left="567" w:right="900"/>
        <w:jc w:val="both"/>
        <w:rPr>
          <w:rFonts w:ascii="Palatino Linotype" w:eastAsia="Palatino Linotype" w:hAnsi="Palatino Linotype" w:cs="Palatino Linotype"/>
          <w:b/>
          <w:i/>
          <w:color w:val="2F2F2F"/>
          <w:sz w:val="22"/>
          <w:szCs w:val="22"/>
          <w:u w:val="single"/>
        </w:rPr>
      </w:pPr>
      <w:r w:rsidRPr="00D22B49">
        <w:rPr>
          <w:rFonts w:ascii="Palatino Linotype" w:eastAsia="Palatino Linotype" w:hAnsi="Palatino Linotype" w:cs="Palatino Linotype"/>
          <w:b/>
          <w:i/>
          <w:color w:val="2F2F2F"/>
          <w:sz w:val="22"/>
          <w:szCs w:val="22"/>
          <w:u w:val="single"/>
        </w:rPr>
        <w:t xml:space="preserve">En caso de que el titular de los datos o su representante realice una solicitud de acceso a la información donde se encuentren sus datos personales, los sujetos obligados deberán reconducir la solicitud y atenderla en términos </w:t>
      </w:r>
      <w:r w:rsidRPr="00D22B49">
        <w:rPr>
          <w:rFonts w:ascii="Palatino Linotype" w:eastAsia="Palatino Linotype" w:hAnsi="Palatino Linotype" w:cs="Palatino Linotype"/>
          <w:b/>
          <w:i/>
          <w:color w:val="2F2F2F"/>
          <w:sz w:val="22"/>
          <w:szCs w:val="22"/>
          <w:u w:val="single"/>
        </w:rPr>
        <w:lastRenderedPageBreak/>
        <w:t>de las leyes aplicables al ejercicio del derecho a la protección de datos personales. Dando acceso a los datos previa acreditación de la identidad o personalidad del mismo, en términos de las disposiciones normativas aplicables.</w:t>
      </w:r>
    </w:p>
    <w:p w14:paraId="58C77BE5" w14:textId="77777777" w:rsidR="00C75948" w:rsidRPr="00D22B49" w:rsidRDefault="00D23168">
      <w:pPr>
        <w:spacing w:before="280" w:after="280" w:line="276" w:lineRule="auto"/>
        <w:ind w:left="567" w:right="900"/>
        <w:jc w:val="both"/>
        <w:rPr>
          <w:rFonts w:ascii="Palatino Linotype" w:eastAsia="Palatino Linotype" w:hAnsi="Palatino Linotype" w:cs="Palatino Linotype"/>
          <w:i/>
          <w:color w:val="2F2F2F"/>
          <w:sz w:val="22"/>
          <w:szCs w:val="22"/>
        </w:rPr>
      </w:pPr>
      <w:r w:rsidRPr="00D22B49">
        <w:rPr>
          <w:rFonts w:ascii="Palatino Linotype" w:eastAsia="Palatino Linotype" w:hAnsi="Palatino Linotype" w:cs="Palatino Linotype"/>
          <w:i/>
          <w:color w:val="2F2F2F"/>
          <w:sz w:val="22"/>
          <w:szCs w:val="22"/>
        </w:rPr>
        <w:t>En caso de que los documentos puestos a disposición del titular de los datos contengan información pública, además de sus datos personales, no deberá testarse ésta.</w:t>
      </w:r>
    </w:p>
    <w:p w14:paraId="77E8D5E8" w14:textId="77777777" w:rsidR="00C75948" w:rsidRPr="00D22B49" w:rsidRDefault="00D23168">
      <w:pPr>
        <w:spacing w:before="280" w:after="280" w:line="276" w:lineRule="auto"/>
        <w:ind w:left="567" w:right="900"/>
        <w:jc w:val="both"/>
        <w:rPr>
          <w:rFonts w:ascii="Palatino Linotype" w:eastAsia="Palatino Linotype" w:hAnsi="Palatino Linotype" w:cs="Palatino Linotype"/>
          <w:i/>
          <w:color w:val="2F2F2F"/>
          <w:sz w:val="22"/>
          <w:szCs w:val="22"/>
        </w:rPr>
      </w:pPr>
      <w:r w:rsidRPr="00D22B49">
        <w:rPr>
          <w:rFonts w:ascii="Palatino Linotype" w:eastAsia="Palatino Linotype" w:hAnsi="Palatino Linotype" w:cs="Palatino Linotype"/>
          <w:i/>
          <w:color w:val="2F2F2F"/>
          <w:sz w:val="22"/>
          <w:szCs w:val="22"/>
        </w:rPr>
        <w:t>Ante las solicitudes de acceso en las que se requieran datos personales de terceros que obren en una fuente de acceso público o en un registro público, los sujetos obligados en cumplimiento al principio de finalidad deberán orientar al solicitante para que acuda a aquél en el que se encuentre la información y la obtenga mediante el procedimiento establecido para tal fin.” (Énfasis añadido)</w:t>
      </w:r>
    </w:p>
    <w:p w14:paraId="3A631DB1" w14:textId="77777777" w:rsidR="00C75948" w:rsidRPr="00D22B49" w:rsidRDefault="00D23168">
      <w:pPr>
        <w:spacing w:before="280" w:after="280" w:line="360" w:lineRule="auto"/>
        <w:jc w:val="both"/>
        <w:rPr>
          <w:rFonts w:ascii="Palatino Linotype" w:eastAsia="Palatino Linotype" w:hAnsi="Palatino Linotype" w:cs="Palatino Linotype"/>
          <w:color w:val="2F2F2F"/>
        </w:rPr>
      </w:pPr>
      <w:r w:rsidRPr="00D22B49">
        <w:rPr>
          <w:rFonts w:ascii="Palatino Linotype" w:eastAsia="Palatino Linotype" w:hAnsi="Palatino Linotype" w:cs="Palatino Linotype"/>
          <w:color w:val="2F2F2F"/>
        </w:rPr>
        <w:t xml:space="preserve">Teniendo esto en cuenta, </w:t>
      </w:r>
      <w:r w:rsidRPr="00D22B49">
        <w:rPr>
          <w:rFonts w:ascii="Palatino Linotype" w:eastAsia="Palatino Linotype" w:hAnsi="Palatino Linotype" w:cs="Palatino Linotype"/>
        </w:rPr>
        <w:t xml:space="preserve">este Instituto </w:t>
      </w:r>
      <w:proofErr w:type="spellStart"/>
      <w:r w:rsidRPr="00D22B49">
        <w:rPr>
          <w:rFonts w:ascii="Palatino Linotype" w:eastAsia="Palatino Linotype" w:hAnsi="Palatino Linotype" w:cs="Palatino Linotype"/>
        </w:rPr>
        <w:t>aperturó</w:t>
      </w:r>
      <w:proofErr w:type="spellEnd"/>
      <w:r w:rsidRPr="00D22B49">
        <w:rPr>
          <w:rFonts w:ascii="Palatino Linotype" w:eastAsia="Palatino Linotype" w:hAnsi="Palatino Linotype" w:cs="Palatino Linotype"/>
        </w:rPr>
        <w:t xml:space="preserve"> la fase de conciliación, en la cual las partes fueron omisas en pronunciarse dentro del plazo, por lo tanto, se declaró concluida.</w:t>
      </w:r>
    </w:p>
    <w:p w14:paraId="0776E53F" w14:textId="77777777" w:rsidR="00C75948" w:rsidRPr="00D22B49" w:rsidRDefault="00D23168">
      <w:pPr>
        <w:widowControl w:val="0"/>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Durante la etapa procesal para que las partes rindieran todo tipo de argumentos que a su derecho convengan se tiene que fueron omisas en pronunciarse, por lo tanto, este Instituto estimó procedente decretar el cierre de instrucción y proceder al estudio del asunto.</w:t>
      </w:r>
    </w:p>
    <w:p w14:paraId="77456279"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Hasta este punto, se tiene que </w:t>
      </w:r>
      <w:r w:rsidRPr="00D22B49">
        <w:rPr>
          <w:rFonts w:ascii="Palatino Linotype" w:eastAsia="Palatino Linotype" w:hAnsi="Palatino Linotype" w:cs="Palatino Linotype"/>
          <w:b/>
        </w:rPr>
        <w:t>la parte Recurrente</w:t>
      </w:r>
      <w:r w:rsidRPr="00D22B49">
        <w:rPr>
          <w:rFonts w:ascii="Palatino Linotype" w:eastAsia="Palatino Linotype" w:hAnsi="Palatino Linotype" w:cs="Palatino Linotype"/>
        </w:rPr>
        <w:t xml:space="preserve"> pretende ejercer uno de los derechos ARCO, como es el de acceso a datos personales, ello en virtud de que requiere el acceso </w:t>
      </w:r>
      <w:proofErr w:type="gramStart"/>
      <w:r w:rsidRPr="00D22B49">
        <w:rPr>
          <w:rFonts w:ascii="Palatino Linotype" w:eastAsia="Palatino Linotype" w:hAnsi="Palatino Linotype" w:cs="Palatino Linotype"/>
        </w:rPr>
        <w:t>al  expediente</w:t>
      </w:r>
      <w:proofErr w:type="gramEnd"/>
      <w:r w:rsidRPr="00D22B49">
        <w:rPr>
          <w:rFonts w:ascii="Palatino Linotype" w:eastAsia="Palatino Linotype" w:hAnsi="Palatino Linotype" w:cs="Palatino Linotype"/>
        </w:rPr>
        <w:t xml:space="preserve"> catastral, plano manzanero y además requiere que se le informe si el predio referido en la solicitud de acceso, en algún momento fue identificado con diversa clave catastral y con diferentes denominaciones de Calle, Manzana, Lote y Colonia.</w:t>
      </w:r>
    </w:p>
    <w:p w14:paraId="3BDFABD3"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lastRenderedPageBreak/>
        <w:t xml:space="preserve">Una vez planteada la Litis sobre la que versará el presente estudio, resulta pertinente iniciar el presente estudio delimitando la esfera competencial del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o Responsable</w:t>
      </w:r>
      <w:r w:rsidRPr="00D22B49">
        <w:rPr>
          <w:rFonts w:ascii="Palatino Linotype" w:eastAsia="Palatino Linotype" w:hAnsi="Palatino Linotype" w:cs="Palatino Linotype"/>
        </w:rPr>
        <w:t xml:space="preserve"> para poseer y tratar los datos personales, asimismo determinar si es procedente la entrega de los mismos; para tal efecto se procederá a subdividir el estudio en tres apartados: </w:t>
      </w:r>
    </w:p>
    <w:p w14:paraId="0ECF9ED6" w14:textId="77777777" w:rsidR="00C75948" w:rsidRPr="00D22B49" w:rsidRDefault="00D23168">
      <w:pPr>
        <w:spacing w:before="240" w:after="240" w:line="360" w:lineRule="auto"/>
        <w:ind w:left="567" w:right="900"/>
        <w:jc w:val="both"/>
        <w:rPr>
          <w:rFonts w:ascii="Palatino Linotype" w:eastAsia="Palatino Linotype" w:hAnsi="Palatino Linotype" w:cs="Palatino Linotype"/>
          <w:b/>
          <w:sz w:val="22"/>
          <w:szCs w:val="22"/>
        </w:rPr>
      </w:pPr>
      <w:r w:rsidRPr="00D22B49">
        <w:rPr>
          <w:rFonts w:ascii="Palatino Linotype" w:eastAsia="Palatino Linotype" w:hAnsi="Palatino Linotype" w:cs="Palatino Linotype"/>
          <w:b/>
          <w:sz w:val="22"/>
          <w:szCs w:val="22"/>
        </w:rPr>
        <w:t>1.- De la procedencia de entrega del expediente catastral del predio</w:t>
      </w:r>
    </w:p>
    <w:p w14:paraId="4E0D41C5" w14:textId="77777777" w:rsidR="00C75948" w:rsidRPr="00D22B49" w:rsidRDefault="00D23168">
      <w:pPr>
        <w:spacing w:before="240" w:after="240" w:line="360" w:lineRule="auto"/>
        <w:ind w:left="567" w:right="900"/>
        <w:jc w:val="both"/>
        <w:rPr>
          <w:rFonts w:ascii="Palatino Linotype" w:eastAsia="Palatino Linotype" w:hAnsi="Palatino Linotype" w:cs="Palatino Linotype"/>
          <w:b/>
          <w:sz w:val="22"/>
          <w:szCs w:val="22"/>
        </w:rPr>
      </w:pPr>
      <w:r w:rsidRPr="00D22B49">
        <w:rPr>
          <w:rFonts w:ascii="Palatino Linotype" w:eastAsia="Palatino Linotype" w:hAnsi="Palatino Linotype" w:cs="Palatino Linotype"/>
          <w:b/>
          <w:sz w:val="22"/>
          <w:szCs w:val="22"/>
        </w:rPr>
        <w:t xml:space="preserve">2.- De la procedencia de la entrega del Plano Manzanero </w:t>
      </w:r>
    </w:p>
    <w:p w14:paraId="6DA10E16" w14:textId="63420027" w:rsidR="00C75948" w:rsidRPr="00D22B49" w:rsidRDefault="00D23168">
      <w:pPr>
        <w:spacing w:before="240" w:after="240" w:line="360" w:lineRule="auto"/>
        <w:ind w:left="567" w:right="900"/>
        <w:jc w:val="both"/>
        <w:rPr>
          <w:rFonts w:ascii="Palatino Linotype" w:eastAsia="Palatino Linotype" w:hAnsi="Palatino Linotype" w:cs="Palatino Linotype"/>
          <w:b/>
          <w:sz w:val="22"/>
          <w:szCs w:val="22"/>
        </w:rPr>
      </w:pPr>
      <w:r w:rsidRPr="00D22B49">
        <w:rPr>
          <w:rFonts w:ascii="Palatino Linotype" w:eastAsia="Palatino Linotype" w:hAnsi="Palatino Linotype" w:cs="Palatino Linotype"/>
          <w:b/>
          <w:sz w:val="22"/>
          <w:szCs w:val="22"/>
        </w:rPr>
        <w:t xml:space="preserve">3.- Informe si el predio con clave catastral </w:t>
      </w:r>
      <w:r w:rsidR="000D6385">
        <w:rPr>
          <w:rFonts w:ascii="Palatino Linotype" w:eastAsia="Palatino Linotype" w:hAnsi="Palatino Linotype" w:cs="Palatino Linotype"/>
          <w:b/>
          <w:sz w:val="22"/>
          <w:szCs w:val="22"/>
        </w:rPr>
        <w:t>XXXXXXXXXX</w:t>
      </w:r>
      <w:r w:rsidRPr="00D22B49">
        <w:rPr>
          <w:rFonts w:ascii="Palatino Linotype" w:eastAsia="Palatino Linotype" w:hAnsi="Palatino Linotype" w:cs="Palatino Linotype"/>
          <w:b/>
          <w:sz w:val="22"/>
          <w:szCs w:val="22"/>
        </w:rPr>
        <w:t xml:space="preserve">, en algún momento fue identificado con diversa clave catastral y con diferentes denominaciones de Calle, Manzana, Lote y Colonia. </w:t>
      </w:r>
    </w:p>
    <w:p w14:paraId="56A654EE" w14:textId="77777777" w:rsidR="00C75948" w:rsidRPr="00D22B49" w:rsidRDefault="00D23168">
      <w:pPr>
        <w:spacing w:before="240" w:after="240" w:line="360" w:lineRule="auto"/>
        <w:ind w:right="900"/>
        <w:jc w:val="both"/>
        <w:rPr>
          <w:rFonts w:ascii="Palatino Linotype" w:eastAsia="Palatino Linotype" w:hAnsi="Palatino Linotype" w:cs="Palatino Linotype"/>
          <w:b/>
          <w:sz w:val="22"/>
          <w:szCs w:val="22"/>
        </w:rPr>
      </w:pPr>
      <w:r w:rsidRPr="00D22B49">
        <w:rPr>
          <w:rFonts w:ascii="Palatino Linotype" w:eastAsia="Palatino Linotype" w:hAnsi="Palatino Linotype" w:cs="Palatino Linotype"/>
          <w:b/>
          <w:sz w:val="22"/>
          <w:szCs w:val="22"/>
        </w:rPr>
        <w:t>1.- De la procedencia de entrega del expediente catastral del predio</w:t>
      </w:r>
    </w:p>
    <w:p w14:paraId="461520E0" w14:textId="77777777" w:rsidR="00C75948" w:rsidRPr="00D22B49" w:rsidRDefault="00D23168">
      <w:pPr>
        <w:spacing w:before="240" w:after="240"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Al respecto, el Bando Municipal 2023 del Ayuntamiento de Ecatepec de Morelos, le concede las siguientes atribuciones a la Tesorería Municipal: </w:t>
      </w:r>
    </w:p>
    <w:p w14:paraId="339B193A" w14:textId="77777777" w:rsidR="00C75948" w:rsidRPr="00D22B49" w:rsidRDefault="00D23168">
      <w:pPr>
        <w:spacing w:before="240" w:after="240" w:line="276" w:lineRule="auto"/>
        <w:ind w:left="709"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“Artículo 47. La Tesorería Municipal es la dependencia encargada de la recaudación de los ingresos municipales y la administración de la Hacienda Pública Municipal, responsable de realizar y verificar las erogaciones y funciones requeridas por el H. Ayuntamiento; el Presidente Municipal Constitucional y demás dependencias de la Administración Pública Municipal, apegadas a la Constitución Política de los Estados Unidos Mexicanos, la Ley General de Contabilidad Gubernamental, la Ley de Disciplina Financiera de las Entidades Federativas y los Municipios, el Código Financiero del Estado de México y Municipios, Ley Orgánica Municipal del Estado de México, la Ley de Gobierno Digital del Estado de México y Municipios, y los demás ordenamientos legales vigentes aplicables a la materia.</w:t>
      </w:r>
    </w:p>
    <w:p w14:paraId="60239677" w14:textId="77777777" w:rsidR="00C75948" w:rsidRPr="00D22B49" w:rsidRDefault="00D23168">
      <w:pPr>
        <w:spacing w:before="240" w:after="240" w:line="276" w:lineRule="auto"/>
        <w:ind w:left="709"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lastRenderedPageBreak/>
        <w:t>…</w:t>
      </w:r>
    </w:p>
    <w:p w14:paraId="50504F9C" w14:textId="77777777" w:rsidR="00C75948" w:rsidRPr="00D22B49" w:rsidRDefault="00D23168">
      <w:pPr>
        <w:spacing w:before="240" w:after="240" w:line="276" w:lineRule="auto"/>
        <w:ind w:left="709"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u w:val="single"/>
        </w:rPr>
        <w:t xml:space="preserve">Además, tendrá la atribución de integrar, conservar y mantener actualizado el padrón catastral municipal, estando autorizada para constatar la veracidad de los datos declarados en las manifestaciones realizadas por los propietarios o poseedores de inmuebles y, de ser detectadas diferencias, podrá requerir que proporcionen los datos, documentos e informes, así como la realización de los estudios técnicos catastrales que sean necesarios.” </w:t>
      </w:r>
      <w:r w:rsidRPr="00D22B49">
        <w:rPr>
          <w:rFonts w:ascii="Palatino Linotype" w:eastAsia="Palatino Linotype" w:hAnsi="Palatino Linotype" w:cs="Palatino Linotype"/>
          <w:i/>
          <w:sz w:val="22"/>
          <w:szCs w:val="22"/>
        </w:rPr>
        <w:t>(Énfasis añadido)</w:t>
      </w:r>
    </w:p>
    <w:p w14:paraId="340B0198" w14:textId="77777777" w:rsidR="00C75948" w:rsidRPr="00D22B49" w:rsidRDefault="00D23168">
      <w:pPr>
        <w:spacing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Asimismo, el Reglamento Interno de la Administración Pública Municipal de Ecatepec de Morelos, Estado de México, delega a la Tesorería Municipal las siguientes atribuciones: </w:t>
      </w:r>
    </w:p>
    <w:p w14:paraId="2548E99B" w14:textId="77777777" w:rsidR="00C75948" w:rsidRPr="00D22B49" w:rsidRDefault="00D23168">
      <w:pPr>
        <w:spacing w:after="240"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“Artículo 29. La Tesorería Municipal, además, tendrá las siguientes atribuciones:</w:t>
      </w:r>
    </w:p>
    <w:p w14:paraId="79369A6D" w14:textId="77777777" w:rsidR="00C75948" w:rsidRPr="00D22B49" w:rsidRDefault="00D23168">
      <w:pPr>
        <w:spacing w:after="240"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3ECF2D80" w14:textId="77777777" w:rsidR="00C75948" w:rsidRPr="00D22B49" w:rsidRDefault="00D23168">
      <w:pPr>
        <w:spacing w:after="240"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XXIX. Elaborar el diseño, levantamiento y procesamiento de censos, encuestas y muestreos sobre las variables económicas, catastrales y demográficas del Municipio;</w:t>
      </w:r>
    </w:p>
    <w:p w14:paraId="2D11628A" w14:textId="77777777" w:rsidR="00C75948" w:rsidRPr="00D22B49" w:rsidRDefault="00D23168">
      <w:pPr>
        <w:spacing w:after="240"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XXXIV. Establecer conforme a los lineamientos del Instituto </w:t>
      </w:r>
      <w:proofErr w:type="gramStart"/>
      <w:r w:rsidRPr="00D22B49">
        <w:rPr>
          <w:rFonts w:ascii="Palatino Linotype" w:eastAsia="Palatino Linotype" w:hAnsi="Palatino Linotype" w:cs="Palatino Linotype"/>
          <w:i/>
          <w:sz w:val="22"/>
          <w:szCs w:val="22"/>
        </w:rPr>
        <w:t>de  Información</w:t>
      </w:r>
      <w:proofErr w:type="gramEnd"/>
      <w:r w:rsidRPr="00D22B49">
        <w:rPr>
          <w:rFonts w:ascii="Palatino Linotype" w:eastAsia="Palatino Linotype" w:hAnsi="Palatino Linotype" w:cs="Palatino Linotype"/>
          <w:i/>
          <w:sz w:val="22"/>
          <w:szCs w:val="22"/>
        </w:rPr>
        <w:t xml:space="preserve"> e Investigación Geográfica, Estadística y Catastral  del Estado de México, las zonas y sectores catastrales del  Municipio, así como las calificaciones y cálculos relativos a los indicadores y diferenciales para el Impuesto Predial;</w:t>
      </w:r>
    </w:p>
    <w:p w14:paraId="0EFE1636" w14:textId="77777777" w:rsidR="00C75948" w:rsidRPr="00D22B49" w:rsidRDefault="00D23168">
      <w:pPr>
        <w:spacing w:after="240"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u w:val="single"/>
        </w:rPr>
        <w:t xml:space="preserve">XXXV. Expedir certificaciones de clave y valor catastral, las cuales </w:t>
      </w:r>
      <w:proofErr w:type="gramStart"/>
      <w:r w:rsidRPr="00D22B49">
        <w:rPr>
          <w:rFonts w:ascii="Palatino Linotype" w:eastAsia="Palatino Linotype" w:hAnsi="Palatino Linotype" w:cs="Palatino Linotype"/>
          <w:b/>
          <w:i/>
          <w:sz w:val="22"/>
          <w:szCs w:val="22"/>
          <w:u w:val="single"/>
        </w:rPr>
        <w:t>se  entregarán</w:t>
      </w:r>
      <w:proofErr w:type="gramEnd"/>
      <w:r w:rsidRPr="00D22B49">
        <w:rPr>
          <w:rFonts w:ascii="Palatino Linotype" w:eastAsia="Palatino Linotype" w:hAnsi="Palatino Linotype" w:cs="Palatino Linotype"/>
          <w:b/>
          <w:i/>
          <w:sz w:val="22"/>
          <w:szCs w:val="22"/>
          <w:u w:val="single"/>
        </w:rPr>
        <w:t xml:space="preserve"> al titular y/o a quine legalmente lo represente  acreditado mediante instrumento o carta poder, sin que generen por sí mismas, ningún derecho de propiedad o posesión, en favor de la persona o personas a cuyo nombre aparezca inscrito o se inscriba el inmueble de que se trate, de  conformidad con lo establecido en el artículo 171 fracción XVIII del Código Financiero del Estado de México y Municipios. </w:t>
      </w:r>
      <w:r w:rsidRPr="00D22B49">
        <w:rPr>
          <w:rFonts w:ascii="Palatino Linotype" w:eastAsia="Palatino Linotype" w:hAnsi="Palatino Linotype" w:cs="Palatino Linotype"/>
          <w:i/>
          <w:sz w:val="22"/>
          <w:szCs w:val="22"/>
        </w:rPr>
        <w:t xml:space="preserve">Por lo que hace al trámite del impuesto sobre adquisición de inmuebles y otras Operaciones traslativas de dominio </w:t>
      </w:r>
      <w:r w:rsidRPr="00D22B49">
        <w:rPr>
          <w:rFonts w:ascii="Palatino Linotype" w:eastAsia="Palatino Linotype" w:hAnsi="Palatino Linotype" w:cs="Palatino Linotype"/>
          <w:i/>
          <w:sz w:val="22"/>
          <w:szCs w:val="22"/>
        </w:rPr>
        <w:lastRenderedPageBreak/>
        <w:t xml:space="preserve">de inmuebles, se efectuará exhibiendo el original de la escritura pública o resolución ejecutoriada del Juez de Instancia que </w:t>
      </w:r>
      <w:proofErr w:type="gramStart"/>
      <w:r w:rsidRPr="00D22B49">
        <w:rPr>
          <w:rFonts w:ascii="Palatino Linotype" w:eastAsia="Palatino Linotype" w:hAnsi="Palatino Linotype" w:cs="Palatino Linotype"/>
          <w:i/>
          <w:sz w:val="22"/>
          <w:szCs w:val="22"/>
        </w:rPr>
        <w:t>lo  ordene</w:t>
      </w:r>
      <w:proofErr w:type="gramEnd"/>
      <w:r w:rsidRPr="00D22B49">
        <w:rPr>
          <w:rFonts w:ascii="Palatino Linotype" w:eastAsia="Palatino Linotype" w:hAnsi="Palatino Linotype" w:cs="Palatino Linotype"/>
          <w:i/>
          <w:sz w:val="22"/>
          <w:szCs w:val="22"/>
        </w:rPr>
        <w:t>.”(Énfasis añadido)</w:t>
      </w:r>
    </w:p>
    <w:p w14:paraId="44A6D36F" w14:textId="77777777" w:rsidR="00C75948" w:rsidRPr="00D22B49" w:rsidRDefault="00D23168">
      <w:pPr>
        <w:spacing w:after="240" w:line="360" w:lineRule="auto"/>
        <w:jc w:val="both"/>
        <w:rPr>
          <w:rFonts w:ascii="Palatino Linotype" w:eastAsia="Palatino Linotype" w:hAnsi="Palatino Linotype" w:cs="Palatino Linotype"/>
        </w:rPr>
      </w:pPr>
      <w:proofErr w:type="gramStart"/>
      <w:r w:rsidRPr="00D22B49">
        <w:rPr>
          <w:rFonts w:ascii="Palatino Linotype" w:eastAsia="Palatino Linotype" w:hAnsi="Palatino Linotype" w:cs="Palatino Linotype"/>
        </w:rPr>
        <w:t>Finalmente</w:t>
      </w:r>
      <w:proofErr w:type="gramEnd"/>
      <w:r w:rsidRPr="00D22B49">
        <w:rPr>
          <w:rFonts w:ascii="Palatino Linotype" w:eastAsia="Palatino Linotype" w:hAnsi="Palatino Linotype" w:cs="Palatino Linotype"/>
        </w:rPr>
        <w:t xml:space="preserve"> no pasa desapercibido para este Organismo Garante que el Manual de Organización de la Tesorería Municipal, señala que cuentan con una Subdirección de Catastro que a su vez tiene un Departamento de Catastro, las cuales cuentan con las siguientes atribuciones: </w:t>
      </w:r>
    </w:p>
    <w:p w14:paraId="4F0A1D8B"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r w:rsidRPr="00D22B49">
        <w:rPr>
          <w:rFonts w:ascii="Palatino Linotype" w:eastAsia="Palatino Linotype" w:hAnsi="Palatino Linotype" w:cs="Palatino Linotype"/>
          <w:b/>
          <w:i/>
          <w:sz w:val="22"/>
          <w:szCs w:val="22"/>
        </w:rPr>
        <w:t>5. SUBDIRECCIÓN DE CATASTRO</w:t>
      </w:r>
    </w:p>
    <w:p w14:paraId="521C3DA1"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OBJETIVO:</w:t>
      </w:r>
    </w:p>
    <w:p w14:paraId="2075250E"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La Subdirección de Catastro de la Tesorería Municipal como instrumento de gestión a conocer los métodos y herramientas que son utilizados persigue como objetivo en el seno de la Comisión Temática en Materia Catastral y permitido establecer la vinculación y congruencia técnica requeridas con las actualizaciones realizadas al Código Financiero del Estado de México y Municipios y al Reglamento del Título Quinto del propio Código, para otorgar certeza y seguridad jurídica a los ciudadanos de la entidad. Que las enunciadas propuestas de reformas, adiciones y derogaciones al Manual Catastral que fueron consensuadas y votadas favorablemente en el marco de la Comisión Temática en Materia Catastral, han permitido mejorar considerablemente la atención al público usuario, y en general, la administración y operación catastral en los ayuntamientos.</w:t>
      </w:r>
    </w:p>
    <w:p w14:paraId="491B3C36"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FUNCIONES:</w:t>
      </w:r>
    </w:p>
    <w:p w14:paraId="34E1D150"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1. Llevar a cabo la inscripción y control de los inmuebles localizados dentro del territorio municipal.</w:t>
      </w:r>
    </w:p>
    <w:p w14:paraId="5627C0E7"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4E204BC3"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17. Expedir las constancias o certificaciones catastrales en el ámbito de su competencia</w:t>
      </w:r>
    </w:p>
    <w:p w14:paraId="48075C9E" w14:textId="77777777" w:rsidR="00C75948" w:rsidRPr="00D22B49" w:rsidRDefault="00D23168">
      <w:pPr>
        <w:spacing w:after="240" w:line="276" w:lineRule="auto"/>
        <w:ind w:left="567" w:right="851"/>
        <w:jc w:val="both"/>
        <w:rPr>
          <w:rFonts w:ascii="Palatino Linotype" w:eastAsia="Palatino Linotype" w:hAnsi="Palatino Linotype" w:cs="Palatino Linotype"/>
          <w:b/>
          <w:i/>
          <w:sz w:val="22"/>
          <w:szCs w:val="22"/>
        </w:rPr>
      </w:pPr>
      <w:r w:rsidRPr="00D22B49">
        <w:rPr>
          <w:rFonts w:ascii="Palatino Linotype" w:eastAsia="Palatino Linotype" w:hAnsi="Palatino Linotype" w:cs="Palatino Linotype"/>
          <w:b/>
          <w:i/>
          <w:sz w:val="22"/>
          <w:szCs w:val="22"/>
        </w:rPr>
        <w:t>5.1. DEPARTAMENTO DE CATASTRO</w:t>
      </w:r>
    </w:p>
    <w:p w14:paraId="5D78FF00"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lastRenderedPageBreak/>
        <w:t>OBJETIVO:</w:t>
      </w:r>
    </w:p>
    <w:p w14:paraId="05DB8888"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Coadyuvar en la operación de la actividad catastral para mantener actualizado el inventario analítico de los inmuebles localizados dentro del territorio municipal, con apego a la normatividad establecida por el Instituto.</w:t>
      </w:r>
    </w:p>
    <w:p w14:paraId="5211819A"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FUNCIONES:</w:t>
      </w:r>
    </w:p>
    <w:p w14:paraId="04A5D3A1"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1. Implementar acciones que favorezcan la consolidación del catastro municipal, mediante acciones coordinadas con el IGECEM, dependencias Federales, Estatales y Municipales, así como organismos, asociaciones y ciudadanía en general.</w:t>
      </w:r>
    </w:p>
    <w:p w14:paraId="68B4836E"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2. Visita física para verificación de construcción y tipologías: servicio mediante el cual los contribuyentes solicitan se corrobore la información con respecto a los registros en los diferentes padrones inmobiliarios.</w:t>
      </w:r>
    </w:p>
    <w:p w14:paraId="7022F8C9"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3. Programar y ejecutar levantamientos topográficos catastrales de conformidad a los ordenamientos aplicables.</w:t>
      </w:r>
    </w:p>
    <w:p w14:paraId="08AF3175"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4. Elaborar los estudios para la actualización de los valores unitarios de suelo y someterlos para su aprobación ante la Legislatura.</w:t>
      </w:r>
    </w:p>
    <w:p w14:paraId="4409017D"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5. Elaborar y proporcionar al IGECEM en los plazos estipulados los reportes, informes y documentos con el fin de integrar, conservar y mantener actualizada la información catastral del Estado y Municipio.</w:t>
      </w:r>
    </w:p>
    <w:p w14:paraId="288AE3CA"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6. Apoyar en recibir y entregar oficios.</w:t>
      </w:r>
    </w:p>
    <w:p w14:paraId="73518BE1"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7. Elaborar las manifestaciones catastrales llevar el registro de oficios que envía el coordinador de catastro.</w:t>
      </w:r>
    </w:p>
    <w:p w14:paraId="1A702C3A"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8. Agenda las citas que tenga el coordinador de catastro.</w:t>
      </w:r>
    </w:p>
    <w:p w14:paraId="5C5D7FB7"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9. Registrar los oficios que llegan de las diversas dependencias a la Subdirección de Catastro.</w:t>
      </w:r>
    </w:p>
    <w:p w14:paraId="09F976BC"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lastRenderedPageBreak/>
        <w:t>10. Formar el expediente administrativo con base a solicitud de trámite para integrar al expediente del área de Archivo de la Tesorería municipal.</w:t>
      </w:r>
    </w:p>
    <w:p w14:paraId="424CC950" w14:textId="77777777" w:rsidR="00C75948" w:rsidRPr="00D22B49" w:rsidRDefault="00D23168">
      <w:pPr>
        <w:spacing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11. Archivar la documentación en las carpetas que corresponda en el archivo catastral.”</w:t>
      </w:r>
    </w:p>
    <w:p w14:paraId="16D3D2B0" w14:textId="77777777" w:rsidR="00C75948" w:rsidRPr="00D22B49" w:rsidRDefault="00D23168">
      <w:pPr>
        <w:spacing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Es de precisar que dicha unidad administrativa lleva a cabo los siguientes trámites:</w:t>
      </w:r>
    </w:p>
    <w:p w14:paraId="57466E7F" w14:textId="77777777" w:rsidR="00C75948" w:rsidRPr="00D22B49" w:rsidRDefault="00D23168">
      <w:pPr>
        <w:spacing w:after="240"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“1. Asignación, baja y reasignación de clave catastral: Es el trámite mediante el cual los contribuyentes inscriben y/o actualizan en el SACCIM y padrón catastral del municipio de Ecatepec de Morelos, cumpliendo así con la obligación de declarar los bienes inmuebles a su favor conforme lo establece la Ley.</w:t>
      </w:r>
    </w:p>
    <w:p w14:paraId="4409DFB2" w14:textId="77777777" w:rsidR="00C75948" w:rsidRPr="00D22B49" w:rsidRDefault="00D23168">
      <w:pPr>
        <w:spacing w:after="240"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2. Certificación de clave y valor catastral: Es el trámite mediante el cual los contribuyentes solicitan el documento que valida y acredita la clave catastral de su inmueble, así como el valor catastral del año corriente.</w:t>
      </w:r>
    </w:p>
    <w:p w14:paraId="49D7762C" w14:textId="77777777" w:rsidR="00C75948" w:rsidRPr="00D22B49" w:rsidRDefault="00D23168">
      <w:pPr>
        <w:spacing w:after="240"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3. Certificación de plano manzanero: Es el trámite mediante el cual los contribuyentes solicitan el documento que se especifica la ubicación física del inmueble, así como las medidas y colindancias y superficie de terreno.</w:t>
      </w:r>
    </w:p>
    <w:p w14:paraId="69DD4CE6" w14:textId="77777777" w:rsidR="00C75948" w:rsidRPr="00D22B49" w:rsidRDefault="00D23168">
      <w:pPr>
        <w:spacing w:after="240"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4. VISITA FÍSICA PARA VERIFICACIÓN DE CONSTRUCCIÓN Y TIPOLOGÍAS: Es el servicio mediante el cual los contribuyentes solicitan se corrobore la información considerando la descripción del documento que acredita la propiedad o posesión correspondiente, con las precisiones vertidas por el solicitante, así como la asentada en el padrón catastral correspondiente a superficie de construcción y/o tipologías.</w:t>
      </w:r>
    </w:p>
    <w:p w14:paraId="69DC085E" w14:textId="77777777" w:rsidR="00C75948" w:rsidRPr="00D22B49" w:rsidRDefault="00D23168">
      <w:pPr>
        <w:spacing w:after="240"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5. VERIFICACIÓN DE LINDEROS: El personal del departamento de Catastro es el encargado de realizar la Verificación de Linderos a cada uno de los contribuyentes que cumplan con los requisitos establecidos por la ley.”</w:t>
      </w:r>
    </w:p>
    <w:p w14:paraId="3939DECF" w14:textId="77777777" w:rsidR="00C75948" w:rsidRPr="00D22B49" w:rsidRDefault="00D23168">
      <w:pPr>
        <w:spacing w:before="240" w:after="240"/>
        <w:ind w:right="1185"/>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De todo lo citado con antelación, se arriban a las siguientes conclusiones: </w:t>
      </w:r>
    </w:p>
    <w:p w14:paraId="7C256ACF" w14:textId="77777777" w:rsidR="00C75948" w:rsidRPr="00D22B49" w:rsidRDefault="00D23168">
      <w:pPr>
        <w:numPr>
          <w:ilvl w:val="0"/>
          <w:numId w:val="3"/>
        </w:numPr>
        <w:pBdr>
          <w:top w:val="nil"/>
          <w:left w:val="nil"/>
          <w:bottom w:val="nil"/>
          <w:right w:val="nil"/>
          <w:between w:val="nil"/>
        </w:pBdr>
        <w:spacing w:before="240" w:line="360" w:lineRule="auto"/>
        <w:ind w:right="1185"/>
        <w:jc w:val="both"/>
        <w:rPr>
          <w:rFonts w:ascii="Palatino Linotype" w:eastAsia="Palatino Linotype" w:hAnsi="Palatino Linotype" w:cs="Palatino Linotype"/>
          <w:color w:val="000000"/>
        </w:rPr>
      </w:pPr>
      <w:r w:rsidRPr="00D22B49">
        <w:rPr>
          <w:rFonts w:ascii="Palatino Linotype" w:eastAsia="Palatino Linotype" w:hAnsi="Palatino Linotype" w:cs="Palatino Linotype"/>
          <w:color w:val="000000"/>
        </w:rPr>
        <w:t xml:space="preserve">La Tesorería Municipal es la encargada de integrar, conservar y mantener actualizado el padrón catastral municipal, estando </w:t>
      </w:r>
      <w:r w:rsidRPr="00D22B49">
        <w:rPr>
          <w:rFonts w:ascii="Palatino Linotype" w:eastAsia="Palatino Linotype" w:hAnsi="Palatino Linotype" w:cs="Palatino Linotype"/>
          <w:color w:val="000000"/>
        </w:rPr>
        <w:lastRenderedPageBreak/>
        <w:t>autorizada para constatar la veracidad de los datos declarados en las manifestaciones realizadas por los propietarios o poseedores de inmuebles y, de ser detectadas diferencias, podrá requerir que proporcionen los datos, documentos e informes, así como la realización de los estudios técnicos catastrales que sean necesarios.</w:t>
      </w:r>
    </w:p>
    <w:p w14:paraId="427F8F92" w14:textId="77777777" w:rsidR="00C75948" w:rsidRPr="00D22B49" w:rsidRDefault="00D23168">
      <w:pPr>
        <w:numPr>
          <w:ilvl w:val="0"/>
          <w:numId w:val="3"/>
        </w:numPr>
        <w:pBdr>
          <w:top w:val="nil"/>
          <w:left w:val="nil"/>
          <w:bottom w:val="nil"/>
          <w:right w:val="nil"/>
          <w:between w:val="nil"/>
        </w:pBdr>
        <w:spacing w:line="360" w:lineRule="auto"/>
        <w:ind w:right="1185"/>
        <w:jc w:val="both"/>
        <w:rPr>
          <w:rFonts w:ascii="Palatino Linotype" w:eastAsia="Palatino Linotype" w:hAnsi="Palatino Linotype" w:cs="Palatino Linotype"/>
          <w:color w:val="000000"/>
        </w:rPr>
      </w:pPr>
      <w:r w:rsidRPr="00D22B49">
        <w:rPr>
          <w:rFonts w:ascii="Palatino Linotype" w:eastAsia="Palatino Linotype" w:hAnsi="Palatino Linotype" w:cs="Palatino Linotype"/>
          <w:color w:val="000000"/>
        </w:rPr>
        <w:t xml:space="preserve">Para atender lo referido en el inciso anterior, se auxiliará </w:t>
      </w:r>
      <w:r w:rsidRPr="00D22B49">
        <w:rPr>
          <w:rFonts w:ascii="Palatino Linotype" w:eastAsia="Palatino Linotype" w:hAnsi="Palatino Linotype" w:cs="Palatino Linotype"/>
        </w:rPr>
        <w:t xml:space="preserve">del Departamento </w:t>
      </w:r>
      <w:r w:rsidRPr="00D22B49">
        <w:rPr>
          <w:rFonts w:ascii="Palatino Linotype" w:eastAsia="Palatino Linotype" w:hAnsi="Palatino Linotype" w:cs="Palatino Linotype"/>
          <w:color w:val="000000"/>
        </w:rPr>
        <w:t xml:space="preserve">de Catastro, la </w:t>
      </w:r>
      <w:proofErr w:type="gramStart"/>
      <w:r w:rsidRPr="00D22B49">
        <w:rPr>
          <w:rFonts w:ascii="Palatino Linotype" w:eastAsia="Palatino Linotype" w:hAnsi="Palatino Linotype" w:cs="Palatino Linotype"/>
          <w:color w:val="000000"/>
        </w:rPr>
        <w:t>cual  encarga</w:t>
      </w:r>
      <w:proofErr w:type="gramEnd"/>
      <w:r w:rsidRPr="00D22B49">
        <w:rPr>
          <w:rFonts w:ascii="Palatino Linotype" w:eastAsia="Palatino Linotype" w:hAnsi="Palatino Linotype" w:cs="Palatino Linotype"/>
          <w:color w:val="000000"/>
        </w:rPr>
        <w:t xml:space="preserve"> de los trámites de  Asignación, baja y reasignación de clave catastral, certificación de clave y valor catastral, certificación de plano manzanero: Es el trámite mediante el cual los contribuyentes solicitan el documento que se especifica la ubicación física del inmueble, así como las medidas y colindancias y superficie de terreno.</w:t>
      </w:r>
    </w:p>
    <w:p w14:paraId="32B39DFF" w14:textId="77777777" w:rsidR="00C75948" w:rsidRPr="00D22B49" w:rsidRDefault="00D23168">
      <w:pPr>
        <w:spacing w:line="360" w:lineRule="auto"/>
        <w:jc w:val="both"/>
        <w:rPr>
          <w:rFonts w:ascii="Palatino Linotype" w:eastAsia="Palatino Linotype" w:hAnsi="Palatino Linotype" w:cs="Palatino Linotype"/>
        </w:rPr>
      </w:pPr>
      <w:bookmarkStart w:id="4" w:name="_heading=h.8zxbgxhxwez4" w:colFirst="0" w:colLast="0"/>
      <w:bookmarkEnd w:id="4"/>
      <w:r w:rsidRPr="00D22B49">
        <w:rPr>
          <w:rFonts w:ascii="Palatino Linotype" w:eastAsia="Palatino Linotype" w:hAnsi="Palatino Linotype" w:cs="Palatino Linotype"/>
        </w:rPr>
        <w:t xml:space="preserve">Aunado a lo anterior, resulta importante traer a colación lo previsto por el artículo 114 de la Ley de Protección de Datos Personales en Posesión de Sujetos Obligados del Estado de México y Municipios, el cual se inserta a continuación: </w:t>
      </w:r>
    </w:p>
    <w:p w14:paraId="2FC0FDD4" w14:textId="77777777" w:rsidR="00C75948" w:rsidRPr="00D22B49" w:rsidRDefault="00C75948">
      <w:pPr>
        <w:spacing w:line="360" w:lineRule="auto"/>
        <w:ind w:left="60"/>
        <w:jc w:val="both"/>
        <w:rPr>
          <w:rFonts w:ascii="Palatino Linotype" w:eastAsia="Palatino Linotype" w:hAnsi="Palatino Linotype" w:cs="Palatino Linotype"/>
        </w:rPr>
      </w:pPr>
    </w:p>
    <w:p w14:paraId="19D67EB7" w14:textId="77777777" w:rsidR="00C75948" w:rsidRPr="00D22B49" w:rsidRDefault="00D23168">
      <w:pPr>
        <w:spacing w:line="276" w:lineRule="auto"/>
        <w:ind w:left="567" w:right="709"/>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“Artículo 114. </w:t>
      </w:r>
      <w:r w:rsidRPr="00D22B49">
        <w:rPr>
          <w:rFonts w:ascii="Palatino Linotype" w:eastAsia="Palatino Linotype" w:hAnsi="Palatino Linotype" w:cs="Palatino Linotype"/>
          <w:b/>
          <w:i/>
          <w:sz w:val="22"/>
          <w:szCs w:val="22"/>
        </w:rPr>
        <w:t xml:space="preserve">Cuando las disposiciones aplicables a determinados tratamientos de datos personales establezcan un trámite o procedimiento específico para solicitar el ejercicio de los derechos ARCO, </w:t>
      </w:r>
      <w:r w:rsidRPr="00D22B49">
        <w:rPr>
          <w:rFonts w:ascii="Palatino Linotype" w:eastAsia="Palatino Linotype" w:hAnsi="Palatino Linotype" w:cs="Palatino Linotype"/>
          <w:b/>
          <w:i/>
          <w:sz w:val="22"/>
          <w:szCs w:val="22"/>
          <w:u w:val="single"/>
        </w:rPr>
        <w:t>el responsable deberá informar al titular sobre la existencia del mismo, en un plazo no mayor a cinco días siguiente a la presentación de la solicitud</w:t>
      </w:r>
      <w:r w:rsidRPr="00D22B49">
        <w:rPr>
          <w:rFonts w:ascii="Palatino Linotype" w:eastAsia="Palatino Linotype" w:hAnsi="Palatino Linotype" w:cs="Palatino Linotype"/>
          <w:b/>
          <w:i/>
          <w:sz w:val="22"/>
          <w:szCs w:val="22"/>
        </w:rPr>
        <w:t xml:space="preserve"> para el ejercicio de los derechos ARCO, a efecto que este último decida si ejerce sus derechos a través del trámite específico, o bien a través del procedimiento para el ejercicio de los derechos ARCO</w:t>
      </w:r>
      <w:r w:rsidRPr="00D22B49">
        <w:rPr>
          <w:rFonts w:ascii="Palatino Linotype" w:eastAsia="Palatino Linotype" w:hAnsi="Palatino Linotype" w:cs="Palatino Linotype"/>
          <w:i/>
          <w:sz w:val="22"/>
          <w:szCs w:val="22"/>
        </w:rPr>
        <w:t>.”</w:t>
      </w:r>
    </w:p>
    <w:p w14:paraId="54C7FE02" w14:textId="77777777" w:rsidR="00C75948" w:rsidRPr="00D22B49" w:rsidRDefault="00C75948">
      <w:pPr>
        <w:spacing w:line="360" w:lineRule="auto"/>
        <w:ind w:left="60"/>
        <w:jc w:val="both"/>
        <w:rPr>
          <w:rFonts w:ascii="Palatino Linotype" w:eastAsia="Palatino Linotype" w:hAnsi="Palatino Linotype" w:cs="Palatino Linotype"/>
        </w:rPr>
      </w:pPr>
    </w:p>
    <w:p w14:paraId="1768702A" w14:textId="77777777" w:rsidR="00C75948" w:rsidRPr="00D22B49" w:rsidRDefault="00D23168">
      <w:pPr>
        <w:spacing w:line="360" w:lineRule="auto"/>
        <w:ind w:left="60"/>
        <w:jc w:val="both"/>
        <w:rPr>
          <w:rFonts w:ascii="Palatino Linotype" w:eastAsia="Palatino Linotype" w:hAnsi="Palatino Linotype" w:cs="Palatino Linotype"/>
          <w:color w:val="FF0000"/>
        </w:rPr>
      </w:pPr>
      <w:r w:rsidRPr="00D22B49">
        <w:rPr>
          <w:rFonts w:ascii="Palatino Linotype" w:eastAsia="Palatino Linotype" w:hAnsi="Palatino Linotype" w:cs="Palatino Linotype"/>
        </w:rPr>
        <w:lastRenderedPageBreak/>
        <w:t xml:space="preserve">De manera que trasladando el contenido del precepto legal al recurso de revisión que nos ocupa, se tiene que el </w:t>
      </w:r>
      <w:r w:rsidRPr="00D22B49">
        <w:rPr>
          <w:rFonts w:ascii="Palatino Linotype" w:eastAsia="Palatino Linotype" w:hAnsi="Palatino Linotype" w:cs="Palatino Linotype"/>
          <w:b/>
        </w:rPr>
        <w:t xml:space="preserve">Sujeto </w:t>
      </w:r>
      <w:r w:rsidRPr="00D22B49">
        <w:rPr>
          <w:rFonts w:ascii="Palatino Linotype" w:eastAsia="Palatino Linotype" w:hAnsi="Palatino Linotype" w:cs="Palatino Linotype"/>
          <w:b/>
          <w:color w:val="000000"/>
        </w:rPr>
        <w:t>Obligado</w:t>
      </w:r>
      <w:r w:rsidRPr="00D22B49">
        <w:rPr>
          <w:rFonts w:ascii="Palatino Linotype" w:eastAsia="Palatino Linotype" w:hAnsi="Palatino Linotype" w:cs="Palatino Linotype"/>
          <w:color w:val="000000"/>
        </w:rPr>
        <w:t xml:space="preserve"> le indicó a la parte Recurrente, los requisitos que debe satisfacer para desahogar el trámite con la finalidad de obtener la información solicitada, sin embargo, </w:t>
      </w:r>
      <w:r w:rsidRPr="00D22B49">
        <w:rPr>
          <w:rFonts w:ascii="Palatino Linotype" w:eastAsia="Palatino Linotype" w:hAnsi="Palatino Linotype" w:cs="Palatino Linotype"/>
          <w:b/>
          <w:color w:val="000000"/>
        </w:rPr>
        <w:t>la parte Recurrente</w:t>
      </w:r>
      <w:r w:rsidRPr="00D22B49">
        <w:rPr>
          <w:rFonts w:ascii="Palatino Linotype" w:eastAsia="Palatino Linotype" w:hAnsi="Palatino Linotype" w:cs="Palatino Linotype"/>
          <w:color w:val="000000"/>
        </w:rPr>
        <w:t xml:space="preserve"> fue quien determinó ejercer el derecho de acceso a datos personales por esta vía. </w:t>
      </w:r>
    </w:p>
    <w:p w14:paraId="1CA3C224" w14:textId="77777777" w:rsidR="00C75948" w:rsidRPr="00D22B49" w:rsidRDefault="00C75948">
      <w:pPr>
        <w:spacing w:line="360" w:lineRule="auto"/>
        <w:ind w:left="60"/>
        <w:jc w:val="both"/>
        <w:rPr>
          <w:rFonts w:ascii="Palatino Linotype" w:eastAsia="Palatino Linotype" w:hAnsi="Palatino Linotype" w:cs="Palatino Linotype"/>
        </w:rPr>
      </w:pPr>
    </w:p>
    <w:p w14:paraId="515BB279" w14:textId="77777777" w:rsidR="00C75948" w:rsidRPr="00D22B49" w:rsidRDefault="00D23168">
      <w:pPr>
        <w:spacing w:after="16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En este sentido, este pleno ya se ha pronunciado en sendas resoluciones acerca del derecho a la protección de datos personales en su modalidad de Acceso, tutelado a partir  de lo dispuesto  por  los  artículos  6, apartado  A, fracciones  II y  III, así  como  16 de la Constitución Política  de  los  Estados   Unidos   Mexicanos</w:t>
      </w:r>
      <w:r w:rsidRPr="00D22B49">
        <w:rPr>
          <w:rFonts w:ascii="Palatino Linotype" w:eastAsia="Palatino Linotype" w:hAnsi="Palatino Linotype" w:cs="Palatino Linotype"/>
          <w:vertAlign w:val="superscript"/>
        </w:rPr>
        <w:footnoteReference w:id="3"/>
      </w:r>
      <w:r w:rsidRPr="00D22B49">
        <w:rPr>
          <w:rFonts w:ascii="Palatino Linotype" w:eastAsia="Palatino Linotype" w:hAnsi="Palatino Linotype" w:cs="Palatino Linotype"/>
        </w:rPr>
        <w:t>, en cuyo texto refiere que toda   persona,  sin excepción alguna, tiene derecho de acceder de forma gratuita a sus datos personales o a la rectificación de éstos, a su protección, al acceso, rectificación y cancelación de los mismos, así como a manifestar su oposición.</w:t>
      </w:r>
    </w:p>
    <w:p w14:paraId="45DAAC2A" w14:textId="77777777" w:rsidR="00C75948" w:rsidRPr="00D22B49" w:rsidRDefault="00D23168">
      <w:pPr>
        <w:spacing w:after="16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De igual manera, se resume que la información referente al ámbito privado de las personas, así como los datos personales, debe estar protegida en los términos y con las excepciones a los principios de tratamiento de datos que por razones de orden público fije la </w:t>
      </w:r>
      <w:proofErr w:type="gramStart"/>
      <w:r w:rsidRPr="00D22B49">
        <w:rPr>
          <w:rFonts w:ascii="Palatino Linotype" w:eastAsia="Palatino Linotype" w:hAnsi="Palatino Linotype" w:cs="Palatino Linotype"/>
        </w:rPr>
        <w:t>ley,  por</w:t>
      </w:r>
      <w:proofErr w:type="gramEnd"/>
      <w:r w:rsidRPr="00D22B49">
        <w:rPr>
          <w:rFonts w:ascii="Palatino Linotype" w:eastAsia="Palatino Linotype" w:hAnsi="Palatino Linotype" w:cs="Palatino Linotype"/>
        </w:rPr>
        <w:t xml:space="preserve"> lo que toda persona tiene derecho a la protección de sus datos personales.</w:t>
      </w:r>
    </w:p>
    <w:p w14:paraId="710BA9C9" w14:textId="77777777" w:rsidR="00C75948" w:rsidRPr="00D22B49" w:rsidRDefault="00D23168">
      <w:pPr>
        <w:spacing w:after="16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lastRenderedPageBreak/>
        <w:t>Asimismo, en el ejercicio de los derechos ARCO, se deberán establecer procedimientos sencillos, privilegiando los mecanismos que faciliten su ejercicio de una manera breve, ágil</w:t>
      </w:r>
      <w:r w:rsidRPr="00D22B49">
        <w:rPr>
          <w:rFonts w:ascii="Palatino Linotype" w:eastAsia="Palatino Linotype" w:hAnsi="Palatino Linotype" w:cs="Palatino Linotype"/>
          <w:sz w:val="22"/>
          <w:szCs w:val="22"/>
        </w:rPr>
        <w:t xml:space="preserve"> y de forma gratuita,</w:t>
      </w:r>
      <w:r w:rsidRPr="00D22B49">
        <w:rPr>
          <w:rFonts w:ascii="Palatino Linotype" w:eastAsia="Palatino Linotype" w:hAnsi="Palatino Linotype" w:cs="Palatino Linotype"/>
        </w:rPr>
        <w:t xml:space="preserve"> salvo algunos costos de recuperación que en su caso disponga el Código Financiero del Estado de México. </w:t>
      </w:r>
    </w:p>
    <w:p w14:paraId="677D7EC0" w14:textId="77777777" w:rsidR="00C75948" w:rsidRPr="00D22B49" w:rsidRDefault="00D23168">
      <w:pPr>
        <w:spacing w:after="160" w:line="360" w:lineRule="auto"/>
        <w:jc w:val="both"/>
        <w:rPr>
          <w:rFonts w:ascii="Palatino Linotype" w:eastAsia="Palatino Linotype" w:hAnsi="Palatino Linotype" w:cs="Palatino Linotype"/>
          <w:b/>
        </w:rPr>
      </w:pPr>
      <w:r w:rsidRPr="00D22B49">
        <w:rPr>
          <w:rFonts w:ascii="Palatino Linotype" w:eastAsia="Palatino Linotype" w:hAnsi="Palatino Linotype" w:cs="Palatino Linotype"/>
          <w:color w:val="FF0000"/>
        </w:rPr>
        <w:t xml:space="preserve"> </w:t>
      </w:r>
      <w:r w:rsidRPr="00D22B49">
        <w:rPr>
          <w:rFonts w:ascii="Palatino Linotype" w:eastAsia="Palatino Linotype" w:hAnsi="Palatino Linotype" w:cs="Palatino Linotype"/>
        </w:rPr>
        <w:t xml:space="preserve">De tal forma, </w:t>
      </w:r>
      <w:r w:rsidRPr="00D22B49">
        <w:rPr>
          <w:rFonts w:ascii="Palatino Linotype" w:eastAsia="Palatino Linotype" w:hAnsi="Palatino Linotype" w:cs="Palatino Linotype"/>
          <w:b/>
        </w:rPr>
        <w:t>se establecen  requisitos mínimos indispensables para la solicitudes en el ejercicio de los derechos ARCO, dentro de los que destacan la acreditación de la identidad del titular</w:t>
      </w:r>
      <w:r w:rsidRPr="00D22B49">
        <w:rPr>
          <w:rFonts w:ascii="Palatino Linotype" w:eastAsia="Palatino Linotype" w:hAnsi="Palatino Linotype" w:cs="Palatino Linotype"/>
        </w:rPr>
        <w:t xml:space="preserve">, solicitudes que se tendrán por cumplidas a través de expedición de copias simples, copias certificadas, documentos en la modalidad que se hubiese solicitado, o en su caso, </w:t>
      </w:r>
      <w:r w:rsidRPr="00D22B49">
        <w:rPr>
          <w:rFonts w:ascii="Palatino Linotype" w:eastAsia="Palatino Linotype" w:hAnsi="Palatino Linotype" w:cs="Palatino Linotype"/>
          <w:b/>
        </w:rPr>
        <w:t xml:space="preserve">si el solicitante no acude dentro de los sesenta días posteriores a la notificación en que permite el ejercicio de los citados derechos ARCO.  </w:t>
      </w:r>
    </w:p>
    <w:p w14:paraId="547479F8" w14:textId="77777777" w:rsidR="00C75948" w:rsidRPr="00D22B49" w:rsidRDefault="00D23168">
      <w:pPr>
        <w:spacing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Bajo las consideraciones expuestas, la persona solicitante deberá acreditar su identidad, en el cumplimiento a la atención de la solicitud de derecho de acceso a datos personales, dentro de los sesenta días posteriores a la notificación de la respuesta para que previa acreditación de identidad se pongan a su disposición los datos de los cuales solicitó el acceso, de conformidad con lo establecido en el artículo 118 de la Ley de Protección de Datos Personales en Posesión de Sujetos Obligados del Estado de México y Municipios.</w:t>
      </w:r>
    </w:p>
    <w:p w14:paraId="1378005B" w14:textId="77777777" w:rsidR="00C75948" w:rsidRPr="00D22B49" w:rsidRDefault="00D23168">
      <w:pPr>
        <w:spacing w:before="280" w:after="280"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t>En ese sentido, la Ley de la Materia dispone los medios para acreditar la identidad del titular, mismos que se especifican en el artículo que se cita a continuación:</w:t>
      </w:r>
    </w:p>
    <w:p w14:paraId="7DB24DB0" w14:textId="77777777" w:rsidR="00C75948" w:rsidRPr="00D22B49" w:rsidRDefault="00D23168">
      <w:pPr>
        <w:ind w:left="567" w:right="99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 xml:space="preserve">“Artículo 120. </w:t>
      </w:r>
      <w:r w:rsidRPr="00D22B49">
        <w:rPr>
          <w:rFonts w:ascii="Palatino Linotype" w:eastAsia="Palatino Linotype" w:hAnsi="Palatino Linotype" w:cs="Palatino Linotype"/>
          <w:i/>
          <w:sz w:val="22"/>
          <w:szCs w:val="22"/>
        </w:rPr>
        <w:t xml:space="preserve">El titular podrá acreditar su identidad a través de cualquiera de los medios siguientes: </w:t>
      </w:r>
    </w:p>
    <w:p w14:paraId="3C5B66B4" w14:textId="77777777" w:rsidR="00C75948" w:rsidRPr="00D22B49" w:rsidRDefault="00D23168">
      <w:pPr>
        <w:numPr>
          <w:ilvl w:val="0"/>
          <w:numId w:val="1"/>
        </w:numPr>
        <w:ind w:left="567" w:right="990" w:hanging="14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Identificación oficial. </w:t>
      </w:r>
    </w:p>
    <w:p w14:paraId="197FD458" w14:textId="77777777" w:rsidR="00C75948" w:rsidRPr="00D22B49" w:rsidRDefault="00D23168">
      <w:pPr>
        <w:numPr>
          <w:ilvl w:val="0"/>
          <w:numId w:val="1"/>
        </w:numPr>
        <w:ind w:left="567" w:right="990" w:hanging="283"/>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lastRenderedPageBreak/>
        <w:t xml:space="preserve">Firma electrónica avanzada o del instrumento electrónico que lo sustituya. </w:t>
      </w:r>
    </w:p>
    <w:p w14:paraId="5801FC59" w14:textId="77777777" w:rsidR="00C75948" w:rsidRPr="00D22B49" w:rsidRDefault="00D23168">
      <w:pPr>
        <w:numPr>
          <w:ilvl w:val="0"/>
          <w:numId w:val="1"/>
        </w:numPr>
        <w:ind w:left="567" w:right="990" w:hanging="283"/>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Mecanismos de autenticación autorizados por el Instituto o el Instituto Nacional publicados por acuerdo general en el periódico oficial “Gaceta del Gobierno” o en el Diario Oficial de la Federación. </w:t>
      </w:r>
    </w:p>
    <w:p w14:paraId="5F3ACE01" w14:textId="77777777" w:rsidR="00C75948" w:rsidRPr="00D22B49" w:rsidRDefault="00D23168">
      <w:pPr>
        <w:ind w:left="567" w:right="99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La utilización de la firma electrónica avanzada o del instrumento electrónico que lo sustituya eximirá de la presentación de la copia del documento de identificación.”</w:t>
      </w:r>
    </w:p>
    <w:p w14:paraId="6DFDD6E0"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Por lo </w:t>
      </w:r>
      <w:proofErr w:type="gramStart"/>
      <w:r w:rsidRPr="00D22B49">
        <w:rPr>
          <w:rFonts w:ascii="Palatino Linotype" w:eastAsia="Palatino Linotype" w:hAnsi="Palatino Linotype" w:cs="Palatino Linotype"/>
        </w:rPr>
        <w:t>tanto</w:t>
      </w:r>
      <w:proofErr w:type="gramEnd"/>
      <w:r w:rsidRPr="00D22B49">
        <w:rPr>
          <w:rFonts w:ascii="Palatino Linotype" w:eastAsia="Palatino Linotype" w:hAnsi="Palatino Linotype" w:cs="Palatino Linotype"/>
        </w:rPr>
        <w:t xml:space="preserve"> se concluye que para que el titular obtenga la documentación en la que obran sus datos personales deberá acreditar su identidad a través de los medios ofrecidos por la legislación, o en caso de que se pretenda actuar por medio de un representante deberá estar a lo dispuesto en el artículo 121</w:t>
      </w:r>
      <w:r w:rsidRPr="00D22B49">
        <w:rPr>
          <w:rFonts w:ascii="Palatino Linotype" w:eastAsia="Palatino Linotype" w:hAnsi="Palatino Linotype" w:cs="Palatino Linotype"/>
          <w:vertAlign w:val="superscript"/>
        </w:rPr>
        <w:footnoteReference w:id="4"/>
      </w:r>
      <w:r w:rsidRPr="00D22B49">
        <w:rPr>
          <w:rFonts w:ascii="Palatino Linotype" w:eastAsia="Palatino Linotype" w:hAnsi="Palatino Linotype" w:cs="Palatino Linotype"/>
        </w:rPr>
        <w:t xml:space="preserve"> de la misma norma.</w:t>
      </w:r>
    </w:p>
    <w:p w14:paraId="3E293966" w14:textId="77777777" w:rsidR="00C75948" w:rsidRPr="00D22B49" w:rsidRDefault="00D23168">
      <w:pPr>
        <w:spacing w:before="280" w:after="280" w:line="360" w:lineRule="auto"/>
        <w:ind w:right="162"/>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Es necesario reiterar que la información que requiere la </w:t>
      </w:r>
      <w:r w:rsidRPr="00D22B49">
        <w:rPr>
          <w:rFonts w:ascii="Palatino Linotype" w:eastAsia="Palatino Linotype" w:hAnsi="Palatino Linotype" w:cs="Palatino Linotype"/>
          <w:b/>
        </w:rPr>
        <w:t>Recurrente</w:t>
      </w:r>
      <w:r w:rsidRPr="00D22B49">
        <w:rPr>
          <w:rFonts w:ascii="Palatino Linotype" w:eastAsia="Palatino Linotype" w:hAnsi="Palatino Linotype" w:cs="Palatino Linotype"/>
        </w:rPr>
        <w:t xml:space="preserve"> versa sobre un trámite que debe realizarse para obtener la copia certificada de un expediente catastral, por lo que debe quedar claro que, de ser el caso en el que derivado de la búsqueda, el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xml:space="preserve"> determine que el predio del que se pide información no corresponde a la particular y, en consecuencia, no es el titular de los datos personales, estos deberán ser clasificados como información confidencial, en virtud de que </w:t>
      </w:r>
      <w:r w:rsidRPr="00D22B49">
        <w:rPr>
          <w:rFonts w:ascii="Palatino Linotype" w:eastAsia="Palatino Linotype" w:hAnsi="Palatino Linotype" w:cs="Palatino Linotype"/>
          <w:b/>
        </w:rPr>
        <w:t>con su divulgación se revelaría información patrimonial que está íntimamente ligada con los titulares de los datos</w:t>
      </w:r>
      <w:r w:rsidRPr="00D22B49">
        <w:rPr>
          <w:rFonts w:ascii="Palatino Linotype" w:eastAsia="Palatino Linotype" w:hAnsi="Palatino Linotype" w:cs="Palatino Linotype"/>
        </w:rPr>
        <w:t xml:space="preserve"> por tanto, se insiste que no es información susceptible de ser entregada y, en consecuencia, el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xml:space="preserve"> está constreñido a proteger la documentación en los que se actualice este supuesto en apego a la normatividad aplicable.</w:t>
      </w:r>
    </w:p>
    <w:p w14:paraId="4E8BD8CB" w14:textId="77777777" w:rsidR="00C75948" w:rsidRPr="00D22B49" w:rsidRDefault="00D23168">
      <w:pPr>
        <w:spacing w:before="280" w:after="280" w:line="360" w:lineRule="auto"/>
        <w:ind w:right="162"/>
        <w:jc w:val="both"/>
        <w:rPr>
          <w:rFonts w:ascii="Palatino Linotype" w:eastAsia="Palatino Linotype" w:hAnsi="Palatino Linotype" w:cs="Palatino Linotype"/>
        </w:rPr>
      </w:pPr>
      <w:r w:rsidRPr="00D22B49">
        <w:rPr>
          <w:rFonts w:ascii="Palatino Linotype" w:eastAsia="Palatino Linotype" w:hAnsi="Palatino Linotype" w:cs="Palatino Linotype"/>
        </w:rPr>
        <w:lastRenderedPageBreak/>
        <w:t xml:space="preserve">Es de resaltar el hecho de la información relativa de los particulares propietarios de inmuebles es considerada como un dato personal por la Ley de Protección de Datos Personales en Posesión de Sujeto Obligados del Estado de México y Municipios, que en su artículo 4 fracción XI establece lo siguiente: </w:t>
      </w:r>
    </w:p>
    <w:p w14:paraId="6608BC4F" w14:textId="77777777" w:rsidR="00C75948" w:rsidRPr="00D22B49" w:rsidRDefault="00D23168">
      <w:pPr>
        <w:spacing w:before="280" w:after="280"/>
        <w:ind w:left="567" w:right="158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“Artículo 4. Para los efectos de esta Ley se entenderá por: </w:t>
      </w:r>
    </w:p>
    <w:p w14:paraId="782D175C" w14:textId="77777777" w:rsidR="00C75948" w:rsidRPr="00D22B49" w:rsidRDefault="00D23168">
      <w:pPr>
        <w:spacing w:before="280" w:after="280"/>
        <w:ind w:left="567" w:right="158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 </w:t>
      </w:r>
    </w:p>
    <w:p w14:paraId="74E61D81" w14:textId="77777777" w:rsidR="00C75948" w:rsidRPr="00D22B49" w:rsidRDefault="00D23168">
      <w:pPr>
        <w:spacing w:before="280" w:after="280"/>
        <w:ind w:left="567" w:right="1582"/>
        <w:jc w:val="both"/>
        <w:rPr>
          <w:rFonts w:ascii="Palatino Linotype" w:eastAsia="Palatino Linotype" w:hAnsi="Palatino Linotype" w:cs="Palatino Linotype"/>
          <w:i/>
          <w:sz w:val="22"/>
          <w:szCs w:val="22"/>
        </w:rPr>
      </w:pPr>
      <w:proofErr w:type="spellStart"/>
      <w:r w:rsidRPr="00D22B49">
        <w:rPr>
          <w:rFonts w:ascii="Palatino Linotype" w:eastAsia="Palatino Linotype" w:hAnsi="Palatino Linotype" w:cs="Palatino Linotype"/>
          <w:i/>
          <w:sz w:val="22"/>
          <w:szCs w:val="22"/>
        </w:rPr>
        <w:t>XI.Datos</w:t>
      </w:r>
      <w:proofErr w:type="spellEnd"/>
      <w:r w:rsidRPr="00D22B49">
        <w:rPr>
          <w:rFonts w:ascii="Palatino Linotype" w:eastAsia="Palatino Linotype" w:hAnsi="Palatino Linotype" w:cs="Palatino Linotype"/>
          <w:i/>
          <w:sz w:val="22"/>
          <w:szCs w:val="22"/>
        </w:rPr>
        <w:t xml:space="preserve"> personales: a la información concerniente a una persona física o jurídica colectiva identificada o identificable, establecida en cualquier formato o modalidad, y que esté almacenada en los sistemas y bases de datos, se considera que una persona es identificable cuando su identidad pueda determinarse directa o indirectamente a través de cualquier documento informativo físico o electrónico.”</w:t>
      </w:r>
    </w:p>
    <w:p w14:paraId="3B06CC15" w14:textId="77777777" w:rsidR="00C75948" w:rsidRPr="00D22B49" w:rsidRDefault="00D23168">
      <w:pPr>
        <w:spacing w:before="280" w:after="280" w:line="360" w:lineRule="auto"/>
        <w:ind w:right="162"/>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De manera que cuando los datos hacen a una persona física o jurídica colectiva identificada o identificable, establecida en cualquier formato o modalidad, se hablan de datos personales, asimismo debe apuntarse </w:t>
      </w:r>
      <w:proofErr w:type="gramStart"/>
      <w:r w:rsidRPr="00D22B49">
        <w:rPr>
          <w:rFonts w:ascii="Palatino Linotype" w:eastAsia="Palatino Linotype" w:hAnsi="Palatino Linotype" w:cs="Palatino Linotype"/>
        </w:rPr>
        <w:t>que</w:t>
      </w:r>
      <w:proofErr w:type="gramEnd"/>
      <w:r w:rsidRPr="00D22B49">
        <w:rPr>
          <w:rFonts w:ascii="Palatino Linotype" w:eastAsia="Palatino Linotype" w:hAnsi="Palatino Linotype" w:cs="Palatino Linotype"/>
        </w:rPr>
        <w:t xml:space="preserve"> en el caso en concreto, se identifica que lo solicitado es un dato personal pues hace alusión a información concerniente a personas físicas.</w:t>
      </w:r>
    </w:p>
    <w:p w14:paraId="0ED022F7" w14:textId="77777777" w:rsidR="00C75948" w:rsidRPr="00D22B49" w:rsidRDefault="00D23168">
      <w:pPr>
        <w:pBdr>
          <w:top w:val="nil"/>
          <w:left w:val="nil"/>
          <w:bottom w:val="nil"/>
          <w:right w:val="nil"/>
          <w:between w:val="nil"/>
        </w:pBdr>
        <w:spacing w:before="280" w:after="280" w:line="360" w:lineRule="auto"/>
        <w:ind w:right="-119"/>
        <w:jc w:val="both"/>
        <w:rPr>
          <w:rFonts w:ascii="Palatino Linotype" w:eastAsia="Palatino Linotype" w:hAnsi="Palatino Linotype" w:cs="Palatino Linotype"/>
          <w:color w:val="000000"/>
        </w:rPr>
      </w:pPr>
      <w:r w:rsidRPr="00D22B49">
        <w:rPr>
          <w:rFonts w:ascii="Palatino Linotype" w:eastAsia="Palatino Linotype" w:hAnsi="Palatino Linotype" w:cs="Palatino Linotype"/>
          <w:color w:val="000000"/>
        </w:rPr>
        <w:t>De igual forma, el artículo 6 de la Ley referida anteriormente, establece lo siguiente:</w:t>
      </w:r>
    </w:p>
    <w:p w14:paraId="61DA0F55" w14:textId="77777777" w:rsidR="00C75948" w:rsidRPr="00D22B49" w:rsidRDefault="00D23168">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sidRPr="00D22B49">
        <w:rPr>
          <w:rFonts w:ascii="Palatino Linotype" w:eastAsia="Palatino Linotype" w:hAnsi="Palatino Linotype" w:cs="Palatino Linotype"/>
          <w:i/>
          <w:color w:val="000000"/>
          <w:sz w:val="22"/>
          <w:szCs w:val="22"/>
        </w:rPr>
        <w:t>“</w:t>
      </w:r>
      <w:r w:rsidRPr="00D22B49">
        <w:rPr>
          <w:rFonts w:ascii="Palatino Linotype" w:eastAsia="Palatino Linotype" w:hAnsi="Palatino Linotype" w:cs="Palatino Linotype"/>
          <w:b/>
          <w:i/>
          <w:color w:val="000000"/>
          <w:sz w:val="22"/>
          <w:szCs w:val="22"/>
        </w:rPr>
        <w:t>Artículo 6. El Estado garantizará la privacidad de los individuos y velará porque no se incurra en conductas que puedan afectarla arbitrariamente</w:t>
      </w:r>
      <w:r w:rsidRPr="00D22B49">
        <w:rPr>
          <w:rFonts w:ascii="Palatino Linotype" w:eastAsia="Palatino Linotype" w:hAnsi="Palatino Linotype" w:cs="Palatino Linotype"/>
          <w:i/>
          <w:color w:val="000000"/>
          <w:sz w:val="22"/>
          <w:szCs w:val="22"/>
        </w:rPr>
        <w:t xml:space="preserve">. </w:t>
      </w:r>
    </w:p>
    <w:p w14:paraId="058B132A" w14:textId="77777777" w:rsidR="00C75948" w:rsidRPr="00D22B49" w:rsidRDefault="00D23168">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sidRPr="00D22B49">
        <w:rPr>
          <w:rFonts w:ascii="Palatino Linotype" w:eastAsia="Palatino Linotype" w:hAnsi="Palatino Linotype" w:cs="Palatino Linotype"/>
          <w:i/>
          <w:color w:val="000000"/>
          <w:sz w:val="22"/>
          <w:szCs w:val="22"/>
        </w:rPr>
        <w:t xml:space="preserve">Los responsables aplicarán las medidas establecidas en esta Ley para la protección de las personas y su dignidad, respecto al tratamiento de sus datos personales. </w:t>
      </w:r>
    </w:p>
    <w:p w14:paraId="436AD938" w14:textId="77777777" w:rsidR="00C75948" w:rsidRPr="00D22B49" w:rsidRDefault="00D23168">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sidRPr="00D22B49">
        <w:rPr>
          <w:rFonts w:ascii="Palatino Linotype" w:eastAsia="Palatino Linotype" w:hAnsi="Palatino Linotype" w:cs="Palatino Linotype"/>
          <w:b/>
          <w:i/>
          <w:color w:val="000000"/>
          <w:sz w:val="22"/>
          <w:szCs w:val="22"/>
        </w:rPr>
        <w:lastRenderedPageBreak/>
        <w:t>El derecho a la protección de los datos personales solamente se limitará por</w:t>
      </w:r>
      <w:r w:rsidRPr="00D22B49">
        <w:rPr>
          <w:rFonts w:ascii="Palatino Linotype" w:eastAsia="Palatino Linotype" w:hAnsi="Palatino Linotype" w:cs="Palatino Linotype"/>
          <w:i/>
          <w:color w:val="000000"/>
          <w:sz w:val="22"/>
          <w:szCs w:val="22"/>
        </w:rPr>
        <w:t xml:space="preserve"> razones de seguridad pública en términos de la Ley en la materia, disposiciones de orden público, salud pública o </w:t>
      </w:r>
      <w:r w:rsidRPr="00D22B49">
        <w:rPr>
          <w:rFonts w:ascii="Palatino Linotype" w:eastAsia="Palatino Linotype" w:hAnsi="Palatino Linotype" w:cs="Palatino Linotype"/>
          <w:b/>
          <w:i/>
          <w:color w:val="000000"/>
          <w:sz w:val="22"/>
          <w:szCs w:val="22"/>
        </w:rPr>
        <w:t>proteger los derechos de terceros</w:t>
      </w:r>
      <w:r w:rsidRPr="00D22B49">
        <w:rPr>
          <w:rFonts w:ascii="Palatino Linotype" w:eastAsia="Palatino Linotype" w:hAnsi="Palatino Linotype" w:cs="Palatino Linotype"/>
          <w:i/>
          <w:color w:val="000000"/>
          <w:sz w:val="22"/>
          <w:szCs w:val="22"/>
        </w:rPr>
        <w:t>.”</w:t>
      </w:r>
    </w:p>
    <w:p w14:paraId="751C2490" w14:textId="77777777" w:rsidR="00C75948" w:rsidRPr="00D22B49" w:rsidRDefault="00D23168">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sidRPr="00D22B49">
        <w:rPr>
          <w:rFonts w:ascii="Palatino Linotype" w:eastAsia="Palatino Linotype" w:hAnsi="Palatino Linotype" w:cs="Palatino Linotype"/>
          <w:i/>
          <w:color w:val="000000"/>
          <w:sz w:val="22"/>
          <w:szCs w:val="22"/>
        </w:rPr>
        <w:t>(Énfasis añadido)</w:t>
      </w:r>
    </w:p>
    <w:p w14:paraId="53B3A5BE" w14:textId="77777777" w:rsidR="00C75948" w:rsidRPr="00D22B49" w:rsidRDefault="00D23168">
      <w:pPr>
        <w:pBdr>
          <w:top w:val="nil"/>
          <w:left w:val="nil"/>
          <w:bottom w:val="nil"/>
          <w:right w:val="nil"/>
          <w:between w:val="nil"/>
        </w:pBdr>
        <w:spacing w:before="280" w:after="280" w:line="360" w:lineRule="auto"/>
        <w:ind w:right="-119"/>
        <w:jc w:val="both"/>
        <w:rPr>
          <w:rFonts w:ascii="Palatino Linotype" w:eastAsia="Palatino Linotype" w:hAnsi="Palatino Linotype" w:cs="Palatino Linotype"/>
          <w:color w:val="000000"/>
        </w:rPr>
      </w:pPr>
      <w:r w:rsidRPr="00D22B49">
        <w:rPr>
          <w:rFonts w:ascii="Palatino Linotype" w:eastAsia="Palatino Linotype" w:hAnsi="Palatino Linotype" w:cs="Palatino Linotype"/>
          <w:color w:val="000000"/>
        </w:rPr>
        <w:t>Derivado de lo anterior, y en estricto apego a los artículos que sustentan la facultad de este Instituto para interpretar los ordenamientos aplicables, así como crear criterios en la materia, se llega a la conclusión de que debe prevalecer el derecho a la protección de los datos personales de los documentos del particular descritos en la solicitud de información. Lo anterior con base a las consideraciones ya establecidas; para mayor abundamiento, se puede citar la tesis aislada 1ª. VII/2012 (10ª.), con número de registro 2000233 de la Décima Época, publicada en el Semanario Judicial de la Federación y su Gaceta, Libro V, febrero de 2012, Tomo 1, página 655 en materia Constitucional, que establece lo siguiente:</w:t>
      </w:r>
    </w:p>
    <w:p w14:paraId="2DEA4690" w14:textId="77777777" w:rsidR="00C75948" w:rsidRPr="00D22B49" w:rsidRDefault="00D23168">
      <w:pPr>
        <w:pBdr>
          <w:top w:val="nil"/>
          <w:left w:val="nil"/>
          <w:bottom w:val="nil"/>
          <w:right w:val="nil"/>
          <w:between w:val="nil"/>
        </w:pBdr>
        <w:spacing w:before="280" w:after="280" w:line="276" w:lineRule="auto"/>
        <w:ind w:left="567" w:right="851"/>
        <w:jc w:val="both"/>
        <w:rPr>
          <w:rFonts w:ascii="Palatino Linotype" w:eastAsia="Palatino Linotype" w:hAnsi="Palatino Linotype" w:cs="Palatino Linotype"/>
          <w:i/>
          <w:color w:val="000000"/>
          <w:sz w:val="22"/>
          <w:szCs w:val="22"/>
        </w:rPr>
      </w:pPr>
      <w:r w:rsidRPr="00D22B49">
        <w:rPr>
          <w:rFonts w:ascii="Palatino Linotype" w:eastAsia="Palatino Linotype" w:hAnsi="Palatino Linotype" w:cs="Palatino Linotype"/>
          <w:i/>
          <w:color w:val="000000"/>
          <w:sz w:val="22"/>
          <w:szCs w:val="22"/>
        </w:rPr>
        <w:t xml:space="preserve">“INFORMACIÓN CONFIDENCIAL. LÍMITE AL DERECHO DE ACCESO A LA INFORMACIÓN (LEY FEDERAL DE TRANSPARENCIA Y ACCESO A LA INFORMACIÓN PÚBLICA GUBERNAMENTAL). 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w:t>
      </w:r>
      <w:r w:rsidRPr="00D22B49">
        <w:rPr>
          <w:rFonts w:ascii="Palatino Linotype" w:eastAsia="Palatino Linotype" w:hAnsi="Palatino Linotype" w:cs="Palatino Linotype"/>
          <w:b/>
          <w:i/>
          <w:color w:val="000000"/>
          <w:sz w:val="22"/>
          <w:szCs w:val="22"/>
        </w:rPr>
        <w:t xml:space="preserve">en cumplimiento al mandato constitucional, la Ley Federal de Transparencia y Acceso a la Información Pública Gubernamental establece dos criterios bajo los cuales la información podrá clasificarse y, con ello, limitar el acceso de los </w:t>
      </w:r>
      <w:r w:rsidRPr="00D22B49">
        <w:rPr>
          <w:rFonts w:ascii="Palatino Linotype" w:eastAsia="Palatino Linotype" w:hAnsi="Palatino Linotype" w:cs="Palatino Linotype"/>
          <w:b/>
          <w:i/>
          <w:color w:val="000000"/>
          <w:sz w:val="22"/>
          <w:szCs w:val="22"/>
        </w:rPr>
        <w:lastRenderedPageBreak/>
        <w:t>particulares a la misma: el de información confidencial y el de información reservada. En lo que respecta al límite previsto en la Constitución, referente a la vida privada y los datos personales, el artículo 18 de la ley estableció como criterio de</w:t>
      </w:r>
      <w:r w:rsidRPr="00D22B49">
        <w:rPr>
          <w:rFonts w:ascii="Palatino Linotype" w:eastAsia="Palatino Linotype" w:hAnsi="Palatino Linotype" w:cs="Palatino Linotype"/>
          <w:i/>
          <w:color w:val="000000"/>
          <w:sz w:val="22"/>
          <w:szCs w:val="22"/>
        </w:rPr>
        <w:t xml:space="preserve"> </w:t>
      </w:r>
      <w:r w:rsidRPr="00D22B49">
        <w:rPr>
          <w:rFonts w:ascii="Palatino Linotype" w:eastAsia="Palatino Linotype" w:hAnsi="Palatino Linotype" w:cs="Palatino Linotype"/>
          <w:b/>
          <w:i/>
          <w:color w:val="000000"/>
          <w:sz w:val="22"/>
          <w:szCs w:val="22"/>
        </w:rPr>
        <w:t xml:space="preserve">clasificación el de información confidencial, el </w:t>
      </w:r>
      <w:proofErr w:type="gramStart"/>
      <w:r w:rsidRPr="00D22B49">
        <w:rPr>
          <w:rFonts w:ascii="Palatino Linotype" w:eastAsia="Palatino Linotype" w:hAnsi="Palatino Linotype" w:cs="Palatino Linotype"/>
          <w:b/>
          <w:i/>
          <w:color w:val="000000"/>
          <w:sz w:val="22"/>
          <w:szCs w:val="22"/>
        </w:rPr>
        <w:t>cual }restringe</w:t>
      </w:r>
      <w:proofErr w:type="gramEnd"/>
      <w:r w:rsidRPr="00D22B49">
        <w:rPr>
          <w:rFonts w:ascii="Palatino Linotype" w:eastAsia="Palatino Linotype" w:hAnsi="Palatino Linotype" w:cs="Palatino Linotype"/>
          <w:b/>
          <w:i/>
          <w:color w:val="000000"/>
          <w:sz w:val="22"/>
          <w:szCs w:val="22"/>
        </w:rPr>
        <w:t xml:space="preserve"> el acceso a la información que contenga datos personales que requieran el consentimiento de los individuos para su difusión, distribución o comercialización</w:t>
      </w:r>
      <w:r w:rsidRPr="00D22B49">
        <w:rPr>
          <w:rFonts w:ascii="Palatino Linotype" w:eastAsia="Palatino Linotype" w:hAnsi="Palatino Linotype" w:cs="Palatino Linotype"/>
          <w:i/>
          <w:color w:val="000000"/>
          <w:sz w:val="22"/>
          <w:szCs w:val="22"/>
        </w:rPr>
        <w:t xml:space="preserve">.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w:t>
      </w:r>
      <w:r w:rsidRPr="00D22B49">
        <w:rPr>
          <w:rFonts w:ascii="Palatino Linotype" w:eastAsia="Palatino Linotype" w:hAnsi="Palatino Linotype" w:cs="Palatino Linotype"/>
          <w:b/>
          <w:i/>
          <w:color w:val="000000"/>
          <w:sz w:val="22"/>
          <w:szCs w:val="22"/>
        </w:rPr>
        <w:t>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w:t>
      </w:r>
      <w:r w:rsidRPr="00D22B49">
        <w:rPr>
          <w:rFonts w:ascii="Palatino Linotype" w:eastAsia="Palatino Linotype" w:hAnsi="Palatino Linotype" w:cs="Palatino Linotype"/>
          <w:i/>
          <w:color w:val="000000"/>
          <w:sz w:val="22"/>
          <w:szCs w:val="22"/>
        </w:rPr>
        <w:t>.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0FA1C24E" w14:textId="77777777" w:rsidR="00C75948" w:rsidRPr="00D22B49" w:rsidRDefault="00D23168">
      <w:pPr>
        <w:pBdr>
          <w:top w:val="nil"/>
          <w:left w:val="nil"/>
          <w:bottom w:val="nil"/>
          <w:right w:val="nil"/>
          <w:between w:val="nil"/>
        </w:pBdr>
        <w:spacing w:before="280" w:after="280"/>
        <w:ind w:left="567" w:right="1580"/>
        <w:jc w:val="both"/>
        <w:rPr>
          <w:rFonts w:ascii="Palatino Linotype" w:eastAsia="Palatino Linotype" w:hAnsi="Palatino Linotype" w:cs="Palatino Linotype"/>
          <w:i/>
          <w:color w:val="000000"/>
          <w:sz w:val="22"/>
          <w:szCs w:val="22"/>
        </w:rPr>
      </w:pPr>
      <w:r w:rsidRPr="00D22B49">
        <w:rPr>
          <w:rFonts w:ascii="Palatino Linotype" w:eastAsia="Palatino Linotype" w:hAnsi="Palatino Linotype" w:cs="Palatino Linotype"/>
          <w:i/>
          <w:color w:val="000000"/>
          <w:sz w:val="22"/>
          <w:szCs w:val="22"/>
        </w:rPr>
        <w:t>(Énfasis añadido)</w:t>
      </w:r>
    </w:p>
    <w:p w14:paraId="4BA7E275" w14:textId="77777777" w:rsidR="00C75948" w:rsidRPr="00D22B49" w:rsidRDefault="00D23168">
      <w:pPr>
        <w:pBdr>
          <w:top w:val="nil"/>
          <w:left w:val="nil"/>
          <w:bottom w:val="nil"/>
          <w:right w:val="nil"/>
          <w:between w:val="nil"/>
        </w:pBdr>
        <w:spacing w:before="280" w:after="280" w:line="360" w:lineRule="auto"/>
        <w:ind w:right="-119"/>
        <w:jc w:val="both"/>
        <w:rPr>
          <w:rFonts w:ascii="Palatino Linotype" w:eastAsia="Palatino Linotype" w:hAnsi="Palatino Linotype" w:cs="Palatino Linotype"/>
          <w:color w:val="000000"/>
        </w:rPr>
      </w:pPr>
      <w:r w:rsidRPr="00D22B49">
        <w:rPr>
          <w:rFonts w:ascii="Palatino Linotype" w:eastAsia="Palatino Linotype" w:hAnsi="Palatino Linotype" w:cs="Palatino Linotype"/>
          <w:color w:val="000000"/>
        </w:rPr>
        <w:t xml:space="preserve">En ese sentido, este Instituto considera que de actualizarse este supuesto, la información solicitada por </w:t>
      </w:r>
      <w:r w:rsidRPr="00D22B49">
        <w:rPr>
          <w:rFonts w:ascii="Palatino Linotype" w:eastAsia="Palatino Linotype" w:hAnsi="Palatino Linotype" w:cs="Palatino Linotype"/>
          <w:b/>
          <w:color w:val="000000"/>
        </w:rPr>
        <w:t>la parte Recurrente</w:t>
      </w:r>
      <w:r w:rsidRPr="00D22B49">
        <w:rPr>
          <w:rFonts w:ascii="Palatino Linotype" w:eastAsia="Palatino Linotype" w:hAnsi="Palatino Linotype" w:cs="Palatino Linotype"/>
          <w:color w:val="000000"/>
        </w:rPr>
        <w:t xml:space="preserve"> es susceptible de clasificarse como </w:t>
      </w:r>
      <w:r w:rsidRPr="00D22B49">
        <w:rPr>
          <w:rFonts w:ascii="Palatino Linotype" w:eastAsia="Palatino Linotype" w:hAnsi="Palatino Linotype" w:cs="Palatino Linotype"/>
          <w:b/>
          <w:color w:val="000000"/>
        </w:rPr>
        <w:t>información confidencial</w:t>
      </w:r>
      <w:r w:rsidRPr="00D22B49">
        <w:rPr>
          <w:rFonts w:ascii="Palatino Linotype" w:eastAsia="Palatino Linotype" w:hAnsi="Palatino Linotype" w:cs="Palatino Linotype"/>
          <w:color w:val="000000"/>
        </w:rPr>
        <w:t xml:space="preserve">, mediante el Acuerdo de Clasificación  que al respecto </w:t>
      </w:r>
      <w:r w:rsidRPr="00D22B49">
        <w:rPr>
          <w:rFonts w:ascii="Palatino Linotype" w:eastAsia="Palatino Linotype" w:hAnsi="Palatino Linotype" w:cs="Palatino Linotype"/>
          <w:color w:val="000000"/>
        </w:rPr>
        <w:lastRenderedPageBreak/>
        <w:t xml:space="preserve">emita su Comité de Transparencia, el cual se deberá fundamentar y motivar adecuadamente la clasificación de la información solicitada, con la finalidad de dar certeza jurídica al particular sobre las razones por las cuales no es procedente la entrega de la información. </w:t>
      </w:r>
    </w:p>
    <w:p w14:paraId="02A77E38" w14:textId="77777777" w:rsidR="00C75948" w:rsidRPr="00D22B49" w:rsidRDefault="00D23168">
      <w:pPr>
        <w:widowControl w:val="0"/>
        <w:tabs>
          <w:tab w:val="left" w:pos="1701"/>
          <w:tab w:val="left" w:pos="1843"/>
        </w:tabs>
        <w:spacing w:before="36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Al respecto, la Ley de Transparencia y Acceso a la Información Pública del Estado de México y Municipios señala que para la clasificación formal de la información solicitada, el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xml:space="preserve"> deberá remitir el respectivo Acuerdo de Clasificación fundado y motivado donde determine la clasificación de la información como confidencial, de conformidad con los artículos 49 fracción VIII y 132 fracciones I, II y III, así como los numerales del cuarto al décimo primero de los Lineamientos Generales en Materia de Clasificación y Desclasificación de la Información, así como para la Elaboración de Versiones Públicas, que literalmente rezan lo siguiente: </w:t>
      </w:r>
    </w:p>
    <w:p w14:paraId="6EA1EA68" w14:textId="77777777" w:rsidR="00C75948" w:rsidRPr="00D22B49" w:rsidRDefault="00C75948">
      <w:pPr>
        <w:widowControl w:val="0"/>
        <w:tabs>
          <w:tab w:val="left" w:pos="1701"/>
          <w:tab w:val="left" w:pos="1843"/>
        </w:tabs>
        <w:spacing w:line="360" w:lineRule="auto"/>
        <w:jc w:val="both"/>
        <w:rPr>
          <w:rFonts w:ascii="Palatino Linotype" w:eastAsia="Palatino Linotype" w:hAnsi="Palatino Linotype" w:cs="Palatino Linotype"/>
        </w:rPr>
      </w:pPr>
    </w:p>
    <w:p w14:paraId="54AA7D3C" w14:textId="77777777" w:rsidR="00C75948" w:rsidRPr="00D22B49" w:rsidRDefault="00D23168">
      <w:pPr>
        <w:widowControl w:val="0"/>
        <w:tabs>
          <w:tab w:val="left" w:pos="1701"/>
          <w:tab w:val="left" w:pos="1843"/>
        </w:tabs>
        <w:ind w:left="567" w:right="709"/>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“Artículo 49.</w:t>
      </w:r>
      <w:r w:rsidRPr="00D22B49">
        <w:rPr>
          <w:rFonts w:ascii="Palatino Linotype" w:eastAsia="Palatino Linotype" w:hAnsi="Palatino Linotype" w:cs="Palatino Linotype"/>
          <w:i/>
          <w:sz w:val="22"/>
          <w:szCs w:val="22"/>
        </w:rPr>
        <w:t xml:space="preserve"> Los Comités de Transparencia tendrán las siguientes atribuciones:</w:t>
      </w:r>
    </w:p>
    <w:p w14:paraId="2B935578" w14:textId="77777777" w:rsidR="00C75948" w:rsidRPr="00D22B49" w:rsidRDefault="00D23168">
      <w:pPr>
        <w:widowControl w:val="0"/>
        <w:tabs>
          <w:tab w:val="left" w:pos="1701"/>
          <w:tab w:val="left" w:pos="1843"/>
        </w:tabs>
        <w:ind w:left="567" w:right="709"/>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4E429AEF" w14:textId="77777777" w:rsidR="00C75948" w:rsidRPr="00D22B49" w:rsidRDefault="00D23168">
      <w:pPr>
        <w:widowControl w:val="0"/>
        <w:tabs>
          <w:tab w:val="left" w:pos="1701"/>
          <w:tab w:val="left" w:pos="1843"/>
        </w:tabs>
        <w:ind w:left="567" w:right="709"/>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VIII. Aprobar, modificar o revocar la clasificación de la información;</w:t>
      </w:r>
    </w:p>
    <w:p w14:paraId="6C3EA175" w14:textId="77777777" w:rsidR="00C75948" w:rsidRPr="00D22B49" w:rsidRDefault="00D23168">
      <w:pPr>
        <w:widowControl w:val="0"/>
        <w:tabs>
          <w:tab w:val="left" w:pos="1701"/>
          <w:tab w:val="left" w:pos="1843"/>
        </w:tabs>
        <w:ind w:left="567" w:right="709"/>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39C4EF27" w14:textId="77777777" w:rsidR="00C75948" w:rsidRPr="00D22B49" w:rsidRDefault="00D23168">
      <w:pPr>
        <w:widowControl w:val="0"/>
        <w:tabs>
          <w:tab w:val="left" w:pos="1701"/>
          <w:tab w:val="left" w:pos="1843"/>
        </w:tabs>
        <w:ind w:left="567" w:right="709"/>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Artículo 132.</w:t>
      </w:r>
      <w:r w:rsidRPr="00D22B49">
        <w:rPr>
          <w:rFonts w:ascii="Palatino Linotype" w:eastAsia="Palatino Linotype" w:hAnsi="Palatino Linotype" w:cs="Palatino Linotype"/>
          <w:i/>
          <w:sz w:val="22"/>
          <w:szCs w:val="22"/>
        </w:rPr>
        <w:t xml:space="preserve"> La clasificación de la información se llevará a cabo en el momento en que: </w:t>
      </w:r>
    </w:p>
    <w:p w14:paraId="53178980" w14:textId="77777777" w:rsidR="00C75948" w:rsidRPr="00D22B49" w:rsidRDefault="00D23168">
      <w:pPr>
        <w:widowControl w:val="0"/>
        <w:numPr>
          <w:ilvl w:val="0"/>
          <w:numId w:val="8"/>
        </w:numPr>
        <w:tabs>
          <w:tab w:val="left" w:pos="1701"/>
          <w:tab w:val="left" w:pos="1843"/>
        </w:tabs>
        <w:ind w:left="567" w:right="709" w:hanging="14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Se reciba una solicitud de acceso a la información; </w:t>
      </w:r>
    </w:p>
    <w:p w14:paraId="4902E7A3" w14:textId="77777777" w:rsidR="00C75948" w:rsidRPr="00D22B49" w:rsidRDefault="00D23168">
      <w:pPr>
        <w:widowControl w:val="0"/>
        <w:numPr>
          <w:ilvl w:val="0"/>
          <w:numId w:val="8"/>
        </w:numPr>
        <w:tabs>
          <w:tab w:val="left" w:pos="1701"/>
          <w:tab w:val="left" w:pos="1843"/>
        </w:tabs>
        <w:ind w:left="567" w:right="709" w:hanging="283"/>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Se determine mediante resolución de autoridad competente; o </w:t>
      </w:r>
    </w:p>
    <w:p w14:paraId="0F7D46E3" w14:textId="77777777" w:rsidR="00C75948" w:rsidRPr="00D22B49" w:rsidRDefault="00D23168">
      <w:pPr>
        <w:widowControl w:val="0"/>
        <w:numPr>
          <w:ilvl w:val="0"/>
          <w:numId w:val="8"/>
        </w:numPr>
        <w:tabs>
          <w:tab w:val="left" w:pos="1701"/>
          <w:tab w:val="left" w:pos="1843"/>
        </w:tabs>
        <w:spacing w:after="120"/>
        <w:ind w:left="567" w:right="709" w:hanging="283"/>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Se generen versiones públicas para dar cumplimiento a las obligaciones de transparencia previstas en esta Ley.</w:t>
      </w:r>
    </w:p>
    <w:p w14:paraId="541530CE" w14:textId="77777777" w:rsidR="00C75948" w:rsidRPr="00D22B49" w:rsidRDefault="00D23168">
      <w:pPr>
        <w:widowControl w:val="0"/>
        <w:tabs>
          <w:tab w:val="left" w:pos="1701"/>
          <w:tab w:val="left" w:pos="1843"/>
        </w:tabs>
        <w:spacing w:before="120" w:after="240"/>
        <w:ind w:left="567" w:right="709"/>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4BFE2D78" w14:textId="77777777" w:rsidR="00C75948" w:rsidRPr="00D22B49" w:rsidRDefault="00D23168">
      <w:pPr>
        <w:widowControl w:val="0"/>
        <w:tabs>
          <w:tab w:val="left" w:pos="1701"/>
          <w:tab w:val="left" w:pos="1843"/>
          <w:tab w:val="left" w:pos="8222"/>
        </w:tabs>
        <w:spacing w:before="360" w:after="240"/>
        <w:ind w:left="567" w:right="158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Cuarto.</w:t>
      </w:r>
      <w:r w:rsidRPr="00D22B4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w:t>
      </w:r>
      <w:r w:rsidRPr="00D22B49">
        <w:rPr>
          <w:rFonts w:ascii="Palatino Linotype" w:eastAsia="Palatino Linotype" w:hAnsi="Palatino Linotype" w:cs="Palatino Linotype"/>
          <w:i/>
          <w:sz w:val="22"/>
          <w:szCs w:val="22"/>
        </w:rPr>
        <w:lastRenderedPageBreak/>
        <w:t xml:space="preserve">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71233E3D" w14:textId="77777777" w:rsidR="00C75948" w:rsidRPr="00D22B49" w:rsidRDefault="00D23168">
      <w:pPr>
        <w:widowControl w:val="0"/>
        <w:tabs>
          <w:tab w:val="left" w:pos="1701"/>
          <w:tab w:val="left" w:pos="1843"/>
          <w:tab w:val="left" w:pos="8222"/>
        </w:tabs>
        <w:spacing w:before="360" w:after="240"/>
        <w:ind w:left="567" w:right="158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Quinto.</w:t>
      </w:r>
      <w:r w:rsidRPr="00D22B4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 </w:t>
      </w:r>
    </w:p>
    <w:p w14:paraId="7017AEB5" w14:textId="77777777" w:rsidR="00C75948" w:rsidRPr="00D22B49" w:rsidRDefault="00D23168">
      <w:pPr>
        <w:widowControl w:val="0"/>
        <w:tabs>
          <w:tab w:val="left" w:pos="1701"/>
          <w:tab w:val="left" w:pos="1843"/>
          <w:tab w:val="left" w:pos="8222"/>
        </w:tabs>
        <w:spacing w:before="360" w:after="240"/>
        <w:ind w:left="567" w:right="158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Sexto.</w:t>
      </w:r>
      <w:r w:rsidRPr="00D22B49">
        <w:rPr>
          <w:rFonts w:ascii="Palatino Linotype" w:eastAsia="Palatino Linotype" w:hAnsi="Palatino Linotype" w:cs="Palatino Linotype"/>
          <w:i/>
          <w:sz w:val="22"/>
          <w:szCs w:val="22"/>
        </w:rPr>
        <w:t xml:space="preserve"> Derogado</w:t>
      </w:r>
    </w:p>
    <w:p w14:paraId="57963C08" w14:textId="77777777" w:rsidR="00C75948" w:rsidRPr="00D22B49" w:rsidRDefault="00D23168">
      <w:pPr>
        <w:widowControl w:val="0"/>
        <w:tabs>
          <w:tab w:val="left" w:pos="1701"/>
          <w:tab w:val="left" w:pos="1843"/>
          <w:tab w:val="left" w:pos="8222"/>
        </w:tabs>
        <w:spacing w:before="360" w:after="240"/>
        <w:ind w:left="567" w:right="158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Séptimo.</w:t>
      </w:r>
      <w:r w:rsidRPr="00D22B49">
        <w:rPr>
          <w:rFonts w:ascii="Palatino Linotype" w:eastAsia="Palatino Linotype" w:hAnsi="Palatino Linotype" w:cs="Palatino Linotype"/>
          <w:i/>
          <w:sz w:val="22"/>
          <w:szCs w:val="22"/>
        </w:rPr>
        <w:t xml:space="preserve"> La clasificación de la información se llevará a cabo en el momento en que: </w:t>
      </w:r>
    </w:p>
    <w:p w14:paraId="3989D680" w14:textId="77777777" w:rsidR="00C75948" w:rsidRPr="00D22B49" w:rsidRDefault="00D23168">
      <w:pPr>
        <w:widowControl w:val="0"/>
        <w:numPr>
          <w:ilvl w:val="0"/>
          <w:numId w:val="2"/>
        </w:numPr>
        <w:tabs>
          <w:tab w:val="left" w:pos="1701"/>
          <w:tab w:val="left" w:pos="1843"/>
          <w:tab w:val="left" w:pos="8222"/>
        </w:tabs>
        <w:spacing w:before="240"/>
        <w:ind w:left="567" w:right="1580" w:hanging="14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Se reciba una solicitud de acceso a la información; </w:t>
      </w:r>
    </w:p>
    <w:p w14:paraId="77F6ACEF" w14:textId="77777777" w:rsidR="00C75948" w:rsidRPr="00D22B49" w:rsidRDefault="00D23168">
      <w:pPr>
        <w:widowControl w:val="0"/>
        <w:numPr>
          <w:ilvl w:val="0"/>
          <w:numId w:val="2"/>
        </w:numPr>
        <w:tabs>
          <w:tab w:val="left" w:pos="1701"/>
          <w:tab w:val="left" w:pos="1843"/>
          <w:tab w:val="left" w:pos="8222"/>
        </w:tabs>
        <w:ind w:left="567" w:right="1580" w:hanging="283"/>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Se determine mediante resolución de autoridad competente, o </w:t>
      </w:r>
    </w:p>
    <w:p w14:paraId="4D55551E" w14:textId="77777777" w:rsidR="00C75948" w:rsidRPr="00D22B49" w:rsidRDefault="00D23168">
      <w:pPr>
        <w:widowControl w:val="0"/>
        <w:numPr>
          <w:ilvl w:val="0"/>
          <w:numId w:val="2"/>
        </w:numPr>
        <w:tabs>
          <w:tab w:val="left" w:pos="1701"/>
          <w:tab w:val="left" w:pos="1843"/>
          <w:tab w:val="left" w:pos="8222"/>
        </w:tabs>
        <w:spacing w:after="120"/>
        <w:ind w:left="567" w:right="1580" w:hanging="425"/>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Se generen versiones públicas para dar cumplimiento a las obligaciones de transparencia previstas en la Ley General, la Ley Federal y las correspondientes de las entidades federativas.</w:t>
      </w:r>
    </w:p>
    <w:p w14:paraId="5DAF4952" w14:textId="77777777" w:rsidR="00C75948" w:rsidRPr="00D22B49" w:rsidRDefault="00D23168">
      <w:pPr>
        <w:widowControl w:val="0"/>
        <w:tabs>
          <w:tab w:val="left" w:pos="1701"/>
          <w:tab w:val="left" w:pos="1843"/>
        </w:tabs>
        <w:spacing w:before="120" w:after="240"/>
        <w:ind w:left="567" w:right="158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Los titulares de las áreas deberán revisar la clasificación al momento de la recepción de una solicitud de acceso a la información, para verificar si encuadra en una causal de reserva o de confidencialidad. </w:t>
      </w:r>
    </w:p>
    <w:p w14:paraId="289CBE6F" w14:textId="77777777" w:rsidR="00C75948" w:rsidRPr="00D22B49" w:rsidRDefault="00D23168">
      <w:pPr>
        <w:widowControl w:val="0"/>
        <w:tabs>
          <w:tab w:val="left" w:pos="1701"/>
          <w:tab w:val="left" w:pos="1843"/>
        </w:tabs>
        <w:spacing w:before="360" w:after="240"/>
        <w:ind w:left="567" w:right="158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Octavo.</w:t>
      </w:r>
      <w:r w:rsidRPr="00D22B4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 </w:t>
      </w:r>
    </w:p>
    <w:p w14:paraId="20427487" w14:textId="77777777" w:rsidR="00C75948" w:rsidRPr="00D22B49" w:rsidRDefault="00D23168">
      <w:pPr>
        <w:widowControl w:val="0"/>
        <w:tabs>
          <w:tab w:val="left" w:pos="1701"/>
          <w:tab w:val="left" w:pos="1843"/>
        </w:tabs>
        <w:spacing w:before="360" w:after="240"/>
        <w:ind w:left="567" w:right="158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En caso de referirse a información reservada, la motivación de la clasificación </w:t>
      </w:r>
      <w:r w:rsidRPr="00D22B49">
        <w:rPr>
          <w:rFonts w:ascii="Palatino Linotype" w:eastAsia="Palatino Linotype" w:hAnsi="Palatino Linotype" w:cs="Palatino Linotype"/>
          <w:i/>
          <w:sz w:val="22"/>
          <w:szCs w:val="22"/>
        </w:rPr>
        <w:lastRenderedPageBreak/>
        <w:t xml:space="preserve">también deberá comprender las circunstancias que justifican el establecimiento de determinado plazo de reserva. </w:t>
      </w:r>
    </w:p>
    <w:p w14:paraId="307D2E78" w14:textId="77777777" w:rsidR="00C75948" w:rsidRPr="00D22B49" w:rsidRDefault="00D23168">
      <w:pPr>
        <w:widowControl w:val="0"/>
        <w:tabs>
          <w:tab w:val="left" w:pos="1701"/>
          <w:tab w:val="left" w:pos="1843"/>
        </w:tabs>
        <w:spacing w:before="360" w:after="240"/>
        <w:ind w:left="567" w:right="1183"/>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Tratándose de información clasificada como confidencial respecto de la cual se haya determinado su conservación permanente por tener valor histórico, ésta conservará tal carácter de conformidad con la normativa aplicable en materia de archivos. Los documentos contenidos en los archivos históricos y los identificados como históricos confidenciales no serán susceptibles de clasificación como reservados. </w:t>
      </w:r>
    </w:p>
    <w:p w14:paraId="4D6C79C0" w14:textId="77777777" w:rsidR="00C75948" w:rsidRPr="00D22B49" w:rsidRDefault="00D23168">
      <w:pPr>
        <w:widowControl w:val="0"/>
        <w:tabs>
          <w:tab w:val="left" w:pos="1701"/>
          <w:tab w:val="left" w:pos="1843"/>
        </w:tabs>
        <w:spacing w:before="360" w:after="240"/>
        <w:ind w:left="567" w:right="1183"/>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Noveno.</w:t>
      </w:r>
      <w:r w:rsidRPr="00D22B4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5879184" w14:textId="77777777" w:rsidR="00C75948" w:rsidRPr="00D22B49" w:rsidRDefault="00D23168">
      <w:pPr>
        <w:widowControl w:val="0"/>
        <w:tabs>
          <w:tab w:val="left" w:pos="1701"/>
          <w:tab w:val="left" w:pos="1843"/>
        </w:tabs>
        <w:spacing w:before="360" w:after="240"/>
        <w:ind w:left="567" w:right="1183"/>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 </w:t>
      </w:r>
      <w:r w:rsidRPr="00D22B49">
        <w:rPr>
          <w:rFonts w:ascii="Palatino Linotype" w:eastAsia="Palatino Linotype" w:hAnsi="Palatino Linotype" w:cs="Palatino Linotype"/>
          <w:b/>
          <w:i/>
          <w:sz w:val="22"/>
          <w:szCs w:val="22"/>
        </w:rPr>
        <w:t>Décimo.</w:t>
      </w:r>
      <w:r w:rsidRPr="00D22B4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En ausencia de los titulares de las áreas, la información será clasificada o desclasificada por la persona que lo supla, en términos de la normativa que rija la actuación del sujeto obligado. </w:t>
      </w:r>
    </w:p>
    <w:p w14:paraId="4CE65BD4" w14:textId="77777777" w:rsidR="00C75948" w:rsidRPr="00D22B49" w:rsidRDefault="00D23168">
      <w:pPr>
        <w:widowControl w:val="0"/>
        <w:tabs>
          <w:tab w:val="left" w:pos="1701"/>
          <w:tab w:val="left" w:pos="1843"/>
        </w:tabs>
        <w:spacing w:before="360" w:after="240"/>
        <w:ind w:left="567" w:right="1183"/>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Décimo primero.</w:t>
      </w:r>
      <w:r w:rsidRPr="00D22B4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C5DBCEA" w14:textId="77777777" w:rsidR="00C75948" w:rsidRPr="00D22B49" w:rsidRDefault="00D23168">
      <w:pPr>
        <w:widowControl w:val="0"/>
        <w:tabs>
          <w:tab w:val="left" w:pos="1701"/>
          <w:tab w:val="left" w:pos="1843"/>
        </w:tabs>
        <w:spacing w:before="360" w:after="240" w:line="360" w:lineRule="auto"/>
        <w:ind w:left="-142"/>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Por tanto, dicho acuerdo debe exponer de manera clara las razones por las que se encuadran los supuestos de clasificación de la información, de conformidad con el artículo 135 de la Ley de Transparencia y Acceso a la Información Pública del Estado de México y Municipios, en relación con el numeral octavo de los Lineamientos Generales en Materia de Clasificación y Desclasificación de la Información, así como </w:t>
      </w:r>
      <w:r w:rsidRPr="00D22B49">
        <w:rPr>
          <w:rFonts w:ascii="Palatino Linotype" w:eastAsia="Palatino Linotype" w:hAnsi="Palatino Linotype" w:cs="Palatino Linotype"/>
        </w:rPr>
        <w:lastRenderedPageBreak/>
        <w:t xml:space="preserve">para la Elaboración de Versiones Públicas, los cuales se insertan para mayor referencia del presente análisis: </w:t>
      </w:r>
    </w:p>
    <w:p w14:paraId="7325423C" w14:textId="77777777" w:rsidR="00C75948" w:rsidRPr="00D22B49" w:rsidRDefault="00D23168">
      <w:pPr>
        <w:widowControl w:val="0"/>
        <w:tabs>
          <w:tab w:val="left" w:pos="1701"/>
          <w:tab w:val="left" w:pos="1843"/>
        </w:tabs>
        <w:spacing w:before="360" w:after="240"/>
        <w:ind w:left="567" w:right="709"/>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r w:rsidRPr="00D22B49">
        <w:rPr>
          <w:rFonts w:ascii="Palatino Linotype" w:eastAsia="Palatino Linotype" w:hAnsi="Palatino Linotype" w:cs="Palatino Linotype"/>
          <w:b/>
          <w:i/>
          <w:sz w:val="22"/>
          <w:szCs w:val="22"/>
        </w:rPr>
        <w:t>Artículo 135.</w:t>
      </w:r>
      <w:r w:rsidRPr="00D22B49">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776AE0D8" w14:textId="77777777" w:rsidR="00C75948" w:rsidRPr="00D22B49" w:rsidRDefault="00D23168">
      <w:pPr>
        <w:widowControl w:val="0"/>
        <w:tabs>
          <w:tab w:val="left" w:pos="1701"/>
          <w:tab w:val="left" w:pos="1843"/>
        </w:tabs>
        <w:spacing w:before="360" w:after="240"/>
        <w:ind w:left="567" w:right="709"/>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5A40B1C8" w14:textId="77777777" w:rsidR="00C75948" w:rsidRPr="00D22B49" w:rsidRDefault="00D23168">
      <w:pPr>
        <w:widowControl w:val="0"/>
        <w:tabs>
          <w:tab w:val="left" w:pos="1701"/>
          <w:tab w:val="left" w:pos="1843"/>
        </w:tabs>
        <w:spacing w:before="360" w:after="240"/>
        <w:ind w:left="567" w:right="709"/>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t>Octavo.</w:t>
      </w:r>
      <w:r w:rsidRPr="00D22B4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 En caso de referirse a información reservada, la motivación de la clasificación también deberá comprender las circunstancias que justifican el establecimiento de determinado plazo de reserva. Tratándose de información clasificada como confidencial respecto de la cual se haya determinado su conservación permanente por tener valor histórico, ésta conservará tal carácter de conformidad con la normativa aplicable en materia de archivos. Los documentos contenidos en los archivos históricos y los identificados como históricos confidenciales no serán susceptibles de clasificación como reservados.”</w:t>
      </w:r>
    </w:p>
    <w:p w14:paraId="7EF13479" w14:textId="77777777" w:rsidR="00C75948" w:rsidRPr="00D22B49" w:rsidRDefault="00D23168">
      <w:pPr>
        <w:widowControl w:val="0"/>
        <w:tabs>
          <w:tab w:val="left" w:pos="1701"/>
          <w:tab w:val="left" w:pos="1843"/>
        </w:tabs>
        <w:spacing w:before="360" w:after="240" w:line="360" w:lineRule="auto"/>
        <w:ind w:right="142"/>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en ese contexto todo dato personal susceptible de clasificación debe ser protegido.</w:t>
      </w:r>
    </w:p>
    <w:p w14:paraId="0676F89A" w14:textId="77777777" w:rsidR="00C75948" w:rsidRPr="00D22B49" w:rsidRDefault="00D23168">
      <w:pPr>
        <w:widowControl w:val="0"/>
        <w:tabs>
          <w:tab w:val="left" w:pos="1701"/>
          <w:tab w:val="left" w:pos="1843"/>
        </w:tabs>
        <w:spacing w:before="360" w:after="240" w:line="360" w:lineRule="auto"/>
        <w:ind w:right="142"/>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Robustece lo anterior, el criterio sustentado por la Segunda Sala de la Suprema </w:t>
      </w:r>
      <w:r w:rsidRPr="00D22B49">
        <w:rPr>
          <w:rFonts w:ascii="Palatino Linotype" w:eastAsia="Palatino Linotype" w:hAnsi="Palatino Linotype" w:cs="Palatino Linotype"/>
        </w:rPr>
        <w:lastRenderedPageBreak/>
        <w:t xml:space="preserve">Corte de Justicia de la Nación, visible en la página 2518 del Tomo XXII, de la Novena Época del Semanario Judicial de la Federación y su Gaceta, Julio de 2008, de rubro y texto siguientes: </w:t>
      </w:r>
    </w:p>
    <w:p w14:paraId="1D2BDC20" w14:textId="77777777" w:rsidR="00C75948" w:rsidRPr="00D22B49" w:rsidRDefault="00D23168">
      <w:pPr>
        <w:widowControl w:val="0"/>
        <w:tabs>
          <w:tab w:val="left" w:pos="1701"/>
          <w:tab w:val="left" w:pos="1843"/>
        </w:tabs>
        <w:spacing w:before="360" w:after="240"/>
        <w:ind w:left="567" w:right="871"/>
        <w:jc w:val="both"/>
        <w:rPr>
          <w:rFonts w:ascii="Palatino Linotype" w:eastAsia="Palatino Linotype" w:hAnsi="Palatino Linotype" w:cs="Palatino Linotype"/>
          <w:b/>
          <w:i/>
          <w:color w:val="000000"/>
          <w:sz w:val="22"/>
          <w:szCs w:val="22"/>
        </w:rPr>
      </w:pPr>
      <w:r w:rsidRPr="00D22B49">
        <w:rPr>
          <w:rFonts w:ascii="Palatino Linotype" w:eastAsia="Palatino Linotype" w:hAnsi="Palatino Linotype" w:cs="Palatino Linotype"/>
          <w:b/>
          <w:i/>
          <w:color w:val="000000"/>
          <w:sz w:val="22"/>
          <w:szCs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p>
    <w:p w14:paraId="36A88999" w14:textId="77777777" w:rsidR="00C75948" w:rsidRPr="00D22B49" w:rsidRDefault="00D23168">
      <w:pPr>
        <w:widowControl w:val="0"/>
        <w:tabs>
          <w:tab w:val="left" w:pos="1701"/>
          <w:tab w:val="left" w:pos="1843"/>
        </w:tabs>
        <w:spacing w:before="360" w:after="240"/>
        <w:ind w:left="567" w:right="871"/>
        <w:jc w:val="both"/>
        <w:rPr>
          <w:rFonts w:ascii="Palatino Linotype" w:eastAsia="Palatino Linotype" w:hAnsi="Palatino Linotype" w:cs="Palatino Linotype"/>
          <w:i/>
          <w:color w:val="000000"/>
          <w:sz w:val="22"/>
          <w:szCs w:val="22"/>
        </w:rPr>
      </w:pPr>
      <w:r w:rsidRPr="00D22B49">
        <w:rPr>
          <w:rFonts w:ascii="Palatino Linotype" w:eastAsia="Palatino Linotype" w:hAnsi="Palatino Linotype" w:cs="Palatino Linotype"/>
          <w:i/>
          <w:color w:val="000000"/>
          <w:sz w:val="22"/>
          <w:szCs w:val="22"/>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hyperlink r:id="rId10">
        <w:r w:rsidRPr="00D22B49">
          <w:rPr>
            <w:rFonts w:ascii="Palatino Linotype" w:eastAsia="Palatino Linotype" w:hAnsi="Palatino Linotype" w:cs="Palatino Linotype"/>
            <w:b/>
            <w:i/>
            <w:color w:val="000000"/>
            <w:sz w:val="22"/>
            <w:szCs w:val="22"/>
            <w:u w:val="single"/>
          </w:rPr>
          <w:t>3o., fracción II, y 18, fracción II, de la Ley Federal de Transparencia y Acceso a la Información Pública Gubernamental</w:t>
        </w:r>
      </w:hyperlink>
      <w:r w:rsidRPr="00D22B49">
        <w:rPr>
          <w:rFonts w:ascii="Palatino Linotype" w:eastAsia="Palatino Linotype" w:hAnsi="Palatino Linotype" w:cs="Palatino Linotype"/>
          <w:i/>
          <w:color w:val="000000"/>
          <w:sz w:val="22"/>
          <w:szCs w:val="22"/>
        </w:rPr>
        <w:t>, al tutelar sólo el derecho a la protección de datos personales de las personas físicas y no de las morales, colectivas o jurídicas privadas, no violan la indicada garantía contenida en el artículo </w:t>
      </w:r>
      <w:hyperlink r:id="rId11">
        <w:r w:rsidRPr="00D22B49">
          <w:rPr>
            <w:rFonts w:ascii="Palatino Linotype" w:eastAsia="Palatino Linotype" w:hAnsi="Palatino Linotype" w:cs="Palatino Linotype"/>
            <w:b/>
            <w:i/>
            <w:color w:val="000000"/>
            <w:sz w:val="22"/>
            <w:szCs w:val="22"/>
            <w:u w:val="single"/>
          </w:rPr>
          <w:t>1o. de la Constitución Política de los Estados Unidos Mexicanos</w:t>
        </w:r>
      </w:hyperlink>
      <w:r w:rsidRPr="00D22B49">
        <w:rPr>
          <w:rFonts w:ascii="Palatino Linotype" w:eastAsia="Palatino Linotype" w:hAnsi="Palatino Linotype" w:cs="Palatino Linotype"/>
          <w:i/>
          <w:color w:val="000000"/>
          <w:sz w:val="22"/>
          <w:szCs w:val="22"/>
        </w:rPr>
        <w:t>,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AB3817A" w14:textId="77777777" w:rsidR="00C75948" w:rsidRPr="00D22B49" w:rsidRDefault="00D23168">
      <w:pPr>
        <w:widowControl w:val="0"/>
        <w:tabs>
          <w:tab w:val="left" w:pos="1701"/>
          <w:tab w:val="left" w:pos="1843"/>
        </w:tabs>
        <w:spacing w:before="360" w:after="240" w:line="360" w:lineRule="auto"/>
        <w:ind w:right="162"/>
        <w:jc w:val="both"/>
        <w:rPr>
          <w:rFonts w:ascii="Palatino Linotype" w:eastAsia="Palatino Linotype" w:hAnsi="Palatino Linotype" w:cs="Palatino Linotype"/>
          <w:color w:val="000000"/>
        </w:rPr>
      </w:pPr>
      <w:r w:rsidRPr="00D22B49">
        <w:rPr>
          <w:rFonts w:ascii="Palatino Linotype" w:eastAsia="Palatino Linotype" w:hAnsi="Palatino Linotype" w:cs="Palatino Linotype"/>
          <w:color w:val="000000"/>
        </w:rPr>
        <w:t xml:space="preserve">Por ende, en el presente caso, el </w:t>
      </w:r>
      <w:r w:rsidRPr="00D22B49">
        <w:rPr>
          <w:rFonts w:ascii="Palatino Linotype" w:eastAsia="Palatino Linotype" w:hAnsi="Palatino Linotype" w:cs="Palatino Linotype"/>
          <w:b/>
          <w:color w:val="000000"/>
        </w:rPr>
        <w:t>Sujeto Obligado</w:t>
      </w:r>
      <w:r w:rsidRPr="00D22B49">
        <w:rPr>
          <w:rFonts w:ascii="Palatino Linotype" w:eastAsia="Palatino Linotype" w:hAnsi="Palatino Linotype" w:cs="Palatino Linotype"/>
          <w:color w:val="000000"/>
        </w:rPr>
        <w:t xml:space="preserve"> debe atender las disposiciones en materia de protección de datos personales, a fin de salvaguardar los datos de particulares y emitir el debido Acuerdo que sustente la clasificación que se genere, ya que ésta no se da por simple mandato de ley, sino que es necesario que el Sujeto Obligado, cuando clasifique un documento, ya sea todo o en parte, debe atender </w:t>
      </w:r>
      <w:r w:rsidRPr="00D22B49">
        <w:rPr>
          <w:rFonts w:ascii="Palatino Linotype" w:eastAsia="Palatino Linotype" w:hAnsi="Palatino Linotype" w:cs="Palatino Linotype"/>
          <w:color w:val="000000"/>
        </w:rPr>
        <w:lastRenderedPageBreak/>
        <w:t xml:space="preserve">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 </w:t>
      </w:r>
    </w:p>
    <w:p w14:paraId="537B2FC9" w14:textId="77777777" w:rsidR="00C75948" w:rsidRPr="00D22B49" w:rsidRDefault="00D23168">
      <w:pPr>
        <w:widowControl w:val="0"/>
        <w:tabs>
          <w:tab w:val="left" w:pos="1701"/>
          <w:tab w:val="left" w:pos="1843"/>
        </w:tabs>
        <w:spacing w:before="360" w:after="240" w:line="360" w:lineRule="auto"/>
        <w:ind w:right="162"/>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Así es, que el Sujeto Obligado deberá cumplir con todos y cada uno de los requisitos señalados en la Ley de Protección de Datos Personales en Posesión de Sujetos Obligados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 </w:t>
      </w:r>
    </w:p>
    <w:p w14:paraId="37E525A2" w14:textId="77777777" w:rsidR="00C75948" w:rsidRPr="00D22B49" w:rsidRDefault="00D23168">
      <w:pPr>
        <w:widowControl w:val="0"/>
        <w:tabs>
          <w:tab w:val="left" w:pos="1701"/>
          <w:tab w:val="left" w:pos="1843"/>
        </w:tabs>
        <w:spacing w:before="360" w:after="240" w:line="360" w:lineRule="auto"/>
        <w:ind w:right="142"/>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Por tanto, la fundamentación y motivación, consiste en la obligación que tiene todo ente público de expresar los preceptos jurídicos aplicables al asunto motivo del </w:t>
      </w:r>
      <w:r w:rsidRPr="00D22B49">
        <w:rPr>
          <w:rFonts w:ascii="Palatino Linotype" w:eastAsia="Palatino Linotype" w:hAnsi="Palatino Linotype" w:cs="Palatino Linotype"/>
        </w:rPr>
        <w:lastRenderedPageBreak/>
        <w:t xml:space="preserve">acto y las razones o argumentos de su actuar. </w:t>
      </w:r>
    </w:p>
    <w:p w14:paraId="6CE19C1A" w14:textId="77777777" w:rsidR="00C75948" w:rsidRPr="00D22B49" w:rsidRDefault="00D23168">
      <w:pPr>
        <w:ind w:left="851"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i/>
          <w:sz w:val="22"/>
          <w:szCs w:val="22"/>
        </w:rPr>
        <w:t>“FUNDAMENTACIÓN Y MOTIVACIÓN DE LOS ACTOS ADMINISTRATIVOS</w:t>
      </w:r>
      <w:r w:rsidRPr="00D22B49">
        <w:rPr>
          <w:rFonts w:ascii="Palatino Linotype" w:eastAsia="Palatino Linotype" w:hAnsi="Palatino Linotype" w:cs="Palatino Linotype"/>
          <w:i/>
          <w:sz w:val="22"/>
          <w:szCs w:val="22"/>
        </w:rPr>
        <w:t xml:space="preserve">. De acuerdo con  el artículo 16 constitucional, </w:t>
      </w:r>
      <w:r w:rsidRPr="00D22B49">
        <w:rPr>
          <w:rFonts w:ascii="Palatino Linotype" w:eastAsia="Palatino Linotype" w:hAnsi="Palatino Linotype" w:cs="Palatino Linotype"/>
          <w:b/>
          <w:i/>
          <w:sz w:val="22"/>
          <w:szCs w:val="22"/>
          <w:u w:val="single"/>
        </w:rPr>
        <w:t>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w:t>
      </w:r>
      <w:r w:rsidRPr="00D22B49">
        <w:rPr>
          <w:rFonts w:ascii="Palatino Linotype" w:eastAsia="Palatino Linotype" w:hAnsi="Palatino Linotype" w:cs="Palatino Linotype"/>
          <w:i/>
          <w:sz w:val="22"/>
          <w:szCs w:val="22"/>
        </w:rPr>
        <w:t xml:space="preserve">.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D22B49">
        <w:rPr>
          <w:rFonts w:ascii="Palatino Linotype" w:eastAsia="Palatino Linotype" w:hAnsi="Palatino Linotype" w:cs="Palatino Linotype"/>
          <w:i/>
          <w:sz w:val="22"/>
          <w:szCs w:val="22"/>
        </w:rPr>
        <w:t>subincisos</w:t>
      </w:r>
      <w:proofErr w:type="spellEnd"/>
      <w:r w:rsidRPr="00D22B49">
        <w:rPr>
          <w:rFonts w:ascii="Palatino Linotype" w:eastAsia="Palatino Linotype" w:hAnsi="Palatino Linotype" w:cs="Palatino Linotype"/>
          <w:i/>
          <w:sz w:val="22"/>
          <w:szCs w:val="22"/>
        </w:rPr>
        <w:t>, fracciones y preceptos aplicable, y b).- Los cuerpos legales y preceptos que otorgan competencia o facultades a las autoridades para emitir el acto en agravio del gobernado.”</w:t>
      </w:r>
    </w:p>
    <w:p w14:paraId="262E9300" w14:textId="77777777" w:rsidR="00C75948" w:rsidRPr="00D22B49" w:rsidRDefault="00C75948">
      <w:pPr>
        <w:jc w:val="both"/>
        <w:rPr>
          <w:rFonts w:ascii="Palatino Linotype" w:eastAsia="Palatino Linotype" w:hAnsi="Palatino Linotype" w:cs="Palatino Linotype"/>
          <w:sz w:val="16"/>
          <w:szCs w:val="16"/>
        </w:rPr>
      </w:pPr>
    </w:p>
    <w:p w14:paraId="63CA1CB9" w14:textId="77777777" w:rsidR="00C75948" w:rsidRPr="00D22B49" w:rsidRDefault="00D23168">
      <w:pPr>
        <w:widowControl w:val="0"/>
        <w:tabs>
          <w:tab w:val="left" w:pos="1701"/>
          <w:tab w:val="left" w:pos="1843"/>
        </w:tabs>
        <w:spacing w:before="360" w:after="240" w:line="360" w:lineRule="auto"/>
        <w:ind w:right="142"/>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En consecuencia, la fundamentación y motivación implica </w:t>
      </w:r>
      <w:proofErr w:type="gramStart"/>
      <w:r w:rsidRPr="00D22B49">
        <w:rPr>
          <w:rFonts w:ascii="Palatino Linotype" w:eastAsia="Palatino Linotype" w:hAnsi="Palatino Linotype" w:cs="Palatino Linotype"/>
        </w:rPr>
        <w:t>que</w:t>
      </w:r>
      <w:proofErr w:type="gramEnd"/>
      <w:r w:rsidRPr="00D22B49">
        <w:rPr>
          <w:rFonts w:ascii="Palatino Linotype" w:eastAsia="Palatino Linotype" w:hAnsi="Palatino Linotype" w:cs="Palatino Linotype"/>
        </w:rPr>
        <w:t xml:space="preserve"> en el acto de autoridad, además de contenerse los supuestos jurídicos aplicables, se expliquen claramente, por qué, a través de la utilización de la norma se emitió el acto. De este modo, la persona que se sienta afectada por el acto, puede impugnar la decisión, permitiéndole una real y auténtica defensa.</w:t>
      </w:r>
    </w:p>
    <w:p w14:paraId="5BBCC81C" w14:textId="77777777" w:rsidR="00C75948" w:rsidRPr="00D22B49" w:rsidRDefault="00D23168">
      <w:pPr>
        <w:spacing w:before="240" w:after="240" w:line="360" w:lineRule="auto"/>
        <w:ind w:right="900"/>
        <w:jc w:val="both"/>
        <w:rPr>
          <w:rFonts w:ascii="Palatino Linotype" w:eastAsia="Palatino Linotype" w:hAnsi="Palatino Linotype" w:cs="Palatino Linotype"/>
          <w:b/>
          <w:sz w:val="22"/>
          <w:szCs w:val="22"/>
        </w:rPr>
      </w:pPr>
      <w:r w:rsidRPr="00D22B49">
        <w:rPr>
          <w:rFonts w:ascii="Palatino Linotype" w:eastAsia="Palatino Linotype" w:hAnsi="Palatino Linotype" w:cs="Palatino Linotype"/>
          <w:b/>
          <w:sz w:val="22"/>
          <w:szCs w:val="22"/>
        </w:rPr>
        <w:t>2.- De la procedencia de la entrega del Plano Manzanero</w:t>
      </w:r>
    </w:p>
    <w:p w14:paraId="7455D161" w14:textId="77777777" w:rsidR="00C75948" w:rsidRPr="00D22B49" w:rsidRDefault="00D23168">
      <w:pPr>
        <w:spacing w:before="240"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lastRenderedPageBreak/>
        <w:t>En lo tocante a este punto, debe precisarse que de conformidad con lo establecido en el artículo 31 de la Ley Orgánica Municipal del Estado de México, es una atribución del Ayuntamiento acotar la división territorial municipal en manzanas, tal como se desprende de la siguiente cita:</w:t>
      </w:r>
    </w:p>
    <w:p w14:paraId="1B4E7612" w14:textId="77777777" w:rsidR="00C75948" w:rsidRPr="00D22B49" w:rsidRDefault="00D23168">
      <w:pPr>
        <w:spacing w:line="276" w:lineRule="auto"/>
        <w:ind w:left="567" w:right="49"/>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“Artículo 31.- Son atribuciones de los ayuntamientos:</w:t>
      </w:r>
    </w:p>
    <w:p w14:paraId="2C143F85"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1FD5A6E3"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u w:val="single"/>
        </w:rPr>
        <w:t>V. Acordar la división territorial municipal en</w:t>
      </w:r>
      <w:r w:rsidRPr="00D22B49">
        <w:rPr>
          <w:rFonts w:ascii="Palatino Linotype" w:eastAsia="Palatino Linotype" w:hAnsi="Palatino Linotype" w:cs="Palatino Linotype"/>
          <w:i/>
          <w:sz w:val="22"/>
          <w:szCs w:val="22"/>
        </w:rPr>
        <w:t xml:space="preserve"> delegaciones, subdelegaciones,</w:t>
      </w:r>
    </w:p>
    <w:p w14:paraId="62701693"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colonias, sectores y </w:t>
      </w:r>
      <w:r w:rsidRPr="00D22B49">
        <w:rPr>
          <w:rFonts w:ascii="Palatino Linotype" w:eastAsia="Palatino Linotype" w:hAnsi="Palatino Linotype" w:cs="Palatino Linotype"/>
          <w:b/>
          <w:i/>
          <w:sz w:val="22"/>
          <w:szCs w:val="22"/>
        </w:rPr>
        <w:t>manzanas</w:t>
      </w:r>
      <w:r w:rsidRPr="00D22B49">
        <w:rPr>
          <w:rFonts w:ascii="Palatino Linotype" w:eastAsia="Palatino Linotype" w:hAnsi="Palatino Linotype" w:cs="Palatino Linotype"/>
          <w:i/>
          <w:sz w:val="22"/>
          <w:szCs w:val="22"/>
        </w:rPr>
        <w:t>;</w:t>
      </w:r>
    </w:p>
    <w:p w14:paraId="011EE384"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(Énfasis añadido)</w:t>
      </w:r>
    </w:p>
    <w:p w14:paraId="190AF7D4" w14:textId="77777777" w:rsidR="00C75948" w:rsidRPr="00D22B49" w:rsidRDefault="00C75948">
      <w:pPr>
        <w:spacing w:line="360" w:lineRule="auto"/>
        <w:ind w:right="49"/>
        <w:jc w:val="both"/>
        <w:rPr>
          <w:rFonts w:ascii="Palatino Linotype" w:eastAsia="Palatino Linotype" w:hAnsi="Palatino Linotype" w:cs="Palatino Linotype"/>
        </w:rPr>
      </w:pPr>
    </w:p>
    <w:p w14:paraId="54D22E52" w14:textId="77777777" w:rsidR="00C75948" w:rsidRPr="00D22B49" w:rsidRDefault="00D23168">
      <w:pPr>
        <w:spacing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t>Asimismo, el Código Administrativo del Estado de México señala como obligaciones en materia catastral, las que a continuación se citan:</w:t>
      </w:r>
    </w:p>
    <w:p w14:paraId="1E47EEDF" w14:textId="77777777" w:rsidR="00C75948" w:rsidRPr="00D22B49" w:rsidRDefault="00C75948">
      <w:pPr>
        <w:spacing w:line="360" w:lineRule="auto"/>
        <w:ind w:right="49"/>
        <w:jc w:val="both"/>
        <w:rPr>
          <w:rFonts w:ascii="Palatino Linotype" w:eastAsia="Palatino Linotype" w:hAnsi="Palatino Linotype" w:cs="Palatino Linotype"/>
        </w:rPr>
      </w:pPr>
    </w:p>
    <w:p w14:paraId="48A3B289"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“Artículo 14.15.- Los ayuntamientos en materia de información catastral, tendrán las siguientes obligaciones:</w:t>
      </w:r>
    </w:p>
    <w:p w14:paraId="4B04FD39"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I. La identificación, localización geográfica, medición, clasificación, inscripción y control, de los inmuebles ubicados dentro del territorio municipal;</w:t>
      </w:r>
    </w:p>
    <w:p w14:paraId="19734A2D"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II. Cumplir con la normatividad establecida en los ordenamientos jurídicos aplicables para el desarrollo de la actividad catastral en el municipio;</w:t>
      </w:r>
    </w:p>
    <w:p w14:paraId="76F16B59"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III. Determinar, conjuntamente con el IGECEM, las acciones necesarias para la modernización, actualización, consolidación, mantenimiento y resguardo del inventario inmobiliario municipal;</w:t>
      </w:r>
    </w:p>
    <w:p w14:paraId="26B02EB8"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IV. Proporcionar al IGECEM, dentro de los plazos y conforme se establezca en los ordenamientos aplicables, los datos, documentos, reportes, informes, propuestas y respaldos en medios electrónicos de almacenamiento, para integrar, conservar y mantener actualizada la información catastral del estado.</w:t>
      </w:r>
    </w:p>
    <w:p w14:paraId="4FFD0636"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De los preceptos anteriormente citados, se advierte que los Ayuntamientos tienen facultades conferidas para generar, poseer o administrar la información catastral, de los predios ubicados dentro del territorio Municipal.”</w:t>
      </w:r>
    </w:p>
    <w:p w14:paraId="38E41664" w14:textId="77777777" w:rsidR="00C75948" w:rsidRPr="00D22B49" w:rsidRDefault="00D23168">
      <w:pPr>
        <w:spacing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 </w:t>
      </w:r>
    </w:p>
    <w:p w14:paraId="213BCCD4" w14:textId="77777777" w:rsidR="00C75948" w:rsidRPr="00D22B49" w:rsidRDefault="00D23168">
      <w:pPr>
        <w:spacing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lastRenderedPageBreak/>
        <w:t xml:space="preserve">En ese tenor, y en virtud de que </w:t>
      </w:r>
      <w:r w:rsidRPr="00D22B49">
        <w:rPr>
          <w:rFonts w:ascii="Palatino Linotype" w:eastAsia="Palatino Linotype" w:hAnsi="Palatino Linotype" w:cs="Palatino Linotype"/>
          <w:b/>
        </w:rPr>
        <w:t>la parte Recurrente</w:t>
      </w:r>
      <w:r w:rsidRPr="00D22B49">
        <w:rPr>
          <w:rFonts w:ascii="Palatino Linotype" w:eastAsia="Palatino Linotype" w:hAnsi="Palatino Linotype" w:cs="Palatino Linotype"/>
        </w:rPr>
        <w:t xml:space="preserve"> solicitó un Plano Manzanero, se procede entonces indagar a que se refiere dicho término por lo que en menester remitirse al Código Financiero del Estado de México y Municipios señala en su artículo 179 fracciones I y IV, para efectos de lo que nos ocupa, lo siguiente:</w:t>
      </w:r>
    </w:p>
    <w:p w14:paraId="0E2D93F8" w14:textId="77777777" w:rsidR="00C75948" w:rsidRPr="00D22B49" w:rsidRDefault="00C75948">
      <w:pPr>
        <w:spacing w:line="360" w:lineRule="auto"/>
        <w:ind w:right="49"/>
        <w:jc w:val="both"/>
        <w:rPr>
          <w:rFonts w:ascii="Palatino Linotype" w:eastAsia="Palatino Linotype" w:hAnsi="Palatino Linotype" w:cs="Palatino Linotype"/>
        </w:rPr>
      </w:pPr>
    </w:p>
    <w:p w14:paraId="0592585B"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“Artículo 179.- En términos de este capítulo, en lo sucesivo, salvo mención expresa, se entenderá por:</w:t>
      </w:r>
    </w:p>
    <w:p w14:paraId="5A544491" w14:textId="77777777" w:rsidR="00C75948" w:rsidRPr="00D22B49" w:rsidRDefault="00D23168">
      <w:pPr>
        <w:spacing w:line="276" w:lineRule="auto"/>
        <w:ind w:left="567" w:right="900"/>
        <w:jc w:val="both"/>
        <w:rPr>
          <w:rFonts w:ascii="Palatino Linotype" w:eastAsia="Palatino Linotype" w:hAnsi="Palatino Linotype" w:cs="Palatino Linotype"/>
          <w:b/>
          <w:i/>
          <w:sz w:val="22"/>
          <w:szCs w:val="22"/>
        </w:rPr>
      </w:pPr>
      <w:r w:rsidRPr="00D22B49">
        <w:rPr>
          <w:rFonts w:ascii="Palatino Linotype" w:eastAsia="Palatino Linotype" w:hAnsi="Palatino Linotype" w:cs="Palatino Linotype"/>
          <w:b/>
          <w:i/>
          <w:sz w:val="22"/>
          <w:szCs w:val="22"/>
        </w:rPr>
        <w:t>I. Clave catastral.- El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6DD760A4"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II. Municipio. La delimitación conforme a la división política del estado en territorios municipales, con sustento en los decretos, acuerdos y resoluciones que en esta materia haya fijado la Legislatura; está representado por los dígitos primero al tercero de la clave catastral.</w:t>
      </w:r>
    </w:p>
    <w:p w14:paraId="7AA357FB"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Los códigos que identifican catastralmente a cada municipio serán los que establece el Reglamento correspondiente.</w:t>
      </w:r>
    </w:p>
    <w:p w14:paraId="6773214E"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III. Zona </w:t>
      </w:r>
      <w:proofErr w:type="gramStart"/>
      <w:r w:rsidRPr="00D22B49">
        <w:rPr>
          <w:rFonts w:ascii="Palatino Linotype" w:eastAsia="Palatino Linotype" w:hAnsi="Palatino Linotype" w:cs="Palatino Linotype"/>
          <w:i/>
          <w:sz w:val="22"/>
          <w:szCs w:val="22"/>
        </w:rPr>
        <w:t>catastral.-</w:t>
      </w:r>
      <w:proofErr w:type="gramEnd"/>
      <w:r w:rsidRPr="00D22B49">
        <w:rPr>
          <w:rFonts w:ascii="Palatino Linotype" w:eastAsia="Palatino Linotype" w:hAnsi="Palatino Linotype" w:cs="Palatino Linotype"/>
          <w:i/>
          <w:sz w:val="22"/>
          <w:szCs w:val="22"/>
        </w:rPr>
        <w:t xml:space="preserve"> La delimitación del territorio del municipio para efectos de administración y control catastral, en polígonos cerrados y continuos que agrupan a todas las manzanas catastrales que existen en el municipio, en función de límites físicos como son vialidades, accidentes topográficos, ríos y barrancas; está representada por el cuarto y quinto dígitos de la clave catastral.</w:t>
      </w:r>
    </w:p>
    <w:p w14:paraId="46D1A78B"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IV. Manzana catastral. La delimitación del terreno por vialidades y límites físicos, en polígono cerrado, conforme al número y dimensión de los predios que se localizan en ella; está representada por los dígitos sexto a octavo de la clave catastral.</w:t>
      </w:r>
    </w:p>
    <w:p w14:paraId="74156326"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lastRenderedPageBreak/>
        <w:t xml:space="preserve">V. </w:t>
      </w:r>
      <w:proofErr w:type="gramStart"/>
      <w:r w:rsidRPr="00D22B49">
        <w:rPr>
          <w:rFonts w:ascii="Palatino Linotype" w:eastAsia="Palatino Linotype" w:hAnsi="Palatino Linotype" w:cs="Palatino Linotype"/>
          <w:i/>
          <w:sz w:val="22"/>
          <w:szCs w:val="22"/>
        </w:rPr>
        <w:t>Predio.-</w:t>
      </w:r>
      <w:proofErr w:type="gramEnd"/>
      <w:r w:rsidRPr="00D22B49">
        <w:rPr>
          <w:rFonts w:ascii="Palatino Linotype" w:eastAsia="Palatino Linotype" w:hAnsi="Palatino Linotype" w:cs="Palatino Linotype"/>
          <w:i/>
          <w:sz w:val="22"/>
          <w:szCs w:val="22"/>
        </w:rPr>
        <w:t xml:space="preserve"> El inmueble urbano o rústico con o sin construcciones, integrante de una manzana catastral, cuyos linderos forman un polígono cerrado; está representado por los dígitos noveno y décimo de la clave catastral.</w:t>
      </w:r>
    </w:p>
    <w:p w14:paraId="738998F8"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VI. </w:t>
      </w:r>
      <w:proofErr w:type="gramStart"/>
      <w:r w:rsidRPr="00D22B49">
        <w:rPr>
          <w:rFonts w:ascii="Palatino Linotype" w:eastAsia="Palatino Linotype" w:hAnsi="Palatino Linotype" w:cs="Palatino Linotype"/>
          <w:i/>
          <w:sz w:val="22"/>
          <w:szCs w:val="22"/>
        </w:rPr>
        <w:t>Edificio.-</w:t>
      </w:r>
      <w:proofErr w:type="gramEnd"/>
      <w:r w:rsidRPr="00D22B49">
        <w:rPr>
          <w:rFonts w:ascii="Palatino Linotype" w:eastAsia="Palatino Linotype" w:hAnsi="Palatino Linotype" w:cs="Palatino Linotype"/>
          <w:i/>
          <w:sz w:val="22"/>
          <w:szCs w:val="22"/>
        </w:rPr>
        <w:t xml:space="preserve"> El total de unidades privativas que integran un módulo en un conjunto urbano de régimen de propiedad condominal, en sus modalidades horizontal, vertical o mixto destinadas a la vivienda, comercio, servicio e industria y se representa por los dígitos décimo primero y duodécimo.</w:t>
      </w:r>
    </w:p>
    <w:p w14:paraId="00BE5F27"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VII. </w:t>
      </w:r>
      <w:proofErr w:type="gramStart"/>
      <w:r w:rsidRPr="00D22B49">
        <w:rPr>
          <w:rFonts w:ascii="Palatino Linotype" w:eastAsia="Palatino Linotype" w:hAnsi="Palatino Linotype" w:cs="Palatino Linotype"/>
          <w:i/>
          <w:sz w:val="22"/>
          <w:szCs w:val="22"/>
        </w:rPr>
        <w:t>Departamento.-</w:t>
      </w:r>
      <w:proofErr w:type="gramEnd"/>
      <w:r w:rsidRPr="00D22B49">
        <w:rPr>
          <w:rFonts w:ascii="Palatino Linotype" w:eastAsia="Palatino Linotype" w:hAnsi="Palatino Linotype" w:cs="Palatino Linotype"/>
          <w:i/>
          <w:sz w:val="22"/>
          <w:szCs w:val="22"/>
        </w:rPr>
        <w:t xml:space="preserve"> La unidad privativa de un módulo en un conjunto urbano de régimen de propiedad condominal, en sus modalidades horizontales, verticales o mixto, destinadas a la vivienda, comercio, servicio e industria, mismas que tiene el derecho a la parte proporcional de las áreas comunes del inmueble, y está representado por los dígitos del décimo tercero al décimo sexto.</w:t>
      </w:r>
    </w:p>
    <w:p w14:paraId="225514CA" w14:textId="77777777" w:rsidR="00C75948" w:rsidRPr="00D22B49" w:rsidRDefault="00C75948">
      <w:pPr>
        <w:spacing w:line="360" w:lineRule="auto"/>
        <w:ind w:right="49"/>
        <w:jc w:val="both"/>
        <w:rPr>
          <w:rFonts w:ascii="Palatino Linotype" w:eastAsia="Palatino Linotype" w:hAnsi="Palatino Linotype" w:cs="Palatino Linotype"/>
        </w:rPr>
      </w:pPr>
    </w:p>
    <w:p w14:paraId="350B5703" w14:textId="77777777" w:rsidR="00C75948" w:rsidRPr="00D22B49" w:rsidRDefault="00D23168">
      <w:pPr>
        <w:spacing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t>Al respecto el Manual Catastral del Estado de México, señala en sus políticas generales</w:t>
      </w:r>
      <w:r w:rsidRPr="00D22B49">
        <w:rPr>
          <w:rFonts w:ascii="Palatino Linotype" w:eastAsia="Palatino Linotype" w:hAnsi="Palatino Linotype" w:cs="Palatino Linotype"/>
          <w:sz w:val="28"/>
          <w:szCs w:val="28"/>
        </w:rPr>
        <w:t xml:space="preserve"> </w:t>
      </w:r>
      <w:r w:rsidRPr="00D22B49">
        <w:rPr>
          <w:rFonts w:ascii="Palatino Linotype" w:eastAsia="Palatino Linotype" w:hAnsi="Palatino Linotype" w:cs="Palatino Linotype"/>
        </w:rPr>
        <w:t>ACGC009 y ACGC010, lo que a continuación se transcribe:</w:t>
      </w:r>
    </w:p>
    <w:p w14:paraId="0F15D3F7" w14:textId="77777777" w:rsidR="00C75948" w:rsidRPr="00D22B49" w:rsidRDefault="00C75948">
      <w:pPr>
        <w:spacing w:line="360" w:lineRule="auto"/>
        <w:ind w:right="49"/>
        <w:jc w:val="both"/>
        <w:rPr>
          <w:rFonts w:ascii="Palatino Linotype" w:eastAsia="Palatino Linotype" w:hAnsi="Palatino Linotype" w:cs="Palatino Linotype"/>
        </w:rPr>
      </w:pPr>
    </w:p>
    <w:p w14:paraId="53715999" w14:textId="77777777" w:rsidR="00C75948" w:rsidRPr="00D22B49" w:rsidRDefault="00D23168">
      <w:pPr>
        <w:spacing w:line="276" w:lineRule="auto"/>
        <w:ind w:left="567" w:right="900"/>
        <w:jc w:val="both"/>
        <w:rPr>
          <w:rFonts w:ascii="Palatino Linotype" w:eastAsia="Palatino Linotype" w:hAnsi="Palatino Linotype" w:cs="Palatino Linotype"/>
          <w:i/>
          <w:color w:val="000000"/>
          <w:sz w:val="22"/>
          <w:szCs w:val="22"/>
        </w:rPr>
      </w:pPr>
      <w:r w:rsidRPr="00D22B49">
        <w:rPr>
          <w:rFonts w:ascii="Palatino Linotype" w:eastAsia="Palatino Linotype" w:hAnsi="Palatino Linotype" w:cs="Palatino Linotype"/>
          <w:i/>
          <w:sz w:val="22"/>
          <w:szCs w:val="22"/>
        </w:rPr>
        <w:t>“ACGC009.- En caso de que la autoridad catastral cuente con cartografía en medios digitales, la certificación de plano manzanero se plasmará dentro del formato que contenga la representación gráfica del inmueble de que se trate, que deberá contener las medidas y colindancias, superficie, orientación y el nombre de las vialidades que en su caso colinden con el inmueble; y la tira marginal deberá ilustrar la imagen institucional, el croquis con la ubicación dentro de la manzana a la que pertenezca, clave catastral, la leyenda de la certificación</w:t>
      </w:r>
      <w:r w:rsidRPr="00D22B49">
        <w:rPr>
          <w:rFonts w:ascii="Palatino Linotype" w:eastAsia="Palatino Linotype" w:hAnsi="Palatino Linotype" w:cs="Palatino Linotype"/>
          <w:i/>
          <w:color w:val="000000"/>
          <w:sz w:val="22"/>
          <w:szCs w:val="22"/>
        </w:rPr>
        <w:t>, número de recibo del pago del servicio, fecha de la expedición, nombre, firma y cargo de los responsables de la elaboración y autorización; y sello del área catastral.</w:t>
      </w:r>
    </w:p>
    <w:p w14:paraId="3E8720E1" w14:textId="77777777" w:rsidR="00C75948" w:rsidRPr="00D22B49" w:rsidRDefault="00C75948">
      <w:pPr>
        <w:spacing w:line="276" w:lineRule="auto"/>
        <w:ind w:left="567" w:right="900"/>
        <w:jc w:val="both"/>
        <w:rPr>
          <w:rFonts w:ascii="Palatino Linotype" w:eastAsia="Palatino Linotype" w:hAnsi="Palatino Linotype" w:cs="Palatino Linotype"/>
          <w:i/>
          <w:color w:val="000000"/>
          <w:sz w:val="22"/>
          <w:szCs w:val="22"/>
        </w:rPr>
      </w:pPr>
    </w:p>
    <w:p w14:paraId="6105353F" w14:textId="77777777" w:rsidR="00C75948" w:rsidRPr="00D22B49" w:rsidRDefault="00D23168">
      <w:pPr>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color w:val="000000"/>
          <w:sz w:val="22"/>
          <w:szCs w:val="22"/>
        </w:rPr>
        <w:t xml:space="preserve">ACGC010.- Cuando por algún motivo el predio del que se solicita la certificación o constancia, no se encuentre inscrito en el Padrón Catastral o su información no esté actualizada, el solicitante deberá presentar ante la autoridad catastral municipal, los requisitos establecidos </w:t>
      </w:r>
      <w:r w:rsidRPr="00D22B49">
        <w:rPr>
          <w:rFonts w:ascii="Palatino Linotype" w:eastAsia="Palatino Linotype" w:hAnsi="Palatino Linotype" w:cs="Palatino Linotype"/>
          <w:i/>
          <w:sz w:val="22"/>
          <w:szCs w:val="22"/>
        </w:rPr>
        <w:t>y en su caso, los estudios técnicos que le sean requeridos para su inscripción o actualización en el Padrón Catastral municipal correspondiente.”</w:t>
      </w:r>
    </w:p>
    <w:p w14:paraId="1FD8A61A" w14:textId="77777777" w:rsidR="00C75948" w:rsidRPr="00D22B49" w:rsidRDefault="00C75948">
      <w:pPr>
        <w:spacing w:line="276" w:lineRule="auto"/>
        <w:ind w:left="567" w:right="900"/>
        <w:jc w:val="both"/>
        <w:rPr>
          <w:rFonts w:ascii="Palatino Linotype" w:eastAsia="Palatino Linotype" w:hAnsi="Palatino Linotype" w:cs="Palatino Linotype"/>
          <w:i/>
          <w:sz w:val="22"/>
          <w:szCs w:val="22"/>
        </w:rPr>
      </w:pPr>
    </w:p>
    <w:p w14:paraId="556902B8" w14:textId="77777777" w:rsidR="00C75948" w:rsidRPr="00D22B49" w:rsidRDefault="00D23168">
      <w:pPr>
        <w:spacing w:line="360" w:lineRule="auto"/>
        <w:ind w:right="-93"/>
        <w:jc w:val="both"/>
        <w:rPr>
          <w:rFonts w:ascii="Palatino Linotype" w:eastAsia="Palatino Linotype" w:hAnsi="Palatino Linotype" w:cs="Palatino Linotype"/>
        </w:rPr>
      </w:pPr>
      <w:r w:rsidRPr="00D22B49">
        <w:rPr>
          <w:rFonts w:ascii="Palatino Linotype" w:eastAsia="Palatino Linotype" w:hAnsi="Palatino Linotype" w:cs="Palatino Linotype"/>
        </w:rPr>
        <w:lastRenderedPageBreak/>
        <w:t>De lo anterior, concluimos que el Plano Manzanero es aquel documento donde se especifica la ubicación, medidas, superficie de terreno, así como su delimitación, superficie de construcción o construcciones y número de niveles con referencia a su clave catastral.</w:t>
      </w:r>
    </w:p>
    <w:p w14:paraId="389A2D6D" w14:textId="77777777" w:rsidR="00C75948" w:rsidRPr="00D22B49" w:rsidRDefault="00C75948">
      <w:pPr>
        <w:spacing w:line="360" w:lineRule="auto"/>
        <w:ind w:right="-93"/>
        <w:jc w:val="both"/>
        <w:rPr>
          <w:rFonts w:ascii="Palatino Linotype" w:eastAsia="Palatino Linotype" w:hAnsi="Palatino Linotype" w:cs="Palatino Linotype"/>
        </w:rPr>
      </w:pPr>
    </w:p>
    <w:p w14:paraId="0DCD8D9C" w14:textId="77777777" w:rsidR="00C75948" w:rsidRPr="00D22B49" w:rsidRDefault="00D23168">
      <w:pPr>
        <w:spacing w:line="360" w:lineRule="auto"/>
        <w:ind w:right="-93"/>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Atentos a lo anterior, y a efecto de llevar a buen curso el presente asunto, resulta trascedente observar que </w:t>
      </w:r>
      <w:r w:rsidRPr="00D22B49">
        <w:rPr>
          <w:rFonts w:ascii="Palatino Linotype" w:eastAsia="Palatino Linotype" w:hAnsi="Palatino Linotype" w:cs="Palatino Linotype"/>
          <w:b/>
        </w:rPr>
        <w:t>la parte Recurrente</w:t>
      </w:r>
      <w:r w:rsidRPr="00D22B49">
        <w:rPr>
          <w:rFonts w:ascii="Palatino Linotype" w:eastAsia="Palatino Linotype" w:hAnsi="Palatino Linotype" w:cs="Palatino Linotype"/>
        </w:rPr>
        <w:t xml:space="preserve"> se queja de que no se le entregó la información solicitada, en tal sentido debe señalarse que el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xml:space="preserve"> le indicó que para acceder a dicha información se deben cumplir los lineamientos previstos por el Manual Catastral del Estado de México, por lo que con esta manifestación, se desprende que el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xml:space="preserve"> otorgó una respuesta al planteamiento realizado por </w:t>
      </w:r>
      <w:r w:rsidRPr="00D22B49">
        <w:rPr>
          <w:rFonts w:ascii="Palatino Linotype" w:eastAsia="Palatino Linotype" w:hAnsi="Palatino Linotype" w:cs="Palatino Linotype"/>
          <w:b/>
        </w:rPr>
        <w:t>la parte Recurrente</w:t>
      </w:r>
      <w:r w:rsidRPr="00D22B49">
        <w:rPr>
          <w:rFonts w:ascii="Palatino Linotype" w:eastAsia="Palatino Linotype" w:hAnsi="Palatino Linotype" w:cs="Palatino Linotype"/>
        </w:rPr>
        <w:t xml:space="preserve">; ya que le informó que el medio para acceder a los datos requeridos es a través de un trámite. </w:t>
      </w:r>
    </w:p>
    <w:p w14:paraId="21BE5970" w14:textId="77777777" w:rsidR="00C75948" w:rsidRPr="00D22B49" w:rsidRDefault="00C75948">
      <w:pPr>
        <w:spacing w:line="360" w:lineRule="auto"/>
        <w:ind w:right="-93"/>
        <w:jc w:val="both"/>
        <w:rPr>
          <w:rFonts w:ascii="Palatino Linotype" w:eastAsia="Palatino Linotype" w:hAnsi="Palatino Linotype" w:cs="Palatino Linotype"/>
        </w:rPr>
      </w:pPr>
    </w:p>
    <w:p w14:paraId="1E79E745" w14:textId="77777777" w:rsidR="00C75948" w:rsidRPr="00D22B49" w:rsidRDefault="00D23168">
      <w:pPr>
        <w:spacing w:line="360" w:lineRule="auto"/>
        <w:ind w:right="-93"/>
        <w:jc w:val="both"/>
        <w:rPr>
          <w:rFonts w:ascii="Palatino Linotype" w:eastAsia="Palatino Linotype" w:hAnsi="Palatino Linotype" w:cs="Palatino Linotype"/>
        </w:rPr>
      </w:pPr>
      <w:r w:rsidRPr="00D22B49">
        <w:rPr>
          <w:rFonts w:ascii="Palatino Linotype" w:eastAsia="Palatino Linotype" w:hAnsi="Palatino Linotype" w:cs="Palatino Linotype"/>
        </w:rPr>
        <w:t>Derivado de lo anterior, es dable traer a contexto lo establecido en el artículo 114, de la Ley de Protección de Datos Personales en Posesión de Sujetos Obligados del Estado de México y Municipios:</w:t>
      </w:r>
    </w:p>
    <w:p w14:paraId="45AA03C7" w14:textId="77777777" w:rsidR="00C75948" w:rsidRPr="00D22B49" w:rsidRDefault="00C75948">
      <w:pPr>
        <w:spacing w:line="360" w:lineRule="auto"/>
        <w:ind w:right="-93"/>
        <w:jc w:val="both"/>
        <w:rPr>
          <w:rFonts w:ascii="Palatino Linotype" w:eastAsia="Palatino Linotype" w:hAnsi="Palatino Linotype" w:cs="Palatino Linotype"/>
        </w:rPr>
      </w:pPr>
    </w:p>
    <w:p w14:paraId="265FCE99" w14:textId="77777777" w:rsidR="00C75948" w:rsidRPr="00D22B49" w:rsidRDefault="00D23168">
      <w:pPr>
        <w:spacing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“Artículo 114.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 para el ejercicio de los derechos ARCO, a efecto que este último decida si ejerce sus derechos a través del trámite específico, o bien a través del procedimiento para el ejercicio de los derechos ARCO.</w:t>
      </w:r>
    </w:p>
    <w:p w14:paraId="44858D3D" w14:textId="77777777" w:rsidR="00C75948" w:rsidRPr="00D22B49" w:rsidRDefault="00C75948">
      <w:pPr>
        <w:spacing w:line="276" w:lineRule="auto"/>
        <w:ind w:left="567" w:right="851"/>
        <w:jc w:val="both"/>
        <w:rPr>
          <w:rFonts w:ascii="Palatino Linotype" w:eastAsia="Palatino Linotype" w:hAnsi="Palatino Linotype" w:cs="Palatino Linotype"/>
          <w:i/>
          <w:sz w:val="22"/>
          <w:szCs w:val="22"/>
        </w:rPr>
      </w:pPr>
    </w:p>
    <w:p w14:paraId="528825D7" w14:textId="77777777" w:rsidR="00C75948" w:rsidRPr="00D22B49" w:rsidRDefault="00D23168">
      <w:pPr>
        <w:spacing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b/>
          <w:i/>
          <w:sz w:val="22"/>
          <w:szCs w:val="22"/>
        </w:rPr>
        <w:lastRenderedPageBreak/>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r w:rsidRPr="00D22B49">
        <w:rPr>
          <w:rFonts w:ascii="Palatino Linotype" w:eastAsia="Palatino Linotype" w:hAnsi="Palatino Linotype" w:cs="Palatino Linotype"/>
          <w:i/>
          <w:sz w:val="22"/>
          <w:szCs w:val="22"/>
        </w:rPr>
        <w:t>.”</w:t>
      </w:r>
    </w:p>
    <w:p w14:paraId="4C208A49" w14:textId="77777777" w:rsidR="00C75948" w:rsidRPr="00D22B49" w:rsidRDefault="00C75948">
      <w:pPr>
        <w:spacing w:line="360" w:lineRule="auto"/>
        <w:ind w:right="-93"/>
        <w:jc w:val="both"/>
        <w:rPr>
          <w:rFonts w:ascii="Palatino Linotype" w:eastAsia="Palatino Linotype" w:hAnsi="Palatino Linotype" w:cs="Palatino Linotype"/>
        </w:rPr>
      </w:pPr>
    </w:p>
    <w:p w14:paraId="176602EA" w14:textId="77777777" w:rsidR="00C75948" w:rsidRPr="00D22B49" w:rsidRDefault="00D23168">
      <w:pPr>
        <w:spacing w:after="240"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t>En ese contexto, es posible advertir que si bien la forma de acceder a los datos personales por parte de los ciudadanos pudiera corresponder a un trámite específico lo cierto es que la Ley de Protección de Datos Personales en Posesión de Sujetos Obligados, establece la posibilidad de que el solicitante pueda determinar la forma para allegarse de ellos en ejercicio de un Derecho Constitucional.</w:t>
      </w:r>
    </w:p>
    <w:p w14:paraId="3F8A902B" w14:textId="77777777" w:rsidR="00C75948" w:rsidRPr="00D22B49" w:rsidRDefault="00D23168">
      <w:pPr>
        <w:spacing w:before="240" w:after="240" w:line="360" w:lineRule="auto"/>
        <w:ind w:right="49"/>
        <w:jc w:val="both"/>
        <w:rPr>
          <w:rFonts w:ascii="Palatino Linotype" w:eastAsia="Palatino Linotype" w:hAnsi="Palatino Linotype" w:cs="Palatino Linotype"/>
          <w:b/>
        </w:rPr>
      </w:pPr>
      <w:r w:rsidRPr="00D22B49">
        <w:rPr>
          <w:rFonts w:ascii="Palatino Linotype" w:eastAsia="Palatino Linotype" w:hAnsi="Palatino Linotype" w:cs="Palatino Linotype"/>
        </w:rPr>
        <w:t xml:space="preserve">Es de vital importancia resaltar el hecho de que el segundo párrafo del citado artículo contempla que el ejercicio del derecho de acceso a datos personales únicamente procederá sobre documentos que ya obren en los archivos del </w:t>
      </w:r>
      <w:r w:rsidRPr="00D22B49">
        <w:rPr>
          <w:rFonts w:ascii="Palatino Linotype" w:eastAsia="Palatino Linotype" w:hAnsi="Palatino Linotype" w:cs="Palatino Linotype"/>
          <w:b/>
        </w:rPr>
        <w:t>Sujeto Obligado, en el estado que se encuentren, no así sobre aquellos que se tengan que generar.</w:t>
      </w:r>
    </w:p>
    <w:p w14:paraId="41C98E33" w14:textId="77777777" w:rsidR="00C75948" w:rsidRPr="00D22B49" w:rsidRDefault="00D23168">
      <w:pPr>
        <w:spacing w:before="240" w:after="240"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t>Es en ese sentido, y aunque lo solicitado por el particular pudiera corresponder a un trámite especifico, resulta trascendente el numeral 98, de la Ley de Protección de Datos Personales en Posesión de Sujetos Obligados del Estado de México y Municipios, en el que se establece que el Titular de los Datos Personales tiene derecho a ser informado sobre sus datos personales en posesión de alguna autoridad, como a continuación se observa:</w:t>
      </w:r>
    </w:p>
    <w:p w14:paraId="6C61066D" w14:textId="77777777" w:rsidR="00C75948" w:rsidRPr="00D22B49" w:rsidRDefault="00D23168">
      <w:pPr>
        <w:spacing w:before="240"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“Artículo 98. El titular tiene derecho a acceder, solicitar y ser informado sobre sus datos personales en posesión de los sujetos obligados, así como la información relacionada con las condiciones y generalidades de su tratamiento, tales como el </w:t>
      </w:r>
      <w:r w:rsidRPr="00D22B49">
        <w:rPr>
          <w:rFonts w:ascii="Palatino Linotype" w:eastAsia="Palatino Linotype" w:hAnsi="Palatino Linotype" w:cs="Palatino Linotype"/>
          <w:i/>
          <w:sz w:val="22"/>
          <w:szCs w:val="22"/>
        </w:rPr>
        <w:lastRenderedPageBreak/>
        <w:t>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614083E0" w14:textId="77777777" w:rsidR="00C75948" w:rsidRPr="00D22B49" w:rsidRDefault="00D23168">
      <w:pPr>
        <w:spacing w:before="240" w:after="240" w:line="276" w:lineRule="auto"/>
        <w:ind w:left="567" w:right="851"/>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El responsable debe responder al ejercicio del derecho de acceso, tenga o no datos de carácter personal del interesado en su sistema de datos. “</w:t>
      </w:r>
    </w:p>
    <w:p w14:paraId="03100105" w14:textId="77777777" w:rsidR="00C75948" w:rsidRPr="00D22B49" w:rsidRDefault="00D23168">
      <w:pPr>
        <w:spacing w:before="240" w:after="240"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t>Situación que se robustece con lo señalado por los diversos 2, fracción IV y 4, fracción VI, del ordenamiento antes invocado, mismos que son de la literalidad siguiente:</w:t>
      </w:r>
    </w:p>
    <w:p w14:paraId="1803CBB9" w14:textId="77777777" w:rsidR="00C75948" w:rsidRPr="00D22B49" w:rsidRDefault="00D23168">
      <w:pPr>
        <w:spacing w:before="240" w:after="240" w:line="276" w:lineRule="auto"/>
        <w:ind w:left="567" w:right="99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“Artículo 2. Son finalidades de la presente Ley: </w:t>
      </w:r>
    </w:p>
    <w:p w14:paraId="64AB46CF" w14:textId="77777777" w:rsidR="00C75948" w:rsidRPr="00D22B49" w:rsidRDefault="00D23168">
      <w:pPr>
        <w:spacing w:before="240" w:after="240" w:line="276" w:lineRule="auto"/>
        <w:ind w:left="567" w:right="99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19C85270" w14:textId="77777777" w:rsidR="00C75948" w:rsidRPr="00D22B49" w:rsidRDefault="00D23168">
      <w:pPr>
        <w:spacing w:before="240" w:after="240" w:line="276" w:lineRule="auto"/>
        <w:ind w:left="567" w:right="99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IV. Proteger los datos personales en posesión de los sujetos obligados del Estado de México y municipios a los que se refiere esta Ley, con la finalidad de regular su debido tratamiento.</w:t>
      </w:r>
    </w:p>
    <w:p w14:paraId="350F40FF" w14:textId="77777777" w:rsidR="00C75948" w:rsidRPr="00D22B49" w:rsidRDefault="00D23168">
      <w:pPr>
        <w:spacing w:before="240" w:after="240" w:line="276" w:lineRule="auto"/>
        <w:ind w:left="567" w:right="99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253D33DB" w14:textId="77777777" w:rsidR="00C75948" w:rsidRPr="00D22B49" w:rsidRDefault="00D23168">
      <w:pPr>
        <w:spacing w:before="240" w:after="240" w:line="276" w:lineRule="auto"/>
        <w:ind w:left="567" w:right="99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Artículo 4. Para los efectos de esta Ley se entenderá por: </w:t>
      </w:r>
    </w:p>
    <w:p w14:paraId="37FB1B65" w14:textId="77777777" w:rsidR="00C75948" w:rsidRPr="00D22B49" w:rsidRDefault="00D23168">
      <w:pPr>
        <w:spacing w:before="240" w:after="240" w:line="276" w:lineRule="auto"/>
        <w:ind w:left="567" w:right="99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p>
    <w:p w14:paraId="3756CC6E" w14:textId="77777777" w:rsidR="00C75948" w:rsidRPr="00D22B49" w:rsidRDefault="00D23168">
      <w:pPr>
        <w:spacing w:before="240" w:after="240" w:line="276" w:lineRule="auto"/>
        <w:ind w:left="567" w:right="99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VI. Base de Datos: al conjunto de archivos, registros, ficheros, condicionados a criterios determinados con independencia de la forma o modalidad de su creación, tipo de soporte, procesamiento, almacenamiento, organización y acceso. </w:t>
      </w:r>
    </w:p>
    <w:p w14:paraId="17ED7087" w14:textId="77777777" w:rsidR="00C75948" w:rsidRPr="00D22B49" w:rsidRDefault="00D23168">
      <w:pPr>
        <w:spacing w:before="240" w:after="240" w:line="276" w:lineRule="auto"/>
        <w:ind w:left="567" w:right="992"/>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 xml:space="preserve">…” </w:t>
      </w:r>
    </w:p>
    <w:p w14:paraId="0B02B959" w14:textId="77777777" w:rsidR="00C75948" w:rsidRPr="00D22B49" w:rsidRDefault="00D23168">
      <w:pPr>
        <w:spacing w:before="240" w:after="240"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En ese sentido, de una interpretación sistemática de los artículos anteriores se puede deducir que el ejercicio de Derecho de Acceso a Datos Personales se centra en conocer el contenido de los documentos que obren en las bases de datos en poder </w:t>
      </w:r>
      <w:r w:rsidRPr="00D22B49">
        <w:rPr>
          <w:rFonts w:ascii="Palatino Linotype" w:eastAsia="Palatino Linotype" w:hAnsi="Palatino Linotype" w:cs="Palatino Linotype"/>
        </w:rPr>
        <w:lastRenderedPageBreak/>
        <w:t>de las autoridades, entendidas como el conjunto de archivos, registros o ficheros, con independencia de a forma o modalidad de creación, tipo de soporte, procesamiento, almacenamiento, organización y acceso.</w:t>
      </w:r>
    </w:p>
    <w:p w14:paraId="028D37B2" w14:textId="77777777" w:rsidR="00C75948" w:rsidRPr="00D22B49" w:rsidRDefault="00D23168">
      <w:pPr>
        <w:spacing w:before="240" w:after="240" w:line="360" w:lineRule="auto"/>
        <w:ind w:right="49"/>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Es por lo anterior, que este Organismo Garante estima pertinente ordenar al </w:t>
      </w:r>
      <w:r w:rsidRPr="00D22B49">
        <w:rPr>
          <w:rFonts w:ascii="Palatino Linotype" w:eastAsia="Palatino Linotype" w:hAnsi="Palatino Linotype" w:cs="Palatino Linotype"/>
          <w:b/>
        </w:rPr>
        <w:t xml:space="preserve">Sujeto Obligado </w:t>
      </w:r>
      <w:r w:rsidRPr="00D22B49">
        <w:rPr>
          <w:rFonts w:ascii="Palatino Linotype" w:eastAsia="Palatino Linotype" w:hAnsi="Palatino Linotype" w:cs="Palatino Linotype"/>
        </w:rPr>
        <w:t xml:space="preserve">que realice una búsqueda exhaustiva y razonable a efecto de que, realice entrega del plano manzanero descrito en la solicitud de acceso a datos, </w:t>
      </w:r>
      <w:r w:rsidRPr="00D22B49">
        <w:rPr>
          <w:rFonts w:ascii="Palatino Linotype" w:eastAsia="Palatino Linotype" w:hAnsi="Palatino Linotype" w:cs="Palatino Linotype"/>
          <w:b/>
        </w:rPr>
        <w:t>únicamente si a la fecha de la solicitud obra dentro del expediente a entregar que obra en los archivos del Sujeto Obligado,</w:t>
      </w:r>
      <w:r w:rsidRPr="00D22B49">
        <w:rPr>
          <w:rFonts w:ascii="Palatino Linotype" w:eastAsia="Palatino Linotype" w:hAnsi="Palatino Linotype" w:cs="Palatino Linotype"/>
        </w:rPr>
        <w:t xml:space="preserve"> previa acreditación de la identidad como titular o propietario del predio señalado y el pago de derechos correspondientes sin embargo, como se precisó en líneas anteriores, únicamente se hará entrega si dicho documento ya obra en los archivos del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en términos del segundo párrafo del artículo 114 de la Ley de Protección de Datos Personales Local, por lo que para el caso en el que el plano en referencia no obre dentro del expediente  por no haberse generado previo a la solicitud de acceso a datos, bastará con que así se haga del conocimiento de la persona solicitante para tener por colmado su derecho, en términos de lo dispuesto por el artículo 19, párrafo segundo de la Ley de Transparencia y Acceso a la Información Pública del Estado de México y Municipios, a saber:</w:t>
      </w:r>
    </w:p>
    <w:p w14:paraId="7E9E4927" w14:textId="77777777" w:rsidR="00C75948" w:rsidRPr="00D22B49" w:rsidRDefault="00D23168">
      <w:pPr>
        <w:spacing w:before="240" w:after="240" w:line="276" w:lineRule="auto"/>
        <w:ind w:left="860"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w:t>
      </w:r>
      <w:r w:rsidRPr="00D22B49">
        <w:rPr>
          <w:rFonts w:ascii="Palatino Linotype" w:eastAsia="Palatino Linotype" w:hAnsi="Palatino Linotype" w:cs="Palatino Linotype"/>
          <w:b/>
          <w:i/>
          <w:sz w:val="22"/>
          <w:szCs w:val="22"/>
        </w:rPr>
        <w:t>Artículo 19</w:t>
      </w:r>
      <w:r w:rsidRPr="00D22B49">
        <w:rPr>
          <w:rFonts w:ascii="Palatino Linotype" w:eastAsia="Palatino Linotype" w:hAnsi="Palatino Linotype" w:cs="Palatino Linotype"/>
          <w:i/>
          <w:sz w:val="22"/>
          <w:szCs w:val="22"/>
        </w:rPr>
        <w:t>…</w:t>
      </w:r>
    </w:p>
    <w:p w14:paraId="196964CB" w14:textId="77777777" w:rsidR="00C75948" w:rsidRPr="00D22B49" w:rsidRDefault="00D23168">
      <w:pPr>
        <w:spacing w:before="240" w:after="240" w:line="276" w:lineRule="auto"/>
        <w:ind w:left="860"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7B4C8174" w14:textId="77777777" w:rsidR="00C75948" w:rsidRPr="00D22B49" w:rsidRDefault="00D23168">
      <w:pPr>
        <w:spacing w:before="240" w:after="240" w:line="360" w:lineRule="auto"/>
        <w:ind w:right="49"/>
        <w:jc w:val="both"/>
        <w:rPr>
          <w:rFonts w:ascii="Palatino Linotype" w:eastAsia="Palatino Linotype" w:hAnsi="Palatino Linotype" w:cs="Palatino Linotype"/>
          <w:b/>
          <w:sz w:val="22"/>
          <w:szCs w:val="22"/>
        </w:rPr>
      </w:pPr>
      <w:r w:rsidRPr="00D22B49">
        <w:rPr>
          <w:rFonts w:ascii="Palatino Linotype" w:eastAsia="Palatino Linotype" w:hAnsi="Palatino Linotype" w:cs="Palatino Linotype"/>
          <w:b/>
          <w:sz w:val="22"/>
          <w:szCs w:val="22"/>
        </w:rPr>
        <w:lastRenderedPageBreak/>
        <w:t xml:space="preserve">3.-Informe si el predio con clave catastral 0942102728000000, en algún momento fue identificado con diversa clave catastral y con diferentes denominaciones de Calle, Manzana, Lote y Colonia. </w:t>
      </w:r>
    </w:p>
    <w:p w14:paraId="410F4ACF"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Del análisis realizado al requerimiento realizado en este expediente electrónico, se advierte que la solicitud no constituye un derecho de acceso a datos personales y por lo tanto no es atendible mediante la presente solicitud porque se tratan de manifestaciones, interrogantes y declaraciones vertidas por la persona solicitante, situación que conlleva a afirmar que se está en presencia del ejercicio del derecho a la libre expresión y en todo caso a un derecho de petición. </w:t>
      </w:r>
    </w:p>
    <w:p w14:paraId="02B5B0DC" w14:textId="77777777" w:rsidR="00C75948" w:rsidRPr="00D22B49" w:rsidRDefault="00D23168">
      <w:pPr>
        <w:spacing w:before="240" w:after="240" w:line="360" w:lineRule="auto"/>
        <w:jc w:val="both"/>
        <w:rPr>
          <w:rFonts w:ascii="Palatino Linotype" w:eastAsia="Palatino Linotype" w:hAnsi="Palatino Linotype" w:cs="Palatino Linotype"/>
          <w:i/>
        </w:rPr>
      </w:pPr>
      <w:r w:rsidRPr="00D22B49">
        <w:rPr>
          <w:rFonts w:ascii="Palatino Linotype" w:eastAsia="Palatino Linotype" w:hAnsi="Palatino Linotype" w:cs="Palatino Linotype"/>
        </w:rPr>
        <w:t xml:space="preserve">A efecto de sustentar lo anterior, es preciso mencionar que David Cienfuegos Salgado, concibe al derecho de petición como </w:t>
      </w:r>
      <w:r w:rsidRPr="00D22B49">
        <w:rPr>
          <w:rFonts w:ascii="Palatino Linotype" w:eastAsia="Palatino Linotype" w:hAnsi="Palatino Linotype" w:cs="Palatino Linotype"/>
          <w:i/>
        </w:rPr>
        <w:t>“</w:t>
      </w:r>
      <w:r w:rsidRPr="00D22B49">
        <w:rPr>
          <w:rFonts w:ascii="Palatino Linotype" w:eastAsia="Palatino Linotype" w:hAnsi="Palatino Linotype" w:cs="Palatino Linotype"/>
          <w:b/>
          <w:i/>
          <w:u w:val="single"/>
        </w:rPr>
        <w:t>el derecho de toda persona a ser escuchado por quienes ejercen el poder públic</w:t>
      </w:r>
      <w:r w:rsidRPr="00D22B49">
        <w:rPr>
          <w:rFonts w:ascii="Palatino Linotype" w:eastAsia="Palatino Linotype" w:hAnsi="Palatino Linotype" w:cs="Palatino Linotype"/>
          <w:i/>
        </w:rPr>
        <w:t>o.</w:t>
      </w:r>
      <w:r w:rsidRPr="00D22B49">
        <w:rPr>
          <w:rFonts w:ascii="Palatino Linotype" w:eastAsia="Palatino Linotype" w:hAnsi="Palatino Linotype" w:cs="Palatino Linotype"/>
          <w:i/>
          <w:vertAlign w:val="superscript"/>
        </w:rPr>
        <w:footnoteReference w:id="5"/>
      </w:r>
      <w:r w:rsidRPr="00D22B49">
        <w:rPr>
          <w:rFonts w:ascii="Palatino Linotype" w:eastAsia="Palatino Linotype" w:hAnsi="Palatino Linotype" w:cs="Palatino Linotype"/>
          <w:i/>
        </w:rPr>
        <w:t xml:space="preserve">” (Sic) </w:t>
      </w:r>
    </w:p>
    <w:p w14:paraId="0F4E8A3E" w14:textId="77777777" w:rsidR="00C75948" w:rsidRPr="00D22B49" w:rsidRDefault="00D23168">
      <w:pPr>
        <w:spacing w:before="240" w:after="240" w:line="360" w:lineRule="auto"/>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De la misma manera, Miguel Carbonell en su libro “Los derechos fundamentales” refiere que el </w:t>
      </w:r>
      <w:r w:rsidRPr="00D22B49">
        <w:rPr>
          <w:rFonts w:ascii="Palatino Linotype" w:eastAsia="Palatino Linotype" w:hAnsi="Palatino Linotype" w:cs="Palatino Linotype"/>
          <w:u w:val="single"/>
        </w:rPr>
        <w:t>derecho de petición se ha entendido de dos distintitas maneras</w:t>
      </w:r>
      <w:r w:rsidRPr="00D22B49">
        <w:rPr>
          <w:rFonts w:ascii="Palatino Linotype" w:eastAsia="Palatino Linotype" w:hAnsi="Palatino Linotype" w:cs="Palatino Linotype"/>
        </w:rPr>
        <w:t xml:space="preserve">, a saber: como un derecho fundamental de participación política ya que </w:t>
      </w:r>
      <w:r w:rsidRPr="00D22B49">
        <w:rPr>
          <w:rFonts w:ascii="Palatino Linotype" w:eastAsia="Palatino Linotype" w:hAnsi="Palatino Linotype" w:cs="Palatino Linotype"/>
          <w:u w:val="single"/>
        </w:rPr>
        <w:t xml:space="preserve">permite a los particulares trasladar a las autoridades sus </w:t>
      </w:r>
      <w:r w:rsidRPr="00D22B49">
        <w:rPr>
          <w:rFonts w:ascii="Palatino Linotype" w:eastAsia="Palatino Linotype" w:hAnsi="Palatino Linotype" w:cs="Palatino Linotype"/>
          <w:b/>
          <w:u w:val="single"/>
        </w:rPr>
        <w:t>inquietudes, quejas</w:t>
      </w:r>
      <w:r w:rsidRPr="00D22B49">
        <w:rPr>
          <w:rFonts w:ascii="Palatino Linotype" w:eastAsia="Palatino Linotype" w:hAnsi="Palatino Linotype" w:cs="Palatino Linotype"/>
          <w:u w:val="single"/>
        </w:rPr>
        <w:t>, sugerencias</w:t>
      </w:r>
      <w:r w:rsidRPr="00D22B49">
        <w:rPr>
          <w:rFonts w:ascii="Palatino Linotype" w:eastAsia="Palatino Linotype" w:hAnsi="Palatino Linotype" w:cs="Palatino Linotype"/>
        </w:rPr>
        <w:t xml:space="preserve"> y requerimientos en cualquier materia o asunto; y como una </w:t>
      </w:r>
      <w:r w:rsidRPr="00D22B49">
        <w:rPr>
          <w:rFonts w:ascii="Palatino Linotype" w:eastAsia="Palatino Linotype" w:hAnsi="Palatino Linotype" w:cs="Palatino Linotype"/>
          <w:b/>
        </w:rPr>
        <w:t>forma específica de la libertad de expresión</w:t>
      </w:r>
      <w:r w:rsidRPr="00D22B49">
        <w:rPr>
          <w:rFonts w:ascii="Palatino Linotype" w:eastAsia="Palatino Linotype" w:hAnsi="Palatino Linotype" w:cs="Palatino Linotype"/>
        </w:rPr>
        <w:t xml:space="preserve">, en tanto que permite expresarse frente a las autoridades. De igual manera que el derecho de petición se traduce en la obligación de todos los funcionarios y autoridades de permitir a los ciudadanos de dirigirse a ellos en </w:t>
      </w:r>
      <w:r w:rsidRPr="00D22B49">
        <w:rPr>
          <w:rFonts w:ascii="Palatino Linotype" w:eastAsia="Palatino Linotype" w:hAnsi="Palatino Linotype" w:cs="Palatino Linotype"/>
        </w:rPr>
        <w:lastRenderedPageBreak/>
        <w:t>demanda de lo que deseen expresar o solicitar y responder de dicha demanda por escrito, de forma congruente y en un plazo breve.</w:t>
      </w:r>
      <w:r w:rsidRPr="00D22B49">
        <w:rPr>
          <w:rFonts w:ascii="Palatino Linotype" w:eastAsia="Palatino Linotype" w:hAnsi="Palatino Linotype" w:cs="Palatino Linotype"/>
          <w:vertAlign w:val="superscript"/>
        </w:rPr>
        <w:footnoteReference w:id="6"/>
      </w:r>
    </w:p>
    <w:p w14:paraId="531A2758" w14:textId="77777777" w:rsidR="00C75948" w:rsidRPr="00D22B49" w:rsidRDefault="00D23168">
      <w:pPr>
        <w:spacing w:before="240" w:after="240" w:line="360" w:lineRule="auto"/>
        <w:ind w:right="99"/>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Por otro lado, el autor anteriormente citado, indica que el </w:t>
      </w:r>
      <w:r w:rsidRPr="00D22B49">
        <w:rPr>
          <w:rFonts w:ascii="Palatino Linotype" w:eastAsia="Palatino Linotype" w:hAnsi="Palatino Linotype" w:cs="Palatino Linotype"/>
          <w:b/>
          <w:u w:val="single"/>
        </w:rPr>
        <w:t xml:space="preserve">derecho de acceso a datos personales </w:t>
      </w:r>
      <w:r w:rsidRPr="00D22B49">
        <w:rPr>
          <w:rFonts w:ascii="Palatino Linotype" w:eastAsia="Palatino Linotype" w:hAnsi="Palatino Linotype" w:cs="Palatino Linotype"/>
        </w:rPr>
        <w:t>es el derecho que los individuos tienen para acceder a los datos proporcionados a sujetos obligados derivado de funciones de derecho público.</w:t>
      </w:r>
    </w:p>
    <w:p w14:paraId="2D643C01" w14:textId="77777777" w:rsidR="00C75948" w:rsidRPr="00D22B49" w:rsidRDefault="00D23168">
      <w:pPr>
        <w:spacing w:before="240" w:after="240" w:line="360" w:lineRule="auto"/>
        <w:ind w:right="99"/>
        <w:jc w:val="both"/>
        <w:rPr>
          <w:rFonts w:ascii="Palatino Linotype" w:eastAsia="Palatino Linotype" w:hAnsi="Palatino Linotype" w:cs="Palatino Linotype"/>
        </w:rPr>
      </w:pPr>
      <w:r w:rsidRPr="00D22B49">
        <w:rPr>
          <w:rFonts w:ascii="Palatino Linotype" w:eastAsia="Palatino Linotype" w:hAnsi="Palatino Linotype" w:cs="Palatino Linotype"/>
        </w:rPr>
        <w:t xml:space="preserve">Además, es de resaltar que este Instituto de Transparencia como Organismo Garante de difusión, protección y respeto al derecho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xml:space="preserve">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w:t>
      </w:r>
      <w:r w:rsidRPr="00D22B49">
        <w:rPr>
          <w:rFonts w:ascii="Palatino Linotype" w:eastAsia="Palatino Linotype" w:hAnsi="Palatino Linotype" w:cs="Palatino Linotype"/>
        </w:rPr>
        <w:lastRenderedPageBreak/>
        <w:t xml:space="preserve">derecho de petición ejercido por un gobernado; en consecuencia, este Instinto no tiene atribuciones para pronunciarse respecto a las manifestaciones expuestas por </w:t>
      </w:r>
      <w:r w:rsidRPr="00D22B49">
        <w:rPr>
          <w:rFonts w:ascii="Palatino Linotype" w:eastAsia="Palatino Linotype" w:hAnsi="Palatino Linotype" w:cs="Palatino Linotype"/>
          <w:b/>
        </w:rPr>
        <w:t>la parte</w:t>
      </w:r>
      <w:r w:rsidRPr="00D22B49">
        <w:rPr>
          <w:rFonts w:ascii="Palatino Linotype" w:eastAsia="Palatino Linotype" w:hAnsi="Palatino Linotype" w:cs="Palatino Linotype"/>
        </w:rPr>
        <w:t xml:space="preserve"> </w:t>
      </w:r>
      <w:r w:rsidRPr="00D22B49">
        <w:rPr>
          <w:rFonts w:ascii="Palatino Linotype" w:eastAsia="Palatino Linotype" w:hAnsi="Palatino Linotype" w:cs="Palatino Linotype"/>
          <w:b/>
        </w:rPr>
        <w:t>Recurrente,</w:t>
      </w:r>
      <w:r w:rsidRPr="00D22B49">
        <w:rPr>
          <w:rFonts w:ascii="Palatino Linotype" w:eastAsia="Palatino Linotype" w:hAnsi="Palatino Linotype" w:cs="Palatino Linotype"/>
        </w:rPr>
        <w:t xml:space="preserve"> esencialmente en virtud de que se advierte que las mismas se tratan de aseveraciones que pudieran ser consideradas de carácter subjetivo hechas sin un soporte que las sustente; es decir, la solicitud de la persona solicitante es tendente a que el </w:t>
      </w:r>
      <w:r w:rsidRPr="00D22B49">
        <w:rPr>
          <w:rFonts w:ascii="Palatino Linotype" w:eastAsia="Palatino Linotype" w:hAnsi="Palatino Linotype" w:cs="Palatino Linotype"/>
          <w:b/>
        </w:rPr>
        <w:t>Sujeto Obligado</w:t>
      </w:r>
      <w:r w:rsidRPr="00D22B49">
        <w:rPr>
          <w:rFonts w:ascii="Palatino Linotype" w:eastAsia="Palatino Linotype" w:hAnsi="Palatino Linotype" w:cs="Palatino Linotype"/>
        </w:rPr>
        <w:t xml:space="preserve"> aclare o actué sobre una inquietud.</w:t>
      </w:r>
    </w:p>
    <w:p w14:paraId="795EAE74" w14:textId="77777777" w:rsidR="00C75948" w:rsidRPr="00D22B49" w:rsidRDefault="00D23168">
      <w:pPr>
        <w:spacing w:line="360" w:lineRule="auto"/>
        <w:jc w:val="both"/>
        <w:rPr>
          <w:rFonts w:ascii="Palatino Linotype" w:eastAsia="Palatino Linotype" w:hAnsi="Palatino Linotype" w:cs="Palatino Linotype"/>
          <w:color w:val="000000"/>
        </w:rPr>
      </w:pPr>
      <w:r w:rsidRPr="00D22B49">
        <w:rPr>
          <w:rFonts w:ascii="Palatino Linotype" w:eastAsia="Palatino Linotype" w:hAnsi="Palatino Linotype" w:cs="Palatino Linotype"/>
          <w:color w:val="000000"/>
        </w:rPr>
        <w:t xml:space="preserve">Por otra parte, respecto de la modalidad de entrega de la información solicitada, debemos recordar que este fue </w:t>
      </w:r>
      <w:proofErr w:type="gramStart"/>
      <w:r w:rsidRPr="00D22B49">
        <w:rPr>
          <w:rFonts w:ascii="Palatino Linotype" w:eastAsia="Palatino Linotype" w:hAnsi="Palatino Linotype" w:cs="Palatino Linotype"/>
          <w:color w:val="000000"/>
        </w:rPr>
        <w:t>requerida</w:t>
      </w:r>
      <w:proofErr w:type="gramEnd"/>
      <w:r w:rsidRPr="00D22B49">
        <w:rPr>
          <w:rFonts w:ascii="Palatino Linotype" w:eastAsia="Palatino Linotype" w:hAnsi="Palatino Linotype" w:cs="Palatino Linotype"/>
          <w:color w:val="000000"/>
        </w:rPr>
        <w:t xml:space="preserve"> en copias certificadas con costo, dicha modalidad de entrega recae en el supuesto previsto en el artículo 107 de la Ley de Protección de Datos Personales en Posesión de Sujetos Obligados del Estado de México y Municipios:</w:t>
      </w:r>
    </w:p>
    <w:p w14:paraId="40578BE8" w14:textId="77777777" w:rsidR="00C75948" w:rsidRPr="00D22B49" w:rsidRDefault="00D23168">
      <w:pPr>
        <w:spacing w:line="276" w:lineRule="auto"/>
        <w:ind w:left="567" w:right="851"/>
        <w:jc w:val="both"/>
        <w:rPr>
          <w:rFonts w:ascii="Palatino Linotype" w:eastAsia="Palatino Linotype" w:hAnsi="Palatino Linotype" w:cs="Palatino Linotype"/>
          <w:color w:val="000000"/>
          <w:sz w:val="22"/>
          <w:szCs w:val="22"/>
        </w:rPr>
      </w:pPr>
      <w:r w:rsidRPr="00D22B49">
        <w:rPr>
          <w:rFonts w:ascii="Palatino Linotype" w:eastAsia="Palatino Linotype" w:hAnsi="Palatino Linotype" w:cs="Palatino Linotype"/>
          <w:b/>
          <w:i/>
          <w:color w:val="000000"/>
          <w:sz w:val="22"/>
          <w:szCs w:val="22"/>
        </w:rPr>
        <w:t>“</w:t>
      </w:r>
      <w:r w:rsidRPr="00D22B49">
        <w:rPr>
          <w:rFonts w:ascii="Palatino Linotype" w:eastAsia="Palatino Linotype" w:hAnsi="Palatino Linotype" w:cs="Palatino Linotype"/>
          <w:i/>
          <w:color w:val="000000"/>
          <w:sz w:val="22"/>
          <w:szCs w:val="22"/>
        </w:rPr>
        <w:t>Artículo 107. El ejercicio de los derechos ARCO deberá ser gratuito. Sólo podrán realizarse cobros para recuperar los costos de reproducción, certificación o envío en los términos previstos por el Código Financiero del Estado de México y Municipios y demás disposiciones jurídicas aplicables. En ningún caso el pago de derechos deberá exceder el costo de reproducción, certificación o de envío.</w:t>
      </w:r>
    </w:p>
    <w:p w14:paraId="799F0F2E" w14:textId="77777777" w:rsidR="00C75948" w:rsidRPr="00D22B49" w:rsidRDefault="00D23168">
      <w:pPr>
        <w:spacing w:line="276" w:lineRule="auto"/>
        <w:ind w:left="567" w:right="851"/>
        <w:jc w:val="both"/>
        <w:rPr>
          <w:rFonts w:ascii="Palatino Linotype" w:eastAsia="Palatino Linotype" w:hAnsi="Palatino Linotype" w:cs="Palatino Linotype"/>
          <w:color w:val="000000"/>
          <w:sz w:val="22"/>
          <w:szCs w:val="22"/>
        </w:rPr>
      </w:pPr>
      <w:r w:rsidRPr="00D22B49">
        <w:rPr>
          <w:rFonts w:ascii="Palatino Linotype" w:eastAsia="Palatino Linotype" w:hAnsi="Palatino Linotype" w:cs="Palatino Linotype"/>
          <w:i/>
          <w:color w:val="000000"/>
          <w:sz w:val="22"/>
          <w:szCs w:val="22"/>
        </w:rPr>
        <w:t>Cuando el titular proporcione el medio magnético, electrónico o el mecanismo necesario para reproducir los datos personales, los mismos deberán ser entregados sin costo al solicitante.</w:t>
      </w:r>
    </w:p>
    <w:p w14:paraId="661657FC" w14:textId="77777777" w:rsidR="00C75948" w:rsidRPr="00D22B49" w:rsidRDefault="00D23168">
      <w:pPr>
        <w:spacing w:line="276" w:lineRule="auto"/>
        <w:ind w:left="567" w:right="851"/>
        <w:jc w:val="both"/>
        <w:rPr>
          <w:rFonts w:ascii="Palatino Linotype" w:eastAsia="Palatino Linotype" w:hAnsi="Palatino Linotype" w:cs="Palatino Linotype"/>
          <w:color w:val="000000"/>
          <w:sz w:val="22"/>
          <w:szCs w:val="22"/>
        </w:rPr>
      </w:pPr>
      <w:r w:rsidRPr="00D22B49">
        <w:rPr>
          <w:rFonts w:ascii="Palatino Linotype" w:eastAsia="Palatino Linotype" w:hAnsi="Palatino Linotype" w:cs="Palatino Linotype"/>
          <w:b/>
          <w:i/>
          <w:color w:val="000000"/>
          <w:sz w:val="22"/>
          <w:szCs w:val="22"/>
        </w:rPr>
        <w:t xml:space="preserve">La información deberá ser </w:t>
      </w:r>
      <w:r w:rsidRPr="00D22B49">
        <w:rPr>
          <w:rFonts w:ascii="Palatino Linotype" w:eastAsia="Palatino Linotype" w:hAnsi="Palatino Linotype" w:cs="Palatino Linotype"/>
          <w:b/>
          <w:i/>
          <w:color w:val="000000"/>
          <w:sz w:val="22"/>
          <w:szCs w:val="22"/>
          <w:u w:val="single"/>
        </w:rPr>
        <w:t>entregada sin costo</w:t>
      </w:r>
      <w:r w:rsidRPr="00D22B49">
        <w:rPr>
          <w:rFonts w:ascii="Palatino Linotype" w:eastAsia="Palatino Linotype" w:hAnsi="Palatino Linotype" w:cs="Palatino Linotype"/>
          <w:b/>
          <w:i/>
          <w:color w:val="000000"/>
          <w:sz w:val="22"/>
          <w:szCs w:val="22"/>
        </w:rPr>
        <w:t xml:space="preserve">, cuando implique la entrega de </w:t>
      </w:r>
      <w:r w:rsidRPr="00D22B49">
        <w:rPr>
          <w:rFonts w:ascii="Palatino Linotype" w:eastAsia="Palatino Linotype" w:hAnsi="Palatino Linotype" w:cs="Palatino Linotype"/>
          <w:b/>
          <w:i/>
          <w:color w:val="000000"/>
          <w:sz w:val="22"/>
          <w:szCs w:val="22"/>
          <w:u w:val="single"/>
        </w:rPr>
        <w:t>no más de veinte hojas simples</w:t>
      </w:r>
      <w:r w:rsidRPr="00D22B49">
        <w:rPr>
          <w:rFonts w:ascii="Palatino Linotype" w:eastAsia="Palatino Linotype" w:hAnsi="Palatino Linotype" w:cs="Palatino Linotype"/>
          <w:b/>
          <w:i/>
          <w:color w:val="000000"/>
          <w:sz w:val="22"/>
          <w:szCs w:val="22"/>
        </w:rPr>
        <w:t>. </w:t>
      </w:r>
    </w:p>
    <w:p w14:paraId="023A5D8E" w14:textId="77777777" w:rsidR="00C75948" w:rsidRPr="00D22B49" w:rsidRDefault="00D23168">
      <w:pPr>
        <w:spacing w:line="276" w:lineRule="auto"/>
        <w:ind w:left="567" w:right="851"/>
        <w:jc w:val="both"/>
        <w:rPr>
          <w:rFonts w:ascii="Palatino Linotype" w:eastAsia="Palatino Linotype" w:hAnsi="Palatino Linotype" w:cs="Palatino Linotype"/>
          <w:color w:val="000000"/>
          <w:sz w:val="22"/>
          <w:szCs w:val="22"/>
        </w:rPr>
      </w:pPr>
      <w:r w:rsidRPr="00D22B49">
        <w:rPr>
          <w:rFonts w:ascii="Palatino Linotype" w:eastAsia="Palatino Linotype" w:hAnsi="Palatino Linotype" w:cs="Palatino Linotype"/>
          <w:i/>
          <w:color w:val="000000"/>
          <w:sz w:val="22"/>
          <w:szCs w:val="22"/>
        </w:rPr>
        <w:t>Las unidades de transparencia podrán exceptuar el pago de reproducción y envío atendiendo a las circunstancias socioeconómicas del titular.</w:t>
      </w:r>
    </w:p>
    <w:p w14:paraId="1423BF7E" w14:textId="77777777" w:rsidR="00C75948" w:rsidRPr="00D22B49" w:rsidRDefault="00D23168">
      <w:pPr>
        <w:spacing w:line="276" w:lineRule="auto"/>
        <w:ind w:left="567" w:right="851"/>
        <w:jc w:val="both"/>
        <w:rPr>
          <w:rFonts w:ascii="Palatino Linotype" w:eastAsia="Palatino Linotype" w:hAnsi="Palatino Linotype" w:cs="Palatino Linotype"/>
          <w:color w:val="000000"/>
          <w:sz w:val="22"/>
          <w:szCs w:val="22"/>
        </w:rPr>
      </w:pPr>
      <w:r w:rsidRPr="00D22B49">
        <w:rPr>
          <w:rFonts w:ascii="Palatino Linotype" w:eastAsia="Palatino Linotype" w:hAnsi="Palatino Linotype" w:cs="Palatino Linotype"/>
          <w:i/>
          <w:color w:val="000000"/>
          <w:sz w:val="22"/>
          <w:szCs w:val="22"/>
        </w:rPr>
        <w:t>El responsable no podrá establecer para la presentación de las solicitudes del ejercicio de los derechos ARCO algún servicio o medio que implique un costo al titular.”</w:t>
      </w:r>
    </w:p>
    <w:p w14:paraId="3A761360" w14:textId="77777777" w:rsidR="00C75948" w:rsidRPr="00D22B49" w:rsidRDefault="00C75948">
      <w:pPr>
        <w:spacing w:line="360" w:lineRule="auto"/>
        <w:rPr>
          <w:rFonts w:ascii="Palatino Linotype" w:eastAsia="Palatino Linotype" w:hAnsi="Palatino Linotype" w:cs="Palatino Linotype"/>
          <w:color w:val="000000"/>
        </w:rPr>
      </w:pPr>
    </w:p>
    <w:p w14:paraId="5ED2291B" w14:textId="77777777" w:rsidR="00C75948" w:rsidRPr="00D22B49" w:rsidRDefault="00D23168">
      <w:pPr>
        <w:spacing w:line="360" w:lineRule="auto"/>
        <w:jc w:val="both"/>
        <w:rPr>
          <w:rFonts w:ascii="Palatino Linotype" w:eastAsia="Palatino Linotype" w:hAnsi="Palatino Linotype" w:cs="Palatino Linotype"/>
          <w:color w:val="000000"/>
        </w:rPr>
      </w:pPr>
      <w:r w:rsidRPr="00D22B49">
        <w:rPr>
          <w:rFonts w:ascii="Palatino Linotype" w:eastAsia="Palatino Linotype" w:hAnsi="Palatino Linotype" w:cs="Palatino Linotype"/>
          <w:color w:val="000000"/>
        </w:rPr>
        <w:t xml:space="preserve">En tal sentido, las cuotas de los derechos aplicables para la expedición de documentos solicitados, se encuentran previstas en el artículo 148 del Código </w:t>
      </w:r>
      <w:r w:rsidRPr="00D22B49">
        <w:rPr>
          <w:rFonts w:ascii="Palatino Linotype" w:eastAsia="Palatino Linotype" w:hAnsi="Palatino Linotype" w:cs="Palatino Linotype"/>
          <w:color w:val="000000"/>
        </w:rPr>
        <w:lastRenderedPageBreak/>
        <w:t xml:space="preserve">Financiero del Estado de México que de manera supletoria se aplica en el ejercicio de derecho de acceso a datos </w:t>
      </w:r>
      <w:proofErr w:type="gramStart"/>
      <w:r w:rsidRPr="00D22B49">
        <w:rPr>
          <w:rFonts w:ascii="Palatino Linotype" w:eastAsia="Palatino Linotype" w:hAnsi="Palatino Linotype" w:cs="Palatino Linotype"/>
          <w:color w:val="000000"/>
        </w:rPr>
        <w:t>personales,  a</w:t>
      </w:r>
      <w:proofErr w:type="gramEnd"/>
      <w:r w:rsidRPr="00D22B49">
        <w:rPr>
          <w:rFonts w:ascii="Palatino Linotype" w:eastAsia="Palatino Linotype" w:hAnsi="Palatino Linotype" w:cs="Palatino Linotype"/>
          <w:color w:val="000000"/>
        </w:rPr>
        <w:t xml:space="preserve"> saber:</w:t>
      </w:r>
    </w:p>
    <w:p w14:paraId="3F7FEBD7" w14:textId="77777777" w:rsidR="00C75948" w:rsidRPr="00D22B49" w:rsidRDefault="00D23168">
      <w:pPr>
        <w:spacing w:line="360" w:lineRule="auto"/>
        <w:jc w:val="both"/>
        <w:rPr>
          <w:rFonts w:ascii="Palatino Linotype" w:eastAsia="Palatino Linotype" w:hAnsi="Palatino Linotype" w:cs="Palatino Linotype"/>
          <w:color w:val="000000"/>
        </w:rPr>
      </w:pPr>
      <w:r w:rsidRPr="00D22B49">
        <w:rPr>
          <w:noProof/>
          <w:color w:val="000000"/>
        </w:rPr>
        <w:drawing>
          <wp:inline distT="0" distB="0" distL="0" distR="0" wp14:anchorId="0054B79C" wp14:editId="4D149DD5">
            <wp:extent cx="5581015" cy="3506493"/>
            <wp:effectExtent l="0" t="0" r="0" b="0"/>
            <wp:docPr id="4" name="image3.png" descr="https://lh7-us.googleusercontent.com/1YMYNMCdJ-FmtKE_6VPhYt6dwzxakLocmxBvik4L7dMMiVl8g19BrAPmz57xMBl9XL3LSzmEKGwHkzQnzF4lkBjXzxwpp789A-wVpmq9wLIj8UNpAls0lm1NQUii4XBBTvyBRJHubpZl6uomS_Wg"/>
            <wp:cNvGraphicFramePr/>
            <a:graphic xmlns:a="http://schemas.openxmlformats.org/drawingml/2006/main">
              <a:graphicData uri="http://schemas.openxmlformats.org/drawingml/2006/picture">
                <pic:pic xmlns:pic="http://schemas.openxmlformats.org/drawingml/2006/picture">
                  <pic:nvPicPr>
                    <pic:cNvPr id="0" name="image3.png" descr="https://lh7-us.googleusercontent.com/1YMYNMCdJ-FmtKE_6VPhYt6dwzxakLocmxBvik4L7dMMiVl8g19BrAPmz57xMBl9XL3LSzmEKGwHkzQnzF4lkBjXzxwpp789A-wVpmq9wLIj8UNpAls0lm1NQUii4XBBTvyBRJHubpZl6uomS_Wg"/>
                    <pic:cNvPicPr preferRelativeResize="0"/>
                  </pic:nvPicPr>
                  <pic:blipFill>
                    <a:blip r:embed="rId12"/>
                    <a:srcRect/>
                    <a:stretch>
                      <a:fillRect/>
                    </a:stretch>
                  </pic:blipFill>
                  <pic:spPr>
                    <a:xfrm>
                      <a:off x="0" y="0"/>
                      <a:ext cx="5581015" cy="3506493"/>
                    </a:xfrm>
                    <a:prstGeom prst="rect">
                      <a:avLst/>
                    </a:prstGeom>
                    <a:ln/>
                  </pic:spPr>
                </pic:pic>
              </a:graphicData>
            </a:graphic>
          </wp:inline>
        </w:drawing>
      </w:r>
    </w:p>
    <w:p w14:paraId="29877AB0" w14:textId="77777777" w:rsidR="00C75948" w:rsidRPr="00D22B49" w:rsidRDefault="00D23168">
      <w:pPr>
        <w:pBdr>
          <w:top w:val="nil"/>
          <w:left w:val="nil"/>
          <w:bottom w:val="nil"/>
          <w:right w:val="nil"/>
          <w:between w:val="nil"/>
        </w:pBdr>
        <w:spacing w:before="240" w:after="240" w:line="360" w:lineRule="auto"/>
        <w:ind w:right="49"/>
        <w:jc w:val="both"/>
        <w:rPr>
          <w:color w:val="000000"/>
        </w:rPr>
      </w:pPr>
      <w:r w:rsidRPr="00D22B49">
        <w:rPr>
          <w:rFonts w:ascii="Palatino Linotype" w:eastAsia="Palatino Linotype" w:hAnsi="Palatino Linotype" w:cs="Palatino Linotype"/>
          <w:color w:val="000000"/>
        </w:rPr>
        <w:t>En este sentido, es evidente que la entrega de la información a la particular mediante copias certificadas, será sin costo únicamente para las primeras veinte fojas, derivado del criterio adoptado por la mayoría de los integrantes del Pleno de este Organismo Garante, se toma en consideración, por analogía, el criterio orientador 02/18 emitido por el Instituto Nacional de Transparencia, Acceso a la Información y Protección de Datos Personales, que es del tenor literal siguiente:</w:t>
      </w:r>
    </w:p>
    <w:p w14:paraId="4D7A74C6" w14:textId="77777777" w:rsidR="00C75948" w:rsidRPr="00D22B49" w:rsidRDefault="00D23168">
      <w:pPr>
        <w:pBdr>
          <w:top w:val="nil"/>
          <w:left w:val="nil"/>
          <w:bottom w:val="nil"/>
          <w:right w:val="nil"/>
          <w:between w:val="nil"/>
        </w:pBdr>
        <w:spacing w:before="120" w:after="120"/>
        <w:ind w:left="851" w:right="902"/>
        <w:jc w:val="both"/>
        <w:rPr>
          <w:color w:val="000000"/>
        </w:rPr>
      </w:pPr>
      <w:r w:rsidRPr="00D22B49">
        <w:rPr>
          <w:rFonts w:ascii="Palatino Linotype" w:eastAsia="Palatino Linotype" w:hAnsi="Palatino Linotype" w:cs="Palatino Linotype"/>
          <w:b/>
          <w:color w:val="000000"/>
          <w:sz w:val="22"/>
          <w:szCs w:val="22"/>
        </w:rPr>
        <w:t>“</w:t>
      </w:r>
      <w:r w:rsidRPr="00D22B49">
        <w:rPr>
          <w:rFonts w:ascii="Palatino Linotype" w:eastAsia="Palatino Linotype" w:hAnsi="Palatino Linotype" w:cs="Palatino Linotype"/>
          <w:b/>
          <w:i/>
          <w:color w:val="000000"/>
          <w:sz w:val="22"/>
          <w:szCs w:val="22"/>
        </w:rPr>
        <w:t>Gratuidad de las primeras veinte hojas simples o certificadas</w:t>
      </w:r>
      <w:r w:rsidRPr="00D22B49">
        <w:rPr>
          <w:rFonts w:ascii="Palatino Linotype" w:eastAsia="Palatino Linotype" w:hAnsi="Palatino Linotype" w:cs="Palatino Linotype"/>
          <w:i/>
          <w:color w:val="000000"/>
          <w:sz w:val="22"/>
          <w:szCs w:val="22"/>
        </w:rPr>
        <w:t>. Cuando la entrega de los datos personales sea a través de copias simples o certificadas, las primeras veinte hojas serán sin costo</w:t>
      </w:r>
      <w:proofErr w:type="gramStart"/>
      <w:r w:rsidRPr="00D22B49">
        <w:rPr>
          <w:rFonts w:ascii="Palatino Linotype" w:eastAsia="Palatino Linotype" w:hAnsi="Palatino Linotype" w:cs="Palatino Linotype"/>
          <w:i/>
          <w:color w:val="000000"/>
          <w:sz w:val="22"/>
          <w:szCs w:val="22"/>
        </w:rPr>
        <w:t>. ”</w:t>
      </w:r>
      <w:proofErr w:type="gramEnd"/>
    </w:p>
    <w:p w14:paraId="6DDEAAAA" w14:textId="77777777" w:rsidR="00C75948" w:rsidRPr="00D22B49" w:rsidRDefault="00C75948">
      <w:pPr>
        <w:spacing w:line="360" w:lineRule="auto"/>
        <w:jc w:val="both"/>
        <w:rPr>
          <w:rFonts w:ascii="Palatino Linotype" w:eastAsia="Palatino Linotype" w:hAnsi="Palatino Linotype" w:cs="Palatino Linotype"/>
          <w:color w:val="000000"/>
        </w:rPr>
      </w:pPr>
    </w:p>
    <w:p w14:paraId="12463AB1" w14:textId="77777777" w:rsidR="00C75948" w:rsidRPr="00D22B49" w:rsidRDefault="00D23168">
      <w:pPr>
        <w:spacing w:line="360" w:lineRule="auto"/>
        <w:jc w:val="both"/>
        <w:rPr>
          <w:rFonts w:ascii="Palatino Linotype" w:eastAsia="Palatino Linotype" w:hAnsi="Palatino Linotype" w:cs="Palatino Linotype"/>
          <w:b/>
          <w:color w:val="000000"/>
        </w:rPr>
      </w:pPr>
      <w:r w:rsidRPr="00D22B49">
        <w:rPr>
          <w:rFonts w:ascii="Palatino Linotype" w:eastAsia="Palatino Linotype" w:hAnsi="Palatino Linotype" w:cs="Palatino Linotype"/>
          <w:color w:val="000000"/>
        </w:rPr>
        <w:lastRenderedPageBreak/>
        <w:t xml:space="preserve">De manera que, en el caso en concreto, NO procederá el cobro de copias certificadas cuando se trate de las primeras veinte fojas únicamente, en este sentido, el </w:t>
      </w:r>
      <w:r w:rsidRPr="00D22B49">
        <w:rPr>
          <w:rFonts w:ascii="Palatino Linotype" w:eastAsia="Palatino Linotype" w:hAnsi="Palatino Linotype" w:cs="Palatino Linotype"/>
          <w:b/>
          <w:color w:val="000000"/>
        </w:rPr>
        <w:t>Sujeto Obligado</w:t>
      </w:r>
      <w:r w:rsidRPr="00D22B49">
        <w:rPr>
          <w:rFonts w:ascii="Palatino Linotype" w:eastAsia="Palatino Linotype" w:hAnsi="Palatino Linotype" w:cs="Palatino Linotype"/>
          <w:color w:val="000000"/>
        </w:rPr>
        <w:t xml:space="preserve"> deberá hacer del conocimiento de </w:t>
      </w:r>
      <w:r w:rsidRPr="00D22B49">
        <w:rPr>
          <w:rFonts w:ascii="Palatino Linotype" w:eastAsia="Palatino Linotype" w:hAnsi="Palatino Linotype" w:cs="Palatino Linotype"/>
          <w:b/>
          <w:color w:val="000000"/>
        </w:rPr>
        <w:t>la parte</w:t>
      </w:r>
      <w:r w:rsidRPr="00D22B49">
        <w:rPr>
          <w:rFonts w:ascii="Palatino Linotype" w:eastAsia="Palatino Linotype" w:hAnsi="Palatino Linotype" w:cs="Palatino Linotype"/>
          <w:color w:val="000000"/>
        </w:rPr>
        <w:t xml:space="preserve"> </w:t>
      </w:r>
      <w:r w:rsidRPr="00D22B49">
        <w:rPr>
          <w:rFonts w:ascii="Palatino Linotype" w:eastAsia="Palatino Linotype" w:hAnsi="Palatino Linotype" w:cs="Palatino Linotype"/>
          <w:b/>
          <w:color w:val="000000"/>
        </w:rPr>
        <w:t>Recurrente</w:t>
      </w:r>
      <w:r w:rsidRPr="00D22B49">
        <w:rPr>
          <w:rFonts w:ascii="Palatino Linotype" w:eastAsia="Palatino Linotype" w:hAnsi="Palatino Linotype" w:cs="Palatino Linotype"/>
          <w:color w:val="000000"/>
        </w:rPr>
        <w:t>, vía SAIMEX, el procedimiento para la entrega de la documentación en el que se establezca: lugar, día y horarios en los que podrá presentarse a recoger las copias certificadas, así como, el nombre del o los servidores públicos que le atenderán.</w:t>
      </w:r>
    </w:p>
    <w:p w14:paraId="2B464064" w14:textId="77777777" w:rsidR="00C75948" w:rsidRPr="00D22B49" w:rsidRDefault="00C75948">
      <w:pPr>
        <w:spacing w:line="360" w:lineRule="auto"/>
      </w:pPr>
    </w:p>
    <w:p w14:paraId="4120F69F" w14:textId="77777777" w:rsidR="00C75948" w:rsidRPr="00D22B49" w:rsidRDefault="00D23168">
      <w:pPr>
        <w:pBdr>
          <w:top w:val="nil"/>
          <w:left w:val="nil"/>
          <w:bottom w:val="nil"/>
          <w:right w:val="nil"/>
          <w:between w:val="nil"/>
        </w:pBdr>
        <w:spacing w:line="360" w:lineRule="auto"/>
        <w:ind w:right="51"/>
        <w:jc w:val="both"/>
        <w:rPr>
          <w:color w:val="000000"/>
        </w:rPr>
      </w:pPr>
      <w:r w:rsidRPr="00D22B49">
        <w:rPr>
          <w:rFonts w:ascii="Palatino Linotype" w:eastAsia="Palatino Linotype" w:hAnsi="Palatino Linotype" w:cs="Palatino Linotype"/>
          <w:color w:val="000000"/>
        </w:rPr>
        <w:t>Asimismo, no debe perderse de vista el contenido del artículo 118 de la Ley de Protección de Datos Personales en Posesión de Sujetos Obligados del Estado de México y Municipios, que señala a la literalidad lo siguiente:</w:t>
      </w:r>
    </w:p>
    <w:p w14:paraId="28A217BE" w14:textId="77777777" w:rsidR="00C75948" w:rsidRPr="00D22B49" w:rsidRDefault="00C75948"/>
    <w:p w14:paraId="6D758FAA" w14:textId="77777777" w:rsidR="00C75948" w:rsidRPr="00D22B49" w:rsidRDefault="00D23168">
      <w:pPr>
        <w:pBdr>
          <w:top w:val="nil"/>
          <w:left w:val="nil"/>
          <w:bottom w:val="nil"/>
          <w:right w:val="nil"/>
          <w:between w:val="nil"/>
        </w:pBdr>
        <w:spacing w:after="120"/>
        <w:ind w:left="851" w:right="851"/>
        <w:jc w:val="both"/>
        <w:rPr>
          <w:color w:val="000000"/>
        </w:rPr>
      </w:pPr>
      <w:r w:rsidRPr="00D22B49">
        <w:rPr>
          <w:rFonts w:ascii="Palatino Linotype" w:eastAsia="Palatino Linotype" w:hAnsi="Palatino Linotype" w:cs="Palatino Linotype"/>
          <w:i/>
          <w:color w:val="000000"/>
          <w:sz w:val="22"/>
          <w:szCs w:val="22"/>
        </w:rPr>
        <w:t>“</w:t>
      </w:r>
      <w:r w:rsidRPr="00D22B49">
        <w:rPr>
          <w:rFonts w:ascii="Palatino Linotype" w:eastAsia="Palatino Linotype" w:hAnsi="Palatino Linotype" w:cs="Palatino Linotype"/>
          <w:b/>
          <w:i/>
          <w:color w:val="000000"/>
          <w:sz w:val="22"/>
          <w:szCs w:val="22"/>
        </w:rPr>
        <w:t xml:space="preserve">Artículo 118. </w:t>
      </w:r>
      <w:r w:rsidRPr="00D22B49">
        <w:rPr>
          <w:rFonts w:ascii="Palatino Linotype" w:eastAsia="Palatino Linotype" w:hAnsi="Palatino Linotype" w:cs="Palatino Linotype"/>
          <w:i/>
          <w:color w:val="000000"/>
          <w:sz w:val="22"/>
          <w:szCs w:val="22"/>
        </w:rPr>
        <w:t>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w:t>
      </w:r>
    </w:p>
    <w:p w14:paraId="52155D13" w14:textId="77777777" w:rsidR="00C75948" w:rsidRPr="00D22B49" w:rsidRDefault="00D23168">
      <w:pPr>
        <w:pBdr>
          <w:top w:val="nil"/>
          <w:left w:val="nil"/>
          <w:bottom w:val="nil"/>
          <w:right w:val="nil"/>
          <w:between w:val="nil"/>
        </w:pBdr>
        <w:spacing w:before="120" w:after="120"/>
        <w:ind w:left="851" w:right="851"/>
        <w:jc w:val="both"/>
        <w:rPr>
          <w:color w:val="000000"/>
        </w:rPr>
      </w:pPr>
      <w:r w:rsidRPr="00D22B49">
        <w:rPr>
          <w:rFonts w:ascii="Palatino Linotype" w:eastAsia="Palatino Linotype" w:hAnsi="Palatino Linotype" w:cs="Palatino Linotype"/>
          <w:i/>
          <w:color w:val="000000"/>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18A08689" w14:textId="77777777" w:rsidR="00C75948" w:rsidRPr="00D22B49" w:rsidRDefault="00C75948">
      <w:pPr>
        <w:spacing w:line="360" w:lineRule="auto"/>
      </w:pPr>
    </w:p>
    <w:p w14:paraId="6155E712" w14:textId="77777777" w:rsidR="00C75948" w:rsidRPr="00D22B49" w:rsidRDefault="00D23168">
      <w:pPr>
        <w:pBdr>
          <w:top w:val="nil"/>
          <w:left w:val="nil"/>
          <w:bottom w:val="nil"/>
          <w:right w:val="nil"/>
          <w:between w:val="nil"/>
        </w:pBdr>
        <w:spacing w:after="240" w:line="360" w:lineRule="auto"/>
        <w:jc w:val="both"/>
        <w:rPr>
          <w:color w:val="000000"/>
        </w:rPr>
      </w:pPr>
      <w:r w:rsidRPr="00D22B49">
        <w:rPr>
          <w:rFonts w:ascii="Palatino Linotype" w:eastAsia="Palatino Linotype" w:hAnsi="Palatino Linotype" w:cs="Palatino Linotype"/>
          <w:color w:val="000000"/>
        </w:rPr>
        <w:t>Ahora bien, así como la Constitución Federal y la Ley de la materia otorgan a los particulares el derecho de acceder a los documentos generados o en posesión de los Sujetos Obligados que contengan sus datos personales, el artículo 97 de la Ley de Protección de Datos Personales en Posesión de Sujetos Obligados del Estado de México y Municipios establece:</w:t>
      </w:r>
    </w:p>
    <w:p w14:paraId="378E8B4F" w14:textId="77777777" w:rsidR="00C75948" w:rsidRPr="00D22B49" w:rsidRDefault="00D23168">
      <w:pPr>
        <w:pBdr>
          <w:top w:val="nil"/>
          <w:left w:val="nil"/>
          <w:bottom w:val="nil"/>
          <w:right w:val="nil"/>
          <w:between w:val="nil"/>
        </w:pBdr>
        <w:spacing w:before="240"/>
        <w:ind w:left="567" w:right="616"/>
        <w:jc w:val="both"/>
        <w:rPr>
          <w:color w:val="000000"/>
        </w:rPr>
      </w:pPr>
      <w:r w:rsidRPr="00D22B49">
        <w:rPr>
          <w:rFonts w:ascii="Palatino Linotype" w:eastAsia="Palatino Linotype" w:hAnsi="Palatino Linotype" w:cs="Palatino Linotype"/>
          <w:i/>
          <w:color w:val="000000"/>
          <w:sz w:val="22"/>
          <w:szCs w:val="22"/>
        </w:rPr>
        <w:t xml:space="preserve">“Artículo 97. Los derechos de acceso, rectificación, cancelación y oposición de datos personales son derechos independientes. El ejercicio de cualquiera de ellos no es </w:t>
      </w:r>
      <w:r w:rsidRPr="00D22B49">
        <w:rPr>
          <w:rFonts w:ascii="Palatino Linotype" w:eastAsia="Palatino Linotype" w:hAnsi="Palatino Linotype" w:cs="Palatino Linotype"/>
          <w:i/>
          <w:color w:val="000000"/>
          <w:sz w:val="22"/>
          <w:szCs w:val="22"/>
        </w:rPr>
        <w:lastRenderedPageBreak/>
        <w:t xml:space="preserve">requisito previo no impide el ejercicio de otro. </w:t>
      </w:r>
      <w:r w:rsidRPr="00D22B49">
        <w:rPr>
          <w:rFonts w:ascii="Palatino Linotype" w:eastAsia="Palatino Linotype" w:hAnsi="Palatino Linotype" w:cs="Palatino Linotype"/>
          <w:b/>
          <w:i/>
          <w:color w:val="000000"/>
          <w:sz w:val="22"/>
          <w:szCs w:val="22"/>
        </w:rPr>
        <w:t>La procedencia de estos derechos, en su caso, se hará efectiva una vez que el titular o su representante legal acrediten su identidad o representación, respectivamente.</w:t>
      </w:r>
    </w:p>
    <w:p w14:paraId="72833382" w14:textId="77777777" w:rsidR="00C75948" w:rsidRPr="00D22B49" w:rsidRDefault="00D23168">
      <w:pPr>
        <w:pBdr>
          <w:top w:val="nil"/>
          <w:left w:val="nil"/>
          <w:bottom w:val="nil"/>
          <w:right w:val="nil"/>
          <w:between w:val="nil"/>
        </w:pBdr>
        <w:ind w:left="567" w:right="616"/>
        <w:jc w:val="both"/>
        <w:rPr>
          <w:color w:val="000000"/>
        </w:rPr>
      </w:pPr>
      <w:r w:rsidRPr="00D22B49">
        <w:rPr>
          <w:rFonts w:ascii="Palatino Linotype" w:eastAsia="Palatino Linotype" w:hAnsi="Palatino Linotype" w:cs="Palatino Linotype"/>
          <w:i/>
          <w:color w:val="000000"/>
          <w:sz w:val="22"/>
          <w:szCs w:val="22"/>
        </w:rPr>
        <w:t>En ningún caso el acceso a los datos personales de un titular podrá afectar los derechos y libertades de otros.</w:t>
      </w:r>
    </w:p>
    <w:p w14:paraId="2E5BEBF4" w14:textId="77777777" w:rsidR="00C75948" w:rsidRPr="00D22B49" w:rsidRDefault="00D23168">
      <w:pPr>
        <w:pBdr>
          <w:top w:val="nil"/>
          <w:left w:val="nil"/>
          <w:bottom w:val="nil"/>
          <w:right w:val="nil"/>
          <w:between w:val="nil"/>
        </w:pBdr>
        <w:spacing w:after="240"/>
        <w:ind w:left="567" w:right="474"/>
        <w:jc w:val="both"/>
        <w:rPr>
          <w:color w:val="000000"/>
        </w:rPr>
      </w:pPr>
      <w:r w:rsidRPr="00D22B49">
        <w:rPr>
          <w:rFonts w:ascii="Palatino Linotype" w:eastAsia="Palatino Linotype" w:hAnsi="Palatino Linotype" w:cs="Palatino Linotype"/>
          <w:i/>
          <w:color w:val="000000"/>
          <w:sz w:val="22"/>
          <w:szCs w:val="22"/>
        </w:rPr>
        <w:t>El ejercicio de cualquiera de los derechos ARCO, forma parte de las garantías primarias del derecho a la protección de datos personales.”</w:t>
      </w:r>
    </w:p>
    <w:p w14:paraId="1777AE82" w14:textId="77777777" w:rsidR="00C75948" w:rsidRPr="00D22B49" w:rsidRDefault="00D23168">
      <w:pPr>
        <w:pBdr>
          <w:top w:val="nil"/>
          <w:left w:val="nil"/>
          <w:bottom w:val="nil"/>
          <w:right w:val="nil"/>
          <w:between w:val="nil"/>
        </w:pBdr>
        <w:spacing w:before="240" w:line="360" w:lineRule="auto"/>
        <w:jc w:val="both"/>
        <w:rPr>
          <w:color w:val="000000"/>
        </w:rPr>
      </w:pPr>
      <w:r w:rsidRPr="00D22B49">
        <w:rPr>
          <w:rFonts w:ascii="Palatino Linotype" w:eastAsia="Palatino Linotype" w:hAnsi="Palatino Linotype" w:cs="Palatino Linotype"/>
          <w:color w:val="000000"/>
        </w:rPr>
        <w:t xml:space="preserve">Si bien es cierto, el rubro de la identificación previa, el particular lo colmó desde la solicitud al adjuntar su credencial para votar del INE, lo que encuentra sustento en el artículo 110 de la Ley de la materia, que puntualmente establece que para el ejercicio de derechos ARCO, se deberá contener entre otros requisitos los documentos que acrediten la identidad del titular y en su caso, la personalidad e identidad de su representante; también lo es, que el otorgamiento del acceso a datos personales, </w:t>
      </w:r>
      <w:r w:rsidRPr="00D22B49">
        <w:rPr>
          <w:rFonts w:ascii="Palatino Linotype" w:eastAsia="Palatino Linotype" w:hAnsi="Palatino Linotype" w:cs="Palatino Linotype"/>
          <w:b/>
          <w:color w:val="000000"/>
        </w:rPr>
        <w:t>independientemente de la modalidad elegida, requiere de una entrega en forma física y directa</w:t>
      </w:r>
      <w:r w:rsidRPr="00D22B49">
        <w:rPr>
          <w:rFonts w:ascii="Palatino Linotype" w:eastAsia="Palatino Linotype" w:hAnsi="Palatino Linotype" w:cs="Palatino Linotype"/>
          <w:color w:val="000000"/>
        </w:rPr>
        <w:t>, de conformidad con el artículo 118 de la Ley de la materia que es del tenor literal siguiente:</w:t>
      </w:r>
    </w:p>
    <w:p w14:paraId="656E73E9" w14:textId="77777777" w:rsidR="00C75948" w:rsidRPr="00D22B49" w:rsidRDefault="00C75948"/>
    <w:p w14:paraId="5961A4CF" w14:textId="77777777" w:rsidR="00C75948" w:rsidRPr="00D22B49" w:rsidRDefault="00D23168">
      <w:pPr>
        <w:pBdr>
          <w:top w:val="nil"/>
          <w:left w:val="nil"/>
          <w:bottom w:val="nil"/>
          <w:right w:val="nil"/>
          <w:between w:val="nil"/>
        </w:pBdr>
        <w:ind w:left="851" w:right="616"/>
        <w:jc w:val="both"/>
        <w:rPr>
          <w:color w:val="000000"/>
        </w:rPr>
      </w:pPr>
      <w:r w:rsidRPr="00D22B49">
        <w:rPr>
          <w:rFonts w:ascii="Palatino Linotype" w:eastAsia="Palatino Linotype" w:hAnsi="Palatino Linotype" w:cs="Palatino Linotype"/>
          <w:b/>
          <w:i/>
          <w:color w:val="000000"/>
          <w:sz w:val="22"/>
          <w:szCs w:val="22"/>
        </w:rPr>
        <w:t>“Cumplimiento de la atención de solicitudes ARCO</w:t>
      </w:r>
    </w:p>
    <w:p w14:paraId="11FC7A02" w14:textId="77777777" w:rsidR="00C75948" w:rsidRPr="00D22B49" w:rsidRDefault="00D23168">
      <w:pPr>
        <w:pBdr>
          <w:top w:val="nil"/>
          <w:left w:val="nil"/>
          <w:bottom w:val="nil"/>
          <w:right w:val="nil"/>
          <w:between w:val="nil"/>
        </w:pBdr>
        <w:ind w:left="851" w:right="616"/>
        <w:jc w:val="both"/>
        <w:rPr>
          <w:color w:val="000000"/>
        </w:rPr>
      </w:pPr>
      <w:r w:rsidRPr="00D22B49">
        <w:rPr>
          <w:rFonts w:ascii="Palatino Linotype" w:eastAsia="Palatino Linotype" w:hAnsi="Palatino Linotype" w:cs="Palatino Linotype"/>
          <w:i/>
          <w:color w:val="000000"/>
          <w:sz w:val="22"/>
          <w:szCs w:val="22"/>
        </w:rPr>
        <w:t>Artículo 118. Las solicitudes de ejercicio de los derechos ARCO se darán por cumplidas a través de expedición de copias simples, copias certificadas, documentos en la modalidad que se hubiese solicitado</w:t>
      </w:r>
      <w:r w:rsidRPr="00D22B49">
        <w:rPr>
          <w:rFonts w:ascii="Palatino Linotype" w:eastAsia="Palatino Linotype" w:hAnsi="Palatino Linotype" w:cs="Palatino Linotype"/>
          <w:b/>
          <w:i/>
          <w:color w:val="000000"/>
          <w:sz w:val="22"/>
          <w:szCs w:val="22"/>
        </w:rPr>
        <w:t>, previa acreditación de la identidad y personalidad del solicitante</w:t>
      </w:r>
      <w:r w:rsidRPr="00D22B49">
        <w:rPr>
          <w:rFonts w:ascii="Palatino Linotype" w:eastAsia="Palatino Linotype" w:hAnsi="Palatino Linotype" w:cs="Palatino Linotype"/>
          <w:i/>
          <w:color w:val="000000"/>
          <w:sz w:val="22"/>
          <w:szCs w:val="22"/>
        </w:rPr>
        <w:t xml:space="preserve"> o en su caso, ante la notificación de improcedencia de su solicitud.</w:t>
      </w:r>
    </w:p>
    <w:p w14:paraId="1DE16C48" w14:textId="77777777" w:rsidR="00C75948" w:rsidRPr="00D22B49" w:rsidRDefault="00D23168">
      <w:pPr>
        <w:pBdr>
          <w:top w:val="nil"/>
          <w:left w:val="nil"/>
          <w:bottom w:val="nil"/>
          <w:right w:val="nil"/>
          <w:between w:val="nil"/>
        </w:pBdr>
        <w:ind w:left="851" w:right="616"/>
        <w:jc w:val="both"/>
        <w:rPr>
          <w:color w:val="000000"/>
        </w:rPr>
      </w:pPr>
      <w:r w:rsidRPr="00D22B49">
        <w:rPr>
          <w:rFonts w:ascii="Palatino Linotype" w:eastAsia="Palatino Linotype" w:hAnsi="Palatino Linotype" w:cs="Palatino Linotype"/>
          <w:i/>
          <w:color w:val="000000"/>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r w:rsidRPr="00D22B49">
        <w:rPr>
          <w:color w:val="000000"/>
        </w:rPr>
        <w:t xml:space="preserve"> (</w:t>
      </w:r>
      <w:r w:rsidRPr="00D22B49">
        <w:rPr>
          <w:rFonts w:ascii="Palatino Linotype" w:eastAsia="Palatino Linotype" w:hAnsi="Palatino Linotype" w:cs="Palatino Linotype"/>
          <w:i/>
          <w:color w:val="000000"/>
        </w:rPr>
        <w:t>Énfasis añadido)</w:t>
      </w:r>
    </w:p>
    <w:p w14:paraId="6C03B98E" w14:textId="77777777" w:rsidR="00C75948" w:rsidRPr="00D22B49" w:rsidRDefault="00C75948"/>
    <w:p w14:paraId="65F26DA7" w14:textId="77777777" w:rsidR="00C75948" w:rsidRPr="00D22B49" w:rsidRDefault="00D23168">
      <w:pPr>
        <w:pBdr>
          <w:top w:val="nil"/>
          <w:left w:val="nil"/>
          <w:bottom w:val="nil"/>
          <w:right w:val="nil"/>
          <w:between w:val="nil"/>
        </w:pBdr>
        <w:spacing w:line="360" w:lineRule="auto"/>
        <w:jc w:val="both"/>
        <w:rPr>
          <w:color w:val="000000"/>
        </w:rPr>
      </w:pPr>
      <w:r w:rsidRPr="00D22B49">
        <w:rPr>
          <w:rFonts w:ascii="Palatino Linotype" w:eastAsia="Palatino Linotype" w:hAnsi="Palatino Linotype" w:cs="Palatino Linotype"/>
          <w:color w:val="000000"/>
        </w:rPr>
        <w:t xml:space="preserve">De lo anteriormente transcrito, se observa que la acreditación de la identidad para el ejercicio de los derechos ARCO, se realiza en dos etapas; es decir al momento de la presentación de la solicitud de acceso, donde el </w:t>
      </w:r>
      <w:r w:rsidRPr="00D22B49">
        <w:rPr>
          <w:rFonts w:ascii="Palatino Linotype" w:eastAsia="Palatino Linotype" w:hAnsi="Palatino Linotype" w:cs="Palatino Linotype"/>
          <w:b/>
          <w:color w:val="000000"/>
        </w:rPr>
        <w:t>Sujeto Obligado</w:t>
      </w:r>
      <w:r w:rsidRPr="00D22B49">
        <w:rPr>
          <w:rFonts w:ascii="Palatino Linotype" w:eastAsia="Palatino Linotype" w:hAnsi="Palatino Linotype" w:cs="Palatino Linotype"/>
          <w:color w:val="000000"/>
        </w:rPr>
        <w:t xml:space="preserve"> identifica que </w:t>
      </w:r>
      <w:r w:rsidRPr="00D22B49">
        <w:rPr>
          <w:rFonts w:ascii="Palatino Linotype" w:eastAsia="Palatino Linotype" w:hAnsi="Palatino Linotype" w:cs="Palatino Linotype"/>
          <w:color w:val="000000"/>
        </w:rPr>
        <w:lastRenderedPageBreak/>
        <w:t>se cumplan con los requisitos establecidos en el artículo 110, y en una segunda instancia al momento de dar cumplimiento en la atención de la solicitud de derechos ARCO cuando así resulte procedente. Pues como se desprende del precepto jurídico antes citado, el titular de los datos debe acudir dentro de los sesenta días posteriores a la notificación de la respuesta para que previa acreditación de identidad se pongan a su disposición los datos de los cuales requirió su acceso.</w:t>
      </w:r>
    </w:p>
    <w:p w14:paraId="20657D41" w14:textId="77777777" w:rsidR="00C75948" w:rsidRPr="00D22B49" w:rsidRDefault="00C75948">
      <w:pPr>
        <w:spacing w:line="360" w:lineRule="auto"/>
      </w:pPr>
    </w:p>
    <w:p w14:paraId="7082FB6E" w14:textId="77777777" w:rsidR="00C75948" w:rsidRPr="00D22B49" w:rsidRDefault="00D23168">
      <w:pPr>
        <w:pBdr>
          <w:top w:val="nil"/>
          <w:left w:val="nil"/>
          <w:bottom w:val="nil"/>
          <w:right w:val="nil"/>
          <w:between w:val="nil"/>
        </w:pBdr>
        <w:spacing w:line="360" w:lineRule="auto"/>
        <w:jc w:val="both"/>
        <w:rPr>
          <w:color w:val="000000"/>
        </w:rPr>
      </w:pPr>
      <w:r w:rsidRPr="00D22B49">
        <w:rPr>
          <w:rFonts w:ascii="Palatino Linotype" w:eastAsia="Palatino Linotype" w:hAnsi="Palatino Linotype" w:cs="Palatino Linotype"/>
          <w:color w:val="000000"/>
        </w:rPr>
        <w:t xml:space="preserve">Por otro lado, debe puntualizarse que ello surge como medida de seguridad con la finalidad de contar con la estricta certeza de que a quien se le otorga el acceso es efectivamente el titular de los datos. De ahí que se haya llamado a la conciliación por parte de este Organismo Garante, toda vez que así este Instituto contaría con plenos elementos de certeza, de que efectivamente el solicitante es el titular de los datos, pues de haber accedido </w:t>
      </w:r>
      <w:r w:rsidRPr="00D22B49">
        <w:rPr>
          <w:rFonts w:ascii="Palatino Linotype" w:eastAsia="Palatino Linotype" w:hAnsi="Palatino Linotype" w:cs="Palatino Linotype"/>
          <w:b/>
          <w:color w:val="000000"/>
        </w:rPr>
        <w:t>la parte</w:t>
      </w:r>
      <w:r w:rsidRPr="00D22B49">
        <w:rPr>
          <w:rFonts w:ascii="Palatino Linotype" w:eastAsia="Palatino Linotype" w:hAnsi="Palatino Linotype" w:cs="Palatino Linotype"/>
          <w:color w:val="000000"/>
        </w:rPr>
        <w:t xml:space="preserve"> </w:t>
      </w:r>
      <w:r w:rsidRPr="00D22B49">
        <w:rPr>
          <w:rFonts w:ascii="Palatino Linotype" w:eastAsia="Palatino Linotype" w:hAnsi="Palatino Linotype" w:cs="Palatino Linotype"/>
          <w:b/>
          <w:color w:val="000000"/>
        </w:rPr>
        <w:t>Recurrente</w:t>
      </w:r>
      <w:r w:rsidRPr="00D22B49">
        <w:rPr>
          <w:rFonts w:ascii="Palatino Linotype" w:eastAsia="Palatino Linotype" w:hAnsi="Palatino Linotype" w:cs="Palatino Linotype"/>
          <w:color w:val="000000"/>
        </w:rPr>
        <w:t xml:space="preserve"> para acudir a la conciliación, evidentemente se acreditaría como el titular de los datos, y tanto el </w:t>
      </w:r>
      <w:r w:rsidRPr="00D22B49">
        <w:rPr>
          <w:rFonts w:ascii="Palatino Linotype" w:eastAsia="Palatino Linotype" w:hAnsi="Palatino Linotype" w:cs="Palatino Linotype"/>
          <w:b/>
          <w:color w:val="000000"/>
        </w:rPr>
        <w:t>Sujeto Obligado</w:t>
      </w:r>
      <w:r w:rsidRPr="00D22B49">
        <w:rPr>
          <w:rFonts w:ascii="Palatino Linotype" w:eastAsia="Palatino Linotype" w:hAnsi="Palatino Linotype" w:cs="Palatino Linotype"/>
          <w:color w:val="000000"/>
        </w:rPr>
        <w:t xml:space="preserve"> como este Instituto se habrían allegado de elementos que dieran convicción de lo hecho mención.</w:t>
      </w:r>
    </w:p>
    <w:p w14:paraId="6BF49C7A" w14:textId="77777777" w:rsidR="00C75948" w:rsidRPr="00D22B49" w:rsidRDefault="00C75948">
      <w:pPr>
        <w:spacing w:line="360" w:lineRule="auto"/>
      </w:pPr>
    </w:p>
    <w:p w14:paraId="2223D55B" w14:textId="77777777" w:rsidR="00C75948" w:rsidRPr="00D22B49" w:rsidRDefault="00D23168">
      <w:pPr>
        <w:pBdr>
          <w:top w:val="nil"/>
          <w:left w:val="nil"/>
          <w:bottom w:val="nil"/>
          <w:right w:val="nil"/>
          <w:between w:val="nil"/>
        </w:pBdr>
        <w:spacing w:line="360" w:lineRule="auto"/>
        <w:jc w:val="both"/>
        <w:rPr>
          <w:color w:val="000000"/>
        </w:rPr>
      </w:pPr>
      <w:r w:rsidRPr="00D22B49">
        <w:rPr>
          <w:rFonts w:ascii="Palatino Linotype" w:eastAsia="Palatino Linotype" w:hAnsi="Palatino Linotype" w:cs="Palatino Linotype"/>
          <w:color w:val="000000"/>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14:paraId="53BCC03A" w14:textId="77777777" w:rsidR="00C75948" w:rsidRPr="00D22B49" w:rsidRDefault="00C75948">
      <w:pPr>
        <w:spacing w:line="360" w:lineRule="auto"/>
      </w:pPr>
    </w:p>
    <w:p w14:paraId="0B274571" w14:textId="77777777" w:rsidR="00C75948" w:rsidRPr="00D22B49" w:rsidRDefault="00D23168">
      <w:pPr>
        <w:pBdr>
          <w:top w:val="nil"/>
          <w:left w:val="nil"/>
          <w:bottom w:val="nil"/>
          <w:right w:val="nil"/>
          <w:between w:val="nil"/>
        </w:pBdr>
        <w:spacing w:line="360" w:lineRule="auto"/>
        <w:jc w:val="both"/>
        <w:rPr>
          <w:color w:val="000000"/>
        </w:rPr>
      </w:pPr>
      <w:r w:rsidRPr="00D22B49">
        <w:rPr>
          <w:rFonts w:ascii="Palatino Linotype" w:eastAsia="Palatino Linotype" w:hAnsi="Palatino Linotype" w:cs="Palatino Linotype"/>
          <w:color w:val="000000"/>
        </w:rPr>
        <w:t>Por ello, no basta con adjuntar una identificación vía SAIMEX,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De lo que adjuntar un archivo fotográfico o escaneado a una solicitud de acceso a datos, no basta para dar total acceso a cualquier dato personal que se requiera vía SA</w:t>
      </w:r>
      <w:r w:rsidRPr="00D22B49">
        <w:rPr>
          <w:rFonts w:ascii="Palatino Linotype" w:eastAsia="Palatino Linotype" w:hAnsi="Palatino Linotype" w:cs="Palatino Linotype"/>
        </w:rPr>
        <w:t>IMEX</w:t>
      </w:r>
      <w:r w:rsidRPr="00D22B49">
        <w:rPr>
          <w:rFonts w:ascii="Palatino Linotype" w:eastAsia="Palatino Linotype" w:hAnsi="Palatino Linotype" w:cs="Palatino Linotype"/>
          <w:color w:val="000000"/>
        </w:rPr>
        <w:t xml:space="preserve"> respecto de quien aparezca en la identificación que se adjunte. De ahí que se deba dar el debido resguardo y protección de los datos personales tanto por parte de los responsables de los sujetos obligados, como de este Instituto, ello así por propio mandato de ley.</w:t>
      </w:r>
    </w:p>
    <w:p w14:paraId="7C9FC7C1" w14:textId="77777777" w:rsidR="00C75948" w:rsidRPr="00D22B49" w:rsidRDefault="00C75948">
      <w:pPr>
        <w:spacing w:line="360" w:lineRule="auto"/>
      </w:pPr>
    </w:p>
    <w:p w14:paraId="18BF30CD" w14:textId="77777777" w:rsidR="00C75948" w:rsidRPr="00D22B49" w:rsidRDefault="00D23168">
      <w:pPr>
        <w:pBdr>
          <w:top w:val="nil"/>
          <w:left w:val="nil"/>
          <w:bottom w:val="nil"/>
          <w:right w:val="nil"/>
          <w:between w:val="nil"/>
        </w:pBdr>
        <w:spacing w:after="240" w:line="360" w:lineRule="auto"/>
        <w:jc w:val="both"/>
        <w:rPr>
          <w:color w:val="000000"/>
        </w:rPr>
      </w:pPr>
      <w:r w:rsidRPr="00D22B49">
        <w:rPr>
          <w:rFonts w:ascii="Palatino Linotype" w:eastAsia="Palatino Linotype" w:hAnsi="Palatino Linotype" w:cs="Palatino Linotype"/>
          <w:color w:val="000000"/>
        </w:rPr>
        <w:t xml:space="preserve">Sirve de apoyo a lo anterior por analogía el </w:t>
      </w:r>
      <w:r w:rsidRPr="00D22B49">
        <w:rPr>
          <w:rFonts w:ascii="Palatino Linotype" w:eastAsia="Palatino Linotype" w:hAnsi="Palatino Linotype" w:cs="Palatino Linotype"/>
          <w:b/>
          <w:color w:val="000000"/>
        </w:rPr>
        <w:t>criterio 1/18</w:t>
      </w:r>
      <w:r w:rsidRPr="00D22B49">
        <w:rPr>
          <w:rFonts w:ascii="Palatino Linotype" w:eastAsia="Palatino Linotype" w:hAnsi="Palatino Linotype" w:cs="Palatino Linotype"/>
          <w:color w:val="000000"/>
        </w:rPr>
        <w:t xml:space="preserve"> emitido por el Instituto Nacional de Transparencia, Acceso a la Información y Protección de Datos Personales que es del tenor literal siguiente:</w:t>
      </w:r>
    </w:p>
    <w:p w14:paraId="79BFDB59" w14:textId="77777777" w:rsidR="00C75948" w:rsidRPr="00D22B49" w:rsidRDefault="00D23168">
      <w:pPr>
        <w:pBdr>
          <w:top w:val="nil"/>
          <w:left w:val="nil"/>
          <w:bottom w:val="nil"/>
          <w:right w:val="nil"/>
          <w:between w:val="nil"/>
        </w:pBdr>
        <w:spacing w:line="276" w:lineRule="auto"/>
        <w:ind w:left="567" w:right="616"/>
        <w:jc w:val="both"/>
        <w:rPr>
          <w:color w:val="000000"/>
          <w:sz w:val="22"/>
          <w:szCs w:val="22"/>
        </w:rPr>
      </w:pPr>
      <w:r w:rsidRPr="00D22B49">
        <w:rPr>
          <w:rFonts w:ascii="Palatino Linotype" w:eastAsia="Palatino Linotype" w:hAnsi="Palatino Linotype" w:cs="Palatino Linotype"/>
          <w:b/>
          <w:i/>
          <w:color w:val="000000"/>
          <w:sz w:val="22"/>
          <w:szCs w:val="22"/>
        </w:rPr>
        <w:t xml:space="preserve">“Entrega de datos personales a través de medios electrónicos. </w:t>
      </w:r>
      <w:r w:rsidRPr="00D22B49">
        <w:rPr>
          <w:rFonts w:ascii="Palatino Linotype" w:eastAsia="Palatino Linotype" w:hAnsi="Palatino Linotype" w:cs="Palatino Linotype"/>
          <w:i/>
          <w:color w:val="000000"/>
          <w:sz w:val="22"/>
          <w:szCs w:val="22"/>
        </w:rPr>
        <w:t>La entrega de datos personales a través del portal de la Plataforma Nacional de Transparencia, correo electrónico o cualquier otro medio similar resulta improcedente, sin que los sujetos obligados hayan corroborado previamente la identidad del titular.”</w:t>
      </w:r>
    </w:p>
    <w:p w14:paraId="504ECBFC" w14:textId="77777777" w:rsidR="00C75948" w:rsidRPr="00D22B49" w:rsidRDefault="00D23168">
      <w:pPr>
        <w:pBdr>
          <w:top w:val="nil"/>
          <w:left w:val="nil"/>
          <w:bottom w:val="nil"/>
          <w:right w:val="nil"/>
          <w:between w:val="nil"/>
        </w:pBdr>
        <w:spacing w:before="240" w:line="360" w:lineRule="auto"/>
        <w:jc w:val="both"/>
        <w:rPr>
          <w:color w:val="000000"/>
        </w:rPr>
      </w:pPr>
      <w:r w:rsidRPr="00D22B49">
        <w:rPr>
          <w:rFonts w:ascii="Palatino Linotype" w:eastAsia="Palatino Linotype" w:hAnsi="Palatino Linotype" w:cs="Palatino Linotype"/>
          <w:color w:val="000000"/>
        </w:rPr>
        <w:t xml:space="preserve">Por consiguiente, este Organismo Garante considera dable ordenar entregar vía </w:t>
      </w:r>
      <w:r w:rsidRPr="00D22B49">
        <w:rPr>
          <w:rFonts w:ascii="Palatino Linotype" w:eastAsia="Palatino Linotype" w:hAnsi="Palatino Linotype" w:cs="Palatino Linotype"/>
          <w:b/>
          <w:color w:val="000000"/>
        </w:rPr>
        <w:t>Copias Certificadas</w:t>
      </w:r>
      <w:r w:rsidRPr="00D22B49">
        <w:rPr>
          <w:rFonts w:ascii="Palatino Linotype" w:eastAsia="Palatino Linotype" w:hAnsi="Palatino Linotype" w:cs="Palatino Linotype"/>
          <w:color w:val="000000"/>
        </w:rPr>
        <w:t>, previa acreditación de la identidad, así como del interés jurídic</w:t>
      </w:r>
      <w:r w:rsidRPr="00D22B49">
        <w:rPr>
          <w:rFonts w:ascii="Palatino Linotype" w:eastAsia="Palatino Linotype" w:hAnsi="Palatino Linotype" w:cs="Palatino Linotype"/>
        </w:rPr>
        <w:t>o y legítimo</w:t>
      </w:r>
      <w:r w:rsidRPr="00D22B49">
        <w:rPr>
          <w:rFonts w:ascii="Palatino Linotype" w:eastAsia="Palatino Linotype" w:hAnsi="Palatino Linotype" w:cs="Palatino Linotype"/>
          <w:color w:val="000000"/>
        </w:rPr>
        <w:t>. </w:t>
      </w:r>
    </w:p>
    <w:p w14:paraId="79F456B0" w14:textId="77777777" w:rsidR="00C75948" w:rsidRPr="00D22B49" w:rsidRDefault="00C75948">
      <w:pPr>
        <w:spacing w:line="360" w:lineRule="auto"/>
      </w:pPr>
    </w:p>
    <w:p w14:paraId="2DAE9D78" w14:textId="77777777" w:rsidR="00C75948" w:rsidRPr="00D22B49" w:rsidRDefault="00D2316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2B49">
        <w:rPr>
          <w:rFonts w:ascii="Palatino Linotype" w:eastAsia="Palatino Linotype" w:hAnsi="Palatino Linotype" w:cs="Palatino Linotype"/>
          <w:color w:val="000000"/>
        </w:rPr>
        <w:lastRenderedPageBreak/>
        <w:t xml:space="preserve">La información deberá entregarse de manera presencial y para ello, el </w:t>
      </w:r>
      <w:r w:rsidRPr="00D22B49">
        <w:rPr>
          <w:rFonts w:ascii="Palatino Linotype" w:eastAsia="Palatino Linotype" w:hAnsi="Palatino Linotype" w:cs="Palatino Linotype"/>
          <w:b/>
          <w:color w:val="000000"/>
        </w:rPr>
        <w:t>Sujeto Obligado</w:t>
      </w:r>
      <w:r w:rsidRPr="00D22B49">
        <w:rPr>
          <w:rFonts w:ascii="Palatino Linotype" w:eastAsia="Palatino Linotype" w:hAnsi="Palatino Linotype" w:cs="Palatino Linotype"/>
          <w:color w:val="000000"/>
        </w:rPr>
        <w:t xml:space="preserve">, deberá de aportar los elementos suficientes para poder recoger la misma, como lo es el domicilio, el horario de atención, la persona encargada y los teléfonos de contacto, observando en todo momento, las medidas de higiene necesarias para salvaguardar a quienes intervengan en la entrega y recepción del documento, asimismo por cuanto hace a </w:t>
      </w:r>
      <w:r w:rsidRPr="00D22B49">
        <w:rPr>
          <w:rFonts w:ascii="Palatino Linotype" w:eastAsia="Palatino Linotype" w:hAnsi="Palatino Linotype" w:cs="Palatino Linotype"/>
          <w:b/>
          <w:color w:val="000000"/>
        </w:rPr>
        <w:t>la parte Recurrente</w:t>
      </w:r>
      <w:r w:rsidRPr="00D22B49">
        <w:rPr>
          <w:rFonts w:ascii="Palatino Linotype" w:eastAsia="Palatino Linotype" w:hAnsi="Palatino Linotype" w:cs="Palatino Linotype"/>
          <w:color w:val="000000"/>
        </w:rPr>
        <w:t xml:space="preserve"> deberá presentar los documentos requeridos para desahogar el </w:t>
      </w:r>
      <w:r w:rsidRPr="00D22B49">
        <w:rPr>
          <w:rFonts w:ascii="Palatino Linotype" w:eastAsia="Palatino Linotype" w:hAnsi="Palatino Linotype" w:cs="Palatino Linotype"/>
        </w:rPr>
        <w:t>trámite</w:t>
      </w:r>
      <w:r w:rsidRPr="00D22B49">
        <w:rPr>
          <w:rFonts w:ascii="Palatino Linotype" w:eastAsia="Palatino Linotype" w:hAnsi="Palatino Linotype" w:cs="Palatino Linotype"/>
          <w:color w:val="000000"/>
        </w:rPr>
        <w:t xml:space="preserve"> conforme a lo establecido en el Manual Catastral del Estado de México para efecto de acreditar el interés jurídico y legítimo de la persona solicitante.</w:t>
      </w:r>
    </w:p>
    <w:p w14:paraId="1EDBBE11" w14:textId="77777777" w:rsidR="00C75948" w:rsidRPr="00D22B49" w:rsidRDefault="00C75948">
      <w:pPr>
        <w:spacing w:line="360" w:lineRule="auto"/>
      </w:pPr>
    </w:p>
    <w:p w14:paraId="6F1751DD" w14:textId="77777777" w:rsidR="00C75948" w:rsidRPr="00D22B49" w:rsidRDefault="00D23168">
      <w:pPr>
        <w:pBdr>
          <w:top w:val="nil"/>
          <w:left w:val="nil"/>
          <w:bottom w:val="nil"/>
          <w:right w:val="nil"/>
          <w:between w:val="nil"/>
        </w:pBdr>
        <w:spacing w:line="360" w:lineRule="auto"/>
        <w:ind w:right="51"/>
        <w:jc w:val="both"/>
        <w:rPr>
          <w:color w:val="000000"/>
        </w:rPr>
      </w:pPr>
      <w:bookmarkStart w:id="5" w:name="_heading=h.3znysh7" w:colFirst="0" w:colLast="0"/>
      <w:bookmarkEnd w:id="5"/>
      <w:r w:rsidRPr="00D22B49">
        <w:rPr>
          <w:rFonts w:ascii="Palatino Linotype" w:eastAsia="Palatino Linotype" w:hAnsi="Palatino Linotype" w:cs="Palatino Linotype"/>
          <w:color w:val="000000"/>
        </w:rPr>
        <w:t xml:space="preserve">En razón de lo anterior, este Instituto estima que las razones o motivos de inconformidad hechos valer por </w:t>
      </w:r>
      <w:r w:rsidRPr="00D22B49">
        <w:rPr>
          <w:rFonts w:ascii="Palatino Linotype" w:eastAsia="Palatino Linotype" w:hAnsi="Palatino Linotype" w:cs="Palatino Linotype"/>
          <w:b/>
          <w:color w:val="000000"/>
        </w:rPr>
        <w:t>la parte Recurrente</w:t>
      </w:r>
      <w:r w:rsidRPr="00D22B49">
        <w:rPr>
          <w:rFonts w:ascii="Palatino Linotype" w:eastAsia="Palatino Linotype" w:hAnsi="Palatino Linotype" w:cs="Palatino Linotype"/>
          <w:color w:val="000000"/>
        </w:rPr>
        <w:t xml:space="preserve"> devienen </w:t>
      </w:r>
      <w:r w:rsidRPr="00D22B49">
        <w:rPr>
          <w:rFonts w:ascii="Palatino Linotype" w:eastAsia="Palatino Linotype" w:hAnsi="Palatino Linotype" w:cs="Palatino Linotype"/>
          <w:b/>
          <w:color w:val="000000"/>
        </w:rPr>
        <w:t>fundadas</w:t>
      </w:r>
      <w:r w:rsidRPr="00D22B49">
        <w:rPr>
          <w:rFonts w:ascii="Palatino Linotype" w:eastAsia="Palatino Linotype" w:hAnsi="Palatino Linotype" w:cs="Palatino Linotype"/>
          <w:color w:val="000000"/>
        </w:rPr>
        <w:t xml:space="preserve"> y suficientes para </w:t>
      </w:r>
      <w:r w:rsidRPr="00D22B49">
        <w:rPr>
          <w:rFonts w:ascii="Palatino Linotype" w:eastAsia="Palatino Linotype" w:hAnsi="Palatino Linotype" w:cs="Palatino Linotype"/>
          <w:b/>
          <w:color w:val="000000"/>
        </w:rPr>
        <w:t xml:space="preserve">MODIFICAR </w:t>
      </w:r>
      <w:r w:rsidRPr="00D22B49">
        <w:rPr>
          <w:rFonts w:ascii="Palatino Linotype" w:eastAsia="Palatino Linotype" w:hAnsi="Palatino Linotype" w:cs="Palatino Linotype"/>
          <w:color w:val="000000"/>
        </w:rPr>
        <w:t xml:space="preserve">la respuesta del </w:t>
      </w:r>
      <w:r w:rsidRPr="00D22B49">
        <w:rPr>
          <w:rFonts w:ascii="Palatino Linotype" w:eastAsia="Palatino Linotype" w:hAnsi="Palatino Linotype" w:cs="Palatino Linotype"/>
          <w:b/>
          <w:color w:val="000000"/>
        </w:rPr>
        <w:t>Sujeto Obligado</w:t>
      </w:r>
      <w:r w:rsidRPr="00D22B49">
        <w:rPr>
          <w:rFonts w:ascii="Palatino Linotype" w:eastAsia="Palatino Linotype" w:hAnsi="Palatino Linotype" w:cs="Palatino Linotype"/>
          <w:color w:val="000000"/>
        </w:rPr>
        <w:t xml:space="preserve"> y ordenarle haga entrega de la información descrita en el presente Considerando.</w:t>
      </w:r>
    </w:p>
    <w:p w14:paraId="6CAC7442" w14:textId="77777777" w:rsidR="00C75948" w:rsidRPr="00D22B49" w:rsidRDefault="00C75948">
      <w:pPr>
        <w:spacing w:line="360" w:lineRule="auto"/>
      </w:pPr>
    </w:p>
    <w:p w14:paraId="2EF4F440" w14:textId="77777777" w:rsidR="00C75948" w:rsidRPr="00D22B49" w:rsidRDefault="00D2316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2B49">
        <w:rPr>
          <w:rFonts w:ascii="Palatino Linotype" w:eastAsia="Palatino Linotype" w:hAnsi="Palatino Linotype" w:cs="Palatino Linotype"/>
          <w:color w:val="000000"/>
        </w:rPr>
        <w:t>Así, con fundamento en lo prescrito en los artículos 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 </w:t>
      </w:r>
    </w:p>
    <w:p w14:paraId="064B00DD" w14:textId="77777777" w:rsidR="00C75948" w:rsidRPr="00D22B49" w:rsidRDefault="00D23168">
      <w:pPr>
        <w:pBdr>
          <w:top w:val="nil"/>
          <w:left w:val="nil"/>
          <w:bottom w:val="nil"/>
          <w:right w:val="nil"/>
          <w:between w:val="nil"/>
        </w:pBdr>
        <w:jc w:val="center"/>
        <w:rPr>
          <w:rFonts w:ascii="Palatino Linotype" w:eastAsia="Palatino Linotype" w:hAnsi="Palatino Linotype" w:cs="Palatino Linotype"/>
          <w:b/>
          <w:color w:val="000000"/>
          <w:sz w:val="28"/>
          <w:szCs w:val="28"/>
        </w:rPr>
      </w:pPr>
      <w:r w:rsidRPr="00D22B49">
        <w:rPr>
          <w:rFonts w:ascii="Palatino Linotype" w:eastAsia="Palatino Linotype" w:hAnsi="Palatino Linotype" w:cs="Palatino Linotype"/>
          <w:b/>
          <w:color w:val="000000"/>
          <w:sz w:val="28"/>
          <w:szCs w:val="28"/>
        </w:rPr>
        <w:t>R E S U E L V E:</w:t>
      </w:r>
    </w:p>
    <w:p w14:paraId="066CC7F3" w14:textId="77777777" w:rsidR="00C75948" w:rsidRPr="00D22B49" w:rsidRDefault="00C75948">
      <w:pPr>
        <w:pBdr>
          <w:top w:val="nil"/>
          <w:left w:val="nil"/>
          <w:bottom w:val="nil"/>
          <w:right w:val="nil"/>
          <w:between w:val="nil"/>
        </w:pBdr>
        <w:jc w:val="center"/>
        <w:rPr>
          <w:rFonts w:ascii="Palatino Linotype" w:eastAsia="Palatino Linotype" w:hAnsi="Palatino Linotype" w:cs="Palatino Linotype"/>
          <w:b/>
          <w:color w:val="000000"/>
          <w:sz w:val="36"/>
          <w:szCs w:val="36"/>
        </w:rPr>
      </w:pPr>
    </w:p>
    <w:p w14:paraId="163F6875" w14:textId="77777777" w:rsidR="00C75948" w:rsidRPr="00D22B49" w:rsidRDefault="00D23168">
      <w:pPr>
        <w:pBdr>
          <w:top w:val="nil"/>
          <w:left w:val="nil"/>
          <w:bottom w:val="nil"/>
          <w:right w:val="nil"/>
          <w:between w:val="nil"/>
        </w:pBdr>
        <w:spacing w:line="360" w:lineRule="auto"/>
        <w:jc w:val="both"/>
        <w:rPr>
          <w:color w:val="000000"/>
        </w:rPr>
      </w:pPr>
      <w:r w:rsidRPr="00D22B49">
        <w:rPr>
          <w:rFonts w:ascii="Palatino Linotype" w:eastAsia="Palatino Linotype" w:hAnsi="Palatino Linotype" w:cs="Palatino Linotype"/>
          <w:b/>
          <w:color w:val="000000"/>
        </w:rPr>
        <w:t xml:space="preserve">Primero. </w:t>
      </w:r>
      <w:r w:rsidRPr="00D22B49">
        <w:rPr>
          <w:rFonts w:ascii="Palatino Linotype" w:eastAsia="Palatino Linotype" w:hAnsi="Palatino Linotype" w:cs="Palatino Linotype"/>
          <w:color w:val="000000"/>
        </w:rPr>
        <w:t xml:space="preserve">Resultan parcialmente fundados los motivos de inconformidad hechos valer por </w:t>
      </w:r>
      <w:r w:rsidRPr="00D22B49">
        <w:rPr>
          <w:rFonts w:ascii="Palatino Linotype" w:eastAsia="Palatino Linotype" w:hAnsi="Palatino Linotype" w:cs="Palatino Linotype"/>
          <w:b/>
          <w:color w:val="000000"/>
        </w:rPr>
        <w:t>la parte</w:t>
      </w:r>
      <w:r w:rsidRPr="00D22B49">
        <w:rPr>
          <w:rFonts w:ascii="Palatino Linotype" w:eastAsia="Palatino Linotype" w:hAnsi="Palatino Linotype" w:cs="Palatino Linotype"/>
          <w:color w:val="000000"/>
        </w:rPr>
        <w:t xml:space="preserve"> </w:t>
      </w:r>
      <w:r w:rsidRPr="00D22B49">
        <w:rPr>
          <w:rFonts w:ascii="Palatino Linotype" w:eastAsia="Palatino Linotype" w:hAnsi="Palatino Linotype" w:cs="Palatino Linotype"/>
          <w:b/>
          <w:color w:val="000000"/>
        </w:rPr>
        <w:t>Recurrente</w:t>
      </w:r>
      <w:r w:rsidRPr="00D22B49">
        <w:rPr>
          <w:rFonts w:ascii="Palatino Linotype" w:eastAsia="Palatino Linotype" w:hAnsi="Palatino Linotype" w:cs="Palatino Linotype"/>
          <w:color w:val="000000"/>
        </w:rPr>
        <w:t xml:space="preserve"> en el Recurso de Revisión </w:t>
      </w:r>
      <w:r w:rsidRPr="00D22B49">
        <w:rPr>
          <w:rFonts w:ascii="Palatino Linotype" w:eastAsia="Palatino Linotype" w:hAnsi="Palatino Linotype" w:cs="Palatino Linotype"/>
          <w:b/>
          <w:color w:val="000000"/>
        </w:rPr>
        <w:t>00697/INFOEM/IP/RR/2023</w:t>
      </w:r>
      <w:r w:rsidRPr="00D22B49">
        <w:rPr>
          <w:rFonts w:ascii="Palatino Linotype" w:eastAsia="Palatino Linotype" w:hAnsi="Palatino Linotype" w:cs="Palatino Linotype"/>
          <w:color w:val="000000"/>
        </w:rPr>
        <w:t>,</w:t>
      </w:r>
      <w:r w:rsidRPr="00D22B49">
        <w:rPr>
          <w:rFonts w:ascii="Palatino Linotype" w:eastAsia="Palatino Linotype" w:hAnsi="Palatino Linotype" w:cs="Palatino Linotype"/>
          <w:b/>
          <w:color w:val="000000"/>
        </w:rPr>
        <w:t xml:space="preserve"> </w:t>
      </w:r>
      <w:r w:rsidRPr="00D22B49">
        <w:rPr>
          <w:rFonts w:ascii="Palatino Linotype" w:eastAsia="Palatino Linotype" w:hAnsi="Palatino Linotype" w:cs="Palatino Linotype"/>
          <w:color w:val="000000"/>
        </w:rPr>
        <w:t xml:space="preserve">por lo que, en términos del considerando </w:t>
      </w:r>
      <w:r w:rsidRPr="00D22B49">
        <w:rPr>
          <w:rFonts w:ascii="Palatino Linotype" w:eastAsia="Palatino Linotype" w:hAnsi="Palatino Linotype" w:cs="Palatino Linotype"/>
          <w:b/>
          <w:color w:val="000000"/>
        </w:rPr>
        <w:t xml:space="preserve">Cuarto </w:t>
      </w:r>
      <w:r w:rsidRPr="00D22B49">
        <w:rPr>
          <w:rFonts w:ascii="Palatino Linotype" w:eastAsia="Palatino Linotype" w:hAnsi="Palatino Linotype" w:cs="Palatino Linotype"/>
          <w:color w:val="000000"/>
        </w:rPr>
        <w:t xml:space="preserve">de esta resolución, se </w:t>
      </w:r>
      <w:r w:rsidRPr="00D22B49">
        <w:rPr>
          <w:rFonts w:ascii="Palatino Linotype" w:eastAsia="Palatino Linotype" w:hAnsi="Palatino Linotype" w:cs="Palatino Linotype"/>
          <w:b/>
          <w:color w:val="000000"/>
        </w:rPr>
        <w:t xml:space="preserve">MODIFICA </w:t>
      </w:r>
      <w:r w:rsidRPr="00D22B49">
        <w:rPr>
          <w:rFonts w:ascii="Palatino Linotype" w:eastAsia="Palatino Linotype" w:hAnsi="Palatino Linotype" w:cs="Palatino Linotype"/>
          <w:color w:val="000000"/>
        </w:rPr>
        <w:t xml:space="preserve">la respuesta emitida por el </w:t>
      </w:r>
      <w:r w:rsidRPr="00D22B49">
        <w:rPr>
          <w:rFonts w:ascii="Palatino Linotype" w:eastAsia="Palatino Linotype" w:hAnsi="Palatino Linotype" w:cs="Palatino Linotype"/>
          <w:b/>
          <w:color w:val="000000"/>
        </w:rPr>
        <w:t>Sujeto Obligado</w:t>
      </w:r>
      <w:r w:rsidRPr="00D22B49">
        <w:rPr>
          <w:rFonts w:ascii="Palatino Linotype" w:eastAsia="Palatino Linotype" w:hAnsi="Palatino Linotype" w:cs="Palatino Linotype"/>
          <w:color w:val="000000"/>
        </w:rPr>
        <w:t>.</w:t>
      </w:r>
    </w:p>
    <w:p w14:paraId="1997064E" w14:textId="77777777" w:rsidR="00C75948" w:rsidRPr="00D22B49" w:rsidRDefault="00C75948">
      <w:pPr>
        <w:spacing w:line="360" w:lineRule="auto"/>
      </w:pPr>
    </w:p>
    <w:p w14:paraId="51D9A1D8" w14:textId="77777777" w:rsidR="00C75948" w:rsidRPr="00D22B49" w:rsidRDefault="00D23168">
      <w:pPr>
        <w:pBdr>
          <w:top w:val="nil"/>
          <w:left w:val="nil"/>
          <w:bottom w:val="nil"/>
          <w:right w:val="nil"/>
          <w:between w:val="nil"/>
        </w:pBdr>
        <w:spacing w:line="360" w:lineRule="auto"/>
        <w:ind w:right="-93"/>
        <w:jc w:val="both"/>
        <w:rPr>
          <w:color w:val="000000"/>
        </w:rPr>
      </w:pPr>
      <w:r w:rsidRPr="00D22B49">
        <w:rPr>
          <w:rFonts w:ascii="Palatino Linotype" w:eastAsia="Palatino Linotype" w:hAnsi="Palatino Linotype" w:cs="Palatino Linotype"/>
          <w:b/>
          <w:color w:val="000000"/>
        </w:rPr>
        <w:t xml:space="preserve">Segundo. </w:t>
      </w:r>
      <w:r w:rsidRPr="00D22B49">
        <w:rPr>
          <w:rFonts w:ascii="Palatino Linotype" w:eastAsia="Palatino Linotype" w:hAnsi="Palatino Linotype" w:cs="Palatino Linotype"/>
          <w:color w:val="000000"/>
        </w:rPr>
        <w:t>Se</w:t>
      </w:r>
      <w:r w:rsidRPr="00D22B49">
        <w:rPr>
          <w:rFonts w:ascii="Palatino Linotype" w:eastAsia="Palatino Linotype" w:hAnsi="Palatino Linotype" w:cs="Palatino Linotype"/>
          <w:b/>
          <w:color w:val="000000"/>
        </w:rPr>
        <w:t xml:space="preserve"> ORDENA </w:t>
      </w:r>
      <w:r w:rsidRPr="00D22B49">
        <w:rPr>
          <w:rFonts w:ascii="Palatino Linotype" w:eastAsia="Palatino Linotype" w:hAnsi="Palatino Linotype" w:cs="Palatino Linotype"/>
          <w:color w:val="000000"/>
        </w:rPr>
        <w:t xml:space="preserve">al </w:t>
      </w:r>
      <w:r w:rsidRPr="00D22B49">
        <w:rPr>
          <w:rFonts w:ascii="Palatino Linotype" w:eastAsia="Palatino Linotype" w:hAnsi="Palatino Linotype" w:cs="Palatino Linotype"/>
          <w:b/>
          <w:color w:val="000000"/>
        </w:rPr>
        <w:t>Sujeto Obligado</w:t>
      </w:r>
      <w:r w:rsidRPr="00D22B49">
        <w:rPr>
          <w:rFonts w:ascii="Palatino Linotype" w:eastAsia="Palatino Linotype" w:hAnsi="Palatino Linotype" w:cs="Palatino Linotype"/>
          <w:color w:val="000000"/>
        </w:rPr>
        <w:t xml:space="preserve"> en términos del Considerando </w:t>
      </w:r>
      <w:r w:rsidRPr="00D22B49">
        <w:rPr>
          <w:rFonts w:ascii="Palatino Linotype" w:eastAsia="Palatino Linotype" w:hAnsi="Palatino Linotype" w:cs="Palatino Linotype"/>
          <w:b/>
          <w:color w:val="000000"/>
        </w:rPr>
        <w:t xml:space="preserve">Cuarto </w:t>
      </w:r>
      <w:r w:rsidRPr="00D22B49">
        <w:rPr>
          <w:rFonts w:ascii="Palatino Linotype" w:eastAsia="Palatino Linotype" w:hAnsi="Palatino Linotype" w:cs="Palatino Linotype"/>
          <w:color w:val="000000"/>
        </w:rPr>
        <w:t xml:space="preserve">de esta resolución, haga entrega a </w:t>
      </w:r>
      <w:r w:rsidRPr="00D22B49">
        <w:rPr>
          <w:rFonts w:ascii="Palatino Linotype" w:eastAsia="Palatino Linotype" w:hAnsi="Palatino Linotype" w:cs="Palatino Linotype"/>
          <w:b/>
          <w:color w:val="000000"/>
        </w:rPr>
        <w:t>la parte</w:t>
      </w:r>
      <w:r w:rsidRPr="00D22B49">
        <w:rPr>
          <w:rFonts w:ascii="Palatino Linotype" w:eastAsia="Palatino Linotype" w:hAnsi="Palatino Linotype" w:cs="Palatino Linotype"/>
          <w:color w:val="000000"/>
        </w:rPr>
        <w:t xml:space="preserve"> </w:t>
      </w:r>
      <w:r w:rsidRPr="00D22B49">
        <w:rPr>
          <w:rFonts w:ascii="Palatino Linotype" w:eastAsia="Palatino Linotype" w:hAnsi="Palatino Linotype" w:cs="Palatino Linotype"/>
          <w:b/>
          <w:color w:val="000000"/>
        </w:rPr>
        <w:t>Recurrente</w:t>
      </w:r>
      <w:r w:rsidRPr="00D22B49">
        <w:rPr>
          <w:rFonts w:ascii="Palatino Linotype" w:eastAsia="Palatino Linotype" w:hAnsi="Palatino Linotype" w:cs="Palatino Linotype"/>
          <w:color w:val="000000"/>
        </w:rPr>
        <w:t xml:space="preserve"> en </w:t>
      </w:r>
      <w:r w:rsidRPr="00D22B49">
        <w:rPr>
          <w:rFonts w:ascii="Palatino Linotype" w:eastAsia="Palatino Linotype" w:hAnsi="Palatino Linotype" w:cs="Palatino Linotype"/>
          <w:b/>
          <w:color w:val="000000"/>
        </w:rPr>
        <w:t>Copias Certificadas (con costo), previa acreditación de su ident</w:t>
      </w:r>
      <w:r w:rsidRPr="00D22B49">
        <w:rPr>
          <w:rFonts w:ascii="Palatino Linotype" w:eastAsia="Palatino Linotype" w:hAnsi="Palatino Linotype" w:cs="Palatino Linotype"/>
          <w:b/>
        </w:rPr>
        <w:t xml:space="preserve">idad, </w:t>
      </w:r>
      <w:r w:rsidRPr="00D22B49">
        <w:rPr>
          <w:rFonts w:ascii="Palatino Linotype" w:eastAsia="Palatino Linotype" w:hAnsi="Palatino Linotype" w:cs="Palatino Linotype"/>
          <w:color w:val="000000"/>
        </w:rPr>
        <w:t>lo siguiente: </w:t>
      </w:r>
    </w:p>
    <w:p w14:paraId="2522CE90" w14:textId="77777777" w:rsidR="00C75948" w:rsidRPr="00D22B49" w:rsidRDefault="00D23168">
      <w:pPr>
        <w:ind w:right="900"/>
      </w:pPr>
      <w:r w:rsidRPr="00D22B49">
        <w:br/>
      </w:r>
    </w:p>
    <w:p w14:paraId="435B1DCA" w14:textId="77777777" w:rsidR="00C75948" w:rsidRPr="00D22B49" w:rsidRDefault="00D23168">
      <w:pPr>
        <w:numPr>
          <w:ilvl w:val="0"/>
          <w:numId w:val="4"/>
        </w:numPr>
        <w:pBdr>
          <w:top w:val="nil"/>
          <w:left w:val="nil"/>
          <w:bottom w:val="nil"/>
          <w:right w:val="nil"/>
          <w:between w:val="nil"/>
        </w:pBdr>
        <w:ind w:left="567" w:right="900" w:hanging="141"/>
        <w:jc w:val="both"/>
        <w:rPr>
          <w:rFonts w:ascii="Palatino Linotype" w:eastAsia="Palatino Linotype" w:hAnsi="Palatino Linotype" w:cs="Palatino Linotype"/>
          <w:b/>
          <w:i/>
          <w:color w:val="000000"/>
          <w:sz w:val="22"/>
          <w:szCs w:val="22"/>
        </w:rPr>
      </w:pPr>
      <w:r w:rsidRPr="00D22B49">
        <w:rPr>
          <w:rFonts w:ascii="Palatino Linotype" w:eastAsia="Palatino Linotype" w:hAnsi="Palatino Linotype" w:cs="Palatino Linotype"/>
          <w:b/>
          <w:i/>
          <w:color w:val="000000"/>
          <w:sz w:val="22"/>
          <w:szCs w:val="22"/>
          <w:u w:val="single"/>
        </w:rPr>
        <w:t>Expediente catastral y plano manzanero</w:t>
      </w:r>
      <w:r w:rsidRPr="00D22B49">
        <w:rPr>
          <w:rFonts w:ascii="Palatino Linotype" w:eastAsia="Palatino Linotype" w:hAnsi="Palatino Linotype" w:cs="Palatino Linotype"/>
          <w:b/>
          <w:i/>
          <w:color w:val="000000"/>
          <w:sz w:val="22"/>
          <w:szCs w:val="22"/>
        </w:rPr>
        <w:t xml:space="preserve"> del predio referido en la solicitud de acceso a datos personales 00029/ECATEPEC/IP/2023.</w:t>
      </w:r>
    </w:p>
    <w:p w14:paraId="1992A00F" w14:textId="77777777" w:rsidR="00C75948" w:rsidRPr="00D22B49" w:rsidRDefault="00C75948">
      <w:pPr>
        <w:pBdr>
          <w:top w:val="nil"/>
          <w:left w:val="nil"/>
          <w:bottom w:val="nil"/>
          <w:right w:val="nil"/>
          <w:between w:val="nil"/>
        </w:pBdr>
        <w:ind w:right="899"/>
        <w:jc w:val="both"/>
        <w:rPr>
          <w:rFonts w:ascii="Palatino Linotype" w:eastAsia="Palatino Linotype" w:hAnsi="Palatino Linotype" w:cs="Palatino Linotype"/>
          <w:b/>
          <w:i/>
          <w:color w:val="000000"/>
          <w:sz w:val="22"/>
          <w:szCs w:val="22"/>
        </w:rPr>
      </w:pPr>
    </w:p>
    <w:p w14:paraId="2913127A" w14:textId="77777777" w:rsidR="00C75948" w:rsidRPr="00D22B49" w:rsidRDefault="00D23168">
      <w:pPr>
        <w:widowControl w:val="0"/>
        <w:tabs>
          <w:tab w:val="left" w:pos="1701"/>
        </w:tabs>
        <w:spacing w:line="276" w:lineRule="auto"/>
        <w:ind w:left="567" w:right="900"/>
        <w:jc w:val="both"/>
        <w:rPr>
          <w:rFonts w:ascii="Palatino Linotype" w:eastAsia="Palatino Linotype" w:hAnsi="Palatino Linotype" w:cs="Palatino Linotype"/>
          <w:i/>
          <w:sz w:val="22"/>
          <w:szCs w:val="22"/>
        </w:rPr>
      </w:pPr>
      <w:r w:rsidRPr="00D22B49">
        <w:rPr>
          <w:rFonts w:ascii="Palatino Linotype" w:eastAsia="Palatino Linotype" w:hAnsi="Palatino Linotype" w:cs="Palatino Linotype"/>
          <w:i/>
          <w:sz w:val="22"/>
          <w:szCs w:val="22"/>
        </w:rPr>
        <w:t>Para la acreditación de la identidad en su carácter de propietario del predio</w:t>
      </w:r>
      <w:r w:rsidRPr="00D22B49">
        <w:rPr>
          <w:rFonts w:ascii="Palatino Linotype" w:eastAsia="Palatino Linotype" w:hAnsi="Palatino Linotype" w:cs="Palatino Linotype"/>
          <w:i/>
          <w:color w:val="000000"/>
          <w:sz w:val="22"/>
          <w:szCs w:val="22"/>
        </w:rPr>
        <w:t>, así como para la</w:t>
      </w:r>
      <w:r w:rsidRPr="00D22B49">
        <w:rPr>
          <w:rFonts w:ascii="Palatino Linotype" w:eastAsia="Palatino Linotype" w:hAnsi="Palatino Linotype" w:cs="Palatino Linotype"/>
          <w:i/>
          <w:sz w:val="22"/>
          <w:szCs w:val="22"/>
        </w:rPr>
        <w:t xml:space="preserve"> entrega de la información, el </w:t>
      </w:r>
      <w:r w:rsidRPr="00D22B49">
        <w:rPr>
          <w:rFonts w:ascii="Palatino Linotype" w:eastAsia="Palatino Linotype" w:hAnsi="Palatino Linotype" w:cs="Palatino Linotype"/>
          <w:b/>
          <w:i/>
          <w:sz w:val="22"/>
          <w:szCs w:val="22"/>
        </w:rPr>
        <w:t>Sujeto Obligado</w:t>
      </w:r>
      <w:r w:rsidRPr="00D22B49">
        <w:rPr>
          <w:rFonts w:ascii="Palatino Linotype" w:eastAsia="Palatino Linotype" w:hAnsi="Palatino Linotype" w:cs="Palatino Linotype"/>
          <w:i/>
          <w:sz w:val="22"/>
          <w:szCs w:val="22"/>
        </w:rPr>
        <w:t xml:space="preserve"> previamente deberá hacer de conocimiento de </w:t>
      </w:r>
      <w:r w:rsidRPr="00D22B49">
        <w:rPr>
          <w:rFonts w:ascii="Palatino Linotype" w:eastAsia="Palatino Linotype" w:hAnsi="Palatino Linotype" w:cs="Palatino Linotype"/>
          <w:b/>
          <w:i/>
          <w:sz w:val="22"/>
          <w:szCs w:val="22"/>
        </w:rPr>
        <w:t>la parte Recurrente</w:t>
      </w:r>
      <w:r w:rsidRPr="00D22B49">
        <w:rPr>
          <w:rFonts w:ascii="Palatino Linotype" w:eastAsia="Palatino Linotype" w:hAnsi="Palatino Linotype" w:cs="Palatino Linotype"/>
          <w:i/>
          <w:sz w:val="22"/>
          <w:szCs w:val="22"/>
        </w:rPr>
        <w:t xml:space="preserve">, </w:t>
      </w:r>
      <w:r w:rsidRPr="00D22B49">
        <w:rPr>
          <w:rFonts w:ascii="Palatino Linotype" w:eastAsia="Palatino Linotype" w:hAnsi="Palatino Linotype" w:cs="Palatino Linotype"/>
          <w:i/>
          <w:color w:val="000000"/>
          <w:sz w:val="22"/>
          <w:szCs w:val="22"/>
        </w:rPr>
        <w:t xml:space="preserve">vía </w:t>
      </w:r>
      <w:proofErr w:type="gramStart"/>
      <w:r w:rsidRPr="00D22B49">
        <w:rPr>
          <w:rFonts w:ascii="Palatino Linotype" w:eastAsia="Palatino Linotype" w:hAnsi="Palatino Linotype" w:cs="Palatino Linotype"/>
          <w:i/>
          <w:color w:val="000000"/>
          <w:sz w:val="22"/>
          <w:szCs w:val="22"/>
        </w:rPr>
        <w:t xml:space="preserve">SAIMEX,  </w:t>
      </w:r>
      <w:r w:rsidRPr="00D22B49">
        <w:rPr>
          <w:rFonts w:ascii="Palatino Linotype" w:eastAsia="Palatino Linotype" w:hAnsi="Palatino Linotype" w:cs="Palatino Linotype"/>
          <w:i/>
          <w:sz w:val="22"/>
          <w:szCs w:val="22"/>
          <w:u w:val="single"/>
        </w:rPr>
        <w:t>la</w:t>
      </w:r>
      <w:proofErr w:type="gramEnd"/>
      <w:r w:rsidRPr="00D22B49">
        <w:rPr>
          <w:rFonts w:ascii="Palatino Linotype" w:eastAsia="Palatino Linotype" w:hAnsi="Palatino Linotype" w:cs="Palatino Linotype"/>
          <w:i/>
          <w:sz w:val="22"/>
          <w:szCs w:val="22"/>
          <w:u w:val="single"/>
        </w:rPr>
        <w:t xml:space="preserve"> actualización del costo</w:t>
      </w:r>
      <w:r w:rsidRPr="00D22B49">
        <w:rPr>
          <w:rFonts w:ascii="Palatino Linotype" w:eastAsia="Palatino Linotype" w:hAnsi="Palatino Linotype" w:cs="Palatino Linotype"/>
          <w:i/>
          <w:sz w:val="22"/>
          <w:szCs w:val="22"/>
        </w:rPr>
        <w:t xml:space="preserve"> por la reproducción y certificación, el lugar, día y horarios en los que podrá acceder a la información, así como el nombre del o los servidores públicos que le atenderán.</w:t>
      </w:r>
    </w:p>
    <w:p w14:paraId="5BB8A08B" w14:textId="77777777" w:rsidR="00C75948" w:rsidRPr="00D22B49" w:rsidRDefault="00C75948">
      <w:pPr>
        <w:widowControl w:val="0"/>
        <w:tabs>
          <w:tab w:val="left" w:pos="1701"/>
        </w:tabs>
        <w:spacing w:line="276" w:lineRule="auto"/>
        <w:ind w:left="567" w:right="900"/>
        <w:jc w:val="both"/>
        <w:rPr>
          <w:rFonts w:ascii="Palatino Linotype" w:eastAsia="Palatino Linotype" w:hAnsi="Palatino Linotype" w:cs="Palatino Linotype"/>
          <w:i/>
          <w:sz w:val="22"/>
          <w:szCs w:val="22"/>
        </w:rPr>
      </w:pPr>
    </w:p>
    <w:p w14:paraId="54F3E69C" w14:textId="77777777" w:rsidR="00C75948" w:rsidRPr="00D22B49" w:rsidRDefault="00D23168">
      <w:pPr>
        <w:widowControl w:val="0"/>
        <w:pBdr>
          <w:top w:val="nil"/>
          <w:left w:val="nil"/>
          <w:bottom w:val="nil"/>
          <w:right w:val="nil"/>
          <w:between w:val="nil"/>
        </w:pBdr>
        <w:tabs>
          <w:tab w:val="left" w:pos="1701"/>
        </w:tabs>
        <w:spacing w:line="276" w:lineRule="auto"/>
        <w:ind w:left="567" w:right="900"/>
        <w:jc w:val="both"/>
        <w:rPr>
          <w:rFonts w:ascii="Palatino Linotype" w:eastAsia="Palatino Linotype" w:hAnsi="Palatino Linotype" w:cs="Palatino Linotype"/>
          <w:i/>
          <w:color w:val="000000"/>
          <w:sz w:val="22"/>
          <w:szCs w:val="22"/>
        </w:rPr>
      </w:pPr>
      <w:r w:rsidRPr="00D22B49">
        <w:rPr>
          <w:rFonts w:ascii="Palatino Linotype" w:eastAsia="Palatino Linotype" w:hAnsi="Palatino Linotype" w:cs="Palatino Linotype"/>
          <w:i/>
          <w:color w:val="000000"/>
          <w:sz w:val="22"/>
          <w:szCs w:val="22"/>
        </w:rPr>
        <w:t xml:space="preserve">Para el caso en el que la particular no acredite su identidad como propietario del predio de referencia, el </w:t>
      </w:r>
      <w:r w:rsidRPr="00D22B49">
        <w:rPr>
          <w:rFonts w:ascii="Palatino Linotype" w:eastAsia="Palatino Linotype" w:hAnsi="Palatino Linotype" w:cs="Palatino Linotype"/>
          <w:b/>
          <w:i/>
          <w:color w:val="000000"/>
          <w:sz w:val="22"/>
          <w:szCs w:val="22"/>
        </w:rPr>
        <w:t>Sujeto Obligado</w:t>
      </w:r>
      <w:r w:rsidRPr="00D22B49">
        <w:rPr>
          <w:rFonts w:ascii="Palatino Linotype" w:eastAsia="Palatino Linotype" w:hAnsi="Palatino Linotype" w:cs="Palatino Linotype"/>
          <w:i/>
          <w:color w:val="000000"/>
          <w:sz w:val="22"/>
          <w:szCs w:val="22"/>
        </w:rPr>
        <w:t xml:space="preserve"> deberá emitir un acuerdo que clasifique</w:t>
      </w:r>
      <w:r w:rsidRPr="00D22B49">
        <w:rPr>
          <w:rFonts w:ascii="Palatino Linotype" w:eastAsia="Palatino Linotype" w:hAnsi="Palatino Linotype" w:cs="Palatino Linotype"/>
          <w:i/>
          <w:color w:val="FF0000"/>
          <w:sz w:val="22"/>
          <w:szCs w:val="22"/>
        </w:rPr>
        <w:t xml:space="preserve"> </w:t>
      </w:r>
      <w:r w:rsidRPr="00D22B49">
        <w:rPr>
          <w:rFonts w:ascii="Palatino Linotype" w:eastAsia="Palatino Linotype" w:hAnsi="Palatino Linotype" w:cs="Palatino Linotype"/>
          <w:i/>
          <w:color w:val="000000"/>
          <w:sz w:val="22"/>
          <w:szCs w:val="22"/>
        </w:rPr>
        <w:t xml:space="preserve">como información confidencial, la documentación requerida y notificará el respectivo acuerdo de clasificación a </w:t>
      </w:r>
      <w:r w:rsidRPr="00D22B49">
        <w:rPr>
          <w:rFonts w:ascii="Palatino Linotype" w:eastAsia="Palatino Linotype" w:hAnsi="Palatino Linotype" w:cs="Palatino Linotype"/>
          <w:b/>
          <w:i/>
          <w:color w:val="000000"/>
          <w:sz w:val="22"/>
          <w:szCs w:val="22"/>
        </w:rPr>
        <w:t>la parte Recurrente</w:t>
      </w:r>
      <w:r w:rsidRPr="00D22B49">
        <w:rPr>
          <w:rFonts w:ascii="Palatino Linotype" w:eastAsia="Palatino Linotype" w:hAnsi="Palatino Linotype" w:cs="Palatino Linotype"/>
          <w:i/>
          <w:color w:val="000000"/>
          <w:sz w:val="22"/>
          <w:szCs w:val="22"/>
        </w:rPr>
        <w:t>, al momento de dar cumplimiento a la resolución.</w:t>
      </w:r>
    </w:p>
    <w:p w14:paraId="2BE2E104" w14:textId="77777777" w:rsidR="00C75948" w:rsidRPr="00D22B49" w:rsidRDefault="00C75948">
      <w:pPr>
        <w:widowControl w:val="0"/>
        <w:pBdr>
          <w:top w:val="nil"/>
          <w:left w:val="nil"/>
          <w:bottom w:val="nil"/>
          <w:right w:val="nil"/>
          <w:between w:val="nil"/>
        </w:pBdr>
        <w:tabs>
          <w:tab w:val="left" w:pos="1701"/>
        </w:tabs>
        <w:spacing w:line="276" w:lineRule="auto"/>
        <w:ind w:left="567" w:right="900"/>
        <w:jc w:val="both"/>
        <w:rPr>
          <w:rFonts w:ascii="Palatino Linotype" w:eastAsia="Palatino Linotype" w:hAnsi="Palatino Linotype" w:cs="Palatino Linotype"/>
          <w:i/>
          <w:color w:val="000000"/>
          <w:sz w:val="22"/>
          <w:szCs w:val="22"/>
        </w:rPr>
      </w:pPr>
    </w:p>
    <w:p w14:paraId="39DF10F9" w14:textId="77777777" w:rsidR="00C75948" w:rsidRPr="00D22B49" w:rsidRDefault="00D23168">
      <w:pPr>
        <w:widowControl w:val="0"/>
        <w:pBdr>
          <w:top w:val="nil"/>
          <w:left w:val="nil"/>
          <w:bottom w:val="nil"/>
          <w:right w:val="nil"/>
          <w:between w:val="nil"/>
        </w:pBdr>
        <w:tabs>
          <w:tab w:val="left" w:pos="1701"/>
        </w:tabs>
        <w:spacing w:line="276" w:lineRule="auto"/>
        <w:ind w:left="567" w:right="900"/>
        <w:jc w:val="both"/>
        <w:rPr>
          <w:rFonts w:ascii="Palatino Linotype" w:eastAsia="Palatino Linotype" w:hAnsi="Palatino Linotype" w:cs="Palatino Linotype"/>
          <w:i/>
          <w:color w:val="000000"/>
          <w:sz w:val="22"/>
          <w:szCs w:val="22"/>
        </w:rPr>
      </w:pPr>
      <w:r w:rsidRPr="00D22B49">
        <w:rPr>
          <w:rFonts w:ascii="Palatino Linotype" w:eastAsia="Palatino Linotype" w:hAnsi="Palatino Linotype" w:cs="Palatino Linotype"/>
          <w:i/>
          <w:color w:val="000000"/>
          <w:sz w:val="22"/>
          <w:szCs w:val="22"/>
        </w:rPr>
        <w:t xml:space="preserve">Para el que en caso de que después de haber realizado una búsqueda exhaustiva y razonable, </w:t>
      </w:r>
      <w:r w:rsidRPr="00D22B49">
        <w:rPr>
          <w:rFonts w:ascii="Palatino Linotype" w:eastAsia="Palatino Linotype" w:hAnsi="Palatino Linotype" w:cs="Palatino Linotype"/>
          <w:b/>
          <w:i/>
          <w:color w:val="000000"/>
          <w:sz w:val="22"/>
          <w:szCs w:val="22"/>
          <w:u w:val="single"/>
        </w:rPr>
        <w:t>el plano manzanero no obre dentro del expediente</w:t>
      </w:r>
      <w:r w:rsidRPr="00D22B49">
        <w:rPr>
          <w:rFonts w:ascii="Palatino Linotype" w:eastAsia="Palatino Linotype" w:hAnsi="Palatino Linotype" w:cs="Palatino Linotype"/>
          <w:i/>
          <w:color w:val="000000"/>
          <w:sz w:val="22"/>
          <w:szCs w:val="22"/>
        </w:rPr>
        <w:t xml:space="preserve"> requerido por </w:t>
      </w:r>
      <w:r w:rsidRPr="00D22B49">
        <w:rPr>
          <w:rFonts w:ascii="Palatino Linotype" w:eastAsia="Palatino Linotype" w:hAnsi="Palatino Linotype" w:cs="Palatino Linotype"/>
          <w:b/>
          <w:i/>
          <w:color w:val="000000"/>
          <w:sz w:val="22"/>
          <w:szCs w:val="22"/>
        </w:rPr>
        <w:t>la parte Recurrente por no haberse generado dicho documento previo a la solicitud</w:t>
      </w:r>
      <w:r w:rsidRPr="00D22B49">
        <w:rPr>
          <w:rFonts w:ascii="Palatino Linotype" w:eastAsia="Palatino Linotype" w:hAnsi="Palatino Linotype" w:cs="Palatino Linotype"/>
          <w:i/>
          <w:color w:val="000000"/>
          <w:sz w:val="22"/>
          <w:szCs w:val="22"/>
        </w:rPr>
        <w:t xml:space="preserve">, se deberá hacer de su conocimiento de manera motivada, en concordancia con el párrafo segundo del artículo 19 de la Ley de Transparencia y Acceso a la </w:t>
      </w:r>
      <w:r w:rsidRPr="00D22B49">
        <w:rPr>
          <w:rFonts w:ascii="Palatino Linotype" w:eastAsia="Palatino Linotype" w:hAnsi="Palatino Linotype" w:cs="Palatino Linotype"/>
          <w:i/>
          <w:color w:val="000000"/>
          <w:sz w:val="22"/>
          <w:szCs w:val="22"/>
        </w:rPr>
        <w:lastRenderedPageBreak/>
        <w:t>Información Pública del Estado de México y Municipios.</w:t>
      </w:r>
    </w:p>
    <w:p w14:paraId="3D9AF4FA" w14:textId="77777777" w:rsidR="00C75948" w:rsidRPr="00D22B49" w:rsidRDefault="00C75948"/>
    <w:p w14:paraId="7CB4F076" w14:textId="77777777" w:rsidR="00C75948" w:rsidRPr="00D22B49" w:rsidRDefault="00C75948"/>
    <w:p w14:paraId="4479D04F" w14:textId="77777777" w:rsidR="00C75948" w:rsidRPr="00D22B49" w:rsidRDefault="00D23168">
      <w:pPr>
        <w:pBdr>
          <w:top w:val="nil"/>
          <w:left w:val="nil"/>
          <w:bottom w:val="nil"/>
          <w:right w:val="nil"/>
          <w:between w:val="nil"/>
        </w:pBdr>
        <w:spacing w:line="360" w:lineRule="auto"/>
        <w:jc w:val="both"/>
        <w:rPr>
          <w:color w:val="000000"/>
        </w:rPr>
      </w:pPr>
      <w:r w:rsidRPr="00D22B49">
        <w:rPr>
          <w:rFonts w:ascii="Palatino Linotype" w:eastAsia="Palatino Linotype" w:hAnsi="Palatino Linotype" w:cs="Palatino Linotype"/>
          <w:b/>
          <w:color w:val="000000"/>
        </w:rPr>
        <w:t xml:space="preserve">Tercero.  Notifíquese vía SAIMEX </w:t>
      </w:r>
      <w:r w:rsidRPr="00D22B49">
        <w:rPr>
          <w:rFonts w:ascii="Palatino Linotype" w:eastAsia="Palatino Linotype" w:hAnsi="Palatino Linotype" w:cs="Palatino Linotype"/>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el artículo 154 de la Ley de Protección de Datos Personales en Posesión de Sujetos Obligados del Estado de México y Municipios y en los artículos 198, 200, fracción III; 214, 215 y 216 de la Ley  de Transparencia y Acceso a la Información Pública del Estado de México y Municipios de aplicación supletoria.</w:t>
      </w:r>
    </w:p>
    <w:p w14:paraId="103940D7" w14:textId="77777777" w:rsidR="00C75948" w:rsidRPr="00D22B49" w:rsidRDefault="00C75948"/>
    <w:p w14:paraId="7F793F49" w14:textId="77777777" w:rsidR="00C75948" w:rsidRPr="00D22B49" w:rsidRDefault="00D23168">
      <w:pPr>
        <w:pBdr>
          <w:top w:val="nil"/>
          <w:left w:val="nil"/>
          <w:bottom w:val="nil"/>
          <w:right w:val="nil"/>
          <w:between w:val="nil"/>
        </w:pBdr>
        <w:spacing w:line="360" w:lineRule="auto"/>
        <w:jc w:val="both"/>
        <w:rPr>
          <w:color w:val="000000"/>
        </w:rPr>
      </w:pPr>
      <w:r w:rsidRPr="00D22B49">
        <w:rPr>
          <w:rFonts w:ascii="Palatino Linotype" w:eastAsia="Palatino Linotype" w:hAnsi="Palatino Linotype" w:cs="Palatino Linotype"/>
          <w:b/>
          <w:color w:val="000000"/>
        </w:rPr>
        <w:t xml:space="preserve">Cuarto. </w:t>
      </w:r>
      <w:r w:rsidRPr="00D22B49">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aplicación supletoria de considerarlo procedente, </w:t>
      </w:r>
      <w:r w:rsidRPr="00D22B49">
        <w:rPr>
          <w:rFonts w:ascii="Palatino Linotype" w:eastAsia="Palatino Linotype" w:hAnsi="Palatino Linotype" w:cs="Palatino Linotype"/>
          <w:b/>
          <w:color w:val="000000"/>
        </w:rPr>
        <w:t>el Sujeto Obligado</w:t>
      </w:r>
      <w:r w:rsidRPr="00D22B49">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697DC2C9" w14:textId="77777777" w:rsidR="00C75948" w:rsidRPr="00D22B49" w:rsidRDefault="00C75948">
      <w:pPr>
        <w:spacing w:line="360" w:lineRule="auto"/>
      </w:pPr>
    </w:p>
    <w:p w14:paraId="18A68F2F" w14:textId="77777777" w:rsidR="00C75948" w:rsidRPr="00D22B49" w:rsidRDefault="00D23168">
      <w:pPr>
        <w:pBdr>
          <w:top w:val="nil"/>
          <w:left w:val="nil"/>
          <w:bottom w:val="nil"/>
          <w:right w:val="nil"/>
          <w:between w:val="nil"/>
        </w:pBdr>
        <w:spacing w:line="360" w:lineRule="auto"/>
        <w:jc w:val="both"/>
        <w:rPr>
          <w:color w:val="000000"/>
        </w:rPr>
      </w:pPr>
      <w:r w:rsidRPr="00D22B49">
        <w:rPr>
          <w:rFonts w:ascii="Palatino Linotype" w:eastAsia="Palatino Linotype" w:hAnsi="Palatino Linotype" w:cs="Palatino Linotype"/>
          <w:b/>
          <w:color w:val="000000"/>
        </w:rPr>
        <w:t>Quinto. Notifíquese</w:t>
      </w:r>
      <w:r w:rsidRPr="00D22B49">
        <w:rPr>
          <w:rFonts w:ascii="Palatino Linotype" w:eastAsia="Palatino Linotype" w:hAnsi="Palatino Linotype" w:cs="Palatino Linotype"/>
          <w:color w:val="000000"/>
        </w:rPr>
        <w:t xml:space="preserve"> a </w:t>
      </w:r>
      <w:r w:rsidRPr="00D22B49">
        <w:rPr>
          <w:rFonts w:ascii="Palatino Linotype" w:eastAsia="Palatino Linotype" w:hAnsi="Palatino Linotype" w:cs="Palatino Linotype"/>
          <w:b/>
          <w:color w:val="000000"/>
        </w:rPr>
        <w:t>la parte</w:t>
      </w:r>
      <w:r w:rsidRPr="00D22B49">
        <w:rPr>
          <w:rFonts w:ascii="Palatino Linotype" w:eastAsia="Palatino Linotype" w:hAnsi="Palatino Linotype" w:cs="Palatino Linotype"/>
          <w:color w:val="000000"/>
        </w:rPr>
        <w:t xml:space="preserve"> </w:t>
      </w:r>
      <w:r w:rsidRPr="00D22B49">
        <w:rPr>
          <w:rFonts w:ascii="Palatino Linotype" w:eastAsia="Palatino Linotype" w:hAnsi="Palatino Linotype" w:cs="Palatino Linotype"/>
          <w:b/>
          <w:color w:val="000000"/>
        </w:rPr>
        <w:t>Recurrente</w:t>
      </w:r>
      <w:r w:rsidRPr="00D22B49">
        <w:rPr>
          <w:rFonts w:ascii="Palatino Linotype" w:eastAsia="Palatino Linotype" w:hAnsi="Palatino Linotype" w:cs="Palatino Linotype"/>
          <w:color w:val="000000"/>
        </w:rPr>
        <w:t xml:space="preserve"> la presente resolución vía </w:t>
      </w:r>
      <w:r w:rsidRPr="00D22B49">
        <w:rPr>
          <w:rFonts w:ascii="Palatino Linotype" w:eastAsia="Palatino Linotype" w:hAnsi="Palatino Linotype" w:cs="Palatino Linotype"/>
          <w:b/>
          <w:color w:val="000000"/>
        </w:rPr>
        <w:t>SAIMEX</w:t>
      </w:r>
      <w:r w:rsidRPr="00D22B49">
        <w:rPr>
          <w:rFonts w:ascii="Palatino Linotype" w:eastAsia="Palatino Linotype" w:hAnsi="Palatino Linotype" w:cs="Palatino Linotype"/>
          <w:color w:val="000000"/>
        </w:rPr>
        <w:t xml:space="preserve"> y hágase del conocimiento que en caso de que considere que le causa algún perjuicio la presente, podrá promover el Juicio de Amparo en los términos de las leyes aplicables, de acuerdo a lo estipulado por el artículo 142, de la Ley de Protección de </w:t>
      </w:r>
      <w:r w:rsidRPr="00D22B49">
        <w:rPr>
          <w:rFonts w:ascii="Palatino Linotype" w:eastAsia="Palatino Linotype" w:hAnsi="Palatino Linotype" w:cs="Palatino Linotype"/>
          <w:color w:val="000000"/>
        </w:rPr>
        <w:lastRenderedPageBreak/>
        <w:t>Datos Personales en Posesión de Sujetos Obligados del Estado de México y Municipios.</w:t>
      </w:r>
    </w:p>
    <w:p w14:paraId="48CFC2B5" w14:textId="77777777" w:rsidR="00C75948" w:rsidRDefault="00D23168">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D22B49">
        <w:rPr>
          <w:rFonts w:ascii="Palatino Linotype" w:eastAsia="Palatino Linotype" w:hAnsi="Palatino Linotype" w:cs="Palatino Linotype"/>
        </w:rPr>
        <w:t xml:space="preserve">ASÍ LO RESUELVE, POR MAYORÍA DE VOTOS, EL PLENO DEL INSTITUTO DE TRANSPARENCIA, ACCESO A LA INFORMACIÓN PÚBLICA Y PROTECCIÓN DE DATOS PERSONALES DEL ESTADO DE MÉXICO Y MUNICIPIOS, CONFORMADO POR LOS COMISIONADOS JOSÉ MARTÍNEZ VILCHIS; EMITIENDO VOTO PARTICULAR CONCURRENTE; MARÍA DEL ROSARIO MEJÍA AYALA, SHARON CRISTINA MORALES MARTÍNEZ; EMITIENDO VOTO DISIDENTE; LUIS GUSTAVO PARRA NORIEGA Y GUADALUPE RAMÍREZ PEÑA; EMITIENDO VOTO PARTICULAR CONCURRENTE; EN LA </w:t>
      </w:r>
      <w:r w:rsidRPr="00D22B49">
        <w:rPr>
          <w:rFonts w:ascii="Palatino Linotype" w:eastAsia="Palatino Linotype" w:hAnsi="Palatino Linotype" w:cs="Palatino Linotype"/>
          <w:color w:val="000000"/>
        </w:rPr>
        <w:t xml:space="preserve">CUADRAGÉSIMA CUARTA SESIÓN ORDINARIA CELEBRADA EL SEIS DE DICIEMBRE </w:t>
      </w:r>
      <w:r w:rsidRPr="00D22B49">
        <w:rPr>
          <w:rFonts w:ascii="Palatino Linotype" w:eastAsia="Palatino Linotype" w:hAnsi="Palatino Linotype" w:cs="Palatino Linotype"/>
        </w:rPr>
        <w:t>DOS MIL VEINTITRÉS, ANTE EL SECRETARIO TÉCNICO DEL PLENO ALEXIS TAPIA RAMÍREZ.</w:t>
      </w:r>
    </w:p>
    <w:p w14:paraId="656D8247" w14:textId="77777777" w:rsidR="00C75948" w:rsidRDefault="00C75948">
      <w:pPr>
        <w:spacing w:before="240" w:after="240" w:line="360" w:lineRule="auto"/>
        <w:jc w:val="both"/>
        <w:rPr>
          <w:rFonts w:ascii="Palatino Linotype" w:eastAsia="Palatino Linotype" w:hAnsi="Palatino Linotype" w:cs="Palatino Linotype"/>
        </w:rPr>
      </w:pPr>
    </w:p>
    <w:p w14:paraId="352BC68B" w14:textId="77777777" w:rsidR="00C75948" w:rsidRDefault="00C75948">
      <w:pPr>
        <w:spacing w:before="240" w:after="240" w:line="360" w:lineRule="auto"/>
        <w:jc w:val="both"/>
        <w:rPr>
          <w:rFonts w:ascii="Palatino Linotype" w:eastAsia="Palatino Linotype" w:hAnsi="Palatino Linotype" w:cs="Palatino Linotype"/>
        </w:rPr>
      </w:pPr>
    </w:p>
    <w:p w14:paraId="6B6C99C9" w14:textId="77777777" w:rsidR="00C75948" w:rsidRDefault="00C75948">
      <w:pPr>
        <w:spacing w:before="240" w:after="240" w:line="360" w:lineRule="auto"/>
        <w:jc w:val="both"/>
        <w:rPr>
          <w:rFonts w:ascii="Palatino Linotype" w:eastAsia="Palatino Linotype" w:hAnsi="Palatino Linotype" w:cs="Palatino Linotype"/>
        </w:rPr>
      </w:pPr>
    </w:p>
    <w:p w14:paraId="4054A550" w14:textId="77777777" w:rsidR="00C75948" w:rsidRDefault="00C75948">
      <w:pPr>
        <w:spacing w:before="240" w:after="240" w:line="360" w:lineRule="auto"/>
        <w:jc w:val="both"/>
        <w:rPr>
          <w:rFonts w:ascii="Palatino Linotype" w:eastAsia="Palatino Linotype" w:hAnsi="Palatino Linotype" w:cs="Palatino Linotype"/>
        </w:rPr>
      </w:pPr>
    </w:p>
    <w:p w14:paraId="0A56BA1E" w14:textId="77777777" w:rsidR="00C75948" w:rsidRDefault="00C75948">
      <w:pPr>
        <w:spacing w:before="240" w:after="240" w:line="360" w:lineRule="auto"/>
        <w:jc w:val="both"/>
        <w:rPr>
          <w:rFonts w:ascii="Palatino Linotype" w:eastAsia="Palatino Linotype" w:hAnsi="Palatino Linotype" w:cs="Palatino Linotype"/>
        </w:rPr>
      </w:pPr>
    </w:p>
    <w:p w14:paraId="3C2ED263" w14:textId="77777777" w:rsidR="00C75948" w:rsidRDefault="00C75948">
      <w:pPr>
        <w:spacing w:before="240" w:after="240" w:line="360" w:lineRule="auto"/>
        <w:jc w:val="both"/>
        <w:rPr>
          <w:rFonts w:ascii="Palatino Linotype" w:eastAsia="Palatino Linotype" w:hAnsi="Palatino Linotype" w:cs="Palatino Linotype"/>
        </w:rPr>
      </w:pPr>
    </w:p>
    <w:p w14:paraId="6B49F05C" w14:textId="77777777" w:rsidR="00C75948" w:rsidRDefault="00C75948">
      <w:pPr>
        <w:spacing w:before="240" w:after="240" w:line="360" w:lineRule="auto"/>
        <w:jc w:val="both"/>
        <w:rPr>
          <w:rFonts w:ascii="Palatino Linotype" w:eastAsia="Palatino Linotype" w:hAnsi="Palatino Linotype" w:cs="Palatino Linotype"/>
        </w:rPr>
      </w:pPr>
    </w:p>
    <w:p w14:paraId="0E96F5CE" w14:textId="77777777" w:rsidR="00C75948" w:rsidRDefault="00C75948">
      <w:pPr>
        <w:spacing w:before="240" w:after="240" w:line="360" w:lineRule="auto"/>
        <w:jc w:val="both"/>
        <w:rPr>
          <w:rFonts w:ascii="Palatino Linotype" w:eastAsia="Palatino Linotype" w:hAnsi="Palatino Linotype" w:cs="Palatino Linotype"/>
        </w:rPr>
      </w:pPr>
    </w:p>
    <w:p w14:paraId="5060A764" w14:textId="77777777" w:rsidR="00C75948" w:rsidRDefault="00C75948">
      <w:pPr>
        <w:spacing w:before="240" w:after="240" w:line="360" w:lineRule="auto"/>
        <w:jc w:val="both"/>
        <w:rPr>
          <w:rFonts w:ascii="Palatino Linotype" w:eastAsia="Palatino Linotype" w:hAnsi="Palatino Linotype" w:cs="Palatino Linotype"/>
        </w:rPr>
      </w:pPr>
    </w:p>
    <w:p w14:paraId="27029314" w14:textId="77777777" w:rsidR="00C75948" w:rsidRDefault="00C75948">
      <w:pPr>
        <w:spacing w:before="240" w:after="240" w:line="360" w:lineRule="auto"/>
        <w:jc w:val="both"/>
        <w:rPr>
          <w:rFonts w:ascii="Palatino Linotype" w:eastAsia="Palatino Linotype" w:hAnsi="Palatino Linotype" w:cs="Palatino Linotype"/>
        </w:rPr>
      </w:pPr>
    </w:p>
    <w:p w14:paraId="28D12163" w14:textId="77777777" w:rsidR="00C75948" w:rsidRDefault="00C75948">
      <w:pPr>
        <w:spacing w:before="240" w:after="240" w:line="360" w:lineRule="auto"/>
        <w:jc w:val="both"/>
        <w:rPr>
          <w:rFonts w:ascii="Palatino Linotype" w:eastAsia="Palatino Linotype" w:hAnsi="Palatino Linotype" w:cs="Palatino Linotype"/>
        </w:rPr>
      </w:pPr>
    </w:p>
    <w:p w14:paraId="79FA9280" w14:textId="77777777" w:rsidR="00C75948" w:rsidRDefault="00C75948">
      <w:pPr>
        <w:spacing w:before="240" w:after="240" w:line="360" w:lineRule="auto"/>
        <w:jc w:val="both"/>
        <w:rPr>
          <w:rFonts w:ascii="Palatino Linotype" w:eastAsia="Palatino Linotype" w:hAnsi="Palatino Linotype" w:cs="Palatino Linotype"/>
        </w:rPr>
      </w:pPr>
    </w:p>
    <w:p w14:paraId="1CD339E7" w14:textId="77777777" w:rsidR="00C75948" w:rsidRDefault="00C75948">
      <w:pPr>
        <w:spacing w:before="240" w:after="240" w:line="360" w:lineRule="auto"/>
        <w:jc w:val="both"/>
        <w:rPr>
          <w:rFonts w:ascii="Palatino Linotype" w:eastAsia="Palatino Linotype" w:hAnsi="Palatino Linotype" w:cs="Palatino Linotype"/>
        </w:rPr>
      </w:pPr>
    </w:p>
    <w:p w14:paraId="6E612111" w14:textId="77777777" w:rsidR="00C75948" w:rsidRDefault="00C75948">
      <w:pPr>
        <w:spacing w:before="240" w:after="240" w:line="360" w:lineRule="auto"/>
        <w:jc w:val="both"/>
        <w:rPr>
          <w:rFonts w:ascii="Palatino Linotype" w:eastAsia="Palatino Linotype" w:hAnsi="Palatino Linotype" w:cs="Palatino Linotype"/>
        </w:rPr>
      </w:pPr>
    </w:p>
    <w:sectPr w:rsidR="00C75948">
      <w:headerReference w:type="default" r:id="rId13"/>
      <w:footerReference w:type="default" r:id="rId14"/>
      <w:headerReference w:type="first" r:id="rId15"/>
      <w:footerReference w:type="first" r:id="rId16"/>
      <w:pgSz w:w="12240" w:h="15840"/>
      <w:pgMar w:top="1985" w:right="1750"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6C9E8" w14:textId="77777777" w:rsidR="00C66F06" w:rsidRDefault="00C66F06">
      <w:r>
        <w:separator/>
      </w:r>
    </w:p>
  </w:endnote>
  <w:endnote w:type="continuationSeparator" w:id="0">
    <w:p w14:paraId="49B212B9" w14:textId="77777777" w:rsidR="00C66F06" w:rsidRDefault="00C6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6716" w14:textId="77777777" w:rsidR="00C75948" w:rsidRDefault="00D2316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D1D0A">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D1D0A">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337870B0" w14:textId="77777777" w:rsidR="00C75948" w:rsidRDefault="00C7594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1D51" w14:textId="77777777" w:rsidR="00C75948" w:rsidRDefault="00D2316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D1D0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D1D0A">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3FB57B2D" w14:textId="77777777" w:rsidR="00C75948" w:rsidRDefault="00C7594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6563" w14:textId="77777777" w:rsidR="00C66F06" w:rsidRDefault="00C66F06">
      <w:r>
        <w:separator/>
      </w:r>
    </w:p>
  </w:footnote>
  <w:footnote w:type="continuationSeparator" w:id="0">
    <w:p w14:paraId="716D916D" w14:textId="77777777" w:rsidR="00C66F06" w:rsidRDefault="00C66F06">
      <w:r>
        <w:continuationSeparator/>
      </w:r>
    </w:p>
  </w:footnote>
  <w:footnote w:id="1">
    <w:p w14:paraId="3933345E" w14:textId="77777777" w:rsidR="00C75948" w:rsidRDefault="00D2316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106.</w:t>
      </w:r>
    </w:p>
    <w:p w14:paraId="7C6CBB1C" w14:textId="77777777" w:rsidR="00C75948" w:rsidRDefault="00D2316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Para el ejercicio de los derechos ARCO solicitados será necesario acreditar la identidad de titular y en su caso la identidad y personalidad con la que actúe el representante.”</w:t>
      </w:r>
    </w:p>
    <w:p w14:paraId="72530D84" w14:textId="77777777" w:rsidR="00C75948" w:rsidRDefault="00C75948">
      <w:pPr>
        <w:pBdr>
          <w:top w:val="nil"/>
          <w:left w:val="nil"/>
          <w:bottom w:val="nil"/>
          <w:right w:val="nil"/>
          <w:between w:val="nil"/>
        </w:pBdr>
        <w:jc w:val="both"/>
        <w:rPr>
          <w:rFonts w:ascii="Palatino Linotype" w:eastAsia="Palatino Linotype" w:hAnsi="Palatino Linotype" w:cs="Palatino Linotype"/>
          <w:color w:val="000000"/>
          <w:sz w:val="16"/>
          <w:szCs w:val="16"/>
        </w:rPr>
      </w:pPr>
    </w:p>
  </w:footnote>
  <w:footnote w:id="2">
    <w:p w14:paraId="773A73F7" w14:textId="77777777" w:rsidR="00C75948" w:rsidRDefault="00D23168">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BONILLLA LÓPEZ Miguel. </w:t>
      </w:r>
      <w:r>
        <w:rPr>
          <w:rFonts w:ascii="Palatino Linotype" w:eastAsia="Palatino Linotype" w:hAnsi="Palatino Linotype" w:cs="Palatino Linotype"/>
          <w:i/>
          <w:color w:val="000000"/>
          <w:sz w:val="20"/>
          <w:szCs w:val="20"/>
        </w:rPr>
        <w:t>Los principios Constitucionales del Juicio de Amparo II.</w:t>
      </w:r>
      <w:r>
        <w:rPr>
          <w:rFonts w:ascii="Palatino Linotype" w:eastAsia="Palatino Linotype" w:hAnsi="Palatino Linotype" w:cs="Palatino Linotype"/>
          <w:color w:val="000000"/>
          <w:sz w:val="20"/>
          <w:szCs w:val="20"/>
        </w:rPr>
        <w:t xml:space="preserve"> México. 2009. UNAM. </w:t>
      </w:r>
    </w:p>
  </w:footnote>
  <w:footnote w:id="3">
    <w:p w14:paraId="187FC40B" w14:textId="77777777" w:rsidR="00C75948" w:rsidRDefault="00D23168">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i/>
          <w:color w:val="000000"/>
          <w:sz w:val="20"/>
          <w:szCs w:val="20"/>
        </w:rPr>
        <w:t xml:space="preserve"> </w:t>
      </w:r>
      <w:r>
        <w:rPr>
          <w:rFonts w:ascii="Palatino Linotype" w:eastAsia="Palatino Linotype" w:hAnsi="Palatino Linotype" w:cs="Palatino Linotype"/>
          <w:i/>
          <w:color w:val="000000"/>
          <w:sz w:val="16"/>
          <w:szCs w:val="16"/>
        </w:rPr>
        <w:t>Artículo 6o. (…) II. La información que se refiere a la vida privada y los datos personales será protegida en los términos y con las excepciones que fijen las leyes. (…) III. Toda persona, sin necesidad de acreditar interés alguno o justificar su utilización, tendrá acceso gratuito a la información pública, a sus datos personales o a la rectificación de éstos.</w:t>
      </w:r>
    </w:p>
    <w:p w14:paraId="78909077" w14:textId="77777777" w:rsidR="00C75948" w:rsidRDefault="00D23168">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Artículo 16. (…)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 w:id="4">
    <w:p w14:paraId="5D032774" w14:textId="77777777" w:rsidR="00C75948" w:rsidRDefault="00D23168">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8"/>
          <w:szCs w:val="18"/>
        </w:rPr>
        <w:t>Artículo 121. Cuando el titular actúe a través de un representante, éste deberá acreditar su personalidad en los términos siguientes:</w:t>
      </w:r>
    </w:p>
    <w:p w14:paraId="5D0D81A7" w14:textId="77777777" w:rsidR="00C75948" w:rsidRDefault="00D23168">
      <w:pPr>
        <w:numPr>
          <w:ilvl w:val="0"/>
          <w:numId w:val="6"/>
        </w:numPr>
        <w:pBdr>
          <w:top w:val="nil"/>
          <w:left w:val="nil"/>
          <w:bottom w:val="nil"/>
          <w:right w:val="nil"/>
          <w:between w:val="nil"/>
        </w:pBdr>
        <w:ind w:left="567" w:hanging="141"/>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Si se trata de una persona física, a través de carta poder simple suscrita ante dos testigos anexando copia de las identificaciones de los suscriptores o instrumento público o declaración en comparecencia personal del titular y del representante ante el Instituto.</w:t>
      </w:r>
    </w:p>
    <w:p w14:paraId="6A33CED0" w14:textId="77777777" w:rsidR="00C75948" w:rsidRDefault="00D23168">
      <w:pPr>
        <w:numPr>
          <w:ilvl w:val="0"/>
          <w:numId w:val="6"/>
        </w:numPr>
        <w:pBdr>
          <w:top w:val="nil"/>
          <w:left w:val="nil"/>
          <w:bottom w:val="nil"/>
          <w:right w:val="nil"/>
          <w:between w:val="nil"/>
        </w:pBdr>
        <w:ind w:left="567" w:hanging="141"/>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Si se trata de una persona jurídica colectiva, a través de instrumento público.”</w:t>
      </w:r>
    </w:p>
  </w:footnote>
  <w:footnote w:id="5">
    <w:p w14:paraId="6091F806" w14:textId="77777777" w:rsidR="00C75948" w:rsidRDefault="00D2316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6">
    <w:p w14:paraId="5AE4DEB0" w14:textId="77777777" w:rsidR="00C75948" w:rsidRDefault="00D23168">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4EEE" w14:textId="77777777" w:rsidR="00C75948" w:rsidRDefault="00D23168">
    <w:pPr>
      <w:rPr>
        <w:rFonts w:ascii="Cambria" w:eastAsia="Cambria" w:hAnsi="Cambria" w:cs="Cambria"/>
        <w:color w:val="000000"/>
      </w:rPr>
    </w:pPr>
    <w:r>
      <w:rPr>
        <w:noProof/>
      </w:rPr>
      <w:drawing>
        <wp:anchor distT="0" distB="0" distL="0" distR="0" simplePos="0" relativeHeight="251658240" behindDoc="1" locked="0" layoutInCell="1" hidden="0" allowOverlap="1" wp14:anchorId="578B9CEB" wp14:editId="220FC59B">
          <wp:simplePos x="0" y="0"/>
          <wp:positionH relativeFrom="column">
            <wp:posOffset>-1127122</wp:posOffset>
          </wp:positionH>
          <wp:positionV relativeFrom="paragraph">
            <wp:posOffset>-344802</wp:posOffset>
          </wp:positionV>
          <wp:extent cx="7809865" cy="1016571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C75948" w14:paraId="6A316027" w14:textId="77777777">
      <w:tc>
        <w:tcPr>
          <w:tcW w:w="2489" w:type="dxa"/>
          <w:shd w:val="clear" w:color="auto" w:fill="auto"/>
        </w:tcPr>
        <w:p w14:paraId="4221CE16" w14:textId="77777777" w:rsidR="00C75948" w:rsidRDefault="00D231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5EC02BA" w14:textId="77777777" w:rsidR="00C75948" w:rsidRDefault="00D23168">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00697/INFOEM/IP/RR/2023</w:t>
          </w:r>
        </w:p>
      </w:tc>
    </w:tr>
    <w:tr w:rsidR="00C75948" w14:paraId="473D008B" w14:textId="77777777">
      <w:trPr>
        <w:trHeight w:val="228"/>
      </w:trPr>
      <w:tc>
        <w:tcPr>
          <w:tcW w:w="2489" w:type="dxa"/>
          <w:shd w:val="clear" w:color="auto" w:fill="auto"/>
          <w:vAlign w:val="center"/>
        </w:tcPr>
        <w:p w14:paraId="0342960F" w14:textId="77777777" w:rsidR="00C75948" w:rsidRDefault="00D231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C83616B" w14:textId="77777777" w:rsidR="00C75948" w:rsidRDefault="00D23168">
          <w:pPr>
            <w:tabs>
              <w:tab w:val="left" w:pos="2499"/>
            </w:tabs>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C75948" w14:paraId="0895B23E" w14:textId="77777777">
      <w:tc>
        <w:tcPr>
          <w:tcW w:w="2489" w:type="dxa"/>
          <w:shd w:val="clear" w:color="auto" w:fill="auto"/>
          <w:vAlign w:val="center"/>
        </w:tcPr>
        <w:p w14:paraId="0A4AA798" w14:textId="77777777" w:rsidR="00C75948" w:rsidRDefault="00D2316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D0C368D" w14:textId="77777777" w:rsidR="00C75948" w:rsidRDefault="00D23168">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E3A11A" w14:textId="77777777" w:rsidR="00C75948" w:rsidRDefault="00D2316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1205" w14:textId="77777777" w:rsidR="00C75948" w:rsidRDefault="00D231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21C83CE" wp14:editId="2AF94E07">
          <wp:simplePos x="0" y="0"/>
          <wp:positionH relativeFrom="column">
            <wp:posOffset>-955671</wp:posOffset>
          </wp:positionH>
          <wp:positionV relativeFrom="paragraph">
            <wp:posOffset>-288922</wp:posOffset>
          </wp:positionV>
          <wp:extent cx="7809865" cy="1016571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C75948" w14:paraId="40BE5755" w14:textId="77777777">
      <w:tc>
        <w:tcPr>
          <w:tcW w:w="2551" w:type="dxa"/>
          <w:shd w:val="clear" w:color="auto" w:fill="auto"/>
          <w:vAlign w:val="center"/>
        </w:tcPr>
        <w:p w14:paraId="5D5B10C6" w14:textId="77777777" w:rsidR="00C75948" w:rsidRDefault="00D231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99F564C" w14:textId="77777777" w:rsidR="00C75948" w:rsidRDefault="00D2316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00697/INFOEM/IP/RR/2023</w:t>
          </w:r>
        </w:p>
      </w:tc>
    </w:tr>
    <w:tr w:rsidR="00C75948" w14:paraId="58717B1D" w14:textId="77777777">
      <w:trPr>
        <w:trHeight w:val="130"/>
      </w:trPr>
      <w:tc>
        <w:tcPr>
          <w:tcW w:w="2551" w:type="dxa"/>
          <w:shd w:val="clear" w:color="auto" w:fill="auto"/>
          <w:vAlign w:val="center"/>
        </w:tcPr>
        <w:p w14:paraId="61293AC8" w14:textId="77777777" w:rsidR="00C75948" w:rsidRDefault="00D231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5C101DF" w14:textId="77777777" w:rsidR="00C75948" w:rsidRDefault="00C75948">
          <w:pPr>
            <w:ind w:left="-45" w:right="176"/>
            <w:jc w:val="both"/>
            <w:rPr>
              <w:rFonts w:ascii="Palatino Linotype" w:eastAsia="Palatino Linotype" w:hAnsi="Palatino Linotype" w:cs="Palatino Linotype"/>
              <w:b/>
              <w:sz w:val="22"/>
              <w:szCs w:val="22"/>
            </w:rPr>
          </w:pPr>
        </w:p>
      </w:tc>
    </w:tr>
    <w:tr w:rsidR="00C75948" w14:paraId="4C67BC07" w14:textId="77777777">
      <w:trPr>
        <w:trHeight w:val="228"/>
      </w:trPr>
      <w:tc>
        <w:tcPr>
          <w:tcW w:w="2551" w:type="dxa"/>
          <w:shd w:val="clear" w:color="auto" w:fill="auto"/>
          <w:vAlign w:val="center"/>
        </w:tcPr>
        <w:p w14:paraId="148CDCBB" w14:textId="77777777" w:rsidR="00C75948" w:rsidRDefault="00D231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AFCB990" w14:textId="77777777" w:rsidR="00C75948" w:rsidRDefault="00D23168">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C75948" w14:paraId="4E0D5092" w14:textId="77777777">
      <w:tc>
        <w:tcPr>
          <w:tcW w:w="2551" w:type="dxa"/>
          <w:shd w:val="clear" w:color="auto" w:fill="auto"/>
          <w:vAlign w:val="center"/>
        </w:tcPr>
        <w:p w14:paraId="42A535FB" w14:textId="77777777" w:rsidR="00C75948" w:rsidRDefault="00D231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714A511" w14:textId="77777777" w:rsidR="00C75948" w:rsidRDefault="00D23168">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D8D13F" w14:textId="77777777" w:rsidR="00C75948" w:rsidRDefault="00C7594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272D"/>
    <w:multiLevelType w:val="multilevel"/>
    <w:tmpl w:val="53E034C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16A02C16"/>
    <w:multiLevelType w:val="multilevel"/>
    <w:tmpl w:val="2018A1E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78511B7"/>
    <w:multiLevelType w:val="multilevel"/>
    <w:tmpl w:val="8726648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3E57E2"/>
    <w:multiLevelType w:val="multilevel"/>
    <w:tmpl w:val="8AB4810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8C52AA"/>
    <w:multiLevelType w:val="multilevel"/>
    <w:tmpl w:val="0A0A6B7E"/>
    <w:lvl w:ilvl="0">
      <w:start w:val="1"/>
      <w:numFmt w:val="lowerLetter"/>
      <w:lvlText w:val="%1)"/>
      <w:lvlJc w:val="left"/>
      <w:pPr>
        <w:ind w:left="1211"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3CB76750"/>
    <w:multiLevelType w:val="multilevel"/>
    <w:tmpl w:val="4DBC99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47E1C32"/>
    <w:multiLevelType w:val="multilevel"/>
    <w:tmpl w:val="E39218DE"/>
    <w:lvl w:ilvl="0">
      <w:start w:val="1"/>
      <w:numFmt w:val="upp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 w15:restartNumberingAfterBreak="0">
    <w:nsid w:val="783F5ED6"/>
    <w:multiLevelType w:val="multilevel"/>
    <w:tmpl w:val="0C9CFB6E"/>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7"/>
  </w:num>
  <w:num w:numId="3">
    <w:abstractNumId w:val="3"/>
  </w:num>
  <w:num w:numId="4">
    <w:abstractNumId w:val="5"/>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948"/>
    <w:rsid w:val="000D6385"/>
    <w:rsid w:val="005C29D0"/>
    <w:rsid w:val="005D1D0A"/>
    <w:rsid w:val="00A44EE3"/>
    <w:rsid w:val="00C66F06"/>
    <w:rsid w:val="00C75948"/>
    <w:rsid w:val="00D22B49"/>
    <w:rsid w:val="00D23168"/>
    <w:rsid w:val="00E07E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3DBE"/>
  <w15:docId w15:val="{722BF6F1-F59E-4C85-A12A-1E0EAA9A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rPr>
      <w:rFonts w:ascii="Cambria" w:eastAsia="Cambria" w:hAnsi="Cambria" w:cs="Cambria"/>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zcml9wxZx3sAlREBsIvi41bkkA==">CgMxLjAyCGguZ2pkZ3hzMgloLjMwajB6bGwyCWguMnM4ZXlvMTIIaC50eWpjd3QyDmguOHp4Ymd4aHh3ZXo0MgloLjN6bnlzaDcyCWguMWZvYjl0ZTgAciExTGh4UzZMazd0Vk1hNlFqRnBOVkExRGQ3Rm44ZkZ5czc=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15484</Words>
  <Characters>85165</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ALIENWARE M900</dc:creator>
  <cp:lastModifiedBy>Maricela Villagómez Martínez</cp:lastModifiedBy>
  <cp:revision>2</cp:revision>
  <cp:lastPrinted>2023-12-08T18:17:00Z</cp:lastPrinted>
  <dcterms:created xsi:type="dcterms:W3CDTF">2023-12-19T20:08:00Z</dcterms:created>
  <dcterms:modified xsi:type="dcterms:W3CDTF">2023-12-19T20:08:00Z</dcterms:modified>
</cp:coreProperties>
</file>