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3FFD" w14:textId="4E3E36FF" w:rsidR="006106F7" w:rsidRPr="00C1016B" w:rsidRDefault="006106F7" w:rsidP="006106F7">
      <w:pPr>
        <w:spacing w:before="120"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D4005C" w:rsidRPr="00C1016B">
        <w:rPr>
          <w:rFonts w:ascii="Palatino Linotype" w:eastAsia="Palatino Linotype" w:hAnsi="Palatino Linotype" w:cs="Palatino Linotype"/>
          <w:sz w:val="24"/>
          <w:szCs w:val="24"/>
        </w:rPr>
        <w:t>quince</w:t>
      </w:r>
      <w:r w:rsidRPr="00C1016B">
        <w:rPr>
          <w:rFonts w:ascii="Palatino Linotype" w:eastAsia="Palatino Linotype" w:hAnsi="Palatino Linotype" w:cs="Palatino Linotype"/>
          <w:sz w:val="24"/>
          <w:szCs w:val="24"/>
        </w:rPr>
        <w:t xml:space="preserve"> de marzo de dos mil veintitrés.</w:t>
      </w:r>
    </w:p>
    <w:p w14:paraId="7B8593DD" w14:textId="77777777" w:rsidR="006106F7" w:rsidRPr="00C1016B" w:rsidRDefault="006106F7" w:rsidP="006106F7"/>
    <w:p w14:paraId="4E868603" w14:textId="1ACAE3ED" w:rsidR="006106F7" w:rsidRPr="00C1016B" w:rsidRDefault="006106F7" w:rsidP="006106F7">
      <w:pPr>
        <w:spacing w:before="120"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Visto </w:t>
      </w:r>
      <w:r w:rsidRPr="00C1016B">
        <w:rPr>
          <w:rFonts w:ascii="Palatino Linotype" w:eastAsia="Palatino Linotype" w:hAnsi="Palatino Linotype" w:cs="Palatino Linotype"/>
          <w:sz w:val="24"/>
          <w:szCs w:val="24"/>
        </w:rPr>
        <w:t xml:space="preserve">el expediente relativo al recurso de revisión </w:t>
      </w:r>
      <w:r w:rsidRPr="00C1016B">
        <w:rPr>
          <w:rFonts w:ascii="Palatino Linotype" w:eastAsia="Palatino Linotype" w:hAnsi="Palatino Linotype" w:cs="Palatino Linotype"/>
          <w:b/>
          <w:sz w:val="24"/>
          <w:szCs w:val="24"/>
        </w:rPr>
        <w:t>15779/INFOEM/IP/RR/2022</w:t>
      </w:r>
      <w:r w:rsidRPr="00C1016B">
        <w:rPr>
          <w:rFonts w:ascii="Palatino Linotype" w:eastAsia="Palatino Linotype" w:hAnsi="Palatino Linotype" w:cs="Palatino Linotype"/>
          <w:sz w:val="24"/>
          <w:szCs w:val="24"/>
        </w:rPr>
        <w:t xml:space="preserve">, interpuesto por </w:t>
      </w:r>
      <w:r w:rsidR="000A6B4C">
        <w:rPr>
          <w:rFonts w:ascii="Palatino Linotype" w:eastAsia="Palatino Linotype" w:hAnsi="Palatino Linotype" w:cs="Palatino Linotype"/>
          <w:sz w:val="24"/>
          <w:szCs w:val="24"/>
        </w:rPr>
        <w:t>XXXXX XXXX XXXXXX</w:t>
      </w:r>
      <w:r w:rsidRPr="00C1016B">
        <w:rPr>
          <w:rFonts w:ascii="Palatino Linotype" w:eastAsia="Palatino Linotype" w:hAnsi="Palatino Linotype" w:cs="Palatino Linotype"/>
          <w:sz w:val="24"/>
          <w:szCs w:val="24"/>
        </w:rPr>
        <w:t xml:space="preserve">, en lo sucesivo se le denominara </w:t>
      </w:r>
      <w:r w:rsidRPr="00C1016B">
        <w:rPr>
          <w:rFonts w:ascii="Palatino Linotype" w:eastAsia="Palatino Linotype" w:hAnsi="Palatino Linotype" w:cs="Palatino Linotype"/>
          <w:b/>
          <w:sz w:val="24"/>
          <w:szCs w:val="24"/>
        </w:rPr>
        <w:t>EL RECURRENTE</w:t>
      </w:r>
      <w:r w:rsidRPr="00C1016B">
        <w:rPr>
          <w:rFonts w:ascii="Palatino Linotype" w:eastAsia="Palatino Linotype" w:hAnsi="Palatino Linotype" w:cs="Palatino Linotype"/>
          <w:sz w:val="24"/>
          <w:szCs w:val="24"/>
        </w:rPr>
        <w:t xml:space="preserve">, en contra de la respuesta a la solicitud de información con número de folio </w:t>
      </w:r>
      <w:r w:rsidRPr="00C1016B">
        <w:rPr>
          <w:rFonts w:ascii="Palatino Linotype" w:eastAsia="Palatino Linotype" w:hAnsi="Palatino Linotype" w:cs="Palatino Linotype"/>
          <w:b/>
          <w:sz w:val="24"/>
          <w:szCs w:val="24"/>
        </w:rPr>
        <w:t>00614/HUIXQUIL/IP/2022,</w:t>
      </w:r>
      <w:r w:rsidRPr="00C1016B">
        <w:rPr>
          <w:rFonts w:ascii="Palatino Linotype" w:eastAsia="Palatino Linotype" w:hAnsi="Palatino Linotype" w:cs="Palatino Linotype"/>
          <w:sz w:val="24"/>
          <w:szCs w:val="24"/>
        </w:rPr>
        <w:t xml:space="preserve"> por parte del Ayuntamiento de Huixquilucan, en lo sucesivo</w:t>
      </w:r>
      <w:r w:rsidRPr="00C1016B">
        <w:rPr>
          <w:rFonts w:ascii="Palatino Linotype" w:eastAsia="Palatino Linotype" w:hAnsi="Palatino Linotype" w:cs="Palatino Linotype"/>
          <w:b/>
          <w:sz w:val="24"/>
          <w:szCs w:val="24"/>
        </w:rPr>
        <w:t xml:space="preserve"> EL SUJETO OBLIGADO; </w:t>
      </w:r>
      <w:r w:rsidRPr="00C1016B">
        <w:rPr>
          <w:rFonts w:ascii="Palatino Linotype" w:eastAsia="Palatino Linotype" w:hAnsi="Palatino Linotype" w:cs="Palatino Linotype"/>
          <w:sz w:val="24"/>
          <w:szCs w:val="24"/>
        </w:rPr>
        <w:t xml:space="preserve">se procede a dictar la presente resolución, con base en lo siguiente. </w:t>
      </w:r>
    </w:p>
    <w:p w14:paraId="4F9E4B24" w14:textId="5A69BE56" w:rsidR="006106F7" w:rsidRPr="00C1016B" w:rsidRDefault="006106F7"/>
    <w:p w14:paraId="156AB250" w14:textId="77777777" w:rsidR="006106F7" w:rsidRPr="00C1016B" w:rsidRDefault="006106F7" w:rsidP="006106F7">
      <w:pPr>
        <w:spacing w:after="0" w:line="360" w:lineRule="auto"/>
        <w:ind w:right="49"/>
        <w:jc w:val="center"/>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A N T E C E D E N T E S</w:t>
      </w:r>
    </w:p>
    <w:p w14:paraId="394766C1" w14:textId="77777777" w:rsidR="006106F7" w:rsidRPr="00C1016B" w:rsidRDefault="006106F7" w:rsidP="006106F7">
      <w:pPr>
        <w:spacing w:after="0" w:line="360" w:lineRule="auto"/>
        <w:jc w:val="both"/>
        <w:rPr>
          <w:rFonts w:ascii="Palatino Linotype" w:eastAsia="Palatino Linotype" w:hAnsi="Palatino Linotype" w:cs="Palatino Linotype"/>
          <w:sz w:val="24"/>
          <w:szCs w:val="24"/>
        </w:rPr>
      </w:pPr>
    </w:p>
    <w:p w14:paraId="033DBCBB" w14:textId="366721EC" w:rsidR="006106F7" w:rsidRPr="00C1016B" w:rsidRDefault="006106F7" w:rsidP="006106F7">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1.</w:t>
      </w:r>
      <w:r w:rsidRPr="00C1016B">
        <w:rPr>
          <w:rFonts w:ascii="Palatino Linotype" w:eastAsia="Palatino Linotype" w:hAnsi="Palatino Linotype" w:cs="Palatino Linotype"/>
          <w:sz w:val="24"/>
          <w:szCs w:val="24"/>
        </w:rPr>
        <w:t xml:space="preserve"> </w:t>
      </w:r>
      <w:r w:rsidRPr="00C1016B">
        <w:rPr>
          <w:rFonts w:ascii="Palatino Linotype" w:eastAsia="Palatino Linotype" w:hAnsi="Palatino Linotype" w:cs="Palatino Linotype"/>
          <w:b/>
          <w:sz w:val="24"/>
          <w:szCs w:val="24"/>
        </w:rPr>
        <w:t xml:space="preserve">SOLICITUD DE INFORMACIÓN. </w:t>
      </w:r>
      <w:r w:rsidRPr="00C1016B">
        <w:rPr>
          <w:rFonts w:ascii="Palatino Linotype" w:eastAsia="Palatino Linotype" w:hAnsi="Palatino Linotype" w:cs="Palatino Linotype"/>
          <w:sz w:val="24"/>
          <w:szCs w:val="24"/>
        </w:rPr>
        <w:t xml:space="preserve">Con fecha tres de octubre de dos mil veintidós, </w:t>
      </w:r>
      <w:r w:rsidRPr="00C1016B">
        <w:rPr>
          <w:rFonts w:ascii="Palatino Linotype" w:eastAsia="Palatino Linotype" w:hAnsi="Palatino Linotype" w:cs="Palatino Linotype"/>
          <w:b/>
          <w:sz w:val="24"/>
          <w:szCs w:val="24"/>
        </w:rPr>
        <w:t>EL RECURRENTE</w:t>
      </w:r>
      <w:r w:rsidRPr="00C1016B">
        <w:rPr>
          <w:rFonts w:ascii="Palatino Linotype" w:eastAsia="Palatino Linotype" w:hAnsi="Palatino Linotype" w:cs="Palatino Linotype"/>
          <w:sz w:val="24"/>
          <w:szCs w:val="24"/>
        </w:rPr>
        <w:t>, presentó a través del Sistema de Acceso a la Información Mexiquense (</w:t>
      </w:r>
      <w:r w:rsidRPr="00C1016B">
        <w:rPr>
          <w:rFonts w:ascii="Palatino Linotype" w:eastAsia="Palatino Linotype" w:hAnsi="Palatino Linotype" w:cs="Palatino Linotype"/>
          <w:b/>
          <w:sz w:val="24"/>
          <w:szCs w:val="24"/>
        </w:rPr>
        <w:t>SAIMEX)</w:t>
      </w:r>
      <w:r w:rsidRPr="00C1016B">
        <w:rPr>
          <w:rFonts w:ascii="Palatino Linotype" w:eastAsia="Palatino Linotype" w:hAnsi="Palatino Linotype" w:cs="Palatino Linotype"/>
          <w:sz w:val="24"/>
          <w:szCs w:val="24"/>
        </w:rPr>
        <w:t xml:space="preserve"> ante </w:t>
      </w:r>
      <w:r w:rsidRPr="00C1016B">
        <w:rPr>
          <w:rFonts w:ascii="Palatino Linotype" w:eastAsia="Palatino Linotype" w:hAnsi="Palatino Linotype" w:cs="Palatino Linotype"/>
          <w:b/>
          <w:sz w:val="24"/>
          <w:szCs w:val="24"/>
        </w:rPr>
        <w:t>EL SUJETO OBLIGADO</w:t>
      </w:r>
      <w:r w:rsidRPr="00C1016B">
        <w:rPr>
          <w:rFonts w:ascii="Palatino Linotype" w:eastAsia="Palatino Linotype" w:hAnsi="Palatino Linotype" w:cs="Palatino Linotype"/>
          <w:sz w:val="24"/>
          <w:szCs w:val="24"/>
        </w:rPr>
        <w:t>, solicitud de acceso a la información pública, registrada bajo el número de expediente</w:t>
      </w:r>
      <w:r w:rsidRPr="00C1016B">
        <w:rPr>
          <w:rFonts w:ascii="Verdana" w:eastAsia="Verdana" w:hAnsi="Verdana" w:cs="Verdana"/>
          <w:b/>
        </w:rPr>
        <w:t> </w:t>
      </w:r>
      <w:r w:rsidRPr="00C1016B">
        <w:rPr>
          <w:rFonts w:ascii="Palatino Linotype" w:eastAsia="Palatino Linotype" w:hAnsi="Palatino Linotype" w:cs="Palatino Linotype"/>
          <w:b/>
          <w:sz w:val="24"/>
          <w:szCs w:val="24"/>
        </w:rPr>
        <w:t>00614/HUIXQUIL/IP/2022</w:t>
      </w:r>
      <w:r w:rsidRPr="00C1016B">
        <w:rPr>
          <w:rFonts w:ascii="Palatino Linotype" w:eastAsia="Palatino Linotype" w:hAnsi="Palatino Linotype" w:cs="Palatino Linotype"/>
          <w:sz w:val="24"/>
          <w:szCs w:val="24"/>
        </w:rPr>
        <w:t>,</w:t>
      </w:r>
      <w:r w:rsidRPr="00C1016B">
        <w:rPr>
          <w:rFonts w:ascii="Palatino Linotype" w:eastAsia="Palatino Linotype" w:hAnsi="Palatino Linotype" w:cs="Palatino Linotype"/>
          <w:b/>
          <w:sz w:val="24"/>
          <w:szCs w:val="24"/>
        </w:rPr>
        <w:t xml:space="preserve"> </w:t>
      </w:r>
      <w:r w:rsidRPr="00C1016B">
        <w:rPr>
          <w:rFonts w:ascii="Palatino Linotype" w:eastAsia="Palatino Linotype" w:hAnsi="Palatino Linotype" w:cs="Palatino Linotype"/>
          <w:sz w:val="24"/>
          <w:szCs w:val="24"/>
        </w:rPr>
        <w:t>mediante la cual solicitó la siguiente información:</w:t>
      </w:r>
    </w:p>
    <w:p w14:paraId="727DF167" w14:textId="6B39DA94" w:rsidR="006106F7" w:rsidRPr="00C1016B" w:rsidRDefault="006106F7" w:rsidP="006106F7">
      <w:pPr>
        <w:spacing w:after="0" w:line="276" w:lineRule="auto"/>
        <w:ind w:left="709" w:right="758"/>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“Requiero el último recibo de Nómina, de la quincena del 30 de septiembre del 2022, de todos los </w:t>
      </w:r>
      <w:proofErr w:type="gramStart"/>
      <w:r w:rsidRPr="00C1016B">
        <w:rPr>
          <w:rFonts w:ascii="Palatino Linotype" w:eastAsia="Palatino Linotype" w:hAnsi="Palatino Linotype" w:cs="Palatino Linotype"/>
          <w:i/>
        </w:rPr>
        <w:t>Directores Generales</w:t>
      </w:r>
      <w:proofErr w:type="gramEnd"/>
      <w:r w:rsidRPr="00C1016B">
        <w:rPr>
          <w:rFonts w:ascii="Palatino Linotype" w:eastAsia="Palatino Linotype" w:hAnsi="Palatino Linotype" w:cs="Palatino Linotype"/>
          <w:i/>
        </w:rPr>
        <w:t xml:space="preserve"> del H. Ayuntamiento de Huixquilucan, así mismo de sus Directores de Área, Subdirectores de Área, y Jefes de Departamento de conformidad con el Arte. 28 del Reglamento Orgánico del Ayuntamiento de Huixquilucan, así como sus nombramientos, y cédula profesional y su certificado de competencia laboral, en caso de no haber titular ya sea de una Dirección General, Dirección de área, Subdirección y/o </w:t>
      </w:r>
      <w:proofErr w:type="gramStart"/>
      <w:r w:rsidRPr="00C1016B">
        <w:rPr>
          <w:rFonts w:ascii="Palatino Linotype" w:eastAsia="Palatino Linotype" w:hAnsi="Palatino Linotype" w:cs="Palatino Linotype"/>
          <w:i/>
        </w:rPr>
        <w:t>Jefe</w:t>
      </w:r>
      <w:proofErr w:type="gramEnd"/>
      <w:r w:rsidRPr="00C1016B">
        <w:rPr>
          <w:rFonts w:ascii="Palatino Linotype" w:eastAsia="Palatino Linotype" w:hAnsi="Palatino Linotype" w:cs="Palatino Linotype"/>
          <w:i/>
        </w:rPr>
        <w:t xml:space="preserve"> de departamento, me proporcione los </w:t>
      </w:r>
      <w:r w:rsidRPr="00C1016B">
        <w:rPr>
          <w:rFonts w:ascii="Palatino Linotype" w:eastAsia="Palatino Linotype" w:hAnsi="Palatino Linotype" w:cs="Palatino Linotype"/>
          <w:i/>
        </w:rPr>
        <w:lastRenderedPageBreak/>
        <w:t xml:space="preserve">requisitos para poder ocupar esos cargos en cualquier Dirección. En virtud de que en la página de </w:t>
      </w:r>
      <w:proofErr w:type="spellStart"/>
      <w:r w:rsidRPr="00C1016B">
        <w:rPr>
          <w:rFonts w:ascii="Palatino Linotype" w:eastAsia="Palatino Linotype" w:hAnsi="Palatino Linotype" w:cs="Palatino Linotype"/>
          <w:i/>
        </w:rPr>
        <w:t>Ipomex</w:t>
      </w:r>
      <w:proofErr w:type="spellEnd"/>
      <w:r w:rsidRPr="00C1016B">
        <w:rPr>
          <w:rFonts w:ascii="Palatino Linotype" w:eastAsia="Palatino Linotype" w:hAnsi="Palatino Linotype" w:cs="Palatino Linotype"/>
          <w:i/>
        </w:rPr>
        <w:t xml:space="preserve"> no se tiene alguna vacante.” (Sic).</w:t>
      </w:r>
    </w:p>
    <w:p w14:paraId="64A2E159" w14:textId="77777777" w:rsidR="006106F7" w:rsidRPr="00C1016B" w:rsidRDefault="006106F7" w:rsidP="006106F7">
      <w:pPr>
        <w:spacing w:after="0" w:line="276" w:lineRule="auto"/>
        <w:ind w:left="709" w:right="758"/>
        <w:jc w:val="both"/>
        <w:rPr>
          <w:rFonts w:ascii="Palatino Linotype" w:eastAsia="Palatino Linotype" w:hAnsi="Palatino Linotype" w:cs="Palatino Linotype"/>
          <w:i/>
        </w:rPr>
      </w:pPr>
    </w:p>
    <w:p w14:paraId="57ABF783" w14:textId="77777777" w:rsidR="006106F7" w:rsidRPr="00C1016B" w:rsidRDefault="006106F7" w:rsidP="006106F7">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Modalidad de entrega: A través del </w:t>
      </w:r>
      <w:r w:rsidRPr="00C1016B">
        <w:rPr>
          <w:rFonts w:ascii="Palatino Linotype" w:eastAsia="Palatino Linotype" w:hAnsi="Palatino Linotype" w:cs="Palatino Linotype"/>
          <w:b/>
          <w:sz w:val="24"/>
          <w:szCs w:val="24"/>
        </w:rPr>
        <w:t>SAIMEX</w:t>
      </w:r>
      <w:r w:rsidRPr="00C1016B">
        <w:rPr>
          <w:rFonts w:ascii="Palatino Linotype" w:eastAsia="Palatino Linotype" w:hAnsi="Palatino Linotype" w:cs="Palatino Linotype"/>
          <w:sz w:val="24"/>
          <w:szCs w:val="24"/>
        </w:rPr>
        <w:t>.</w:t>
      </w:r>
    </w:p>
    <w:p w14:paraId="25B7C0C3" w14:textId="0A8791A4" w:rsidR="006106F7" w:rsidRPr="00C1016B" w:rsidRDefault="006106F7"/>
    <w:p w14:paraId="0BDD9507" w14:textId="0DCD71A6" w:rsidR="006106F7" w:rsidRPr="00C1016B" w:rsidRDefault="006106F7" w:rsidP="006106F7">
      <w:pPr>
        <w:spacing w:after="0" w:line="360" w:lineRule="auto"/>
        <w:jc w:val="both"/>
      </w:pPr>
      <w:r w:rsidRPr="00C1016B">
        <w:rPr>
          <w:rFonts w:ascii="Palatino Linotype" w:eastAsia="Palatino Linotype" w:hAnsi="Palatino Linotype" w:cs="Palatino Linotype"/>
          <w:b/>
          <w:sz w:val="24"/>
          <w:szCs w:val="24"/>
        </w:rPr>
        <w:t xml:space="preserve">2. RESPUESTA.  </w:t>
      </w:r>
      <w:r w:rsidRPr="00C1016B">
        <w:rPr>
          <w:rFonts w:ascii="Palatino Linotype" w:eastAsia="Palatino Linotype" w:hAnsi="Palatino Linotype" w:cs="Palatino Linotype"/>
          <w:sz w:val="24"/>
          <w:szCs w:val="24"/>
        </w:rPr>
        <w:t xml:space="preserve">Con fecha veinte de octubre del dos mil veintidós, </w:t>
      </w:r>
      <w:r w:rsidRPr="00C1016B">
        <w:rPr>
          <w:rFonts w:ascii="Palatino Linotype" w:eastAsia="Palatino Linotype" w:hAnsi="Palatino Linotype" w:cs="Palatino Linotype"/>
          <w:b/>
          <w:sz w:val="24"/>
          <w:szCs w:val="24"/>
        </w:rPr>
        <w:t>EL SUJETO OBLIGADO</w:t>
      </w:r>
      <w:r w:rsidRPr="00C1016B">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C1016B">
        <w:t xml:space="preserve"> </w:t>
      </w:r>
    </w:p>
    <w:p w14:paraId="4EAAD21B" w14:textId="77777777" w:rsidR="006106F7" w:rsidRPr="00C1016B" w:rsidRDefault="006106F7" w:rsidP="006106F7">
      <w:pPr>
        <w:spacing w:after="0" w:line="360" w:lineRule="auto"/>
        <w:jc w:val="both"/>
      </w:pPr>
    </w:p>
    <w:p w14:paraId="53CFB7F0" w14:textId="77777777" w:rsidR="006106F7" w:rsidRPr="00C1016B" w:rsidRDefault="006106F7" w:rsidP="006106F7">
      <w:pPr>
        <w:spacing w:after="0" w:line="276" w:lineRule="auto"/>
        <w:ind w:left="851" w:right="900"/>
        <w:jc w:val="both"/>
        <w:rPr>
          <w:rFonts w:ascii="Palatino Linotype" w:eastAsia="Palatino Linotype" w:hAnsi="Palatino Linotype" w:cs="Palatino Linotype"/>
          <w:i/>
        </w:rPr>
      </w:pPr>
      <w:r w:rsidRPr="00C1016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D043DC" w14:textId="77777777" w:rsidR="006106F7" w:rsidRPr="00C1016B" w:rsidRDefault="006106F7" w:rsidP="006106F7">
      <w:pPr>
        <w:spacing w:after="0" w:line="276" w:lineRule="auto"/>
        <w:ind w:left="851" w:right="900"/>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w:t>
      </w:r>
      <w:r w:rsidRPr="00C1016B">
        <w:rPr>
          <w:rFonts w:ascii="Palatino Linotype" w:eastAsia="Palatino Linotype" w:hAnsi="Palatino Linotype" w:cs="Palatino Linotype"/>
          <w:i/>
        </w:rPr>
        <w:lastRenderedPageBreak/>
        <w:t xml:space="preserve">INFORMACIÓN PÚBLICA MEXIQUENSE (SAIMEX), CON EL NUMERO DE FOLIO: 00614/HUIXQUIL/IP/2022, MISMA QUE A LA LETRA DICE: “Requiero el último recibo de Nómina, de la quincena del 30 de septiembre del 2022, de todos los Directores Generales del H. Ayuntamiento de Huixquilucan, así mismo de sus Directores de Área, Subdirectores de Área, y Jefes de Departamento de conformidad con el Arte. 28 del Reglamento Orgánico del Ayuntamiento de Huixquilucan, así como sus nombramientos, y cédula profesional y su certificado de competencia laboral, en caso de no haber titular ya sea de una Dirección General, Dirección de área, Subdirección y/o </w:t>
      </w:r>
      <w:proofErr w:type="gramStart"/>
      <w:r w:rsidRPr="00C1016B">
        <w:rPr>
          <w:rFonts w:ascii="Palatino Linotype" w:eastAsia="Palatino Linotype" w:hAnsi="Palatino Linotype" w:cs="Palatino Linotype"/>
          <w:i/>
        </w:rPr>
        <w:t>Jefe</w:t>
      </w:r>
      <w:proofErr w:type="gramEnd"/>
      <w:r w:rsidRPr="00C1016B">
        <w:rPr>
          <w:rFonts w:ascii="Palatino Linotype" w:eastAsia="Palatino Linotype" w:hAnsi="Palatino Linotype" w:cs="Palatino Linotype"/>
          <w:i/>
        </w:rPr>
        <w:t xml:space="preserve"> de departamento, me proporcione los requisitos para poder ocupar esos cargos en cualquier Dirección. En virtud de que en la página de </w:t>
      </w:r>
      <w:proofErr w:type="spellStart"/>
      <w:r w:rsidRPr="00C1016B">
        <w:rPr>
          <w:rFonts w:ascii="Palatino Linotype" w:eastAsia="Palatino Linotype" w:hAnsi="Palatino Linotype" w:cs="Palatino Linotype"/>
          <w:i/>
        </w:rPr>
        <w:t>Ipomex</w:t>
      </w:r>
      <w:proofErr w:type="spellEnd"/>
      <w:r w:rsidRPr="00C1016B">
        <w:rPr>
          <w:rFonts w:ascii="Palatino Linotype" w:eastAsia="Palatino Linotype" w:hAnsi="Palatino Linotype" w:cs="Palatino Linotype"/>
          <w:i/>
        </w:rPr>
        <w:t xml:space="preserve"> no se tiene alguna vacante.” (sic) SOBRE EL PARTICULAR, ESTA UNIDAD DE TRANSPARENCIA EN EJERCICIO DE LAS ATRIBUCIONES QUE LA LEY LE CONFIERE, TURNO SU SOLICITUD DE INFORMACIÓN A LAS SIGUIENTES AREAS ADMINISTRATIVAS: DIRECCIÓN GENERAL DE ADMINISTRACIÓN QUE DE CONFORMIDAD CON LO ESTABLECIDO EN EL REGRLAMENTO ORGANICO MUNICIPAL SON COMPETENTES PARA CONTESTAR SU SOLICITUD DE INFORMACIÓN, MISMAS QUE MANIFESTARÓN LO SIGUIENTE: DIRECCIÓN GENERAL DE </w:t>
      </w:r>
      <w:proofErr w:type="gramStart"/>
      <w:r w:rsidRPr="00C1016B">
        <w:rPr>
          <w:rFonts w:ascii="Palatino Linotype" w:eastAsia="Palatino Linotype" w:hAnsi="Palatino Linotype" w:cs="Palatino Linotype"/>
          <w:i/>
        </w:rPr>
        <w:t>ADMINISTRACIÓN :</w:t>
      </w:r>
      <w:proofErr w:type="gramEnd"/>
      <w:r w:rsidRPr="00C1016B">
        <w:rPr>
          <w:rFonts w:ascii="Palatino Linotype" w:eastAsia="Palatino Linotype" w:hAnsi="Palatino Linotype" w:cs="Palatino Linotype"/>
          <w:i/>
        </w:rPr>
        <w:t xml:space="preserve"> “SE ADJUNTA RESPUESTA.” (SIC)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w:t>
      </w:r>
      <w:r w:rsidRPr="00C1016B">
        <w:rPr>
          <w:rFonts w:ascii="Palatino Linotype" w:eastAsia="Palatino Linotype" w:hAnsi="Palatino Linotype" w:cs="Palatino Linotype"/>
          <w:i/>
        </w:rPr>
        <w:lastRenderedPageBreak/>
        <w:t>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p>
    <w:p w14:paraId="6AC8284F" w14:textId="77777777" w:rsidR="006106F7" w:rsidRPr="00C1016B" w:rsidRDefault="006106F7" w:rsidP="006106F7">
      <w:pPr>
        <w:spacing w:after="0" w:line="276" w:lineRule="auto"/>
        <w:ind w:left="851" w:right="900"/>
        <w:jc w:val="both"/>
        <w:rPr>
          <w:rFonts w:ascii="Palatino Linotype" w:eastAsia="Palatino Linotype" w:hAnsi="Palatino Linotype" w:cs="Palatino Linotype"/>
          <w:i/>
        </w:rPr>
      </w:pPr>
      <w:r w:rsidRPr="00C1016B">
        <w:rPr>
          <w:rFonts w:ascii="Palatino Linotype" w:eastAsia="Palatino Linotype" w:hAnsi="Palatino Linotype" w:cs="Palatino Linotype"/>
          <w:i/>
        </w:rPr>
        <w:t>ATENTAMENTE</w:t>
      </w:r>
    </w:p>
    <w:p w14:paraId="021C305A" w14:textId="1BBF534A" w:rsidR="006106F7" w:rsidRPr="00C1016B" w:rsidRDefault="006106F7" w:rsidP="006106F7">
      <w:pPr>
        <w:spacing w:after="0" w:line="276" w:lineRule="auto"/>
        <w:ind w:left="851" w:right="900"/>
        <w:jc w:val="both"/>
        <w:rPr>
          <w:rFonts w:ascii="Palatino Linotype" w:eastAsia="Palatino Linotype" w:hAnsi="Palatino Linotype" w:cs="Palatino Linotype"/>
          <w:i/>
        </w:rPr>
      </w:pPr>
      <w:r w:rsidRPr="00C1016B">
        <w:rPr>
          <w:rFonts w:ascii="Palatino Linotype" w:eastAsia="Palatino Linotype" w:hAnsi="Palatino Linotype" w:cs="Palatino Linotype"/>
          <w:i/>
        </w:rPr>
        <w:t>C. ULISES MAURICIO SALAZAR FRANCO”</w:t>
      </w:r>
    </w:p>
    <w:p w14:paraId="0E779C5A" w14:textId="77777777" w:rsidR="006106F7" w:rsidRPr="00C1016B" w:rsidRDefault="006106F7" w:rsidP="006106F7">
      <w:pPr>
        <w:spacing w:after="0" w:line="360" w:lineRule="auto"/>
        <w:jc w:val="both"/>
        <w:rPr>
          <w:rFonts w:ascii="Palatino Linotype" w:eastAsia="Palatino Linotype" w:hAnsi="Palatino Linotype" w:cs="Palatino Linotype"/>
          <w:b/>
          <w:sz w:val="24"/>
          <w:szCs w:val="24"/>
        </w:rPr>
      </w:pPr>
    </w:p>
    <w:p w14:paraId="1DB5F042" w14:textId="2081465F" w:rsidR="006106F7" w:rsidRPr="00C1016B" w:rsidRDefault="006106F7" w:rsidP="006106F7">
      <w:pPr>
        <w:spacing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bCs/>
          <w:sz w:val="24"/>
          <w:szCs w:val="24"/>
        </w:rPr>
        <w:t>EL SUJETO OBLIGADO</w:t>
      </w:r>
      <w:r w:rsidRPr="00C1016B">
        <w:rPr>
          <w:rFonts w:ascii="Palatino Linotype" w:eastAsia="Palatino Linotype" w:hAnsi="Palatino Linotype" w:cs="Palatino Linotype"/>
          <w:sz w:val="24"/>
          <w:szCs w:val="24"/>
        </w:rPr>
        <w:t xml:space="preserve"> adjuntó para tal efecto los archivos electrónicos:</w:t>
      </w:r>
    </w:p>
    <w:p w14:paraId="67CEC9FF" w14:textId="77777777" w:rsidR="006106F7" w:rsidRPr="00C1016B" w:rsidRDefault="006106F7" w:rsidP="006106F7">
      <w:pPr>
        <w:spacing w:after="0" w:line="360" w:lineRule="auto"/>
        <w:contextualSpacing/>
        <w:jc w:val="both"/>
        <w:rPr>
          <w:rFonts w:ascii="Palatino Linotype" w:eastAsia="Palatino Linotype" w:hAnsi="Palatino Linotype" w:cs="Palatino Linotype"/>
          <w:sz w:val="24"/>
          <w:szCs w:val="24"/>
        </w:rPr>
      </w:pPr>
    </w:p>
    <w:p w14:paraId="1EAF42A2" w14:textId="12C23E8C" w:rsidR="006106F7" w:rsidRPr="00C1016B" w:rsidRDefault="006106F7" w:rsidP="006106F7">
      <w:pPr>
        <w:spacing w:line="360" w:lineRule="auto"/>
        <w:contextualSpacing/>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
          <w:i/>
          <w:sz w:val="24"/>
          <w:szCs w:val="24"/>
          <w:u w:val="single"/>
        </w:rPr>
        <w:t>“ANEXO 3 614_Censurado.pdf”</w:t>
      </w:r>
      <w:r w:rsidR="00FA57AC" w:rsidRPr="00C1016B">
        <w:rPr>
          <w:rFonts w:ascii="Palatino Linotype" w:eastAsia="Palatino Linotype" w:hAnsi="Palatino Linotype" w:cs="Palatino Linotype"/>
          <w:bCs/>
          <w:iCs/>
          <w:sz w:val="24"/>
          <w:szCs w:val="24"/>
        </w:rPr>
        <w:t>: ochenta</w:t>
      </w:r>
      <w:r w:rsidRPr="00C1016B">
        <w:rPr>
          <w:rFonts w:ascii="Palatino Linotype" w:eastAsia="Palatino Linotype" w:hAnsi="Palatino Linotype" w:cs="Palatino Linotype"/>
          <w:bCs/>
          <w:iCs/>
          <w:sz w:val="24"/>
          <w:szCs w:val="24"/>
        </w:rPr>
        <w:t xml:space="preserve"> y </w:t>
      </w:r>
      <w:proofErr w:type="gramStart"/>
      <w:r w:rsidRPr="00C1016B">
        <w:rPr>
          <w:rFonts w:ascii="Palatino Linotype" w:eastAsia="Palatino Linotype" w:hAnsi="Palatino Linotype" w:cs="Palatino Linotype"/>
          <w:bCs/>
          <w:iCs/>
          <w:sz w:val="24"/>
          <w:szCs w:val="24"/>
        </w:rPr>
        <w:t>un cédulas profesionales</w:t>
      </w:r>
      <w:proofErr w:type="gramEnd"/>
      <w:r w:rsidRPr="00C1016B">
        <w:rPr>
          <w:rFonts w:ascii="Palatino Linotype" w:eastAsia="Palatino Linotype" w:hAnsi="Palatino Linotype" w:cs="Palatino Linotype"/>
          <w:bCs/>
          <w:iCs/>
          <w:sz w:val="24"/>
          <w:szCs w:val="24"/>
        </w:rPr>
        <w:t xml:space="preserve"> en formato PDF.</w:t>
      </w:r>
    </w:p>
    <w:p w14:paraId="074F8753" w14:textId="77777777" w:rsidR="006106F7" w:rsidRPr="00C1016B" w:rsidRDefault="006106F7" w:rsidP="0014219B">
      <w:pPr>
        <w:spacing w:line="360" w:lineRule="auto"/>
        <w:contextualSpacing/>
        <w:jc w:val="both"/>
        <w:rPr>
          <w:rFonts w:ascii="Palatino Linotype" w:eastAsia="Palatino Linotype" w:hAnsi="Palatino Linotype" w:cs="Palatino Linotype"/>
          <w:bCs/>
          <w:iCs/>
          <w:sz w:val="24"/>
          <w:szCs w:val="24"/>
        </w:rPr>
      </w:pPr>
    </w:p>
    <w:p w14:paraId="449C0E8D" w14:textId="3F32CC78" w:rsidR="006106F7" w:rsidRPr="00C1016B" w:rsidRDefault="006106F7" w:rsidP="0014219B">
      <w:pPr>
        <w:spacing w:line="360" w:lineRule="auto"/>
        <w:contextualSpacing/>
        <w:jc w:val="both"/>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
          <w:i/>
          <w:sz w:val="24"/>
          <w:szCs w:val="24"/>
          <w:u w:val="single"/>
        </w:rPr>
        <w:t>“ANEXO 1 614.pdf”</w:t>
      </w:r>
      <w:r w:rsidRPr="00C1016B">
        <w:rPr>
          <w:rFonts w:ascii="Palatino Linotype" w:eastAsia="Palatino Linotype" w:hAnsi="Palatino Linotype" w:cs="Palatino Linotype"/>
          <w:bCs/>
          <w:iCs/>
          <w:sz w:val="24"/>
          <w:szCs w:val="24"/>
        </w:rPr>
        <w:t>:</w:t>
      </w:r>
      <w:r w:rsidR="0014219B" w:rsidRPr="00C1016B">
        <w:rPr>
          <w:rFonts w:ascii="Palatino Linotype" w:eastAsia="Palatino Linotype" w:hAnsi="Palatino Linotype" w:cs="Palatino Linotype"/>
          <w:bCs/>
          <w:iCs/>
          <w:sz w:val="24"/>
          <w:szCs w:val="24"/>
        </w:rPr>
        <w:t xml:space="preserve"> Nueve certificados de competencia laboral.</w:t>
      </w:r>
    </w:p>
    <w:p w14:paraId="5B7AC953" w14:textId="77777777" w:rsidR="006106F7" w:rsidRPr="00C1016B" w:rsidRDefault="006106F7" w:rsidP="0014219B">
      <w:pPr>
        <w:spacing w:line="360" w:lineRule="auto"/>
        <w:contextualSpacing/>
        <w:jc w:val="both"/>
        <w:rPr>
          <w:rFonts w:ascii="Palatino Linotype" w:eastAsia="Palatino Linotype" w:hAnsi="Palatino Linotype" w:cs="Palatino Linotype"/>
          <w:bCs/>
          <w:iCs/>
          <w:sz w:val="24"/>
          <w:szCs w:val="24"/>
        </w:rPr>
      </w:pPr>
    </w:p>
    <w:p w14:paraId="31E71EED" w14:textId="7B15AF71" w:rsidR="006106F7" w:rsidRPr="00C1016B" w:rsidRDefault="006106F7" w:rsidP="0014219B">
      <w:pPr>
        <w:spacing w:line="360" w:lineRule="auto"/>
        <w:contextualSpacing/>
        <w:jc w:val="both"/>
        <w:rPr>
          <w:rFonts w:ascii="Palatino Linotype" w:eastAsia="Palatino Linotype" w:hAnsi="Palatino Linotype" w:cs="Palatino Linotype"/>
          <w:b/>
          <w:bCs/>
          <w:i/>
          <w:iCs/>
          <w:sz w:val="36"/>
          <w:szCs w:val="24"/>
        </w:rPr>
      </w:pPr>
      <w:r w:rsidRPr="00C1016B">
        <w:rPr>
          <w:rFonts w:ascii="Palatino Linotype" w:eastAsia="Palatino Linotype" w:hAnsi="Palatino Linotype" w:cs="Palatino Linotype"/>
          <w:b/>
          <w:i/>
          <w:sz w:val="24"/>
          <w:szCs w:val="24"/>
          <w:u w:val="single"/>
        </w:rPr>
        <w:t>“RESPUESTA 614.pdf”</w:t>
      </w:r>
      <w:r w:rsidRPr="00C1016B">
        <w:rPr>
          <w:rFonts w:ascii="Palatino Linotype" w:eastAsia="Palatino Linotype" w:hAnsi="Palatino Linotype" w:cs="Palatino Linotype"/>
          <w:bCs/>
          <w:iCs/>
          <w:sz w:val="24"/>
          <w:szCs w:val="24"/>
        </w:rPr>
        <w:t xml:space="preserve">: </w:t>
      </w:r>
      <w:r w:rsidR="0014219B" w:rsidRPr="00C1016B">
        <w:rPr>
          <w:rFonts w:ascii="Palatino Linotype" w:eastAsia="Palatino Linotype" w:hAnsi="Palatino Linotype" w:cs="Palatino Linotype"/>
          <w:bCs/>
          <w:iCs/>
          <w:sz w:val="24"/>
          <w:szCs w:val="24"/>
        </w:rPr>
        <w:t xml:space="preserve">Oficio DGA/DFHP/2467/10/2022 de fecha siete de octubre de dos mil veintidós, signado por el Titular de la Dirección General de Administración, mediante el cual refiere que hace entrega de la información solicitada de los Directores </w:t>
      </w:r>
      <w:r w:rsidR="00FA57AC" w:rsidRPr="00C1016B">
        <w:rPr>
          <w:rFonts w:ascii="Palatino Linotype" w:eastAsia="Palatino Linotype" w:hAnsi="Palatino Linotype" w:cs="Palatino Linotype"/>
          <w:bCs/>
          <w:iCs/>
          <w:sz w:val="24"/>
          <w:szCs w:val="24"/>
        </w:rPr>
        <w:t>Generales</w:t>
      </w:r>
      <w:r w:rsidR="0014219B" w:rsidRPr="00C1016B">
        <w:rPr>
          <w:rFonts w:ascii="Palatino Linotype" w:eastAsia="Palatino Linotype" w:hAnsi="Palatino Linotype" w:cs="Palatino Linotype"/>
          <w:bCs/>
          <w:iCs/>
          <w:sz w:val="24"/>
          <w:szCs w:val="24"/>
        </w:rPr>
        <w:t>, Directores de Área, Subdirectores y Jefes de Departamento que conforman el Ayuntamiento, siendo un total de 198 recibos de nómina de la segunda quincena de septiembre de dos mil veintidós en versión pública,</w:t>
      </w:r>
      <w:r w:rsidR="00481BAF" w:rsidRPr="00C1016B">
        <w:rPr>
          <w:rFonts w:ascii="Palatino Linotype" w:eastAsia="Palatino Linotype" w:hAnsi="Palatino Linotype" w:cs="Palatino Linotype"/>
          <w:bCs/>
          <w:iCs/>
          <w:sz w:val="24"/>
          <w:szCs w:val="24"/>
        </w:rPr>
        <w:t xml:space="preserve"> sin embargo, no hace entrega de dichos recibos de </w:t>
      </w:r>
      <w:proofErr w:type="spellStart"/>
      <w:r w:rsidR="00481BAF" w:rsidRPr="00C1016B">
        <w:rPr>
          <w:rFonts w:ascii="Palatino Linotype" w:eastAsia="Palatino Linotype" w:hAnsi="Palatino Linotype" w:cs="Palatino Linotype"/>
          <w:bCs/>
          <w:iCs/>
          <w:sz w:val="24"/>
          <w:szCs w:val="24"/>
        </w:rPr>
        <w:t>nomina</w:t>
      </w:r>
      <w:proofErr w:type="spellEnd"/>
      <w:r w:rsidR="00481BAF" w:rsidRPr="00C1016B">
        <w:rPr>
          <w:rFonts w:ascii="Palatino Linotype" w:eastAsia="Palatino Linotype" w:hAnsi="Palatino Linotype" w:cs="Palatino Linotype"/>
          <w:bCs/>
          <w:iCs/>
          <w:sz w:val="24"/>
          <w:szCs w:val="24"/>
        </w:rPr>
        <w:t>,</w:t>
      </w:r>
      <w:r w:rsidR="0014219B" w:rsidRPr="00C1016B">
        <w:rPr>
          <w:rFonts w:ascii="Palatino Linotype" w:eastAsia="Palatino Linotype" w:hAnsi="Palatino Linotype" w:cs="Palatino Linotype"/>
          <w:bCs/>
          <w:iCs/>
          <w:sz w:val="24"/>
          <w:szCs w:val="24"/>
        </w:rPr>
        <w:t xml:space="preserve"> 97 copias </w:t>
      </w:r>
      <w:r w:rsidR="0014219B" w:rsidRPr="00C1016B">
        <w:rPr>
          <w:rFonts w:ascii="Palatino Linotype" w:eastAsia="Palatino Linotype" w:hAnsi="Palatino Linotype" w:cs="Palatino Linotype"/>
          <w:bCs/>
          <w:iCs/>
          <w:sz w:val="24"/>
          <w:szCs w:val="24"/>
        </w:rPr>
        <w:lastRenderedPageBreak/>
        <w:t xml:space="preserve">simples de nombramientos, 81 copias de cédulas profesionales, 9 copias simples de certificados de competencia laboral, además de lo anterior, menciona </w:t>
      </w:r>
      <w:bookmarkStart w:id="0" w:name="_Hlk128398803"/>
      <w:r w:rsidR="0014219B" w:rsidRPr="00C1016B">
        <w:rPr>
          <w:rFonts w:ascii="Palatino Linotype" w:eastAsia="Palatino Linotype" w:hAnsi="Palatino Linotype" w:cs="Palatino Linotype"/>
          <w:bCs/>
          <w:iCs/>
          <w:sz w:val="24"/>
          <w:szCs w:val="24"/>
        </w:rPr>
        <w:t>que los servidores públicos que ingresen a laboral al Ayuntamiento de Huixquilucan deberá cumplir con los requisitos deberá de cumplir con los requisitos establecidos en los artículos 45, 46, 47 y 48</w:t>
      </w:r>
      <w:r w:rsidR="00251A7B" w:rsidRPr="00C1016B">
        <w:rPr>
          <w:rFonts w:ascii="Palatino Linotype" w:eastAsia="Palatino Linotype" w:hAnsi="Palatino Linotype" w:cs="Palatino Linotype"/>
          <w:bCs/>
          <w:iCs/>
          <w:sz w:val="24"/>
          <w:szCs w:val="24"/>
        </w:rPr>
        <w:t xml:space="preserve"> de la Ley del Trabajo de los Servidores Públicos del Estado y Municipios, 32 de la Ley Orgánica Municipal del Estado de México y con los procedimientos internos establecidos por la Dirección General de Administración, adjuntando para tal efecto un link, precisando que puede encontrar la información en la página 130 y 131</w:t>
      </w:r>
      <w:bookmarkEnd w:id="0"/>
      <w:r w:rsidR="00251A7B" w:rsidRPr="00C1016B">
        <w:rPr>
          <w:rFonts w:ascii="Palatino Linotype" w:eastAsia="Palatino Linotype" w:hAnsi="Palatino Linotype" w:cs="Palatino Linotype"/>
          <w:bCs/>
          <w:iCs/>
          <w:sz w:val="24"/>
          <w:szCs w:val="24"/>
        </w:rPr>
        <w:t>.</w:t>
      </w:r>
      <w:r w:rsidR="00FA57AC" w:rsidRPr="00C1016B">
        <w:rPr>
          <w:rFonts w:ascii="Palatino Linotype" w:eastAsia="Palatino Linotype" w:hAnsi="Palatino Linotype" w:cs="Palatino Linotype"/>
          <w:bCs/>
          <w:iCs/>
          <w:sz w:val="24"/>
          <w:szCs w:val="24"/>
        </w:rPr>
        <w:t xml:space="preserve"> </w:t>
      </w:r>
    </w:p>
    <w:p w14:paraId="1F974C14" w14:textId="77777777" w:rsidR="008617C2" w:rsidRPr="00C1016B" w:rsidRDefault="008617C2" w:rsidP="006106F7">
      <w:pPr>
        <w:spacing w:line="360" w:lineRule="auto"/>
        <w:contextualSpacing/>
        <w:rPr>
          <w:rFonts w:ascii="Palatino Linotype" w:eastAsia="Palatino Linotype" w:hAnsi="Palatino Linotype" w:cs="Palatino Linotype"/>
          <w:bCs/>
          <w:iCs/>
          <w:sz w:val="24"/>
          <w:szCs w:val="24"/>
        </w:rPr>
      </w:pPr>
    </w:p>
    <w:p w14:paraId="0A9A2C90" w14:textId="4ADC217C" w:rsidR="006106F7" w:rsidRPr="00C1016B" w:rsidRDefault="006106F7" w:rsidP="006106F7">
      <w:pPr>
        <w:spacing w:line="360" w:lineRule="auto"/>
        <w:contextualSpacing/>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
          <w:i/>
          <w:sz w:val="24"/>
          <w:szCs w:val="24"/>
          <w:u w:val="single"/>
        </w:rPr>
        <w:t>“ANEXO 2 614.pdf”</w:t>
      </w:r>
      <w:r w:rsidRPr="00C1016B">
        <w:rPr>
          <w:rFonts w:ascii="Palatino Linotype" w:eastAsia="Palatino Linotype" w:hAnsi="Palatino Linotype" w:cs="Palatino Linotype"/>
          <w:bCs/>
          <w:iCs/>
          <w:sz w:val="24"/>
          <w:szCs w:val="24"/>
        </w:rPr>
        <w:t>:</w:t>
      </w:r>
      <w:r w:rsidR="00251A7B" w:rsidRPr="00C1016B">
        <w:rPr>
          <w:rFonts w:ascii="Palatino Linotype" w:eastAsia="Palatino Linotype" w:hAnsi="Palatino Linotype" w:cs="Palatino Linotype"/>
          <w:bCs/>
          <w:iCs/>
          <w:sz w:val="24"/>
          <w:szCs w:val="24"/>
        </w:rPr>
        <w:t xml:space="preserve"> 198 nombramientos en formato PDF. </w:t>
      </w:r>
    </w:p>
    <w:p w14:paraId="6E1601E5" w14:textId="77777777" w:rsidR="006106F7" w:rsidRPr="00C1016B" w:rsidRDefault="006106F7" w:rsidP="006106F7">
      <w:pPr>
        <w:spacing w:line="360" w:lineRule="auto"/>
        <w:contextualSpacing/>
        <w:rPr>
          <w:rFonts w:ascii="Palatino Linotype" w:eastAsia="Palatino Linotype" w:hAnsi="Palatino Linotype" w:cs="Palatino Linotype"/>
          <w:bCs/>
          <w:iCs/>
          <w:sz w:val="24"/>
          <w:szCs w:val="24"/>
        </w:rPr>
      </w:pPr>
    </w:p>
    <w:p w14:paraId="131FB7AD" w14:textId="77777777" w:rsidR="00EF0511" w:rsidRPr="00C1016B" w:rsidRDefault="006106F7" w:rsidP="006106F7">
      <w:pPr>
        <w:spacing w:line="360" w:lineRule="auto"/>
        <w:contextualSpacing/>
        <w:rPr>
          <w:rFonts w:ascii="Palatino Linotype" w:eastAsia="Palatino Linotype" w:hAnsi="Palatino Linotype" w:cs="Palatino Linotype"/>
          <w:b/>
          <w:bCs/>
          <w:sz w:val="24"/>
          <w:szCs w:val="24"/>
        </w:rPr>
      </w:pPr>
      <w:r w:rsidRPr="00C1016B">
        <w:rPr>
          <w:rFonts w:ascii="Palatino Linotype" w:eastAsia="Palatino Linotype" w:hAnsi="Palatino Linotype" w:cs="Palatino Linotype"/>
          <w:b/>
          <w:i/>
          <w:sz w:val="24"/>
          <w:szCs w:val="24"/>
          <w:u w:val="single"/>
        </w:rPr>
        <w:t>“ACUERDO 43 EXT 2022.pdf”</w:t>
      </w:r>
      <w:r w:rsidRPr="00C1016B">
        <w:rPr>
          <w:rFonts w:ascii="Palatino Linotype" w:eastAsia="Palatino Linotype" w:hAnsi="Palatino Linotype" w:cs="Palatino Linotype"/>
          <w:sz w:val="24"/>
          <w:szCs w:val="24"/>
        </w:rPr>
        <w:t xml:space="preserve">: </w:t>
      </w:r>
      <w:r w:rsidR="00EF0511" w:rsidRPr="00C1016B">
        <w:rPr>
          <w:rFonts w:ascii="Palatino Linotype" w:eastAsia="Palatino Linotype" w:hAnsi="Palatino Linotype" w:cs="Palatino Linotype"/>
          <w:sz w:val="24"/>
          <w:szCs w:val="24"/>
        </w:rPr>
        <w:t xml:space="preserve">Acuerdo COMIT/26/EXT/06/2022, emitido por el Comité de Transparencia del </w:t>
      </w:r>
      <w:r w:rsidR="00EF0511" w:rsidRPr="00C1016B">
        <w:rPr>
          <w:rFonts w:ascii="Palatino Linotype" w:eastAsia="Palatino Linotype" w:hAnsi="Palatino Linotype" w:cs="Palatino Linotype"/>
          <w:b/>
          <w:bCs/>
          <w:sz w:val="24"/>
          <w:szCs w:val="24"/>
        </w:rPr>
        <w:t>SUJETO OBLIGADO.</w:t>
      </w:r>
    </w:p>
    <w:p w14:paraId="2BE5C530" w14:textId="77777777" w:rsidR="00EF0511" w:rsidRPr="00C1016B" w:rsidRDefault="00EF0511" w:rsidP="006106F7">
      <w:pPr>
        <w:spacing w:line="360" w:lineRule="auto"/>
        <w:contextualSpacing/>
        <w:rPr>
          <w:rFonts w:ascii="Palatino Linotype" w:eastAsia="Palatino Linotype" w:hAnsi="Palatino Linotype" w:cs="Palatino Linotype"/>
          <w:b/>
          <w:bCs/>
          <w:sz w:val="24"/>
          <w:szCs w:val="24"/>
        </w:rPr>
      </w:pPr>
    </w:p>
    <w:p w14:paraId="28CA8234" w14:textId="1DEBE676" w:rsidR="00EF0511" w:rsidRPr="00C1016B" w:rsidRDefault="00EF0511" w:rsidP="00EF0511">
      <w:pPr>
        <w:spacing w:after="240" w:line="360" w:lineRule="auto"/>
        <w:ind w:right="-234"/>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3. DEL RECURSO DE REVISIÓN. </w:t>
      </w:r>
      <w:r w:rsidRPr="00C1016B">
        <w:rPr>
          <w:rFonts w:ascii="Palatino Linotype" w:eastAsia="Palatino Linotype" w:hAnsi="Palatino Linotype" w:cs="Palatino Linotype"/>
          <w:sz w:val="24"/>
          <w:szCs w:val="24"/>
        </w:rPr>
        <w:t>Inconforme con la respuesta del</w:t>
      </w:r>
      <w:r w:rsidRPr="00C1016B">
        <w:rPr>
          <w:rFonts w:ascii="Palatino Linotype" w:eastAsia="Palatino Linotype" w:hAnsi="Palatino Linotype" w:cs="Palatino Linotype"/>
          <w:b/>
          <w:sz w:val="24"/>
          <w:szCs w:val="24"/>
        </w:rPr>
        <w:t xml:space="preserve"> SUJETO OBLIGADO, </w:t>
      </w:r>
      <w:r w:rsidRPr="00C1016B">
        <w:rPr>
          <w:rFonts w:ascii="Palatino Linotype" w:eastAsia="Palatino Linotype" w:hAnsi="Palatino Linotype" w:cs="Palatino Linotype"/>
          <w:sz w:val="24"/>
          <w:szCs w:val="24"/>
        </w:rPr>
        <w:t>en fecha veinticuatro de octubre de dos mil veintidós</w:t>
      </w:r>
      <w:r w:rsidRPr="00C1016B">
        <w:rPr>
          <w:rFonts w:ascii="Palatino Linotype" w:eastAsia="Palatino Linotype" w:hAnsi="Palatino Linotype" w:cs="Palatino Linotype"/>
          <w:b/>
          <w:sz w:val="24"/>
          <w:szCs w:val="24"/>
        </w:rPr>
        <w:t xml:space="preserve">, EL RECURRENTE </w:t>
      </w:r>
      <w:r w:rsidRPr="00C1016B">
        <w:rPr>
          <w:rFonts w:ascii="Palatino Linotype" w:eastAsia="Palatino Linotype" w:hAnsi="Palatino Linotype" w:cs="Palatino Linotype"/>
          <w:sz w:val="24"/>
          <w:szCs w:val="24"/>
        </w:rPr>
        <w:t>interpuso el recurso de revisión, el cual fue registrado</w:t>
      </w:r>
      <w:r w:rsidRPr="00C1016B">
        <w:rPr>
          <w:rFonts w:ascii="Palatino Linotype" w:eastAsia="Palatino Linotype" w:hAnsi="Palatino Linotype" w:cs="Palatino Linotype"/>
          <w:b/>
          <w:sz w:val="24"/>
          <w:szCs w:val="24"/>
        </w:rPr>
        <w:t xml:space="preserve"> </w:t>
      </w:r>
      <w:r w:rsidRPr="00C1016B">
        <w:rPr>
          <w:rFonts w:ascii="Palatino Linotype" w:eastAsia="Palatino Linotype" w:hAnsi="Palatino Linotype" w:cs="Palatino Linotype"/>
          <w:sz w:val="24"/>
          <w:szCs w:val="24"/>
        </w:rPr>
        <w:t xml:space="preserve">en el sistema electrónico con el expediente número </w:t>
      </w:r>
      <w:r w:rsidRPr="00C1016B">
        <w:rPr>
          <w:rFonts w:ascii="Palatino Linotype" w:eastAsia="Palatino Linotype" w:hAnsi="Palatino Linotype" w:cs="Palatino Linotype"/>
          <w:b/>
          <w:sz w:val="24"/>
          <w:szCs w:val="24"/>
        </w:rPr>
        <w:t>15779/INFOEM/IP/RR/2022</w:t>
      </w:r>
      <w:r w:rsidR="00481BAF" w:rsidRPr="00C1016B">
        <w:rPr>
          <w:rFonts w:ascii="Palatino Linotype" w:eastAsia="Palatino Linotype" w:hAnsi="Palatino Linotype" w:cs="Palatino Linotype"/>
          <w:sz w:val="24"/>
          <w:szCs w:val="24"/>
        </w:rPr>
        <w:t>, en el cual manife</w:t>
      </w:r>
      <w:r w:rsidRPr="00C1016B">
        <w:rPr>
          <w:rFonts w:ascii="Palatino Linotype" w:eastAsia="Palatino Linotype" w:hAnsi="Palatino Linotype" w:cs="Palatino Linotype"/>
          <w:sz w:val="24"/>
          <w:szCs w:val="24"/>
        </w:rPr>
        <w:t>stó, lo siguiente:</w:t>
      </w:r>
    </w:p>
    <w:p w14:paraId="7BF1CE78" w14:textId="77777777" w:rsidR="00EF0511" w:rsidRPr="00C1016B" w:rsidRDefault="00EF0511" w:rsidP="00EF0511">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C1016B">
        <w:rPr>
          <w:rFonts w:ascii="Palatino Linotype" w:eastAsia="Palatino Linotype" w:hAnsi="Palatino Linotype" w:cs="Palatino Linotype"/>
          <w:b/>
          <w:i/>
          <w:sz w:val="24"/>
          <w:szCs w:val="24"/>
        </w:rPr>
        <w:t>Acto Impugnado:</w:t>
      </w:r>
    </w:p>
    <w:p w14:paraId="068AB9AC" w14:textId="0F39A535" w:rsidR="00EF0511" w:rsidRPr="00C1016B" w:rsidRDefault="00EF0511" w:rsidP="00EF0511">
      <w:pPr>
        <w:spacing w:before="240" w:after="240" w:line="276" w:lineRule="auto"/>
        <w:ind w:left="851"/>
        <w:jc w:val="both"/>
        <w:rPr>
          <w:rFonts w:ascii="Palatino Linotype" w:eastAsia="Palatino Linotype" w:hAnsi="Palatino Linotype" w:cs="Palatino Linotype"/>
          <w:i/>
        </w:rPr>
      </w:pPr>
      <w:r w:rsidRPr="00C1016B">
        <w:rPr>
          <w:rFonts w:ascii="Palatino Linotype" w:eastAsia="Palatino Linotype" w:hAnsi="Palatino Linotype" w:cs="Palatino Linotype"/>
          <w:i/>
        </w:rPr>
        <w:t>“La respuesta proporcionada” [sic]</w:t>
      </w:r>
    </w:p>
    <w:p w14:paraId="1301BA81" w14:textId="77777777" w:rsidR="00EF0511" w:rsidRPr="00C1016B" w:rsidRDefault="00EF0511" w:rsidP="00EF0511">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1016B">
        <w:rPr>
          <w:rFonts w:ascii="Palatino Linotype" w:eastAsia="Palatino Linotype" w:hAnsi="Palatino Linotype" w:cs="Palatino Linotype"/>
          <w:b/>
          <w:i/>
          <w:sz w:val="24"/>
          <w:szCs w:val="24"/>
        </w:rPr>
        <w:t>Razones o Motivos de Inconformidad</w:t>
      </w:r>
      <w:r w:rsidRPr="00C1016B">
        <w:rPr>
          <w:rFonts w:ascii="Palatino Linotype" w:eastAsia="Palatino Linotype" w:hAnsi="Palatino Linotype" w:cs="Palatino Linotype"/>
          <w:i/>
          <w:sz w:val="24"/>
          <w:szCs w:val="24"/>
        </w:rPr>
        <w:t>:</w:t>
      </w:r>
    </w:p>
    <w:p w14:paraId="445C911F" w14:textId="5133C633" w:rsidR="00EF0511" w:rsidRPr="00C1016B" w:rsidRDefault="00EF0511" w:rsidP="00EF0511">
      <w:pPr>
        <w:spacing w:before="240" w:after="0" w:line="276" w:lineRule="auto"/>
        <w:ind w:left="851"/>
        <w:jc w:val="both"/>
        <w:rPr>
          <w:rFonts w:ascii="Palatino Linotype" w:eastAsia="Palatino Linotype" w:hAnsi="Palatino Linotype" w:cs="Palatino Linotype"/>
          <w:i/>
        </w:rPr>
      </w:pPr>
      <w:r w:rsidRPr="00C1016B">
        <w:rPr>
          <w:rFonts w:ascii="Palatino Linotype" w:eastAsia="Palatino Linotype" w:hAnsi="Palatino Linotype" w:cs="Palatino Linotype"/>
          <w:i/>
          <w:sz w:val="24"/>
          <w:szCs w:val="24"/>
        </w:rPr>
        <w:lastRenderedPageBreak/>
        <w:t>“</w:t>
      </w:r>
      <w:r w:rsidRPr="00C1016B">
        <w:rPr>
          <w:rFonts w:ascii="Palatino Linotype" w:eastAsia="Palatino Linotype" w:hAnsi="Palatino Linotype" w:cs="Palatino Linotype"/>
          <w:i/>
        </w:rPr>
        <w:t xml:space="preserve">Solicite todos los recibos de nómina, así mismo solicite de todas las áreas, me faltan algunos recibos de nómina, solicitó se me proporcione de acuerdo </w:t>
      </w:r>
      <w:proofErr w:type="spellStart"/>
      <w:r w:rsidRPr="00C1016B">
        <w:rPr>
          <w:rFonts w:ascii="Palatino Linotype" w:eastAsia="Palatino Linotype" w:hAnsi="Palatino Linotype" w:cs="Palatino Linotype"/>
          <w:i/>
        </w:rPr>
        <w:t>sñ</w:t>
      </w:r>
      <w:proofErr w:type="spellEnd"/>
      <w:r w:rsidRPr="00C1016B">
        <w:rPr>
          <w:rFonts w:ascii="Palatino Linotype" w:eastAsia="Palatino Linotype" w:hAnsi="Palatino Linotype" w:cs="Palatino Linotype"/>
          <w:i/>
        </w:rPr>
        <w:t xml:space="preserve"> a su reglamento Orgánico </w:t>
      </w:r>
      <w:r w:rsidRPr="00C1016B">
        <w:rPr>
          <w:rFonts w:ascii="Palatino Linotype" w:eastAsia="Palatino Linotype" w:hAnsi="Palatino Linotype" w:cs="Palatino Linotype"/>
          <w:i/>
          <w:u w:val="single"/>
        </w:rPr>
        <w:t>y si no hay titular solicito se me informe los requisitos para poder ocupar las plazas vacantes.”</w:t>
      </w:r>
      <w:r w:rsidRPr="00C1016B">
        <w:rPr>
          <w:rFonts w:ascii="Palatino Linotype" w:eastAsia="Palatino Linotype" w:hAnsi="Palatino Linotype" w:cs="Palatino Linotype"/>
          <w:i/>
        </w:rPr>
        <w:t xml:space="preserve"> [sic]</w:t>
      </w:r>
    </w:p>
    <w:p w14:paraId="0DEB02F8" w14:textId="59C9A899" w:rsidR="006106F7" w:rsidRPr="00C1016B" w:rsidRDefault="00EF0511" w:rsidP="006106F7">
      <w:pPr>
        <w:spacing w:line="360" w:lineRule="auto"/>
        <w:contextualSpacing/>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 </w:t>
      </w:r>
    </w:p>
    <w:p w14:paraId="03B4BDDA" w14:textId="77777777" w:rsidR="00EF0511" w:rsidRPr="00C1016B" w:rsidRDefault="00EF0511" w:rsidP="00EF051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4. TURNO. </w:t>
      </w:r>
      <w:r w:rsidRPr="00C1016B">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1016B">
        <w:rPr>
          <w:rFonts w:ascii="Palatino Linotype" w:eastAsia="Palatino Linotype" w:hAnsi="Palatino Linotype" w:cs="Palatino Linotype"/>
          <w:b/>
          <w:sz w:val="24"/>
          <w:szCs w:val="24"/>
        </w:rPr>
        <w:t xml:space="preserve">Guadalupe Ramírez Peña, </w:t>
      </w:r>
      <w:r w:rsidRPr="00C1016B">
        <w:rPr>
          <w:rFonts w:ascii="Palatino Linotype" w:eastAsia="Palatino Linotype" w:hAnsi="Palatino Linotype" w:cs="Palatino Linotype"/>
          <w:sz w:val="24"/>
          <w:szCs w:val="24"/>
        </w:rPr>
        <w:t xml:space="preserve">a efecto de que analizara sobre su admisión o su </w:t>
      </w:r>
      <w:proofErr w:type="spellStart"/>
      <w:r w:rsidRPr="00C1016B">
        <w:rPr>
          <w:rFonts w:ascii="Palatino Linotype" w:eastAsia="Palatino Linotype" w:hAnsi="Palatino Linotype" w:cs="Palatino Linotype"/>
          <w:sz w:val="24"/>
          <w:szCs w:val="24"/>
        </w:rPr>
        <w:t>desechamiento</w:t>
      </w:r>
      <w:proofErr w:type="spellEnd"/>
      <w:r w:rsidRPr="00C1016B">
        <w:rPr>
          <w:rFonts w:ascii="Palatino Linotype" w:eastAsia="Palatino Linotype" w:hAnsi="Palatino Linotype" w:cs="Palatino Linotype"/>
          <w:sz w:val="24"/>
          <w:szCs w:val="24"/>
        </w:rPr>
        <w:t>.</w:t>
      </w:r>
    </w:p>
    <w:p w14:paraId="2855EEBE" w14:textId="382F5894" w:rsidR="00EF0511" w:rsidRPr="00C1016B" w:rsidRDefault="00EF0511" w:rsidP="006106F7">
      <w:pPr>
        <w:spacing w:line="360" w:lineRule="auto"/>
        <w:contextualSpacing/>
      </w:pPr>
    </w:p>
    <w:p w14:paraId="6333ED2B" w14:textId="3BF85042" w:rsidR="00EF0511" w:rsidRPr="00C1016B" w:rsidRDefault="00EF0511" w:rsidP="00EF051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5. ADMISIÓN DEL RECURSO DE REVISIÓN.</w:t>
      </w:r>
      <w:r w:rsidRPr="00C1016B">
        <w:rPr>
          <w:rFonts w:ascii="Palatino Linotype" w:eastAsia="Palatino Linotype" w:hAnsi="Palatino Linotype" w:cs="Palatino Linotype"/>
          <w:sz w:val="24"/>
          <w:szCs w:val="24"/>
        </w:rPr>
        <w:t xml:space="preserve"> Con fecha</w:t>
      </w:r>
      <w:r w:rsidRPr="00C1016B">
        <w:rPr>
          <w:rFonts w:ascii="Palatino Linotype" w:eastAsia="Palatino Linotype" w:hAnsi="Palatino Linotype" w:cs="Palatino Linotype"/>
          <w:b/>
          <w:sz w:val="24"/>
          <w:szCs w:val="24"/>
        </w:rPr>
        <w:t xml:space="preserve"> veintisiete de octubre de dos mil veintidós, </w:t>
      </w:r>
      <w:r w:rsidRPr="00C1016B">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1016B">
        <w:rPr>
          <w:rFonts w:ascii="Palatino Linotype" w:eastAsia="Palatino Linotype" w:hAnsi="Palatino Linotype" w:cs="Palatino Linotype"/>
          <w:b/>
          <w:sz w:val="24"/>
          <w:szCs w:val="24"/>
        </w:rPr>
        <w:t xml:space="preserve">SUJETO OBLIGADO </w:t>
      </w:r>
      <w:r w:rsidRPr="00C1016B">
        <w:rPr>
          <w:rFonts w:ascii="Palatino Linotype" w:eastAsia="Palatino Linotype" w:hAnsi="Palatino Linotype" w:cs="Palatino Linotype"/>
          <w:sz w:val="24"/>
          <w:szCs w:val="24"/>
        </w:rPr>
        <w:t>presentará su informe justificado.</w:t>
      </w:r>
    </w:p>
    <w:p w14:paraId="0B6600A8" w14:textId="68562132" w:rsidR="00EF0511" w:rsidRPr="00C1016B" w:rsidRDefault="00EF0511" w:rsidP="006106F7">
      <w:pPr>
        <w:spacing w:line="360" w:lineRule="auto"/>
        <w:contextualSpacing/>
      </w:pPr>
    </w:p>
    <w:p w14:paraId="19B9DF4D" w14:textId="0E4DCFAE" w:rsidR="00EF0511" w:rsidRPr="00C1016B" w:rsidRDefault="00EF0511" w:rsidP="00452641">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6. MANIFESTACIONES.</w:t>
      </w:r>
      <w:r w:rsidRPr="00C1016B">
        <w:rPr>
          <w:rFonts w:ascii="Palatino Linotype" w:eastAsia="Palatino Linotype" w:hAnsi="Palatino Linotype" w:cs="Palatino Linotype"/>
          <w:sz w:val="24"/>
          <w:szCs w:val="24"/>
        </w:rPr>
        <w:t xml:space="preserve"> El nueve de noviembre de dos mil veintidós se recibió, a través del Sistema de Acceso a la Información Mexiquense (SAIMEX), el Informe Justificado del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w:t>
      </w:r>
      <w:r w:rsidRPr="00C1016B">
        <w:rPr>
          <w:rFonts w:ascii="Palatino Linotype" w:eastAsia="Palatino Linotype" w:hAnsi="Palatino Linotype" w:cs="Palatino Linotype"/>
          <w:b/>
          <w:sz w:val="24"/>
          <w:szCs w:val="24"/>
        </w:rPr>
        <w:t xml:space="preserve"> </w:t>
      </w:r>
      <w:r w:rsidRPr="00C1016B">
        <w:rPr>
          <w:rFonts w:ascii="Palatino Linotype" w:eastAsia="Palatino Linotype" w:hAnsi="Palatino Linotype" w:cs="Palatino Linotype"/>
          <w:sz w:val="24"/>
          <w:szCs w:val="24"/>
        </w:rPr>
        <w:t xml:space="preserve">a través de los siguientes archivos electrónicos: </w:t>
      </w:r>
    </w:p>
    <w:p w14:paraId="4B4463EA" w14:textId="7F22F9E6" w:rsidR="00EF0511" w:rsidRPr="00C1016B" w:rsidRDefault="00EF0511" w:rsidP="00452641">
      <w:pPr>
        <w:spacing w:line="360" w:lineRule="auto"/>
        <w:contextualSpacing/>
        <w:jc w:val="both"/>
        <w:rPr>
          <w:rFonts w:ascii="Palatino Linotype" w:hAnsi="Palatino Linotype"/>
          <w:sz w:val="24"/>
          <w:szCs w:val="24"/>
        </w:rPr>
      </w:pPr>
      <w:r w:rsidRPr="00C1016B">
        <w:rPr>
          <w:rFonts w:ascii="Palatino Linotype" w:hAnsi="Palatino Linotype"/>
          <w:b/>
          <w:bCs/>
          <w:i/>
          <w:iCs/>
          <w:sz w:val="24"/>
          <w:szCs w:val="24"/>
          <w:u w:val="single"/>
        </w:rPr>
        <w:lastRenderedPageBreak/>
        <w:t>“ANEXO RR 15779.pdf”</w:t>
      </w:r>
      <w:r w:rsidRPr="00C1016B">
        <w:rPr>
          <w:rFonts w:ascii="Palatino Linotype" w:hAnsi="Palatino Linotype"/>
          <w:sz w:val="24"/>
          <w:szCs w:val="24"/>
        </w:rPr>
        <w:t xml:space="preserve">: 197 recibos de nómina, sin </w:t>
      </w:r>
      <w:r w:rsidR="00452641" w:rsidRPr="00C1016B">
        <w:rPr>
          <w:rFonts w:ascii="Palatino Linotype" w:hAnsi="Palatino Linotype"/>
          <w:sz w:val="24"/>
          <w:szCs w:val="24"/>
        </w:rPr>
        <w:t>embargo,</w:t>
      </w:r>
      <w:r w:rsidR="00775E7F" w:rsidRPr="00C1016B">
        <w:rPr>
          <w:rFonts w:ascii="Palatino Linotype" w:hAnsi="Palatino Linotype"/>
          <w:sz w:val="24"/>
          <w:szCs w:val="24"/>
        </w:rPr>
        <w:t xml:space="preserve"> no se pusieron</w:t>
      </w:r>
      <w:r w:rsidRPr="00C1016B">
        <w:rPr>
          <w:rFonts w:ascii="Palatino Linotype" w:hAnsi="Palatino Linotype"/>
          <w:sz w:val="24"/>
          <w:szCs w:val="24"/>
        </w:rPr>
        <w:t xml:space="preserve"> a la vista del </w:t>
      </w:r>
      <w:r w:rsidR="00452641" w:rsidRPr="00C1016B">
        <w:rPr>
          <w:rFonts w:ascii="Palatino Linotype" w:hAnsi="Palatino Linotype"/>
          <w:b/>
          <w:bCs/>
          <w:sz w:val="24"/>
          <w:szCs w:val="24"/>
        </w:rPr>
        <w:t>RECURRENTE</w:t>
      </w:r>
      <w:r w:rsidR="00452641" w:rsidRPr="00C1016B">
        <w:rPr>
          <w:rFonts w:ascii="Palatino Linotype" w:hAnsi="Palatino Linotype"/>
          <w:sz w:val="24"/>
          <w:szCs w:val="24"/>
        </w:rPr>
        <w:t>, ya que se observan datos personales.</w:t>
      </w:r>
    </w:p>
    <w:p w14:paraId="4789C20C" w14:textId="77777777" w:rsidR="00452641" w:rsidRPr="00C1016B" w:rsidRDefault="00452641" w:rsidP="00452641">
      <w:pPr>
        <w:spacing w:line="360" w:lineRule="auto"/>
        <w:contextualSpacing/>
        <w:jc w:val="both"/>
        <w:rPr>
          <w:rFonts w:ascii="Palatino Linotype" w:hAnsi="Palatino Linotype"/>
          <w:sz w:val="24"/>
          <w:szCs w:val="24"/>
        </w:rPr>
      </w:pPr>
    </w:p>
    <w:p w14:paraId="5243E143" w14:textId="4A595E5E" w:rsidR="00452641" w:rsidRPr="00C1016B" w:rsidRDefault="00452641" w:rsidP="00452641">
      <w:pPr>
        <w:spacing w:line="360" w:lineRule="auto"/>
        <w:contextualSpacing/>
        <w:jc w:val="both"/>
        <w:rPr>
          <w:rFonts w:ascii="Palatino Linotype" w:hAnsi="Palatino Linotype"/>
          <w:sz w:val="24"/>
          <w:szCs w:val="24"/>
        </w:rPr>
      </w:pPr>
      <w:r w:rsidRPr="00C1016B">
        <w:rPr>
          <w:rFonts w:ascii="Palatino Linotype" w:hAnsi="Palatino Linotype"/>
          <w:b/>
          <w:bCs/>
          <w:i/>
          <w:iCs/>
          <w:sz w:val="24"/>
          <w:szCs w:val="24"/>
          <w:u w:val="single"/>
        </w:rPr>
        <w:t>“INFORME JUSTIFICADO RR 15779 2022.pdf”</w:t>
      </w:r>
      <w:r w:rsidRPr="00C1016B">
        <w:rPr>
          <w:rFonts w:ascii="Palatino Linotype" w:hAnsi="Palatino Linotype"/>
          <w:sz w:val="24"/>
          <w:szCs w:val="24"/>
        </w:rPr>
        <w:t xml:space="preserve">: Oficio signado por el Titular de la Unidad de Transparencia mediante el cual describe las constancias que obran en el SAIMEX, asimismo refiere que remite su informe justificado. </w:t>
      </w:r>
    </w:p>
    <w:p w14:paraId="6186219A" w14:textId="71C3E889" w:rsidR="00452641" w:rsidRPr="00C1016B" w:rsidRDefault="00452641" w:rsidP="00452641">
      <w:pPr>
        <w:spacing w:line="360" w:lineRule="auto"/>
        <w:contextualSpacing/>
        <w:jc w:val="both"/>
        <w:rPr>
          <w:rFonts w:ascii="Palatino Linotype" w:hAnsi="Palatino Linotype"/>
          <w:sz w:val="24"/>
          <w:szCs w:val="24"/>
        </w:rPr>
      </w:pPr>
    </w:p>
    <w:p w14:paraId="03BCB693" w14:textId="3986575B" w:rsidR="00452641" w:rsidRPr="00C1016B" w:rsidRDefault="00452641" w:rsidP="00452641">
      <w:pPr>
        <w:spacing w:line="360" w:lineRule="auto"/>
        <w:contextualSpacing/>
        <w:jc w:val="both"/>
        <w:rPr>
          <w:rFonts w:ascii="Palatino Linotype" w:hAnsi="Palatino Linotype"/>
          <w:sz w:val="24"/>
          <w:szCs w:val="24"/>
        </w:rPr>
      </w:pPr>
      <w:r w:rsidRPr="00C1016B">
        <w:rPr>
          <w:rFonts w:ascii="Palatino Linotype" w:hAnsi="Palatino Linotype"/>
          <w:b/>
          <w:bCs/>
          <w:i/>
          <w:iCs/>
          <w:sz w:val="24"/>
          <w:szCs w:val="24"/>
          <w:u w:val="single"/>
        </w:rPr>
        <w:t>“ALEGATOS 15779.pdf”</w:t>
      </w:r>
      <w:r w:rsidRPr="00C1016B">
        <w:rPr>
          <w:rFonts w:ascii="Palatino Linotype" w:hAnsi="Palatino Linotype"/>
          <w:sz w:val="24"/>
          <w:szCs w:val="24"/>
        </w:rPr>
        <w:t>: Oficio de fecha cuatro de noviembre de dos mil veintidós, signado por el Titular de la Dirección General de Administración, mediante el cual describe las constancias que obran en el SAIMEX, además de mencionar que hace entrega de los recibos de nómina solicitados, en versión públi</w:t>
      </w:r>
      <w:r w:rsidR="00FA57AC" w:rsidRPr="00C1016B">
        <w:rPr>
          <w:rFonts w:ascii="Palatino Linotype" w:hAnsi="Palatino Linotype"/>
          <w:sz w:val="24"/>
          <w:szCs w:val="24"/>
        </w:rPr>
        <w:t>ca, asimismo, menciona que fundó y motivó</w:t>
      </w:r>
      <w:r w:rsidRPr="00C1016B">
        <w:rPr>
          <w:rFonts w:ascii="Palatino Linotype" w:hAnsi="Palatino Linotype"/>
          <w:sz w:val="24"/>
          <w:szCs w:val="24"/>
        </w:rPr>
        <w:t xml:space="preserve"> lo requisitos solicitados. </w:t>
      </w:r>
    </w:p>
    <w:p w14:paraId="15739C6B" w14:textId="0F4477B6" w:rsidR="00452641" w:rsidRPr="00C1016B" w:rsidRDefault="00452641" w:rsidP="00452641">
      <w:pPr>
        <w:spacing w:line="360" w:lineRule="auto"/>
        <w:contextualSpacing/>
        <w:jc w:val="both"/>
        <w:rPr>
          <w:rFonts w:ascii="Palatino Linotype" w:hAnsi="Palatino Linotype"/>
          <w:sz w:val="24"/>
          <w:szCs w:val="24"/>
        </w:rPr>
      </w:pPr>
    </w:p>
    <w:p w14:paraId="395DFB57" w14:textId="22F17AD9"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Mismo que se pusieron a la vista de la parte </w:t>
      </w:r>
      <w:r w:rsidRPr="00C1016B">
        <w:rPr>
          <w:rFonts w:ascii="Palatino Linotype" w:eastAsia="Palatino Linotype" w:hAnsi="Palatino Linotype" w:cs="Palatino Linotype"/>
          <w:b/>
          <w:bCs/>
          <w:sz w:val="24"/>
          <w:szCs w:val="24"/>
        </w:rPr>
        <w:t xml:space="preserve">RECURRENTE </w:t>
      </w:r>
      <w:r w:rsidRPr="00C1016B">
        <w:rPr>
          <w:rFonts w:ascii="Palatino Linotype" w:eastAsia="Palatino Linotype" w:hAnsi="Palatino Linotype" w:cs="Palatino Linotype"/>
          <w:sz w:val="24"/>
          <w:szCs w:val="24"/>
        </w:rPr>
        <w:t xml:space="preserve">en fecha veintidós de enero de dos mil veintitrés, no obstante, la parte </w:t>
      </w:r>
      <w:r w:rsidRPr="00C1016B">
        <w:rPr>
          <w:rFonts w:ascii="Palatino Linotype" w:eastAsia="Palatino Linotype" w:hAnsi="Palatino Linotype" w:cs="Palatino Linotype"/>
          <w:b/>
          <w:bCs/>
          <w:sz w:val="24"/>
          <w:szCs w:val="24"/>
        </w:rPr>
        <w:t>RECURRENTE</w:t>
      </w:r>
      <w:r w:rsidR="00FA57AC" w:rsidRPr="00C1016B">
        <w:rPr>
          <w:rFonts w:ascii="Palatino Linotype" w:eastAsia="Palatino Linotype" w:hAnsi="Palatino Linotype" w:cs="Palatino Linotype"/>
          <w:sz w:val="24"/>
          <w:szCs w:val="24"/>
        </w:rPr>
        <w:t>, resultó omisa en</w:t>
      </w:r>
      <w:r w:rsidRPr="00C1016B">
        <w:rPr>
          <w:rFonts w:ascii="Palatino Linotype" w:eastAsia="Palatino Linotype" w:hAnsi="Palatino Linotype" w:cs="Palatino Linotype"/>
          <w:sz w:val="24"/>
          <w:szCs w:val="24"/>
        </w:rPr>
        <w:t xml:space="preserve"> emitir sus manifestaciones conforme a derecho le corresponde.</w:t>
      </w:r>
    </w:p>
    <w:p w14:paraId="50B1357E" w14:textId="7DBA7E51" w:rsidR="00452641" w:rsidRPr="00C1016B" w:rsidRDefault="00452641" w:rsidP="00452641">
      <w:pPr>
        <w:spacing w:line="360" w:lineRule="auto"/>
        <w:contextualSpacing/>
        <w:jc w:val="both"/>
        <w:rPr>
          <w:rFonts w:ascii="Palatino Linotype" w:hAnsi="Palatino Linotype"/>
          <w:sz w:val="24"/>
          <w:szCs w:val="24"/>
        </w:rPr>
      </w:pPr>
    </w:p>
    <w:p w14:paraId="13B85C2C" w14:textId="7EF1A325"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7. AMPLIACIÓN DEL TÉRMINO PARA RESOLVER</w:t>
      </w:r>
      <w:r w:rsidRPr="00C1016B">
        <w:rPr>
          <w:rFonts w:ascii="Palatino Linotype" w:eastAsia="Palatino Linotype" w:hAnsi="Palatino Linotype" w:cs="Palatino Linotype"/>
          <w:sz w:val="24"/>
          <w:szCs w:val="24"/>
        </w:rPr>
        <w:t>.</w:t>
      </w:r>
      <w:r w:rsidRPr="00C1016B">
        <w:rPr>
          <w:rFonts w:ascii="Palatino Linotype" w:eastAsia="Palatino Linotype" w:hAnsi="Palatino Linotype" w:cs="Palatino Linotype"/>
        </w:rPr>
        <w:t xml:space="preserve"> </w:t>
      </w:r>
      <w:r w:rsidRPr="00C1016B">
        <w:rPr>
          <w:rFonts w:ascii="Palatino Linotype" w:eastAsia="Palatino Linotype" w:hAnsi="Palatino Linotype" w:cs="Palatino Linotype"/>
          <w:sz w:val="24"/>
          <w:szCs w:val="24"/>
        </w:rPr>
        <w:t xml:space="preserve">En fecha </w:t>
      </w:r>
      <w:r w:rsidR="007D3629" w:rsidRPr="00C1016B">
        <w:rPr>
          <w:rFonts w:ascii="Palatino Linotype" w:eastAsia="Palatino Linotype" w:hAnsi="Palatino Linotype" w:cs="Palatino Linotype"/>
          <w:sz w:val="24"/>
          <w:szCs w:val="24"/>
        </w:rPr>
        <w:t>seis</w:t>
      </w:r>
      <w:r w:rsidRPr="00C1016B">
        <w:rPr>
          <w:rFonts w:ascii="Palatino Linotype" w:eastAsia="Palatino Linotype" w:hAnsi="Palatino Linotype" w:cs="Palatino Linotype"/>
          <w:sz w:val="24"/>
          <w:szCs w:val="24"/>
        </w:rPr>
        <w:t xml:space="preserve"> de </w:t>
      </w:r>
      <w:r w:rsidR="007D3629" w:rsidRPr="00C1016B">
        <w:rPr>
          <w:rFonts w:ascii="Palatino Linotype" w:eastAsia="Palatino Linotype" w:hAnsi="Palatino Linotype" w:cs="Palatino Linotype"/>
          <w:sz w:val="24"/>
          <w:szCs w:val="24"/>
        </w:rPr>
        <w:t>marz</w:t>
      </w:r>
      <w:r w:rsidRPr="00C1016B">
        <w:rPr>
          <w:rFonts w:ascii="Palatino Linotype" w:eastAsia="Palatino Linotype" w:hAnsi="Palatino Linotype" w:cs="Palatino Linotype"/>
          <w:sz w:val="24"/>
          <w:szCs w:val="24"/>
        </w:rPr>
        <w:t xml:space="preserve">o de dos mil veintitrés, se amplió el término para resolver el recurso de revisión en términos del artículo 181 párrafo tercero de la Ley de Transparencia y Acceso a la Información Pública del Estado de México y Municipios. </w:t>
      </w:r>
    </w:p>
    <w:p w14:paraId="22B4B643"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09C0FD9D" w14:textId="6D35C2BE"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w:t>
      </w:r>
      <w:r w:rsidRPr="00C1016B">
        <w:rPr>
          <w:rFonts w:ascii="Palatino Linotype" w:eastAsia="Palatino Linotype" w:hAnsi="Palatino Linotype" w:cs="Palatino Linotype"/>
          <w:sz w:val="24"/>
          <w:szCs w:val="24"/>
        </w:rPr>
        <w:lastRenderedPageBreak/>
        <w:t xml:space="preserve">recursos de revisión recibidos dentro del primer semestre del año dos mil veintidós, que, en comparación con los recibidos </w:t>
      </w:r>
      <w:r w:rsidR="00481BAF" w:rsidRPr="00C1016B">
        <w:rPr>
          <w:rFonts w:ascii="Palatino Linotype" w:eastAsia="Palatino Linotype" w:hAnsi="Palatino Linotype" w:cs="Palatino Linotype"/>
          <w:sz w:val="24"/>
          <w:szCs w:val="24"/>
        </w:rPr>
        <w:t xml:space="preserve">en </w:t>
      </w:r>
      <w:r w:rsidRPr="00C1016B">
        <w:rPr>
          <w:rFonts w:ascii="Palatino Linotype" w:eastAsia="Palatino Linotype" w:hAnsi="Palatino Linotype" w:cs="Palatino Linotype"/>
          <w:sz w:val="24"/>
          <w:szCs w:val="24"/>
        </w:rPr>
        <w:t xml:space="preserve">el </w:t>
      </w:r>
      <w:r w:rsidR="00481BAF" w:rsidRPr="00C1016B">
        <w:rPr>
          <w:rFonts w:ascii="Palatino Linotype" w:eastAsia="Palatino Linotype" w:hAnsi="Palatino Linotype" w:cs="Palatino Linotype"/>
          <w:sz w:val="24"/>
          <w:szCs w:val="24"/>
        </w:rPr>
        <w:t xml:space="preserve">año </w:t>
      </w:r>
      <w:r w:rsidR="00FA57AC" w:rsidRPr="00C1016B">
        <w:rPr>
          <w:rFonts w:ascii="Palatino Linotype" w:eastAsia="Palatino Linotype" w:hAnsi="Palatino Linotype" w:cs="Palatino Linotype"/>
          <w:sz w:val="24"/>
          <w:szCs w:val="24"/>
        </w:rPr>
        <w:t xml:space="preserve">2021 </w:t>
      </w:r>
      <w:r w:rsidRPr="00C1016B">
        <w:rPr>
          <w:rFonts w:ascii="Palatino Linotype" w:eastAsia="Palatino Linotype" w:hAnsi="Palatino Linotype" w:cs="Palatino Linotype"/>
          <w:sz w:val="24"/>
          <w:szCs w:val="24"/>
        </w:rPr>
        <w:t>dentro del mismo periodo, se ha incrementado aproximadamente un 400%, circunstancia atípica que ha rebasado las capacidades técnicas y humanas del personal encargado de la proyección de las resoluciones a dichos medios de impugnación.</w:t>
      </w:r>
    </w:p>
    <w:p w14:paraId="4BCE1845"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3C85FDA9"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Por ello, es menester precisar </w:t>
      </w:r>
      <w:proofErr w:type="gramStart"/>
      <w:r w:rsidRPr="00C1016B">
        <w:rPr>
          <w:rFonts w:ascii="Palatino Linotype" w:eastAsia="Palatino Linotype" w:hAnsi="Palatino Linotype" w:cs="Palatino Linotype"/>
          <w:sz w:val="24"/>
          <w:szCs w:val="24"/>
        </w:rPr>
        <w:t>que</w:t>
      </w:r>
      <w:proofErr w:type="gramEnd"/>
      <w:r w:rsidRPr="00C1016B">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B611A20"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573446BE"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8AD073"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676B950E"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422CA7"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76B7D217" w14:textId="77777777" w:rsidR="00452641" w:rsidRPr="00C1016B" w:rsidRDefault="00452641" w:rsidP="00452641">
      <w:pPr>
        <w:spacing w:after="0" w:line="360" w:lineRule="auto"/>
        <w:jc w:val="both"/>
        <w:rPr>
          <w:rFonts w:ascii="Palatino Linotype" w:eastAsia="Palatino Linotype" w:hAnsi="Palatino Linotype" w:cs="Palatino Linotype"/>
          <w:strike/>
          <w:sz w:val="24"/>
          <w:szCs w:val="24"/>
        </w:rPr>
      </w:pPr>
      <w:r w:rsidRPr="00C1016B">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503AAE1"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78BF2A37" w14:textId="77777777" w:rsidR="00452641" w:rsidRPr="00C1016B" w:rsidRDefault="00452641" w:rsidP="00452641">
      <w:pPr>
        <w:numPr>
          <w:ilvl w:val="0"/>
          <w:numId w:val="2"/>
        </w:num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58C36DD3" w14:textId="77777777" w:rsidR="00452641" w:rsidRPr="00C1016B" w:rsidRDefault="00452641" w:rsidP="00452641">
      <w:pPr>
        <w:spacing w:after="0" w:line="360" w:lineRule="auto"/>
        <w:ind w:left="927"/>
        <w:jc w:val="both"/>
        <w:rPr>
          <w:rFonts w:ascii="Palatino Linotype" w:eastAsia="Palatino Linotype" w:hAnsi="Palatino Linotype" w:cs="Palatino Linotype"/>
          <w:sz w:val="24"/>
          <w:szCs w:val="24"/>
        </w:rPr>
      </w:pPr>
    </w:p>
    <w:p w14:paraId="5C591C94" w14:textId="77777777" w:rsidR="00452641" w:rsidRPr="00C1016B" w:rsidRDefault="00452641" w:rsidP="00452641">
      <w:pPr>
        <w:numPr>
          <w:ilvl w:val="0"/>
          <w:numId w:val="2"/>
        </w:num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Actividad Procesal del interesado. Acciones u omisiones del interesado.</w:t>
      </w:r>
    </w:p>
    <w:p w14:paraId="61AA4D4E"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5D64869F" w14:textId="77777777" w:rsidR="00452641" w:rsidRPr="00C1016B" w:rsidRDefault="00452641" w:rsidP="00452641">
      <w:pPr>
        <w:numPr>
          <w:ilvl w:val="0"/>
          <w:numId w:val="2"/>
        </w:num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748D6111" w14:textId="77777777" w:rsidR="00452641" w:rsidRPr="00C1016B" w:rsidRDefault="00452641" w:rsidP="00452641">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ED1CB2D" w14:textId="77777777" w:rsidR="00452641" w:rsidRPr="00C1016B" w:rsidRDefault="00452641" w:rsidP="00452641">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016C5CE3"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34145B"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29FDC120" w14:textId="77777777" w:rsidR="00452641" w:rsidRPr="00C1016B" w:rsidRDefault="00452641" w:rsidP="00452641">
      <w:pPr>
        <w:spacing w:after="0" w:line="360" w:lineRule="auto"/>
        <w:jc w:val="both"/>
        <w:rPr>
          <w:rFonts w:ascii="Palatino Linotype" w:eastAsia="Palatino Linotype" w:hAnsi="Palatino Linotype" w:cs="Palatino Linotype"/>
          <w:b/>
          <w:sz w:val="24"/>
          <w:szCs w:val="24"/>
        </w:rPr>
      </w:pPr>
      <w:r w:rsidRPr="00C1016B">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1016B">
        <w:rPr>
          <w:rFonts w:ascii="Palatino Linotype" w:eastAsia="Palatino Linotype" w:hAnsi="Palatino Linotype" w:cs="Palatino Linotype"/>
          <w:i/>
          <w:sz w:val="24"/>
          <w:szCs w:val="24"/>
        </w:rPr>
        <w:t xml:space="preserve">“TÉRMINOS </w:t>
      </w:r>
      <w:r w:rsidRPr="00C1016B">
        <w:rPr>
          <w:rFonts w:ascii="Palatino Linotype" w:eastAsia="Palatino Linotype" w:hAnsi="Palatino Linotype" w:cs="Palatino Linotype"/>
          <w:i/>
          <w:sz w:val="24"/>
          <w:szCs w:val="24"/>
        </w:rPr>
        <w:lastRenderedPageBreak/>
        <w:t>PROCESALES. PARA DETERMINAR SI UN FUNCIONARIO JUDICIAL ACTUÓ INDEBIDAMENTE POR NO RESPETARLOS SE DEBE ATENDER AL PRESUPUESTO QUE CONSIDERÓ EL LEGISLADOR AL FIJARLOS Y LAS CARACTERÍSTICAS DEL CASO.”</w:t>
      </w:r>
      <w:r w:rsidRPr="00C1016B">
        <w:rPr>
          <w:rFonts w:ascii="Palatino Linotype" w:eastAsia="Palatino Linotype" w:hAnsi="Palatino Linotype" w:cs="Palatino Linotype"/>
          <w:sz w:val="24"/>
          <w:szCs w:val="24"/>
        </w:rPr>
        <w:t>, visible en la Gaceta del Seminario Judicial de la Federación con el registro digital 205635.</w:t>
      </w:r>
    </w:p>
    <w:p w14:paraId="06E6B458"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5BA14947"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851EEB"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6EFFF1BD"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BE9CDBA"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03865255"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 </w:t>
      </w:r>
      <w:r w:rsidRPr="00C1016B">
        <w:rPr>
          <w:rFonts w:ascii="Palatino Linotype" w:eastAsia="Palatino Linotype" w:hAnsi="Palatino Linotype" w:cs="Palatino Linotype"/>
          <w:i/>
          <w:sz w:val="24"/>
          <w:szCs w:val="24"/>
        </w:rPr>
        <w:t>“PLAZO RAZONABLE PARA RESOLVER. DIMENSIÓN Y EFECTOS DE ESTE CONCEPTO CUANDO SE ADUCE EXCESIVA CARGA DE TRABAJO.”</w:t>
      </w:r>
      <w:r w:rsidRPr="00C1016B">
        <w:rPr>
          <w:rFonts w:ascii="Palatino Linotype" w:eastAsia="Palatino Linotype" w:hAnsi="Palatino Linotype" w:cs="Palatino Linotype"/>
          <w:sz w:val="24"/>
          <w:szCs w:val="24"/>
        </w:rPr>
        <w:t xml:space="preserve"> consultable en el Seminario Judicial de la Federación y su gaceta, con el registro digital 2002351.</w:t>
      </w:r>
    </w:p>
    <w:p w14:paraId="57EFBB9B"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C1016B">
        <w:rPr>
          <w:rFonts w:ascii="Palatino Linotype" w:eastAsia="Palatino Linotype" w:hAnsi="Palatino Linotype" w:cs="Palatino Linotype"/>
          <w:sz w:val="24"/>
          <w:szCs w:val="24"/>
        </w:rPr>
        <w:t>, visible en el Seminario Judicial de la Federación y su gaceta, con el registro digital 2002350.</w:t>
      </w:r>
    </w:p>
    <w:p w14:paraId="22FD1FEC"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63BE68D0"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AC7E9BA"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025E4935" w14:textId="56679153"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8. CIERRE DE INSTRUCCIÓN. </w:t>
      </w:r>
      <w:r w:rsidRPr="00C1016B">
        <w:rPr>
          <w:rFonts w:ascii="Palatino Linotype" w:eastAsia="Palatino Linotype" w:hAnsi="Palatino Linotype" w:cs="Palatino Linotype"/>
          <w:sz w:val="24"/>
          <w:szCs w:val="24"/>
        </w:rPr>
        <w:t xml:space="preserve">El </w:t>
      </w:r>
      <w:r w:rsidR="007D3629" w:rsidRPr="00C1016B">
        <w:rPr>
          <w:rFonts w:ascii="Palatino Linotype" w:eastAsia="Palatino Linotype" w:hAnsi="Palatino Linotype" w:cs="Palatino Linotype"/>
          <w:sz w:val="24"/>
          <w:szCs w:val="24"/>
        </w:rPr>
        <w:t>seis</w:t>
      </w:r>
      <w:r w:rsidRPr="00C1016B">
        <w:rPr>
          <w:rFonts w:ascii="Palatino Linotype" w:eastAsia="Palatino Linotype" w:hAnsi="Palatino Linotype" w:cs="Palatino Linotype"/>
          <w:sz w:val="24"/>
          <w:szCs w:val="24"/>
        </w:rPr>
        <w:t xml:space="preserve"> de </w:t>
      </w:r>
      <w:r w:rsidR="007D3629" w:rsidRPr="00C1016B">
        <w:rPr>
          <w:rFonts w:ascii="Palatino Linotype" w:eastAsia="Palatino Linotype" w:hAnsi="Palatino Linotype" w:cs="Palatino Linotype"/>
          <w:sz w:val="24"/>
          <w:szCs w:val="24"/>
        </w:rPr>
        <w:t>marz</w:t>
      </w:r>
      <w:r w:rsidRPr="00C1016B">
        <w:rPr>
          <w:rFonts w:ascii="Palatino Linotype" w:eastAsia="Palatino Linotype" w:hAnsi="Palatino Linotype" w:cs="Palatino Linotype"/>
          <w:sz w:val="24"/>
          <w:szCs w:val="24"/>
        </w:rPr>
        <w:t>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762B386A"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p>
    <w:p w14:paraId="73202342" w14:textId="77777777" w:rsidR="00452641" w:rsidRPr="00C1016B" w:rsidRDefault="00452641" w:rsidP="00452641">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68CD445" w14:textId="77777777" w:rsidR="00452641" w:rsidRPr="00C1016B" w:rsidRDefault="00452641" w:rsidP="00452641">
      <w:pPr>
        <w:spacing w:line="360" w:lineRule="auto"/>
        <w:contextualSpacing/>
        <w:jc w:val="both"/>
        <w:rPr>
          <w:rFonts w:ascii="Palatino Linotype" w:hAnsi="Palatino Linotype"/>
          <w:sz w:val="24"/>
          <w:szCs w:val="24"/>
        </w:rPr>
      </w:pPr>
    </w:p>
    <w:p w14:paraId="794CAB05" w14:textId="77777777" w:rsidR="00F66C67" w:rsidRPr="00C1016B" w:rsidRDefault="00F66C67" w:rsidP="00F66C67">
      <w:pPr>
        <w:widowControl w:val="0"/>
        <w:spacing w:after="0" w:line="360" w:lineRule="auto"/>
        <w:jc w:val="center"/>
        <w:rPr>
          <w:rFonts w:ascii="Palatino Linotype" w:eastAsia="Palatino Linotype" w:hAnsi="Palatino Linotype" w:cs="Palatino Linotype"/>
          <w:b/>
          <w:sz w:val="24"/>
          <w:szCs w:val="24"/>
        </w:rPr>
      </w:pPr>
      <w:r w:rsidRPr="00C1016B">
        <w:rPr>
          <w:rFonts w:ascii="Palatino Linotype" w:eastAsia="Palatino Linotype" w:hAnsi="Palatino Linotype" w:cs="Palatino Linotype"/>
          <w:b/>
          <w:sz w:val="24"/>
          <w:szCs w:val="24"/>
        </w:rPr>
        <w:t>C O N S I D E R A N D O S</w:t>
      </w:r>
    </w:p>
    <w:p w14:paraId="0D49DAAD" w14:textId="77777777" w:rsidR="00F66C67" w:rsidRPr="00C1016B" w:rsidRDefault="00F66C67" w:rsidP="00F66C67">
      <w:pPr>
        <w:spacing w:after="0" w:line="360" w:lineRule="auto"/>
        <w:jc w:val="both"/>
        <w:rPr>
          <w:rFonts w:ascii="Palatino Linotype" w:eastAsia="Palatino Linotype" w:hAnsi="Palatino Linotype" w:cs="Palatino Linotype"/>
          <w:b/>
          <w:sz w:val="24"/>
          <w:szCs w:val="24"/>
        </w:rPr>
      </w:pPr>
    </w:p>
    <w:p w14:paraId="6556DC10"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PRIMERO. COMPETENCIA.</w:t>
      </w:r>
      <w:r w:rsidRPr="00C1016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w:t>
      </w:r>
      <w:r w:rsidRPr="00C1016B">
        <w:rPr>
          <w:rFonts w:ascii="Palatino Linotype" w:eastAsia="Palatino Linotype" w:hAnsi="Palatino Linotype" w:cs="Palatino Linotype"/>
          <w:sz w:val="24"/>
          <w:szCs w:val="24"/>
        </w:rPr>
        <w:lastRenderedPageBreak/>
        <w:t>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352C496" w14:textId="77777777" w:rsidR="00F66C67" w:rsidRPr="00C1016B" w:rsidRDefault="00F66C67" w:rsidP="00452641">
      <w:pPr>
        <w:spacing w:line="360" w:lineRule="auto"/>
        <w:contextualSpacing/>
        <w:jc w:val="both"/>
        <w:rPr>
          <w:rFonts w:ascii="Palatino Linotype" w:hAnsi="Palatino Linotype"/>
          <w:sz w:val="24"/>
          <w:szCs w:val="24"/>
        </w:rPr>
      </w:pPr>
    </w:p>
    <w:p w14:paraId="3C8999AF" w14:textId="7777777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SEGUNDO. OPORTUNIDAD Y PROCEDIBILIDAD DEL RECURSO DE REVISIÓN.  </w:t>
      </w:r>
      <w:r w:rsidRPr="00C1016B">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05D9966F" w14:textId="7777777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p>
    <w:p w14:paraId="076CDB39" w14:textId="3BB1B25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1016B">
        <w:rPr>
          <w:rFonts w:ascii="Palatino Linotype" w:eastAsia="Palatino Linotype" w:hAnsi="Palatino Linotype" w:cs="Palatino Linotype"/>
          <w:b/>
          <w:sz w:val="24"/>
          <w:szCs w:val="24"/>
        </w:rPr>
        <w:t xml:space="preserve"> EL SUJETO OBLIGADO </w:t>
      </w:r>
      <w:r w:rsidRPr="00C1016B">
        <w:rPr>
          <w:rFonts w:ascii="Palatino Linotype" w:eastAsia="Palatino Linotype" w:hAnsi="Palatino Linotype" w:cs="Palatino Linotype"/>
          <w:sz w:val="24"/>
          <w:szCs w:val="24"/>
        </w:rPr>
        <w:t xml:space="preserve">emitió la respuesta, toda vez que esta fue pronunciada el día veinte de octubre de dos mil veintidós, mientras que </w:t>
      </w:r>
      <w:r w:rsidRPr="00C1016B">
        <w:rPr>
          <w:rFonts w:ascii="Palatino Linotype" w:eastAsia="Palatino Linotype" w:hAnsi="Palatino Linotype" w:cs="Palatino Linotype"/>
          <w:b/>
          <w:sz w:val="24"/>
          <w:szCs w:val="24"/>
        </w:rPr>
        <w:t>EL</w:t>
      </w:r>
      <w:r w:rsidRPr="00C1016B">
        <w:rPr>
          <w:rFonts w:ascii="Palatino Linotype" w:eastAsia="Palatino Linotype" w:hAnsi="Palatino Linotype" w:cs="Palatino Linotype"/>
          <w:sz w:val="24"/>
          <w:szCs w:val="24"/>
        </w:rPr>
        <w:t xml:space="preserve">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xml:space="preserve"> interpuso el recurso de revisión en fecha veinticuatro de octubre de dos mil veintidós, esto es al segundo día hábil de haber recibido la respuesta. </w:t>
      </w:r>
    </w:p>
    <w:p w14:paraId="2C75EAA2"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En ese sentido, al considerar la fecha en que se formuló la solicitud y la fecha en la que respondieron a estas 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279C264C" w14:textId="7777777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p>
    <w:p w14:paraId="429481C0" w14:textId="77777777" w:rsidR="00F66C67" w:rsidRPr="00C1016B" w:rsidRDefault="00F66C67" w:rsidP="00F66C67">
      <w:pPr>
        <w:spacing w:after="0" w:line="360" w:lineRule="auto"/>
        <w:jc w:val="both"/>
        <w:rPr>
          <w:rFonts w:ascii="Palatino Linotype" w:eastAsia="Palatino Linotype" w:hAnsi="Palatino Linotype" w:cs="Palatino Linotype"/>
          <w:b/>
          <w:sz w:val="24"/>
          <w:szCs w:val="24"/>
        </w:rPr>
      </w:pPr>
      <w:r w:rsidRPr="00C1016B">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1016B">
        <w:rPr>
          <w:rFonts w:ascii="Palatino Linotype" w:eastAsia="Palatino Linotype" w:hAnsi="Palatino Linotype" w:cs="Palatino Linotype"/>
          <w:b/>
          <w:sz w:val="24"/>
          <w:szCs w:val="24"/>
        </w:rPr>
        <w:t xml:space="preserve">EL SAIMEX.  </w:t>
      </w:r>
    </w:p>
    <w:p w14:paraId="5642837B"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50BAF2A1" w14:textId="33E097AC" w:rsidR="00F66C67" w:rsidRPr="00C1016B" w:rsidRDefault="00F66C67" w:rsidP="00F66C6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Finalmente, resulta procedente la interposición del recurso, según lo aducido por </w:t>
      </w:r>
      <w:r w:rsidRPr="00C1016B">
        <w:rPr>
          <w:rFonts w:ascii="Palatino Linotype" w:eastAsia="Palatino Linotype" w:hAnsi="Palatino Linotype" w:cs="Palatino Linotype"/>
          <w:b/>
          <w:sz w:val="24"/>
          <w:szCs w:val="24"/>
        </w:rPr>
        <w:t>la parte RECURRENTE</w:t>
      </w:r>
      <w:r w:rsidRPr="00C1016B">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2EFAE860" w14:textId="77777777" w:rsidR="00F66C67" w:rsidRPr="00C1016B" w:rsidRDefault="00F66C67" w:rsidP="00F66C67">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AB17534" w14:textId="77777777" w:rsidR="00F66C67" w:rsidRPr="00C1016B" w:rsidRDefault="00F66C67" w:rsidP="00F66C6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179</w:t>
      </w:r>
      <w:r w:rsidRPr="00C1016B">
        <w:rPr>
          <w:rFonts w:ascii="Palatino Linotype" w:eastAsia="Palatino Linotype" w:hAnsi="Palatino Linotype" w:cs="Palatino Linotype"/>
          <w:i/>
        </w:rPr>
        <w:t xml:space="preserve">. </w:t>
      </w:r>
      <w:r w:rsidRPr="00C1016B">
        <w:rPr>
          <w:rFonts w:ascii="Palatino Linotype" w:eastAsia="Palatino Linotype" w:hAnsi="Palatino Linotype" w:cs="Palatino Linotype"/>
          <w:b/>
          <w:i/>
        </w:rPr>
        <w:t>El recurso de revisión</w:t>
      </w:r>
      <w:r w:rsidRPr="00C1016B">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1016B">
        <w:rPr>
          <w:rFonts w:ascii="Palatino Linotype" w:eastAsia="Palatino Linotype" w:hAnsi="Palatino Linotype" w:cs="Palatino Linotype"/>
          <w:b/>
          <w:i/>
        </w:rPr>
        <w:t>, y procederá en contra de las siguientes causas</w:t>
      </w:r>
      <w:r w:rsidRPr="00C1016B">
        <w:rPr>
          <w:rFonts w:ascii="Palatino Linotype" w:eastAsia="Palatino Linotype" w:hAnsi="Palatino Linotype" w:cs="Palatino Linotype"/>
          <w:i/>
        </w:rPr>
        <w:t>:</w:t>
      </w:r>
    </w:p>
    <w:p w14:paraId="34EA2CEC" w14:textId="77777777" w:rsidR="00F66C67" w:rsidRPr="00C1016B" w:rsidRDefault="00F66C67" w:rsidP="00F66C67">
      <w:pPr>
        <w:pBdr>
          <w:top w:val="nil"/>
          <w:left w:val="nil"/>
          <w:bottom w:val="nil"/>
          <w:right w:val="nil"/>
          <w:between w:val="nil"/>
        </w:pBdr>
        <w:spacing w:after="0"/>
        <w:ind w:right="1043"/>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                  (…)</w:t>
      </w:r>
    </w:p>
    <w:p w14:paraId="16CA3C31" w14:textId="351A4F31" w:rsidR="00F66C67" w:rsidRPr="00C1016B" w:rsidRDefault="00F66C67" w:rsidP="00F66C6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i/>
        </w:rPr>
        <w:t>V. La entrega de información incompleta;”</w:t>
      </w:r>
    </w:p>
    <w:p w14:paraId="2B7F02A0" w14:textId="7777777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p>
    <w:p w14:paraId="66FAF919" w14:textId="77777777" w:rsidR="00F66C67" w:rsidRPr="00C1016B" w:rsidRDefault="00F66C67" w:rsidP="00F66C67">
      <w:pPr>
        <w:spacing w:after="0" w:line="360" w:lineRule="auto"/>
        <w:ind w:right="-234"/>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TERCERO. MATERIA DE LA REVISIÓN. </w:t>
      </w:r>
      <w:r w:rsidRPr="00C1016B">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C1016B">
        <w:rPr>
          <w:rFonts w:ascii="Palatino Linotype" w:eastAsia="Palatino Linotype" w:hAnsi="Palatino Linotype" w:cs="Palatino Linotype"/>
          <w:b/>
          <w:sz w:val="24"/>
          <w:szCs w:val="24"/>
        </w:rPr>
        <w:lastRenderedPageBreak/>
        <w:t>SUJETO OBLIGADO</w:t>
      </w:r>
      <w:r w:rsidRPr="00C1016B">
        <w:rPr>
          <w:rFonts w:ascii="Palatino Linotype" w:eastAsia="Palatino Linotype" w:hAnsi="Palatino Linotype" w:cs="Palatino Linotype"/>
          <w:sz w:val="24"/>
          <w:szCs w:val="24"/>
        </w:rPr>
        <w:t xml:space="preserve"> es adecuada y suficiente para satisfacer el derecho de acceso a la información pública de la parte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o en su defecto, en caso de ser procedente, ordenar la entrega de información oportuna.</w:t>
      </w:r>
    </w:p>
    <w:p w14:paraId="6462C76D" w14:textId="77777777" w:rsidR="00F66C67" w:rsidRPr="00C1016B" w:rsidRDefault="00F66C67" w:rsidP="00452641">
      <w:pPr>
        <w:spacing w:line="360" w:lineRule="auto"/>
        <w:contextualSpacing/>
        <w:jc w:val="both"/>
        <w:rPr>
          <w:rFonts w:ascii="Palatino Linotype" w:hAnsi="Palatino Linotype"/>
          <w:sz w:val="24"/>
          <w:szCs w:val="24"/>
        </w:rPr>
      </w:pPr>
    </w:p>
    <w:p w14:paraId="6E5AA30A" w14:textId="77777777" w:rsidR="00F66C67" w:rsidRPr="00C1016B" w:rsidRDefault="00F66C67" w:rsidP="00F66C67">
      <w:pPr>
        <w:spacing w:before="80" w:after="24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CUARTO. ESTUDIO Y RESOLUCIÓN DEL ASUNTO.  </w:t>
      </w:r>
      <w:r w:rsidRPr="00C1016B">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2DA7B4" w14:textId="77777777" w:rsidR="00F66C67" w:rsidRPr="00C1016B" w:rsidRDefault="00F66C67" w:rsidP="00F66C67">
      <w:pPr>
        <w:tabs>
          <w:tab w:val="left" w:pos="709"/>
        </w:tabs>
        <w:spacing w:line="276" w:lineRule="auto"/>
        <w:ind w:left="851" w:right="850"/>
        <w:jc w:val="both"/>
        <w:rPr>
          <w:rFonts w:ascii="Palatino Linotype" w:eastAsia="Palatino Linotype" w:hAnsi="Palatino Linotype" w:cs="Palatino Linotype"/>
          <w:i/>
        </w:rPr>
      </w:pPr>
      <w:r w:rsidRPr="00C1016B">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1016B">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0875B9D" w14:textId="77777777" w:rsidR="00F66C67" w:rsidRPr="00C1016B" w:rsidRDefault="00F66C67" w:rsidP="00F66C67">
      <w:pPr>
        <w:tabs>
          <w:tab w:val="left" w:pos="709"/>
        </w:tabs>
        <w:spacing w:line="276" w:lineRule="auto"/>
        <w:ind w:left="851" w:right="850"/>
        <w:jc w:val="both"/>
        <w:rPr>
          <w:rFonts w:ascii="Palatino Linotype" w:eastAsia="Palatino Linotype" w:hAnsi="Palatino Linotype" w:cs="Palatino Linotype"/>
          <w:b/>
          <w:i/>
        </w:rPr>
      </w:pPr>
      <w:r w:rsidRPr="00C1016B">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3D26ADB" w14:textId="77777777" w:rsidR="00F66C67" w:rsidRPr="00C1016B" w:rsidRDefault="00F66C67" w:rsidP="00F66C67">
      <w:pPr>
        <w:tabs>
          <w:tab w:val="left" w:pos="709"/>
        </w:tabs>
        <w:spacing w:line="276" w:lineRule="auto"/>
        <w:ind w:left="851" w:right="850"/>
        <w:jc w:val="both"/>
        <w:rPr>
          <w:rFonts w:ascii="Palatino Linotype" w:eastAsia="Palatino Linotype" w:hAnsi="Palatino Linotype" w:cs="Palatino Linotype"/>
          <w:i/>
        </w:rPr>
      </w:pPr>
      <w:r w:rsidRPr="00C1016B">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1016B">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A5A1EB6" w14:textId="77777777" w:rsidR="00F66C67" w:rsidRPr="00C1016B" w:rsidRDefault="00F66C67" w:rsidP="00F66C67">
      <w:pPr>
        <w:tabs>
          <w:tab w:val="left" w:pos="709"/>
        </w:tabs>
        <w:ind w:left="851" w:right="850"/>
        <w:jc w:val="both"/>
        <w:rPr>
          <w:rFonts w:ascii="Palatino Linotype" w:eastAsia="Palatino Linotype" w:hAnsi="Palatino Linotype" w:cs="Palatino Linotype"/>
          <w:i/>
        </w:rPr>
      </w:pPr>
      <w:r w:rsidRPr="00C1016B">
        <w:rPr>
          <w:rFonts w:ascii="Palatino Linotype" w:eastAsia="Palatino Linotype" w:hAnsi="Palatino Linotype" w:cs="Palatino Linotype"/>
          <w:i/>
        </w:rPr>
        <w:lastRenderedPageBreak/>
        <w:t>[…]</w:t>
      </w:r>
    </w:p>
    <w:p w14:paraId="4E590D13" w14:textId="77777777" w:rsidR="00F66C67" w:rsidRPr="00C1016B" w:rsidRDefault="00F66C67" w:rsidP="00F66C67">
      <w:pPr>
        <w:ind w:left="851" w:right="901"/>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6o.</w:t>
      </w:r>
    </w:p>
    <w:p w14:paraId="49576D64" w14:textId="77777777" w:rsidR="00F66C67" w:rsidRPr="00C1016B" w:rsidRDefault="00F66C67" w:rsidP="00F66C67">
      <w:pPr>
        <w:ind w:left="851" w:right="901"/>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p>
    <w:p w14:paraId="3A0C66DA"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A. Para el ejercicio del derecho de acceso a la información, la Federación y </w:t>
      </w:r>
      <w:r w:rsidRPr="00C1016B">
        <w:rPr>
          <w:rFonts w:ascii="Palatino Linotype" w:eastAsia="Palatino Linotype" w:hAnsi="Palatino Linotype" w:cs="Palatino Linotype"/>
          <w:b/>
          <w:i/>
          <w:u w:val="single"/>
        </w:rPr>
        <w:t>las entidades federativas</w:t>
      </w:r>
      <w:r w:rsidRPr="00C1016B">
        <w:rPr>
          <w:rFonts w:ascii="Palatino Linotype" w:eastAsia="Palatino Linotype" w:hAnsi="Palatino Linotype" w:cs="Palatino Linotype"/>
          <w:b/>
          <w:i/>
        </w:rPr>
        <w:t>,</w:t>
      </w:r>
      <w:r w:rsidRPr="00C1016B">
        <w:rPr>
          <w:rFonts w:ascii="Palatino Linotype" w:eastAsia="Palatino Linotype" w:hAnsi="Palatino Linotype" w:cs="Palatino Linotype"/>
          <w:i/>
        </w:rPr>
        <w:t xml:space="preserve"> en el ámbito de sus respectivas competencias, se regirán por los siguientes principios y bases:</w:t>
      </w:r>
    </w:p>
    <w:p w14:paraId="08D284A7"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0F37AAC6"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I. </w:t>
      </w:r>
      <w:r w:rsidRPr="00C1016B">
        <w:rPr>
          <w:rFonts w:ascii="Palatino Linotype" w:eastAsia="Palatino Linotype" w:hAnsi="Palatino Linotype" w:cs="Palatino Linotype"/>
          <w:b/>
          <w:i/>
          <w:u w:val="single"/>
        </w:rPr>
        <w:t>Toda la información en posesión de cualquier autoridad, entidad, órgano y organismo de los Poderes</w:t>
      </w:r>
      <w:r w:rsidRPr="00C1016B">
        <w:rPr>
          <w:rFonts w:ascii="Palatino Linotype" w:eastAsia="Palatino Linotype" w:hAnsi="Palatino Linotype" w:cs="Palatino Linotype"/>
          <w:i/>
        </w:rPr>
        <w:t xml:space="preserve"> Ejecutivo, Legislativo </w:t>
      </w:r>
      <w:r w:rsidRPr="00C1016B">
        <w:rPr>
          <w:rFonts w:ascii="Palatino Linotype" w:eastAsia="Palatino Linotype" w:hAnsi="Palatino Linotype" w:cs="Palatino Linotype"/>
          <w:b/>
          <w:i/>
          <w:u w:val="single"/>
        </w:rPr>
        <w:t>y Judicial</w:t>
      </w:r>
      <w:r w:rsidRPr="00C1016B">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1016B">
        <w:rPr>
          <w:rFonts w:ascii="Palatino Linotype" w:eastAsia="Palatino Linotype" w:hAnsi="Palatino Linotype" w:cs="Palatino Linotype"/>
          <w:b/>
          <w:i/>
        </w:rPr>
        <w:t>es pública y sólo podrá ser reservada temporalmente por razones de interés público y seguridad nacional,</w:t>
      </w:r>
      <w:r w:rsidRPr="00C1016B">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59F38EE"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2857FBD9" w14:textId="77777777" w:rsidR="00F66C67" w:rsidRPr="00C1016B" w:rsidRDefault="00F66C67" w:rsidP="00F66C67">
      <w:pPr>
        <w:spacing w:line="276" w:lineRule="auto"/>
        <w:ind w:left="851" w:right="851"/>
        <w:jc w:val="both"/>
        <w:rPr>
          <w:rFonts w:ascii="Palatino Linotype" w:eastAsia="Palatino Linotype" w:hAnsi="Palatino Linotype" w:cs="Palatino Linotype"/>
          <w:b/>
          <w:i/>
        </w:rPr>
      </w:pPr>
      <w:r w:rsidRPr="00C1016B">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2657133"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18B4824E"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III. </w:t>
      </w:r>
      <w:r w:rsidRPr="00C1016B">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1016B">
        <w:rPr>
          <w:rFonts w:ascii="Palatino Linotype" w:eastAsia="Palatino Linotype" w:hAnsi="Palatino Linotype" w:cs="Palatino Linotype"/>
          <w:i/>
        </w:rPr>
        <w:t xml:space="preserve"> a sus datos personales o a la rectificación de éstos.</w:t>
      </w:r>
    </w:p>
    <w:p w14:paraId="5FF79678"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385452E9"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IV. </w:t>
      </w:r>
      <w:r w:rsidRPr="00C1016B">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5FD7BE7"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p>
    <w:p w14:paraId="38871CCB"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V. </w:t>
      </w:r>
      <w:r w:rsidRPr="00C1016B">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268635A"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69B831BC"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VI. </w:t>
      </w:r>
      <w:r w:rsidRPr="00C1016B">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A58E26C"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p>
    <w:p w14:paraId="1EF31D02" w14:textId="77777777" w:rsidR="00F66C67" w:rsidRPr="00C1016B" w:rsidRDefault="00F66C67" w:rsidP="00F66C67">
      <w:pPr>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VII. </w:t>
      </w:r>
      <w:r w:rsidRPr="00C1016B">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FAC8C0C" w14:textId="77777777" w:rsidR="00F66C67" w:rsidRPr="00C1016B" w:rsidRDefault="00F66C67" w:rsidP="00F66C67">
      <w:pPr>
        <w:tabs>
          <w:tab w:val="left" w:pos="709"/>
        </w:tabs>
        <w:spacing w:before="160"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9859CA6"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25D7628D" w14:textId="77777777" w:rsidR="00F66C67" w:rsidRPr="00C1016B" w:rsidRDefault="00F66C67" w:rsidP="00F66C67">
      <w:pPr>
        <w:spacing w:after="8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primer lugar, es conveniente analizar si la respuesta del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w:t>
      </w:r>
      <w:r w:rsidRPr="00C1016B">
        <w:rPr>
          <w:rFonts w:ascii="Palatino Linotype" w:eastAsia="Palatino Linotype" w:hAnsi="Palatino Linotype" w:cs="Palatino Linotype"/>
          <w:sz w:val="24"/>
          <w:szCs w:val="24"/>
        </w:rPr>
        <w:lastRenderedPageBreak/>
        <w:t>posesión de los Sujetos Obligados es pública y accesible de manera permanente a cualquier persona, privilegiando el principio de máxima publicidad, como así lo establece dicha determinación, que a continuación se transcribe para un mejor entendimiento:</w:t>
      </w:r>
    </w:p>
    <w:p w14:paraId="52EC7152" w14:textId="77777777" w:rsidR="00F66C67" w:rsidRPr="00C1016B" w:rsidRDefault="00F66C67" w:rsidP="00F66C67">
      <w:pPr>
        <w:spacing w:before="80" w:line="276" w:lineRule="auto"/>
        <w:ind w:left="709" w:right="760"/>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Artículo 4.</w:t>
      </w:r>
      <w:r w:rsidRPr="00C1016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C4362C" w14:textId="77777777" w:rsidR="00F66C67" w:rsidRPr="00C1016B" w:rsidRDefault="00F66C67" w:rsidP="00F66C67">
      <w:pPr>
        <w:spacing w:line="276" w:lineRule="auto"/>
        <w:ind w:left="709" w:right="760"/>
        <w:jc w:val="both"/>
        <w:rPr>
          <w:rFonts w:ascii="Palatino Linotype" w:eastAsia="Palatino Linotype" w:hAnsi="Palatino Linotype" w:cs="Palatino Linotype"/>
          <w:i/>
        </w:rPr>
      </w:pPr>
      <w:r w:rsidRPr="00C1016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1016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5F1897" w14:textId="77777777" w:rsidR="00F66C67" w:rsidRPr="00C1016B" w:rsidRDefault="00F66C67" w:rsidP="00F66C67">
      <w:pPr>
        <w:spacing w:line="276" w:lineRule="auto"/>
        <w:ind w:left="709" w:right="760"/>
        <w:jc w:val="both"/>
        <w:rPr>
          <w:rFonts w:ascii="Palatino Linotype" w:eastAsia="Palatino Linotype" w:hAnsi="Palatino Linotype" w:cs="Palatino Linotype"/>
          <w:i/>
        </w:rPr>
      </w:pPr>
      <w:r w:rsidRPr="00C1016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C1016B">
        <w:rPr>
          <w:rFonts w:ascii="Palatino Linotype" w:eastAsia="Palatino Linotype" w:hAnsi="Palatino Linotype" w:cs="Palatino Linotype"/>
          <w:i/>
        </w:rPr>
        <w:t>.”(</w:t>
      </w:r>
      <w:proofErr w:type="gramEnd"/>
      <w:r w:rsidRPr="00C1016B">
        <w:rPr>
          <w:rFonts w:ascii="Palatino Linotype" w:eastAsia="Palatino Linotype" w:hAnsi="Palatino Linotype" w:cs="Palatino Linotype"/>
          <w:i/>
        </w:rPr>
        <w:t>Sic)</w:t>
      </w:r>
    </w:p>
    <w:p w14:paraId="403F3432" w14:textId="77777777" w:rsidR="00F66C67" w:rsidRPr="00C1016B" w:rsidRDefault="00F66C67" w:rsidP="00F66C67">
      <w:pPr>
        <w:spacing w:before="240" w:after="24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3C225C0" w14:textId="77777777" w:rsidR="00F66C67" w:rsidRPr="00C1016B" w:rsidRDefault="00F66C67" w:rsidP="00F66C67">
      <w:pPr>
        <w:spacing w:line="276" w:lineRule="auto"/>
        <w:ind w:left="567" w:right="758"/>
        <w:jc w:val="both"/>
        <w:rPr>
          <w:rFonts w:ascii="Palatino Linotype" w:eastAsia="Palatino Linotype" w:hAnsi="Palatino Linotype" w:cs="Palatino Linotype"/>
          <w:i/>
        </w:rPr>
      </w:pPr>
      <w:r w:rsidRPr="00C1016B">
        <w:rPr>
          <w:rFonts w:ascii="Palatino Linotype" w:eastAsia="Palatino Linotype" w:hAnsi="Palatino Linotype" w:cs="Palatino Linotype"/>
          <w:i/>
        </w:rPr>
        <w:lastRenderedPageBreak/>
        <w:t>“</w:t>
      </w:r>
      <w:r w:rsidRPr="00C1016B">
        <w:rPr>
          <w:rFonts w:ascii="Palatino Linotype" w:eastAsia="Palatino Linotype" w:hAnsi="Palatino Linotype" w:cs="Palatino Linotype"/>
          <w:b/>
          <w:i/>
        </w:rPr>
        <w:t>Artículo 12.-</w:t>
      </w:r>
      <w:r w:rsidRPr="00C1016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A2F0A72" w14:textId="77777777" w:rsidR="00F66C67" w:rsidRPr="00C1016B" w:rsidRDefault="00F66C67" w:rsidP="00F66C67">
      <w:pPr>
        <w:spacing w:line="276" w:lineRule="auto"/>
        <w:ind w:left="567" w:right="758"/>
        <w:jc w:val="both"/>
        <w:rPr>
          <w:rFonts w:ascii="Palatino Linotype" w:eastAsia="Palatino Linotype" w:hAnsi="Palatino Linotype" w:cs="Palatino Linotype"/>
          <w:i/>
        </w:rPr>
      </w:pPr>
    </w:p>
    <w:p w14:paraId="59B08D21" w14:textId="77777777" w:rsidR="00F66C67" w:rsidRPr="00C1016B" w:rsidRDefault="00F66C67" w:rsidP="00F66C67">
      <w:pPr>
        <w:spacing w:line="276" w:lineRule="auto"/>
        <w:ind w:left="567" w:right="758"/>
        <w:jc w:val="both"/>
        <w:rPr>
          <w:rFonts w:ascii="Palatino Linotype" w:eastAsia="Palatino Linotype" w:hAnsi="Palatino Linotype" w:cs="Palatino Linotype"/>
          <w:i/>
        </w:rPr>
      </w:pPr>
      <w:r w:rsidRPr="00C1016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1016B">
        <w:rPr>
          <w:rFonts w:ascii="Palatino Linotype" w:eastAsia="Palatino Linotype" w:hAnsi="Palatino Linotype" w:cs="Palatino Linotype"/>
          <w:i/>
        </w:rPr>
        <w:t xml:space="preserve">. </w:t>
      </w:r>
      <w:r w:rsidRPr="00C1016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65232365"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1011D5ED"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7489EB8"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57FDC678" w14:textId="77777777" w:rsidR="00F66C67" w:rsidRPr="00C1016B" w:rsidRDefault="00F66C67" w:rsidP="00F66C67">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DB3CA54" w14:textId="77777777" w:rsidR="00F66C67" w:rsidRPr="00C1016B" w:rsidRDefault="00F66C67" w:rsidP="00F66C67">
      <w:pPr>
        <w:spacing w:after="0" w:line="360" w:lineRule="auto"/>
        <w:ind w:right="49"/>
        <w:jc w:val="both"/>
        <w:rPr>
          <w:rFonts w:ascii="Palatino Linotype" w:eastAsia="Palatino Linotype" w:hAnsi="Palatino Linotype" w:cs="Palatino Linotype"/>
          <w:sz w:val="24"/>
          <w:szCs w:val="24"/>
        </w:rPr>
      </w:pPr>
    </w:p>
    <w:p w14:paraId="3565BF19"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1B60FFF8"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7348976B"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18.</w:t>
      </w:r>
      <w:r w:rsidRPr="00C1016B">
        <w:rPr>
          <w:rFonts w:ascii="Palatino Linotype" w:eastAsia="Palatino Linotype" w:hAnsi="Palatino Linotype" w:cs="Palatino Linotype"/>
          <w:i/>
        </w:rPr>
        <w:t xml:space="preserve"> </w:t>
      </w:r>
      <w:r w:rsidRPr="00C1016B">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1016B">
        <w:rPr>
          <w:rFonts w:ascii="Palatino Linotype" w:eastAsia="Palatino Linotype" w:hAnsi="Palatino Linotype" w:cs="Palatino Linotype"/>
          <w:i/>
        </w:rPr>
        <w:t xml:space="preserve"> y reutilización de la información que generen.</w:t>
      </w:r>
    </w:p>
    <w:p w14:paraId="42E5EB44" w14:textId="77777777" w:rsidR="00F66C67" w:rsidRPr="00C1016B" w:rsidRDefault="00F66C67" w:rsidP="00F66C67">
      <w:pPr>
        <w:spacing w:line="276" w:lineRule="auto"/>
        <w:ind w:left="851" w:right="851"/>
        <w:jc w:val="both"/>
        <w:rPr>
          <w:rFonts w:ascii="Palatino Linotype" w:eastAsia="Palatino Linotype" w:hAnsi="Palatino Linotype" w:cs="Palatino Linotype"/>
          <w:b/>
          <w:i/>
        </w:rPr>
      </w:pPr>
    </w:p>
    <w:p w14:paraId="097F723D"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Artículo 19. </w:t>
      </w:r>
      <w:r w:rsidRPr="00C1016B">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1016B">
        <w:rPr>
          <w:rFonts w:ascii="Palatino Linotype" w:eastAsia="Palatino Linotype" w:hAnsi="Palatino Linotype" w:cs="Palatino Linotype"/>
          <w:i/>
        </w:rPr>
        <w:t>.</w:t>
      </w:r>
    </w:p>
    <w:p w14:paraId="794E3C2A"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p>
    <w:p w14:paraId="49670554"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10443AEA" w14:textId="77777777" w:rsidR="00F66C67" w:rsidRPr="00C1016B" w:rsidRDefault="00F66C67" w:rsidP="00F66C67">
      <w:pPr>
        <w:spacing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494DCDB"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7DE979B9"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C1016B">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00EFA8F2"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0530ED69"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110900A" w14:textId="77777777" w:rsidR="00F66C67" w:rsidRPr="00C1016B" w:rsidRDefault="00F66C67" w:rsidP="00F66C67">
      <w:pPr>
        <w:spacing w:after="0" w:line="360" w:lineRule="auto"/>
        <w:jc w:val="both"/>
        <w:rPr>
          <w:rFonts w:ascii="Palatino Linotype" w:eastAsia="Palatino Linotype" w:hAnsi="Palatino Linotype" w:cs="Palatino Linotype"/>
          <w:sz w:val="24"/>
          <w:szCs w:val="24"/>
        </w:rPr>
      </w:pPr>
    </w:p>
    <w:p w14:paraId="3372AC21"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 xml:space="preserve">Artículo 3. </w:t>
      </w:r>
      <w:r w:rsidRPr="00C1016B">
        <w:rPr>
          <w:rFonts w:ascii="Palatino Linotype" w:eastAsia="Palatino Linotype" w:hAnsi="Palatino Linotype" w:cs="Palatino Linotype"/>
          <w:i/>
        </w:rPr>
        <w:t>Para los efectos de la presente Ley se entenderá por:</w:t>
      </w:r>
    </w:p>
    <w:p w14:paraId="51423612"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p>
    <w:p w14:paraId="74212056"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b/>
          <w:i/>
        </w:rPr>
        <w:t>XI. Documento:</w:t>
      </w:r>
      <w:r w:rsidRPr="00C1016B">
        <w:rPr>
          <w:rFonts w:ascii="Palatino Linotype" w:eastAsia="Palatino Linotype" w:hAnsi="Palatino Linotype" w:cs="Palatino Linotype"/>
          <w:i/>
        </w:rPr>
        <w:t xml:space="preserve"> Los expedientes, reportes, estudios, actas</w:t>
      </w:r>
      <w:r w:rsidRPr="00C1016B">
        <w:rPr>
          <w:rFonts w:ascii="Palatino Linotype" w:eastAsia="Palatino Linotype" w:hAnsi="Palatino Linotype" w:cs="Palatino Linotype"/>
          <w:b/>
          <w:i/>
        </w:rPr>
        <w:t>,</w:t>
      </w:r>
      <w:r w:rsidRPr="00C1016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5E26E3E" w14:textId="77777777" w:rsidR="00F66C67" w:rsidRPr="00C1016B" w:rsidRDefault="00F66C67" w:rsidP="00F66C67">
      <w:pPr>
        <w:spacing w:line="360" w:lineRule="auto"/>
        <w:jc w:val="both"/>
        <w:rPr>
          <w:rFonts w:ascii="Palatino Linotype" w:eastAsia="Palatino Linotype" w:hAnsi="Palatino Linotype" w:cs="Palatino Linotype"/>
          <w:sz w:val="24"/>
          <w:szCs w:val="24"/>
        </w:rPr>
      </w:pPr>
    </w:p>
    <w:p w14:paraId="4AAC02AF" w14:textId="77777777" w:rsidR="00F66C67" w:rsidRPr="00C1016B" w:rsidRDefault="00F66C67" w:rsidP="00F66C67">
      <w:pPr>
        <w:spacing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w:t>
      </w:r>
      <w:r w:rsidRPr="00C1016B">
        <w:rPr>
          <w:rFonts w:ascii="Palatino Linotype" w:eastAsia="Palatino Linotype" w:hAnsi="Palatino Linotype" w:cs="Palatino Linotype"/>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43EFDC53" w14:textId="77777777" w:rsidR="00F66C67" w:rsidRPr="00C1016B" w:rsidRDefault="00F66C67" w:rsidP="00F66C67">
      <w:pPr>
        <w:ind w:left="851" w:right="899"/>
        <w:jc w:val="both"/>
        <w:rPr>
          <w:rFonts w:ascii="Palatino Linotype" w:eastAsia="Palatino Linotype" w:hAnsi="Palatino Linotype" w:cs="Palatino Linotype"/>
          <w:b/>
          <w:i/>
        </w:rPr>
      </w:pPr>
      <w:r w:rsidRPr="00C1016B">
        <w:rPr>
          <w:rFonts w:ascii="Palatino Linotype" w:eastAsia="Palatino Linotype" w:hAnsi="Palatino Linotype" w:cs="Palatino Linotype"/>
          <w:b/>
        </w:rPr>
        <w:t>“</w:t>
      </w:r>
      <w:r w:rsidRPr="00C1016B">
        <w:rPr>
          <w:rFonts w:ascii="Palatino Linotype" w:eastAsia="Palatino Linotype" w:hAnsi="Palatino Linotype" w:cs="Palatino Linotype"/>
          <w:b/>
          <w:i/>
        </w:rPr>
        <w:t>CRITERIO 0002-11</w:t>
      </w:r>
    </w:p>
    <w:p w14:paraId="63E43371"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1016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966758"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En </w:t>
      </w:r>
      <w:proofErr w:type="gramStart"/>
      <w:r w:rsidRPr="00C1016B">
        <w:rPr>
          <w:rFonts w:ascii="Palatino Linotype" w:eastAsia="Palatino Linotype" w:hAnsi="Palatino Linotype" w:cs="Palatino Linotype"/>
          <w:i/>
        </w:rPr>
        <w:t>consecuencia</w:t>
      </w:r>
      <w:proofErr w:type="gramEnd"/>
      <w:r w:rsidRPr="00C1016B">
        <w:rPr>
          <w:rFonts w:ascii="Palatino Linotype" w:eastAsia="Palatino Linotype" w:hAnsi="Palatino Linotype" w:cs="Palatino Linotype"/>
          <w:i/>
        </w:rPr>
        <w:t xml:space="preserve"> el acceso a la información se refiere a que se cumplan cualquiera de los siguientes tres supuestos:</w:t>
      </w:r>
    </w:p>
    <w:p w14:paraId="59076705"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1) Que se trate de información registrada en cualquier soporte documental, </w:t>
      </w:r>
      <w:proofErr w:type="gramStart"/>
      <w:r w:rsidRPr="00C1016B">
        <w:rPr>
          <w:rFonts w:ascii="Palatino Linotype" w:eastAsia="Palatino Linotype" w:hAnsi="Palatino Linotype" w:cs="Palatino Linotype"/>
          <w:i/>
        </w:rPr>
        <w:t>que</w:t>
      </w:r>
      <w:proofErr w:type="gramEnd"/>
      <w:r w:rsidRPr="00C1016B">
        <w:rPr>
          <w:rFonts w:ascii="Palatino Linotype" w:eastAsia="Palatino Linotype" w:hAnsi="Palatino Linotype" w:cs="Palatino Linotype"/>
          <w:i/>
        </w:rPr>
        <w:t xml:space="preserve"> en ejercicio de las atribuciones conferidas, sea generada por los Sujetos Obligados;</w:t>
      </w:r>
    </w:p>
    <w:p w14:paraId="0C0812AC"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2) Que se trate de información registrada en cualquier soporte documental, </w:t>
      </w:r>
      <w:proofErr w:type="gramStart"/>
      <w:r w:rsidRPr="00C1016B">
        <w:rPr>
          <w:rFonts w:ascii="Palatino Linotype" w:eastAsia="Palatino Linotype" w:hAnsi="Palatino Linotype" w:cs="Palatino Linotype"/>
          <w:i/>
        </w:rPr>
        <w:t>que</w:t>
      </w:r>
      <w:proofErr w:type="gramEnd"/>
      <w:r w:rsidRPr="00C1016B">
        <w:rPr>
          <w:rFonts w:ascii="Palatino Linotype" w:eastAsia="Palatino Linotype" w:hAnsi="Palatino Linotype" w:cs="Palatino Linotype"/>
          <w:i/>
        </w:rPr>
        <w:t xml:space="preserve"> en ejercicio de las atribuciones conferidas, sea administrada por los Sujetos Obligados, y</w:t>
      </w:r>
    </w:p>
    <w:p w14:paraId="2CC0FA85" w14:textId="77777777" w:rsidR="00F66C67" w:rsidRPr="00C1016B" w:rsidRDefault="00F66C67" w:rsidP="00F66C67">
      <w:pPr>
        <w:spacing w:line="276" w:lineRule="auto"/>
        <w:ind w:left="851" w:right="899"/>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3) Que se trate de información registrada en cualquier soporte documental, </w:t>
      </w:r>
      <w:proofErr w:type="gramStart"/>
      <w:r w:rsidRPr="00C1016B">
        <w:rPr>
          <w:rFonts w:ascii="Palatino Linotype" w:eastAsia="Palatino Linotype" w:hAnsi="Palatino Linotype" w:cs="Palatino Linotype"/>
          <w:i/>
        </w:rPr>
        <w:t>que</w:t>
      </w:r>
      <w:proofErr w:type="gramEnd"/>
      <w:r w:rsidRPr="00C1016B">
        <w:rPr>
          <w:rFonts w:ascii="Palatino Linotype" w:eastAsia="Palatino Linotype" w:hAnsi="Palatino Linotype" w:cs="Palatino Linotype"/>
          <w:i/>
        </w:rPr>
        <w:t xml:space="preserve"> en ejercicio de las atribuciones conferidas, se encuentre en posesión de los Sujetos Obligados.” </w:t>
      </w:r>
    </w:p>
    <w:p w14:paraId="02579657" w14:textId="77777777" w:rsidR="00F66C67" w:rsidRPr="00C1016B" w:rsidRDefault="00F66C67" w:rsidP="00F66C67">
      <w:pPr>
        <w:spacing w:before="160"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 ahí que 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C1016B">
        <w:rPr>
          <w:rFonts w:ascii="Palatino Linotype" w:eastAsia="Palatino Linotype" w:hAnsi="Palatino Linotype" w:cs="Palatino Linotype"/>
          <w:sz w:val="24"/>
          <w:szCs w:val="24"/>
        </w:rPr>
        <w:lastRenderedPageBreak/>
        <w:t>señaladas por la Ley en la materia</w:t>
      </w:r>
      <w:r w:rsidRPr="00C1016B">
        <w:rPr>
          <w:rFonts w:ascii="Palatino Linotype" w:eastAsia="Palatino Linotype" w:hAnsi="Palatino Linotype" w:cs="Palatino Linotype"/>
          <w:sz w:val="24"/>
          <w:szCs w:val="24"/>
          <w:vertAlign w:val="superscript"/>
        </w:rPr>
        <w:footnoteReference w:id="1"/>
      </w:r>
      <w:r w:rsidRPr="00C1016B">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1016B">
        <w:rPr>
          <w:rFonts w:ascii="Palatino Linotype" w:eastAsia="Palatino Linotype" w:hAnsi="Palatino Linotype" w:cs="Palatino Linotype"/>
          <w:sz w:val="24"/>
          <w:szCs w:val="24"/>
          <w:vertAlign w:val="superscript"/>
        </w:rPr>
        <w:footnoteReference w:id="2"/>
      </w:r>
      <w:r w:rsidRPr="00C1016B">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52F28CC" w14:textId="77777777" w:rsidR="00F66C67" w:rsidRPr="00C1016B" w:rsidRDefault="00F66C67" w:rsidP="00F66C67">
      <w:pPr>
        <w:spacing w:after="0" w:line="360" w:lineRule="auto"/>
        <w:contextualSpacing/>
        <w:jc w:val="both"/>
        <w:rPr>
          <w:rFonts w:ascii="Palatino Linotype" w:eastAsia="Palatino Linotype" w:hAnsi="Palatino Linotype" w:cs="Palatino Linotype"/>
          <w:sz w:val="24"/>
          <w:szCs w:val="24"/>
        </w:rPr>
      </w:pPr>
    </w:p>
    <w:p w14:paraId="66E7259D" w14:textId="22DBD8F2" w:rsidR="00F66C67" w:rsidRPr="00C1016B" w:rsidRDefault="00F66C67" w:rsidP="00F66C67">
      <w:pPr>
        <w:spacing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este sentido, cabe reiterar que el particular solicitó al </w:t>
      </w:r>
      <w:r w:rsidRPr="00C1016B">
        <w:rPr>
          <w:rFonts w:ascii="Palatino Linotype" w:eastAsia="Palatino Linotype" w:hAnsi="Palatino Linotype" w:cs="Palatino Linotype"/>
          <w:b/>
          <w:sz w:val="24"/>
          <w:szCs w:val="24"/>
        </w:rPr>
        <w:t xml:space="preserve">SUJETO OBLIGADO </w:t>
      </w:r>
      <w:r w:rsidRPr="00C1016B">
        <w:rPr>
          <w:rFonts w:ascii="Palatino Linotype" w:eastAsia="Palatino Linotype" w:hAnsi="Palatino Linotype" w:cs="Palatino Linotype"/>
          <w:sz w:val="24"/>
          <w:szCs w:val="24"/>
        </w:rPr>
        <w:t xml:space="preserve">todos los </w:t>
      </w:r>
      <w:proofErr w:type="gramStart"/>
      <w:r w:rsidRPr="00C1016B">
        <w:rPr>
          <w:rFonts w:ascii="Palatino Linotype" w:eastAsia="Palatino Linotype" w:hAnsi="Palatino Linotype" w:cs="Palatino Linotype"/>
          <w:sz w:val="24"/>
          <w:szCs w:val="24"/>
        </w:rPr>
        <w:t>Directores Generales</w:t>
      </w:r>
      <w:proofErr w:type="gramEnd"/>
      <w:r w:rsidRPr="00C1016B">
        <w:rPr>
          <w:rFonts w:ascii="Palatino Linotype" w:eastAsia="Palatino Linotype" w:hAnsi="Palatino Linotype" w:cs="Palatino Linotype"/>
          <w:sz w:val="24"/>
          <w:szCs w:val="24"/>
        </w:rPr>
        <w:t xml:space="preserve"> del H. Ayuntamiento de Huixquilucan, así mismo de sus Directores de Área, Subdirectores de Área, y Jefes de Departamento de conformidad con el Arte. 28 del Reglamento Orgánico del Ayuntamiento de Huixquilucan:</w:t>
      </w:r>
    </w:p>
    <w:p w14:paraId="02586B37" w14:textId="77777777" w:rsidR="00F66C67" w:rsidRPr="00C1016B" w:rsidRDefault="00F66C67" w:rsidP="00F66C67">
      <w:pPr>
        <w:spacing w:line="360" w:lineRule="auto"/>
        <w:contextualSpacing/>
        <w:jc w:val="both"/>
        <w:rPr>
          <w:rFonts w:ascii="Palatino Linotype" w:eastAsia="Palatino Linotype" w:hAnsi="Palatino Linotype" w:cs="Palatino Linotype"/>
          <w:sz w:val="24"/>
          <w:szCs w:val="24"/>
        </w:rPr>
      </w:pPr>
    </w:p>
    <w:p w14:paraId="671E8CE9" w14:textId="7BD9E1F7" w:rsidR="00F66C67" w:rsidRPr="00C1016B" w:rsidRDefault="00F66C67" w:rsidP="00F66C67">
      <w:pPr>
        <w:pStyle w:val="Prrafodelista"/>
        <w:numPr>
          <w:ilvl w:val="0"/>
          <w:numId w:val="3"/>
        </w:numPr>
        <w:spacing w:line="360" w:lineRule="auto"/>
        <w:jc w:val="both"/>
        <w:rPr>
          <w:rFonts w:ascii="Palatino Linotype" w:hAnsi="Palatino Linotype"/>
          <w:sz w:val="24"/>
          <w:szCs w:val="24"/>
        </w:rPr>
      </w:pPr>
      <w:r w:rsidRPr="00C1016B">
        <w:rPr>
          <w:rFonts w:ascii="Palatino Linotype" w:hAnsi="Palatino Linotype"/>
          <w:sz w:val="24"/>
          <w:szCs w:val="24"/>
        </w:rPr>
        <w:t>Recibo</w:t>
      </w:r>
      <w:r w:rsidR="00775E7F" w:rsidRPr="00C1016B">
        <w:rPr>
          <w:rFonts w:ascii="Palatino Linotype" w:hAnsi="Palatino Linotype"/>
          <w:sz w:val="24"/>
          <w:szCs w:val="24"/>
        </w:rPr>
        <w:t>s</w:t>
      </w:r>
      <w:r w:rsidRPr="00C1016B">
        <w:rPr>
          <w:rFonts w:ascii="Palatino Linotype" w:hAnsi="Palatino Linotype"/>
          <w:sz w:val="24"/>
          <w:szCs w:val="24"/>
        </w:rPr>
        <w:t xml:space="preserve"> de Nómina, de la quincena del 30 de septiembre del 2022.</w:t>
      </w:r>
    </w:p>
    <w:p w14:paraId="454077CF" w14:textId="77777777" w:rsidR="00F66C67" w:rsidRPr="00C1016B" w:rsidRDefault="00F66C67" w:rsidP="00F66C67">
      <w:pPr>
        <w:pStyle w:val="Prrafodelista"/>
        <w:numPr>
          <w:ilvl w:val="0"/>
          <w:numId w:val="3"/>
        </w:numPr>
        <w:spacing w:line="360" w:lineRule="auto"/>
        <w:jc w:val="both"/>
        <w:rPr>
          <w:rFonts w:ascii="Palatino Linotype" w:hAnsi="Palatino Linotype"/>
          <w:sz w:val="24"/>
          <w:szCs w:val="24"/>
        </w:rPr>
      </w:pPr>
      <w:r w:rsidRPr="00C1016B">
        <w:rPr>
          <w:rFonts w:ascii="Palatino Linotype" w:hAnsi="Palatino Linotype"/>
          <w:sz w:val="24"/>
          <w:szCs w:val="24"/>
        </w:rPr>
        <w:t>Nombramientos, cédula profesional y su certificado de competencia laboral.</w:t>
      </w:r>
    </w:p>
    <w:p w14:paraId="5CD196EC" w14:textId="02EEA895" w:rsidR="00F66C67" w:rsidRPr="00C1016B" w:rsidRDefault="00F66C67" w:rsidP="00F66C67">
      <w:pPr>
        <w:pStyle w:val="Prrafodelista"/>
        <w:numPr>
          <w:ilvl w:val="0"/>
          <w:numId w:val="3"/>
        </w:numPr>
        <w:spacing w:line="360" w:lineRule="auto"/>
        <w:jc w:val="both"/>
        <w:rPr>
          <w:rFonts w:ascii="Palatino Linotype" w:hAnsi="Palatino Linotype"/>
          <w:b/>
          <w:sz w:val="24"/>
          <w:szCs w:val="24"/>
          <w:u w:val="single"/>
        </w:rPr>
      </w:pPr>
      <w:r w:rsidRPr="00C1016B">
        <w:rPr>
          <w:rFonts w:ascii="Palatino Linotype" w:hAnsi="Palatino Linotype"/>
          <w:b/>
          <w:sz w:val="24"/>
          <w:szCs w:val="24"/>
          <w:u w:val="single"/>
        </w:rPr>
        <w:t xml:space="preserve"> En caso de no haber titular ya sea de una Dirección General, Dirección de área, Subdirección y/o </w:t>
      </w:r>
      <w:proofErr w:type="gramStart"/>
      <w:r w:rsidRPr="00C1016B">
        <w:rPr>
          <w:rFonts w:ascii="Palatino Linotype" w:hAnsi="Palatino Linotype"/>
          <w:b/>
          <w:sz w:val="24"/>
          <w:szCs w:val="24"/>
          <w:u w:val="single"/>
        </w:rPr>
        <w:t>Jefe</w:t>
      </w:r>
      <w:proofErr w:type="gramEnd"/>
      <w:r w:rsidRPr="00C1016B">
        <w:rPr>
          <w:rFonts w:ascii="Palatino Linotype" w:hAnsi="Palatino Linotype"/>
          <w:b/>
          <w:sz w:val="24"/>
          <w:szCs w:val="24"/>
          <w:u w:val="single"/>
        </w:rPr>
        <w:t xml:space="preserve"> de departamento, me proporcione los requisitos para poder ocupar esos cargos en cualquier Dirección. </w:t>
      </w:r>
    </w:p>
    <w:p w14:paraId="5401DB8B" w14:textId="77777777" w:rsidR="00F66C67" w:rsidRPr="00C1016B" w:rsidRDefault="00F66C67" w:rsidP="00F66C67">
      <w:pPr>
        <w:spacing w:line="360" w:lineRule="auto"/>
        <w:jc w:val="both"/>
        <w:rPr>
          <w:rFonts w:ascii="Palatino Linotype" w:hAnsi="Palatino Linotype"/>
          <w:sz w:val="24"/>
          <w:szCs w:val="24"/>
        </w:rPr>
      </w:pPr>
    </w:p>
    <w:p w14:paraId="5EDFFAE2" w14:textId="77777777" w:rsidR="00775E7F" w:rsidRPr="00C1016B" w:rsidRDefault="00F66C67" w:rsidP="00FA374B">
      <w:pPr>
        <w:spacing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En respuesta, </w:t>
      </w:r>
      <w:r w:rsidRPr="00C1016B">
        <w:rPr>
          <w:rFonts w:ascii="Palatino Linotype" w:eastAsia="Palatino Linotype" w:hAnsi="Palatino Linotype" w:cs="Palatino Linotype"/>
          <w:b/>
          <w:sz w:val="24"/>
          <w:szCs w:val="24"/>
        </w:rPr>
        <w:t xml:space="preserve">EL SUJETO OBLIGADO </w:t>
      </w:r>
      <w:r w:rsidRPr="00C1016B">
        <w:rPr>
          <w:rFonts w:ascii="Palatino Linotype" w:eastAsia="Palatino Linotype" w:hAnsi="Palatino Linotype" w:cs="Palatino Linotype"/>
          <w:sz w:val="24"/>
          <w:szCs w:val="24"/>
        </w:rPr>
        <w:t>hace entrega de</w:t>
      </w:r>
      <w:r w:rsidR="00775E7F" w:rsidRPr="00C1016B">
        <w:rPr>
          <w:rFonts w:ascii="Palatino Linotype" w:eastAsia="Palatino Linotype" w:hAnsi="Palatino Linotype" w:cs="Palatino Linotype"/>
          <w:sz w:val="24"/>
          <w:szCs w:val="24"/>
        </w:rPr>
        <w:t xml:space="preserve">: </w:t>
      </w:r>
    </w:p>
    <w:p w14:paraId="416281EA" w14:textId="77777777" w:rsidR="00775E7F" w:rsidRPr="00C1016B" w:rsidRDefault="00775E7F" w:rsidP="00775E7F">
      <w:pPr>
        <w:pStyle w:val="Prrafodelista"/>
        <w:numPr>
          <w:ilvl w:val="0"/>
          <w:numId w:val="3"/>
        </w:numPr>
        <w:spacing w:line="360" w:lineRule="auto"/>
        <w:jc w:val="both"/>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Cs/>
          <w:iCs/>
          <w:sz w:val="24"/>
          <w:szCs w:val="24"/>
        </w:rPr>
        <w:t>O</w:t>
      </w:r>
      <w:r w:rsidR="00F66C67" w:rsidRPr="00C1016B">
        <w:rPr>
          <w:rFonts w:ascii="Palatino Linotype" w:eastAsia="Palatino Linotype" w:hAnsi="Palatino Linotype" w:cs="Palatino Linotype"/>
          <w:bCs/>
          <w:iCs/>
          <w:sz w:val="24"/>
          <w:szCs w:val="24"/>
        </w:rPr>
        <w:t xml:space="preserve">chenta y </w:t>
      </w:r>
      <w:proofErr w:type="gramStart"/>
      <w:r w:rsidR="00F66C67" w:rsidRPr="00C1016B">
        <w:rPr>
          <w:rFonts w:ascii="Palatino Linotype" w:eastAsia="Palatino Linotype" w:hAnsi="Palatino Linotype" w:cs="Palatino Linotype"/>
          <w:bCs/>
          <w:iCs/>
          <w:sz w:val="24"/>
          <w:szCs w:val="24"/>
        </w:rPr>
        <w:t>un cédula</w:t>
      </w:r>
      <w:r w:rsidRPr="00C1016B">
        <w:rPr>
          <w:rFonts w:ascii="Palatino Linotype" w:eastAsia="Palatino Linotype" w:hAnsi="Palatino Linotype" w:cs="Palatino Linotype"/>
          <w:bCs/>
          <w:iCs/>
          <w:sz w:val="24"/>
          <w:szCs w:val="24"/>
        </w:rPr>
        <w:t>s profesionales</w:t>
      </w:r>
      <w:proofErr w:type="gramEnd"/>
    </w:p>
    <w:p w14:paraId="3436D253" w14:textId="77777777" w:rsidR="00775E7F" w:rsidRPr="00C1016B" w:rsidRDefault="00775E7F" w:rsidP="00775E7F">
      <w:pPr>
        <w:pStyle w:val="Prrafodelista"/>
        <w:numPr>
          <w:ilvl w:val="0"/>
          <w:numId w:val="3"/>
        </w:numPr>
        <w:spacing w:line="360" w:lineRule="auto"/>
        <w:jc w:val="both"/>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Cs/>
          <w:iCs/>
          <w:sz w:val="24"/>
          <w:szCs w:val="24"/>
        </w:rPr>
        <w:t>N</w:t>
      </w:r>
      <w:r w:rsidR="00F66C67" w:rsidRPr="00C1016B">
        <w:rPr>
          <w:rFonts w:ascii="Palatino Linotype" w:eastAsia="Palatino Linotype" w:hAnsi="Palatino Linotype" w:cs="Palatino Linotype"/>
          <w:bCs/>
          <w:iCs/>
          <w:sz w:val="24"/>
          <w:szCs w:val="24"/>
        </w:rPr>
        <w:t>ueve cert</w:t>
      </w:r>
      <w:r w:rsidR="00FA374B" w:rsidRPr="00C1016B">
        <w:rPr>
          <w:rFonts w:ascii="Palatino Linotype" w:eastAsia="Palatino Linotype" w:hAnsi="Palatino Linotype" w:cs="Palatino Linotype"/>
          <w:bCs/>
          <w:iCs/>
          <w:sz w:val="24"/>
          <w:szCs w:val="24"/>
        </w:rPr>
        <w:t xml:space="preserve">ificados de competencia laboral, </w:t>
      </w:r>
    </w:p>
    <w:p w14:paraId="6112FF7D" w14:textId="77777777" w:rsidR="00775E7F" w:rsidRPr="00C1016B" w:rsidRDefault="00FA374B" w:rsidP="00775E7F">
      <w:pPr>
        <w:pStyle w:val="Prrafodelista"/>
        <w:numPr>
          <w:ilvl w:val="0"/>
          <w:numId w:val="3"/>
        </w:numPr>
        <w:spacing w:line="360" w:lineRule="auto"/>
        <w:jc w:val="both"/>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Cs/>
          <w:iCs/>
          <w:sz w:val="24"/>
          <w:szCs w:val="24"/>
        </w:rPr>
        <w:t xml:space="preserve">198 nombramientos </w:t>
      </w:r>
    </w:p>
    <w:p w14:paraId="02255980" w14:textId="662EAD6B" w:rsidR="00775E7F" w:rsidRPr="00C1016B" w:rsidRDefault="00775E7F" w:rsidP="00775E7F">
      <w:pPr>
        <w:spacing w:line="360" w:lineRule="auto"/>
        <w:contextualSpacing/>
        <w:jc w:val="both"/>
        <w:rPr>
          <w:rFonts w:ascii="Palatino Linotype" w:eastAsia="Palatino Linotype" w:hAnsi="Palatino Linotype" w:cs="Palatino Linotype"/>
          <w:bCs/>
          <w:iCs/>
          <w:sz w:val="24"/>
          <w:szCs w:val="24"/>
        </w:rPr>
      </w:pPr>
      <w:proofErr w:type="gramStart"/>
      <w:r w:rsidRPr="00C1016B">
        <w:rPr>
          <w:rFonts w:ascii="Palatino Linotype" w:eastAsia="Palatino Linotype" w:hAnsi="Palatino Linotype" w:cs="Palatino Linotype"/>
          <w:bCs/>
          <w:iCs/>
          <w:sz w:val="24"/>
          <w:szCs w:val="24"/>
        </w:rPr>
        <w:t>A</w:t>
      </w:r>
      <w:r w:rsidR="00FA374B" w:rsidRPr="00C1016B">
        <w:rPr>
          <w:rFonts w:ascii="Palatino Linotype" w:eastAsia="Palatino Linotype" w:hAnsi="Palatino Linotype" w:cs="Palatino Linotype"/>
          <w:bCs/>
          <w:iCs/>
          <w:sz w:val="24"/>
          <w:szCs w:val="24"/>
        </w:rPr>
        <w:t>demás</w:t>
      </w:r>
      <w:proofErr w:type="gramEnd"/>
      <w:r w:rsidR="00FA374B" w:rsidRPr="00C1016B">
        <w:rPr>
          <w:rFonts w:ascii="Palatino Linotype" w:eastAsia="Palatino Linotype" w:hAnsi="Palatino Linotype" w:cs="Palatino Linotype"/>
          <w:bCs/>
          <w:iCs/>
          <w:sz w:val="24"/>
          <w:szCs w:val="24"/>
        </w:rPr>
        <w:t xml:space="preserve"> </w:t>
      </w:r>
      <w:r w:rsidR="00F66C67" w:rsidRPr="00C1016B">
        <w:rPr>
          <w:rFonts w:ascii="Palatino Linotype" w:eastAsia="Palatino Linotype" w:hAnsi="Palatino Linotype" w:cs="Palatino Linotype"/>
          <w:bCs/>
          <w:iCs/>
          <w:sz w:val="24"/>
          <w:szCs w:val="24"/>
        </w:rPr>
        <w:t>la Dirección General de Administración, refiere que hace entrega de 198 recibos de nómina de la segunda quincena de septiembre de dos mil veintidós</w:t>
      </w:r>
      <w:r w:rsidR="00481BAF" w:rsidRPr="00C1016B">
        <w:rPr>
          <w:rFonts w:ascii="Palatino Linotype" w:eastAsia="Palatino Linotype" w:hAnsi="Palatino Linotype" w:cs="Palatino Linotype"/>
          <w:bCs/>
          <w:iCs/>
          <w:sz w:val="24"/>
          <w:szCs w:val="24"/>
        </w:rPr>
        <w:t>, sin embargo, no se observa que remitiera dichos recibos de nómina.</w:t>
      </w:r>
    </w:p>
    <w:p w14:paraId="5D68D208" w14:textId="77777777" w:rsidR="00481BAF" w:rsidRPr="00C1016B" w:rsidRDefault="00481BAF" w:rsidP="00775E7F">
      <w:pPr>
        <w:spacing w:line="360" w:lineRule="auto"/>
        <w:contextualSpacing/>
        <w:jc w:val="both"/>
        <w:rPr>
          <w:rFonts w:ascii="Palatino Linotype" w:eastAsia="Palatino Linotype" w:hAnsi="Palatino Linotype" w:cs="Palatino Linotype"/>
          <w:bCs/>
          <w:iCs/>
          <w:sz w:val="24"/>
          <w:szCs w:val="24"/>
        </w:rPr>
      </w:pPr>
    </w:p>
    <w:p w14:paraId="0175F0F1" w14:textId="370A527C" w:rsidR="00F66C67" w:rsidRPr="00C1016B" w:rsidRDefault="00775E7F" w:rsidP="00775E7F">
      <w:pPr>
        <w:spacing w:line="360" w:lineRule="auto"/>
        <w:contextualSpacing/>
        <w:jc w:val="both"/>
        <w:rPr>
          <w:rFonts w:ascii="Palatino Linotype" w:eastAsia="Palatino Linotype" w:hAnsi="Palatino Linotype" w:cs="Palatino Linotype"/>
          <w:bCs/>
          <w:iCs/>
          <w:sz w:val="24"/>
          <w:szCs w:val="24"/>
        </w:rPr>
      </w:pPr>
      <w:r w:rsidRPr="00C1016B">
        <w:rPr>
          <w:rFonts w:ascii="Palatino Linotype" w:eastAsia="Palatino Linotype" w:hAnsi="Palatino Linotype" w:cs="Palatino Linotype"/>
          <w:bCs/>
          <w:iCs/>
          <w:sz w:val="24"/>
          <w:szCs w:val="24"/>
        </w:rPr>
        <w:t xml:space="preserve">De igual forma señala que </w:t>
      </w:r>
      <w:r w:rsidR="00FA374B" w:rsidRPr="00C1016B">
        <w:rPr>
          <w:rFonts w:ascii="Palatino Linotype" w:eastAsia="Palatino Linotype" w:hAnsi="Palatino Linotype" w:cs="Palatino Linotype"/>
          <w:bCs/>
          <w:iCs/>
          <w:sz w:val="24"/>
          <w:szCs w:val="24"/>
        </w:rPr>
        <w:t xml:space="preserve">los servidores públicos que </w:t>
      </w:r>
      <w:r w:rsidR="00F66C67" w:rsidRPr="00C1016B">
        <w:rPr>
          <w:rFonts w:ascii="Palatino Linotype" w:eastAsia="Palatino Linotype" w:hAnsi="Palatino Linotype" w:cs="Palatino Linotype"/>
          <w:bCs/>
          <w:iCs/>
          <w:sz w:val="24"/>
          <w:szCs w:val="24"/>
        </w:rPr>
        <w:t>ingresen a laboral al Ayuntamiento de Huixquilucan deberá cumplir con los requisitos deberá de cumplir con los requisitos establecidos en los artículos 45, 46, 47 y 48 de la Ley del Trabajo de los Servidores Públicos del Estado y Municipios, 32 de la Ley Orgánica Municipal del Estado de México y con los procedimientos internos establecidos por la Dirección General de Administración, adjuntando para tal efecto un link, precisando que puede encontrar la información en la página 130 y 131.</w:t>
      </w:r>
    </w:p>
    <w:p w14:paraId="24A8F3B1" w14:textId="77777777" w:rsidR="00F66C67" w:rsidRPr="00C1016B" w:rsidRDefault="00F66C67" w:rsidP="00F66C67">
      <w:pPr>
        <w:spacing w:line="360" w:lineRule="auto"/>
        <w:contextualSpacing/>
        <w:rPr>
          <w:rFonts w:ascii="Palatino Linotype" w:eastAsia="Palatino Linotype" w:hAnsi="Palatino Linotype" w:cs="Palatino Linotype"/>
          <w:bCs/>
          <w:iCs/>
          <w:sz w:val="24"/>
          <w:szCs w:val="24"/>
        </w:rPr>
      </w:pPr>
    </w:p>
    <w:p w14:paraId="1D4FB06C" w14:textId="3B67F4D2" w:rsidR="00FA374B" w:rsidRPr="00C1016B" w:rsidRDefault="00FA374B" w:rsidP="00FA374B">
      <w:pPr>
        <w:spacing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w:t>
      </w:r>
      <w:r w:rsidRPr="00C1016B">
        <w:rPr>
          <w:rFonts w:ascii="Palatino Linotype" w:eastAsia="Palatino Linotype" w:hAnsi="Palatino Linotype" w:cs="Palatino Linotype"/>
          <w:sz w:val="24"/>
          <w:szCs w:val="24"/>
          <w:u w:val="single"/>
        </w:rPr>
        <w:t xml:space="preserve">me faltan algunos recibos de nómina, y que solicitó se le proporcione de acuerdo a su reglamento Orgánico y </w:t>
      </w:r>
      <w:r w:rsidRPr="00C1016B">
        <w:rPr>
          <w:rFonts w:ascii="Palatino Linotype" w:eastAsia="Palatino Linotype" w:hAnsi="Palatino Linotype" w:cs="Palatino Linotype"/>
          <w:b/>
          <w:sz w:val="24"/>
          <w:szCs w:val="24"/>
          <w:u w:val="single"/>
        </w:rPr>
        <w:t>si no hay titular solicito se me informe los requisitos para poder ocupar las plazas vacantes</w:t>
      </w:r>
      <w:r w:rsidRPr="00C1016B">
        <w:rPr>
          <w:rFonts w:ascii="Palatino Linotype" w:eastAsia="Palatino Linotype" w:hAnsi="Palatino Linotype" w:cs="Palatino Linotype"/>
          <w:sz w:val="24"/>
          <w:szCs w:val="24"/>
          <w:u w:val="single"/>
        </w:rPr>
        <w:t>.</w:t>
      </w:r>
    </w:p>
    <w:p w14:paraId="749E3A39" w14:textId="2B7D20E8" w:rsidR="00F66C67" w:rsidRPr="00C1016B" w:rsidRDefault="00F66C67" w:rsidP="00F66C67">
      <w:pPr>
        <w:spacing w:line="360" w:lineRule="auto"/>
        <w:jc w:val="both"/>
        <w:rPr>
          <w:rFonts w:ascii="Palatino Linotype" w:hAnsi="Palatino Linotype"/>
          <w:sz w:val="24"/>
          <w:szCs w:val="24"/>
        </w:rPr>
      </w:pPr>
    </w:p>
    <w:p w14:paraId="7117CF4C" w14:textId="77777777" w:rsidR="009F1E3E" w:rsidRPr="00C1016B" w:rsidRDefault="009F1E3E" w:rsidP="009F1E3E">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Admitido el presente recurso de revisión, en términos del artículo 185 fracción II</w:t>
      </w:r>
      <w:r w:rsidRPr="00C1016B">
        <w:rPr>
          <w:rFonts w:ascii="Palatino Linotype" w:eastAsia="Palatino Linotype" w:hAnsi="Palatino Linotype" w:cs="Palatino Linotype"/>
          <w:sz w:val="24"/>
          <w:szCs w:val="24"/>
          <w:vertAlign w:val="superscript"/>
        </w:rPr>
        <w:footnoteReference w:id="3"/>
      </w:r>
      <w:r w:rsidRPr="00C1016B">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97879BE" w14:textId="77777777" w:rsidR="009F1E3E" w:rsidRPr="00C1016B" w:rsidRDefault="009F1E3E" w:rsidP="009F1E3E">
      <w:pPr>
        <w:spacing w:after="0" w:line="360" w:lineRule="auto"/>
        <w:jc w:val="both"/>
        <w:rPr>
          <w:rFonts w:ascii="Palatino Linotype" w:eastAsia="Palatino Linotype" w:hAnsi="Palatino Linotype" w:cs="Palatino Linotype"/>
          <w:sz w:val="24"/>
          <w:szCs w:val="24"/>
        </w:rPr>
      </w:pPr>
    </w:p>
    <w:p w14:paraId="7134587E" w14:textId="77777777" w:rsidR="00775E7F" w:rsidRPr="00C1016B" w:rsidRDefault="009F1E3E" w:rsidP="009F1E3E">
      <w:pPr>
        <w:spacing w:line="360" w:lineRule="auto"/>
        <w:contextualSpacing/>
        <w:jc w:val="both"/>
        <w:rPr>
          <w:rFonts w:ascii="Palatino Linotype" w:eastAsia="Palatino Linotype" w:hAnsi="Palatino Linotype" w:cs="Palatino Linotype"/>
          <w:bCs/>
          <w:sz w:val="24"/>
          <w:szCs w:val="24"/>
        </w:rPr>
      </w:pPr>
      <w:r w:rsidRPr="00C1016B">
        <w:rPr>
          <w:rFonts w:ascii="Palatino Linotype" w:eastAsia="Palatino Linotype" w:hAnsi="Palatino Linotype" w:cs="Palatino Linotype"/>
          <w:sz w:val="24"/>
          <w:szCs w:val="24"/>
        </w:rPr>
        <w:t xml:space="preserve">Cabe resaltar que durante la etapa de manifestaciones </w:t>
      </w:r>
      <w:r w:rsidRPr="00C1016B">
        <w:rPr>
          <w:rFonts w:ascii="Palatino Linotype" w:eastAsia="Palatino Linotype" w:hAnsi="Palatino Linotype" w:cs="Palatino Linotype"/>
          <w:b/>
          <w:sz w:val="24"/>
          <w:szCs w:val="24"/>
        </w:rPr>
        <w:t>EL RECURRENTE</w:t>
      </w:r>
      <w:r w:rsidRPr="00C1016B">
        <w:rPr>
          <w:rFonts w:ascii="Palatino Linotype" w:eastAsia="Palatino Linotype" w:hAnsi="Palatino Linotype" w:cs="Palatino Linotype"/>
          <w:sz w:val="24"/>
          <w:szCs w:val="24"/>
        </w:rPr>
        <w:t xml:space="preserve"> fue omiso de rendir alegatos, por lo que respecta al</w:t>
      </w:r>
      <w:r w:rsidRPr="00C1016B">
        <w:rPr>
          <w:rFonts w:ascii="Palatino Linotype" w:eastAsia="Palatino Linotype" w:hAnsi="Palatino Linotype" w:cs="Palatino Linotype"/>
          <w:b/>
          <w:sz w:val="24"/>
          <w:szCs w:val="24"/>
        </w:rPr>
        <w:t xml:space="preserve"> SUJETO OBLIGADO </w:t>
      </w:r>
      <w:r w:rsidR="00775E7F" w:rsidRPr="00C1016B">
        <w:rPr>
          <w:rFonts w:ascii="Palatino Linotype" w:eastAsia="Palatino Linotype" w:hAnsi="Palatino Linotype" w:cs="Palatino Linotype"/>
          <w:bCs/>
          <w:sz w:val="24"/>
          <w:szCs w:val="24"/>
        </w:rPr>
        <w:t xml:space="preserve">adjuntó: </w:t>
      </w:r>
    </w:p>
    <w:p w14:paraId="1EBAFD3B" w14:textId="77777777" w:rsidR="00775E7F" w:rsidRPr="00C1016B" w:rsidRDefault="009F1E3E" w:rsidP="00775E7F">
      <w:pPr>
        <w:pStyle w:val="Prrafodelista"/>
        <w:numPr>
          <w:ilvl w:val="0"/>
          <w:numId w:val="3"/>
        </w:numPr>
        <w:spacing w:line="360" w:lineRule="auto"/>
        <w:jc w:val="both"/>
        <w:rPr>
          <w:rFonts w:ascii="Palatino Linotype" w:hAnsi="Palatino Linotype"/>
          <w:sz w:val="24"/>
          <w:szCs w:val="24"/>
        </w:rPr>
      </w:pPr>
      <w:r w:rsidRPr="00C1016B">
        <w:rPr>
          <w:rFonts w:ascii="Palatino Linotype" w:eastAsia="Palatino Linotype" w:hAnsi="Palatino Linotype" w:cs="Palatino Linotype"/>
          <w:b/>
          <w:sz w:val="24"/>
          <w:szCs w:val="24"/>
        </w:rPr>
        <w:t xml:space="preserve"> </w:t>
      </w:r>
      <w:r w:rsidRPr="00C1016B">
        <w:rPr>
          <w:rFonts w:ascii="Palatino Linotype" w:hAnsi="Palatino Linotype"/>
          <w:sz w:val="24"/>
          <w:szCs w:val="24"/>
        </w:rPr>
        <w:t>197 recibos de</w:t>
      </w:r>
      <w:r w:rsidR="00FA57AC" w:rsidRPr="00C1016B">
        <w:rPr>
          <w:rFonts w:ascii="Palatino Linotype" w:hAnsi="Palatino Linotype"/>
          <w:sz w:val="24"/>
          <w:szCs w:val="24"/>
        </w:rPr>
        <w:t xml:space="preserve"> nómina, sin embargo, no se pusieron</w:t>
      </w:r>
      <w:r w:rsidRPr="00C1016B">
        <w:rPr>
          <w:rFonts w:ascii="Palatino Linotype" w:hAnsi="Palatino Linotype"/>
          <w:sz w:val="24"/>
          <w:szCs w:val="24"/>
        </w:rPr>
        <w:t xml:space="preserve"> a la vista del </w:t>
      </w:r>
      <w:r w:rsidRPr="00C1016B">
        <w:rPr>
          <w:rFonts w:ascii="Palatino Linotype" w:hAnsi="Palatino Linotype"/>
          <w:b/>
          <w:bCs/>
          <w:sz w:val="24"/>
          <w:szCs w:val="24"/>
        </w:rPr>
        <w:t>RECURRENTE</w:t>
      </w:r>
      <w:r w:rsidRPr="00C1016B">
        <w:rPr>
          <w:rFonts w:ascii="Palatino Linotype" w:hAnsi="Palatino Linotype"/>
          <w:sz w:val="24"/>
          <w:szCs w:val="24"/>
        </w:rPr>
        <w:t xml:space="preserve">, ya que se observan datos personales </w:t>
      </w:r>
    </w:p>
    <w:p w14:paraId="4550282B" w14:textId="397957E2" w:rsidR="009F1E3E" w:rsidRPr="00C1016B" w:rsidRDefault="00775E7F" w:rsidP="00775E7F">
      <w:pPr>
        <w:pStyle w:val="Prrafodelista"/>
        <w:numPr>
          <w:ilvl w:val="0"/>
          <w:numId w:val="3"/>
        </w:numPr>
        <w:spacing w:line="360" w:lineRule="auto"/>
        <w:jc w:val="both"/>
        <w:rPr>
          <w:rFonts w:ascii="Palatino Linotype" w:hAnsi="Palatino Linotype"/>
          <w:sz w:val="24"/>
          <w:szCs w:val="24"/>
        </w:rPr>
      </w:pPr>
      <w:r w:rsidRPr="00C1016B">
        <w:rPr>
          <w:rFonts w:ascii="Palatino Linotype" w:hAnsi="Palatino Linotype"/>
          <w:sz w:val="24"/>
          <w:szCs w:val="24"/>
        </w:rPr>
        <w:t>Asimismo, e</w:t>
      </w:r>
      <w:r w:rsidR="009F1E3E" w:rsidRPr="00C1016B">
        <w:rPr>
          <w:rFonts w:ascii="Palatino Linotype" w:hAnsi="Palatino Linotype"/>
          <w:sz w:val="24"/>
          <w:szCs w:val="24"/>
        </w:rPr>
        <w:t xml:space="preserve">l Titular de la Dirección General </w:t>
      </w:r>
      <w:r w:rsidRPr="00C1016B">
        <w:rPr>
          <w:rFonts w:ascii="Palatino Linotype" w:hAnsi="Palatino Linotype"/>
          <w:sz w:val="24"/>
          <w:szCs w:val="24"/>
        </w:rPr>
        <w:t xml:space="preserve">de Administración, menciona </w:t>
      </w:r>
      <w:r w:rsidR="00FA57AC" w:rsidRPr="00C1016B">
        <w:rPr>
          <w:rFonts w:ascii="Palatino Linotype" w:hAnsi="Palatino Linotype"/>
          <w:sz w:val="24"/>
          <w:szCs w:val="24"/>
        </w:rPr>
        <w:t>que fundó y motivó</w:t>
      </w:r>
      <w:r w:rsidR="009F1E3E" w:rsidRPr="00C1016B">
        <w:rPr>
          <w:rFonts w:ascii="Palatino Linotype" w:hAnsi="Palatino Linotype"/>
          <w:sz w:val="24"/>
          <w:szCs w:val="24"/>
        </w:rPr>
        <w:t xml:space="preserve"> lo requisitos solicitados. </w:t>
      </w:r>
    </w:p>
    <w:p w14:paraId="65B9D997" w14:textId="77777777" w:rsidR="009F1E3E" w:rsidRPr="00C1016B" w:rsidRDefault="009F1E3E" w:rsidP="009F1E3E">
      <w:pPr>
        <w:spacing w:after="0" w:line="360" w:lineRule="auto"/>
        <w:contextualSpacing/>
        <w:jc w:val="both"/>
        <w:rPr>
          <w:rFonts w:ascii="Palatino Linotype" w:hAnsi="Palatino Linotype"/>
          <w:sz w:val="24"/>
          <w:szCs w:val="24"/>
        </w:rPr>
      </w:pPr>
    </w:p>
    <w:p w14:paraId="305B19D6" w14:textId="5A0C3427" w:rsidR="009F1E3E" w:rsidRPr="00C1016B" w:rsidRDefault="009F1E3E" w:rsidP="009F1E3E">
      <w:pPr>
        <w:spacing w:before="240" w:after="24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Por lo que respecta a los motivos de inconformidad, se advierte que, la parte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xml:space="preserve">, sólo se inconforma, porque no le enviaron </w:t>
      </w:r>
      <w:r w:rsidR="00FA57AC" w:rsidRPr="00C1016B">
        <w:rPr>
          <w:rFonts w:ascii="Palatino Linotype" w:eastAsia="Palatino Linotype" w:hAnsi="Palatino Linotype" w:cs="Palatino Linotype"/>
          <w:sz w:val="24"/>
          <w:szCs w:val="24"/>
        </w:rPr>
        <w:t xml:space="preserve">todos </w:t>
      </w:r>
      <w:r w:rsidR="0069794D" w:rsidRPr="00C1016B">
        <w:rPr>
          <w:rFonts w:ascii="Palatino Linotype" w:eastAsia="Palatino Linotype" w:hAnsi="Palatino Linotype" w:cs="Palatino Linotype"/>
          <w:sz w:val="24"/>
          <w:szCs w:val="24"/>
        </w:rPr>
        <w:t xml:space="preserve">los recibos de nómina y </w:t>
      </w:r>
      <w:r w:rsidR="0069794D" w:rsidRPr="00C1016B">
        <w:rPr>
          <w:rFonts w:ascii="Palatino Linotype" w:eastAsia="Palatino Linotype" w:hAnsi="Palatino Linotype" w:cs="Palatino Linotype"/>
          <w:b/>
          <w:sz w:val="24"/>
          <w:szCs w:val="24"/>
          <w:u w:val="single"/>
        </w:rPr>
        <w:t>los requisitos para poder ocupar las plazas vacantes</w:t>
      </w:r>
      <w:r w:rsidRPr="00C1016B">
        <w:rPr>
          <w:rFonts w:ascii="Palatino Linotype" w:eastAsia="Palatino Linotype" w:hAnsi="Palatino Linotype" w:cs="Palatino Linotype"/>
          <w:sz w:val="24"/>
          <w:szCs w:val="24"/>
        </w:rPr>
        <w:t>, por consiguiente, la parte de la respuesta que no fue impugnada es decir</w:t>
      </w:r>
      <w:r w:rsidRPr="00C1016B">
        <w:t xml:space="preserve"> </w:t>
      </w:r>
      <w:r w:rsidRPr="00C1016B">
        <w:rPr>
          <w:rFonts w:ascii="Palatino Linotype" w:eastAsia="Palatino Linotype" w:hAnsi="Palatino Linotype" w:cs="Palatino Linotype"/>
          <w:sz w:val="24"/>
          <w:szCs w:val="24"/>
        </w:rPr>
        <w:t xml:space="preserve">los </w:t>
      </w:r>
      <w:r w:rsidR="00F83A9C" w:rsidRPr="00C1016B">
        <w:rPr>
          <w:rFonts w:ascii="Palatino Linotype" w:eastAsia="Palatino Linotype" w:hAnsi="Palatino Linotype" w:cs="Palatino Linotype"/>
          <w:sz w:val="24"/>
          <w:szCs w:val="24"/>
        </w:rPr>
        <w:t>nombramientos, cédula profesional y su certificado de competencia laboral,</w:t>
      </w:r>
      <w:r w:rsidR="00FA57AC" w:rsidRPr="00C1016B">
        <w:rPr>
          <w:rFonts w:ascii="Palatino Linotype" w:eastAsia="Palatino Linotype" w:hAnsi="Palatino Linotype" w:cs="Palatino Linotype"/>
          <w:sz w:val="24"/>
          <w:szCs w:val="24"/>
        </w:rPr>
        <w:t xml:space="preserve"> </w:t>
      </w:r>
      <w:r w:rsidRPr="00C1016B">
        <w:rPr>
          <w:rFonts w:ascii="Palatino Linotype" w:eastAsia="Palatino Linotype" w:hAnsi="Palatino Linotype" w:cs="Palatino Linotype"/>
          <w:sz w:val="24"/>
          <w:szCs w:val="24"/>
        </w:rPr>
        <w:t xml:space="preserve">debe declararse consentida por el hoy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xml:space="preserve">, en razón de que no se realizaron manifestaciones de inconformidad en el resto de los puntos de la solicitud de información por lo que no </w:t>
      </w:r>
      <w:r w:rsidRPr="00C1016B">
        <w:rPr>
          <w:rFonts w:ascii="Palatino Linotype" w:eastAsia="Palatino Linotype" w:hAnsi="Palatino Linotype" w:cs="Palatino Linotype"/>
          <w:sz w:val="24"/>
          <w:szCs w:val="24"/>
        </w:rPr>
        <w:lastRenderedPageBreak/>
        <w:t>pueden producirse efectos jurídicos tendentes a revocar, confirmar o modificar el acto reclamado ya que se infiere un consentimiento de la</w:t>
      </w:r>
      <w:r w:rsidRPr="00C1016B">
        <w:rPr>
          <w:rFonts w:ascii="Palatino Linotype" w:eastAsia="Palatino Linotype" w:hAnsi="Palatino Linotype" w:cs="Palatino Linotype"/>
          <w:b/>
          <w:sz w:val="24"/>
          <w:szCs w:val="24"/>
        </w:rPr>
        <w:t xml:space="preserve"> </w:t>
      </w:r>
      <w:r w:rsidRPr="00C1016B">
        <w:rPr>
          <w:rFonts w:ascii="Palatino Linotype" w:eastAsia="Palatino Linotype" w:hAnsi="Palatino Linotype" w:cs="Palatino Linotype"/>
          <w:sz w:val="24"/>
          <w:szCs w:val="24"/>
        </w:rPr>
        <w:t>parte</w:t>
      </w:r>
      <w:r w:rsidRPr="00C1016B">
        <w:rPr>
          <w:rFonts w:ascii="Palatino Linotype" w:eastAsia="Palatino Linotype" w:hAnsi="Palatino Linotype" w:cs="Palatino Linotype"/>
          <w:b/>
          <w:sz w:val="24"/>
          <w:szCs w:val="24"/>
        </w:rPr>
        <w:t xml:space="preserve"> RECURRENTE</w:t>
      </w:r>
      <w:r w:rsidRPr="00C1016B">
        <w:rPr>
          <w:rFonts w:ascii="Palatino Linotype" w:eastAsia="Palatino Linotype" w:hAnsi="Palatino Linotype" w:cs="Palatino Linotype"/>
          <w:sz w:val="24"/>
          <w:szCs w:val="24"/>
        </w:rPr>
        <w:t xml:space="preserve"> ante la falta de impugnación eficaz. </w:t>
      </w:r>
    </w:p>
    <w:p w14:paraId="5DE32D7C" w14:textId="3A5D8243" w:rsidR="009F1E3E" w:rsidRPr="00C1016B" w:rsidRDefault="009F1E3E" w:rsidP="009F1E3E">
      <w:pPr>
        <w:spacing w:after="0" w:line="360" w:lineRule="auto"/>
        <w:contextualSpacing/>
        <w:jc w:val="both"/>
        <w:rPr>
          <w:rFonts w:ascii="Palatino Linotype" w:eastAsia="Palatino Linotype" w:hAnsi="Palatino Linotype" w:cs="Palatino Linotype"/>
          <w:sz w:val="24"/>
          <w:szCs w:val="24"/>
        </w:rPr>
      </w:pPr>
    </w:p>
    <w:p w14:paraId="529403F5" w14:textId="77777777" w:rsidR="00F83A9C" w:rsidRPr="00C1016B" w:rsidRDefault="00F83A9C" w:rsidP="00F83A9C">
      <w:pPr>
        <w:spacing w:before="240" w:after="24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21399A35" w14:textId="77777777" w:rsidR="00FA57AC" w:rsidRPr="00C1016B" w:rsidRDefault="00FA57AC" w:rsidP="00F83A9C">
      <w:pPr>
        <w:spacing w:before="240" w:after="240" w:line="360" w:lineRule="auto"/>
        <w:contextualSpacing/>
        <w:jc w:val="both"/>
        <w:rPr>
          <w:rFonts w:ascii="Palatino Linotype" w:eastAsia="Palatino Linotype" w:hAnsi="Palatino Linotype" w:cs="Palatino Linotype"/>
          <w:sz w:val="24"/>
          <w:szCs w:val="24"/>
        </w:rPr>
      </w:pPr>
    </w:p>
    <w:p w14:paraId="1368B555" w14:textId="77777777" w:rsidR="00F83A9C" w:rsidRPr="00C1016B" w:rsidRDefault="00F83A9C" w:rsidP="00F83A9C">
      <w:pPr>
        <w:shd w:val="clear" w:color="auto" w:fill="FFFFFF"/>
        <w:spacing w:before="120" w:after="120" w:line="276" w:lineRule="auto"/>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ACTOS CONSENTIDOS. SON LOS QUE NO SE IMPUGNAN MEDIANTE EL RECURSO IDÓNEO</w:t>
      </w:r>
      <w:r w:rsidRPr="00C1016B">
        <w:rPr>
          <w:rFonts w:ascii="Palatino Linotype" w:eastAsia="Palatino Linotype" w:hAnsi="Palatino Linotype" w:cs="Palatino Linotype"/>
          <w:i/>
        </w:rPr>
        <w:t xml:space="preserve">. Debe reputarse como consentido el acto que no se impugnó por el medio establecido por la ley, </w:t>
      </w:r>
      <w:proofErr w:type="gramStart"/>
      <w:r w:rsidRPr="00C1016B">
        <w:rPr>
          <w:rFonts w:ascii="Palatino Linotype" w:eastAsia="Palatino Linotype" w:hAnsi="Palatino Linotype" w:cs="Palatino Linotype"/>
          <w:i/>
        </w:rPr>
        <w:t>ya que</w:t>
      </w:r>
      <w:proofErr w:type="gramEnd"/>
      <w:r w:rsidRPr="00C1016B">
        <w:rPr>
          <w:rFonts w:ascii="Palatino Linotype" w:eastAsia="Palatino Linotype" w:hAnsi="Palatino Linotype" w:cs="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0143DD" w14:textId="77777777" w:rsidR="00F83A9C" w:rsidRPr="00C1016B" w:rsidRDefault="00F83A9C" w:rsidP="00F83A9C">
      <w:pPr>
        <w:shd w:val="clear" w:color="auto" w:fill="FFFFFF"/>
        <w:spacing w:before="120" w:after="120" w:line="276" w:lineRule="auto"/>
        <w:ind w:left="851" w:right="902"/>
        <w:jc w:val="both"/>
        <w:rPr>
          <w:rFonts w:ascii="Palatino Linotype" w:eastAsia="Palatino Linotype" w:hAnsi="Palatino Linotype" w:cs="Palatino Linotype"/>
          <w:i/>
        </w:rPr>
      </w:pPr>
    </w:p>
    <w:p w14:paraId="529541C9" w14:textId="77777777" w:rsidR="00F83A9C" w:rsidRPr="00C1016B" w:rsidRDefault="00F83A9C" w:rsidP="00F83A9C">
      <w:pPr>
        <w:spacing w:before="280" w:after="0" w:line="360" w:lineRule="auto"/>
        <w:ind w:right="49"/>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Lo anterior es así, debido a que, cuando la parte </w:t>
      </w:r>
      <w:r w:rsidRPr="00C1016B">
        <w:rPr>
          <w:rFonts w:ascii="Palatino Linotype" w:eastAsia="Palatino Linotype" w:hAnsi="Palatino Linotype" w:cs="Palatino Linotype"/>
          <w:b/>
          <w:sz w:val="24"/>
          <w:szCs w:val="24"/>
        </w:rPr>
        <w:t xml:space="preserve">RECURRENTE </w:t>
      </w:r>
      <w:r w:rsidRPr="00C1016B">
        <w:rPr>
          <w:rFonts w:ascii="Palatino Linotype" w:eastAsia="Palatino Linotype" w:hAnsi="Palatino Linotype" w:cs="Palatino Linotype"/>
          <w:sz w:val="24"/>
          <w:szCs w:val="24"/>
        </w:rPr>
        <w:t xml:space="preserve">impugnó la respuesta del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xml:space="preserve"> está conforme con la información al no contravenir la misma.</w:t>
      </w:r>
    </w:p>
    <w:p w14:paraId="4309A751" w14:textId="77777777" w:rsidR="00F83A9C" w:rsidRPr="00C1016B" w:rsidRDefault="00F83A9C" w:rsidP="00F83A9C">
      <w:pPr>
        <w:spacing w:line="360" w:lineRule="auto"/>
        <w:contextualSpacing/>
      </w:pPr>
    </w:p>
    <w:p w14:paraId="6464AC75" w14:textId="77777777" w:rsidR="00F83A9C" w:rsidRPr="00C1016B" w:rsidRDefault="00F83A9C" w:rsidP="00F83A9C">
      <w:pPr>
        <w:spacing w:after="280" w:line="360" w:lineRule="auto"/>
        <w:ind w:right="49"/>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05390323" w14:textId="77777777" w:rsidR="00F83A9C" w:rsidRPr="00C1016B" w:rsidRDefault="00F83A9C" w:rsidP="00F83A9C">
      <w:pPr>
        <w:spacing w:after="280" w:line="360" w:lineRule="auto"/>
        <w:ind w:right="49"/>
        <w:contextualSpacing/>
        <w:jc w:val="both"/>
        <w:rPr>
          <w:rFonts w:ascii="Palatino Linotype" w:eastAsia="Palatino Linotype" w:hAnsi="Palatino Linotype" w:cs="Palatino Linotype"/>
          <w:sz w:val="18"/>
          <w:szCs w:val="18"/>
        </w:rPr>
      </w:pPr>
    </w:p>
    <w:p w14:paraId="773A0823" w14:textId="77777777" w:rsidR="00F83A9C" w:rsidRPr="00C1016B" w:rsidRDefault="00F83A9C" w:rsidP="00F83A9C">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i/>
        </w:rPr>
        <w:lastRenderedPageBreak/>
        <w:t xml:space="preserve">“REVISIÓN EN AMPARO. LOS RESOLUTIVOS NO COMBATIDOS DEBEN DECLARARSE FIRMES. </w:t>
      </w:r>
      <w:r w:rsidRPr="00C1016B">
        <w:rPr>
          <w:rFonts w:ascii="Palatino Linotype" w:eastAsia="Palatino Linotype" w:hAnsi="Palatino Linotype" w:cs="Palatino Linotype"/>
          <w:i/>
        </w:rPr>
        <w:t xml:space="preserve">Cuando algún resolutivo de la sentencia impugnada afecta a la </w:t>
      </w:r>
      <w:r w:rsidRPr="00C1016B">
        <w:rPr>
          <w:rFonts w:ascii="Palatino Linotype" w:eastAsia="Palatino Linotype" w:hAnsi="Palatino Linotype" w:cs="Palatino Linotype"/>
          <w:b/>
          <w:i/>
        </w:rPr>
        <w:t>RECURRENTE</w:t>
      </w:r>
      <w:r w:rsidRPr="00C1016B">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C1016B">
        <w:rPr>
          <w:rFonts w:ascii="Palatino Linotype" w:eastAsia="Palatino Linotype" w:hAnsi="Palatino Linotype" w:cs="Palatino Linotype"/>
          <w:b/>
          <w:i/>
        </w:rPr>
        <w:t>RECURRENTE</w:t>
      </w:r>
      <w:r w:rsidRPr="00C1016B">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7A64337A" w14:textId="15729850" w:rsidR="009F1E3E" w:rsidRPr="00C1016B" w:rsidRDefault="009F1E3E" w:rsidP="00F66C67">
      <w:pPr>
        <w:spacing w:line="360" w:lineRule="auto"/>
        <w:jc w:val="both"/>
        <w:rPr>
          <w:rFonts w:ascii="Palatino Linotype" w:hAnsi="Palatino Linotype"/>
          <w:sz w:val="24"/>
          <w:szCs w:val="24"/>
        </w:rPr>
      </w:pPr>
    </w:p>
    <w:p w14:paraId="6849E072" w14:textId="27E56107" w:rsidR="008617C2" w:rsidRPr="00C1016B" w:rsidRDefault="008617C2" w:rsidP="00F66C67">
      <w:pPr>
        <w:spacing w:line="360" w:lineRule="auto"/>
        <w:jc w:val="both"/>
        <w:rPr>
          <w:rFonts w:ascii="Palatino Linotype" w:hAnsi="Palatino Linotype"/>
          <w:sz w:val="24"/>
          <w:szCs w:val="24"/>
        </w:rPr>
      </w:pPr>
      <w:r w:rsidRPr="00C1016B">
        <w:rPr>
          <w:rFonts w:ascii="Palatino Linotype" w:hAnsi="Palatino Linotype"/>
          <w:sz w:val="24"/>
          <w:szCs w:val="24"/>
        </w:rPr>
        <w:t xml:space="preserve">Aclarado lo anterior, resulta oportuno señalar </w:t>
      </w:r>
      <w:proofErr w:type="spellStart"/>
      <w:r w:rsidRPr="00C1016B">
        <w:rPr>
          <w:rFonts w:ascii="Palatino Linotype" w:hAnsi="Palatino Linotype"/>
          <w:sz w:val="24"/>
          <w:szCs w:val="24"/>
        </w:rPr>
        <w:t>lo</w:t>
      </w:r>
      <w:proofErr w:type="spellEnd"/>
      <w:r w:rsidRPr="00C1016B">
        <w:rPr>
          <w:rFonts w:ascii="Palatino Linotype" w:hAnsi="Palatino Linotype"/>
          <w:sz w:val="24"/>
          <w:szCs w:val="24"/>
        </w:rPr>
        <w:t xml:space="preserve"> siguientes.</w:t>
      </w:r>
    </w:p>
    <w:p w14:paraId="25C8008B" w14:textId="3909B916" w:rsidR="008617C2" w:rsidRPr="00C1016B" w:rsidRDefault="008617C2" w:rsidP="008617C2">
      <w:pPr>
        <w:pStyle w:val="Prrafodelista"/>
        <w:numPr>
          <w:ilvl w:val="0"/>
          <w:numId w:val="3"/>
        </w:numPr>
        <w:spacing w:line="360" w:lineRule="auto"/>
        <w:jc w:val="both"/>
        <w:rPr>
          <w:rFonts w:ascii="Palatino Linotype" w:hAnsi="Palatino Linotype"/>
          <w:b/>
          <w:sz w:val="24"/>
          <w:szCs w:val="24"/>
        </w:rPr>
      </w:pPr>
      <w:r w:rsidRPr="00C1016B">
        <w:rPr>
          <w:rFonts w:ascii="Palatino Linotype" w:hAnsi="Palatino Linotype"/>
          <w:b/>
          <w:sz w:val="24"/>
          <w:szCs w:val="24"/>
        </w:rPr>
        <w:t>Respecto a los recibos de nómina</w:t>
      </w:r>
      <w:r w:rsidR="007B293C" w:rsidRPr="00C1016B">
        <w:rPr>
          <w:rFonts w:ascii="Palatino Linotype" w:hAnsi="Palatino Linotype"/>
          <w:b/>
          <w:sz w:val="24"/>
          <w:szCs w:val="24"/>
        </w:rPr>
        <w:t>.</w:t>
      </w:r>
    </w:p>
    <w:p w14:paraId="54D2A9A2" w14:textId="74B7DC75" w:rsidR="00481BAF" w:rsidRPr="00C1016B" w:rsidRDefault="008617C2" w:rsidP="00481BAF">
      <w:pPr>
        <w:spacing w:after="0" w:line="360" w:lineRule="auto"/>
        <w:ind w:right="49"/>
        <w:jc w:val="both"/>
        <w:rPr>
          <w:rFonts w:ascii="Palatino Linotype" w:hAnsi="Palatino Linotype"/>
          <w:sz w:val="24"/>
          <w:szCs w:val="24"/>
        </w:rPr>
      </w:pPr>
      <w:r w:rsidRPr="00C1016B">
        <w:rPr>
          <w:rFonts w:ascii="Palatino Linotype" w:hAnsi="Palatino Linotype"/>
          <w:sz w:val="24"/>
          <w:szCs w:val="24"/>
        </w:rPr>
        <w:t xml:space="preserve">Cabe reiterar, </w:t>
      </w:r>
      <w:r w:rsidR="0042073D" w:rsidRPr="00C1016B">
        <w:rPr>
          <w:rFonts w:ascii="Palatino Linotype" w:hAnsi="Palatino Linotype"/>
          <w:sz w:val="24"/>
          <w:szCs w:val="24"/>
        </w:rPr>
        <w:t xml:space="preserve">que en este punto de la solicitud, en respuesta menciona que hace entrega de los recibos de nómina solicitados, sin embargo, no se observan dichos recibos de nómina, no obstante mediante informe justificado hace entrega de ellos, </w:t>
      </w:r>
      <w:r w:rsidR="00CF69E8" w:rsidRPr="00C1016B">
        <w:rPr>
          <w:rFonts w:ascii="Palatino Linotype" w:hAnsi="Palatino Linotype"/>
          <w:sz w:val="24"/>
          <w:szCs w:val="24"/>
        </w:rPr>
        <w:t>pero</w:t>
      </w:r>
      <w:r w:rsidR="0042073D" w:rsidRPr="00C1016B">
        <w:rPr>
          <w:rFonts w:ascii="Palatino Linotype" w:hAnsi="Palatino Linotype"/>
          <w:sz w:val="24"/>
          <w:szCs w:val="24"/>
        </w:rPr>
        <w:t>, no se pus</w:t>
      </w:r>
      <w:r w:rsidR="00775E7F" w:rsidRPr="00C1016B">
        <w:rPr>
          <w:rFonts w:ascii="Palatino Linotype" w:hAnsi="Palatino Linotype"/>
          <w:sz w:val="24"/>
          <w:szCs w:val="24"/>
        </w:rPr>
        <w:t>ieron</w:t>
      </w:r>
      <w:r w:rsidR="0042073D" w:rsidRPr="00C1016B">
        <w:rPr>
          <w:rFonts w:ascii="Palatino Linotype" w:hAnsi="Palatino Linotype"/>
          <w:sz w:val="24"/>
          <w:szCs w:val="24"/>
        </w:rPr>
        <w:t xml:space="preserve"> a la vista debido que en la página 61, 81, 84, 92, 104, 107, 146, 158, 162, 165, 166, 167, 172, 179, 182 y 185, se observan datos personales como </w:t>
      </w:r>
      <w:r w:rsidR="00D53C82" w:rsidRPr="00C1016B">
        <w:rPr>
          <w:rFonts w:ascii="Palatino Linotype" w:eastAsia="Palatino Linotype" w:hAnsi="Palatino Linotype" w:cs="Palatino Linotype"/>
          <w:sz w:val="24"/>
          <w:szCs w:val="24"/>
        </w:rPr>
        <w:t>los descuentos que se realicen por pensión alimenticia o deducciones estrictamente personales</w:t>
      </w:r>
      <w:r w:rsidR="00481BAF" w:rsidRPr="00C1016B">
        <w:rPr>
          <w:rFonts w:ascii="Palatino Linotype" w:eastAsia="Palatino Linotype" w:hAnsi="Palatino Linotype" w:cs="Palatino Linotype"/>
          <w:sz w:val="24"/>
          <w:szCs w:val="24"/>
        </w:rPr>
        <w:t>.</w:t>
      </w:r>
    </w:p>
    <w:p w14:paraId="0F982BBF" w14:textId="77777777" w:rsidR="0042073D" w:rsidRPr="00C1016B" w:rsidRDefault="0042073D" w:rsidP="0042073D">
      <w:pPr>
        <w:spacing w:line="360" w:lineRule="auto"/>
        <w:ind w:right="-28"/>
        <w:contextualSpacing/>
        <w:jc w:val="both"/>
        <w:rPr>
          <w:rFonts w:ascii="Palatino Linotype" w:hAnsi="Palatino Linotype"/>
          <w:sz w:val="24"/>
          <w:szCs w:val="24"/>
        </w:rPr>
      </w:pPr>
    </w:p>
    <w:p w14:paraId="75D244E4" w14:textId="360A675C" w:rsidR="0042073D" w:rsidRPr="00C1016B" w:rsidRDefault="0042073D" w:rsidP="00481BAF">
      <w:pPr>
        <w:spacing w:line="360" w:lineRule="auto"/>
        <w:ind w:right="-28"/>
        <w:contextualSpacing/>
        <w:jc w:val="both"/>
        <w:rPr>
          <w:rFonts w:ascii="Palatino Linotype" w:hAnsi="Palatino Linotype"/>
          <w:bCs/>
          <w:sz w:val="24"/>
          <w:szCs w:val="24"/>
        </w:rPr>
      </w:pPr>
      <w:r w:rsidRPr="00C1016B">
        <w:rPr>
          <w:rFonts w:ascii="Palatino Linotype" w:hAnsi="Palatino Linotype"/>
          <w:bCs/>
          <w:sz w:val="24"/>
          <w:szCs w:val="24"/>
        </w:rPr>
        <w:t xml:space="preserve">Por lo anterior, se determina que el </w:t>
      </w:r>
      <w:r w:rsidRPr="00C1016B">
        <w:rPr>
          <w:rFonts w:ascii="Palatino Linotype" w:hAnsi="Palatino Linotype"/>
          <w:b/>
          <w:bCs/>
          <w:sz w:val="24"/>
          <w:szCs w:val="24"/>
        </w:rPr>
        <w:t>SUJETO OBLIGADO</w:t>
      </w:r>
      <w:r w:rsidRPr="00C1016B">
        <w:rPr>
          <w:rFonts w:ascii="Palatino Linotype" w:hAnsi="Palatino Linotype"/>
          <w:bCs/>
          <w:sz w:val="24"/>
          <w:szCs w:val="24"/>
        </w:rPr>
        <w:t xml:space="preserve">, no entregó de manera adecuada los recibos de nómina </w:t>
      </w:r>
      <w:r w:rsidR="00D53C82" w:rsidRPr="00C1016B">
        <w:rPr>
          <w:rFonts w:ascii="Palatino Linotype" w:hAnsi="Palatino Linotype"/>
          <w:bCs/>
          <w:sz w:val="24"/>
          <w:szCs w:val="24"/>
        </w:rPr>
        <w:t>solicitados</w:t>
      </w:r>
      <w:r w:rsidRPr="00C1016B">
        <w:rPr>
          <w:rFonts w:ascii="Palatino Linotype" w:hAnsi="Palatino Linotype"/>
          <w:bCs/>
          <w:sz w:val="24"/>
          <w:szCs w:val="24"/>
        </w:rPr>
        <w:t xml:space="preserve">, razón por la cual es procedente ordenar su entrega en una correcta versión pública en términos del considerando quinto. </w:t>
      </w:r>
    </w:p>
    <w:p w14:paraId="482BF47C" w14:textId="77777777" w:rsidR="00481BAF" w:rsidRPr="00C1016B" w:rsidRDefault="00481BAF" w:rsidP="00481BAF">
      <w:pPr>
        <w:spacing w:line="360" w:lineRule="auto"/>
        <w:ind w:right="-28"/>
        <w:contextualSpacing/>
        <w:jc w:val="both"/>
        <w:rPr>
          <w:rFonts w:ascii="Palatino Linotype" w:hAnsi="Palatino Linotype"/>
          <w:sz w:val="24"/>
          <w:szCs w:val="24"/>
        </w:rPr>
      </w:pPr>
    </w:p>
    <w:p w14:paraId="42871EF6" w14:textId="6CA3A7A7" w:rsidR="00D01E88" w:rsidRPr="00C1016B" w:rsidRDefault="00481BAF" w:rsidP="00D01E88">
      <w:pPr>
        <w:pStyle w:val="Prrafodelista"/>
        <w:numPr>
          <w:ilvl w:val="0"/>
          <w:numId w:val="3"/>
        </w:numPr>
        <w:spacing w:line="360" w:lineRule="auto"/>
        <w:jc w:val="both"/>
        <w:rPr>
          <w:rFonts w:ascii="Palatino Linotype" w:hAnsi="Palatino Linotype"/>
          <w:b/>
          <w:sz w:val="24"/>
          <w:szCs w:val="24"/>
        </w:rPr>
      </w:pPr>
      <w:r w:rsidRPr="00C1016B">
        <w:rPr>
          <w:rFonts w:ascii="Palatino Linotype" w:hAnsi="Palatino Linotype"/>
          <w:b/>
          <w:sz w:val="24"/>
          <w:szCs w:val="24"/>
        </w:rPr>
        <w:lastRenderedPageBreak/>
        <w:t xml:space="preserve">En caso de haber </w:t>
      </w:r>
      <w:proofErr w:type="gramStart"/>
      <w:r w:rsidRPr="00C1016B">
        <w:rPr>
          <w:rFonts w:ascii="Palatino Linotype" w:hAnsi="Palatino Linotype"/>
          <w:b/>
          <w:sz w:val="24"/>
          <w:szCs w:val="24"/>
        </w:rPr>
        <w:t>vacantes</w:t>
      </w:r>
      <w:r w:rsidR="00426959" w:rsidRPr="00C1016B">
        <w:rPr>
          <w:rFonts w:ascii="Palatino Linotype" w:hAnsi="Palatino Linotype"/>
          <w:b/>
          <w:sz w:val="24"/>
          <w:szCs w:val="24"/>
        </w:rPr>
        <w:t xml:space="preserve">, </w:t>
      </w:r>
      <w:r w:rsidR="00D01E88" w:rsidRPr="00C1016B">
        <w:rPr>
          <w:rFonts w:ascii="Palatino Linotype" w:hAnsi="Palatino Linotype"/>
          <w:b/>
          <w:sz w:val="24"/>
          <w:szCs w:val="24"/>
        </w:rPr>
        <w:t xml:space="preserve"> los</w:t>
      </w:r>
      <w:proofErr w:type="gramEnd"/>
      <w:r w:rsidR="00D01E88" w:rsidRPr="00C1016B">
        <w:rPr>
          <w:rFonts w:ascii="Palatino Linotype" w:hAnsi="Palatino Linotype"/>
          <w:b/>
          <w:sz w:val="24"/>
          <w:szCs w:val="24"/>
        </w:rPr>
        <w:t xml:space="preserve"> requisitos para poder ocupar esos cargos en cualquier Dirección.</w:t>
      </w:r>
    </w:p>
    <w:p w14:paraId="65080CCD" w14:textId="10266E76" w:rsidR="00FC1F6B" w:rsidRPr="00C1016B" w:rsidRDefault="00D01E88" w:rsidP="00426959">
      <w:pPr>
        <w:spacing w:line="360" w:lineRule="auto"/>
        <w:contextualSpacing/>
        <w:jc w:val="both"/>
        <w:rPr>
          <w:rFonts w:ascii="Palatino Linotype" w:hAnsi="Palatino Linotype"/>
          <w:sz w:val="24"/>
          <w:szCs w:val="24"/>
        </w:rPr>
      </w:pPr>
      <w:r w:rsidRPr="00C1016B">
        <w:rPr>
          <w:rFonts w:ascii="Palatino Linotype" w:hAnsi="Palatino Linotype"/>
          <w:sz w:val="24"/>
          <w:szCs w:val="24"/>
        </w:rPr>
        <w:t>En relación a este punto de la solicitud, resulta oportuno señalar que e</w:t>
      </w:r>
      <w:r w:rsidR="00426959" w:rsidRPr="00C1016B">
        <w:rPr>
          <w:rFonts w:ascii="Palatino Linotype" w:hAnsi="Palatino Linotype"/>
          <w:sz w:val="24"/>
          <w:szCs w:val="24"/>
        </w:rPr>
        <w:t>n respuesta mencionó</w:t>
      </w:r>
      <w:r w:rsidRPr="00C1016B">
        <w:rPr>
          <w:rFonts w:ascii="Palatino Linotype" w:hAnsi="Palatino Linotype"/>
          <w:sz w:val="24"/>
          <w:szCs w:val="24"/>
        </w:rPr>
        <w:t xml:space="preserve"> que los servidores públicos que ingresen a laboral al Ayuntamiento de Huixquilucan deberá cumplir con </w:t>
      </w:r>
      <w:bookmarkStart w:id="1" w:name="_Hlk128399354"/>
      <w:r w:rsidRPr="00C1016B">
        <w:rPr>
          <w:rFonts w:ascii="Palatino Linotype" w:hAnsi="Palatino Linotype"/>
          <w:sz w:val="24"/>
          <w:szCs w:val="24"/>
        </w:rPr>
        <w:t>los requisitos deberá de cumplir con los requisitos establecidos en los artículos 45, 46, 47 y 48 de la Ley del Trabajo de los Servidores Públicos del Estado y Municipios, 32 de la Ley Orgánica Municipal del Estado de México</w:t>
      </w:r>
      <w:bookmarkEnd w:id="1"/>
      <w:r w:rsidRPr="00C1016B">
        <w:rPr>
          <w:rFonts w:ascii="Palatino Linotype" w:hAnsi="Palatino Linotype"/>
          <w:sz w:val="24"/>
          <w:szCs w:val="24"/>
        </w:rPr>
        <w:t xml:space="preserve"> y con los procedimientos internos establecidos por la Dirección General de Administración, adjuntando para tal efecto un link, precisando que puede encontrar la información en la página 130 y 131</w:t>
      </w:r>
      <w:r w:rsidR="00426959" w:rsidRPr="00C1016B">
        <w:rPr>
          <w:rFonts w:ascii="Palatino Linotype" w:hAnsi="Palatino Linotype"/>
          <w:sz w:val="24"/>
          <w:szCs w:val="24"/>
        </w:rPr>
        <w:t xml:space="preserve">. Al respecto, </w:t>
      </w:r>
      <w:r w:rsidR="00FC1F6B" w:rsidRPr="00C1016B">
        <w:rPr>
          <w:rFonts w:ascii="Palatino Linotype" w:eastAsia="Palatino Linotype" w:hAnsi="Palatino Linotype" w:cs="Palatino Linotype"/>
          <w:sz w:val="24"/>
          <w:szCs w:val="24"/>
        </w:rPr>
        <w:t>debemos traer a colación el artículo 161</w:t>
      </w:r>
      <w:r w:rsidR="00FC1F6B" w:rsidRPr="00C1016B">
        <w:rPr>
          <w:rFonts w:ascii="Palatino Linotype" w:eastAsia="Palatino Linotype" w:hAnsi="Palatino Linotype" w:cs="Palatino Linotype"/>
          <w:sz w:val="24"/>
          <w:szCs w:val="24"/>
          <w:vertAlign w:val="superscript"/>
        </w:rPr>
        <w:footnoteReference w:id="4"/>
      </w:r>
      <w:r w:rsidR="00FC1F6B" w:rsidRPr="00C1016B">
        <w:rPr>
          <w:rFonts w:ascii="Palatino Linotype" w:eastAsia="Palatino Linotype" w:hAnsi="Palatino Linotype" w:cs="Palatino Linotype"/>
          <w:sz w:val="24"/>
          <w:szCs w:val="24"/>
        </w:rPr>
        <w:t xml:space="preserve"> de la Ley de Transparencia y Acceso a la Información Pública del Estado de México y Municipios</w:t>
      </w:r>
      <w:r w:rsidR="00FC1F6B" w:rsidRPr="00C1016B">
        <w:rPr>
          <w:rFonts w:ascii="Palatino Linotype" w:eastAsia="Palatino Linotype" w:hAnsi="Palatino Linotype" w:cs="Palatino Linotype"/>
          <w:i/>
          <w:sz w:val="24"/>
          <w:szCs w:val="24"/>
        </w:rPr>
        <w:t xml:space="preserve">, </w:t>
      </w:r>
      <w:r w:rsidR="00FC1F6B" w:rsidRPr="00C1016B">
        <w:rPr>
          <w:rFonts w:ascii="Palatino Linotype" w:eastAsia="Palatino Linotype" w:hAnsi="Palatino Linotype" w:cs="Palatino Linotype"/>
          <w:sz w:val="24"/>
          <w:szCs w:val="24"/>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0DFF536" w14:textId="77777777" w:rsidR="00FC1F6B" w:rsidRPr="00C1016B" w:rsidRDefault="00FC1F6B" w:rsidP="00FC1F6B">
      <w:pPr>
        <w:spacing w:before="240" w:after="240" w:line="360" w:lineRule="auto"/>
        <w:ind w:right="51"/>
        <w:contextualSpacing/>
        <w:jc w:val="both"/>
        <w:rPr>
          <w:rFonts w:ascii="Palatino Linotype" w:eastAsia="Palatino Linotype" w:hAnsi="Palatino Linotype" w:cs="Palatino Linotype"/>
          <w:sz w:val="24"/>
          <w:szCs w:val="24"/>
        </w:rPr>
      </w:pPr>
    </w:p>
    <w:p w14:paraId="2ACEB8D7" w14:textId="77777777" w:rsidR="00FC1F6B" w:rsidRPr="00C1016B" w:rsidRDefault="00FC1F6B" w:rsidP="00FC1F6B">
      <w:pPr>
        <w:spacing w:before="240" w:after="240" w:line="360" w:lineRule="auto"/>
        <w:ind w:left="284" w:right="49"/>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 La fuente</w:t>
      </w:r>
    </w:p>
    <w:p w14:paraId="5795C7A1" w14:textId="77777777" w:rsidR="00FC1F6B" w:rsidRPr="00C1016B" w:rsidRDefault="00FC1F6B" w:rsidP="00FC1F6B">
      <w:pPr>
        <w:spacing w:before="240" w:after="240" w:line="360" w:lineRule="auto"/>
        <w:ind w:left="284" w:right="49"/>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b) El lugar y</w:t>
      </w:r>
    </w:p>
    <w:p w14:paraId="28184152" w14:textId="77777777" w:rsidR="00FC1F6B" w:rsidRPr="00C1016B" w:rsidRDefault="00FC1F6B" w:rsidP="00FC1F6B">
      <w:pPr>
        <w:spacing w:before="240" w:after="240" w:line="360" w:lineRule="auto"/>
        <w:ind w:left="284" w:right="49"/>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c) La forma</w:t>
      </w:r>
    </w:p>
    <w:p w14:paraId="458EB012" w14:textId="77777777" w:rsidR="00FC1F6B" w:rsidRPr="00C1016B" w:rsidRDefault="00FC1F6B" w:rsidP="00FC1F6B">
      <w:pPr>
        <w:spacing w:before="240" w:after="240" w:line="360" w:lineRule="auto"/>
        <w:ind w:left="284" w:right="49"/>
        <w:contextualSpacing/>
        <w:jc w:val="both"/>
        <w:rPr>
          <w:rFonts w:ascii="Palatino Linotype" w:eastAsia="Palatino Linotype" w:hAnsi="Palatino Linotype" w:cs="Palatino Linotype"/>
          <w:sz w:val="24"/>
          <w:szCs w:val="24"/>
        </w:rPr>
      </w:pPr>
    </w:p>
    <w:p w14:paraId="0E056EBF" w14:textId="77777777" w:rsidR="00FC1F6B" w:rsidRPr="00C1016B" w:rsidRDefault="00FC1F6B" w:rsidP="00FC1F6B">
      <w:pPr>
        <w:spacing w:before="240" w:after="240" w:line="360" w:lineRule="auto"/>
        <w:ind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Asimismo, se establece que la fuente de la información deberá ser:</w:t>
      </w:r>
    </w:p>
    <w:p w14:paraId="01763E74" w14:textId="77777777" w:rsidR="00FC1F6B" w:rsidRPr="00C1016B" w:rsidRDefault="00FC1F6B" w:rsidP="00FC1F6B">
      <w:pPr>
        <w:spacing w:before="240" w:after="240" w:line="360" w:lineRule="auto"/>
        <w:ind w:right="51"/>
        <w:contextualSpacing/>
        <w:jc w:val="both"/>
        <w:rPr>
          <w:rFonts w:ascii="Palatino Linotype" w:eastAsia="Palatino Linotype" w:hAnsi="Palatino Linotype" w:cs="Palatino Linotype"/>
          <w:sz w:val="24"/>
          <w:szCs w:val="24"/>
        </w:rPr>
      </w:pPr>
    </w:p>
    <w:p w14:paraId="304689EF" w14:textId="77777777" w:rsidR="00FC1F6B" w:rsidRPr="00C1016B" w:rsidRDefault="00FC1F6B" w:rsidP="00FC1F6B">
      <w:pPr>
        <w:spacing w:before="240" w:after="240" w:line="360" w:lineRule="auto"/>
        <w:ind w:left="284"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 Precisa</w:t>
      </w:r>
    </w:p>
    <w:p w14:paraId="1D266C98" w14:textId="77777777" w:rsidR="00FC1F6B" w:rsidRPr="00C1016B" w:rsidRDefault="00FC1F6B" w:rsidP="00FC1F6B">
      <w:pPr>
        <w:spacing w:before="240" w:after="240" w:line="360" w:lineRule="auto"/>
        <w:ind w:left="284"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b) Concreta</w:t>
      </w:r>
    </w:p>
    <w:p w14:paraId="6620CF3B" w14:textId="77777777" w:rsidR="00FC1F6B" w:rsidRPr="00C1016B" w:rsidRDefault="00FC1F6B" w:rsidP="00FC1F6B">
      <w:pPr>
        <w:spacing w:before="240" w:after="240" w:line="360" w:lineRule="auto"/>
        <w:ind w:left="284"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c) Y no debe implicar que el solicitante realice una búsqueda en toda la información que se encuentre disponible.</w:t>
      </w:r>
    </w:p>
    <w:p w14:paraId="13BB01FC" w14:textId="77777777" w:rsidR="00FC1F6B" w:rsidRPr="00C1016B" w:rsidRDefault="00FC1F6B" w:rsidP="00FC1F6B">
      <w:pPr>
        <w:spacing w:before="240" w:after="240" w:line="360" w:lineRule="auto"/>
        <w:ind w:left="284" w:right="51"/>
        <w:contextualSpacing/>
        <w:jc w:val="both"/>
        <w:rPr>
          <w:rFonts w:ascii="Palatino Linotype" w:eastAsia="Palatino Linotype" w:hAnsi="Palatino Linotype" w:cs="Palatino Linotype"/>
          <w:sz w:val="24"/>
          <w:szCs w:val="24"/>
        </w:rPr>
      </w:pPr>
    </w:p>
    <w:p w14:paraId="0260AEEA" w14:textId="77777777" w:rsidR="0068024D" w:rsidRPr="00C1016B" w:rsidRDefault="00FC1F6B" w:rsidP="0068024D">
      <w:pPr>
        <w:spacing w:before="240" w:after="240" w:line="360" w:lineRule="auto"/>
        <w:ind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Imperativos legales que establecen el procedimiento que debe seguir 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para que pueda tomarse como válida su orientación sobre la forma en que puede consultar la información requerida.</w:t>
      </w:r>
    </w:p>
    <w:p w14:paraId="235D73CF" w14:textId="77777777" w:rsidR="0068024D" w:rsidRPr="00C1016B" w:rsidRDefault="0068024D" w:rsidP="0068024D">
      <w:pPr>
        <w:spacing w:before="240" w:after="240" w:line="360" w:lineRule="auto"/>
        <w:ind w:right="51"/>
        <w:contextualSpacing/>
        <w:jc w:val="both"/>
        <w:rPr>
          <w:rFonts w:ascii="Palatino Linotype" w:eastAsia="Palatino Linotype" w:hAnsi="Palatino Linotype" w:cs="Palatino Linotype"/>
          <w:sz w:val="24"/>
          <w:szCs w:val="24"/>
        </w:rPr>
      </w:pPr>
    </w:p>
    <w:p w14:paraId="3D06FF40" w14:textId="6CAF5C11" w:rsidR="00FC1F6B" w:rsidRPr="00C1016B" w:rsidRDefault="00426959" w:rsidP="00D01E88">
      <w:pPr>
        <w:spacing w:line="360" w:lineRule="auto"/>
        <w:contextualSpacing/>
        <w:jc w:val="both"/>
        <w:rPr>
          <w:rFonts w:ascii="Palatino Linotype" w:hAnsi="Palatino Linotype"/>
          <w:b/>
          <w:sz w:val="24"/>
          <w:szCs w:val="24"/>
        </w:rPr>
      </w:pPr>
      <w:r w:rsidRPr="00C1016B">
        <w:rPr>
          <w:rFonts w:ascii="Palatino Linotype" w:hAnsi="Palatino Linotype"/>
          <w:sz w:val="24"/>
          <w:szCs w:val="24"/>
        </w:rPr>
        <w:t xml:space="preserve">En este sentido se procedió a revisar la liga electrónica proporcionada </w:t>
      </w:r>
      <w:r w:rsidR="00481BAF" w:rsidRPr="00C1016B">
        <w:rPr>
          <w:rFonts w:ascii="Palatino Linotype" w:hAnsi="Palatino Linotype"/>
          <w:b/>
          <w:sz w:val="24"/>
          <w:szCs w:val="24"/>
        </w:rPr>
        <w:t>POR EL SUJETO OBLIGADO:</w:t>
      </w:r>
    </w:p>
    <w:p w14:paraId="2245E362" w14:textId="3C3652EE" w:rsidR="0068024D" w:rsidRPr="00C1016B" w:rsidRDefault="000A6B4C" w:rsidP="00D01E88">
      <w:pPr>
        <w:spacing w:line="360" w:lineRule="auto"/>
        <w:contextualSpacing/>
        <w:jc w:val="both"/>
        <w:rPr>
          <w:rFonts w:ascii="Palatino Linotype" w:hAnsi="Palatino Linotype"/>
          <w:sz w:val="24"/>
          <w:szCs w:val="24"/>
        </w:rPr>
      </w:pPr>
      <w:hyperlink r:id="rId7" w:history="1">
        <w:r w:rsidR="00AA4788" w:rsidRPr="00C1016B">
          <w:rPr>
            <w:rStyle w:val="Hipervnculo"/>
            <w:rFonts w:ascii="Palatino Linotype" w:hAnsi="Palatino Linotype"/>
            <w:color w:val="auto"/>
            <w:sz w:val="24"/>
            <w:szCs w:val="24"/>
          </w:rPr>
          <w:t>https://drive.google.com/file/d/19-qWJjtpC6-1ZBRP_Vm3EJ1MEzY1D6Qf/view?usp=sharing</w:t>
        </w:r>
      </w:hyperlink>
      <w:r w:rsidR="00CD2AA3" w:rsidRPr="00C1016B">
        <w:rPr>
          <w:rFonts w:ascii="Palatino Linotype" w:hAnsi="Palatino Linotype"/>
          <w:sz w:val="24"/>
          <w:szCs w:val="24"/>
        </w:rPr>
        <w:t xml:space="preserve">, </w:t>
      </w:r>
      <w:r w:rsidR="00426959" w:rsidRPr="00C1016B">
        <w:rPr>
          <w:rFonts w:ascii="Palatino Linotype" w:hAnsi="Palatino Linotype"/>
          <w:sz w:val="24"/>
          <w:szCs w:val="24"/>
        </w:rPr>
        <w:t>particularmente las</w:t>
      </w:r>
      <w:r w:rsidR="00CD2AA3" w:rsidRPr="00C1016B">
        <w:rPr>
          <w:rFonts w:ascii="Palatino Linotype" w:hAnsi="Palatino Linotype"/>
          <w:sz w:val="24"/>
          <w:szCs w:val="24"/>
        </w:rPr>
        <w:t xml:space="preserve"> página</w:t>
      </w:r>
      <w:r w:rsidR="00426959" w:rsidRPr="00C1016B">
        <w:rPr>
          <w:rFonts w:ascii="Palatino Linotype" w:hAnsi="Palatino Linotype"/>
          <w:sz w:val="24"/>
          <w:szCs w:val="24"/>
        </w:rPr>
        <w:t>s</w:t>
      </w:r>
      <w:r w:rsidR="00CD2AA3" w:rsidRPr="00C1016B">
        <w:rPr>
          <w:rFonts w:ascii="Palatino Linotype" w:hAnsi="Palatino Linotype"/>
          <w:sz w:val="24"/>
          <w:szCs w:val="24"/>
        </w:rPr>
        <w:t xml:space="preserve"> 130 y 131, motivo por él se adjuntan las siguientes capturas de pantallas:</w:t>
      </w:r>
    </w:p>
    <w:p w14:paraId="7E100C62" w14:textId="77777777" w:rsidR="00CD2AA3" w:rsidRPr="00C1016B" w:rsidRDefault="00CD2AA3" w:rsidP="00D01E88">
      <w:pPr>
        <w:spacing w:line="360" w:lineRule="auto"/>
        <w:contextualSpacing/>
        <w:jc w:val="both"/>
        <w:rPr>
          <w:rFonts w:ascii="Palatino Linotype" w:hAnsi="Palatino Linotype"/>
          <w:sz w:val="24"/>
          <w:szCs w:val="24"/>
        </w:rPr>
      </w:pPr>
    </w:p>
    <w:p w14:paraId="03545C06" w14:textId="565B1384" w:rsidR="00AA4788" w:rsidRPr="00C1016B" w:rsidRDefault="00AA4788" w:rsidP="00D01E88">
      <w:pPr>
        <w:spacing w:line="360" w:lineRule="auto"/>
        <w:contextualSpacing/>
        <w:jc w:val="both"/>
        <w:rPr>
          <w:rFonts w:ascii="Palatino Linotype" w:hAnsi="Palatino Linotype"/>
          <w:sz w:val="24"/>
          <w:szCs w:val="24"/>
        </w:rPr>
      </w:pPr>
    </w:p>
    <w:p w14:paraId="7F0897C7" w14:textId="3D076C40" w:rsidR="00AA4788" w:rsidRPr="00C1016B" w:rsidRDefault="00AA4788" w:rsidP="00D01E88">
      <w:pPr>
        <w:spacing w:line="360" w:lineRule="auto"/>
        <w:contextualSpacing/>
        <w:jc w:val="both"/>
        <w:rPr>
          <w:rFonts w:ascii="Palatino Linotype" w:hAnsi="Palatino Linotype"/>
          <w:sz w:val="24"/>
          <w:szCs w:val="24"/>
        </w:rPr>
      </w:pPr>
    </w:p>
    <w:p w14:paraId="6E277665" w14:textId="7AF5E1DF" w:rsidR="0029293D" w:rsidRPr="00C1016B" w:rsidRDefault="0029293D" w:rsidP="00D01E88">
      <w:pPr>
        <w:spacing w:line="360" w:lineRule="auto"/>
        <w:contextualSpacing/>
        <w:jc w:val="both"/>
        <w:rPr>
          <w:rFonts w:ascii="Palatino Linotype" w:hAnsi="Palatino Linotype"/>
          <w:sz w:val="24"/>
          <w:szCs w:val="24"/>
        </w:rPr>
      </w:pPr>
    </w:p>
    <w:p w14:paraId="45E7187B" w14:textId="4DA2F2E3" w:rsidR="0029293D" w:rsidRPr="00C1016B" w:rsidRDefault="0029293D" w:rsidP="00D01E88">
      <w:pPr>
        <w:spacing w:line="360" w:lineRule="auto"/>
        <w:contextualSpacing/>
        <w:jc w:val="both"/>
        <w:rPr>
          <w:rFonts w:ascii="Palatino Linotype" w:hAnsi="Palatino Linotype"/>
          <w:sz w:val="24"/>
          <w:szCs w:val="24"/>
        </w:rPr>
      </w:pPr>
    </w:p>
    <w:p w14:paraId="7F4CBDE3" w14:textId="3E1D9BFC" w:rsidR="0029293D" w:rsidRPr="00C1016B" w:rsidRDefault="0029293D" w:rsidP="00D01E88">
      <w:pPr>
        <w:spacing w:line="360" w:lineRule="auto"/>
        <w:contextualSpacing/>
        <w:jc w:val="both"/>
        <w:rPr>
          <w:rFonts w:ascii="Palatino Linotype" w:hAnsi="Palatino Linotype"/>
          <w:sz w:val="24"/>
          <w:szCs w:val="24"/>
        </w:rPr>
      </w:pPr>
    </w:p>
    <w:p w14:paraId="05ED0970" w14:textId="718FD17F" w:rsidR="0029293D" w:rsidRPr="00C1016B" w:rsidRDefault="0029293D" w:rsidP="00D01E88">
      <w:pPr>
        <w:spacing w:line="360" w:lineRule="auto"/>
        <w:contextualSpacing/>
        <w:jc w:val="both"/>
        <w:rPr>
          <w:rFonts w:ascii="Palatino Linotype" w:hAnsi="Palatino Linotype"/>
          <w:sz w:val="24"/>
          <w:szCs w:val="24"/>
        </w:rPr>
      </w:pPr>
    </w:p>
    <w:p w14:paraId="3564DDBD" w14:textId="40DD6DA7" w:rsidR="0029293D" w:rsidRPr="00C1016B" w:rsidRDefault="0029293D" w:rsidP="00D01E88">
      <w:pPr>
        <w:spacing w:line="360" w:lineRule="auto"/>
        <w:contextualSpacing/>
        <w:jc w:val="both"/>
        <w:rPr>
          <w:rFonts w:ascii="Palatino Linotype" w:hAnsi="Palatino Linotype"/>
          <w:sz w:val="24"/>
          <w:szCs w:val="24"/>
        </w:rPr>
      </w:pPr>
      <w:r w:rsidRPr="00C1016B">
        <w:rPr>
          <w:noProof/>
        </w:rPr>
        <mc:AlternateContent>
          <mc:Choice Requires="wps">
            <w:drawing>
              <wp:anchor distT="0" distB="0" distL="114300" distR="114300" simplePos="0" relativeHeight="251660288" behindDoc="0" locked="0" layoutInCell="1" allowOverlap="1" wp14:anchorId="09C478D6" wp14:editId="6897032C">
                <wp:simplePos x="0" y="0"/>
                <wp:positionH relativeFrom="column">
                  <wp:posOffset>4417695</wp:posOffset>
                </wp:positionH>
                <wp:positionV relativeFrom="paragraph">
                  <wp:posOffset>6180455</wp:posOffset>
                </wp:positionV>
                <wp:extent cx="617220" cy="480060"/>
                <wp:effectExtent l="19050" t="19050" r="11430" b="15240"/>
                <wp:wrapNone/>
                <wp:docPr id="3" name="Rectángulo 3"/>
                <wp:cNvGraphicFramePr/>
                <a:graphic xmlns:a="http://schemas.openxmlformats.org/drawingml/2006/main">
                  <a:graphicData uri="http://schemas.microsoft.com/office/word/2010/wordprocessingShape">
                    <wps:wsp>
                      <wps:cNvSpPr/>
                      <wps:spPr>
                        <a:xfrm>
                          <a:off x="0" y="0"/>
                          <a:ext cx="617220" cy="4800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7B0AE" id="Rectángulo 3" o:spid="_x0000_s1026" style="position:absolute;margin-left:347.85pt;margin-top:486.65pt;width:48.6pt;height:3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" filled="f" strokecolor="red" strokeweight="3pt"/>
            </w:pict>
          </mc:Fallback>
        </mc:AlternateContent>
      </w:r>
      <w:r w:rsidRPr="00C1016B">
        <w:rPr>
          <w:noProof/>
        </w:rPr>
        <w:drawing>
          <wp:inline distT="0" distB="0" distL="0" distR="0" wp14:anchorId="5F52DB3E" wp14:editId="2B13C652">
            <wp:extent cx="5229225" cy="66578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963" t="15999" r="36863" b="15174"/>
                    <a:stretch/>
                  </pic:blipFill>
                  <pic:spPr bwMode="auto">
                    <a:xfrm>
                      <a:off x="0" y="0"/>
                      <a:ext cx="5242569" cy="6674883"/>
                    </a:xfrm>
                    <a:prstGeom prst="rect">
                      <a:avLst/>
                    </a:prstGeom>
                    <a:ln>
                      <a:noFill/>
                    </a:ln>
                    <a:extLst>
                      <a:ext uri="{53640926-AAD7-44D8-BBD7-CCE9431645EC}">
                        <a14:shadowObscured xmlns:a14="http://schemas.microsoft.com/office/drawing/2010/main"/>
                      </a:ext>
                    </a:extLst>
                  </pic:spPr>
                </pic:pic>
              </a:graphicData>
            </a:graphic>
          </wp:inline>
        </w:drawing>
      </w:r>
    </w:p>
    <w:p w14:paraId="443806B6" w14:textId="61D144DD" w:rsidR="0029293D" w:rsidRPr="00C1016B" w:rsidRDefault="0029293D" w:rsidP="00D01E88">
      <w:pPr>
        <w:spacing w:line="360" w:lineRule="auto"/>
        <w:contextualSpacing/>
        <w:jc w:val="both"/>
        <w:rPr>
          <w:rFonts w:ascii="Palatino Linotype" w:hAnsi="Palatino Linotype"/>
          <w:sz w:val="24"/>
          <w:szCs w:val="24"/>
        </w:rPr>
      </w:pPr>
      <w:r w:rsidRPr="00C1016B">
        <w:rPr>
          <w:noProof/>
        </w:rPr>
        <w:lastRenderedPageBreak/>
        <mc:AlternateContent>
          <mc:Choice Requires="wps">
            <w:drawing>
              <wp:anchor distT="0" distB="0" distL="114300" distR="114300" simplePos="0" relativeHeight="251662336" behindDoc="0" locked="0" layoutInCell="1" allowOverlap="1" wp14:anchorId="3B5301DC" wp14:editId="6E0B2D20">
                <wp:simplePos x="0" y="0"/>
                <wp:positionH relativeFrom="column">
                  <wp:posOffset>4594860</wp:posOffset>
                </wp:positionH>
                <wp:positionV relativeFrom="paragraph">
                  <wp:posOffset>6762750</wp:posOffset>
                </wp:positionV>
                <wp:extent cx="617220" cy="480060"/>
                <wp:effectExtent l="19050" t="19050" r="11430" b="15240"/>
                <wp:wrapNone/>
                <wp:docPr id="4" name="Rectángulo 4"/>
                <wp:cNvGraphicFramePr/>
                <a:graphic xmlns:a="http://schemas.openxmlformats.org/drawingml/2006/main">
                  <a:graphicData uri="http://schemas.microsoft.com/office/word/2010/wordprocessingShape">
                    <wps:wsp>
                      <wps:cNvSpPr/>
                      <wps:spPr>
                        <a:xfrm>
                          <a:off x="0" y="0"/>
                          <a:ext cx="617220" cy="48006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90E62CC" id="Rectángulo 4" o:spid="_x0000_s1026" style="position:absolute;margin-left:361.8pt;margin-top:532.5pt;width:48.6pt;height:3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" filled="f" strokecolor="red" strokeweight="3pt"/>
            </w:pict>
          </mc:Fallback>
        </mc:AlternateContent>
      </w:r>
      <w:r w:rsidRPr="00C1016B">
        <w:rPr>
          <w:noProof/>
        </w:rPr>
        <w:drawing>
          <wp:inline distT="0" distB="0" distL="0" distR="0" wp14:anchorId="0CD960ED" wp14:editId="5F7D6C3F">
            <wp:extent cx="5535827" cy="731553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472" t="17231" r="36642" b="13831"/>
                    <a:stretch/>
                  </pic:blipFill>
                  <pic:spPr bwMode="auto">
                    <a:xfrm>
                      <a:off x="0" y="0"/>
                      <a:ext cx="5550654" cy="7335124"/>
                    </a:xfrm>
                    <a:prstGeom prst="rect">
                      <a:avLst/>
                    </a:prstGeom>
                    <a:ln>
                      <a:noFill/>
                    </a:ln>
                    <a:extLst>
                      <a:ext uri="{53640926-AAD7-44D8-BBD7-CCE9431645EC}">
                        <a14:shadowObscured xmlns:a14="http://schemas.microsoft.com/office/drawing/2010/main"/>
                      </a:ext>
                    </a:extLst>
                  </pic:spPr>
                </pic:pic>
              </a:graphicData>
            </a:graphic>
          </wp:inline>
        </w:drawing>
      </w:r>
    </w:p>
    <w:p w14:paraId="344BB9E9" w14:textId="6CA6B578" w:rsidR="0029293D" w:rsidRPr="00C1016B" w:rsidRDefault="00D04867" w:rsidP="00D01E88">
      <w:pPr>
        <w:spacing w:line="360" w:lineRule="auto"/>
        <w:contextualSpacing/>
        <w:jc w:val="both"/>
        <w:rPr>
          <w:rFonts w:ascii="Palatino Linotype" w:hAnsi="Palatino Linotype"/>
          <w:sz w:val="24"/>
          <w:szCs w:val="24"/>
        </w:rPr>
      </w:pPr>
      <w:r w:rsidRPr="00C1016B">
        <w:rPr>
          <w:rFonts w:ascii="Palatino Linotype" w:hAnsi="Palatino Linotype"/>
          <w:sz w:val="24"/>
          <w:szCs w:val="24"/>
        </w:rPr>
        <w:lastRenderedPageBreak/>
        <w:t xml:space="preserve">De acuerdo a lo anterior, únicamente hace entrega de </w:t>
      </w:r>
      <w:r w:rsidR="00426959" w:rsidRPr="00C1016B">
        <w:rPr>
          <w:rFonts w:ascii="Palatino Linotype" w:hAnsi="Palatino Linotype"/>
          <w:sz w:val="24"/>
          <w:szCs w:val="24"/>
        </w:rPr>
        <w:t>los objetivos</w:t>
      </w:r>
      <w:r w:rsidRPr="00C1016B">
        <w:rPr>
          <w:rFonts w:ascii="Palatino Linotype" w:hAnsi="Palatino Linotype"/>
          <w:sz w:val="24"/>
          <w:szCs w:val="24"/>
        </w:rPr>
        <w:t xml:space="preserve"> y una descripción general de las actividades </w:t>
      </w:r>
      <w:r w:rsidR="00ED6091" w:rsidRPr="00C1016B">
        <w:rPr>
          <w:rFonts w:ascii="Palatino Linotype" w:hAnsi="Palatino Linotype"/>
          <w:sz w:val="24"/>
          <w:szCs w:val="24"/>
        </w:rPr>
        <w:t>y</w:t>
      </w:r>
      <w:r w:rsidRPr="00C1016B">
        <w:rPr>
          <w:rFonts w:ascii="Palatino Linotype" w:hAnsi="Palatino Linotype"/>
          <w:sz w:val="24"/>
          <w:szCs w:val="24"/>
        </w:rPr>
        <w:t xml:space="preserve"> procedimiento general de reclutamiento, evaluación de personal</w:t>
      </w:r>
      <w:r w:rsidR="007B293C" w:rsidRPr="00C1016B">
        <w:rPr>
          <w:rFonts w:ascii="Palatino Linotype" w:hAnsi="Palatino Linotype"/>
          <w:sz w:val="24"/>
          <w:szCs w:val="24"/>
        </w:rPr>
        <w:t xml:space="preserve">, más no los requisitos para poder ocupar esos cargos en cualquiera de las Direcciones que conforman al </w:t>
      </w:r>
      <w:r w:rsidR="00426959" w:rsidRPr="00C1016B">
        <w:rPr>
          <w:rFonts w:ascii="Palatino Linotype" w:hAnsi="Palatino Linotype"/>
          <w:b/>
          <w:bCs/>
          <w:sz w:val="24"/>
          <w:szCs w:val="24"/>
        </w:rPr>
        <w:t xml:space="preserve">SUJETO OBLIGADO, </w:t>
      </w:r>
      <w:r w:rsidR="00426959" w:rsidRPr="00C1016B">
        <w:rPr>
          <w:rFonts w:ascii="Palatino Linotype" w:hAnsi="Palatino Linotype"/>
          <w:bCs/>
          <w:sz w:val="24"/>
          <w:szCs w:val="24"/>
        </w:rPr>
        <w:t>en caso de haber vacantes.</w:t>
      </w:r>
      <w:r w:rsidR="00426959" w:rsidRPr="00C1016B">
        <w:rPr>
          <w:rFonts w:ascii="Palatino Linotype" w:hAnsi="Palatino Linotype"/>
          <w:b/>
          <w:bCs/>
          <w:sz w:val="24"/>
          <w:szCs w:val="24"/>
        </w:rPr>
        <w:t xml:space="preserve"> </w:t>
      </w:r>
    </w:p>
    <w:p w14:paraId="02C4A373" w14:textId="10CB0E5B" w:rsidR="00FD61C8" w:rsidRPr="00C1016B" w:rsidRDefault="00FD61C8" w:rsidP="00D01E88">
      <w:pPr>
        <w:spacing w:line="360" w:lineRule="auto"/>
        <w:contextualSpacing/>
        <w:jc w:val="both"/>
        <w:rPr>
          <w:rFonts w:ascii="Palatino Linotype" w:hAnsi="Palatino Linotype"/>
          <w:sz w:val="24"/>
          <w:szCs w:val="24"/>
        </w:rPr>
      </w:pPr>
    </w:p>
    <w:p w14:paraId="58F2674A" w14:textId="0E59DDCF" w:rsidR="00FD61C8" w:rsidRPr="00C1016B" w:rsidRDefault="00FD61C8" w:rsidP="00D01E88">
      <w:pPr>
        <w:spacing w:line="360" w:lineRule="auto"/>
        <w:contextualSpacing/>
        <w:jc w:val="both"/>
        <w:rPr>
          <w:rFonts w:ascii="Palatino Linotype" w:hAnsi="Palatino Linotype"/>
          <w:sz w:val="24"/>
          <w:szCs w:val="24"/>
        </w:rPr>
      </w:pPr>
      <w:r w:rsidRPr="00C1016B">
        <w:rPr>
          <w:rFonts w:ascii="Palatino Linotype" w:hAnsi="Palatino Linotype"/>
          <w:sz w:val="24"/>
          <w:szCs w:val="24"/>
        </w:rPr>
        <w:t>En razón de lo anterior, resulta oportuno señalar la siguiente reglamentación:</w:t>
      </w:r>
    </w:p>
    <w:p w14:paraId="528CA498" w14:textId="77777777" w:rsidR="00426959" w:rsidRPr="00C1016B" w:rsidRDefault="00426959" w:rsidP="00D01E88">
      <w:pPr>
        <w:spacing w:line="360" w:lineRule="auto"/>
        <w:contextualSpacing/>
        <w:jc w:val="both"/>
        <w:rPr>
          <w:rFonts w:ascii="Palatino Linotype" w:hAnsi="Palatino Linotype"/>
          <w:sz w:val="24"/>
          <w:szCs w:val="24"/>
        </w:rPr>
      </w:pPr>
    </w:p>
    <w:p w14:paraId="70F5E3EC" w14:textId="40FE09C6" w:rsidR="00A04468" w:rsidRPr="00C1016B" w:rsidRDefault="00A04468" w:rsidP="00A04468">
      <w:pPr>
        <w:spacing w:after="0" w:line="240" w:lineRule="auto"/>
        <w:ind w:left="1080" w:right="918"/>
        <w:jc w:val="both"/>
        <w:rPr>
          <w:rFonts w:ascii="Palatino Linotype" w:eastAsia="Palatino Linotype" w:hAnsi="Palatino Linotype" w:cs="Palatino Linotype"/>
          <w:b/>
          <w:i/>
        </w:rPr>
      </w:pPr>
      <w:r w:rsidRPr="00C1016B">
        <w:rPr>
          <w:rFonts w:ascii="Palatino Linotype" w:eastAsia="Palatino Linotype" w:hAnsi="Palatino Linotype" w:cs="Palatino Linotype"/>
          <w:b/>
          <w:i/>
        </w:rPr>
        <w:t>“REGLAMENTO ORGÁNICO DE LA ADMINISTRACIÓN PÚBLICA MUNICIPAL DE HUIXQUILUCAN, ESTADO DE MÉXICO.</w:t>
      </w:r>
    </w:p>
    <w:p w14:paraId="6CC9C958" w14:textId="77777777" w:rsidR="00A04468" w:rsidRPr="00C1016B" w:rsidRDefault="00A04468" w:rsidP="00A04468">
      <w:pPr>
        <w:spacing w:after="0" w:line="240" w:lineRule="auto"/>
        <w:ind w:left="1080" w:right="918"/>
        <w:jc w:val="both"/>
        <w:rPr>
          <w:rFonts w:ascii="Palatino Linotype" w:eastAsia="Palatino Linotype" w:hAnsi="Palatino Linotype" w:cs="Palatino Linotype"/>
          <w:b/>
          <w:i/>
        </w:rPr>
      </w:pPr>
    </w:p>
    <w:p w14:paraId="319EE2F0" w14:textId="77777777" w:rsidR="00A04468" w:rsidRPr="00C1016B" w:rsidRDefault="00FD61C8" w:rsidP="00A04468">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hAnsi="Palatino Linotype"/>
          <w:i/>
          <w:iCs/>
        </w:rPr>
        <w:t xml:space="preserve">Artículo 127. La Dirección de Factor Humano y Productividad tendrá las siguientes atribuciones: </w:t>
      </w:r>
    </w:p>
    <w:p w14:paraId="3F500F86" w14:textId="77777777" w:rsidR="00A04468" w:rsidRPr="00C1016B" w:rsidRDefault="00FD61C8" w:rsidP="00A04468">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hAnsi="Palatino Linotype"/>
          <w:i/>
          <w:iCs/>
        </w:rPr>
        <w:t xml:space="preserve">I. Planear, coordinar y controlar la administración de los recursos humanos que requieran las Dependencias; </w:t>
      </w:r>
    </w:p>
    <w:p w14:paraId="11F6254F" w14:textId="77777777" w:rsidR="00A04468" w:rsidRPr="00C1016B" w:rsidRDefault="00FD61C8" w:rsidP="00A04468">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hAnsi="Palatino Linotype"/>
          <w:i/>
          <w:iCs/>
        </w:rPr>
        <w:t xml:space="preserve">II. Contratar y asignar a las Dependencias y las Unidades Administrativas el personal que requieran para el ejercicio de sus atribuciones; </w:t>
      </w:r>
    </w:p>
    <w:p w14:paraId="776FCEC2" w14:textId="77777777" w:rsidR="00A04468" w:rsidRPr="00C1016B" w:rsidRDefault="00FD61C8" w:rsidP="00A04468">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hAnsi="Palatino Linotype"/>
          <w:i/>
          <w:iCs/>
        </w:rPr>
        <w:t>III. Llevar la base de datos, registro y control del personal que labore en la Administración Pública Municipal Centralizada</w:t>
      </w:r>
    </w:p>
    <w:p w14:paraId="166C4971" w14:textId="08DF3E90" w:rsidR="00FD61C8" w:rsidRPr="00C1016B" w:rsidRDefault="00FD61C8" w:rsidP="00A04468">
      <w:pPr>
        <w:spacing w:after="0" w:line="240" w:lineRule="auto"/>
        <w:ind w:left="1080" w:right="918"/>
        <w:jc w:val="both"/>
        <w:rPr>
          <w:rFonts w:ascii="Palatino Linotype" w:eastAsia="Palatino Linotype" w:hAnsi="Palatino Linotype" w:cs="Palatino Linotype"/>
          <w:sz w:val="24"/>
          <w:szCs w:val="24"/>
        </w:rPr>
      </w:pPr>
      <w:r w:rsidRPr="00C1016B">
        <w:rPr>
          <w:rFonts w:ascii="Palatino Linotype" w:hAnsi="Palatino Linotype"/>
          <w:i/>
          <w:iCs/>
        </w:rPr>
        <w:t>XIII. Elaborar con la Dependencia correspondiente los perfiles del personal que se</w:t>
      </w:r>
      <w:r w:rsidR="00A04468" w:rsidRPr="00C1016B">
        <w:rPr>
          <w:rFonts w:ascii="Palatino Linotype" w:hAnsi="Palatino Linotype"/>
          <w:i/>
          <w:iCs/>
        </w:rPr>
        <w:t xml:space="preserve"> </w:t>
      </w:r>
      <w:r w:rsidRPr="00C1016B">
        <w:rPr>
          <w:rFonts w:ascii="Palatino Linotype" w:hAnsi="Palatino Linotype"/>
          <w:i/>
          <w:iCs/>
        </w:rPr>
        <w:t>requiera;</w:t>
      </w:r>
    </w:p>
    <w:p w14:paraId="4048AA15" w14:textId="03334B6B" w:rsidR="00FD61C8" w:rsidRPr="00C1016B" w:rsidRDefault="00FD61C8" w:rsidP="00FD61C8">
      <w:pPr>
        <w:spacing w:line="360" w:lineRule="auto"/>
        <w:contextualSpacing/>
        <w:jc w:val="both"/>
        <w:rPr>
          <w:rFonts w:ascii="Palatino Linotype" w:hAnsi="Palatino Linotype"/>
          <w:sz w:val="24"/>
          <w:szCs w:val="24"/>
        </w:rPr>
      </w:pPr>
    </w:p>
    <w:p w14:paraId="15519F98" w14:textId="113EA9FA" w:rsidR="00CF69E8" w:rsidRPr="00C1016B" w:rsidRDefault="00A04468" w:rsidP="00CF69E8">
      <w:pPr>
        <w:spacing w:before="240" w:after="240" w:line="360" w:lineRule="auto"/>
        <w:jc w:val="both"/>
        <w:rPr>
          <w:rFonts w:ascii="Palatino Linotype" w:eastAsia="Palatino Linotype" w:hAnsi="Palatino Linotype" w:cs="Palatino Linotype"/>
          <w:sz w:val="24"/>
          <w:szCs w:val="24"/>
        </w:rPr>
      </w:pPr>
      <w:r w:rsidRPr="00C1016B">
        <w:rPr>
          <w:rFonts w:ascii="Palatino Linotype" w:hAnsi="Palatino Linotype"/>
          <w:sz w:val="24"/>
          <w:szCs w:val="24"/>
        </w:rPr>
        <w:t>De acuerdo a lo anterior, la Dirección de Factor Humano y Productividad planea, coordina y controla los recursos humanos, por lo que contratara y asignara a las Dependencia y las Unidades Administrativas el personal que requiera, llevando para tal efecto la base d</w:t>
      </w:r>
      <w:r w:rsidR="007B293C" w:rsidRPr="00C1016B">
        <w:rPr>
          <w:rFonts w:ascii="Palatino Linotype" w:hAnsi="Palatino Linotype"/>
          <w:sz w:val="24"/>
          <w:szCs w:val="24"/>
        </w:rPr>
        <w:t xml:space="preserve">e </w:t>
      </w:r>
      <w:r w:rsidRPr="00C1016B">
        <w:rPr>
          <w:rFonts w:ascii="Palatino Linotype" w:hAnsi="Palatino Linotype"/>
          <w:sz w:val="24"/>
          <w:szCs w:val="24"/>
        </w:rPr>
        <w:t xml:space="preserve">datos y registro del personal, asimismo, elaborara los perfiles del personal que se requiera, motivo por el que se ordenan </w:t>
      </w:r>
      <w:r w:rsidR="00A104F3" w:rsidRPr="00C1016B">
        <w:rPr>
          <w:rFonts w:ascii="Palatino Linotype" w:hAnsi="Palatino Linotype"/>
          <w:sz w:val="24"/>
          <w:szCs w:val="24"/>
        </w:rPr>
        <w:t xml:space="preserve">los requisitos para poder ocupar esos cargos en cualquiera de las Direcciones que conforman al </w:t>
      </w:r>
      <w:r w:rsidR="00A104F3" w:rsidRPr="00C1016B">
        <w:rPr>
          <w:rFonts w:ascii="Palatino Linotype" w:hAnsi="Palatino Linotype"/>
          <w:b/>
          <w:bCs/>
          <w:sz w:val="24"/>
          <w:szCs w:val="24"/>
        </w:rPr>
        <w:t>SUJETO OBLIGADO</w:t>
      </w:r>
      <w:r w:rsidR="00426959" w:rsidRPr="00C1016B">
        <w:rPr>
          <w:rFonts w:ascii="Palatino Linotype" w:hAnsi="Palatino Linotype"/>
          <w:sz w:val="24"/>
          <w:szCs w:val="24"/>
        </w:rPr>
        <w:t>, en caso de haber vaca</w:t>
      </w:r>
      <w:r w:rsidR="00CF69E8" w:rsidRPr="00C1016B">
        <w:rPr>
          <w:rFonts w:ascii="Palatino Linotype" w:hAnsi="Palatino Linotype"/>
          <w:sz w:val="24"/>
          <w:szCs w:val="24"/>
        </w:rPr>
        <w:t xml:space="preserve">ntes a la fecha de la solicitud, </w:t>
      </w:r>
      <w:r w:rsidR="00CF69E8" w:rsidRPr="00C1016B">
        <w:rPr>
          <w:rFonts w:ascii="Palatino Linotype" w:eastAsia="Palatino Linotype" w:hAnsi="Palatino Linotype" w:cs="Palatino Linotype"/>
          <w:sz w:val="24"/>
          <w:szCs w:val="24"/>
        </w:rPr>
        <w:t xml:space="preserve">sin embargo, si derivado de la búsqueda que se ordena no se llegara a localizar </w:t>
      </w:r>
      <w:r w:rsidR="00CF69E8" w:rsidRPr="00C1016B">
        <w:rPr>
          <w:rFonts w:ascii="Palatino Linotype" w:eastAsia="Palatino Linotype" w:hAnsi="Palatino Linotype" w:cs="Palatino Linotype"/>
          <w:sz w:val="24"/>
          <w:szCs w:val="24"/>
        </w:rPr>
        <w:lastRenderedPageBreak/>
        <w:t>información, por no haberse generado, derivado que de no se tengan vacantes,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77645A50" w14:textId="77777777" w:rsidR="00CF69E8" w:rsidRPr="00C1016B" w:rsidRDefault="00CF69E8" w:rsidP="00CF69E8">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Artículo 19</w:t>
      </w:r>
      <w:r w:rsidRPr="00C1016B">
        <w:rPr>
          <w:rFonts w:ascii="Palatino Linotype" w:eastAsia="Palatino Linotype" w:hAnsi="Palatino Linotype" w:cs="Palatino Linotype"/>
          <w:i/>
        </w:rPr>
        <w:t>…</w:t>
      </w:r>
    </w:p>
    <w:p w14:paraId="5FE9B5EF" w14:textId="77777777" w:rsidR="00CF69E8" w:rsidRPr="00C1016B" w:rsidRDefault="00CF69E8" w:rsidP="00CF69E8">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23E2058B" w14:textId="62FA5B47" w:rsidR="00A104F3" w:rsidRPr="00C1016B" w:rsidRDefault="00A104F3" w:rsidP="00FD61C8">
      <w:pPr>
        <w:spacing w:line="360" w:lineRule="auto"/>
        <w:contextualSpacing/>
        <w:jc w:val="both"/>
        <w:rPr>
          <w:rFonts w:ascii="Palatino Linotype" w:hAnsi="Palatino Linotype"/>
          <w:sz w:val="24"/>
          <w:szCs w:val="24"/>
        </w:rPr>
      </w:pPr>
    </w:p>
    <w:p w14:paraId="60D66AB1" w14:textId="4E005553"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QUINTO. VERSIÓN PÚBLICA. C</w:t>
      </w:r>
      <w:r w:rsidRPr="00C1016B">
        <w:rPr>
          <w:rFonts w:ascii="Palatino Linotype" w:eastAsia="Palatino Linotype" w:hAnsi="Palatino Linotype" w:cs="Palatino Linotype"/>
          <w:sz w:val="24"/>
          <w:szCs w:val="24"/>
        </w:rPr>
        <w:t>omo fue debidamente apuntado, el</w:t>
      </w:r>
      <w:r w:rsidRPr="00C1016B">
        <w:rPr>
          <w:rFonts w:ascii="Palatino Linotype" w:eastAsia="Palatino Linotype" w:hAnsi="Palatino Linotype" w:cs="Palatino Linotype"/>
          <w:b/>
          <w:sz w:val="24"/>
          <w:szCs w:val="24"/>
        </w:rPr>
        <w:t> SUJETO OBLIGADO</w:t>
      </w:r>
      <w:r w:rsidRPr="00C1016B">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7DD620DF" w14:textId="77777777" w:rsidR="005054AC" w:rsidRPr="00C1016B" w:rsidRDefault="005054AC" w:rsidP="00A104F3">
      <w:pPr>
        <w:spacing w:after="0" w:line="360" w:lineRule="auto"/>
        <w:jc w:val="both"/>
        <w:rPr>
          <w:rFonts w:ascii="Palatino Linotype" w:eastAsia="Palatino Linotype" w:hAnsi="Palatino Linotype" w:cs="Palatino Linotype"/>
          <w:sz w:val="24"/>
          <w:szCs w:val="24"/>
        </w:rPr>
      </w:pPr>
    </w:p>
    <w:p w14:paraId="1CC801C3" w14:textId="77777777" w:rsidR="00A104F3" w:rsidRPr="00C1016B" w:rsidRDefault="00A104F3" w:rsidP="00A104F3">
      <w:pPr>
        <w:shd w:val="clear" w:color="auto" w:fill="FFFFFF"/>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3FF85A2D"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p>
    <w:p w14:paraId="35A83D00"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238FBE0"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p>
    <w:p w14:paraId="2F236FCE"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D850AD9"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p>
    <w:p w14:paraId="73FE1EF0"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b/>
          <w:i/>
        </w:rPr>
      </w:pPr>
      <w:r w:rsidRPr="00C1016B">
        <w:rPr>
          <w:rFonts w:ascii="Palatino Linotype" w:eastAsia="Palatino Linotype" w:hAnsi="Palatino Linotype" w:cs="Palatino Linotype"/>
          <w:b/>
          <w:i/>
        </w:rPr>
        <w:t xml:space="preserve"> “Artículo 3. Para los efectos de la presente Ley se entenderá por:</w:t>
      </w:r>
    </w:p>
    <w:p w14:paraId="76F5E3FB"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IX. Datos personales:</w:t>
      </w:r>
      <w:r w:rsidRPr="00C1016B">
        <w:rPr>
          <w:rFonts w:ascii="Palatino Linotype" w:eastAsia="Palatino Linotype" w:hAnsi="Palatino Linotype" w:cs="Palatino Linotype"/>
          <w:i/>
        </w:rPr>
        <w:t xml:space="preserve"> </w:t>
      </w:r>
      <w:r w:rsidRPr="00C1016B">
        <w:rPr>
          <w:rFonts w:ascii="Palatino Linotype" w:eastAsia="Palatino Linotype" w:hAnsi="Palatino Linotype" w:cs="Palatino Linotype"/>
          <w:b/>
          <w:i/>
        </w:rPr>
        <w:t>La información concerniente a una persona, identificada o identificable</w:t>
      </w:r>
      <w:r w:rsidRPr="00C1016B">
        <w:rPr>
          <w:rFonts w:ascii="Palatino Linotype" w:eastAsia="Palatino Linotype" w:hAnsi="Palatino Linotype" w:cs="Palatino Linotype"/>
          <w:i/>
        </w:rPr>
        <w:t xml:space="preserve"> según lo dispuesto por la Ley de Protección de Datos Personales del Estado de México;</w:t>
      </w:r>
    </w:p>
    <w:p w14:paraId="52380BB2"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XX. Información clasificada:</w:t>
      </w:r>
      <w:r w:rsidRPr="00C1016B">
        <w:rPr>
          <w:rFonts w:ascii="Palatino Linotype" w:eastAsia="Palatino Linotype" w:hAnsi="Palatino Linotype" w:cs="Palatino Linotype"/>
          <w:i/>
        </w:rPr>
        <w:t xml:space="preserve"> Aquella considerada por la presente Ley como reservada o confidencial;</w:t>
      </w:r>
    </w:p>
    <w:p w14:paraId="4B257AB7"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XXXII. Protección de Datos Personales:</w:t>
      </w:r>
      <w:r w:rsidRPr="00C1016B">
        <w:rPr>
          <w:rFonts w:ascii="Palatino Linotype" w:eastAsia="Palatino Linotype" w:hAnsi="Palatino Linotype" w:cs="Palatino Linotype"/>
          <w:i/>
        </w:rPr>
        <w:t xml:space="preserve"> Derecho humano que tutela la privacidad de datos personales en poder de los sujetos obligados y sujetos particulares;</w:t>
      </w:r>
    </w:p>
    <w:p w14:paraId="77E18A28"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XLV. Versión pública</w:t>
      </w:r>
      <w:r w:rsidRPr="00C1016B">
        <w:rPr>
          <w:rFonts w:ascii="Palatino Linotype" w:eastAsia="Palatino Linotype" w:hAnsi="Palatino Linotype" w:cs="Palatino Linotype"/>
          <w:i/>
        </w:rPr>
        <w:t>: Documento en el que se elimine, suprime o borra la información clasificada como reservada o confidencial para permitir su acceso.”</w:t>
      </w:r>
    </w:p>
    <w:p w14:paraId="227E0BE8"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p>
    <w:p w14:paraId="589B81FF"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6.</w:t>
      </w:r>
      <w:r w:rsidRPr="00C1016B">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C1016B">
        <w:rPr>
          <w:rFonts w:ascii="Palatino Linotype" w:eastAsia="Palatino Linotype" w:hAnsi="Palatino Linotype" w:cs="Palatino Linotype"/>
          <w:i/>
        </w:rPr>
        <w:lastRenderedPageBreak/>
        <w:t>en materia de datos personales, se deberá estar a lo dispuesto en las leyes de la materia.”</w:t>
      </w:r>
    </w:p>
    <w:p w14:paraId="60D6EEBF"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p>
    <w:p w14:paraId="309210CB"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 </w:t>
      </w:r>
      <w:r w:rsidRPr="00C1016B">
        <w:rPr>
          <w:rFonts w:ascii="Palatino Linotype" w:eastAsia="Palatino Linotype" w:hAnsi="Palatino Linotype" w:cs="Palatino Linotype"/>
          <w:b/>
          <w:i/>
        </w:rPr>
        <w:t>Artículo 49.</w:t>
      </w:r>
      <w:r w:rsidRPr="00C1016B">
        <w:rPr>
          <w:rFonts w:ascii="Palatino Linotype" w:eastAsia="Palatino Linotype" w:hAnsi="Palatino Linotype" w:cs="Palatino Linotype"/>
          <w:i/>
        </w:rPr>
        <w:t> Los Comités de Transparencia tendrán las siguientes atribuciones:</w:t>
      </w:r>
    </w:p>
    <w:p w14:paraId="6E9B1BCD"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p>
    <w:p w14:paraId="4F86826E"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VIII</w:t>
      </w:r>
      <w:r w:rsidRPr="00C1016B">
        <w:rPr>
          <w:rFonts w:ascii="Palatino Linotype" w:eastAsia="Palatino Linotype" w:hAnsi="Palatino Linotype" w:cs="Palatino Linotype"/>
          <w:i/>
        </w:rPr>
        <w:t>. Aprobar, modificar o revocar la clasificación de la información;</w:t>
      </w:r>
    </w:p>
    <w:p w14:paraId="764692A5"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p>
    <w:p w14:paraId="0C74B83C"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Artículo 91. </w:t>
      </w:r>
      <w:r w:rsidRPr="00C1016B">
        <w:rPr>
          <w:rFonts w:ascii="Palatino Linotype" w:eastAsia="Palatino Linotype" w:hAnsi="Palatino Linotype" w:cs="Palatino Linotype"/>
          <w:i/>
        </w:rPr>
        <w:t>El acceso a la información pública será restringido excepcionalmente, cuando ésta sea clasificada como reservada o confidencial.</w:t>
      </w:r>
    </w:p>
    <w:p w14:paraId="74CC85AC"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p>
    <w:p w14:paraId="65311A4F"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b/>
          <w:i/>
        </w:rPr>
      </w:pPr>
      <w:r w:rsidRPr="00C1016B">
        <w:rPr>
          <w:rFonts w:ascii="Palatino Linotype" w:eastAsia="Palatino Linotype" w:hAnsi="Palatino Linotype" w:cs="Palatino Linotype"/>
          <w:b/>
          <w:i/>
        </w:rPr>
        <w:t>“Artículo 137.</w:t>
      </w:r>
      <w:r w:rsidRPr="00C1016B">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CB283C"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b/>
          <w:i/>
        </w:rPr>
      </w:pPr>
    </w:p>
    <w:p w14:paraId="37D34FFA"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143</w:t>
      </w:r>
      <w:r w:rsidRPr="00C1016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0AFFCEB"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b/>
          <w:i/>
        </w:rPr>
        <w:t>I.</w:t>
      </w:r>
      <w:r w:rsidRPr="00C1016B">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A8687B5"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610F768"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63F023A6"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p>
    <w:p w14:paraId="0E949377"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C1016B">
        <w:rPr>
          <w:rFonts w:ascii="Palatino Linotype" w:eastAsia="Palatino Linotype" w:hAnsi="Palatino Linotype" w:cs="Palatino Linotype"/>
          <w:sz w:val="24"/>
          <w:szCs w:val="24"/>
        </w:rPr>
        <w:lastRenderedPageBreak/>
        <w:t>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4E9EEE1"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p>
    <w:p w14:paraId="4D7E25D9" w14:textId="77777777" w:rsidR="00A104F3" w:rsidRPr="00C1016B" w:rsidRDefault="00A104F3" w:rsidP="00A104F3">
      <w:pPr>
        <w:spacing w:after="0" w:line="360" w:lineRule="auto"/>
        <w:ind w:right="50"/>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7ED643" w14:textId="77777777" w:rsidR="00A104F3" w:rsidRPr="00C1016B" w:rsidRDefault="00A104F3" w:rsidP="00A104F3">
      <w:pPr>
        <w:spacing w:after="0" w:line="360" w:lineRule="auto"/>
        <w:ind w:right="50"/>
        <w:jc w:val="both"/>
        <w:rPr>
          <w:rFonts w:ascii="Palatino Linotype" w:eastAsia="Palatino Linotype" w:hAnsi="Palatino Linotype" w:cs="Palatino Linotype"/>
          <w:sz w:val="24"/>
          <w:szCs w:val="24"/>
        </w:rPr>
      </w:pPr>
    </w:p>
    <w:p w14:paraId="4BEEBFC6"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C1016B">
        <w:rPr>
          <w:rFonts w:ascii="Palatino Linotype" w:eastAsia="Palatino Linotype" w:hAnsi="Palatino Linotype" w:cs="Palatino Linotype"/>
          <w:sz w:val="24"/>
          <w:szCs w:val="24"/>
        </w:rPr>
        <w:t>Responsable</w:t>
      </w:r>
      <w:proofErr w:type="gramEnd"/>
      <w:r w:rsidRPr="00C1016B">
        <w:rPr>
          <w:rFonts w:ascii="Palatino Linotype" w:eastAsia="Palatino Linotype" w:hAnsi="Palatino Linotype" w:cs="Palatino Linotype"/>
          <w:sz w:val="24"/>
          <w:szCs w:val="24"/>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13FFD73"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p>
    <w:p w14:paraId="2EEAFB8C"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lastRenderedPageBreak/>
        <w:t>“Artículo 49.</w:t>
      </w:r>
      <w:r w:rsidRPr="00C1016B">
        <w:rPr>
          <w:rFonts w:ascii="Palatino Linotype" w:eastAsia="Palatino Linotype" w:hAnsi="Palatino Linotype" w:cs="Palatino Linotype"/>
          <w:i/>
        </w:rPr>
        <w:t xml:space="preserve"> </w:t>
      </w:r>
      <w:r w:rsidRPr="00C1016B">
        <w:rPr>
          <w:rFonts w:ascii="Palatino Linotype" w:eastAsia="Palatino Linotype" w:hAnsi="Palatino Linotype" w:cs="Palatino Linotype"/>
          <w:b/>
          <w:i/>
        </w:rPr>
        <w:t>Los Comités de Transparencia</w:t>
      </w:r>
      <w:r w:rsidRPr="00C1016B">
        <w:rPr>
          <w:rFonts w:ascii="Palatino Linotype" w:eastAsia="Palatino Linotype" w:hAnsi="Palatino Linotype" w:cs="Palatino Linotype"/>
          <w:i/>
        </w:rPr>
        <w:t xml:space="preserve"> tendrán las siguientes atribuciones:</w:t>
      </w:r>
    </w:p>
    <w:p w14:paraId="07C0EA60"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t>VIII. Aprobar, modificar o revocar la clasificación de la información</w:t>
      </w:r>
      <w:r w:rsidRPr="00C1016B">
        <w:rPr>
          <w:rFonts w:ascii="Palatino Linotype" w:eastAsia="Palatino Linotype" w:hAnsi="Palatino Linotype" w:cs="Palatino Linotype"/>
          <w:i/>
        </w:rPr>
        <w:t>…”</w:t>
      </w:r>
    </w:p>
    <w:p w14:paraId="0EEC276A"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Artículo 53.</w:t>
      </w:r>
      <w:r w:rsidRPr="00C1016B">
        <w:rPr>
          <w:rFonts w:ascii="Palatino Linotype" w:eastAsia="Palatino Linotype" w:hAnsi="Palatino Linotype" w:cs="Palatino Linotype"/>
          <w:i/>
        </w:rPr>
        <w:t xml:space="preserve"> Las </w:t>
      </w:r>
      <w:r w:rsidRPr="00C1016B">
        <w:rPr>
          <w:rFonts w:ascii="Palatino Linotype" w:eastAsia="Palatino Linotype" w:hAnsi="Palatino Linotype" w:cs="Palatino Linotype"/>
          <w:b/>
          <w:i/>
        </w:rPr>
        <w:t>Unidades de Transparencia</w:t>
      </w:r>
      <w:r w:rsidRPr="00C1016B">
        <w:rPr>
          <w:rFonts w:ascii="Palatino Linotype" w:eastAsia="Palatino Linotype" w:hAnsi="Palatino Linotype" w:cs="Palatino Linotype"/>
          <w:i/>
        </w:rPr>
        <w:t xml:space="preserve"> tendrán las siguientes </w:t>
      </w:r>
      <w:r w:rsidRPr="00C1016B">
        <w:rPr>
          <w:rFonts w:ascii="Palatino Linotype" w:eastAsia="Palatino Linotype" w:hAnsi="Palatino Linotype" w:cs="Palatino Linotype"/>
          <w:b/>
          <w:i/>
        </w:rPr>
        <w:t>funciones</w:t>
      </w:r>
      <w:r w:rsidRPr="00C1016B">
        <w:rPr>
          <w:rFonts w:ascii="Palatino Linotype" w:eastAsia="Palatino Linotype" w:hAnsi="Palatino Linotype" w:cs="Palatino Linotype"/>
          <w:i/>
        </w:rPr>
        <w:t>:</w:t>
      </w:r>
    </w:p>
    <w:p w14:paraId="14B0CC60"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t>X. Presentar ante el Comité, el proyecto de clasificación de información</w:t>
      </w:r>
      <w:r w:rsidRPr="00C1016B">
        <w:rPr>
          <w:rFonts w:ascii="Palatino Linotype" w:eastAsia="Palatino Linotype" w:hAnsi="Palatino Linotype" w:cs="Palatino Linotype"/>
          <w:i/>
        </w:rPr>
        <w:t xml:space="preserve">…” </w:t>
      </w:r>
    </w:p>
    <w:p w14:paraId="5D9D418F"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t>“Artículo 59.</w:t>
      </w:r>
      <w:r w:rsidRPr="00C1016B">
        <w:rPr>
          <w:rFonts w:ascii="Palatino Linotype" w:eastAsia="Palatino Linotype" w:hAnsi="Palatino Linotype" w:cs="Palatino Linotype"/>
          <w:i/>
        </w:rPr>
        <w:t xml:space="preserve"> Los </w:t>
      </w:r>
      <w:r w:rsidRPr="00C1016B">
        <w:rPr>
          <w:rFonts w:ascii="Palatino Linotype" w:eastAsia="Palatino Linotype" w:hAnsi="Palatino Linotype" w:cs="Palatino Linotype"/>
          <w:b/>
          <w:i/>
        </w:rPr>
        <w:t>servidores públicos habilitados</w:t>
      </w:r>
      <w:r w:rsidRPr="00C1016B">
        <w:rPr>
          <w:rFonts w:ascii="Palatino Linotype" w:eastAsia="Palatino Linotype" w:hAnsi="Palatino Linotype" w:cs="Palatino Linotype"/>
          <w:i/>
        </w:rPr>
        <w:t xml:space="preserve"> tendrán las </w:t>
      </w:r>
      <w:r w:rsidRPr="00C1016B">
        <w:rPr>
          <w:rFonts w:ascii="Palatino Linotype" w:eastAsia="Palatino Linotype" w:hAnsi="Palatino Linotype" w:cs="Palatino Linotype"/>
          <w:b/>
          <w:i/>
        </w:rPr>
        <w:t>funciones</w:t>
      </w:r>
      <w:r w:rsidRPr="00C1016B">
        <w:rPr>
          <w:rFonts w:ascii="Palatino Linotype" w:eastAsia="Palatino Linotype" w:hAnsi="Palatino Linotype" w:cs="Palatino Linotype"/>
          <w:i/>
        </w:rPr>
        <w:t xml:space="preserve"> siguientes:</w:t>
      </w:r>
    </w:p>
    <w:p w14:paraId="74E8FE1C"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r w:rsidRPr="00C1016B">
        <w:rPr>
          <w:rFonts w:ascii="Palatino Linotype" w:eastAsia="Palatino Linotype" w:hAnsi="Palatino Linotype" w:cs="Palatino Linotype"/>
          <w:b/>
          <w:i/>
        </w:rPr>
        <w:t>V. Integrar y presentar al responsable de la Unidad de Transparencia la propuesta de clasificación de información</w:t>
      </w:r>
      <w:r w:rsidRPr="00C1016B">
        <w:rPr>
          <w:rFonts w:ascii="Palatino Linotype" w:eastAsia="Palatino Linotype" w:hAnsi="Palatino Linotype" w:cs="Palatino Linotype"/>
          <w:i/>
        </w:rPr>
        <w:t>, la cual tendrá los fundamentos y argumentos en que se basa dicha propuesta…”</w:t>
      </w:r>
    </w:p>
    <w:p w14:paraId="29697F58" w14:textId="77777777" w:rsidR="00A104F3" w:rsidRPr="00C1016B" w:rsidRDefault="00A104F3" w:rsidP="00A104F3">
      <w:pPr>
        <w:spacing w:after="0" w:line="276" w:lineRule="auto"/>
        <w:ind w:left="992" w:right="1043"/>
        <w:jc w:val="both"/>
        <w:rPr>
          <w:rFonts w:ascii="Palatino Linotype" w:eastAsia="Palatino Linotype" w:hAnsi="Palatino Linotype" w:cs="Palatino Linotype"/>
          <w:i/>
        </w:rPr>
      </w:pPr>
    </w:p>
    <w:p w14:paraId="4F472085"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6B76814"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7520B854"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034C7278" w14:textId="77777777" w:rsidR="00A104F3" w:rsidRPr="00C1016B" w:rsidRDefault="00A104F3" w:rsidP="00A104F3">
      <w:pPr>
        <w:spacing w:after="0" w:line="360" w:lineRule="auto"/>
        <w:jc w:val="both"/>
        <w:rPr>
          <w:rFonts w:ascii="Palatino Linotype" w:eastAsia="Palatino Linotype" w:hAnsi="Palatino Linotype" w:cs="Palatino Linotype"/>
        </w:rPr>
      </w:pPr>
    </w:p>
    <w:p w14:paraId="26D01420" w14:textId="77777777" w:rsidR="00A104F3" w:rsidRPr="00C1016B" w:rsidRDefault="00A104F3" w:rsidP="00A104F3">
      <w:pPr>
        <w:spacing w:after="0" w:line="276" w:lineRule="auto"/>
        <w:ind w:left="993"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lastRenderedPageBreak/>
        <w:t>“</w:t>
      </w:r>
      <w:r w:rsidRPr="00C1016B">
        <w:rPr>
          <w:rFonts w:ascii="Palatino Linotype" w:eastAsia="Palatino Linotype" w:hAnsi="Palatino Linotype" w:cs="Palatino Linotype"/>
          <w:b/>
          <w:i/>
        </w:rPr>
        <w:t>Artículo 149.</w:t>
      </w:r>
      <w:r w:rsidRPr="00C1016B">
        <w:rPr>
          <w:rFonts w:ascii="Palatino Linotype" w:eastAsia="Palatino Linotype" w:hAnsi="Palatino Linotype" w:cs="Palatino Linotype"/>
          <w:i/>
        </w:rPr>
        <w:t xml:space="preserve"> El </w:t>
      </w:r>
      <w:r w:rsidRPr="00C1016B">
        <w:rPr>
          <w:rFonts w:ascii="Palatino Linotype" w:eastAsia="Palatino Linotype" w:hAnsi="Palatino Linotype" w:cs="Palatino Linotype"/>
          <w:b/>
          <w:i/>
        </w:rPr>
        <w:t>acuerdo que clasifique la información como confidencial</w:t>
      </w:r>
      <w:r w:rsidRPr="00C1016B">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roofErr w:type="gramStart"/>
      <w:r w:rsidRPr="00C1016B">
        <w:rPr>
          <w:rFonts w:ascii="Palatino Linotype" w:eastAsia="Palatino Linotype" w:hAnsi="Palatino Linotype" w:cs="Palatino Linotype"/>
          <w:i/>
        </w:rPr>
        <w:t>.”(</w:t>
      </w:r>
      <w:proofErr w:type="gramEnd"/>
      <w:r w:rsidRPr="00C1016B">
        <w:rPr>
          <w:rFonts w:ascii="Palatino Linotype" w:eastAsia="Palatino Linotype" w:hAnsi="Palatino Linotype" w:cs="Palatino Linotype"/>
          <w:i/>
        </w:rPr>
        <w:t>Sic)</w:t>
      </w:r>
    </w:p>
    <w:p w14:paraId="17A0E1C0" w14:textId="77777777" w:rsidR="00A104F3" w:rsidRPr="00C1016B" w:rsidRDefault="00A104F3" w:rsidP="00A104F3">
      <w:pPr>
        <w:spacing w:after="0" w:line="360" w:lineRule="auto"/>
        <w:ind w:left="993" w:right="1041"/>
        <w:jc w:val="both"/>
        <w:rPr>
          <w:rFonts w:ascii="Palatino Linotype" w:eastAsia="Palatino Linotype" w:hAnsi="Palatino Linotype" w:cs="Palatino Linotype"/>
          <w:i/>
        </w:rPr>
      </w:pPr>
    </w:p>
    <w:p w14:paraId="576F93DD" w14:textId="054011E0"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E887A78"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1016B">
        <w:rPr>
          <w:rFonts w:ascii="Palatino Linotype" w:eastAsia="Palatino Linotype" w:hAnsi="Palatino Linotype" w:cs="Palatino Linotype"/>
          <w:b/>
          <w:sz w:val="24"/>
          <w:szCs w:val="24"/>
        </w:rPr>
        <w:t>Registro Federal de Contribuyentes</w:t>
      </w:r>
      <w:r w:rsidRPr="00C1016B">
        <w:rPr>
          <w:rFonts w:ascii="Palatino Linotype" w:eastAsia="Palatino Linotype" w:hAnsi="Palatino Linotype" w:cs="Palatino Linotype"/>
          <w:sz w:val="24"/>
          <w:szCs w:val="24"/>
        </w:rPr>
        <w:t xml:space="preserve"> (RFC), la </w:t>
      </w:r>
      <w:r w:rsidRPr="00C1016B">
        <w:rPr>
          <w:rFonts w:ascii="Palatino Linotype" w:eastAsia="Palatino Linotype" w:hAnsi="Palatino Linotype" w:cs="Palatino Linotype"/>
          <w:b/>
          <w:sz w:val="24"/>
          <w:szCs w:val="24"/>
        </w:rPr>
        <w:t>Clave Única de Registro de Población</w:t>
      </w:r>
      <w:r w:rsidRPr="00C1016B">
        <w:rPr>
          <w:rFonts w:ascii="Palatino Linotype" w:eastAsia="Palatino Linotype" w:hAnsi="Palatino Linotype" w:cs="Palatino Linotype"/>
          <w:sz w:val="24"/>
          <w:szCs w:val="24"/>
        </w:rPr>
        <w:t xml:space="preserve"> (CURP), la </w:t>
      </w:r>
      <w:r w:rsidRPr="00C1016B">
        <w:rPr>
          <w:rFonts w:ascii="Palatino Linotype" w:eastAsia="Palatino Linotype" w:hAnsi="Palatino Linotype" w:cs="Palatino Linotype"/>
          <w:b/>
          <w:sz w:val="24"/>
          <w:szCs w:val="24"/>
        </w:rPr>
        <w:t>Clave de cualquier tipo de seguridad social</w:t>
      </w:r>
      <w:r w:rsidRPr="00C1016B">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w:t>
      </w:r>
      <w:r w:rsidRPr="00C1016B">
        <w:rPr>
          <w:rFonts w:ascii="Palatino Linotype" w:eastAsia="Palatino Linotype" w:hAnsi="Palatino Linotype" w:cs="Palatino Linotype"/>
          <w:sz w:val="24"/>
          <w:szCs w:val="24"/>
        </w:rPr>
        <w:lastRenderedPageBreak/>
        <w:t>o cualquier otro dato que ponga en riesgo la vida, seguridad y salud de dichas personas.</w:t>
      </w:r>
    </w:p>
    <w:p w14:paraId="04CF5119"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p>
    <w:p w14:paraId="2066D72B"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Por cuanto hace al </w:t>
      </w:r>
      <w:r w:rsidRPr="00C1016B">
        <w:rPr>
          <w:rFonts w:ascii="Palatino Linotype" w:eastAsia="Palatino Linotype" w:hAnsi="Palatino Linotype" w:cs="Palatino Linotype"/>
          <w:b/>
          <w:sz w:val="24"/>
          <w:szCs w:val="24"/>
        </w:rPr>
        <w:t>Registro Federal de Contribuyentes (RFC),</w:t>
      </w:r>
      <w:r w:rsidRPr="00C1016B">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w:t>
      </w:r>
      <w:proofErr w:type="spellStart"/>
      <w:r w:rsidRPr="00C1016B">
        <w:rPr>
          <w:rFonts w:ascii="Palatino Linotype" w:eastAsia="Palatino Linotype" w:hAnsi="Palatino Linotype" w:cs="Palatino Linotype"/>
          <w:sz w:val="24"/>
          <w:szCs w:val="24"/>
        </w:rPr>
        <w:t>homoclave</w:t>
      </w:r>
      <w:proofErr w:type="spellEnd"/>
      <w:r w:rsidRPr="00C1016B">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2459511C"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11895366"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C513AAF"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3345221E"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Lo anterior es compartido por el entonces Instituto Federal de Acceso a la Información Pública y Protección de Datos Personales (IFAI) a través del Criterio 19/17, el cual es del tenor literal siguiente:</w:t>
      </w:r>
    </w:p>
    <w:p w14:paraId="7E3AAADE" w14:textId="77777777" w:rsidR="00A104F3" w:rsidRPr="00C1016B" w:rsidRDefault="00A104F3" w:rsidP="00A104F3">
      <w:pPr>
        <w:spacing w:after="0" w:line="360" w:lineRule="auto"/>
        <w:ind w:left="851" w:right="900"/>
        <w:jc w:val="both"/>
        <w:rPr>
          <w:rFonts w:ascii="Palatino Linotype" w:eastAsia="Palatino Linotype" w:hAnsi="Palatino Linotype" w:cs="Palatino Linotype"/>
          <w:b/>
          <w:i/>
        </w:rPr>
      </w:pPr>
    </w:p>
    <w:p w14:paraId="2BB9FBEA" w14:textId="77777777" w:rsidR="00A104F3" w:rsidRPr="00C1016B" w:rsidRDefault="00A104F3" w:rsidP="00A104F3">
      <w:pPr>
        <w:spacing w:after="0" w:line="276" w:lineRule="auto"/>
        <w:ind w:left="851" w:right="900"/>
        <w:jc w:val="both"/>
        <w:rPr>
          <w:rFonts w:ascii="Palatino Linotype" w:eastAsia="Palatino Linotype" w:hAnsi="Palatino Linotype" w:cs="Palatino Linotype"/>
          <w:i/>
        </w:rPr>
      </w:pPr>
      <w:r w:rsidRPr="00C1016B">
        <w:rPr>
          <w:rFonts w:ascii="Palatino Linotype" w:eastAsia="Palatino Linotype" w:hAnsi="Palatino Linotype" w:cs="Palatino Linotype"/>
          <w:b/>
          <w:i/>
        </w:rPr>
        <w:t>“Registro Federal de Contribuyentes (RFC) de personas físicas</w:t>
      </w:r>
      <w:r w:rsidRPr="00C1016B">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901FDD4" w14:textId="77777777" w:rsidR="00A104F3" w:rsidRPr="00C1016B" w:rsidRDefault="00A104F3" w:rsidP="00A104F3">
      <w:pPr>
        <w:spacing w:after="0" w:line="360" w:lineRule="auto"/>
        <w:jc w:val="both"/>
        <w:rPr>
          <w:rFonts w:ascii="Palatino Linotype" w:eastAsia="Palatino Linotype" w:hAnsi="Palatino Linotype" w:cs="Palatino Linotype"/>
        </w:rPr>
      </w:pPr>
    </w:p>
    <w:p w14:paraId="7C735BDE"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Así, el Registro Federal de Contribuyentes, RFC, se vincula al nombre de su titular y permite identificar la edad de la persona, su fecha de nacimiento, así como su </w:t>
      </w:r>
      <w:proofErr w:type="spellStart"/>
      <w:r w:rsidRPr="00C1016B">
        <w:rPr>
          <w:rFonts w:ascii="Palatino Linotype" w:eastAsia="Palatino Linotype" w:hAnsi="Palatino Linotype" w:cs="Palatino Linotype"/>
          <w:sz w:val="24"/>
          <w:szCs w:val="24"/>
        </w:rPr>
        <w:t>homoclave</w:t>
      </w:r>
      <w:proofErr w:type="spellEnd"/>
      <w:r w:rsidRPr="00C1016B">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0985A24"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1FC71915"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 igual manera la </w:t>
      </w:r>
      <w:r w:rsidRPr="00C1016B">
        <w:rPr>
          <w:rFonts w:ascii="Palatino Linotype" w:eastAsia="Palatino Linotype" w:hAnsi="Palatino Linotype" w:cs="Palatino Linotype"/>
          <w:b/>
          <w:sz w:val="24"/>
          <w:szCs w:val="24"/>
        </w:rPr>
        <w:t>Clave Única de Registro de Población (CURP)</w:t>
      </w:r>
      <w:r w:rsidRPr="00C1016B">
        <w:rPr>
          <w:rFonts w:ascii="Palatino Linotype" w:eastAsia="Palatino Linotype" w:hAnsi="Palatino Linotype" w:cs="Palatino Linotype"/>
          <w:sz w:val="24"/>
          <w:szCs w:val="24"/>
        </w:rPr>
        <w:t>,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419F3CD"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62AAC9A6"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C1016B">
        <w:rPr>
          <w:rFonts w:ascii="Palatino Linotype" w:eastAsia="Palatino Linotype" w:hAnsi="Palatino Linotype" w:cs="Palatino Linotype"/>
          <w:b/>
          <w:sz w:val="24"/>
          <w:szCs w:val="24"/>
        </w:rPr>
        <w:t xml:space="preserve">, conforme al </w:t>
      </w:r>
      <w:r w:rsidRPr="00C1016B">
        <w:rPr>
          <w:rFonts w:ascii="Palatino Linotype" w:eastAsia="Palatino Linotype" w:hAnsi="Palatino Linotype" w:cs="Palatino Linotype"/>
          <w:sz w:val="24"/>
          <w:szCs w:val="24"/>
        </w:rPr>
        <w:t xml:space="preserve">criterio 18/17, el cual refiere: </w:t>
      </w:r>
    </w:p>
    <w:p w14:paraId="4D06DEC3" w14:textId="77777777" w:rsidR="00A104F3" w:rsidRPr="00C1016B" w:rsidRDefault="00A104F3" w:rsidP="00A104F3">
      <w:pPr>
        <w:spacing w:after="0" w:line="360" w:lineRule="auto"/>
        <w:ind w:left="851" w:right="851"/>
        <w:jc w:val="both"/>
        <w:rPr>
          <w:rFonts w:ascii="Palatino Linotype" w:eastAsia="Palatino Linotype" w:hAnsi="Palatino Linotype" w:cs="Palatino Linotype"/>
          <w:b/>
          <w:i/>
        </w:rPr>
      </w:pPr>
    </w:p>
    <w:p w14:paraId="1B9CC98A" w14:textId="77777777" w:rsidR="00A104F3" w:rsidRPr="00C1016B" w:rsidRDefault="00A104F3" w:rsidP="00A104F3">
      <w:pPr>
        <w:spacing w:after="0"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“Clave Única de Registro de Población (CURP). </w:t>
      </w:r>
      <w:r w:rsidRPr="00C1016B">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w:t>
      </w:r>
      <w:r w:rsidRPr="00C1016B">
        <w:rPr>
          <w:rFonts w:ascii="Palatino Linotype" w:eastAsia="Palatino Linotype" w:hAnsi="Palatino Linotype" w:cs="Palatino Linotype"/>
          <w:i/>
        </w:rPr>
        <w:lastRenderedPageBreak/>
        <w:t>de nacimiento y sexo. Dichos datos, constituyen información que distingue plenamente a una persona física del resto de los habitantes del país, por lo que la CURP está considerada como información confidencial.”</w:t>
      </w:r>
    </w:p>
    <w:p w14:paraId="68EC7FC8" w14:textId="77777777" w:rsidR="00A104F3" w:rsidRPr="00C1016B" w:rsidRDefault="00A104F3" w:rsidP="00A104F3">
      <w:pPr>
        <w:spacing w:after="0" w:line="360" w:lineRule="auto"/>
        <w:jc w:val="both"/>
        <w:rPr>
          <w:rFonts w:ascii="Palatino Linotype" w:eastAsia="Palatino Linotype" w:hAnsi="Palatino Linotype" w:cs="Palatino Linotype"/>
        </w:rPr>
      </w:pPr>
    </w:p>
    <w:p w14:paraId="160144A0" w14:textId="05FA740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Por cuanto hace a la </w:t>
      </w:r>
      <w:r w:rsidRPr="00C1016B">
        <w:rPr>
          <w:rFonts w:ascii="Palatino Linotype" w:eastAsia="Palatino Linotype" w:hAnsi="Palatino Linotype" w:cs="Palatino Linotype"/>
          <w:b/>
          <w:sz w:val="24"/>
          <w:szCs w:val="24"/>
        </w:rPr>
        <w:t xml:space="preserve">Clave de cualquier tipo de seguridad social (ISSEMyM, u otros), </w:t>
      </w:r>
      <w:r w:rsidRPr="00C1016B">
        <w:rPr>
          <w:rFonts w:ascii="Palatino Linotype" w:eastAsia="Palatino Linotype" w:hAnsi="Palatino Linotype" w:cs="Palatino Linotype"/>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C0BA10E" w14:textId="77777777" w:rsidR="00CF69E8" w:rsidRPr="00C1016B" w:rsidRDefault="00CF69E8" w:rsidP="00A104F3">
      <w:pPr>
        <w:spacing w:after="0" w:line="360" w:lineRule="auto"/>
        <w:jc w:val="both"/>
        <w:rPr>
          <w:rFonts w:ascii="Palatino Linotype" w:eastAsia="Palatino Linotype" w:hAnsi="Palatino Linotype" w:cs="Palatino Linotype"/>
          <w:sz w:val="24"/>
          <w:szCs w:val="24"/>
        </w:rPr>
      </w:pPr>
    </w:p>
    <w:p w14:paraId="49B260C7"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u w:val="single"/>
        </w:rPr>
      </w:pPr>
      <w:r w:rsidRPr="00C1016B">
        <w:rPr>
          <w:rFonts w:ascii="Palatino Linotype" w:eastAsia="Palatino Linotype" w:hAnsi="Palatino Linotype" w:cs="Palatino Linotype"/>
          <w:sz w:val="24"/>
          <w:szCs w:val="24"/>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C1016B">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14:paraId="5B37840A"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7BD153FD"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28900161" w14:textId="77777777" w:rsidR="00A104F3" w:rsidRPr="00C1016B" w:rsidRDefault="00A104F3" w:rsidP="00A104F3">
      <w:pPr>
        <w:spacing w:after="0" w:line="360" w:lineRule="auto"/>
        <w:jc w:val="both"/>
        <w:rPr>
          <w:rFonts w:ascii="Palatino Linotype" w:eastAsia="Palatino Linotype" w:hAnsi="Palatino Linotype" w:cs="Palatino Linotype"/>
        </w:rPr>
      </w:pPr>
    </w:p>
    <w:p w14:paraId="3791B271" w14:textId="77777777" w:rsidR="00A104F3" w:rsidRPr="00C1016B" w:rsidRDefault="00A104F3" w:rsidP="00CF69E8">
      <w:pPr>
        <w:spacing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9B50E3F" w14:textId="77777777" w:rsidR="00CF69E8" w:rsidRPr="00C1016B" w:rsidRDefault="00CF69E8" w:rsidP="00CF69E8">
      <w:pPr>
        <w:spacing w:after="0" w:line="360" w:lineRule="auto"/>
        <w:contextualSpacing/>
        <w:jc w:val="both"/>
        <w:rPr>
          <w:rFonts w:ascii="Palatino Linotype" w:eastAsia="Palatino Linotype" w:hAnsi="Palatino Linotype" w:cs="Palatino Linotype"/>
          <w:sz w:val="24"/>
          <w:szCs w:val="24"/>
        </w:rPr>
      </w:pPr>
    </w:p>
    <w:p w14:paraId="6B776879" w14:textId="77777777" w:rsidR="00A104F3" w:rsidRPr="00C1016B" w:rsidRDefault="00A104F3" w:rsidP="00CF69E8">
      <w:pPr>
        <w:spacing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Respecto de los </w:t>
      </w:r>
      <w:r w:rsidRPr="00C1016B">
        <w:rPr>
          <w:rFonts w:ascii="Palatino Linotype" w:eastAsia="Palatino Linotype" w:hAnsi="Palatino Linotype" w:cs="Palatino Linotype"/>
          <w:b/>
          <w:sz w:val="24"/>
          <w:szCs w:val="24"/>
        </w:rPr>
        <w:t>préstamos o descuentos</w:t>
      </w:r>
      <w:r w:rsidRPr="00C1016B">
        <w:rPr>
          <w:rFonts w:ascii="Palatino Linotype" w:eastAsia="Palatino Linotype" w:hAnsi="Palatino Linotype" w:cs="Palatino Linotype"/>
          <w:sz w:val="24"/>
          <w:szCs w:val="24"/>
        </w:rPr>
        <w:t xml:space="preserve"> </w:t>
      </w:r>
      <w:r w:rsidRPr="00C1016B">
        <w:rPr>
          <w:rFonts w:ascii="Palatino Linotype" w:eastAsia="Palatino Linotype" w:hAnsi="Palatino Linotype" w:cs="Palatino Linotype"/>
          <w:b/>
          <w:sz w:val="24"/>
          <w:szCs w:val="24"/>
        </w:rPr>
        <w:t>de carácter personal</w:t>
      </w:r>
      <w:r w:rsidRPr="00C1016B">
        <w:rPr>
          <w:rFonts w:ascii="Palatino Linotype" w:eastAsia="Palatino Linotype" w:hAnsi="Palatino Linotype" w:cs="Palatino Linotype"/>
          <w:sz w:val="24"/>
          <w:szCs w:val="24"/>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EEFD87A" w14:textId="77777777" w:rsidR="00A104F3" w:rsidRPr="00C1016B" w:rsidRDefault="00A104F3" w:rsidP="00A104F3">
      <w:pPr>
        <w:spacing w:after="0" w:line="360" w:lineRule="auto"/>
        <w:jc w:val="both"/>
        <w:rPr>
          <w:sz w:val="24"/>
          <w:szCs w:val="24"/>
        </w:rPr>
      </w:pPr>
    </w:p>
    <w:p w14:paraId="58C3EDBD" w14:textId="01F0300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Por su parte, el artículo 84 de la Ley del Trabajo de los Servidores Públicos del Estado y Municipios, señala:</w:t>
      </w:r>
    </w:p>
    <w:p w14:paraId="6F845070"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lastRenderedPageBreak/>
        <w:t>“</w:t>
      </w:r>
      <w:r w:rsidRPr="00C1016B">
        <w:rPr>
          <w:rFonts w:ascii="Palatino Linotype" w:eastAsia="Palatino Linotype" w:hAnsi="Palatino Linotype" w:cs="Palatino Linotype"/>
          <w:b/>
          <w:i/>
        </w:rPr>
        <w:t>ARTICULO 84. Sólo podrán hacerse retenciones, descuentos o deducciones al sueldo de los servidores públicos por concepto de:</w:t>
      </w:r>
    </w:p>
    <w:p w14:paraId="420EBE4A"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t>I. Gravámenes fiscales relacionados con el sueldo;</w:t>
      </w:r>
    </w:p>
    <w:p w14:paraId="4AA70269"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b/>
          <w:i/>
        </w:rPr>
        <w:t>II. Deudas contraídas con las instituciones públicas o dependencias</w:t>
      </w:r>
      <w:r w:rsidRPr="00C1016B">
        <w:rPr>
          <w:rFonts w:ascii="Palatino Linotype" w:eastAsia="Palatino Linotype" w:hAnsi="Palatino Linotype" w:cs="Palatino Linotype"/>
          <w:i/>
        </w:rPr>
        <w:t xml:space="preserve"> por concepto de anticipos de sueldo, pagos hechos con exceso, errores o pérdidas debidamente comprobados;</w:t>
      </w:r>
    </w:p>
    <w:p w14:paraId="041454B5"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b/>
          <w:i/>
        </w:rPr>
        <w:t>III. Cuotas sindicales</w:t>
      </w:r>
      <w:r w:rsidRPr="00C1016B">
        <w:rPr>
          <w:rFonts w:ascii="Palatino Linotype" w:eastAsia="Palatino Linotype" w:hAnsi="Palatino Linotype" w:cs="Palatino Linotype"/>
          <w:i/>
        </w:rPr>
        <w:t>;</w:t>
      </w:r>
    </w:p>
    <w:p w14:paraId="1B026013"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452C74D8"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558B684C"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b/>
          <w:i/>
        </w:rPr>
        <w:t>VI. Obligaciones a cargo del servidor público con las que haya consentido</w:t>
      </w:r>
      <w:r w:rsidRPr="00C1016B">
        <w:rPr>
          <w:rFonts w:ascii="Palatino Linotype" w:eastAsia="Palatino Linotype" w:hAnsi="Palatino Linotype" w:cs="Palatino Linotype"/>
          <w:i/>
        </w:rPr>
        <w:t>, derivadas de la adquisición o del uso de habitaciones consideradas como de interés social;</w:t>
      </w:r>
    </w:p>
    <w:p w14:paraId="602CFFAD"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t>VII. Faltas de puntualidad o de asistencia injustificadas;</w:t>
      </w:r>
    </w:p>
    <w:p w14:paraId="39598868"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b/>
          <w:i/>
        </w:rPr>
        <w:t>VIII. Pensiones alimenticias ordenadas por la autoridad judicial;</w:t>
      </w:r>
      <w:r w:rsidRPr="00C1016B">
        <w:rPr>
          <w:rFonts w:ascii="Palatino Linotype" w:eastAsia="Palatino Linotype" w:hAnsi="Palatino Linotype" w:cs="Palatino Linotype"/>
          <w:i/>
        </w:rPr>
        <w:t xml:space="preserve"> o</w:t>
      </w:r>
    </w:p>
    <w:p w14:paraId="3AD2E196"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b/>
          <w:i/>
        </w:rPr>
        <w:t>IX. Cualquier otro convenido con instituciones de servicios y aceptado por el servidor público.</w:t>
      </w:r>
    </w:p>
    <w:p w14:paraId="47250F3C"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3C63F2B" w14:textId="77777777" w:rsidR="00A104F3" w:rsidRPr="00C1016B" w:rsidRDefault="00A104F3" w:rsidP="00A104F3">
      <w:pPr>
        <w:spacing w:after="0" w:line="276" w:lineRule="auto"/>
        <w:ind w:left="851" w:right="902"/>
        <w:jc w:val="both"/>
      </w:pPr>
      <w:r w:rsidRPr="00C1016B">
        <w:rPr>
          <w:rFonts w:ascii="Palatino Linotype" w:eastAsia="Palatino Linotype" w:hAnsi="Palatino Linotype" w:cs="Palatino Linotype"/>
        </w:rPr>
        <w:t>(Énfasis añadido)</w:t>
      </w:r>
    </w:p>
    <w:p w14:paraId="177254AD"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182734A9"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Derivado de lo anterior, la ley establece claramente cuáles son esos descuentos o gravámenes que directamente se relacionan con las obligaciones adquiridas como servidores públicos y aquéllos que </w:t>
      </w:r>
      <w:r w:rsidRPr="00C1016B">
        <w:rPr>
          <w:rFonts w:ascii="Palatino Linotype" w:eastAsia="Palatino Linotype" w:hAnsi="Palatino Linotype" w:cs="Palatino Linotype"/>
          <w:b/>
          <w:sz w:val="24"/>
          <w:szCs w:val="24"/>
        </w:rPr>
        <w:t>únicamente inciden en su vida privada</w:t>
      </w:r>
      <w:r w:rsidRPr="00C1016B">
        <w:rPr>
          <w:rFonts w:ascii="Palatino Linotype" w:eastAsia="Palatino Linotype" w:hAnsi="Palatino Linotype" w:cs="Palatino Linotype"/>
          <w:sz w:val="24"/>
          <w:szCs w:val="24"/>
        </w:rPr>
        <w:t xml:space="preserve">. De este </w:t>
      </w:r>
      <w:r w:rsidRPr="00C1016B">
        <w:rPr>
          <w:rFonts w:ascii="Palatino Linotype" w:eastAsia="Palatino Linotype" w:hAnsi="Palatino Linotype" w:cs="Palatino Linotype"/>
          <w:sz w:val="24"/>
          <w:szCs w:val="24"/>
        </w:rPr>
        <w:lastRenderedPageBreak/>
        <w:t>modo, descuentos por pensiones alimenticias o créditos adquiridos con instituciones privadas o públicas pero que fueron contraídas en forma individual, son información que debe clasificarse como confidencial.</w:t>
      </w:r>
    </w:p>
    <w:p w14:paraId="331BF9A2" w14:textId="77777777" w:rsidR="00A104F3" w:rsidRPr="00C1016B" w:rsidRDefault="00A104F3" w:rsidP="00A104F3">
      <w:pPr>
        <w:spacing w:after="0" w:line="360" w:lineRule="auto"/>
        <w:jc w:val="both"/>
        <w:rPr>
          <w:sz w:val="24"/>
          <w:szCs w:val="24"/>
        </w:rPr>
      </w:pPr>
    </w:p>
    <w:p w14:paraId="53448535"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 Con base en lo expuesto, se insiste que los datos mencionados, que como se ha dicho, deben ser clasificados como confidenciales por tratarse de información privada, toda vez que los datos personales son irrenunciables, intransferibles e indelegables, por lo </w:t>
      </w:r>
      <w:proofErr w:type="gramStart"/>
      <w:r w:rsidRPr="00C1016B">
        <w:rPr>
          <w:rFonts w:ascii="Palatino Linotype" w:eastAsia="Palatino Linotype" w:hAnsi="Palatino Linotype" w:cs="Palatino Linotype"/>
          <w:sz w:val="24"/>
          <w:szCs w:val="24"/>
        </w:rPr>
        <w:t>tanto</w:t>
      </w:r>
      <w:proofErr w:type="gramEnd"/>
      <w:r w:rsidRPr="00C1016B">
        <w:rPr>
          <w:rFonts w:ascii="Palatino Linotype" w:eastAsia="Palatino Linotype" w:hAnsi="Palatino Linotype" w:cs="Palatino Linotype"/>
          <w:sz w:val="24"/>
          <w:szCs w:val="24"/>
        </w:rPr>
        <w:t xml:space="preserve"> los sujetos obligados no deben hacer entrega de éstos a persona ajena a su titular, sobre todo cuando traiga implícita que se ponga en riesgo la vida o integridad de una persona.</w:t>
      </w:r>
    </w:p>
    <w:p w14:paraId="06B7156E"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38BDC1E7"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Sirven de sustento a lo anterior, las tesis jurisprudenciales </w:t>
      </w:r>
      <w:r w:rsidRPr="00C1016B">
        <w:rPr>
          <w:rFonts w:ascii="Palatino Linotype" w:eastAsia="Palatino Linotype" w:hAnsi="Palatino Linotype" w:cs="Palatino Linotype"/>
          <w:i/>
          <w:sz w:val="24"/>
          <w:szCs w:val="24"/>
        </w:rPr>
        <w:t xml:space="preserve">P. LX/2000 </w:t>
      </w:r>
      <w:r w:rsidRPr="00C1016B">
        <w:rPr>
          <w:rFonts w:ascii="Palatino Linotype" w:eastAsia="Palatino Linotype" w:hAnsi="Palatino Linotype" w:cs="Palatino Linotype"/>
          <w:sz w:val="24"/>
          <w:szCs w:val="24"/>
        </w:rPr>
        <w:t xml:space="preserve">y </w:t>
      </w:r>
      <w:r w:rsidRPr="00C1016B">
        <w:rPr>
          <w:rFonts w:ascii="Palatino Linotype" w:eastAsia="Palatino Linotype" w:hAnsi="Palatino Linotype" w:cs="Palatino Linotype"/>
          <w:i/>
          <w:sz w:val="24"/>
          <w:szCs w:val="24"/>
        </w:rPr>
        <w:t>2a. XLIII/2008</w:t>
      </w:r>
      <w:r w:rsidRPr="00C1016B">
        <w:rPr>
          <w:rFonts w:ascii="Tahoma" w:eastAsia="Tahoma" w:hAnsi="Tahoma" w:cs="Tahoma"/>
          <w:b/>
          <w:sz w:val="20"/>
          <w:szCs w:val="20"/>
        </w:rPr>
        <w:t xml:space="preserve"> </w:t>
      </w:r>
      <w:r w:rsidRPr="00C1016B">
        <w:rPr>
          <w:rFonts w:ascii="Palatino Linotype" w:eastAsia="Palatino Linotype" w:hAnsi="Palatino Linotype" w:cs="Palatino Linotype"/>
          <w:sz w:val="24"/>
          <w:szCs w:val="24"/>
        </w:rPr>
        <w:t>emitidas por el Peno y la Segunda Sala de la Suprema Corte de Justicia de la Nación, respectivamente, que son del tenor literal siguiente:</w:t>
      </w:r>
    </w:p>
    <w:p w14:paraId="766F254D" w14:textId="77777777" w:rsidR="00CF69E8" w:rsidRPr="00C1016B" w:rsidRDefault="00CF69E8" w:rsidP="00A104F3">
      <w:pPr>
        <w:spacing w:after="0" w:line="360" w:lineRule="auto"/>
        <w:jc w:val="both"/>
        <w:rPr>
          <w:rFonts w:ascii="Palatino Linotype" w:eastAsia="Palatino Linotype" w:hAnsi="Palatino Linotype" w:cs="Palatino Linotype"/>
          <w:sz w:val="24"/>
          <w:szCs w:val="24"/>
        </w:rPr>
      </w:pPr>
    </w:p>
    <w:p w14:paraId="62C48372" w14:textId="77777777" w:rsidR="00A104F3" w:rsidRPr="00C1016B" w:rsidRDefault="00A104F3" w:rsidP="00A104F3">
      <w:pPr>
        <w:spacing w:after="0"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C1016B">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w:t>
      </w:r>
      <w:r w:rsidRPr="00C1016B">
        <w:rPr>
          <w:rFonts w:ascii="Palatino Linotype" w:eastAsia="Palatino Linotype" w:hAnsi="Palatino Linotype" w:cs="Palatino Linotype"/>
          <w:i/>
        </w:rPr>
        <w:lastRenderedPageBreak/>
        <w:t xml:space="preserve">encuentra excepciones que lo regulan y a su vez lo garantizan, en atención a la materia a que se refiera; así, en cuanto a la seguridad nacional, se tienen normas que, por un lado, </w:t>
      </w:r>
      <w:r w:rsidRPr="00C1016B">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C1016B">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C1016B">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C1016B">
        <w:rPr>
          <w:rFonts w:ascii="Palatino Linotype" w:eastAsia="Palatino Linotype" w:hAnsi="Palatino Linotype" w:cs="Palatino Linotype"/>
          <w:i/>
        </w:rPr>
        <w:t>.”</w:t>
      </w:r>
    </w:p>
    <w:p w14:paraId="27F3A606" w14:textId="77777777" w:rsidR="00A104F3" w:rsidRPr="00C1016B" w:rsidRDefault="00A104F3" w:rsidP="00A104F3">
      <w:pPr>
        <w:spacing w:after="0" w:line="276" w:lineRule="auto"/>
        <w:ind w:left="851" w:right="851"/>
        <w:jc w:val="both"/>
        <w:rPr>
          <w:rFonts w:ascii="Palatino Linotype" w:eastAsia="Palatino Linotype" w:hAnsi="Palatino Linotype" w:cs="Palatino Linotype"/>
          <w:i/>
        </w:rPr>
      </w:pPr>
    </w:p>
    <w:p w14:paraId="49350673" w14:textId="77777777" w:rsidR="00A104F3" w:rsidRPr="00C1016B" w:rsidRDefault="00A104F3" w:rsidP="00A104F3">
      <w:pPr>
        <w:spacing w:after="0" w:line="276" w:lineRule="auto"/>
        <w:ind w:left="851" w:right="851"/>
        <w:jc w:val="both"/>
        <w:rPr>
          <w:rFonts w:ascii="Palatino Linotype" w:eastAsia="Palatino Linotype" w:hAnsi="Palatino Linotype" w:cs="Palatino Linotype"/>
          <w:i/>
        </w:rPr>
      </w:pPr>
      <w:r w:rsidRPr="00C1016B">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w:t>
      </w:r>
      <w:r w:rsidRPr="00C1016B">
        <w:rPr>
          <w:rFonts w:ascii="Palatino Linotype" w:eastAsia="Palatino Linotype" w:hAnsi="Palatino Linotype" w:cs="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1016B">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1016B">
        <w:rPr>
          <w:rFonts w:ascii="Palatino Linotype" w:eastAsia="Palatino Linotype" w:hAnsi="Palatino Linotype" w:cs="Palatino Linotype"/>
          <w:i/>
        </w:rPr>
        <w:t xml:space="preserve"> la cual debe ser adecuada y necesaria para alcanzar el fin </w:t>
      </w:r>
      <w:r w:rsidRPr="00C1016B">
        <w:rPr>
          <w:rFonts w:ascii="Palatino Linotype" w:eastAsia="Palatino Linotype" w:hAnsi="Palatino Linotype" w:cs="Palatino Linotype"/>
          <w:i/>
        </w:rPr>
        <w:lastRenderedPageBreak/>
        <w:t>perseguido, de manera que las ventajas obtenidas con la reserva compensen el sacrificio que ésta implique para los titulares de la garantía individual mencionada o para la sociedad en general.”</w:t>
      </w:r>
    </w:p>
    <w:p w14:paraId="1245548E" w14:textId="77777777" w:rsidR="00A104F3" w:rsidRPr="00C1016B" w:rsidRDefault="00A104F3" w:rsidP="00A104F3">
      <w:pPr>
        <w:spacing w:after="0" w:line="276" w:lineRule="auto"/>
        <w:ind w:left="851" w:right="851"/>
        <w:jc w:val="both"/>
        <w:rPr>
          <w:rFonts w:ascii="Palatino Linotype" w:eastAsia="Palatino Linotype" w:hAnsi="Palatino Linotype" w:cs="Palatino Linotype"/>
          <w:i/>
        </w:rPr>
      </w:pPr>
    </w:p>
    <w:p w14:paraId="08C978D9" w14:textId="77777777" w:rsidR="00A104F3" w:rsidRPr="00C1016B" w:rsidRDefault="00A104F3" w:rsidP="00A104F3">
      <w:pPr>
        <w:spacing w:after="0" w:line="360" w:lineRule="auto"/>
        <w:ind w:right="-93"/>
        <w:jc w:val="both"/>
        <w:rPr>
          <w:rFonts w:ascii="Palatino Linotype" w:eastAsia="Palatino Linotype" w:hAnsi="Palatino Linotype" w:cs="Palatino Linotype"/>
          <w:b/>
          <w:sz w:val="24"/>
          <w:szCs w:val="24"/>
        </w:rPr>
      </w:pPr>
      <w:r w:rsidRPr="00C1016B">
        <w:rPr>
          <w:rFonts w:ascii="Palatino Linotype" w:eastAsia="Palatino Linotype" w:hAnsi="Palatino Linotype" w:cs="Palatino Linotype"/>
          <w:sz w:val="24"/>
          <w:szCs w:val="24"/>
        </w:rPr>
        <w:t>También,</w:t>
      </w:r>
      <w:r w:rsidRPr="00C1016B">
        <w:rPr>
          <w:rFonts w:ascii="Palatino Linotype" w:eastAsia="Palatino Linotype" w:hAnsi="Palatino Linotype" w:cs="Palatino Linotype"/>
          <w:b/>
          <w:sz w:val="24"/>
          <w:szCs w:val="24"/>
        </w:rPr>
        <w:t xml:space="preserve"> el número de cuenta bancario</w:t>
      </w:r>
      <w:r w:rsidRPr="00C1016B">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14:paraId="342DC538" w14:textId="77777777" w:rsidR="00A104F3" w:rsidRPr="00C1016B" w:rsidRDefault="00A104F3" w:rsidP="00A104F3">
      <w:pPr>
        <w:shd w:val="clear" w:color="auto" w:fill="FFFFFF"/>
        <w:spacing w:after="0" w:line="360" w:lineRule="auto"/>
        <w:ind w:left="567" w:right="567"/>
        <w:jc w:val="both"/>
        <w:rPr>
          <w:rFonts w:ascii="Palatino Linotype" w:eastAsia="Palatino Linotype" w:hAnsi="Palatino Linotype" w:cs="Palatino Linotype"/>
        </w:rPr>
      </w:pPr>
    </w:p>
    <w:p w14:paraId="5AF3CB83" w14:textId="77777777" w:rsidR="00A104F3" w:rsidRPr="00C1016B" w:rsidRDefault="00A104F3" w:rsidP="00A104F3">
      <w:pPr>
        <w:shd w:val="clear" w:color="auto" w:fill="FFFFFF"/>
        <w:spacing w:after="0" w:line="276" w:lineRule="auto"/>
        <w:ind w:left="567" w:right="567"/>
        <w:jc w:val="both"/>
        <w:rPr>
          <w:rFonts w:ascii="Palatino Linotype" w:eastAsia="Palatino Linotype" w:hAnsi="Palatino Linotype" w:cs="Palatino Linotype"/>
        </w:rPr>
      </w:pPr>
      <w:r w:rsidRPr="00C1016B">
        <w:rPr>
          <w:rFonts w:ascii="Palatino Linotype" w:eastAsia="Palatino Linotype" w:hAnsi="Palatino Linotype" w:cs="Palatino Linotype"/>
        </w:rPr>
        <w:t>“</w:t>
      </w:r>
      <w:r w:rsidRPr="00C1016B">
        <w:rPr>
          <w:rFonts w:ascii="Palatino Linotype" w:eastAsia="Palatino Linotype" w:hAnsi="Palatino Linotype" w:cs="Palatino Linotype"/>
          <w:b/>
          <w:i/>
        </w:rPr>
        <w:t>Cuentas bancarias y/o CLABE interbancaria de personas físicas y morales privadas.</w:t>
      </w:r>
      <w:r w:rsidRPr="00C1016B">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C1016B">
        <w:rPr>
          <w:rFonts w:ascii="Palatino Linotype" w:eastAsia="Palatino Linotype" w:hAnsi="Palatino Linotype" w:cs="Palatino Linotype"/>
        </w:rPr>
        <w:t>.”</w:t>
      </w:r>
    </w:p>
    <w:p w14:paraId="55D33615" w14:textId="77777777" w:rsidR="00A104F3" w:rsidRPr="00C1016B" w:rsidRDefault="00A104F3" w:rsidP="00A104F3">
      <w:pPr>
        <w:spacing w:line="360" w:lineRule="auto"/>
        <w:jc w:val="both"/>
        <w:rPr>
          <w:rFonts w:ascii="Palatino Linotype" w:eastAsia="Palatino Linotype" w:hAnsi="Palatino Linotype" w:cs="Palatino Linotype"/>
        </w:rPr>
      </w:pPr>
    </w:p>
    <w:p w14:paraId="22CEA723" w14:textId="77777777" w:rsidR="00A104F3" w:rsidRPr="00C1016B" w:rsidRDefault="00A104F3" w:rsidP="00A104F3">
      <w:pPr>
        <w:spacing w:after="0" w:line="360" w:lineRule="auto"/>
        <w:ind w:right="-9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CEEA595" w14:textId="77777777" w:rsidR="00A104F3" w:rsidRPr="00C1016B" w:rsidRDefault="00A104F3" w:rsidP="00A104F3">
      <w:pPr>
        <w:spacing w:after="0" w:line="360" w:lineRule="auto"/>
        <w:ind w:right="-91"/>
        <w:contextualSpacing/>
        <w:jc w:val="both"/>
        <w:rPr>
          <w:rFonts w:ascii="Palatino Linotype" w:eastAsia="Palatino Linotype" w:hAnsi="Palatino Linotype" w:cs="Palatino Linotype"/>
          <w:sz w:val="24"/>
          <w:szCs w:val="24"/>
        </w:rPr>
      </w:pPr>
    </w:p>
    <w:p w14:paraId="53F8D77C" w14:textId="77777777" w:rsidR="00481BAF" w:rsidRPr="00C1016B" w:rsidRDefault="00481BAF" w:rsidP="00481BAF">
      <w:pPr>
        <w:spacing w:before="240" w:after="240" w:line="360" w:lineRule="auto"/>
        <w:contextualSpacing/>
        <w:jc w:val="both"/>
        <w:rPr>
          <w:rFonts w:ascii="Palatino Linotype" w:hAnsi="Palatino Linotype"/>
          <w:sz w:val="24"/>
          <w:szCs w:val="24"/>
        </w:rPr>
      </w:pPr>
      <w:r w:rsidRPr="00C1016B">
        <w:rPr>
          <w:rFonts w:ascii="Palatino Linotype" w:hAnsi="Palatino Linotype"/>
          <w:b/>
          <w:bCs/>
          <w:sz w:val="24"/>
          <w:szCs w:val="24"/>
        </w:rPr>
        <w:lastRenderedPageBreak/>
        <w:t>De la información fiscal</w:t>
      </w:r>
      <w:r w:rsidRPr="00C1016B">
        <w:rPr>
          <w:rFonts w:ascii="Palatino Linotype" w:hAnsi="Palatino Linotype"/>
          <w:sz w:val="24"/>
          <w:szCs w:val="24"/>
        </w:rPr>
        <w:t xml:space="preserve">: </w:t>
      </w:r>
    </w:p>
    <w:p w14:paraId="0C6FA311" w14:textId="4EDC24D6" w:rsidR="00481BAF" w:rsidRPr="00C1016B" w:rsidRDefault="00481BAF" w:rsidP="00481BAF">
      <w:pPr>
        <w:spacing w:before="240" w:after="240" w:line="360" w:lineRule="auto"/>
        <w:contextualSpacing/>
        <w:jc w:val="both"/>
        <w:rPr>
          <w:rFonts w:ascii="Palatino Linotype" w:hAnsi="Palatino Linotype"/>
          <w:sz w:val="24"/>
          <w:szCs w:val="24"/>
        </w:rPr>
      </w:pPr>
      <w:r w:rsidRPr="00C1016B">
        <w:rPr>
          <w:rFonts w:ascii="Palatino Linotype" w:hAnsi="Palatino Linotype"/>
          <w:sz w:val="24"/>
          <w:szCs w:val="24"/>
        </w:rPr>
        <w:t xml:space="preserve">La </w:t>
      </w:r>
      <w:r w:rsidRPr="00C1016B">
        <w:rPr>
          <w:rFonts w:ascii="Palatino Linotype" w:hAnsi="Palatino Linotype"/>
          <w:b/>
          <w:sz w:val="24"/>
          <w:szCs w:val="24"/>
        </w:rPr>
        <w:t>Cadena Original</w:t>
      </w:r>
      <w:r w:rsidRPr="00C1016B">
        <w:rPr>
          <w:rFonts w:ascii="Palatino Linotype" w:hAnsi="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C1016B">
        <w:rPr>
          <w:rFonts w:ascii="Palatino Linotype" w:hAnsi="Palatino Linotype"/>
          <w:b/>
          <w:bCs/>
          <w:sz w:val="24"/>
          <w:szCs w:val="24"/>
        </w:rPr>
        <w:t>SUJETO OBLIGADO</w:t>
      </w:r>
      <w:r w:rsidRPr="00C1016B">
        <w:rPr>
          <w:rFonts w:ascii="Palatino Linotype" w:hAnsi="Palatino Linotype"/>
          <w:sz w:val="24"/>
          <w:szCs w:val="24"/>
        </w:rPr>
        <w:t xml:space="preserve"> analizar dicha circunstancia con la finalidad de proteger, de ser el caso, la información a través de su clasificación por actualizarse el supuesto de confidencialidad.</w:t>
      </w:r>
    </w:p>
    <w:p w14:paraId="1BB68031" w14:textId="77777777" w:rsidR="00481BAF" w:rsidRPr="00C1016B" w:rsidRDefault="00481BAF" w:rsidP="00481BAF">
      <w:pPr>
        <w:spacing w:before="240" w:after="240" w:line="360" w:lineRule="auto"/>
        <w:contextualSpacing/>
        <w:jc w:val="both"/>
        <w:rPr>
          <w:rFonts w:ascii="Palatino Linotype" w:hAnsi="Palatino Linotype"/>
          <w:sz w:val="24"/>
          <w:szCs w:val="24"/>
        </w:rPr>
      </w:pPr>
    </w:p>
    <w:p w14:paraId="31CF6FAF" w14:textId="3C9A959E" w:rsidR="00481BAF" w:rsidRPr="00C1016B" w:rsidRDefault="00481BAF" w:rsidP="00481BAF">
      <w:pPr>
        <w:spacing w:before="240" w:after="240" w:line="360" w:lineRule="auto"/>
        <w:contextualSpacing/>
        <w:jc w:val="both"/>
        <w:rPr>
          <w:rFonts w:ascii="Palatino Linotype" w:hAnsi="Palatino Linotype"/>
          <w:sz w:val="24"/>
          <w:szCs w:val="24"/>
        </w:rPr>
      </w:pPr>
      <w:r w:rsidRPr="00C1016B">
        <w:rPr>
          <w:rFonts w:ascii="Palatino Linotype" w:hAnsi="Palatino Linotype" w:cs="Arial"/>
          <w:sz w:val="24"/>
          <w:szCs w:val="24"/>
        </w:rPr>
        <w:t xml:space="preserve">Los </w:t>
      </w:r>
      <w:r w:rsidRPr="00C1016B">
        <w:rPr>
          <w:rFonts w:ascii="Palatino Linotype" w:hAnsi="Palatino Linotype" w:cs="Arial"/>
          <w:b/>
          <w:sz w:val="24"/>
          <w:szCs w:val="24"/>
        </w:rPr>
        <w:t>códigos bidimensionales</w:t>
      </w:r>
      <w:r w:rsidRPr="00C1016B">
        <w:rPr>
          <w:rFonts w:ascii="Palatino Linotype" w:hAnsi="Palatino Linotype" w:cs="Arial"/>
          <w:sz w:val="24"/>
          <w:szCs w:val="24"/>
        </w:rPr>
        <w:t xml:space="preserve"> o </w:t>
      </w:r>
      <w:r w:rsidRPr="00C1016B">
        <w:rPr>
          <w:rFonts w:ascii="Palatino Linotype" w:hAnsi="Palatino Linotype" w:cs="Arial"/>
          <w:b/>
          <w:sz w:val="24"/>
          <w:szCs w:val="24"/>
        </w:rPr>
        <w:t xml:space="preserve">códigos QR, </w:t>
      </w:r>
      <w:r w:rsidRPr="00C1016B">
        <w:rPr>
          <w:rFonts w:ascii="Palatino Linotype" w:hAnsi="Palatino Linotype" w:cs="Arial"/>
          <w:sz w:val="24"/>
          <w:szCs w:val="24"/>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C1016B">
        <w:rPr>
          <w:rFonts w:ascii="Palatino Linotype" w:hAnsi="Palatino Linotype"/>
          <w:sz w:val="24"/>
          <w:szCs w:val="24"/>
        </w:rPr>
        <w:t xml:space="preserve">, debiendo </w:t>
      </w:r>
      <w:r w:rsidRPr="00C1016B">
        <w:rPr>
          <w:rFonts w:ascii="Palatino Linotype" w:hAnsi="Palatino Linotype"/>
          <w:b/>
          <w:sz w:val="24"/>
          <w:szCs w:val="24"/>
        </w:rPr>
        <w:t xml:space="preserve">EL </w:t>
      </w:r>
      <w:r w:rsidRPr="00C1016B">
        <w:rPr>
          <w:rFonts w:ascii="Palatino Linotype" w:hAnsi="Palatino Linotype"/>
          <w:b/>
          <w:bCs/>
          <w:sz w:val="24"/>
          <w:szCs w:val="24"/>
        </w:rPr>
        <w:t xml:space="preserve">SUJETO OBLIGADO </w:t>
      </w:r>
      <w:r w:rsidRPr="00C1016B">
        <w:rPr>
          <w:rFonts w:ascii="Palatino Linotype" w:hAnsi="Palatino Linotype"/>
          <w:sz w:val="24"/>
          <w:szCs w:val="24"/>
        </w:rPr>
        <w:t>analizar dicha circunstancia con la finalidad de determinar si se actualiza algún supuesto de confidencialidad.</w:t>
      </w:r>
    </w:p>
    <w:p w14:paraId="6E7E03ED" w14:textId="77777777" w:rsidR="00481BAF" w:rsidRPr="00C1016B" w:rsidRDefault="00481BAF" w:rsidP="00481BAF">
      <w:pPr>
        <w:spacing w:before="240" w:after="240" w:line="360" w:lineRule="auto"/>
        <w:contextualSpacing/>
        <w:jc w:val="both"/>
        <w:rPr>
          <w:rFonts w:ascii="Palatino Linotype" w:hAnsi="Palatino Linotype"/>
          <w:sz w:val="24"/>
          <w:szCs w:val="24"/>
        </w:rPr>
      </w:pPr>
    </w:p>
    <w:p w14:paraId="7DFC625D" w14:textId="046908BE" w:rsidR="00481BAF" w:rsidRPr="00C1016B" w:rsidRDefault="00481BAF" w:rsidP="00481BAF">
      <w:pPr>
        <w:spacing w:before="240" w:after="240" w:line="360" w:lineRule="auto"/>
        <w:contextualSpacing/>
        <w:jc w:val="both"/>
        <w:rPr>
          <w:rFonts w:ascii="Palatino Linotype" w:hAnsi="Palatino Linotype" w:cs="Arial"/>
          <w:sz w:val="24"/>
          <w:szCs w:val="24"/>
        </w:rPr>
      </w:pPr>
      <w:r w:rsidRPr="00C1016B">
        <w:rPr>
          <w:rFonts w:ascii="Palatino Linotype" w:hAnsi="Palatino Linotype" w:cs="Arial"/>
          <w:sz w:val="24"/>
          <w:szCs w:val="24"/>
        </w:rPr>
        <w:t xml:space="preserve">En tal sentido, si derivado del análisis efectuado por </w:t>
      </w:r>
      <w:r w:rsidRPr="00C1016B">
        <w:rPr>
          <w:rFonts w:ascii="Palatino Linotype" w:hAnsi="Palatino Linotype" w:cs="Arial"/>
          <w:b/>
          <w:sz w:val="24"/>
          <w:szCs w:val="24"/>
        </w:rPr>
        <w:t xml:space="preserve">EL SUJETO OBLIGADO </w:t>
      </w:r>
      <w:r w:rsidRPr="00C1016B">
        <w:rPr>
          <w:rFonts w:ascii="Palatino Linotype" w:hAnsi="Palatino Linotype" w:cs="Arial"/>
          <w:bCs/>
          <w:sz w:val="24"/>
          <w:szCs w:val="24"/>
        </w:rPr>
        <w:t>en el presente caso,</w:t>
      </w:r>
      <w:r w:rsidRPr="00C1016B">
        <w:rPr>
          <w:rFonts w:ascii="Palatino Linotype" w:hAnsi="Palatino Linotype" w:cs="Arial"/>
          <w:sz w:val="24"/>
          <w:szCs w:val="24"/>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w:t>
      </w:r>
      <w:r w:rsidRPr="00C1016B">
        <w:rPr>
          <w:rFonts w:ascii="Palatino Linotype" w:hAnsi="Palatino Linotype" w:cs="Arial"/>
          <w:sz w:val="24"/>
          <w:szCs w:val="24"/>
        </w:rPr>
        <w:lastRenderedPageBreak/>
        <w:t>fundada y motivada en términos del artículo 143, fracción I de la Ley de Transparencia y Acceso a la Información Pública del Estado de México y Municipios.</w:t>
      </w:r>
    </w:p>
    <w:p w14:paraId="29EC67D1" w14:textId="77777777" w:rsidR="00A104F3" w:rsidRPr="00C1016B" w:rsidRDefault="00A104F3" w:rsidP="00A104F3">
      <w:pPr>
        <w:spacing w:after="80" w:line="360" w:lineRule="auto"/>
        <w:ind w:right="-91"/>
        <w:contextualSpacing/>
        <w:jc w:val="both"/>
        <w:rPr>
          <w:rFonts w:ascii="Palatino Linotype" w:eastAsia="Palatino Linotype" w:hAnsi="Palatino Linotype" w:cs="Palatino Linotype"/>
          <w:strike/>
          <w:sz w:val="24"/>
          <w:szCs w:val="24"/>
        </w:rPr>
      </w:pPr>
    </w:p>
    <w:p w14:paraId="6D57744C" w14:textId="77777777" w:rsidR="00A104F3" w:rsidRPr="00C1016B" w:rsidRDefault="00A104F3" w:rsidP="00A104F3">
      <w:pPr>
        <w:shd w:val="clear" w:color="auto" w:fill="FFFFFF"/>
        <w:spacing w:before="80" w:after="240" w:line="360" w:lineRule="auto"/>
        <w:jc w:val="both"/>
        <w:rPr>
          <w:sz w:val="24"/>
          <w:szCs w:val="24"/>
        </w:rPr>
      </w:pPr>
      <w:r w:rsidRPr="00C1016B">
        <w:rPr>
          <w:rFonts w:ascii="Palatino Linotype" w:eastAsia="Palatino Linotype" w:hAnsi="Palatino Linotype" w:cs="Palatino Linotype"/>
          <w:sz w:val="24"/>
          <w:szCs w:val="24"/>
        </w:rPr>
        <w:t>Por otra parte y respecto a</w:t>
      </w:r>
      <w:r w:rsidRPr="00C1016B">
        <w:rPr>
          <w:rFonts w:ascii="Palatino Linotype" w:eastAsia="Palatino Linotype" w:hAnsi="Palatino Linotype" w:cs="Palatino Linotype"/>
          <w:b/>
          <w:sz w:val="24"/>
          <w:szCs w:val="24"/>
        </w:rPr>
        <w:t xml:space="preserve"> la clave de seguridad social y en su caso clave o número del servidor público –trabajador-,</w:t>
      </w:r>
      <w:r w:rsidRPr="00C1016B">
        <w:rPr>
          <w:rFonts w:ascii="Palatino Linotype" w:eastAsia="Palatino Linotype" w:hAnsi="Palatino Linotype" w:cs="Palatino Linotype"/>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4F156A5D" w14:textId="77777777" w:rsidR="00A104F3" w:rsidRPr="00C1016B" w:rsidRDefault="00A104F3" w:rsidP="00A104F3">
      <w:pPr>
        <w:shd w:val="clear" w:color="auto" w:fill="FFFFFF"/>
        <w:spacing w:before="240" w:after="0" w:line="276" w:lineRule="auto"/>
        <w:ind w:left="567" w:right="900"/>
        <w:jc w:val="both"/>
      </w:pPr>
      <w:r w:rsidRPr="00C1016B">
        <w:rPr>
          <w:rFonts w:ascii="Palatino Linotype" w:eastAsia="Palatino Linotype" w:hAnsi="Palatino Linotype" w:cs="Palatino Linotype"/>
          <w:b/>
          <w:i/>
        </w:rPr>
        <w:t>“El número de ficha de identificación única de los trabajadores es información de carácter confidencial.</w:t>
      </w:r>
      <w:r w:rsidRPr="00C1016B">
        <w:rPr>
          <w:rFonts w:ascii="Palatino Linotype" w:eastAsia="Palatino Linotype" w:hAnsi="Palatino Linotype" w:cs="Palatino Linotype"/>
          <w:i/>
        </w:rPr>
        <w:t> </w:t>
      </w:r>
      <w:r w:rsidRPr="00C1016B">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C1016B">
        <w:rPr>
          <w:rFonts w:ascii="Palatino Linotype" w:eastAsia="Palatino Linotype" w:hAnsi="Palatino Linotype" w:cs="Palatino Linotype"/>
          <w:i/>
        </w:rPr>
        <w:t>, </w:t>
      </w:r>
      <w:r w:rsidRPr="00C1016B">
        <w:rPr>
          <w:rFonts w:ascii="Palatino Linotype" w:eastAsia="Palatino Linotype" w:hAnsi="Palatino Linotype" w:cs="Palatino Linotype"/>
          <w:i/>
          <w:u w:val="single"/>
        </w:rPr>
        <w:t>dicha información es susceptible de clasificarse con el carácter de confidencial</w:t>
      </w:r>
      <w:r w:rsidRPr="00C1016B">
        <w:rPr>
          <w:rFonts w:ascii="Palatino Linotype" w:eastAsia="Palatino Linotype" w:hAnsi="Palatino Linotype" w:cs="Palatino Linotype"/>
          <w:i/>
        </w:rPr>
        <w:t>, en términos de lo establecido en el artículo 18, fracción II de la Ley Federal de Transparencia y Acceso a la Información Pública Gubernamental, en virtud de que a través de la misma es posible conocer información personal de su titular.” (Sic)</w:t>
      </w:r>
    </w:p>
    <w:p w14:paraId="039E5B37" w14:textId="77777777" w:rsidR="00A104F3" w:rsidRPr="00C1016B" w:rsidRDefault="00A104F3" w:rsidP="00A104F3">
      <w:pPr>
        <w:spacing w:after="0" w:line="360" w:lineRule="auto"/>
        <w:ind w:right="-93"/>
        <w:jc w:val="both"/>
        <w:rPr>
          <w:rFonts w:ascii="Palatino Linotype" w:eastAsia="Palatino Linotype" w:hAnsi="Palatino Linotype" w:cs="Palatino Linotype"/>
          <w:sz w:val="24"/>
          <w:szCs w:val="24"/>
        </w:rPr>
      </w:pPr>
    </w:p>
    <w:p w14:paraId="6D1DEFE5" w14:textId="77777777" w:rsidR="00A104F3" w:rsidRPr="00C1016B" w:rsidRDefault="00A104F3" w:rsidP="00A104F3">
      <w:pPr>
        <w:spacing w:after="0" w:line="360" w:lineRule="auto"/>
        <w:ind w:right="-93"/>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Al respecto, es de señalar que </w:t>
      </w:r>
      <w:r w:rsidRPr="00C1016B">
        <w:rPr>
          <w:rFonts w:ascii="Palatino Linotype" w:eastAsia="Palatino Linotype" w:hAnsi="Palatino Linotype" w:cs="Palatino Linotype"/>
          <w:b/>
          <w:sz w:val="24"/>
          <w:szCs w:val="24"/>
        </w:rPr>
        <w:t xml:space="preserve">la firma </w:t>
      </w:r>
      <w:r w:rsidRPr="00C1016B">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308916C2" w14:textId="77777777" w:rsidR="00A104F3" w:rsidRPr="00C1016B" w:rsidRDefault="00A104F3" w:rsidP="00A104F3">
      <w:pPr>
        <w:spacing w:after="0" w:line="360" w:lineRule="auto"/>
        <w:ind w:right="-93"/>
        <w:jc w:val="both"/>
        <w:rPr>
          <w:rFonts w:ascii="Palatino Linotype" w:eastAsia="Palatino Linotype" w:hAnsi="Palatino Linotype" w:cs="Palatino Linotype"/>
          <w:sz w:val="24"/>
          <w:szCs w:val="24"/>
        </w:rPr>
      </w:pPr>
    </w:p>
    <w:p w14:paraId="163ADFFA" w14:textId="77777777" w:rsidR="00A104F3" w:rsidRPr="00C1016B" w:rsidRDefault="00A104F3" w:rsidP="00CF69E8">
      <w:pPr>
        <w:spacing w:after="0" w:line="360" w:lineRule="auto"/>
        <w:ind w:right="-9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lastRenderedPageBreak/>
        <w:t xml:space="preserve">Al respecto, este Instituto, considera que entregar </w:t>
      </w:r>
      <w:proofErr w:type="gramStart"/>
      <w:r w:rsidRPr="00C1016B">
        <w:rPr>
          <w:rFonts w:ascii="Palatino Linotype" w:eastAsia="Palatino Linotype" w:hAnsi="Palatino Linotype" w:cs="Palatino Linotype"/>
          <w:sz w:val="24"/>
          <w:szCs w:val="24"/>
        </w:rPr>
        <w:t>la firmas</w:t>
      </w:r>
      <w:proofErr w:type="gramEnd"/>
      <w:r w:rsidRPr="00C1016B">
        <w:rPr>
          <w:rFonts w:ascii="Palatino Linotype" w:eastAsia="Palatino Linotype" w:hAnsi="Palatino Linotype" w:cs="Palatino Linotype"/>
          <w:sz w:val="24"/>
          <w:szCs w:val="24"/>
        </w:rPr>
        <w:t xml:space="preserve">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6BAF48F1" w14:textId="77777777" w:rsidR="00A104F3" w:rsidRPr="00C1016B" w:rsidRDefault="00A104F3" w:rsidP="00CF69E8">
      <w:pPr>
        <w:spacing w:after="0" w:line="360" w:lineRule="auto"/>
        <w:ind w:right="-91"/>
        <w:contextualSpacing/>
        <w:jc w:val="both"/>
        <w:rPr>
          <w:rFonts w:ascii="Palatino Linotype" w:eastAsia="Palatino Linotype" w:hAnsi="Palatino Linotype" w:cs="Palatino Linotype"/>
          <w:sz w:val="24"/>
          <w:szCs w:val="24"/>
        </w:rPr>
      </w:pPr>
    </w:p>
    <w:p w14:paraId="3E8E3E8F" w14:textId="77777777" w:rsidR="00A104F3" w:rsidRPr="00C1016B" w:rsidRDefault="00A104F3" w:rsidP="00CF69E8">
      <w:pPr>
        <w:spacing w:after="0" w:line="360" w:lineRule="auto"/>
        <w:ind w:right="-9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7202DB46" w14:textId="77777777" w:rsidR="00A104F3" w:rsidRPr="00C1016B" w:rsidRDefault="00A104F3" w:rsidP="00A104F3">
      <w:pPr>
        <w:spacing w:after="0" w:line="360" w:lineRule="auto"/>
        <w:ind w:right="-93"/>
        <w:jc w:val="both"/>
        <w:rPr>
          <w:rFonts w:ascii="Palatino Linotype" w:eastAsia="Palatino Linotype" w:hAnsi="Palatino Linotype" w:cs="Palatino Linotype"/>
          <w:sz w:val="24"/>
          <w:szCs w:val="24"/>
        </w:rPr>
      </w:pPr>
    </w:p>
    <w:p w14:paraId="712EB6F1" w14:textId="4C810A29" w:rsidR="00A104F3" w:rsidRPr="00C1016B" w:rsidRDefault="00A104F3" w:rsidP="00481BAF">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282D34DD" w14:textId="77777777" w:rsidR="00A104F3" w:rsidRPr="00C1016B" w:rsidRDefault="00A104F3" w:rsidP="00A104F3">
      <w:pPr>
        <w:spacing w:after="0" w:line="276" w:lineRule="auto"/>
        <w:ind w:left="1134" w:right="1041"/>
        <w:jc w:val="both"/>
        <w:rPr>
          <w:rFonts w:ascii="Palatino Linotype" w:eastAsia="Palatino Linotype" w:hAnsi="Palatino Linotype" w:cs="Palatino Linotype"/>
          <w:i/>
        </w:rPr>
      </w:pPr>
      <w:r w:rsidRPr="00C1016B">
        <w:rPr>
          <w:rFonts w:ascii="Palatino Linotype" w:eastAsia="Palatino Linotype" w:hAnsi="Palatino Linotype" w:cs="Palatino Linotype"/>
          <w:i/>
        </w:rPr>
        <w:t>“</w:t>
      </w:r>
      <w:r w:rsidRPr="00C1016B">
        <w:rPr>
          <w:rFonts w:ascii="Palatino Linotype" w:eastAsia="Palatino Linotype" w:hAnsi="Palatino Linotype" w:cs="Palatino Linotype"/>
          <w:b/>
          <w:i/>
        </w:rPr>
        <w:t>FIRMA Y RÚBRICA DE SERVIDORES PÚBLICOS.</w:t>
      </w:r>
      <w:r w:rsidRPr="00C1016B">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D6F9606" w14:textId="77777777" w:rsidR="00481BAF" w:rsidRPr="00C1016B" w:rsidRDefault="00481BAF" w:rsidP="00A104F3">
      <w:pPr>
        <w:spacing w:after="0" w:line="276" w:lineRule="auto"/>
        <w:ind w:left="1134" w:right="1041"/>
        <w:jc w:val="both"/>
        <w:rPr>
          <w:rFonts w:ascii="Palatino Linotype" w:eastAsia="Palatino Linotype" w:hAnsi="Palatino Linotype" w:cs="Palatino Linotype"/>
          <w:i/>
        </w:rPr>
      </w:pPr>
    </w:p>
    <w:p w14:paraId="509C9EA2"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Al respecto, se destaca que la versión pública que elabore 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w:t>
      </w:r>
      <w:r w:rsidRPr="00C1016B">
        <w:rPr>
          <w:rFonts w:ascii="Palatino Linotype" w:eastAsia="Palatino Linotype" w:hAnsi="Palatino Linotype" w:cs="Palatino Linotype"/>
          <w:sz w:val="24"/>
          <w:szCs w:val="24"/>
        </w:rPr>
        <w:lastRenderedPageBreak/>
        <w:t>Consejo Nacional de Transparencia, con el cual sustentara la clasificación de datos y con ello la "versión pública" de los documentos materia de las solicitudes.</w:t>
      </w:r>
    </w:p>
    <w:p w14:paraId="237E953B"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4A2FACE2"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220839A3"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p>
    <w:p w14:paraId="3097EC65" w14:textId="77777777" w:rsidR="00A104F3" w:rsidRPr="00C1016B" w:rsidRDefault="00A104F3" w:rsidP="00A104F3">
      <w:pPr>
        <w:shd w:val="clear" w:color="auto" w:fill="FFFFFF"/>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C1016B">
        <w:rPr>
          <w:rFonts w:ascii="Palatino Linotype" w:eastAsia="Palatino Linotype" w:hAnsi="Palatino Linotype" w:cs="Palatino Linotype"/>
          <w:b/>
          <w:sz w:val="24"/>
          <w:szCs w:val="24"/>
        </w:rPr>
        <w:t>RECURRENTE.</w:t>
      </w:r>
    </w:p>
    <w:p w14:paraId="4F54B1C9"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7F3556B7"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C1016B">
        <w:rPr>
          <w:rFonts w:ascii="Palatino Linotype" w:eastAsia="Palatino Linotype" w:hAnsi="Palatino Linotype" w:cs="Palatino Linotype"/>
          <w:sz w:val="24"/>
          <w:szCs w:val="24"/>
        </w:rPr>
        <w:lastRenderedPageBreak/>
        <w:t xml:space="preserve">suprima aquella información relacionada con la vida privada de los servidores públicos. </w:t>
      </w:r>
    </w:p>
    <w:p w14:paraId="3C4C9D7F"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6242E415"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34D664"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75118F38"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DB04FD4"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2FF354DA" w14:textId="77777777" w:rsidR="00A104F3" w:rsidRPr="00C1016B" w:rsidRDefault="00A104F3" w:rsidP="00A104F3">
      <w:pPr>
        <w:spacing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“Quincuagésimo sexto</w:t>
      </w:r>
      <w:r w:rsidRPr="00C1016B">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50B0B0F" w14:textId="77777777" w:rsidR="00A104F3" w:rsidRPr="00C1016B" w:rsidRDefault="00A104F3" w:rsidP="00A104F3">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33B40C73" w14:textId="77777777" w:rsidR="00A104F3" w:rsidRPr="00C1016B" w:rsidRDefault="00A104F3" w:rsidP="00A104F3">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D4E74FE" w14:textId="77777777" w:rsidR="00A104F3" w:rsidRPr="00C1016B" w:rsidRDefault="00A104F3" w:rsidP="00A104F3">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65EAE640" w14:textId="77777777" w:rsidR="00A104F3" w:rsidRPr="00C1016B" w:rsidRDefault="00A104F3" w:rsidP="00A104F3">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7F900501" w14:textId="77777777" w:rsidR="00A104F3" w:rsidRPr="00C1016B" w:rsidRDefault="00A104F3" w:rsidP="00A104F3">
      <w:pPr>
        <w:spacing w:before="120" w:after="120"/>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 xml:space="preserve">Lo anterior, siempre y cuando no se acredite alguna causal de clasificación, prevista en las leyes o en los tratados </w:t>
      </w:r>
      <w:proofErr w:type="gramStart"/>
      <w:r w:rsidRPr="00C1016B">
        <w:rPr>
          <w:rFonts w:ascii="Palatino Linotype" w:eastAsia="Palatino Linotype" w:hAnsi="Palatino Linotype" w:cs="Palatino Linotype"/>
          <w:i/>
        </w:rPr>
        <w:t>internaciones suscritos</w:t>
      </w:r>
      <w:proofErr w:type="gramEnd"/>
      <w:r w:rsidRPr="00C1016B">
        <w:rPr>
          <w:rFonts w:ascii="Palatino Linotype" w:eastAsia="Palatino Linotype" w:hAnsi="Palatino Linotype" w:cs="Palatino Linotype"/>
          <w:i/>
        </w:rPr>
        <w:t xml:space="preserve"> por el Estado mexicano. </w:t>
      </w:r>
    </w:p>
    <w:p w14:paraId="531CFCCF" w14:textId="77777777" w:rsidR="00A104F3" w:rsidRPr="00C1016B" w:rsidRDefault="00A104F3" w:rsidP="00A104F3">
      <w:pPr>
        <w:spacing w:before="120" w:after="0" w:line="360" w:lineRule="auto"/>
        <w:ind w:left="851" w:right="902"/>
        <w:jc w:val="both"/>
        <w:rPr>
          <w:rFonts w:ascii="Palatino Linotype" w:eastAsia="Palatino Linotype" w:hAnsi="Palatino Linotype" w:cs="Palatino Linotype"/>
          <w:i/>
        </w:rPr>
      </w:pPr>
      <w:r w:rsidRPr="00C1016B">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1A1B7E5F" w14:textId="77777777" w:rsidR="00A104F3" w:rsidRPr="00C1016B" w:rsidRDefault="00A104F3" w:rsidP="00A104F3">
      <w:pPr>
        <w:spacing w:after="0" w:line="360" w:lineRule="auto"/>
        <w:jc w:val="both"/>
        <w:rPr>
          <w:rFonts w:ascii="Palatino Linotype" w:eastAsia="Palatino Linotype" w:hAnsi="Palatino Linotype" w:cs="Palatino Linotype"/>
          <w:sz w:val="24"/>
          <w:szCs w:val="24"/>
        </w:rPr>
      </w:pPr>
    </w:p>
    <w:p w14:paraId="44CEB184" w14:textId="7441E61D"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Por lo tanto, </w:t>
      </w:r>
      <w:r w:rsidRPr="00C1016B">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C1016B">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7CF71C" w14:textId="77777777" w:rsidR="00A104F3" w:rsidRPr="00C1016B" w:rsidRDefault="00A104F3" w:rsidP="00A104F3">
      <w:pPr>
        <w:spacing w:after="24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C1016B" w:rsidRPr="00C1016B" w14:paraId="1E944413" w14:textId="77777777" w:rsidTr="00FA57AC">
        <w:tc>
          <w:tcPr>
            <w:tcW w:w="4414" w:type="dxa"/>
            <w:gridSpan w:val="2"/>
          </w:tcPr>
          <w:p w14:paraId="7D20C50F" w14:textId="77777777" w:rsidR="00A104F3" w:rsidRPr="00C1016B" w:rsidRDefault="00A104F3" w:rsidP="00FA57AC">
            <w:pPr>
              <w:jc w:val="center"/>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Parcial</w:t>
            </w:r>
          </w:p>
        </w:tc>
        <w:tc>
          <w:tcPr>
            <w:tcW w:w="4414" w:type="dxa"/>
            <w:gridSpan w:val="2"/>
          </w:tcPr>
          <w:p w14:paraId="6D34D31F" w14:textId="77777777" w:rsidR="00A104F3" w:rsidRPr="00C1016B" w:rsidRDefault="00A104F3" w:rsidP="00FA57AC">
            <w:pPr>
              <w:jc w:val="center"/>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Total</w:t>
            </w:r>
          </w:p>
        </w:tc>
      </w:tr>
      <w:tr w:rsidR="00C1016B" w:rsidRPr="00C1016B" w14:paraId="1E9694E5" w14:textId="77777777" w:rsidTr="00FA57AC">
        <w:tc>
          <w:tcPr>
            <w:tcW w:w="846" w:type="dxa"/>
          </w:tcPr>
          <w:p w14:paraId="39045176" w14:textId="77777777" w:rsidR="00A104F3" w:rsidRPr="00C1016B" w:rsidRDefault="00A104F3" w:rsidP="00FA57AC">
            <w:pPr>
              <w:jc w:val="center"/>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Concepto</w:t>
            </w:r>
          </w:p>
        </w:tc>
        <w:tc>
          <w:tcPr>
            <w:tcW w:w="3568" w:type="dxa"/>
          </w:tcPr>
          <w:p w14:paraId="75B5FD6C" w14:textId="77777777" w:rsidR="00A104F3" w:rsidRPr="00C1016B" w:rsidRDefault="00A104F3" w:rsidP="00FA57AC">
            <w:pPr>
              <w:jc w:val="center"/>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Dónde</w:t>
            </w:r>
          </w:p>
        </w:tc>
        <w:tc>
          <w:tcPr>
            <w:tcW w:w="968" w:type="dxa"/>
          </w:tcPr>
          <w:p w14:paraId="61C8051A" w14:textId="77777777" w:rsidR="00A104F3" w:rsidRPr="00C1016B" w:rsidRDefault="00A104F3" w:rsidP="00FA57AC">
            <w:pPr>
              <w:jc w:val="center"/>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Concepto</w:t>
            </w:r>
          </w:p>
        </w:tc>
        <w:tc>
          <w:tcPr>
            <w:tcW w:w="3446" w:type="dxa"/>
          </w:tcPr>
          <w:p w14:paraId="5178B3CD" w14:textId="77777777" w:rsidR="00A104F3" w:rsidRPr="00C1016B" w:rsidRDefault="00A104F3" w:rsidP="00FA57AC">
            <w:pPr>
              <w:jc w:val="center"/>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Dónde</w:t>
            </w:r>
          </w:p>
        </w:tc>
      </w:tr>
      <w:tr w:rsidR="00C1016B" w:rsidRPr="00C1016B" w14:paraId="11B89524" w14:textId="77777777" w:rsidTr="00FA57AC">
        <w:tc>
          <w:tcPr>
            <w:tcW w:w="8828" w:type="dxa"/>
            <w:gridSpan w:val="4"/>
          </w:tcPr>
          <w:p w14:paraId="11DACB5E" w14:textId="77777777" w:rsidR="00A104F3" w:rsidRPr="00C1016B" w:rsidRDefault="00A104F3" w:rsidP="00FA57AC">
            <w:pPr>
              <w:jc w:val="center"/>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Sello oficial o logotipo del sujeto obligado</w:t>
            </w:r>
          </w:p>
        </w:tc>
      </w:tr>
      <w:tr w:rsidR="00C1016B" w:rsidRPr="00C1016B" w14:paraId="01007661" w14:textId="77777777" w:rsidTr="00FA57AC">
        <w:tc>
          <w:tcPr>
            <w:tcW w:w="846" w:type="dxa"/>
          </w:tcPr>
          <w:p w14:paraId="713E3E32"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lastRenderedPageBreak/>
              <w:t>Fecha de clasificación</w:t>
            </w:r>
          </w:p>
        </w:tc>
        <w:tc>
          <w:tcPr>
            <w:tcW w:w="3568" w:type="dxa"/>
          </w:tcPr>
          <w:p w14:paraId="7BE5063C"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C2D3897"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Fecha de clasificación</w:t>
            </w:r>
          </w:p>
        </w:tc>
        <w:tc>
          <w:tcPr>
            <w:tcW w:w="3446" w:type="dxa"/>
          </w:tcPr>
          <w:p w14:paraId="0DE0B806"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C1016B" w:rsidRPr="00C1016B" w14:paraId="76CF82DB" w14:textId="77777777" w:rsidTr="00FA57AC">
        <w:tc>
          <w:tcPr>
            <w:tcW w:w="846" w:type="dxa"/>
          </w:tcPr>
          <w:p w14:paraId="09CA238F"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Área</w:t>
            </w:r>
          </w:p>
        </w:tc>
        <w:tc>
          <w:tcPr>
            <w:tcW w:w="3568" w:type="dxa"/>
          </w:tcPr>
          <w:p w14:paraId="2AC2E0E5"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área del cual es titular quien clasifica.</w:t>
            </w:r>
          </w:p>
        </w:tc>
        <w:tc>
          <w:tcPr>
            <w:tcW w:w="968" w:type="dxa"/>
          </w:tcPr>
          <w:p w14:paraId="113A7C29"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Área</w:t>
            </w:r>
          </w:p>
        </w:tc>
        <w:tc>
          <w:tcPr>
            <w:tcW w:w="3446" w:type="dxa"/>
          </w:tcPr>
          <w:p w14:paraId="0BB9ED41"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área de la cual es el titular quien clasifica.</w:t>
            </w:r>
          </w:p>
        </w:tc>
      </w:tr>
      <w:tr w:rsidR="00C1016B" w:rsidRPr="00C1016B" w14:paraId="6EA39FED" w14:textId="77777777" w:rsidTr="00FA57AC">
        <w:tc>
          <w:tcPr>
            <w:tcW w:w="846" w:type="dxa"/>
          </w:tcPr>
          <w:p w14:paraId="11DC0283"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Información reservada</w:t>
            </w:r>
          </w:p>
        </w:tc>
        <w:tc>
          <w:tcPr>
            <w:tcW w:w="3568" w:type="dxa"/>
          </w:tcPr>
          <w:p w14:paraId="40590985"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2CF1A6B"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Reservado</w:t>
            </w:r>
          </w:p>
        </w:tc>
        <w:tc>
          <w:tcPr>
            <w:tcW w:w="3446" w:type="dxa"/>
          </w:tcPr>
          <w:p w14:paraId="4E355250"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Leyenda de información RESERVADA.</w:t>
            </w:r>
          </w:p>
        </w:tc>
      </w:tr>
      <w:tr w:rsidR="00C1016B" w:rsidRPr="00C1016B" w14:paraId="4F1E7947" w14:textId="77777777" w:rsidTr="00FA57AC">
        <w:tc>
          <w:tcPr>
            <w:tcW w:w="846" w:type="dxa"/>
          </w:tcPr>
          <w:p w14:paraId="163B3146"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Fundamento legal</w:t>
            </w:r>
          </w:p>
        </w:tc>
        <w:tc>
          <w:tcPr>
            <w:tcW w:w="3568" w:type="dxa"/>
          </w:tcPr>
          <w:p w14:paraId="77DE0CBD"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1C9BA559"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Periodo de reserva</w:t>
            </w:r>
          </w:p>
        </w:tc>
        <w:tc>
          <w:tcPr>
            <w:tcW w:w="3446" w:type="dxa"/>
          </w:tcPr>
          <w:p w14:paraId="1A231662"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C1016B" w:rsidRPr="00C1016B" w14:paraId="5464EF4D" w14:textId="77777777" w:rsidTr="00FA57AC">
        <w:tc>
          <w:tcPr>
            <w:tcW w:w="846" w:type="dxa"/>
          </w:tcPr>
          <w:p w14:paraId="5F1F842A"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Ampliación del periodo de reserva</w:t>
            </w:r>
          </w:p>
        </w:tc>
        <w:tc>
          <w:tcPr>
            <w:tcW w:w="3568" w:type="dxa"/>
          </w:tcPr>
          <w:p w14:paraId="571E2443"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A61F27C"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Fundamento legal</w:t>
            </w:r>
          </w:p>
        </w:tc>
        <w:tc>
          <w:tcPr>
            <w:tcW w:w="3446" w:type="dxa"/>
          </w:tcPr>
          <w:p w14:paraId="5AA05836"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C1016B" w:rsidRPr="00C1016B" w14:paraId="0BE86507" w14:textId="77777777" w:rsidTr="00FA57AC">
        <w:tc>
          <w:tcPr>
            <w:tcW w:w="846" w:type="dxa"/>
          </w:tcPr>
          <w:p w14:paraId="3F3D3517"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Confidencial</w:t>
            </w:r>
          </w:p>
        </w:tc>
        <w:tc>
          <w:tcPr>
            <w:tcW w:w="3568" w:type="dxa"/>
          </w:tcPr>
          <w:p w14:paraId="2A2A7E36"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B38A2B4"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Ampliación del periodo de reserva</w:t>
            </w:r>
          </w:p>
        </w:tc>
        <w:tc>
          <w:tcPr>
            <w:tcW w:w="3446" w:type="dxa"/>
          </w:tcPr>
          <w:p w14:paraId="06C69901"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C1016B" w:rsidRPr="00C1016B" w14:paraId="524B0D16" w14:textId="77777777" w:rsidTr="00FA57AC">
        <w:tc>
          <w:tcPr>
            <w:tcW w:w="846" w:type="dxa"/>
          </w:tcPr>
          <w:p w14:paraId="6D7870B7"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Fundamento legal</w:t>
            </w:r>
          </w:p>
        </w:tc>
        <w:tc>
          <w:tcPr>
            <w:tcW w:w="3568" w:type="dxa"/>
          </w:tcPr>
          <w:p w14:paraId="40891F01"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7775362"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Confidencial</w:t>
            </w:r>
          </w:p>
        </w:tc>
        <w:tc>
          <w:tcPr>
            <w:tcW w:w="3446" w:type="dxa"/>
          </w:tcPr>
          <w:p w14:paraId="67C6D7A0"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Leyenda de información CONFIDENCIAL.</w:t>
            </w:r>
          </w:p>
        </w:tc>
      </w:tr>
      <w:tr w:rsidR="00C1016B" w:rsidRPr="00C1016B" w14:paraId="67AFA40F" w14:textId="77777777" w:rsidTr="00FA57AC">
        <w:tc>
          <w:tcPr>
            <w:tcW w:w="846" w:type="dxa"/>
          </w:tcPr>
          <w:p w14:paraId="2441D76A"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del titular del área</w:t>
            </w:r>
          </w:p>
        </w:tc>
        <w:tc>
          <w:tcPr>
            <w:tcW w:w="3568" w:type="dxa"/>
          </w:tcPr>
          <w:p w14:paraId="0CF1CFDC"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autógrafa de quien clasifica.</w:t>
            </w:r>
          </w:p>
        </w:tc>
        <w:tc>
          <w:tcPr>
            <w:tcW w:w="968" w:type="dxa"/>
          </w:tcPr>
          <w:p w14:paraId="33BFCFF0"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Fundamento legal</w:t>
            </w:r>
          </w:p>
        </w:tc>
        <w:tc>
          <w:tcPr>
            <w:tcW w:w="3446" w:type="dxa"/>
          </w:tcPr>
          <w:p w14:paraId="6098F9AF"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C1016B" w:rsidRPr="00C1016B" w14:paraId="407D879D" w14:textId="77777777" w:rsidTr="00FA57AC">
        <w:tc>
          <w:tcPr>
            <w:tcW w:w="846" w:type="dxa"/>
          </w:tcPr>
          <w:p w14:paraId="5835CC75"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Fecha de desclasificación</w:t>
            </w:r>
          </w:p>
        </w:tc>
        <w:tc>
          <w:tcPr>
            <w:tcW w:w="3568" w:type="dxa"/>
          </w:tcPr>
          <w:p w14:paraId="22F18BC2"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anotará la fecha en que se desclasifica el documento.</w:t>
            </w:r>
          </w:p>
        </w:tc>
        <w:tc>
          <w:tcPr>
            <w:tcW w:w="968" w:type="dxa"/>
          </w:tcPr>
          <w:p w14:paraId="278B507E"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Rúbrica del titular del área</w:t>
            </w:r>
          </w:p>
        </w:tc>
        <w:tc>
          <w:tcPr>
            <w:tcW w:w="3446" w:type="dxa"/>
          </w:tcPr>
          <w:p w14:paraId="269BC266"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autógrafa de quien clasifica.</w:t>
            </w:r>
          </w:p>
        </w:tc>
      </w:tr>
      <w:tr w:rsidR="00C1016B" w:rsidRPr="00C1016B" w14:paraId="48122794" w14:textId="77777777" w:rsidTr="00FA57AC">
        <w:tc>
          <w:tcPr>
            <w:tcW w:w="846" w:type="dxa"/>
          </w:tcPr>
          <w:p w14:paraId="2AC87398"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y cargo del servidor público</w:t>
            </w:r>
          </w:p>
        </w:tc>
        <w:tc>
          <w:tcPr>
            <w:tcW w:w="3568" w:type="dxa"/>
          </w:tcPr>
          <w:p w14:paraId="670754B9"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autógrafa de quien desclasifica.</w:t>
            </w:r>
          </w:p>
        </w:tc>
        <w:tc>
          <w:tcPr>
            <w:tcW w:w="968" w:type="dxa"/>
          </w:tcPr>
          <w:p w14:paraId="1F4A3A7D"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Fecha de desclasificación</w:t>
            </w:r>
          </w:p>
        </w:tc>
        <w:tc>
          <w:tcPr>
            <w:tcW w:w="3446" w:type="dxa"/>
          </w:tcPr>
          <w:p w14:paraId="7DB29BDB"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Se anotará la fecha en que se desclasifica.</w:t>
            </w:r>
          </w:p>
        </w:tc>
      </w:tr>
      <w:tr w:rsidR="00C1016B" w:rsidRPr="00C1016B" w14:paraId="53E5C889" w14:textId="77777777" w:rsidTr="00FA57AC">
        <w:tc>
          <w:tcPr>
            <w:tcW w:w="846" w:type="dxa"/>
          </w:tcPr>
          <w:p w14:paraId="7B853EE4" w14:textId="77777777" w:rsidR="00A104F3" w:rsidRPr="00C1016B" w:rsidRDefault="00A104F3" w:rsidP="00FA57AC">
            <w:pPr>
              <w:jc w:val="both"/>
              <w:rPr>
                <w:rFonts w:ascii="Palatino Linotype" w:eastAsia="Palatino Linotype" w:hAnsi="Palatino Linotype" w:cs="Palatino Linotype"/>
                <w:sz w:val="12"/>
                <w:szCs w:val="12"/>
              </w:rPr>
            </w:pPr>
          </w:p>
        </w:tc>
        <w:tc>
          <w:tcPr>
            <w:tcW w:w="3568" w:type="dxa"/>
          </w:tcPr>
          <w:p w14:paraId="41CAA0C5" w14:textId="77777777" w:rsidR="00A104F3" w:rsidRPr="00C1016B" w:rsidRDefault="00A104F3" w:rsidP="00FA57AC">
            <w:pPr>
              <w:jc w:val="both"/>
              <w:rPr>
                <w:rFonts w:ascii="Palatino Linotype" w:eastAsia="Palatino Linotype" w:hAnsi="Palatino Linotype" w:cs="Palatino Linotype"/>
                <w:sz w:val="12"/>
                <w:szCs w:val="12"/>
              </w:rPr>
            </w:pPr>
          </w:p>
        </w:tc>
        <w:tc>
          <w:tcPr>
            <w:tcW w:w="968" w:type="dxa"/>
          </w:tcPr>
          <w:p w14:paraId="15868DCB"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Partes o secciones reservadas o confidenciales</w:t>
            </w:r>
          </w:p>
        </w:tc>
        <w:tc>
          <w:tcPr>
            <w:tcW w:w="3446" w:type="dxa"/>
          </w:tcPr>
          <w:p w14:paraId="65FA719F"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A104F3" w:rsidRPr="00C1016B" w14:paraId="470B6A2C" w14:textId="77777777" w:rsidTr="00FA57AC">
        <w:tc>
          <w:tcPr>
            <w:tcW w:w="846" w:type="dxa"/>
          </w:tcPr>
          <w:p w14:paraId="314B1F90" w14:textId="77777777" w:rsidR="00A104F3" w:rsidRPr="00C1016B" w:rsidRDefault="00A104F3" w:rsidP="00FA57AC">
            <w:pPr>
              <w:jc w:val="both"/>
              <w:rPr>
                <w:rFonts w:ascii="Palatino Linotype" w:eastAsia="Palatino Linotype" w:hAnsi="Palatino Linotype" w:cs="Palatino Linotype"/>
                <w:sz w:val="12"/>
                <w:szCs w:val="12"/>
              </w:rPr>
            </w:pPr>
          </w:p>
        </w:tc>
        <w:tc>
          <w:tcPr>
            <w:tcW w:w="3568" w:type="dxa"/>
          </w:tcPr>
          <w:p w14:paraId="2A06B174" w14:textId="77777777" w:rsidR="00A104F3" w:rsidRPr="00C1016B" w:rsidRDefault="00A104F3" w:rsidP="00FA57AC">
            <w:pPr>
              <w:jc w:val="both"/>
              <w:rPr>
                <w:rFonts w:ascii="Palatino Linotype" w:eastAsia="Palatino Linotype" w:hAnsi="Palatino Linotype" w:cs="Palatino Linotype"/>
                <w:sz w:val="12"/>
                <w:szCs w:val="12"/>
              </w:rPr>
            </w:pPr>
          </w:p>
        </w:tc>
        <w:tc>
          <w:tcPr>
            <w:tcW w:w="968" w:type="dxa"/>
          </w:tcPr>
          <w:p w14:paraId="5DD27652" w14:textId="77777777" w:rsidR="00A104F3" w:rsidRPr="00C1016B" w:rsidRDefault="00A104F3" w:rsidP="00FA57AC">
            <w:pPr>
              <w:jc w:val="both"/>
              <w:rPr>
                <w:rFonts w:ascii="Palatino Linotype" w:eastAsia="Palatino Linotype" w:hAnsi="Palatino Linotype" w:cs="Palatino Linotype"/>
                <w:b/>
                <w:sz w:val="12"/>
                <w:szCs w:val="12"/>
              </w:rPr>
            </w:pPr>
            <w:r w:rsidRPr="00C1016B">
              <w:rPr>
                <w:rFonts w:ascii="Palatino Linotype" w:eastAsia="Palatino Linotype" w:hAnsi="Palatino Linotype" w:cs="Palatino Linotype"/>
                <w:b/>
                <w:sz w:val="12"/>
                <w:szCs w:val="12"/>
              </w:rPr>
              <w:t>Rúbrica y cargo del servidor público</w:t>
            </w:r>
          </w:p>
        </w:tc>
        <w:tc>
          <w:tcPr>
            <w:tcW w:w="3446" w:type="dxa"/>
          </w:tcPr>
          <w:p w14:paraId="6E12170E" w14:textId="77777777" w:rsidR="00A104F3" w:rsidRPr="00C1016B" w:rsidRDefault="00A104F3" w:rsidP="00FA57AC">
            <w:pPr>
              <w:jc w:val="both"/>
              <w:rPr>
                <w:rFonts w:ascii="Palatino Linotype" w:eastAsia="Palatino Linotype" w:hAnsi="Palatino Linotype" w:cs="Palatino Linotype"/>
                <w:sz w:val="12"/>
                <w:szCs w:val="12"/>
              </w:rPr>
            </w:pPr>
            <w:r w:rsidRPr="00C1016B">
              <w:rPr>
                <w:rFonts w:ascii="Palatino Linotype" w:eastAsia="Palatino Linotype" w:hAnsi="Palatino Linotype" w:cs="Palatino Linotype"/>
                <w:sz w:val="12"/>
                <w:szCs w:val="12"/>
              </w:rPr>
              <w:t>Rúbrica autógrafa de quien desclasifica.</w:t>
            </w:r>
          </w:p>
        </w:tc>
      </w:tr>
    </w:tbl>
    <w:p w14:paraId="1BF4FE04" w14:textId="77777777" w:rsidR="00A104F3" w:rsidRPr="00C1016B" w:rsidRDefault="00A104F3" w:rsidP="00A104F3">
      <w:pPr>
        <w:spacing w:before="240" w:after="0" w:line="360" w:lineRule="auto"/>
        <w:jc w:val="both"/>
        <w:rPr>
          <w:rFonts w:ascii="Palatino Linotype" w:eastAsia="Palatino Linotype" w:hAnsi="Palatino Linotype" w:cs="Palatino Linotype"/>
          <w:sz w:val="24"/>
          <w:szCs w:val="24"/>
        </w:rPr>
      </w:pPr>
    </w:p>
    <w:p w14:paraId="20C1A5BD" w14:textId="298887A4" w:rsidR="00A104F3" w:rsidRPr="00C1016B" w:rsidRDefault="00A104F3" w:rsidP="00CF69E8">
      <w:pPr>
        <w:spacing w:after="0" w:line="360" w:lineRule="auto"/>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Así, con fundamento en lo prescrito en los</w:t>
      </w:r>
      <w:r w:rsidRPr="00C1016B">
        <w:rPr>
          <w:rFonts w:ascii="Times New Roman" w:eastAsia="Times New Roman" w:hAnsi="Times New Roman" w:cs="Times New Roman"/>
          <w:sz w:val="24"/>
          <w:szCs w:val="24"/>
        </w:rPr>
        <w:t xml:space="preserve"> </w:t>
      </w:r>
      <w:r w:rsidRPr="00C1016B">
        <w:rPr>
          <w:rFonts w:ascii="Palatino Linotype" w:eastAsia="Palatino Linotype" w:hAnsi="Palatino Linotype" w:cs="Palatino Linotype"/>
          <w:sz w:val="24"/>
          <w:szCs w:val="24"/>
        </w:rPr>
        <w:t xml:space="preserve">artículos 5 párrafos trigésimo, trigésimo primero y trigésimo segundo fracciones IV y V de la Constitución Política del Estado </w:t>
      </w:r>
      <w:r w:rsidRPr="00C1016B">
        <w:rPr>
          <w:rFonts w:ascii="Palatino Linotype" w:eastAsia="Palatino Linotype" w:hAnsi="Palatino Linotype" w:cs="Palatino Linotype"/>
          <w:sz w:val="24"/>
          <w:szCs w:val="24"/>
        </w:rPr>
        <w:lastRenderedPageBreak/>
        <w:t>Libre y Soberano de México; 2, fracción II; 29, 36 fracciones I y II; 176, 178, 181, 185, fracción I, 186 y 188 de la Ley de Transparencia y Acceso a la Información Pública del Estado de México y Municipios, este Pleno:</w:t>
      </w:r>
    </w:p>
    <w:p w14:paraId="693D6690" w14:textId="77777777" w:rsidR="00A104F3" w:rsidRPr="00C1016B" w:rsidRDefault="00A104F3" w:rsidP="00CF69E8">
      <w:pPr>
        <w:spacing w:after="0" w:line="360" w:lineRule="auto"/>
        <w:contextualSpacing/>
        <w:jc w:val="both"/>
        <w:rPr>
          <w:rFonts w:ascii="Palatino Linotype" w:eastAsia="Palatino Linotype" w:hAnsi="Palatino Linotype" w:cs="Palatino Linotype"/>
          <w:sz w:val="24"/>
          <w:szCs w:val="24"/>
        </w:rPr>
      </w:pPr>
    </w:p>
    <w:p w14:paraId="400005AC" w14:textId="77777777" w:rsidR="00A104F3" w:rsidRPr="00C1016B" w:rsidRDefault="00A104F3" w:rsidP="00CF69E8">
      <w:pPr>
        <w:spacing w:after="0" w:line="360" w:lineRule="auto"/>
        <w:ind w:left="-142" w:right="51"/>
        <w:contextualSpacing/>
        <w:jc w:val="center"/>
        <w:rPr>
          <w:rFonts w:ascii="Palatino Linotype" w:eastAsia="Palatino Linotype" w:hAnsi="Palatino Linotype" w:cs="Palatino Linotype"/>
          <w:b/>
          <w:sz w:val="28"/>
          <w:szCs w:val="28"/>
        </w:rPr>
      </w:pPr>
      <w:r w:rsidRPr="00C1016B">
        <w:rPr>
          <w:rFonts w:ascii="Palatino Linotype" w:eastAsia="Palatino Linotype" w:hAnsi="Palatino Linotype" w:cs="Palatino Linotype"/>
          <w:b/>
          <w:sz w:val="28"/>
          <w:szCs w:val="28"/>
        </w:rPr>
        <w:t>R E S U E L V E:</w:t>
      </w:r>
    </w:p>
    <w:p w14:paraId="5BE6724C" w14:textId="77777777" w:rsidR="00A104F3" w:rsidRPr="00C1016B" w:rsidRDefault="00A104F3" w:rsidP="00CF69E8">
      <w:pPr>
        <w:spacing w:after="0" w:line="360" w:lineRule="auto"/>
        <w:ind w:left="-142" w:right="51"/>
        <w:contextualSpacing/>
        <w:jc w:val="center"/>
        <w:rPr>
          <w:rFonts w:ascii="Palatino Linotype" w:eastAsia="Palatino Linotype" w:hAnsi="Palatino Linotype" w:cs="Palatino Linotype"/>
          <w:b/>
          <w:sz w:val="24"/>
          <w:szCs w:val="24"/>
        </w:rPr>
      </w:pPr>
    </w:p>
    <w:p w14:paraId="32BBAD25" w14:textId="4DC9C6AA" w:rsidR="00A104F3" w:rsidRPr="00C1016B" w:rsidRDefault="00A104F3" w:rsidP="00CF69E8">
      <w:pPr>
        <w:spacing w:after="0" w:line="360" w:lineRule="auto"/>
        <w:ind w:right="51"/>
        <w:contextualSpacing/>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PRIMERO.</w:t>
      </w:r>
      <w:r w:rsidRPr="00C1016B">
        <w:rPr>
          <w:rFonts w:ascii="Palatino Linotype" w:eastAsia="Palatino Linotype" w:hAnsi="Palatino Linotype" w:cs="Palatino Linotype"/>
          <w:sz w:val="24"/>
          <w:szCs w:val="24"/>
        </w:rPr>
        <w:t xml:space="preserve"> Resultan fundados los motivos de inconformidad hechos valer por </w:t>
      </w:r>
      <w:r w:rsidRPr="00C1016B">
        <w:rPr>
          <w:rFonts w:ascii="Palatino Linotype" w:eastAsia="Palatino Linotype" w:hAnsi="Palatino Linotype" w:cs="Palatino Linotype"/>
          <w:b/>
          <w:sz w:val="24"/>
          <w:szCs w:val="24"/>
        </w:rPr>
        <w:t>EL RECURRENTE</w:t>
      </w:r>
      <w:r w:rsidRPr="00C1016B">
        <w:rPr>
          <w:rFonts w:ascii="Palatino Linotype" w:eastAsia="Palatino Linotype" w:hAnsi="Palatino Linotype" w:cs="Palatino Linotype"/>
          <w:sz w:val="24"/>
          <w:szCs w:val="24"/>
        </w:rPr>
        <w:t xml:space="preserve"> en el recurso de revisión </w:t>
      </w:r>
      <w:r w:rsidRPr="00C1016B">
        <w:rPr>
          <w:rFonts w:ascii="Palatino Linotype" w:eastAsia="Palatino Linotype" w:hAnsi="Palatino Linotype" w:cs="Palatino Linotype"/>
          <w:b/>
          <w:sz w:val="24"/>
          <w:szCs w:val="24"/>
        </w:rPr>
        <w:t>15779/INFOEM/IP/RR/2022</w:t>
      </w:r>
      <w:r w:rsidRPr="00C1016B">
        <w:rPr>
          <w:rFonts w:ascii="Palatino Linotype" w:eastAsia="Palatino Linotype" w:hAnsi="Palatino Linotype" w:cs="Palatino Linotype"/>
          <w:sz w:val="24"/>
          <w:szCs w:val="24"/>
        </w:rPr>
        <w:t>, en términos del considerando cuarto.</w:t>
      </w:r>
    </w:p>
    <w:p w14:paraId="64EE2E9E"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p>
    <w:p w14:paraId="207F5CDC" w14:textId="06174A66" w:rsidR="00A104F3" w:rsidRPr="00C1016B" w:rsidRDefault="00A104F3" w:rsidP="00A104F3">
      <w:pPr>
        <w:spacing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 xml:space="preserve">SEGUNDO. </w:t>
      </w:r>
      <w:r w:rsidRPr="00C1016B">
        <w:rPr>
          <w:rFonts w:ascii="Palatino Linotype" w:eastAsia="Palatino Linotype" w:hAnsi="Palatino Linotype" w:cs="Palatino Linotype"/>
          <w:sz w:val="24"/>
          <w:szCs w:val="24"/>
        </w:rPr>
        <w:t xml:space="preserve">Se </w:t>
      </w:r>
      <w:r w:rsidR="00D4005C" w:rsidRPr="00C1016B">
        <w:rPr>
          <w:rFonts w:ascii="Palatino Linotype" w:eastAsia="Palatino Linotype" w:hAnsi="Palatino Linotype" w:cs="Palatino Linotype"/>
          <w:b/>
          <w:sz w:val="24"/>
          <w:szCs w:val="24"/>
        </w:rPr>
        <w:t>MODIFI</w:t>
      </w:r>
      <w:r w:rsidRPr="00C1016B">
        <w:rPr>
          <w:rFonts w:ascii="Palatino Linotype" w:eastAsia="Palatino Linotype" w:hAnsi="Palatino Linotype" w:cs="Palatino Linotype"/>
          <w:b/>
          <w:sz w:val="24"/>
          <w:szCs w:val="24"/>
        </w:rPr>
        <w:t>CA</w:t>
      </w:r>
      <w:r w:rsidRPr="00C1016B">
        <w:rPr>
          <w:rFonts w:ascii="Palatino Linotype" w:eastAsia="Palatino Linotype" w:hAnsi="Palatino Linotype" w:cs="Palatino Linotype"/>
          <w:sz w:val="24"/>
          <w:szCs w:val="24"/>
        </w:rPr>
        <w:t xml:space="preserve"> la respuesta del </w:t>
      </w:r>
      <w:r w:rsidRPr="00C1016B">
        <w:rPr>
          <w:rFonts w:ascii="Palatino Linotype" w:eastAsia="Palatino Linotype" w:hAnsi="Palatino Linotype" w:cs="Palatino Linotype"/>
          <w:b/>
          <w:sz w:val="24"/>
          <w:szCs w:val="24"/>
        </w:rPr>
        <w:t>SUJETO OBLIGADO</w:t>
      </w:r>
      <w:r w:rsidRPr="00C1016B">
        <w:rPr>
          <w:rFonts w:ascii="Palatino Linotype" w:eastAsia="Palatino Linotype" w:hAnsi="Palatino Linotype" w:cs="Palatino Linotype"/>
          <w:sz w:val="24"/>
          <w:szCs w:val="24"/>
        </w:rPr>
        <w:t xml:space="preserve">, se </w:t>
      </w:r>
      <w:r w:rsidRPr="00C1016B">
        <w:rPr>
          <w:rFonts w:ascii="Palatino Linotype" w:eastAsia="Palatino Linotype" w:hAnsi="Palatino Linotype" w:cs="Palatino Linotype"/>
          <w:b/>
          <w:sz w:val="24"/>
          <w:szCs w:val="24"/>
        </w:rPr>
        <w:t>ORDENA</w:t>
      </w:r>
      <w:r w:rsidRPr="00C1016B">
        <w:rPr>
          <w:rFonts w:ascii="Palatino Linotype" w:eastAsia="Palatino Linotype" w:hAnsi="Palatino Linotype" w:cs="Palatino Linotype"/>
          <w:sz w:val="24"/>
          <w:szCs w:val="24"/>
        </w:rPr>
        <w:t xml:space="preserve"> que en términos del Considerando Cuarto y Quinto de esta resolución haga entrega, vía SAIMEX, en versión pública, de la siguiente información: </w:t>
      </w:r>
    </w:p>
    <w:p w14:paraId="01FB0D8C" w14:textId="27B66BBB" w:rsidR="00CF69E8" w:rsidRPr="00C1016B" w:rsidRDefault="00CF69E8" w:rsidP="00CF69E8">
      <w:pPr>
        <w:pStyle w:val="Prrafodelista"/>
        <w:spacing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a)</w:t>
      </w:r>
      <w:r w:rsidR="00481BAF" w:rsidRPr="00C1016B">
        <w:rPr>
          <w:rFonts w:ascii="Palatino Linotype" w:eastAsia="Palatino Linotype" w:hAnsi="Palatino Linotype" w:cs="Palatino Linotype"/>
          <w:sz w:val="24"/>
          <w:szCs w:val="24"/>
        </w:rPr>
        <w:t xml:space="preserve"> </w:t>
      </w:r>
      <w:r w:rsidR="00A104F3" w:rsidRPr="00C1016B">
        <w:rPr>
          <w:rFonts w:ascii="Palatino Linotype" w:eastAsia="Palatino Linotype" w:hAnsi="Palatino Linotype" w:cs="Palatino Linotype"/>
          <w:sz w:val="24"/>
          <w:szCs w:val="24"/>
        </w:rPr>
        <w:t xml:space="preserve">Recibos de nómina entregados mediante informe justificado. </w:t>
      </w:r>
    </w:p>
    <w:p w14:paraId="3ABC0597" w14:textId="69605007" w:rsidR="00A104F3" w:rsidRPr="00C1016B" w:rsidRDefault="00CF69E8" w:rsidP="00CF69E8">
      <w:pPr>
        <w:pStyle w:val="Prrafodelista"/>
        <w:spacing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b)  </w:t>
      </w:r>
      <w:r w:rsidR="00A104F3" w:rsidRPr="00C1016B">
        <w:rPr>
          <w:rFonts w:ascii="Palatino Linotype" w:eastAsia="Palatino Linotype" w:hAnsi="Palatino Linotype" w:cs="Palatino Linotype"/>
          <w:sz w:val="24"/>
          <w:szCs w:val="24"/>
        </w:rPr>
        <w:t xml:space="preserve">Requisitos para poder ocupar las direcciones </w:t>
      </w:r>
      <w:r w:rsidR="00426959" w:rsidRPr="00C1016B">
        <w:rPr>
          <w:rFonts w:ascii="Palatino Linotype" w:eastAsia="Palatino Linotype" w:hAnsi="Palatino Linotype" w:cs="Palatino Linotype"/>
          <w:sz w:val="24"/>
          <w:szCs w:val="24"/>
        </w:rPr>
        <w:t xml:space="preserve">que se encuentren vacantes </w:t>
      </w:r>
      <w:r w:rsidR="00481BAF" w:rsidRPr="00C1016B">
        <w:rPr>
          <w:rFonts w:ascii="Palatino Linotype" w:eastAsia="Palatino Linotype" w:hAnsi="Palatino Linotype" w:cs="Palatino Linotype"/>
          <w:sz w:val="24"/>
          <w:szCs w:val="24"/>
        </w:rPr>
        <w:t xml:space="preserve">al tres de </w:t>
      </w:r>
      <w:r w:rsidRPr="00C1016B">
        <w:rPr>
          <w:rFonts w:ascii="Palatino Linotype" w:eastAsia="Palatino Linotype" w:hAnsi="Palatino Linotype" w:cs="Palatino Linotype"/>
          <w:sz w:val="24"/>
          <w:szCs w:val="24"/>
        </w:rPr>
        <w:t xml:space="preserve">octubre de dos mil veintidós. </w:t>
      </w:r>
    </w:p>
    <w:p w14:paraId="0E3514BB" w14:textId="77777777" w:rsidR="00A104F3" w:rsidRPr="00C1016B" w:rsidRDefault="00A104F3" w:rsidP="00A104F3">
      <w:pPr>
        <w:spacing w:after="0" w:line="276" w:lineRule="auto"/>
        <w:ind w:right="51"/>
        <w:jc w:val="both"/>
        <w:rPr>
          <w:rFonts w:ascii="Palatino Linotype" w:eastAsia="Palatino Linotype" w:hAnsi="Palatino Linotype" w:cs="Palatino Linotype"/>
          <w:i/>
        </w:rPr>
      </w:pPr>
      <w:r w:rsidRPr="00C1016B">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0ED34246" w14:textId="77777777" w:rsidR="00CF69E8" w:rsidRPr="00C1016B" w:rsidRDefault="00CF69E8" w:rsidP="00CF69E8">
      <w:pPr>
        <w:spacing w:after="0" w:line="360" w:lineRule="auto"/>
        <w:jc w:val="both"/>
        <w:rPr>
          <w:rFonts w:ascii="Palatino Linotype" w:eastAsia="Palatino Linotype" w:hAnsi="Palatino Linotype" w:cs="Palatino Linotype"/>
          <w:i/>
          <w:sz w:val="20"/>
          <w:szCs w:val="20"/>
        </w:rPr>
      </w:pPr>
    </w:p>
    <w:p w14:paraId="73A4A823" w14:textId="7F91E8E0" w:rsidR="00CF69E8" w:rsidRPr="00C1016B" w:rsidRDefault="00CF69E8" w:rsidP="00CF69E8">
      <w:pPr>
        <w:spacing w:after="0" w:line="360" w:lineRule="auto"/>
        <w:jc w:val="both"/>
        <w:rPr>
          <w:rFonts w:ascii="Palatino Linotype" w:eastAsia="Palatino Linotype" w:hAnsi="Palatino Linotype" w:cs="Palatino Linotype"/>
          <w:i/>
          <w:szCs w:val="20"/>
        </w:rPr>
      </w:pPr>
      <w:r w:rsidRPr="00C1016B">
        <w:rPr>
          <w:rFonts w:ascii="Palatino Linotype" w:eastAsia="Palatino Linotype" w:hAnsi="Palatino Linotype" w:cs="Palatino Linotype"/>
          <w:i/>
          <w:szCs w:val="20"/>
        </w:rPr>
        <w:t>En el supuesto que la información ordenada relativa a en el punto b) no obre en los archivos del Sujeto Obligado por no haberse generado, derivado de que no se cuente con vacantes, bastará con que así lo haga del conocimiento de la parte Recurrente, de manera fundada y motivada, para tener por colmado el requerimiento de información.</w:t>
      </w:r>
    </w:p>
    <w:p w14:paraId="45F9EBE5" w14:textId="77777777" w:rsidR="00A104F3" w:rsidRPr="00C1016B" w:rsidRDefault="00A104F3" w:rsidP="00A104F3">
      <w:pPr>
        <w:spacing w:after="0" w:line="360" w:lineRule="auto"/>
        <w:ind w:right="51"/>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lastRenderedPageBreak/>
        <w:t>TERCERO.</w:t>
      </w:r>
      <w:r w:rsidRPr="00C1016B">
        <w:rPr>
          <w:rFonts w:ascii="Palatino Linotype" w:eastAsia="Palatino Linotype" w:hAnsi="Palatino Linotype" w:cs="Palatino Linotype"/>
          <w:sz w:val="24"/>
          <w:szCs w:val="24"/>
        </w:rPr>
        <w:t> </w:t>
      </w:r>
      <w:r w:rsidRPr="00C1016B">
        <w:rPr>
          <w:rFonts w:ascii="Palatino Linotype" w:eastAsia="Palatino Linotype" w:hAnsi="Palatino Linotype" w:cs="Palatino Linotype"/>
          <w:b/>
          <w:sz w:val="24"/>
          <w:szCs w:val="24"/>
        </w:rPr>
        <w:t xml:space="preserve">NOTIFÍQUESE vía SAIMEX </w:t>
      </w:r>
      <w:r w:rsidRPr="00C1016B">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FDB9D24"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p>
    <w:p w14:paraId="4728259A"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CUARTO.</w:t>
      </w:r>
      <w:r w:rsidRPr="00C1016B">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374F46"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p>
    <w:p w14:paraId="66E91176"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b/>
          <w:sz w:val="24"/>
          <w:szCs w:val="24"/>
        </w:rPr>
        <w:t>QUINTO. NOTIFÍQUESE vía SAIMEX</w:t>
      </w:r>
      <w:r w:rsidRPr="00C1016B">
        <w:rPr>
          <w:rFonts w:ascii="Palatino Linotype" w:eastAsia="Palatino Linotype" w:hAnsi="Palatino Linotype" w:cs="Palatino Linotype"/>
          <w:sz w:val="24"/>
          <w:szCs w:val="24"/>
        </w:rPr>
        <w:t xml:space="preserve"> al </w:t>
      </w:r>
      <w:r w:rsidRPr="00C1016B">
        <w:rPr>
          <w:rFonts w:ascii="Palatino Linotype" w:eastAsia="Palatino Linotype" w:hAnsi="Palatino Linotype" w:cs="Palatino Linotype"/>
          <w:b/>
          <w:sz w:val="24"/>
          <w:szCs w:val="24"/>
        </w:rPr>
        <w:t>RECURRENTE</w:t>
      </w:r>
      <w:r w:rsidRPr="00C1016B">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64FBE53" w14:textId="77777777" w:rsidR="00A104F3" w:rsidRPr="00C1016B" w:rsidRDefault="00A104F3" w:rsidP="00A104F3">
      <w:pPr>
        <w:spacing w:after="0" w:line="360" w:lineRule="auto"/>
        <w:ind w:right="49"/>
        <w:jc w:val="both"/>
        <w:rPr>
          <w:rFonts w:ascii="Palatino Linotype" w:eastAsia="Palatino Linotype" w:hAnsi="Palatino Linotype" w:cs="Palatino Linotype"/>
          <w:sz w:val="24"/>
          <w:szCs w:val="24"/>
        </w:rPr>
      </w:pPr>
    </w:p>
    <w:p w14:paraId="0C45438F" w14:textId="1F25E1DF" w:rsidR="00A104F3" w:rsidRPr="00C1016B" w:rsidRDefault="00A104F3" w:rsidP="00A104F3">
      <w:pPr>
        <w:spacing w:after="0" w:line="360" w:lineRule="auto"/>
        <w:jc w:val="both"/>
        <w:rPr>
          <w:rFonts w:ascii="Palatino Linotype" w:eastAsia="Palatino Linotype" w:hAnsi="Palatino Linotype" w:cs="Palatino Linotype"/>
          <w:sz w:val="24"/>
          <w:szCs w:val="24"/>
        </w:rPr>
      </w:pPr>
      <w:r w:rsidRPr="00C1016B">
        <w:rPr>
          <w:rFonts w:ascii="Palatino Linotype" w:eastAsia="Palatino Linotype" w:hAnsi="Palatino Linotype" w:cs="Palatino Linotype"/>
          <w:sz w:val="24"/>
          <w:szCs w:val="24"/>
        </w:rPr>
        <w:t xml:space="preserve">ASÍ LO RESUELVE, PORUNANIMIDAD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1016B">
        <w:rPr>
          <w:rFonts w:ascii="Palatino Linotype" w:eastAsia="Palatino Linotype" w:hAnsi="Palatino Linotype" w:cs="Palatino Linotype"/>
          <w:sz w:val="24"/>
          <w:szCs w:val="24"/>
        </w:rPr>
        <w:lastRenderedPageBreak/>
        <w:t xml:space="preserve">MORALES MARTÍNEZ, LUIS GUSTAVO PARRA NORIEGA Y GUADALUPE RAMÍREZ PEÑA; EN LA </w:t>
      </w:r>
      <w:r w:rsidR="00D4005C" w:rsidRPr="00C1016B">
        <w:rPr>
          <w:rFonts w:ascii="Palatino Linotype" w:eastAsia="Palatino Linotype" w:hAnsi="Palatino Linotype" w:cs="Palatino Linotype"/>
          <w:sz w:val="24"/>
          <w:szCs w:val="24"/>
        </w:rPr>
        <w:t>DÉCIM</w:t>
      </w:r>
      <w:r w:rsidRPr="00C1016B">
        <w:rPr>
          <w:rFonts w:ascii="Palatino Linotype" w:eastAsia="Palatino Linotype" w:hAnsi="Palatino Linotype" w:cs="Palatino Linotype"/>
          <w:sz w:val="24"/>
          <w:szCs w:val="24"/>
        </w:rPr>
        <w:t xml:space="preserve">A SESIÓN ORDINARIA CELEBRADA EL </w:t>
      </w:r>
      <w:r w:rsidR="00D4005C" w:rsidRPr="00C1016B">
        <w:rPr>
          <w:rFonts w:ascii="Palatino Linotype" w:eastAsia="Palatino Linotype" w:hAnsi="Palatino Linotype" w:cs="Palatino Linotype"/>
          <w:sz w:val="24"/>
          <w:szCs w:val="24"/>
        </w:rPr>
        <w:t>QUINCE</w:t>
      </w:r>
      <w:r w:rsidRPr="00C1016B">
        <w:rPr>
          <w:rFonts w:ascii="Palatino Linotype" w:eastAsia="Palatino Linotype" w:hAnsi="Palatino Linotype" w:cs="Palatino Linotype"/>
          <w:sz w:val="24"/>
          <w:szCs w:val="24"/>
        </w:rPr>
        <w:t xml:space="preserve"> DE </w:t>
      </w:r>
      <w:r w:rsidR="00D4005C" w:rsidRPr="00C1016B">
        <w:rPr>
          <w:rFonts w:ascii="Palatino Linotype" w:eastAsia="Palatino Linotype" w:hAnsi="Palatino Linotype" w:cs="Palatino Linotype"/>
          <w:sz w:val="24"/>
          <w:szCs w:val="24"/>
        </w:rPr>
        <w:t>MARZ</w:t>
      </w:r>
      <w:r w:rsidRPr="00C1016B">
        <w:rPr>
          <w:rFonts w:ascii="Palatino Linotype" w:eastAsia="Palatino Linotype" w:hAnsi="Palatino Linotype" w:cs="Palatino Linotype"/>
          <w:sz w:val="24"/>
          <w:szCs w:val="24"/>
        </w:rPr>
        <w:t>O DE DOS MIL VEINTITRÉS, ANTE EL SECRETARIO TÉCNICO DEL PLENO ALEXIS TAPIA RAMÍREZ.</w:t>
      </w:r>
    </w:p>
    <w:p w14:paraId="60007FD6" w14:textId="77777777" w:rsidR="00A104F3" w:rsidRPr="00C1016B" w:rsidRDefault="00A104F3" w:rsidP="00A104F3">
      <w:pPr>
        <w:spacing w:line="360" w:lineRule="auto"/>
        <w:ind w:right="49"/>
        <w:jc w:val="both"/>
        <w:rPr>
          <w:rFonts w:ascii="Palatino Linotype" w:eastAsia="Palatino Linotype" w:hAnsi="Palatino Linotype" w:cs="Palatino Linotype"/>
          <w:sz w:val="24"/>
          <w:szCs w:val="24"/>
        </w:rPr>
      </w:pPr>
    </w:p>
    <w:p w14:paraId="398C9254" w14:textId="7FA8B8FC" w:rsidR="00A104F3" w:rsidRPr="00C1016B" w:rsidRDefault="00550046" w:rsidP="00FD61C8">
      <w:pPr>
        <w:spacing w:line="360" w:lineRule="auto"/>
        <w:contextualSpacing/>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63360" behindDoc="0" locked="0" layoutInCell="1" allowOverlap="1" wp14:anchorId="06CD85B9" wp14:editId="266FB02B">
                <wp:simplePos x="0" y="0"/>
                <wp:positionH relativeFrom="column">
                  <wp:posOffset>243839</wp:posOffset>
                </wp:positionH>
                <wp:positionV relativeFrom="paragraph">
                  <wp:posOffset>10794</wp:posOffset>
                </wp:positionV>
                <wp:extent cx="4848225" cy="511492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4848225" cy="511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513AC" id="Conector recto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2pt,.85pt" to="400.95pt,4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" strokecolor="#4472c4 [3204]" strokeweight=".5pt">
                <v:stroke joinstyle="miter"/>
              </v:line>
            </w:pict>
          </mc:Fallback>
        </mc:AlternateContent>
      </w:r>
    </w:p>
    <w:p w14:paraId="5FCC2755" w14:textId="77777777" w:rsidR="00A04468" w:rsidRPr="00C1016B" w:rsidRDefault="00A04468" w:rsidP="00FD61C8">
      <w:pPr>
        <w:spacing w:line="360" w:lineRule="auto"/>
        <w:contextualSpacing/>
        <w:jc w:val="both"/>
        <w:rPr>
          <w:rFonts w:ascii="Palatino Linotype" w:hAnsi="Palatino Linotype"/>
          <w:sz w:val="24"/>
          <w:szCs w:val="24"/>
        </w:rPr>
      </w:pPr>
    </w:p>
    <w:p w14:paraId="44471DEF" w14:textId="775435AF" w:rsidR="00A04468" w:rsidRPr="00C1016B" w:rsidRDefault="00A04468" w:rsidP="00FD61C8">
      <w:pPr>
        <w:spacing w:line="360" w:lineRule="auto"/>
        <w:contextualSpacing/>
        <w:jc w:val="both"/>
        <w:rPr>
          <w:rFonts w:ascii="Palatino Linotype" w:hAnsi="Palatino Linotype"/>
          <w:sz w:val="24"/>
          <w:szCs w:val="24"/>
        </w:rPr>
      </w:pPr>
    </w:p>
    <w:p w14:paraId="749C6EEF" w14:textId="3058CA79" w:rsidR="00A04468" w:rsidRPr="00C1016B" w:rsidRDefault="00A04468" w:rsidP="00FD61C8">
      <w:pPr>
        <w:spacing w:line="360" w:lineRule="auto"/>
        <w:contextualSpacing/>
        <w:jc w:val="both"/>
        <w:rPr>
          <w:rFonts w:ascii="Palatino Linotype" w:hAnsi="Palatino Linotype"/>
          <w:sz w:val="24"/>
          <w:szCs w:val="24"/>
        </w:rPr>
      </w:pPr>
    </w:p>
    <w:p w14:paraId="595C6357" w14:textId="485BE336" w:rsidR="00A04468" w:rsidRPr="00C1016B" w:rsidRDefault="00A04468" w:rsidP="00FD61C8">
      <w:pPr>
        <w:spacing w:line="360" w:lineRule="auto"/>
        <w:contextualSpacing/>
        <w:jc w:val="both"/>
        <w:rPr>
          <w:rFonts w:ascii="Palatino Linotype" w:hAnsi="Palatino Linotype"/>
          <w:sz w:val="24"/>
          <w:szCs w:val="24"/>
        </w:rPr>
      </w:pPr>
    </w:p>
    <w:p w14:paraId="082869F5" w14:textId="77777777" w:rsidR="00A04468" w:rsidRPr="00C1016B" w:rsidRDefault="00A04468" w:rsidP="00FD61C8">
      <w:pPr>
        <w:spacing w:line="360" w:lineRule="auto"/>
        <w:contextualSpacing/>
        <w:jc w:val="both"/>
        <w:rPr>
          <w:rFonts w:ascii="Palatino Linotype" w:hAnsi="Palatino Linotype"/>
          <w:sz w:val="24"/>
          <w:szCs w:val="24"/>
        </w:rPr>
      </w:pPr>
    </w:p>
    <w:p w14:paraId="49F76C96" w14:textId="77777777" w:rsidR="006E112D" w:rsidRPr="00C1016B" w:rsidRDefault="006E112D" w:rsidP="00FD61C8">
      <w:pPr>
        <w:spacing w:line="360" w:lineRule="auto"/>
        <w:contextualSpacing/>
        <w:jc w:val="both"/>
        <w:rPr>
          <w:rFonts w:ascii="Palatino Linotype" w:hAnsi="Palatino Linotype"/>
          <w:sz w:val="24"/>
          <w:szCs w:val="24"/>
        </w:rPr>
      </w:pPr>
    </w:p>
    <w:p w14:paraId="340D9906" w14:textId="77777777" w:rsidR="006E112D" w:rsidRPr="00C1016B" w:rsidRDefault="006E112D" w:rsidP="00FD61C8">
      <w:pPr>
        <w:spacing w:line="360" w:lineRule="auto"/>
        <w:contextualSpacing/>
        <w:jc w:val="both"/>
        <w:rPr>
          <w:rFonts w:ascii="Palatino Linotype" w:hAnsi="Palatino Linotype"/>
          <w:sz w:val="24"/>
          <w:szCs w:val="24"/>
        </w:rPr>
      </w:pPr>
    </w:p>
    <w:p w14:paraId="08B44F8D" w14:textId="77777777" w:rsidR="006E112D" w:rsidRPr="00C1016B" w:rsidRDefault="006E112D" w:rsidP="00FD61C8">
      <w:pPr>
        <w:spacing w:line="360" w:lineRule="auto"/>
        <w:contextualSpacing/>
        <w:jc w:val="both"/>
        <w:rPr>
          <w:rFonts w:ascii="Palatino Linotype" w:hAnsi="Palatino Linotype"/>
          <w:sz w:val="24"/>
          <w:szCs w:val="24"/>
        </w:rPr>
      </w:pPr>
    </w:p>
    <w:p w14:paraId="085C9BEF" w14:textId="77777777" w:rsidR="006E112D" w:rsidRPr="00C1016B" w:rsidRDefault="006E112D" w:rsidP="00FD61C8">
      <w:pPr>
        <w:spacing w:line="360" w:lineRule="auto"/>
        <w:contextualSpacing/>
        <w:jc w:val="both"/>
        <w:rPr>
          <w:rFonts w:ascii="Palatino Linotype" w:hAnsi="Palatino Linotype"/>
          <w:sz w:val="24"/>
          <w:szCs w:val="24"/>
        </w:rPr>
      </w:pPr>
    </w:p>
    <w:p w14:paraId="63D6CCC8" w14:textId="77777777" w:rsidR="006E112D" w:rsidRPr="00C1016B" w:rsidRDefault="006E112D" w:rsidP="00FD61C8">
      <w:pPr>
        <w:spacing w:line="360" w:lineRule="auto"/>
        <w:contextualSpacing/>
        <w:jc w:val="both"/>
        <w:rPr>
          <w:rFonts w:ascii="Palatino Linotype" w:hAnsi="Palatino Linotype"/>
          <w:sz w:val="24"/>
          <w:szCs w:val="24"/>
        </w:rPr>
      </w:pPr>
    </w:p>
    <w:p w14:paraId="427AEDE5" w14:textId="77777777" w:rsidR="006E112D" w:rsidRPr="00C1016B" w:rsidRDefault="006E112D" w:rsidP="00FD61C8">
      <w:pPr>
        <w:spacing w:line="360" w:lineRule="auto"/>
        <w:contextualSpacing/>
        <w:jc w:val="both"/>
        <w:rPr>
          <w:rFonts w:ascii="Palatino Linotype" w:hAnsi="Palatino Linotype"/>
          <w:sz w:val="24"/>
          <w:szCs w:val="24"/>
        </w:rPr>
      </w:pPr>
    </w:p>
    <w:p w14:paraId="010550D9" w14:textId="77777777" w:rsidR="006E112D" w:rsidRPr="00C1016B" w:rsidRDefault="006E112D" w:rsidP="00FD61C8">
      <w:pPr>
        <w:spacing w:line="360" w:lineRule="auto"/>
        <w:contextualSpacing/>
        <w:jc w:val="both"/>
        <w:rPr>
          <w:rFonts w:ascii="Palatino Linotype" w:hAnsi="Palatino Linotype"/>
          <w:sz w:val="24"/>
          <w:szCs w:val="24"/>
        </w:rPr>
      </w:pPr>
    </w:p>
    <w:p w14:paraId="43FB4277" w14:textId="77777777" w:rsidR="006E112D" w:rsidRPr="00C1016B" w:rsidRDefault="006E112D" w:rsidP="00FD61C8">
      <w:pPr>
        <w:spacing w:line="360" w:lineRule="auto"/>
        <w:contextualSpacing/>
        <w:jc w:val="both"/>
        <w:rPr>
          <w:rFonts w:ascii="Palatino Linotype" w:hAnsi="Palatino Linotype"/>
          <w:sz w:val="24"/>
          <w:szCs w:val="24"/>
        </w:rPr>
      </w:pPr>
    </w:p>
    <w:p w14:paraId="19319A76" w14:textId="77777777" w:rsidR="006E112D" w:rsidRPr="00C1016B" w:rsidRDefault="006E112D" w:rsidP="00FD61C8">
      <w:pPr>
        <w:spacing w:line="360" w:lineRule="auto"/>
        <w:contextualSpacing/>
        <w:jc w:val="both"/>
        <w:rPr>
          <w:rFonts w:ascii="Palatino Linotype" w:hAnsi="Palatino Linotype"/>
          <w:sz w:val="24"/>
          <w:szCs w:val="24"/>
        </w:rPr>
      </w:pPr>
    </w:p>
    <w:p w14:paraId="1EFF6DE5" w14:textId="77777777" w:rsidR="006E112D" w:rsidRPr="00C1016B" w:rsidRDefault="006E112D" w:rsidP="00FD61C8">
      <w:pPr>
        <w:spacing w:line="360" w:lineRule="auto"/>
        <w:contextualSpacing/>
        <w:jc w:val="both"/>
        <w:rPr>
          <w:rFonts w:ascii="Palatino Linotype" w:hAnsi="Palatino Linotype"/>
          <w:sz w:val="24"/>
          <w:szCs w:val="24"/>
        </w:rPr>
      </w:pPr>
    </w:p>
    <w:p w14:paraId="4827B98A" w14:textId="77777777" w:rsidR="006E112D" w:rsidRPr="00C1016B" w:rsidRDefault="006E112D" w:rsidP="00FD61C8">
      <w:pPr>
        <w:spacing w:line="360" w:lineRule="auto"/>
        <w:contextualSpacing/>
        <w:jc w:val="both"/>
        <w:rPr>
          <w:rFonts w:ascii="Palatino Linotype" w:hAnsi="Palatino Linotype"/>
          <w:sz w:val="24"/>
          <w:szCs w:val="24"/>
        </w:rPr>
      </w:pPr>
    </w:p>
    <w:p w14:paraId="3705CAAF" w14:textId="77777777" w:rsidR="006E112D" w:rsidRPr="00C1016B" w:rsidRDefault="006E112D" w:rsidP="00FD61C8">
      <w:pPr>
        <w:spacing w:line="360" w:lineRule="auto"/>
        <w:contextualSpacing/>
        <w:jc w:val="both"/>
        <w:rPr>
          <w:rFonts w:ascii="Palatino Linotype" w:hAnsi="Palatino Linotype"/>
          <w:sz w:val="24"/>
          <w:szCs w:val="24"/>
        </w:rPr>
      </w:pPr>
    </w:p>
    <w:p w14:paraId="743D7676" w14:textId="77777777" w:rsidR="006E112D" w:rsidRPr="00C1016B" w:rsidRDefault="006E112D" w:rsidP="00FD61C8">
      <w:pPr>
        <w:spacing w:line="360" w:lineRule="auto"/>
        <w:contextualSpacing/>
        <w:jc w:val="both"/>
        <w:rPr>
          <w:rFonts w:ascii="Palatino Linotype" w:hAnsi="Palatino Linotype"/>
          <w:sz w:val="24"/>
          <w:szCs w:val="24"/>
        </w:rPr>
      </w:pPr>
    </w:p>
    <w:p w14:paraId="74F6735E" w14:textId="77777777" w:rsidR="006E112D" w:rsidRPr="00C1016B" w:rsidRDefault="006E112D" w:rsidP="00FD61C8">
      <w:pPr>
        <w:spacing w:line="360" w:lineRule="auto"/>
        <w:contextualSpacing/>
        <w:jc w:val="both"/>
        <w:rPr>
          <w:rFonts w:ascii="Palatino Linotype" w:hAnsi="Palatino Linotype"/>
          <w:sz w:val="24"/>
          <w:szCs w:val="24"/>
        </w:rPr>
      </w:pPr>
    </w:p>
    <w:sectPr w:rsidR="006E112D" w:rsidRPr="00C1016B" w:rsidSect="00D4005C">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AD54" w14:textId="77777777" w:rsidR="00505DD2" w:rsidRDefault="00505DD2" w:rsidP="006106F7">
      <w:pPr>
        <w:spacing w:after="0" w:line="240" w:lineRule="auto"/>
      </w:pPr>
      <w:r>
        <w:separator/>
      </w:r>
    </w:p>
  </w:endnote>
  <w:endnote w:type="continuationSeparator" w:id="0">
    <w:p w14:paraId="06FFE71C" w14:textId="77777777" w:rsidR="00505DD2" w:rsidRDefault="00505DD2" w:rsidP="0061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2762" w14:textId="2AE0135F" w:rsidR="00FA57AC" w:rsidRDefault="00FA57AC" w:rsidP="006106F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784D">
      <w:rPr>
        <w:rFonts w:ascii="Arial" w:eastAsia="Arial" w:hAnsi="Arial" w:cs="Arial"/>
        <w:b/>
        <w:noProof/>
        <w:color w:val="000000"/>
        <w:sz w:val="20"/>
        <w:szCs w:val="20"/>
      </w:rPr>
      <w:t>56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784D">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33574543" w14:textId="77777777" w:rsidR="00FA57AC" w:rsidRDefault="00FA57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5F8A" w14:textId="4577B1B2" w:rsidR="00FA57AC" w:rsidRDefault="00FA57AC" w:rsidP="00D400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478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4784D">
      <w:rPr>
        <w:rFonts w:ascii="Arial" w:eastAsia="Arial" w:hAnsi="Arial" w:cs="Arial"/>
        <w:b/>
        <w:noProof/>
        <w:color w:val="000000"/>
        <w:sz w:val="20"/>
        <w:szCs w:val="20"/>
      </w:rPr>
      <w:t>56</w:t>
    </w:r>
    <w:r>
      <w:rPr>
        <w:rFonts w:ascii="Arial" w:eastAsia="Arial" w:hAnsi="Arial" w:cs="Arial"/>
        <w:b/>
        <w:color w:val="000000"/>
        <w:sz w:val="20"/>
        <w:szCs w:val="20"/>
      </w:rPr>
      <w:fldChar w:fldCharType="end"/>
    </w:r>
  </w:p>
  <w:p w14:paraId="14A76899" w14:textId="77777777" w:rsidR="00FA57AC" w:rsidRDefault="00FA5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92DD5" w14:textId="77777777" w:rsidR="00505DD2" w:rsidRDefault="00505DD2" w:rsidP="006106F7">
      <w:pPr>
        <w:spacing w:after="0" w:line="240" w:lineRule="auto"/>
      </w:pPr>
      <w:r>
        <w:separator/>
      </w:r>
    </w:p>
  </w:footnote>
  <w:footnote w:type="continuationSeparator" w:id="0">
    <w:p w14:paraId="3149F277" w14:textId="77777777" w:rsidR="00505DD2" w:rsidRDefault="00505DD2" w:rsidP="006106F7">
      <w:pPr>
        <w:spacing w:after="0" w:line="240" w:lineRule="auto"/>
      </w:pPr>
      <w:r>
        <w:continuationSeparator/>
      </w:r>
    </w:p>
  </w:footnote>
  <w:footnote w:id="1">
    <w:p w14:paraId="19169B1F" w14:textId="77777777" w:rsidR="00FA57AC" w:rsidRDefault="00FA57AC" w:rsidP="00F66C6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1349B1B5" w14:textId="77777777" w:rsidR="00FA57AC" w:rsidRDefault="00FA57AC" w:rsidP="00F66C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F54E87A" w14:textId="77777777" w:rsidR="00FA57AC" w:rsidRDefault="00FA57AC" w:rsidP="009F1E3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76788E2" w14:textId="77777777" w:rsidR="00FA57AC" w:rsidRDefault="00FA57AC" w:rsidP="009F1E3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2BF83F8E" w14:textId="77777777" w:rsidR="00FA57AC" w:rsidRDefault="00FA57AC" w:rsidP="00FC1F6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FA57AC" w14:paraId="2D22F77C" w14:textId="77777777" w:rsidTr="00FA57AC">
      <w:trPr>
        <w:trHeight w:val="260"/>
      </w:trPr>
      <w:tc>
        <w:tcPr>
          <w:tcW w:w="5660" w:type="dxa"/>
        </w:tcPr>
        <w:p w14:paraId="68A234A1" w14:textId="77777777" w:rsidR="00FA57AC" w:rsidRDefault="00FA57AC" w:rsidP="00D4005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31C9FE06" w14:textId="77777777" w:rsidR="00FA57AC" w:rsidRDefault="00FA57AC" w:rsidP="00D4005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15779/INFOEM/IP/RR/2022.</w:t>
          </w:r>
        </w:p>
      </w:tc>
    </w:tr>
    <w:tr w:rsidR="00FA57AC" w14:paraId="46DA7A5C" w14:textId="77777777" w:rsidTr="00FA57AC">
      <w:trPr>
        <w:trHeight w:val="224"/>
      </w:trPr>
      <w:tc>
        <w:tcPr>
          <w:tcW w:w="5660" w:type="dxa"/>
        </w:tcPr>
        <w:p w14:paraId="317D1894" w14:textId="77777777" w:rsidR="00FA57AC" w:rsidRDefault="00FA57AC" w:rsidP="00D4005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2724B903" w14:textId="3AA914D6" w:rsidR="00FA57AC" w:rsidRDefault="00FA57AC" w:rsidP="00D4005C">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FA57AC" w14:paraId="600210C4" w14:textId="77777777" w:rsidTr="00FA57AC">
      <w:trPr>
        <w:trHeight w:val="278"/>
      </w:trPr>
      <w:tc>
        <w:tcPr>
          <w:tcW w:w="5660" w:type="dxa"/>
        </w:tcPr>
        <w:p w14:paraId="46950632" w14:textId="77777777" w:rsidR="00FA57AC" w:rsidRDefault="00FA57AC" w:rsidP="00D4005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5E1B7FC8" w14:textId="77777777" w:rsidR="00FA57AC" w:rsidRDefault="00FA57AC" w:rsidP="00D4005C">
          <w:pPr>
            <w:spacing w:after="0"/>
            <w:ind w:left="-495" w:right="214" w:firstLine="567"/>
            <w:jc w:val="right"/>
            <w:rPr>
              <w:rFonts w:ascii="Palatino Linotype" w:eastAsia="Palatino Linotype" w:hAnsi="Palatino Linotype" w:cs="Palatino Linotype"/>
              <w:sz w:val="24"/>
              <w:szCs w:val="24"/>
            </w:rPr>
          </w:pPr>
          <w:r w:rsidRPr="006106F7">
            <w:rPr>
              <w:rFonts w:ascii="Palatino Linotype" w:eastAsia="Palatino Linotype" w:hAnsi="Palatino Linotype" w:cs="Palatino Linotype"/>
            </w:rPr>
            <w:t>Ayuntamiento de Huixquilucan</w:t>
          </w:r>
          <w:r>
            <w:rPr>
              <w:rFonts w:ascii="Palatino Linotype" w:eastAsia="Palatino Linotype" w:hAnsi="Palatino Linotype" w:cs="Palatino Linotype"/>
            </w:rPr>
            <w:t>.</w:t>
          </w:r>
        </w:p>
      </w:tc>
    </w:tr>
    <w:tr w:rsidR="00FA57AC" w14:paraId="3A3148E3" w14:textId="77777777" w:rsidTr="00FA57AC">
      <w:trPr>
        <w:trHeight w:val="393"/>
      </w:trPr>
      <w:tc>
        <w:tcPr>
          <w:tcW w:w="5660" w:type="dxa"/>
        </w:tcPr>
        <w:p w14:paraId="4A4A2BBC" w14:textId="77777777" w:rsidR="00FA57AC" w:rsidRDefault="00FA57AC" w:rsidP="00D4005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1A7CA0CB" w14:textId="77777777" w:rsidR="00FA57AC" w:rsidRDefault="00FA57AC" w:rsidP="00D4005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EE9FB30" w14:textId="1094EAC6" w:rsidR="00FA57AC" w:rsidRDefault="00FA57AC">
    <w:pPr>
      <w:pStyle w:val="Encabezado"/>
    </w:pPr>
    <w:r>
      <w:rPr>
        <w:noProof/>
      </w:rPr>
      <w:drawing>
        <wp:anchor distT="0" distB="0" distL="0" distR="0" simplePos="0" relativeHeight="251659264" behindDoc="1" locked="0" layoutInCell="1" hidden="0" allowOverlap="1" wp14:anchorId="17CD5A81" wp14:editId="7F56036A">
          <wp:simplePos x="0" y="0"/>
          <wp:positionH relativeFrom="column">
            <wp:posOffset>-798195</wp:posOffset>
          </wp:positionH>
          <wp:positionV relativeFrom="paragraph">
            <wp:posOffset>-1497965</wp:posOffset>
          </wp:positionV>
          <wp:extent cx="7867650" cy="1013333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FA57AC" w14:paraId="78DE6BE3" w14:textId="77777777" w:rsidTr="00FA57AC">
      <w:trPr>
        <w:trHeight w:val="260"/>
      </w:trPr>
      <w:tc>
        <w:tcPr>
          <w:tcW w:w="5660" w:type="dxa"/>
        </w:tcPr>
        <w:p w14:paraId="3F71CA5E" w14:textId="58ADBD7E" w:rsidR="00FA57AC" w:rsidRDefault="00FA57AC" w:rsidP="00D4005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0B6D3D89" w14:textId="77777777" w:rsidR="00FA57AC" w:rsidRDefault="00FA57AC" w:rsidP="00D4005C">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15779/INFOEM/IP/RR/2022.</w:t>
          </w:r>
        </w:p>
      </w:tc>
    </w:tr>
    <w:tr w:rsidR="00FA57AC" w14:paraId="552B5D83" w14:textId="77777777" w:rsidTr="00FA57AC">
      <w:trPr>
        <w:trHeight w:val="224"/>
      </w:trPr>
      <w:tc>
        <w:tcPr>
          <w:tcW w:w="5660" w:type="dxa"/>
        </w:tcPr>
        <w:p w14:paraId="07DDC95F" w14:textId="77777777" w:rsidR="00FA57AC" w:rsidRDefault="00FA57AC" w:rsidP="00D4005C">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6282F62F" w14:textId="5B29DB29" w:rsidR="00FA57AC" w:rsidRDefault="000A6B4C" w:rsidP="00D4005C">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 XXXX XXXXXX</w:t>
          </w:r>
        </w:p>
      </w:tc>
    </w:tr>
    <w:tr w:rsidR="00FA57AC" w14:paraId="7DFD9226" w14:textId="77777777" w:rsidTr="00FA57AC">
      <w:trPr>
        <w:trHeight w:val="278"/>
      </w:trPr>
      <w:tc>
        <w:tcPr>
          <w:tcW w:w="5660" w:type="dxa"/>
        </w:tcPr>
        <w:p w14:paraId="7BAF4EC4" w14:textId="77777777" w:rsidR="00FA57AC" w:rsidRDefault="00FA57AC" w:rsidP="00D4005C">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0F6DAFCA" w14:textId="77777777" w:rsidR="00FA57AC" w:rsidRDefault="00FA57AC" w:rsidP="00D4005C">
          <w:pPr>
            <w:spacing w:after="0"/>
            <w:ind w:left="-495" w:right="214" w:firstLine="567"/>
            <w:jc w:val="right"/>
            <w:rPr>
              <w:rFonts w:ascii="Palatino Linotype" w:eastAsia="Palatino Linotype" w:hAnsi="Palatino Linotype" w:cs="Palatino Linotype"/>
              <w:sz w:val="24"/>
              <w:szCs w:val="24"/>
            </w:rPr>
          </w:pPr>
          <w:r w:rsidRPr="006106F7">
            <w:rPr>
              <w:rFonts w:ascii="Palatino Linotype" w:eastAsia="Palatino Linotype" w:hAnsi="Palatino Linotype" w:cs="Palatino Linotype"/>
            </w:rPr>
            <w:t>Ayuntamiento de Huixquilucan</w:t>
          </w:r>
          <w:r>
            <w:rPr>
              <w:rFonts w:ascii="Palatino Linotype" w:eastAsia="Palatino Linotype" w:hAnsi="Palatino Linotype" w:cs="Palatino Linotype"/>
            </w:rPr>
            <w:t>.</w:t>
          </w:r>
        </w:p>
      </w:tc>
    </w:tr>
    <w:tr w:rsidR="00FA57AC" w14:paraId="0CC8E7AD" w14:textId="77777777" w:rsidTr="00FA57AC">
      <w:trPr>
        <w:trHeight w:val="393"/>
      </w:trPr>
      <w:tc>
        <w:tcPr>
          <w:tcW w:w="5660" w:type="dxa"/>
        </w:tcPr>
        <w:p w14:paraId="03DCBDBC" w14:textId="77777777" w:rsidR="00FA57AC" w:rsidRDefault="00FA57AC" w:rsidP="00D4005C">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46678793" w14:textId="77777777" w:rsidR="00FA57AC" w:rsidRDefault="00FA57AC" w:rsidP="00D4005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22452F1" w14:textId="1C4B607E" w:rsidR="00FA57AC" w:rsidRDefault="00FA57AC">
    <w:pPr>
      <w:pStyle w:val="Encabezado"/>
    </w:pPr>
    <w:r>
      <w:rPr>
        <w:noProof/>
      </w:rPr>
      <w:drawing>
        <wp:anchor distT="0" distB="0" distL="0" distR="0" simplePos="0" relativeHeight="251661312" behindDoc="1" locked="0" layoutInCell="1" hidden="0" allowOverlap="1" wp14:anchorId="6EBBD6E1" wp14:editId="36698257">
          <wp:simplePos x="0" y="0"/>
          <wp:positionH relativeFrom="column">
            <wp:posOffset>-826770</wp:posOffset>
          </wp:positionH>
          <wp:positionV relativeFrom="paragraph">
            <wp:posOffset>-1517015</wp:posOffset>
          </wp:positionV>
          <wp:extent cx="7867650" cy="101333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7DF"/>
    <w:multiLevelType w:val="multilevel"/>
    <w:tmpl w:val="FEB4C2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BA17BFB"/>
    <w:multiLevelType w:val="multilevel"/>
    <w:tmpl w:val="232008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781826"/>
    <w:multiLevelType w:val="hybridMultilevel"/>
    <w:tmpl w:val="E58016D4"/>
    <w:lvl w:ilvl="0" w:tplc="ABDA7D64">
      <w:start w:val="4"/>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F7"/>
    <w:rsid w:val="000A6B4C"/>
    <w:rsid w:val="000C5C5C"/>
    <w:rsid w:val="000E424A"/>
    <w:rsid w:val="0014219B"/>
    <w:rsid w:val="00251A7B"/>
    <w:rsid w:val="0029293D"/>
    <w:rsid w:val="00374963"/>
    <w:rsid w:val="0042073D"/>
    <w:rsid w:val="00426959"/>
    <w:rsid w:val="00452641"/>
    <w:rsid w:val="00481BAF"/>
    <w:rsid w:val="005054AC"/>
    <w:rsid w:val="00505DD2"/>
    <w:rsid w:val="00550046"/>
    <w:rsid w:val="00556E7A"/>
    <w:rsid w:val="006106F7"/>
    <w:rsid w:val="0068024D"/>
    <w:rsid w:val="0069794D"/>
    <w:rsid w:val="006E112D"/>
    <w:rsid w:val="00720FCD"/>
    <w:rsid w:val="00775E7F"/>
    <w:rsid w:val="007B293C"/>
    <w:rsid w:val="007D3629"/>
    <w:rsid w:val="008617C2"/>
    <w:rsid w:val="008F375C"/>
    <w:rsid w:val="0094784D"/>
    <w:rsid w:val="009F1E3E"/>
    <w:rsid w:val="00A04468"/>
    <w:rsid w:val="00A104F3"/>
    <w:rsid w:val="00A9016E"/>
    <w:rsid w:val="00AA4788"/>
    <w:rsid w:val="00AB28B0"/>
    <w:rsid w:val="00BA2AB5"/>
    <w:rsid w:val="00C1016B"/>
    <w:rsid w:val="00CD2AA3"/>
    <w:rsid w:val="00CF69E8"/>
    <w:rsid w:val="00D01E88"/>
    <w:rsid w:val="00D04867"/>
    <w:rsid w:val="00D4005C"/>
    <w:rsid w:val="00D53C82"/>
    <w:rsid w:val="00E0394E"/>
    <w:rsid w:val="00ED6091"/>
    <w:rsid w:val="00EF0511"/>
    <w:rsid w:val="00F66C67"/>
    <w:rsid w:val="00F83A9C"/>
    <w:rsid w:val="00FA374B"/>
    <w:rsid w:val="00FA57AC"/>
    <w:rsid w:val="00FC1F6B"/>
    <w:rsid w:val="00FD6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477F8C"/>
  <w15:chartTrackingRefBased/>
  <w15:docId w15:val="{CDC99538-9E33-4ABD-977F-913B2FCB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F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06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06F7"/>
  </w:style>
  <w:style w:type="paragraph" w:styleId="Piedepgina">
    <w:name w:val="footer"/>
    <w:basedOn w:val="Normal"/>
    <w:link w:val="PiedepginaCar"/>
    <w:uiPriority w:val="99"/>
    <w:unhideWhenUsed/>
    <w:rsid w:val="006106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06F7"/>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6C67"/>
    <w:pPr>
      <w:ind w:left="720"/>
      <w:contextualSpacing/>
    </w:pPr>
  </w:style>
  <w:style w:type="character" w:styleId="Hipervnculo">
    <w:name w:val="Hyperlink"/>
    <w:basedOn w:val="Fuentedeprrafopredeter"/>
    <w:uiPriority w:val="99"/>
    <w:unhideWhenUsed/>
    <w:rsid w:val="00FC1F6B"/>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024D"/>
    <w:rPr>
      <w:rFonts w:ascii="Calibri" w:eastAsia="Calibri" w:hAnsi="Calibri" w:cs="Calibri"/>
      <w:lang w:eastAsia="es-MX"/>
    </w:rPr>
  </w:style>
  <w:style w:type="character" w:customStyle="1" w:styleId="Mencinsinresolver1">
    <w:name w:val="Mención sin resolver1"/>
    <w:basedOn w:val="Fuentedeprrafopredeter"/>
    <w:uiPriority w:val="99"/>
    <w:semiHidden/>
    <w:unhideWhenUsed/>
    <w:rsid w:val="00AA4788"/>
    <w:rPr>
      <w:color w:val="605E5C"/>
      <w:shd w:val="clear" w:color="auto" w:fill="E1DFDD"/>
    </w:rPr>
  </w:style>
  <w:style w:type="character" w:styleId="Hipervnculovisitado">
    <w:name w:val="FollowedHyperlink"/>
    <w:basedOn w:val="Fuentedeprrafopredeter"/>
    <w:uiPriority w:val="99"/>
    <w:semiHidden/>
    <w:unhideWhenUsed/>
    <w:rsid w:val="00AA4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rive.google.com/file/d/19-qWJjtpC6-1ZBRP_Vm3EJ1MEzY1D6Qf/view?usp=sharin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12841</Words>
  <Characters>70631</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LILIANA DE JESUS SANCHEZ</dc:creator>
  <cp:keywords/>
  <dc:description/>
  <cp:lastModifiedBy>MARICELA VILLAGOMEZ</cp:lastModifiedBy>
  <cp:revision>2</cp:revision>
  <cp:lastPrinted>2023-03-17T17:05:00Z</cp:lastPrinted>
  <dcterms:created xsi:type="dcterms:W3CDTF">2023-03-28T18:59:00Z</dcterms:created>
  <dcterms:modified xsi:type="dcterms:W3CDTF">2023-03-28T18:59:00Z</dcterms:modified>
</cp:coreProperties>
</file>