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45AB7" w14:textId="77777777" w:rsidR="00767888" w:rsidRDefault="00767888" w:rsidP="00767888">
      <w:pPr>
        <w:spacing w:line="360" w:lineRule="auto"/>
        <w:ind w:right="-28"/>
        <w:jc w:val="both"/>
        <w:rPr>
          <w:rFonts w:ascii="Palatino Linotype" w:hAnsi="Palatino Linotype" w:cs="Tahoma"/>
          <w:bCs/>
          <w:sz w:val="22"/>
          <w:szCs w:val="22"/>
        </w:rPr>
      </w:pPr>
    </w:p>
    <w:p w14:paraId="1D61717F" w14:textId="56735C06" w:rsidR="00F368EE" w:rsidRPr="003D7191" w:rsidRDefault="00F368EE" w:rsidP="00767888">
      <w:pPr>
        <w:spacing w:line="360" w:lineRule="auto"/>
        <w:ind w:right="-28"/>
        <w:jc w:val="both"/>
        <w:rPr>
          <w:rFonts w:ascii="Palatino Linotype" w:hAnsi="Palatino Linotype"/>
          <w:noProof/>
          <w:sz w:val="22"/>
          <w:szCs w:val="22"/>
          <w:lang w:val="es-ES"/>
        </w:rPr>
      </w:pPr>
      <w:r w:rsidRPr="003D719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04409A" w:rsidRPr="003D7191">
        <w:rPr>
          <w:rFonts w:ascii="Palatino Linotype" w:hAnsi="Palatino Linotype" w:cs="Tahoma"/>
          <w:bCs/>
          <w:sz w:val="22"/>
          <w:szCs w:val="22"/>
        </w:rPr>
        <w:t>treinta y uno</w:t>
      </w:r>
      <w:r w:rsidR="00710FB1" w:rsidRPr="003D7191">
        <w:rPr>
          <w:rFonts w:ascii="Palatino Linotype" w:hAnsi="Palatino Linotype" w:cs="Tahoma"/>
          <w:bCs/>
          <w:sz w:val="22"/>
          <w:szCs w:val="22"/>
        </w:rPr>
        <w:t xml:space="preserve"> de mayo </w:t>
      </w:r>
      <w:r w:rsidRPr="003D7191">
        <w:rPr>
          <w:rFonts w:ascii="Palatino Linotype" w:hAnsi="Palatino Linotype" w:cs="Tahoma"/>
          <w:bCs/>
          <w:sz w:val="22"/>
          <w:szCs w:val="22"/>
        </w:rPr>
        <w:t>de dos mil veintitrés.</w:t>
      </w:r>
    </w:p>
    <w:p w14:paraId="3E4BD055" w14:textId="77777777" w:rsidR="00F368EE" w:rsidRPr="003D7191" w:rsidRDefault="00F368EE" w:rsidP="00767888">
      <w:pPr>
        <w:spacing w:line="360" w:lineRule="auto"/>
        <w:ind w:right="-28"/>
        <w:jc w:val="both"/>
        <w:rPr>
          <w:rFonts w:ascii="Palatino Linotype" w:hAnsi="Palatino Linotype"/>
          <w:noProof/>
          <w:sz w:val="22"/>
          <w:szCs w:val="22"/>
          <w:lang w:val="es-ES"/>
        </w:rPr>
      </w:pPr>
    </w:p>
    <w:p w14:paraId="7D841362" w14:textId="6E751B08" w:rsidR="00F368EE" w:rsidRPr="003D7191" w:rsidRDefault="00F368EE" w:rsidP="00767888">
      <w:pPr>
        <w:spacing w:line="360" w:lineRule="auto"/>
        <w:ind w:right="-28"/>
        <w:jc w:val="both"/>
        <w:rPr>
          <w:rFonts w:ascii="Palatino Linotype" w:hAnsi="Palatino Linotype" w:cs="Tahoma"/>
          <w:bCs/>
          <w:sz w:val="22"/>
          <w:szCs w:val="22"/>
        </w:rPr>
      </w:pPr>
      <w:r w:rsidRPr="003D7191">
        <w:rPr>
          <w:rFonts w:ascii="Palatino Linotype" w:hAnsi="Palatino Linotype" w:cs="Tahoma"/>
          <w:b/>
          <w:bCs/>
          <w:sz w:val="22"/>
          <w:szCs w:val="22"/>
        </w:rPr>
        <w:t xml:space="preserve">VISTO </w:t>
      </w:r>
      <w:r w:rsidRPr="003D7191">
        <w:rPr>
          <w:rFonts w:ascii="Palatino Linotype" w:hAnsi="Palatino Linotype" w:cs="Tahoma"/>
          <w:bCs/>
          <w:sz w:val="22"/>
          <w:szCs w:val="22"/>
        </w:rPr>
        <w:t xml:space="preserve">el expediente conformado con motivo del Recurso de Revisión </w:t>
      </w:r>
      <w:r w:rsidR="00710FB1" w:rsidRPr="003D7191">
        <w:rPr>
          <w:rFonts w:ascii="Palatino Linotype" w:hAnsi="Palatino Linotype" w:cs="Tahoma"/>
          <w:color w:val="0D0D0D" w:themeColor="text1" w:themeTint="F2"/>
          <w:sz w:val="22"/>
          <w:szCs w:val="22"/>
        </w:rPr>
        <w:t>13136</w:t>
      </w:r>
      <w:r w:rsidRPr="003D7191">
        <w:rPr>
          <w:rFonts w:ascii="Palatino Linotype" w:hAnsi="Palatino Linotype" w:cs="Tahoma"/>
          <w:color w:val="0D0D0D" w:themeColor="text1" w:themeTint="F2"/>
          <w:sz w:val="22"/>
          <w:szCs w:val="22"/>
        </w:rPr>
        <w:t>/INFOEM/IP/RR/2022</w:t>
      </w:r>
      <w:r w:rsidRPr="003D7191">
        <w:rPr>
          <w:rFonts w:ascii="Palatino Linotype" w:hAnsi="Palatino Linotype" w:cs="Tahoma"/>
          <w:sz w:val="22"/>
          <w:szCs w:val="22"/>
        </w:rPr>
        <w:t xml:space="preserve">, interpuesto por </w:t>
      </w:r>
      <w:r w:rsidR="002C419F" w:rsidRPr="003D7191">
        <w:rPr>
          <w:rFonts w:ascii="Palatino Linotype" w:eastAsia="Calibri" w:hAnsi="Palatino Linotype" w:cs="Tahoma"/>
          <w:sz w:val="22"/>
          <w:szCs w:val="22"/>
          <w:lang w:eastAsia="en-US"/>
        </w:rPr>
        <w:t>el</w:t>
      </w:r>
      <w:r w:rsidRPr="003D7191">
        <w:rPr>
          <w:rFonts w:ascii="Palatino Linotype" w:hAnsi="Palatino Linotype" w:cs="Tahoma"/>
          <w:sz w:val="22"/>
          <w:szCs w:val="22"/>
        </w:rPr>
        <w:t xml:space="preserve"> Recurrente o Particular, en contra de la respuesta del Sujeto Obligado, Ayuntamiento de </w:t>
      </w:r>
      <w:r w:rsidR="00710FB1" w:rsidRPr="003D7191">
        <w:rPr>
          <w:rFonts w:ascii="Palatino Linotype" w:hAnsi="Palatino Linotype" w:cs="Tahoma"/>
          <w:sz w:val="22"/>
          <w:szCs w:val="22"/>
        </w:rPr>
        <w:t>Chimalhuacán</w:t>
      </w:r>
      <w:r w:rsidRPr="003D7191">
        <w:rPr>
          <w:rFonts w:ascii="Palatino Linotype" w:hAnsi="Palatino Linotype" w:cs="Tahoma"/>
          <w:sz w:val="22"/>
          <w:szCs w:val="22"/>
        </w:rPr>
        <w:t>, a la solicitud de acceso a la información pública</w:t>
      </w:r>
      <w:r w:rsidR="00767888" w:rsidRPr="003D7191">
        <w:rPr>
          <w:rFonts w:ascii="Palatino Linotype" w:hAnsi="Palatino Linotype" w:cs="Tahoma"/>
          <w:sz w:val="22"/>
          <w:szCs w:val="22"/>
        </w:rPr>
        <w:t>,</w:t>
      </w:r>
      <w:r w:rsidRPr="003D7191">
        <w:rPr>
          <w:rFonts w:ascii="Palatino Linotype" w:hAnsi="Palatino Linotype" w:cs="Tahoma"/>
          <w:bCs/>
          <w:sz w:val="22"/>
          <w:szCs w:val="22"/>
        </w:rPr>
        <w:t xml:space="preserve"> con número de folio </w:t>
      </w:r>
      <w:r w:rsidR="00710FB1" w:rsidRPr="003D7191">
        <w:rPr>
          <w:rFonts w:ascii="Palatino Linotype" w:hAnsi="Palatino Linotype"/>
          <w:color w:val="000000" w:themeColor="text1"/>
          <w:sz w:val="22"/>
          <w:szCs w:val="22"/>
        </w:rPr>
        <w:t>00464/CHIMALHU/IP/2022</w:t>
      </w:r>
      <w:r w:rsidRPr="003D7191">
        <w:rPr>
          <w:rFonts w:ascii="Palatino Linotype" w:hAnsi="Palatino Linotype" w:cs="Tahoma"/>
          <w:bCs/>
          <w:sz w:val="22"/>
          <w:szCs w:val="22"/>
        </w:rPr>
        <w:t>, se emite la presente Resolución, con base en los Antecedentes y Considerandos que se exponen a continuación:</w:t>
      </w:r>
    </w:p>
    <w:p w14:paraId="4EE893E2" w14:textId="77777777" w:rsidR="00F368EE" w:rsidRPr="003D7191" w:rsidRDefault="00F368EE" w:rsidP="00767888">
      <w:pPr>
        <w:spacing w:line="360" w:lineRule="auto"/>
        <w:ind w:right="-28"/>
        <w:jc w:val="both"/>
        <w:rPr>
          <w:rFonts w:ascii="Palatino Linotype" w:hAnsi="Palatino Linotype" w:cs="Tahoma"/>
          <w:b/>
          <w:bCs/>
          <w:color w:val="0D0D0D" w:themeColor="text1" w:themeTint="F2"/>
          <w:sz w:val="22"/>
          <w:szCs w:val="22"/>
        </w:rPr>
      </w:pPr>
    </w:p>
    <w:p w14:paraId="4B7E138D" w14:textId="77777777" w:rsidR="00F368EE" w:rsidRPr="003D7191" w:rsidRDefault="00F368EE" w:rsidP="00767888">
      <w:pPr>
        <w:tabs>
          <w:tab w:val="center" w:pos="4522"/>
          <w:tab w:val="left" w:pos="7245"/>
          <w:tab w:val="right" w:pos="9044"/>
        </w:tabs>
        <w:spacing w:line="360" w:lineRule="auto"/>
        <w:ind w:right="-28"/>
        <w:jc w:val="center"/>
        <w:rPr>
          <w:rFonts w:ascii="Palatino Linotype" w:hAnsi="Palatino Linotype" w:cs="Tahoma"/>
          <w:b/>
          <w:sz w:val="22"/>
          <w:szCs w:val="22"/>
        </w:rPr>
      </w:pPr>
      <w:r w:rsidRPr="003D7191">
        <w:rPr>
          <w:rFonts w:ascii="Palatino Linotype" w:hAnsi="Palatino Linotype" w:cs="Tahoma"/>
          <w:b/>
          <w:sz w:val="22"/>
          <w:szCs w:val="22"/>
        </w:rPr>
        <w:t>A N T E C E D E N T E S</w:t>
      </w:r>
    </w:p>
    <w:p w14:paraId="3EC0E8E1" w14:textId="77777777" w:rsidR="00F368EE" w:rsidRPr="003D7191" w:rsidRDefault="00F368EE" w:rsidP="00767888">
      <w:pPr>
        <w:tabs>
          <w:tab w:val="center" w:pos="4522"/>
          <w:tab w:val="left" w:pos="7245"/>
          <w:tab w:val="right" w:pos="9044"/>
        </w:tabs>
        <w:spacing w:line="360" w:lineRule="auto"/>
        <w:ind w:right="-28"/>
        <w:rPr>
          <w:rFonts w:ascii="Palatino Linotype" w:hAnsi="Palatino Linotype" w:cs="Tahoma"/>
          <w:b/>
          <w:sz w:val="22"/>
          <w:szCs w:val="22"/>
        </w:rPr>
      </w:pPr>
    </w:p>
    <w:p w14:paraId="09B2E5B8" w14:textId="77777777" w:rsidR="00F368EE" w:rsidRPr="003D7191" w:rsidRDefault="00F368EE" w:rsidP="00767888">
      <w:pPr>
        <w:pStyle w:val="Prrafodelista"/>
        <w:tabs>
          <w:tab w:val="left" w:pos="567"/>
        </w:tabs>
        <w:spacing w:line="360" w:lineRule="auto"/>
        <w:ind w:left="0" w:right="-28"/>
        <w:contextualSpacing w:val="0"/>
        <w:jc w:val="both"/>
        <w:rPr>
          <w:rFonts w:ascii="Palatino Linotype" w:hAnsi="Palatino Linotype" w:cs="Tahoma"/>
          <w:b/>
          <w:szCs w:val="22"/>
        </w:rPr>
      </w:pPr>
      <w:r w:rsidRPr="003D7191">
        <w:rPr>
          <w:rFonts w:ascii="Palatino Linotype" w:hAnsi="Palatino Linotype" w:cs="Tahoma"/>
          <w:b/>
          <w:szCs w:val="22"/>
        </w:rPr>
        <w:t xml:space="preserve">I. Presentación de la solicitud de información. </w:t>
      </w:r>
    </w:p>
    <w:p w14:paraId="2F237F7D" w14:textId="77777777" w:rsidR="00F368EE" w:rsidRPr="003D7191" w:rsidRDefault="00F368EE" w:rsidP="00767888">
      <w:pPr>
        <w:pStyle w:val="Prrafodelista"/>
        <w:tabs>
          <w:tab w:val="left" w:pos="1050"/>
        </w:tabs>
        <w:spacing w:line="360" w:lineRule="auto"/>
        <w:ind w:left="0" w:right="-28"/>
        <w:contextualSpacing w:val="0"/>
        <w:jc w:val="both"/>
        <w:rPr>
          <w:rFonts w:ascii="Palatino Linotype" w:hAnsi="Palatino Linotype" w:cs="Tahoma"/>
          <w:szCs w:val="22"/>
        </w:rPr>
      </w:pPr>
    </w:p>
    <w:p w14:paraId="7FDEA85C" w14:textId="4F0BA813" w:rsidR="00F368EE" w:rsidRPr="003D7191" w:rsidRDefault="00F368EE" w:rsidP="00767888">
      <w:pPr>
        <w:autoSpaceDE w:val="0"/>
        <w:autoSpaceDN w:val="0"/>
        <w:adjustRightInd w:val="0"/>
        <w:spacing w:line="360" w:lineRule="auto"/>
        <w:jc w:val="both"/>
        <w:rPr>
          <w:rFonts w:ascii="Palatino Linotype" w:hAnsi="Palatino Linotype" w:cs="Tahoma"/>
          <w:b/>
          <w:bCs/>
          <w:sz w:val="22"/>
          <w:szCs w:val="22"/>
          <w:lang w:val="es-ES"/>
        </w:rPr>
      </w:pPr>
      <w:r w:rsidRPr="003D7191">
        <w:rPr>
          <w:rFonts w:ascii="Palatino Linotype" w:hAnsi="Palatino Linotype" w:cs="Tahoma"/>
          <w:sz w:val="22"/>
          <w:szCs w:val="22"/>
        </w:rPr>
        <w:t xml:space="preserve">Con fecha </w:t>
      </w:r>
      <w:r w:rsidR="00710FB1" w:rsidRPr="003D7191">
        <w:rPr>
          <w:rFonts w:ascii="Palatino Linotype" w:hAnsi="Palatino Linotype" w:cs="Tahoma"/>
          <w:sz w:val="22"/>
          <w:szCs w:val="22"/>
        </w:rPr>
        <w:t xml:space="preserve"> veintiocho </w:t>
      </w:r>
      <w:r w:rsidR="002C419F" w:rsidRPr="003D7191">
        <w:rPr>
          <w:rFonts w:ascii="Palatino Linotype" w:hAnsi="Palatino Linotype" w:cs="Tahoma"/>
          <w:sz w:val="22"/>
          <w:szCs w:val="22"/>
        </w:rPr>
        <w:t xml:space="preserve">de junio </w:t>
      </w:r>
      <w:r w:rsidRPr="003D7191">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w:t>
      </w:r>
      <w:r w:rsidR="002C419F" w:rsidRPr="003D7191">
        <w:rPr>
          <w:rFonts w:ascii="Palatino Linotype" w:hAnsi="Palatino Linotype" w:cs="Tahoma"/>
          <w:sz w:val="22"/>
          <w:szCs w:val="22"/>
        </w:rPr>
        <w:t>, ante el Ayuntamiento de</w:t>
      </w:r>
      <w:r w:rsidR="004C3032" w:rsidRPr="003D7191">
        <w:rPr>
          <w:rFonts w:ascii="Palatino Linotype" w:hAnsi="Palatino Linotype" w:cs="Tahoma"/>
          <w:sz w:val="22"/>
          <w:szCs w:val="22"/>
        </w:rPr>
        <w:t xml:space="preserve"> </w:t>
      </w:r>
      <w:r w:rsidR="00710FB1" w:rsidRPr="003D7191">
        <w:rPr>
          <w:rFonts w:ascii="Palatino Linotype" w:hAnsi="Palatino Linotype" w:cs="Tahoma"/>
          <w:sz w:val="22"/>
          <w:szCs w:val="22"/>
        </w:rPr>
        <w:t>Chimalhuacán</w:t>
      </w:r>
      <w:r w:rsidR="007B0425" w:rsidRPr="003D7191">
        <w:rPr>
          <w:rFonts w:ascii="Palatino Linotype" w:hAnsi="Palatino Linotype" w:cs="Tahoma"/>
          <w:bCs/>
          <w:sz w:val="22"/>
          <w:szCs w:val="22"/>
        </w:rPr>
        <w:t>,</w:t>
      </w:r>
      <w:r w:rsidRPr="003D7191">
        <w:rPr>
          <w:rFonts w:ascii="Palatino Linotype" w:eastAsia="Calibri" w:hAnsi="Palatino Linotype"/>
          <w:bCs/>
          <w:sz w:val="22"/>
          <w:szCs w:val="22"/>
        </w:rPr>
        <w:t xml:space="preserve"> </w:t>
      </w:r>
      <w:r w:rsidRPr="003D7191">
        <w:rPr>
          <w:rFonts w:ascii="Palatino Linotype" w:hAnsi="Palatino Linotype" w:cs="Tahoma"/>
          <w:bCs/>
          <w:sz w:val="22"/>
          <w:szCs w:val="22"/>
          <w:lang w:val="es-ES"/>
        </w:rPr>
        <w:t>mediante la cual requirió lo siguiente:</w:t>
      </w:r>
    </w:p>
    <w:p w14:paraId="6A73673F" w14:textId="77777777" w:rsidR="00767888" w:rsidRPr="003D7191" w:rsidRDefault="00767888" w:rsidP="00767888">
      <w:pPr>
        <w:tabs>
          <w:tab w:val="left" w:pos="4667"/>
        </w:tabs>
        <w:spacing w:line="360" w:lineRule="auto"/>
        <w:ind w:left="567" w:right="567"/>
        <w:jc w:val="both"/>
        <w:rPr>
          <w:rFonts w:ascii="Palatino Linotype" w:hAnsi="Palatino Linotype" w:cs="Tahoma"/>
          <w:b/>
          <w:bCs/>
          <w:i/>
        </w:rPr>
      </w:pPr>
    </w:p>
    <w:p w14:paraId="0F2AC675" w14:textId="77777777" w:rsidR="00F368EE" w:rsidRPr="003D7191" w:rsidRDefault="00F368EE" w:rsidP="00767888">
      <w:pPr>
        <w:tabs>
          <w:tab w:val="left" w:pos="4667"/>
        </w:tabs>
        <w:spacing w:line="360" w:lineRule="auto"/>
        <w:ind w:left="567" w:right="567"/>
        <w:jc w:val="both"/>
        <w:rPr>
          <w:rFonts w:ascii="Palatino Linotype" w:hAnsi="Palatino Linotype" w:cs="Tahoma"/>
          <w:b/>
          <w:bCs/>
          <w:i/>
        </w:rPr>
      </w:pPr>
      <w:r w:rsidRPr="003D7191">
        <w:rPr>
          <w:rFonts w:ascii="Palatino Linotype" w:hAnsi="Palatino Linotype" w:cs="Tahoma"/>
          <w:b/>
          <w:bCs/>
          <w:i/>
        </w:rPr>
        <w:t>“DESCRIPCIÓN CLARA Y PRECISA DE LA INFORMACIÓN SOLICITADA:</w:t>
      </w:r>
    </w:p>
    <w:p w14:paraId="770C299A" w14:textId="618D25BD" w:rsidR="00F368EE" w:rsidRPr="003D7191" w:rsidRDefault="00710FB1" w:rsidP="00767888">
      <w:pPr>
        <w:tabs>
          <w:tab w:val="left" w:pos="4667"/>
        </w:tabs>
        <w:spacing w:line="360" w:lineRule="auto"/>
        <w:ind w:left="567" w:right="567"/>
        <w:jc w:val="both"/>
        <w:rPr>
          <w:rFonts w:ascii="Palatino Linotype" w:hAnsi="Palatino Linotype" w:cs="Tahoma"/>
          <w:bCs/>
          <w:i/>
        </w:rPr>
      </w:pPr>
      <w:r w:rsidRPr="003D7191">
        <w:rPr>
          <w:rFonts w:ascii="Palatino Linotype" w:hAnsi="Palatino Linotype"/>
          <w:i/>
          <w:color w:val="000000"/>
        </w:rPr>
        <w:t>Solicito conocer lo siguiente: 1. Cuantos vehículos oficiales del ayuntamiento de Chimalhuacán, en su totalidad han ingresado a servicio mecánico al taller ubicado en Av. Juárez del Municipio de Chicoloapan 2. Cual es el presupuesto destinado para la reparación de dichos vehiculos oficiales 3. Registro de cada vehiculo oficial ingresado a dicho taller mecanico, desglozado por áreas administrativas 4. cómo obtuvo dicho taller mecanico tal concesion para poder reparar tales vehiculos oficiales lo anterior es en relación a la actual administración correspondiente del primero de enero a la fecha de la presente solicitud de información</w:t>
      </w:r>
      <w:r w:rsidR="002C419F" w:rsidRPr="003D7191">
        <w:rPr>
          <w:rFonts w:ascii="Palatino Linotype" w:hAnsi="Palatino Linotype"/>
          <w:i/>
          <w:color w:val="000000"/>
        </w:rPr>
        <w:t>.</w:t>
      </w:r>
      <w:r w:rsidR="00F368EE" w:rsidRPr="003D7191">
        <w:rPr>
          <w:rFonts w:ascii="Palatino Linotype" w:hAnsi="Palatino Linotype" w:cs="Tahoma"/>
          <w:bCs/>
          <w:i/>
        </w:rPr>
        <w:t xml:space="preserve">” </w:t>
      </w:r>
    </w:p>
    <w:p w14:paraId="28A4F481" w14:textId="77777777" w:rsidR="00F368EE" w:rsidRPr="003D7191" w:rsidRDefault="00F368EE" w:rsidP="00767888">
      <w:pPr>
        <w:tabs>
          <w:tab w:val="left" w:pos="4667"/>
        </w:tabs>
        <w:spacing w:line="360" w:lineRule="auto"/>
        <w:ind w:right="567"/>
        <w:jc w:val="both"/>
        <w:rPr>
          <w:rFonts w:ascii="Palatino Linotype" w:hAnsi="Palatino Linotype" w:cs="Tahoma"/>
          <w:bCs/>
          <w:i/>
        </w:rPr>
      </w:pPr>
    </w:p>
    <w:p w14:paraId="5B44C091" w14:textId="77777777" w:rsidR="00F368EE" w:rsidRPr="003D7191" w:rsidRDefault="00F368EE" w:rsidP="00767888">
      <w:pPr>
        <w:tabs>
          <w:tab w:val="left" w:pos="4667"/>
        </w:tabs>
        <w:spacing w:line="360" w:lineRule="auto"/>
        <w:ind w:left="567"/>
        <w:jc w:val="both"/>
        <w:rPr>
          <w:rFonts w:ascii="Palatino Linotype" w:hAnsi="Palatino Linotype" w:cs="Tahoma"/>
          <w:b/>
          <w:bCs/>
          <w:i/>
        </w:rPr>
      </w:pPr>
      <w:r w:rsidRPr="003D7191">
        <w:rPr>
          <w:rFonts w:ascii="Palatino Linotype" w:hAnsi="Palatino Linotype" w:cs="Tahoma"/>
          <w:b/>
          <w:bCs/>
          <w:i/>
        </w:rPr>
        <w:lastRenderedPageBreak/>
        <w:t xml:space="preserve">“Modalidad de Entrega: </w:t>
      </w:r>
    </w:p>
    <w:p w14:paraId="779C745B" w14:textId="7427E068" w:rsidR="00F368EE" w:rsidRPr="003D7191" w:rsidRDefault="00F368EE" w:rsidP="00767888">
      <w:pPr>
        <w:tabs>
          <w:tab w:val="left" w:pos="567"/>
        </w:tabs>
        <w:spacing w:line="360" w:lineRule="auto"/>
        <w:ind w:left="567" w:right="-28"/>
        <w:jc w:val="both"/>
        <w:rPr>
          <w:rFonts w:ascii="Palatino Linotype" w:hAnsi="Palatino Linotype" w:cs="Tahoma"/>
          <w:bCs/>
          <w:i/>
        </w:rPr>
      </w:pPr>
      <w:r w:rsidRPr="003D7191" w:rsidDel="006544EC">
        <w:rPr>
          <w:rFonts w:ascii="Palatino Linotype" w:hAnsi="Palatino Linotype" w:cs="Tahoma"/>
          <w:b/>
          <w:bCs/>
          <w:i/>
        </w:rPr>
        <w:t xml:space="preserve"> </w:t>
      </w:r>
      <w:r w:rsidRPr="003D7191">
        <w:rPr>
          <w:rFonts w:ascii="Palatino Linotype" w:hAnsi="Palatino Linotype" w:cs="Tahoma"/>
          <w:bCs/>
          <w:i/>
        </w:rPr>
        <w:t>A través de SAIMEX.”</w:t>
      </w:r>
    </w:p>
    <w:p w14:paraId="38D8E2E1" w14:textId="77777777" w:rsidR="00F368EE" w:rsidRPr="003D7191" w:rsidRDefault="00F368EE" w:rsidP="00767888">
      <w:pPr>
        <w:tabs>
          <w:tab w:val="left" w:pos="567"/>
        </w:tabs>
        <w:spacing w:line="360" w:lineRule="auto"/>
        <w:ind w:left="567" w:right="-28"/>
        <w:jc w:val="both"/>
        <w:rPr>
          <w:rFonts w:ascii="Palatino Linotype" w:hAnsi="Palatino Linotype" w:cs="Tahoma"/>
          <w:bCs/>
          <w:i/>
        </w:rPr>
      </w:pPr>
    </w:p>
    <w:p w14:paraId="4828C6A9" w14:textId="77777777" w:rsidR="00F368EE" w:rsidRPr="003D7191" w:rsidRDefault="00F368EE" w:rsidP="00767888">
      <w:pPr>
        <w:tabs>
          <w:tab w:val="left" w:pos="4667"/>
        </w:tabs>
        <w:spacing w:line="360" w:lineRule="auto"/>
        <w:ind w:right="567"/>
        <w:jc w:val="both"/>
        <w:rPr>
          <w:rFonts w:ascii="Palatino Linotype" w:hAnsi="Palatino Linotype" w:cs="Tahoma"/>
          <w:b/>
          <w:bCs/>
          <w:sz w:val="22"/>
          <w:szCs w:val="24"/>
        </w:rPr>
      </w:pPr>
      <w:bookmarkStart w:id="0" w:name="_Hlk16082333"/>
      <w:r w:rsidRPr="003D7191">
        <w:rPr>
          <w:rFonts w:ascii="Palatino Linotype" w:hAnsi="Palatino Linotype" w:cs="Tahoma"/>
          <w:b/>
          <w:bCs/>
          <w:sz w:val="22"/>
          <w:szCs w:val="24"/>
        </w:rPr>
        <w:t xml:space="preserve">II. </w:t>
      </w:r>
      <w:r w:rsidRPr="003D7191">
        <w:rPr>
          <w:rFonts w:ascii="Palatino Linotype" w:hAnsi="Palatino Linotype" w:cs="Tahoma"/>
          <w:b/>
          <w:sz w:val="22"/>
          <w:szCs w:val="24"/>
        </w:rPr>
        <w:t>Respuesta</w:t>
      </w:r>
      <w:r w:rsidRPr="003D7191">
        <w:rPr>
          <w:rFonts w:ascii="Palatino Linotype" w:hAnsi="Palatino Linotype" w:cs="Tahoma"/>
          <w:b/>
          <w:bCs/>
          <w:sz w:val="22"/>
          <w:szCs w:val="24"/>
        </w:rPr>
        <w:t xml:space="preserve"> del Sujeto Obligado.</w:t>
      </w:r>
    </w:p>
    <w:bookmarkEnd w:id="0"/>
    <w:p w14:paraId="5F5A281F" w14:textId="77777777" w:rsidR="00F368EE" w:rsidRPr="003D7191" w:rsidRDefault="00F368EE" w:rsidP="00767888">
      <w:pPr>
        <w:autoSpaceDE w:val="0"/>
        <w:autoSpaceDN w:val="0"/>
        <w:adjustRightInd w:val="0"/>
        <w:spacing w:line="360" w:lineRule="auto"/>
        <w:contextualSpacing/>
        <w:jc w:val="both"/>
        <w:rPr>
          <w:rFonts w:ascii="Palatino Linotype" w:hAnsi="Palatino Linotype" w:cs="Tahoma"/>
          <w:b/>
          <w:sz w:val="22"/>
          <w:szCs w:val="22"/>
        </w:rPr>
      </w:pPr>
    </w:p>
    <w:p w14:paraId="2131400E" w14:textId="529F80F6" w:rsidR="0004409A" w:rsidRPr="003D7191" w:rsidRDefault="00F368EE" w:rsidP="002C419F">
      <w:pPr>
        <w:autoSpaceDE w:val="0"/>
        <w:autoSpaceDN w:val="0"/>
        <w:adjustRightInd w:val="0"/>
        <w:spacing w:line="360" w:lineRule="auto"/>
        <w:contextualSpacing/>
        <w:jc w:val="both"/>
        <w:rPr>
          <w:rFonts w:ascii="Palatino Linotype" w:hAnsi="Palatino Linotype" w:cs="Tahoma"/>
          <w:sz w:val="22"/>
          <w:szCs w:val="22"/>
        </w:rPr>
      </w:pPr>
      <w:r w:rsidRPr="003D7191">
        <w:rPr>
          <w:rFonts w:ascii="Palatino Linotype" w:hAnsi="Palatino Linotype" w:cs="Tahoma"/>
          <w:bCs/>
          <w:sz w:val="22"/>
          <w:szCs w:val="22"/>
        </w:rPr>
        <w:t xml:space="preserve">Con fecha </w:t>
      </w:r>
      <w:r w:rsidR="00710FB1" w:rsidRPr="003D7191">
        <w:rPr>
          <w:rFonts w:ascii="Palatino Linotype" w:hAnsi="Palatino Linotype" w:cs="Tahoma"/>
          <w:bCs/>
          <w:sz w:val="22"/>
          <w:szCs w:val="22"/>
        </w:rPr>
        <w:t xml:space="preserve">dos de agosto </w:t>
      </w:r>
      <w:r w:rsidRPr="003D7191">
        <w:rPr>
          <w:rFonts w:ascii="Palatino Linotype" w:hAnsi="Palatino Linotype" w:cs="Tahoma"/>
          <w:bCs/>
          <w:sz w:val="22"/>
          <w:szCs w:val="22"/>
        </w:rPr>
        <w:t xml:space="preserve"> de dos mil veintidós, el</w:t>
      </w:r>
      <w:r w:rsidRPr="003D7191">
        <w:rPr>
          <w:rFonts w:ascii="Palatino Linotype" w:hAnsi="Palatino Linotype" w:cs="Tahoma"/>
          <w:b/>
          <w:sz w:val="22"/>
          <w:szCs w:val="22"/>
        </w:rPr>
        <w:t xml:space="preserve"> </w:t>
      </w:r>
      <w:r w:rsidRPr="003D7191">
        <w:rPr>
          <w:rFonts w:ascii="Palatino Linotype" w:hAnsi="Palatino Linotype" w:cs="Tahoma"/>
          <w:sz w:val="22"/>
          <w:szCs w:val="22"/>
        </w:rPr>
        <w:t xml:space="preserve">Sujeto Obligado dio respuesta a la solicitud de acceso a la información, a través del Sistema de Acceso a la Información Mexiquense (SAIMEX), por medio del oficio </w:t>
      </w:r>
      <w:r w:rsidR="00710FB1" w:rsidRPr="003D7191">
        <w:rPr>
          <w:rFonts w:ascii="Palatino Linotype" w:hAnsi="Palatino Linotype" w:cs="Tahoma"/>
          <w:sz w:val="22"/>
          <w:szCs w:val="22"/>
        </w:rPr>
        <w:t>DCV/CHIM/439/2022</w:t>
      </w:r>
      <w:r w:rsidR="002C419F" w:rsidRPr="003D7191">
        <w:rPr>
          <w:rFonts w:ascii="Palatino Linotype" w:hAnsi="Palatino Linotype" w:cs="Tahoma"/>
          <w:sz w:val="22"/>
          <w:szCs w:val="22"/>
        </w:rPr>
        <w:t xml:space="preserve"> d</w:t>
      </w:r>
      <w:r w:rsidR="00AD11A8" w:rsidRPr="003D7191">
        <w:rPr>
          <w:rFonts w:ascii="Palatino Linotype" w:hAnsi="Palatino Linotype" w:cs="Tahoma"/>
          <w:sz w:val="22"/>
          <w:szCs w:val="22"/>
        </w:rPr>
        <w:t xml:space="preserve">e </w:t>
      </w:r>
      <w:r w:rsidR="00710FB1" w:rsidRPr="003D7191">
        <w:rPr>
          <w:rFonts w:ascii="Palatino Linotype" w:hAnsi="Palatino Linotype" w:cs="Tahoma"/>
          <w:sz w:val="22"/>
          <w:szCs w:val="22"/>
        </w:rPr>
        <w:t xml:space="preserve">dieciocho de julio de dos mil veintidós, suscrito por el Jefe de Control Vehicular, dirigido a la Titular de la Unidad de Transparencia, por medio del cual  informó que han ingresado al taller mecánico </w:t>
      </w:r>
      <w:r w:rsidR="0004409A" w:rsidRPr="003D7191">
        <w:rPr>
          <w:rFonts w:ascii="Palatino Linotype" w:hAnsi="Palatino Linotype" w:cs="Tahoma"/>
          <w:sz w:val="22"/>
          <w:szCs w:val="22"/>
        </w:rPr>
        <w:t>ciento cuarenta</w:t>
      </w:r>
      <w:r w:rsidR="00710FB1" w:rsidRPr="003D7191">
        <w:rPr>
          <w:rFonts w:ascii="Palatino Linotype" w:hAnsi="Palatino Linotype" w:cs="Tahoma"/>
          <w:sz w:val="22"/>
          <w:szCs w:val="22"/>
        </w:rPr>
        <w:t xml:space="preserve"> unidades. </w:t>
      </w:r>
    </w:p>
    <w:p w14:paraId="4F8D2CC6" w14:textId="77777777" w:rsidR="0004409A" w:rsidRPr="003D7191" w:rsidRDefault="0004409A" w:rsidP="002C419F">
      <w:pPr>
        <w:autoSpaceDE w:val="0"/>
        <w:autoSpaceDN w:val="0"/>
        <w:adjustRightInd w:val="0"/>
        <w:spacing w:line="360" w:lineRule="auto"/>
        <w:contextualSpacing/>
        <w:jc w:val="both"/>
        <w:rPr>
          <w:rFonts w:ascii="Palatino Linotype" w:hAnsi="Palatino Linotype" w:cs="Tahoma"/>
          <w:sz w:val="22"/>
          <w:szCs w:val="22"/>
        </w:rPr>
      </w:pPr>
    </w:p>
    <w:p w14:paraId="045F2F48" w14:textId="14A96D7E" w:rsidR="00710FB1" w:rsidRPr="003D7191" w:rsidRDefault="00710FB1" w:rsidP="002C419F">
      <w:pPr>
        <w:autoSpaceDE w:val="0"/>
        <w:autoSpaceDN w:val="0"/>
        <w:adjustRightInd w:val="0"/>
        <w:spacing w:line="360" w:lineRule="auto"/>
        <w:contextualSpacing/>
        <w:jc w:val="both"/>
        <w:rPr>
          <w:rFonts w:ascii="Palatino Linotype" w:hAnsi="Palatino Linotype" w:cs="Tahoma"/>
          <w:sz w:val="22"/>
          <w:szCs w:val="22"/>
          <w:lang w:val="x-none"/>
        </w:rPr>
      </w:pPr>
      <w:r w:rsidRPr="003D7191">
        <w:rPr>
          <w:rFonts w:ascii="Palatino Linotype" w:hAnsi="Palatino Linotype" w:cs="Tahoma"/>
          <w:sz w:val="22"/>
          <w:szCs w:val="22"/>
        </w:rPr>
        <w:t xml:space="preserve">Así mismo remitió </w:t>
      </w:r>
      <w:r w:rsidR="00FD1566" w:rsidRPr="003D7191">
        <w:rPr>
          <w:rFonts w:ascii="Palatino Linotype" w:hAnsi="Palatino Linotype" w:cs="Tahoma"/>
          <w:sz w:val="22"/>
          <w:szCs w:val="22"/>
        </w:rPr>
        <w:t xml:space="preserve">la digitalización de </w:t>
      </w:r>
      <w:r w:rsidRPr="003D7191">
        <w:rPr>
          <w:rFonts w:ascii="Palatino Linotype" w:hAnsi="Palatino Linotype" w:cs="Tahoma"/>
          <w:sz w:val="22"/>
          <w:szCs w:val="22"/>
        </w:rPr>
        <w:t xml:space="preserve">una tabla con </w:t>
      </w:r>
      <w:r w:rsidR="0004409A" w:rsidRPr="003D7191">
        <w:rPr>
          <w:rFonts w:ascii="Palatino Linotype" w:hAnsi="Palatino Linotype" w:cs="Tahoma"/>
          <w:sz w:val="22"/>
          <w:szCs w:val="22"/>
        </w:rPr>
        <w:t>el número consecutivo, unidad, día de ingreso y salida.</w:t>
      </w:r>
    </w:p>
    <w:p w14:paraId="536A6226" w14:textId="77777777" w:rsidR="00F368EE" w:rsidRPr="003D7191" w:rsidRDefault="00F368EE" w:rsidP="00767888">
      <w:pPr>
        <w:autoSpaceDE w:val="0"/>
        <w:autoSpaceDN w:val="0"/>
        <w:adjustRightInd w:val="0"/>
        <w:spacing w:line="360" w:lineRule="auto"/>
        <w:ind w:right="-28"/>
        <w:jc w:val="both"/>
        <w:rPr>
          <w:rFonts w:ascii="Palatino Linotype" w:hAnsi="Palatino Linotype" w:cs="Tahoma"/>
          <w:b/>
          <w:sz w:val="22"/>
          <w:szCs w:val="22"/>
          <w:lang w:val="es-ES"/>
        </w:rPr>
      </w:pPr>
    </w:p>
    <w:p w14:paraId="33442F76" w14:textId="77777777" w:rsidR="00F368EE" w:rsidRPr="003D7191" w:rsidRDefault="00F368EE" w:rsidP="00767888">
      <w:pPr>
        <w:autoSpaceDE w:val="0"/>
        <w:autoSpaceDN w:val="0"/>
        <w:adjustRightInd w:val="0"/>
        <w:spacing w:line="360" w:lineRule="auto"/>
        <w:ind w:right="-28"/>
        <w:jc w:val="both"/>
        <w:rPr>
          <w:rFonts w:ascii="Palatino Linotype" w:hAnsi="Palatino Linotype" w:cs="Tahoma"/>
          <w:b/>
          <w:sz w:val="22"/>
          <w:szCs w:val="22"/>
        </w:rPr>
      </w:pPr>
      <w:r w:rsidRPr="003D7191">
        <w:rPr>
          <w:rFonts w:ascii="Palatino Linotype" w:hAnsi="Palatino Linotype" w:cs="Tahoma"/>
          <w:b/>
          <w:sz w:val="22"/>
          <w:szCs w:val="22"/>
        </w:rPr>
        <w:t xml:space="preserve">III. Interposición del Recurso de Revisión. </w:t>
      </w:r>
    </w:p>
    <w:p w14:paraId="59DD8BAC" w14:textId="77777777" w:rsidR="00F368EE" w:rsidRPr="003D7191" w:rsidRDefault="00F368EE" w:rsidP="00767888">
      <w:pPr>
        <w:autoSpaceDE w:val="0"/>
        <w:autoSpaceDN w:val="0"/>
        <w:adjustRightInd w:val="0"/>
        <w:spacing w:line="360" w:lineRule="auto"/>
        <w:ind w:right="-28"/>
        <w:jc w:val="both"/>
        <w:rPr>
          <w:rFonts w:ascii="Palatino Linotype" w:hAnsi="Palatino Linotype" w:cs="Tahoma"/>
          <w:sz w:val="22"/>
          <w:szCs w:val="22"/>
        </w:rPr>
      </w:pPr>
    </w:p>
    <w:p w14:paraId="23441C1B" w14:textId="5A8AB278" w:rsidR="00F368EE" w:rsidRPr="003D7191" w:rsidRDefault="00F368EE" w:rsidP="00767888">
      <w:pPr>
        <w:spacing w:line="360" w:lineRule="auto"/>
        <w:jc w:val="both"/>
        <w:rPr>
          <w:rFonts w:ascii="Palatino Linotype" w:hAnsi="Palatino Linotype" w:cs="Tahoma"/>
          <w:bCs/>
          <w:sz w:val="22"/>
          <w:szCs w:val="22"/>
          <w:lang w:val="es-ES"/>
        </w:rPr>
      </w:pPr>
      <w:r w:rsidRPr="003D7191">
        <w:rPr>
          <w:rFonts w:ascii="Palatino Linotype" w:hAnsi="Palatino Linotype" w:cs="Tahoma"/>
          <w:bCs/>
          <w:sz w:val="22"/>
          <w:szCs w:val="22"/>
          <w:lang w:val="es-ES"/>
        </w:rPr>
        <w:t xml:space="preserve">Con fecha </w:t>
      </w:r>
      <w:r w:rsidR="00FD1566" w:rsidRPr="003D7191">
        <w:rPr>
          <w:rFonts w:ascii="Palatino Linotype" w:hAnsi="Palatino Linotype" w:cs="Tahoma"/>
          <w:bCs/>
          <w:sz w:val="22"/>
          <w:szCs w:val="22"/>
          <w:lang w:val="es-ES"/>
        </w:rPr>
        <w:t xml:space="preserve">cuatro de agosto </w:t>
      </w:r>
      <w:r w:rsidRPr="003D7191">
        <w:rPr>
          <w:rFonts w:ascii="Palatino Linotype" w:hAnsi="Palatino Linotype" w:cs="Tahoma"/>
          <w:bCs/>
          <w:sz w:val="22"/>
          <w:szCs w:val="22"/>
          <w:lang w:val="es-ES"/>
        </w:rPr>
        <w:t xml:space="preserve">de dos mil veintidós </w:t>
      </w:r>
      <w:r w:rsidRPr="003D7191">
        <w:rPr>
          <w:rFonts w:ascii="Palatino Linotype" w:hAnsi="Palatino Linotype" w:cs="Tahoma"/>
          <w:bCs/>
          <w:sz w:val="22"/>
          <w:szCs w:val="22"/>
        </w:rPr>
        <w:t xml:space="preserve">se recibió en este Instituto, a través del </w:t>
      </w:r>
      <w:r w:rsidRPr="003D7191">
        <w:rPr>
          <w:rFonts w:ascii="Palatino Linotype" w:hAnsi="Palatino Linotype" w:cs="Tahoma"/>
          <w:bCs/>
          <w:sz w:val="22"/>
          <w:szCs w:val="22"/>
          <w:lang w:val="es-ES"/>
        </w:rPr>
        <w:t>Sistema de Acceso a la Información Mexiquense (SAIMEX)</w:t>
      </w:r>
      <w:r w:rsidRPr="003D7191">
        <w:rPr>
          <w:rFonts w:ascii="Palatino Linotype" w:hAnsi="Palatino Linotype" w:cs="Tahoma"/>
          <w:bCs/>
          <w:sz w:val="22"/>
          <w:szCs w:val="22"/>
        </w:rPr>
        <w:t>, el Recurso de Revisión interpuesto por la parte Recurrente, en contra de la respuesta del Sujeto Obligado,</w:t>
      </w:r>
      <w:r w:rsidR="00D7727E" w:rsidRPr="003D7191">
        <w:rPr>
          <w:rFonts w:ascii="Palatino Linotype" w:eastAsia="Calibri" w:hAnsi="Palatino Linotype"/>
          <w:bCs/>
          <w:sz w:val="22"/>
          <w:szCs w:val="22"/>
        </w:rPr>
        <w:t xml:space="preserve"> </w:t>
      </w:r>
      <w:r w:rsidRPr="003D7191">
        <w:rPr>
          <w:rFonts w:ascii="Palatino Linotype" w:hAnsi="Palatino Linotype" w:cs="Tahoma"/>
          <w:bCs/>
          <w:sz w:val="22"/>
          <w:szCs w:val="22"/>
        </w:rPr>
        <w:t>en los siguientes términos:</w:t>
      </w:r>
    </w:p>
    <w:p w14:paraId="06F6EA64" w14:textId="77777777" w:rsidR="00F368EE" w:rsidRPr="003D7191" w:rsidRDefault="00F368EE" w:rsidP="00767888">
      <w:pPr>
        <w:autoSpaceDE w:val="0"/>
        <w:autoSpaceDN w:val="0"/>
        <w:adjustRightInd w:val="0"/>
        <w:spacing w:line="360" w:lineRule="auto"/>
        <w:ind w:right="-28"/>
        <w:jc w:val="both"/>
        <w:rPr>
          <w:rFonts w:ascii="Palatino Linotype" w:hAnsi="Palatino Linotype" w:cs="Tahoma"/>
          <w:sz w:val="22"/>
          <w:szCs w:val="22"/>
          <w:lang w:val="es-ES"/>
        </w:rPr>
      </w:pPr>
    </w:p>
    <w:p w14:paraId="2A29BAEB" w14:textId="1B77B45A" w:rsidR="00FD1566" w:rsidRPr="003D7191" w:rsidRDefault="00F368EE" w:rsidP="00FD1566">
      <w:pPr>
        <w:tabs>
          <w:tab w:val="left" w:pos="4667"/>
        </w:tabs>
        <w:spacing w:line="360" w:lineRule="auto"/>
        <w:ind w:left="567" w:right="567"/>
        <w:jc w:val="both"/>
        <w:rPr>
          <w:rFonts w:ascii="Palatino Linotype" w:hAnsi="Palatino Linotype" w:cs="Tahoma"/>
          <w:b/>
          <w:bCs/>
          <w:i/>
        </w:rPr>
      </w:pPr>
      <w:r w:rsidRPr="003D7191">
        <w:rPr>
          <w:rFonts w:ascii="Palatino Linotype" w:hAnsi="Palatino Linotype" w:cs="Tahoma"/>
          <w:b/>
          <w:bCs/>
          <w:i/>
        </w:rPr>
        <w:t>“ACTO IMPUGNADO</w:t>
      </w:r>
      <w:r w:rsidR="00FD1566" w:rsidRPr="003D7191">
        <w:rPr>
          <w:rFonts w:ascii="Palatino Linotype" w:hAnsi="Palatino Linotype"/>
          <w:i/>
          <w:color w:val="000000"/>
        </w:rPr>
        <w:tab/>
      </w:r>
    </w:p>
    <w:p w14:paraId="66923780" w14:textId="1DF4A1CA" w:rsidR="00F368EE" w:rsidRPr="003D7191" w:rsidRDefault="00FD1566" w:rsidP="00FD1566">
      <w:pPr>
        <w:tabs>
          <w:tab w:val="left" w:pos="4667"/>
        </w:tabs>
        <w:spacing w:line="360" w:lineRule="auto"/>
        <w:ind w:left="567" w:right="567"/>
        <w:jc w:val="both"/>
        <w:rPr>
          <w:rFonts w:ascii="Palatino Linotype" w:hAnsi="Palatino Linotype" w:cs="Tahoma"/>
          <w:bCs/>
          <w:i/>
        </w:rPr>
      </w:pPr>
      <w:r w:rsidRPr="003D7191">
        <w:rPr>
          <w:rFonts w:ascii="Palatino Linotype" w:hAnsi="Palatino Linotype"/>
          <w:i/>
          <w:color w:val="000000"/>
        </w:rPr>
        <w:t>LA RESPUESTA INCOMPLETA POR PARTE DEL SUJETO OBLIGADO</w:t>
      </w:r>
      <w:r w:rsidR="00F368EE" w:rsidRPr="003D7191">
        <w:rPr>
          <w:rFonts w:ascii="Palatino Linotype" w:hAnsi="Palatino Linotype" w:cs="Tahoma"/>
          <w:bCs/>
          <w:i/>
        </w:rPr>
        <w:t>”</w:t>
      </w:r>
      <w:r w:rsidR="001F2B92" w:rsidRPr="003D7191">
        <w:rPr>
          <w:rFonts w:ascii="Palatino Linotype" w:hAnsi="Palatino Linotype" w:cs="Tahoma"/>
          <w:bCs/>
          <w:i/>
        </w:rPr>
        <w:t xml:space="preserve"> </w:t>
      </w:r>
      <w:r w:rsidR="00F368EE" w:rsidRPr="003D7191">
        <w:rPr>
          <w:rFonts w:ascii="Palatino Linotype" w:hAnsi="Palatino Linotype" w:cs="Tahoma"/>
          <w:bCs/>
          <w:i/>
        </w:rPr>
        <w:t>(Sic.)</w:t>
      </w:r>
    </w:p>
    <w:p w14:paraId="12681999" w14:textId="77777777" w:rsidR="00F368EE" w:rsidRPr="003D7191" w:rsidRDefault="00F368EE" w:rsidP="00767888">
      <w:pPr>
        <w:tabs>
          <w:tab w:val="left" w:pos="4667"/>
        </w:tabs>
        <w:spacing w:line="360" w:lineRule="auto"/>
        <w:ind w:left="567" w:right="567"/>
        <w:jc w:val="both"/>
        <w:rPr>
          <w:rFonts w:ascii="Palatino Linotype" w:hAnsi="Palatino Linotype" w:cs="Tahoma"/>
          <w:bCs/>
          <w:i/>
        </w:rPr>
      </w:pPr>
    </w:p>
    <w:p w14:paraId="3EAAABDE" w14:textId="77777777" w:rsidR="00F368EE" w:rsidRPr="003D7191" w:rsidRDefault="00F368EE" w:rsidP="00767888">
      <w:pPr>
        <w:tabs>
          <w:tab w:val="left" w:pos="4667"/>
        </w:tabs>
        <w:spacing w:line="360" w:lineRule="auto"/>
        <w:ind w:left="567" w:right="567"/>
        <w:jc w:val="both"/>
        <w:rPr>
          <w:rFonts w:ascii="Palatino Linotype" w:hAnsi="Palatino Linotype" w:cs="Tahoma"/>
          <w:b/>
          <w:bCs/>
          <w:i/>
        </w:rPr>
      </w:pPr>
      <w:r w:rsidRPr="003D7191">
        <w:rPr>
          <w:rFonts w:ascii="Palatino Linotype" w:hAnsi="Palatino Linotype" w:cs="Tahoma"/>
          <w:b/>
          <w:bCs/>
          <w:i/>
        </w:rPr>
        <w:t>“RAZONES O MOTIVOS DE LA INCONFORMIDAD</w:t>
      </w:r>
    </w:p>
    <w:p w14:paraId="1D0F5086" w14:textId="4CDA4320" w:rsidR="00F368EE" w:rsidRPr="003D7191" w:rsidRDefault="00FD1566" w:rsidP="00513813">
      <w:pPr>
        <w:tabs>
          <w:tab w:val="left" w:pos="4667"/>
        </w:tabs>
        <w:spacing w:line="360" w:lineRule="auto"/>
        <w:ind w:left="567" w:right="567"/>
        <w:jc w:val="both"/>
        <w:rPr>
          <w:rFonts w:ascii="Palatino Linotype" w:hAnsi="Palatino Linotype" w:cs="Tahoma"/>
          <w:bCs/>
          <w:i/>
        </w:rPr>
      </w:pPr>
      <w:r w:rsidRPr="003D7191">
        <w:rPr>
          <w:rFonts w:ascii="Palatino Linotype" w:hAnsi="Palatino Linotype"/>
          <w:i/>
          <w:color w:val="000000"/>
        </w:rPr>
        <w:t xml:space="preserve">CON FUNDAMENTO EN EL ARTÍCULO 179 FRACCIÓN V DE LA LEY DE TRANSPARENCIA Y ACCESO A LA INFORMACIÓN PÚBLICA DEL ESTADO DE </w:t>
      </w:r>
      <w:r w:rsidRPr="003D7191">
        <w:rPr>
          <w:rFonts w:ascii="Palatino Linotype" w:hAnsi="Palatino Linotype"/>
          <w:i/>
          <w:color w:val="000000"/>
        </w:rPr>
        <w:lastRenderedPageBreak/>
        <w:t>MÉXICO Y MUNICIPIOS, IMPUGNO LA RESPUESTA DEL SUJETO OBLIGADO, TODA VEZ QUE, ÉSTA HA SIDO PROPORCIONADA DE MANERA INCOMPLETA</w:t>
      </w:r>
      <w:r w:rsidR="00F368EE" w:rsidRPr="003D7191">
        <w:rPr>
          <w:rFonts w:ascii="Palatino Linotype" w:hAnsi="Palatino Linotype" w:cs="Tahoma"/>
          <w:bCs/>
          <w:i/>
        </w:rPr>
        <w:t>”</w:t>
      </w:r>
      <w:r w:rsidR="001F2B92" w:rsidRPr="003D7191">
        <w:rPr>
          <w:rFonts w:ascii="Palatino Linotype" w:hAnsi="Palatino Linotype" w:cs="Tahoma"/>
          <w:bCs/>
          <w:i/>
        </w:rPr>
        <w:t xml:space="preserve"> </w:t>
      </w:r>
      <w:r w:rsidR="00F368EE" w:rsidRPr="003D7191">
        <w:rPr>
          <w:rFonts w:ascii="Palatino Linotype" w:hAnsi="Palatino Linotype" w:cs="Tahoma"/>
          <w:bCs/>
          <w:i/>
        </w:rPr>
        <w:t>(Sic.)</w:t>
      </w:r>
    </w:p>
    <w:p w14:paraId="1CB12BC3" w14:textId="77777777" w:rsidR="00317C0F" w:rsidRPr="003D7191" w:rsidRDefault="00317C0F" w:rsidP="00767888">
      <w:pPr>
        <w:spacing w:line="360" w:lineRule="auto"/>
        <w:ind w:right="-28"/>
        <w:jc w:val="both"/>
        <w:rPr>
          <w:rFonts w:ascii="Palatino Linotype" w:hAnsi="Palatino Linotype" w:cs="Tahoma"/>
          <w:b/>
          <w:sz w:val="22"/>
          <w:szCs w:val="22"/>
        </w:rPr>
      </w:pPr>
    </w:p>
    <w:p w14:paraId="6F90E650" w14:textId="77777777" w:rsidR="00F368EE" w:rsidRPr="003D7191" w:rsidRDefault="00F368EE" w:rsidP="00767888">
      <w:pPr>
        <w:spacing w:line="360" w:lineRule="auto"/>
        <w:ind w:right="-28"/>
        <w:jc w:val="both"/>
        <w:rPr>
          <w:rFonts w:ascii="Palatino Linotype" w:eastAsia="Batang" w:hAnsi="Palatino Linotype" w:cs="Tahoma"/>
          <w:b/>
          <w:bCs/>
          <w:sz w:val="22"/>
          <w:szCs w:val="22"/>
        </w:rPr>
      </w:pPr>
      <w:r w:rsidRPr="003D7191">
        <w:rPr>
          <w:rFonts w:ascii="Palatino Linotype" w:hAnsi="Palatino Linotype" w:cs="Tahoma"/>
          <w:b/>
          <w:sz w:val="22"/>
          <w:szCs w:val="22"/>
        </w:rPr>
        <w:t xml:space="preserve">IV. </w:t>
      </w:r>
      <w:r w:rsidRPr="003D7191">
        <w:rPr>
          <w:rFonts w:ascii="Palatino Linotype" w:eastAsia="Batang" w:hAnsi="Palatino Linotype" w:cs="Tahoma"/>
          <w:b/>
          <w:bCs/>
          <w:sz w:val="22"/>
          <w:szCs w:val="22"/>
        </w:rPr>
        <w:t xml:space="preserve">Trámite del </w:t>
      </w:r>
      <w:r w:rsidRPr="003D7191">
        <w:rPr>
          <w:rFonts w:ascii="Palatino Linotype" w:hAnsi="Palatino Linotype" w:cs="Tahoma"/>
          <w:b/>
          <w:sz w:val="22"/>
          <w:szCs w:val="22"/>
        </w:rPr>
        <w:t xml:space="preserve">Recurso de Revisión </w:t>
      </w:r>
      <w:r w:rsidRPr="003D7191">
        <w:rPr>
          <w:rFonts w:ascii="Palatino Linotype" w:eastAsia="Batang" w:hAnsi="Palatino Linotype" w:cs="Tahoma"/>
          <w:b/>
          <w:bCs/>
          <w:sz w:val="22"/>
          <w:szCs w:val="22"/>
        </w:rPr>
        <w:t>ante el Instituto.</w:t>
      </w:r>
    </w:p>
    <w:p w14:paraId="24E08FC3" w14:textId="77777777" w:rsidR="00F368EE" w:rsidRPr="003D7191" w:rsidRDefault="00F368EE" w:rsidP="00767888">
      <w:pPr>
        <w:spacing w:line="360" w:lineRule="auto"/>
        <w:ind w:right="-28"/>
        <w:jc w:val="both"/>
        <w:rPr>
          <w:rFonts w:ascii="Palatino Linotype" w:eastAsia="Batang" w:hAnsi="Palatino Linotype" w:cs="Tahoma"/>
          <w:b/>
          <w:bCs/>
          <w:sz w:val="22"/>
          <w:szCs w:val="22"/>
        </w:rPr>
      </w:pPr>
    </w:p>
    <w:p w14:paraId="55F7F9B0" w14:textId="162E00D1" w:rsidR="00F368EE" w:rsidRPr="003D7191" w:rsidRDefault="00F368EE" w:rsidP="00767888">
      <w:pPr>
        <w:spacing w:line="360" w:lineRule="auto"/>
        <w:ind w:right="-28"/>
        <w:jc w:val="both"/>
        <w:rPr>
          <w:rFonts w:ascii="Palatino Linotype" w:eastAsia="Calibri" w:hAnsi="Palatino Linotype" w:cs="Tahoma"/>
          <w:bCs/>
          <w:sz w:val="22"/>
          <w:szCs w:val="22"/>
          <w:lang w:eastAsia="en-US"/>
        </w:rPr>
      </w:pPr>
      <w:r w:rsidRPr="003D7191">
        <w:rPr>
          <w:rFonts w:ascii="Palatino Linotype" w:eastAsia="Batang" w:hAnsi="Palatino Linotype" w:cs="Tahoma"/>
          <w:b/>
          <w:bCs/>
          <w:sz w:val="22"/>
          <w:szCs w:val="22"/>
        </w:rPr>
        <w:t xml:space="preserve">a) Turno del </w:t>
      </w:r>
      <w:r w:rsidRPr="003D7191">
        <w:rPr>
          <w:rFonts w:ascii="Palatino Linotype" w:hAnsi="Palatino Linotype" w:cs="Tahoma"/>
          <w:b/>
          <w:sz w:val="22"/>
          <w:szCs w:val="22"/>
        </w:rPr>
        <w:t>Recurso de Revisión</w:t>
      </w:r>
      <w:r w:rsidRPr="003D7191">
        <w:rPr>
          <w:rFonts w:ascii="Palatino Linotype" w:eastAsia="Batang" w:hAnsi="Palatino Linotype" w:cs="Tahoma"/>
          <w:b/>
          <w:bCs/>
          <w:sz w:val="22"/>
          <w:szCs w:val="22"/>
        </w:rPr>
        <w:t xml:space="preserve">. </w:t>
      </w:r>
      <w:r w:rsidRPr="003D7191">
        <w:rPr>
          <w:rFonts w:ascii="Palatino Linotype" w:eastAsia="Batang" w:hAnsi="Palatino Linotype" w:cs="Tahoma"/>
          <w:bCs/>
          <w:sz w:val="22"/>
          <w:szCs w:val="22"/>
        </w:rPr>
        <w:t xml:space="preserve">El </w:t>
      </w:r>
      <w:r w:rsidR="00FD1566" w:rsidRPr="003D7191">
        <w:rPr>
          <w:rFonts w:ascii="Palatino Linotype" w:hAnsi="Palatino Linotype" w:cs="Tahoma"/>
          <w:sz w:val="22"/>
          <w:szCs w:val="22"/>
        </w:rPr>
        <w:t xml:space="preserve">cuatro de agosto </w:t>
      </w:r>
      <w:r w:rsidRPr="003D7191">
        <w:rPr>
          <w:rFonts w:ascii="Palatino Linotype" w:hAnsi="Palatino Linotype" w:cs="Tahoma"/>
          <w:sz w:val="22"/>
          <w:szCs w:val="22"/>
        </w:rPr>
        <w:t xml:space="preserve"> de dos mil veintidós</w:t>
      </w:r>
      <w:r w:rsidRPr="003D7191">
        <w:rPr>
          <w:rFonts w:ascii="Palatino Linotype" w:eastAsia="Batang" w:hAnsi="Palatino Linotype" w:cs="Tahoma"/>
          <w:bCs/>
          <w:sz w:val="22"/>
          <w:szCs w:val="22"/>
        </w:rPr>
        <w:t xml:space="preserve">, </w:t>
      </w:r>
      <w:r w:rsidRPr="003D7191">
        <w:rPr>
          <w:rFonts w:ascii="Palatino Linotype" w:eastAsia="Calibri" w:hAnsi="Palatino Linotype" w:cs="Tahoma"/>
          <w:bCs/>
          <w:sz w:val="22"/>
          <w:szCs w:val="22"/>
          <w:lang w:eastAsia="en-US"/>
        </w:rPr>
        <w:t xml:space="preserve">el Sistema de Acceso a la Información Mexiquense (SAIMEX), asignó el número de expediente </w:t>
      </w:r>
      <w:r w:rsidR="00FD1566" w:rsidRPr="003D7191">
        <w:rPr>
          <w:rFonts w:ascii="Palatino Linotype" w:eastAsia="Calibri" w:hAnsi="Palatino Linotype" w:cs="Tahoma"/>
          <w:b/>
          <w:bCs/>
          <w:sz w:val="22"/>
          <w:szCs w:val="22"/>
          <w:lang w:eastAsia="en-US"/>
        </w:rPr>
        <w:t>13136</w:t>
      </w:r>
      <w:r w:rsidRPr="003D7191">
        <w:rPr>
          <w:rFonts w:ascii="Palatino Linotype" w:eastAsia="Calibri" w:hAnsi="Palatino Linotype" w:cs="Tahoma"/>
          <w:b/>
          <w:bCs/>
          <w:sz w:val="22"/>
          <w:szCs w:val="22"/>
          <w:lang w:eastAsia="en-US"/>
        </w:rPr>
        <w:t xml:space="preserve">/INFOEM/IP/RR/2022, </w:t>
      </w:r>
      <w:r w:rsidRPr="003D7191">
        <w:rPr>
          <w:rFonts w:ascii="Palatino Linotype" w:eastAsia="Calibri" w:hAnsi="Palatino Linotype" w:cs="Tahoma"/>
          <w:bCs/>
          <w:sz w:val="22"/>
          <w:szCs w:val="22"/>
          <w:lang w:eastAsia="en-US"/>
        </w:rPr>
        <w:t xml:space="preserve">al Recurso de Revisión y lo turnó al Comisionado Ponente </w:t>
      </w:r>
      <w:r w:rsidRPr="003D7191">
        <w:rPr>
          <w:rFonts w:ascii="Palatino Linotype" w:eastAsia="Calibri" w:hAnsi="Palatino Linotype" w:cs="Tahoma"/>
          <w:b/>
          <w:bCs/>
          <w:sz w:val="22"/>
          <w:szCs w:val="22"/>
          <w:lang w:eastAsia="en-US"/>
        </w:rPr>
        <w:t>Luis Gustavo Parra Noriega</w:t>
      </w:r>
      <w:r w:rsidRPr="003D7191">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2532CA94" w14:textId="77777777" w:rsidR="00F368EE" w:rsidRPr="003D7191" w:rsidRDefault="00F368EE" w:rsidP="00767888">
      <w:pPr>
        <w:spacing w:line="360" w:lineRule="auto"/>
        <w:ind w:right="-28"/>
        <w:jc w:val="both"/>
        <w:rPr>
          <w:rFonts w:ascii="Palatino Linotype" w:eastAsia="Batang" w:hAnsi="Palatino Linotype" w:cs="Tahoma"/>
          <w:b/>
          <w:bCs/>
          <w:sz w:val="22"/>
          <w:szCs w:val="22"/>
        </w:rPr>
      </w:pPr>
    </w:p>
    <w:p w14:paraId="289249FD" w14:textId="2CCD5256" w:rsidR="00F368EE" w:rsidRPr="003D7191" w:rsidRDefault="00F368EE" w:rsidP="00767888">
      <w:pPr>
        <w:spacing w:line="360" w:lineRule="auto"/>
        <w:jc w:val="both"/>
        <w:rPr>
          <w:rFonts w:ascii="Palatino Linotype" w:hAnsi="Palatino Linotype" w:cs="Tahoma"/>
          <w:bCs/>
          <w:sz w:val="22"/>
          <w:szCs w:val="22"/>
        </w:rPr>
      </w:pPr>
      <w:r w:rsidRPr="003D7191">
        <w:rPr>
          <w:rFonts w:ascii="Palatino Linotype" w:eastAsia="Batang" w:hAnsi="Palatino Linotype" w:cs="Tahoma"/>
          <w:b/>
          <w:bCs/>
          <w:sz w:val="22"/>
          <w:szCs w:val="22"/>
        </w:rPr>
        <w:t xml:space="preserve">b) Admisión del </w:t>
      </w:r>
      <w:r w:rsidRPr="003D7191">
        <w:rPr>
          <w:rFonts w:ascii="Palatino Linotype" w:hAnsi="Palatino Linotype" w:cs="Tahoma"/>
          <w:b/>
          <w:sz w:val="22"/>
          <w:szCs w:val="22"/>
        </w:rPr>
        <w:t>Recurso de Revisión</w:t>
      </w:r>
      <w:r w:rsidRPr="003D7191">
        <w:rPr>
          <w:rFonts w:ascii="Palatino Linotype" w:eastAsia="Batang" w:hAnsi="Palatino Linotype" w:cs="Tahoma"/>
          <w:b/>
          <w:bCs/>
          <w:sz w:val="22"/>
          <w:szCs w:val="22"/>
          <w:lang w:val="es-ES_tradnl"/>
        </w:rPr>
        <w:t xml:space="preserve">. </w:t>
      </w:r>
      <w:r w:rsidRPr="003D7191">
        <w:rPr>
          <w:rFonts w:ascii="Palatino Linotype" w:eastAsia="Batang" w:hAnsi="Palatino Linotype" w:cs="Tahoma"/>
          <w:bCs/>
          <w:sz w:val="22"/>
          <w:szCs w:val="22"/>
          <w:lang w:val="es-ES_tradnl"/>
        </w:rPr>
        <w:t xml:space="preserve">El </w:t>
      </w:r>
      <w:r w:rsidR="00FD1566" w:rsidRPr="003D7191">
        <w:rPr>
          <w:rFonts w:ascii="Palatino Linotype" w:eastAsia="Batang" w:hAnsi="Palatino Linotype" w:cs="Tahoma"/>
          <w:bCs/>
          <w:sz w:val="22"/>
          <w:szCs w:val="22"/>
          <w:lang w:val="es-ES_tradnl"/>
        </w:rPr>
        <w:t xml:space="preserve">nueve de agosto </w:t>
      </w:r>
      <w:r w:rsidRPr="003D7191">
        <w:rPr>
          <w:rFonts w:ascii="Palatino Linotype" w:eastAsia="Batang" w:hAnsi="Palatino Linotype"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14:paraId="0F2D278F" w14:textId="77777777" w:rsidR="00F368EE" w:rsidRPr="003D7191" w:rsidRDefault="00F368EE" w:rsidP="00767888">
      <w:pPr>
        <w:spacing w:line="360" w:lineRule="auto"/>
        <w:ind w:right="-28"/>
        <w:jc w:val="both"/>
        <w:rPr>
          <w:rFonts w:ascii="Palatino Linotype" w:hAnsi="Palatino Linotype" w:cs="Tahoma"/>
          <w:b/>
          <w:sz w:val="22"/>
          <w:szCs w:val="22"/>
        </w:rPr>
      </w:pPr>
    </w:p>
    <w:p w14:paraId="782AD49A" w14:textId="5C9A0D08" w:rsidR="00E12035" w:rsidRPr="003D7191" w:rsidRDefault="00F368EE" w:rsidP="00317C0F">
      <w:pPr>
        <w:spacing w:line="360" w:lineRule="auto"/>
        <w:jc w:val="both"/>
        <w:rPr>
          <w:rFonts w:ascii="Palatino Linotype" w:hAnsi="Palatino Linotype" w:cs="Tahoma"/>
          <w:bCs/>
          <w:sz w:val="22"/>
          <w:szCs w:val="22"/>
          <w:lang w:val="es-ES_tradnl"/>
        </w:rPr>
      </w:pPr>
      <w:r w:rsidRPr="003D7191">
        <w:rPr>
          <w:rFonts w:ascii="Palatino Linotype" w:hAnsi="Palatino Linotype" w:cs="Tahoma"/>
          <w:b/>
          <w:sz w:val="22"/>
          <w:szCs w:val="22"/>
        </w:rPr>
        <w:t>c)</w:t>
      </w:r>
      <w:r w:rsidR="007B3E1A" w:rsidRPr="003D7191">
        <w:rPr>
          <w:rFonts w:ascii="Palatino Linotype" w:hAnsi="Palatino Linotype" w:cs="Tahoma"/>
          <w:b/>
          <w:bCs/>
          <w:sz w:val="22"/>
          <w:szCs w:val="22"/>
        </w:rPr>
        <w:t xml:space="preserve"> </w:t>
      </w:r>
      <w:r w:rsidR="007B3E1A" w:rsidRPr="003D7191">
        <w:rPr>
          <w:rFonts w:ascii="Palatino Linotype" w:hAnsi="Palatino Linotype" w:cs="Tahoma"/>
          <w:b/>
          <w:sz w:val="22"/>
          <w:szCs w:val="22"/>
          <w:lang w:val="es-ES_tradnl"/>
        </w:rPr>
        <w:t xml:space="preserve">Informe Justificado. </w:t>
      </w:r>
      <w:r w:rsidR="00FD1566" w:rsidRPr="003D7191">
        <w:rPr>
          <w:rFonts w:ascii="Palatino Linotype" w:hAnsi="Palatino Linotype" w:cs="Tahoma"/>
          <w:bCs/>
          <w:sz w:val="22"/>
          <w:szCs w:val="22"/>
          <w:lang w:val="es-ES_tradnl"/>
        </w:rPr>
        <w:t>La parte recurrente no realizó  manifestaciones. Por su parte el Sujeto Obligado fue omiso en remitir su informe justificado.</w:t>
      </w:r>
    </w:p>
    <w:p w14:paraId="2840266B" w14:textId="77777777" w:rsidR="00385CD0" w:rsidRPr="003D7191" w:rsidRDefault="00385CD0" w:rsidP="00317C0F">
      <w:pPr>
        <w:spacing w:line="360" w:lineRule="auto"/>
        <w:jc w:val="both"/>
        <w:rPr>
          <w:rFonts w:ascii="Palatino Linotype" w:hAnsi="Palatino Linotype" w:cs="Tahoma"/>
          <w:bCs/>
          <w:sz w:val="22"/>
          <w:szCs w:val="22"/>
          <w:lang w:val="es-ES_tradnl"/>
        </w:rPr>
      </w:pPr>
    </w:p>
    <w:p w14:paraId="6CE7B1CA" w14:textId="4C1B0D68" w:rsidR="00040070" w:rsidRPr="003D7191" w:rsidRDefault="00FD1566" w:rsidP="00767888">
      <w:pPr>
        <w:widowControl w:val="0"/>
        <w:spacing w:line="360" w:lineRule="auto"/>
        <w:jc w:val="both"/>
        <w:rPr>
          <w:rFonts w:ascii="Palatino Linotype" w:hAnsi="Palatino Linotype" w:cs="Tahoma"/>
          <w:b/>
          <w:sz w:val="22"/>
          <w:szCs w:val="22"/>
        </w:rPr>
      </w:pPr>
      <w:r w:rsidRPr="003D7191">
        <w:rPr>
          <w:rFonts w:ascii="Palatino Linotype" w:eastAsia="Palatino Linotype" w:hAnsi="Palatino Linotype" w:cs="Palatino Linotype"/>
          <w:b/>
          <w:bCs/>
          <w:sz w:val="22"/>
          <w:szCs w:val="22"/>
          <w:lang w:val="es-ES"/>
        </w:rPr>
        <w:t xml:space="preserve">d) </w:t>
      </w:r>
      <w:r w:rsidR="00040070" w:rsidRPr="003D7191">
        <w:rPr>
          <w:rFonts w:ascii="Palatino Linotype" w:eastAsia="Palatino Linotype" w:hAnsi="Palatino Linotype" w:cs="Palatino Linotype"/>
          <w:b/>
          <w:bCs/>
          <w:sz w:val="22"/>
          <w:szCs w:val="22"/>
          <w:lang w:val="es-ES"/>
        </w:rPr>
        <w:t xml:space="preserve"> Ampliación de plazo para resolver. </w:t>
      </w:r>
      <w:r w:rsidR="00040070" w:rsidRPr="003D7191">
        <w:rPr>
          <w:rFonts w:ascii="Palatino Linotype" w:eastAsia="Palatino Linotype" w:hAnsi="Palatino Linotype" w:cs="Palatino Linotype"/>
          <w:sz w:val="22"/>
          <w:szCs w:val="22"/>
          <w:lang w:val="es-ES"/>
        </w:rPr>
        <w:t xml:space="preserve">El </w:t>
      </w:r>
      <w:r w:rsidRPr="003D7191">
        <w:rPr>
          <w:rFonts w:ascii="Palatino Linotype" w:eastAsia="Palatino Linotype" w:hAnsi="Palatino Linotype" w:cs="Palatino Linotype"/>
          <w:sz w:val="22"/>
          <w:szCs w:val="22"/>
          <w:lang w:val="es-ES"/>
        </w:rPr>
        <w:t xml:space="preserve">dieciocho de mayo </w:t>
      </w:r>
      <w:r w:rsidR="008A12B1" w:rsidRPr="003D7191">
        <w:rPr>
          <w:rFonts w:ascii="Palatino Linotype" w:eastAsia="Palatino Linotype" w:hAnsi="Palatino Linotype" w:cs="Palatino Linotype"/>
          <w:sz w:val="22"/>
          <w:szCs w:val="22"/>
          <w:lang w:val="es-ES"/>
        </w:rPr>
        <w:t xml:space="preserve"> de dos mil veintitrés</w:t>
      </w:r>
      <w:r w:rsidR="00040070" w:rsidRPr="003D7191">
        <w:rPr>
          <w:rFonts w:ascii="Palatino Linotype" w:eastAsia="Palatino Linotype" w:hAnsi="Palatino Linotype" w:cs="Palatino Linotype"/>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0F9C81CE" w14:textId="77777777" w:rsidR="00040070" w:rsidRPr="003D7191" w:rsidRDefault="00040070" w:rsidP="00767888">
      <w:pPr>
        <w:spacing w:line="360" w:lineRule="auto"/>
        <w:jc w:val="both"/>
        <w:rPr>
          <w:rFonts w:ascii="Palatino Linotype" w:eastAsia="Calibri" w:hAnsi="Palatino Linotype"/>
          <w:sz w:val="22"/>
          <w:szCs w:val="22"/>
        </w:rPr>
      </w:pPr>
    </w:p>
    <w:p w14:paraId="022C7336" w14:textId="77777777" w:rsidR="00040070" w:rsidRPr="003D7191" w:rsidRDefault="00040070" w:rsidP="00767888">
      <w:pPr>
        <w:spacing w:line="360" w:lineRule="auto"/>
        <w:jc w:val="both"/>
        <w:rPr>
          <w:rFonts w:ascii="Palatino Linotype" w:eastAsia="Calibri" w:hAnsi="Palatino Linotype"/>
          <w:sz w:val="22"/>
          <w:szCs w:val="22"/>
        </w:rPr>
      </w:pPr>
      <w:r w:rsidRPr="003D7191">
        <w:rPr>
          <w:rFonts w:ascii="Palatino Linotype" w:eastAsia="Calibri" w:hAnsi="Palatino Linotype"/>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E4C9B02" w14:textId="77777777" w:rsidR="00040070" w:rsidRPr="003D7191" w:rsidRDefault="00040070" w:rsidP="00767888">
      <w:pPr>
        <w:spacing w:line="360" w:lineRule="auto"/>
        <w:jc w:val="both"/>
        <w:rPr>
          <w:rFonts w:ascii="Palatino Linotype" w:eastAsia="Calibri" w:hAnsi="Palatino Linotype"/>
          <w:sz w:val="22"/>
          <w:szCs w:val="22"/>
        </w:rPr>
      </w:pPr>
      <w:r w:rsidRPr="003D7191">
        <w:rPr>
          <w:rFonts w:ascii="Palatino Linotype" w:eastAsia="Calibri" w:hAnsi="Palatino Linotype"/>
          <w:sz w:val="22"/>
          <w:szCs w:val="22"/>
        </w:rPr>
        <w:t xml:space="preserve"> </w:t>
      </w:r>
    </w:p>
    <w:p w14:paraId="5BE38500" w14:textId="77777777" w:rsidR="00040070" w:rsidRPr="003D7191" w:rsidRDefault="00040070" w:rsidP="00767888">
      <w:pPr>
        <w:spacing w:line="360" w:lineRule="auto"/>
        <w:jc w:val="both"/>
        <w:rPr>
          <w:rFonts w:ascii="Palatino Linotype" w:eastAsia="Calibri" w:hAnsi="Palatino Linotype"/>
          <w:sz w:val="22"/>
          <w:szCs w:val="22"/>
        </w:rPr>
      </w:pPr>
      <w:r w:rsidRPr="003D7191">
        <w:rPr>
          <w:rFonts w:ascii="Palatino Linotype" w:eastAsia="Calibri" w:hAnsi="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27249B6" w14:textId="77777777" w:rsidR="00040070" w:rsidRPr="003D7191" w:rsidRDefault="00040070" w:rsidP="00767888">
      <w:pPr>
        <w:spacing w:line="360" w:lineRule="auto"/>
        <w:jc w:val="both"/>
        <w:rPr>
          <w:rFonts w:ascii="Palatino Linotype" w:eastAsia="Calibri" w:hAnsi="Palatino Linotype"/>
          <w:sz w:val="22"/>
          <w:szCs w:val="22"/>
        </w:rPr>
      </w:pPr>
      <w:r w:rsidRPr="003D7191">
        <w:rPr>
          <w:rFonts w:ascii="Palatino Linotype" w:eastAsia="Calibri" w:hAnsi="Palatino Linotype"/>
          <w:sz w:val="22"/>
          <w:szCs w:val="22"/>
        </w:rPr>
        <w:t xml:space="preserve"> </w:t>
      </w:r>
    </w:p>
    <w:p w14:paraId="3582967F" w14:textId="77777777" w:rsidR="00040070" w:rsidRPr="003D7191" w:rsidRDefault="00040070" w:rsidP="00767888">
      <w:pPr>
        <w:spacing w:line="360" w:lineRule="auto"/>
        <w:jc w:val="both"/>
        <w:rPr>
          <w:rFonts w:ascii="Palatino Linotype" w:eastAsia="Calibri" w:hAnsi="Palatino Linotype"/>
          <w:sz w:val="22"/>
          <w:szCs w:val="22"/>
        </w:rPr>
      </w:pPr>
      <w:r w:rsidRPr="003D7191">
        <w:rPr>
          <w:rFonts w:ascii="Palatino Linotype" w:eastAsia="Calibri" w:hAnsi="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D455A2" w14:textId="77777777" w:rsidR="00040070" w:rsidRPr="003D7191" w:rsidRDefault="00040070" w:rsidP="00767888">
      <w:pPr>
        <w:spacing w:line="360" w:lineRule="auto"/>
        <w:jc w:val="both"/>
        <w:rPr>
          <w:rFonts w:ascii="Palatino Linotype" w:eastAsia="Calibri" w:hAnsi="Palatino Linotype"/>
          <w:sz w:val="22"/>
          <w:szCs w:val="22"/>
        </w:rPr>
      </w:pPr>
      <w:r w:rsidRPr="003D7191">
        <w:rPr>
          <w:rFonts w:ascii="Palatino Linotype" w:eastAsia="Calibri" w:hAnsi="Palatino Linotype"/>
          <w:sz w:val="22"/>
          <w:szCs w:val="22"/>
        </w:rPr>
        <w:t xml:space="preserve"> </w:t>
      </w:r>
    </w:p>
    <w:p w14:paraId="05E61D58" w14:textId="77777777" w:rsidR="00040070" w:rsidRPr="003D7191" w:rsidRDefault="00040070" w:rsidP="00767888">
      <w:pPr>
        <w:spacing w:line="360" w:lineRule="auto"/>
        <w:jc w:val="both"/>
        <w:rPr>
          <w:rFonts w:ascii="Palatino Linotype" w:eastAsia="Calibri" w:hAnsi="Palatino Linotype"/>
          <w:sz w:val="22"/>
          <w:szCs w:val="22"/>
        </w:rPr>
      </w:pPr>
      <w:r w:rsidRPr="003D7191">
        <w:rPr>
          <w:rFonts w:ascii="Palatino Linotype" w:eastAsia="Calibri" w:hAnsi="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8006540" w14:textId="77777777" w:rsidR="00040070" w:rsidRPr="003D7191" w:rsidRDefault="00040070" w:rsidP="00767888">
      <w:pPr>
        <w:spacing w:line="360" w:lineRule="auto"/>
        <w:jc w:val="both"/>
        <w:rPr>
          <w:rFonts w:ascii="Palatino Linotype" w:eastAsia="Calibri" w:hAnsi="Palatino Linotype"/>
          <w:sz w:val="22"/>
          <w:szCs w:val="22"/>
        </w:rPr>
      </w:pPr>
      <w:r w:rsidRPr="003D7191">
        <w:rPr>
          <w:rFonts w:ascii="Palatino Linotype" w:eastAsia="Calibri" w:hAnsi="Palatino Linotype"/>
          <w:sz w:val="22"/>
          <w:szCs w:val="22"/>
        </w:rPr>
        <w:t xml:space="preserve"> </w:t>
      </w:r>
    </w:p>
    <w:p w14:paraId="72392F80" w14:textId="77777777" w:rsidR="00040070" w:rsidRPr="003D7191" w:rsidRDefault="00040070" w:rsidP="00767888">
      <w:pPr>
        <w:spacing w:line="360" w:lineRule="auto"/>
        <w:jc w:val="both"/>
        <w:rPr>
          <w:rFonts w:ascii="Palatino Linotype" w:eastAsia="Calibri" w:hAnsi="Palatino Linotype"/>
          <w:sz w:val="22"/>
          <w:szCs w:val="22"/>
        </w:rPr>
      </w:pPr>
      <w:r w:rsidRPr="003D7191">
        <w:rPr>
          <w:rFonts w:ascii="Palatino Linotype" w:eastAsia="Calibri" w:hAnsi="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6E026E1" w14:textId="77777777" w:rsidR="00040070" w:rsidRPr="003D7191" w:rsidRDefault="00040070" w:rsidP="00767888">
      <w:pPr>
        <w:spacing w:line="360" w:lineRule="auto"/>
        <w:jc w:val="both"/>
        <w:rPr>
          <w:rFonts w:ascii="Palatino Linotype" w:eastAsia="Calibri" w:hAnsi="Palatino Linotype"/>
          <w:sz w:val="22"/>
          <w:szCs w:val="22"/>
        </w:rPr>
      </w:pPr>
      <w:r w:rsidRPr="003D7191">
        <w:rPr>
          <w:rFonts w:ascii="Palatino Linotype" w:eastAsia="Calibri" w:hAnsi="Palatino Linotype"/>
          <w:sz w:val="22"/>
          <w:szCs w:val="22"/>
        </w:rPr>
        <w:t xml:space="preserve"> </w:t>
      </w:r>
    </w:p>
    <w:p w14:paraId="30405670" w14:textId="77777777" w:rsidR="00040070" w:rsidRPr="003D7191" w:rsidRDefault="00040070" w:rsidP="00767888">
      <w:pPr>
        <w:numPr>
          <w:ilvl w:val="0"/>
          <w:numId w:val="2"/>
        </w:numPr>
        <w:spacing w:line="360" w:lineRule="auto"/>
        <w:contextualSpacing/>
        <w:jc w:val="both"/>
        <w:rPr>
          <w:rFonts w:ascii="Palatino Linotype" w:eastAsia="Calibri" w:hAnsi="Palatino Linotype" w:cs="Tahoma"/>
          <w:bCs/>
          <w:sz w:val="22"/>
          <w:szCs w:val="22"/>
        </w:rPr>
      </w:pPr>
      <w:r w:rsidRPr="003D7191">
        <w:rPr>
          <w:rFonts w:ascii="Palatino Linotype" w:eastAsia="Calibri" w:hAnsi="Palatino Linotype" w:cs="Tahoma"/>
          <w:b/>
          <w:sz w:val="22"/>
          <w:szCs w:val="22"/>
        </w:rPr>
        <w:lastRenderedPageBreak/>
        <w:t xml:space="preserve">Complejidad del asunto: </w:t>
      </w:r>
      <w:r w:rsidRPr="003D7191">
        <w:rPr>
          <w:rFonts w:ascii="Palatino Linotype" w:eastAsia="Calibri" w:hAnsi="Palatino Linotype" w:cs="Tahoma"/>
          <w:bCs/>
          <w:sz w:val="22"/>
          <w:szCs w:val="22"/>
        </w:rPr>
        <w:t>La complejidad de la prueba, la pluralidad de sujetos procesales, el tiempo transcurrido, las características y contexto del recurso.</w:t>
      </w:r>
    </w:p>
    <w:p w14:paraId="2F40D237" w14:textId="77777777" w:rsidR="00040070" w:rsidRPr="003D7191" w:rsidRDefault="00040070" w:rsidP="00767888">
      <w:pPr>
        <w:spacing w:line="360" w:lineRule="auto"/>
        <w:jc w:val="both"/>
        <w:rPr>
          <w:rFonts w:ascii="Palatino Linotype" w:eastAsia="Calibri" w:hAnsi="Palatino Linotype" w:cs="Tahoma"/>
          <w:bCs/>
          <w:sz w:val="22"/>
          <w:szCs w:val="22"/>
        </w:rPr>
      </w:pPr>
    </w:p>
    <w:p w14:paraId="64CD656A" w14:textId="77777777" w:rsidR="00040070" w:rsidRPr="003D7191" w:rsidRDefault="00040070" w:rsidP="00767888">
      <w:pPr>
        <w:numPr>
          <w:ilvl w:val="0"/>
          <w:numId w:val="2"/>
        </w:numPr>
        <w:spacing w:line="360" w:lineRule="auto"/>
        <w:contextualSpacing/>
        <w:jc w:val="both"/>
        <w:rPr>
          <w:rFonts w:ascii="Palatino Linotype" w:eastAsia="Calibri" w:hAnsi="Palatino Linotype" w:cs="Tahoma"/>
          <w:bCs/>
          <w:sz w:val="22"/>
          <w:szCs w:val="22"/>
        </w:rPr>
      </w:pPr>
      <w:r w:rsidRPr="003D7191">
        <w:rPr>
          <w:rFonts w:ascii="Palatino Linotype" w:eastAsia="Calibri" w:hAnsi="Palatino Linotype" w:cs="Tahoma"/>
          <w:b/>
          <w:sz w:val="22"/>
          <w:szCs w:val="22"/>
        </w:rPr>
        <w:t>Actividad Procesal del interesado:</w:t>
      </w:r>
      <w:r w:rsidRPr="003D7191">
        <w:rPr>
          <w:rFonts w:ascii="Palatino Linotype" w:eastAsia="Calibri" w:hAnsi="Palatino Linotype" w:cs="Tahoma"/>
          <w:bCs/>
          <w:sz w:val="22"/>
          <w:szCs w:val="22"/>
        </w:rPr>
        <w:t xml:space="preserve"> Acciones u omisiones del interesado.</w:t>
      </w:r>
    </w:p>
    <w:p w14:paraId="36B880C1" w14:textId="77777777" w:rsidR="00040070" w:rsidRPr="003D7191" w:rsidRDefault="00040070" w:rsidP="00767888">
      <w:pPr>
        <w:spacing w:line="360" w:lineRule="auto"/>
        <w:jc w:val="both"/>
        <w:rPr>
          <w:rFonts w:ascii="Palatino Linotype" w:eastAsia="Calibri" w:hAnsi="Palatino Linotype" w:cs="Tahoma"/>
          <w:b/>
          <w:sz w:val="22"/>
          <w:szCs w:val="22"/>
        </w:rPr>
      </w:pPr>
    </w:p>
    <w:p w14:paraId="5F303F82" w14:textId="77777777" w:rsidR="00040070" w:rsidRPr="003D7191" w:rsidRDefault="00040070" w:rsidP="00767888">
      <w:pPr>
        <w:numPr>
          <w:ilvl w:val="0"/>
          <w:numId w:val="2"/>
        </w:numPr>
        <w:spacing w:line="360" w:lineRule="auto"/>
        <w:contextualSpacing/>
        <w:jc w:val="both"/>
        <w:rPr>
          <w:rFonts w:ascii="Palatino Linotype" w:eastAsia="Calibri" w:hAnsi="Palatino Linotype" w:cs="Tahoma"/>
          <w:bCs/>
          <w:sz w:val="22"/>
          <w:szCs w:val="22"/>
        </w:rPr>
      </w:pPr>
      <w:r w:rsidRPr="003D7191">
        <w:rPr>
          <w:rFonts w:ascii="Palatino Linotype" w:eastAsia="Calibri" w:hAnsi="Palatino Linotype" w:cs="Tahoma"/>
          <w:b/>
          <w:sz w:val="22"/>
          <w:szCs w:val="22"/>
        </w:rPr>
        <w:t>Conducta de la Autoridad:</w:t>
      </w:r>
      <w:r w:rsidRPr="003D7191">
        <w:rPr>
          <w:rFonts w:ascii="Palatino Linotype" w:eastAsia="Calibri" w:hAnsi="Palatino Linotype" w:cs="Tahoma"/>
          <w:bCs/>
          <w:sz w:val="22"/>
          <w:szCs w:val="22"/>
        </w:rPr>
        <w:t xml:space="preserve"> Las Acciones u omisiones realizadas en el procedimiento. Así como si la autoridad actuó con la debida diligencia.</w:t>
      </w:r>
    </w:p>
    <w:p w14:paraId="59013E6F" w14:textId="77777777" w:rsidR="00040070" w:rsidRPr="003D7191" w:rsidRDefault="00040070" w:rsidP="00767888">
      <w:pPr>
        <w:spacing w:line="360" w:lineRule="auto"/>
        <w:jc w:val="both"/>
        <w:rPr>
          <w:rFonts w:ascii="Palatino Linotype" w:eastAsia="Calibri" w:hAnsi="Palatino Linotype" w:cs="Tahoma"/>
          <w:b/>
          <w:sz w:val="22"/>
          <w:szCs w:val="22"/>
        </w:rPr>
      </w:pPr>
    </w:p>
    <w:p w14:paraId="1FC50ADB" w14:textId="77777777" w:rsidR="00040070" w:rsidRPr="003D7191" w:rsidRDefault="00040070" w:rsidP="00767888">
      <w:pPr>
        <w:numPr>
          <w:ilvl w:val="0"/>
          <w:numId w:val="2"/>
        </w:numPr>
        <w:spacing w:line="360" w:lineRule="auto"/>
        <w:contextualSpacing/>
        <w:jc w:val="both"/>
        <w:rPr>
          <w:rFonts w:ascii="Palatino Linotype" w:eastAsia="Calibri" w:hAnsi="Palatino Linotype" w:cs="Tahoma"/>
          <w:bCs/>
          <w:sz w:val="22"/>
          <w:szCs w:val="22"/>
        </w:rPr>
      </w:pPr>
      <w:r w:rsidRPr="003D7191">
        <w:rPr>
          <w:rFonts w:ascii="Palatino Linotype" w:eastAsia="Calibri" w:hAnsi="Palatino Linotype" w:cs="Tahoma"/>
          <w:b/>
          <w:sz w:val="22"/>
          <w:szCs w:val="22"/>
        </w:rPr>
        <w:t xml:space="preserve">La afectación generada en la situación jurídica de la persona involucrada en el proceso: </w:t>
      </w:r>
      <w:r w:rsidRPr="003D7191">
        <w:rPr>
          <w:rFonts w:ascii="Palatino Linotype" w:eastAsia="Calibri" w:hAnsi="Palatino Linotype" w:cs="Tahoma"/>
          <w:bCs/>
          <w:sz w:val="22"/>
          <w:szCs w:val="22"/>
        </w:rPr>
        <w:t>Violación a sus derechos humanos.</w:t>
      </w:r>
    </w:p>
    <w:p w14:paraId="653E47ED" w14:textId="77777777" w:rsidR="00040070" w:rsidRPr="003D7191" w:rsidRDefault="00040070" w:rsidP="00767888">
      <w:pPr>
        <w:spacing w:line="360" w:lineRule="auto"/>
        <w:jc w:val="both"/>
        <w:rPr>
          <w:rFonts w:ascii="Palatino Linotype" w:hAnsi="Palatino Linotype"/>
          <w:sz w:val="22"/>
          <w:szCs w:val="22"/>
          <w:lang w:eastAsia="es-MX"/>
        </w:rPr>
      </w:pPr>
    </w:p>
    <w:p w14:paraId="215A3D2B" w14:textId="77777777" w:rsidR="00040070" w:rsidRPr="003D7191" w:rsidRDefault="00040070" w:rsidP="00767888">
      <w:pPr>
        <w:spacing w:line="360" w:lineRule="auto"/>
        <w:jc w:val="both"/>
        <w:rPr>
          <w:rFonts w:ascii="Palatino Linotype" w:hAnsi="Palatino Linotype"/>
          <w:sz w:val="22"/>
          <w:szCs w:val="22"/>
          <w:lang w:eastAsia="es-MX"/>
        </w:rPr>
      </w:pPr>
      <w:r w:rsidRPr="003D7191">
        <w:rPr>
          <w:rFonts w:ascii="Palatino Linotype" w:hAnsi="Palatino Linotype"/>
          <w:sz w:val="22"/>
          <w:szCs w:val="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E96DF2" w14:textId="77777777" w:rsidR="00040070" w:rsidRPr="003D7191" w:rsidRDefault="00040070" w:rsidP="00767888">
      <w:pPr>
        <w:spacing w:line="360" w:lineRule="auto"/>
        <w:jc w:val="both"/>
        <w:rPr>
          <w:rFonts w:ascii="Palatino Linotype" w:hAnsi="Palatino Linotype"/>
          <w:sz w:val="22"/>
          <w:szCs w:val="22"/>
          <w:lang w:eastAsia="es-MX"/>
        </w:rPr>
      </w:pPr>
    </w:p>
    <w:p w14:paraId="1F2B8FCB" w14:textId="77777777" w:rsidR="00040070" w:rsidRPr="003D7191" w:rsidRDefault="00040070" w:rsidP="00767888">
      <w:pPr>
        <w:spacing w:line="360" w:lineRule="auto"/>
        <w:jc w:val="both"/>
        <w:rPr>
          <w:rFonts w:ascii="Palatino Linotype" w:hAnsi="Palatino Linotype"/>
          <w:sz w:val="22"/>
          <w:szCs w:val="22"/>
          <w:lang w:eastAsia="es-MX"/>
        </w:rPr>
      </w:pPr>
      <w:r w:rsidRPr="003D7191">
        <w:rPr>
          <w:rFonts w:ascii="Palatino Linotype" w:hAnsi="Palatino Linotype"/>
          <w:sz w:val="22"/>
          <w:szCs w:val="22"/>
          <w:lang w:eastAsia="es-MX"/>
        </w:rPr>
        <w:t xml:space="preserve"> Argumento que encuentra sustento en la jurisprudencia P./J. 32/92 emitida por el Pleno de la Suprema Corte de Justicia de la Nación de rubro </w:t>
      </w:r>
      <w:r w:rsidRPr="003D7191">
        <w:rPr>
          <w:rFonts w:ascii="Palatino Linotype" w:hAnsi="Palatino Linotype"/>
          <w:b/>
          <w:bCs/>
          <w:sz w:val="22"/>
          <w:szCs w:val="22"/>
          <w:lang w:eastAsia="es-MX"/>
        </w:rPr>
        <w:t>“TÉRMINOS PROCESALES. PARA DETERMINAR SI UN FUNCIONARIO JUDICIAL ACTUÓ INDEBIDAMENTE POR NO RESPETARLOS SE DEBE ATENDER AL PRESUPUESTO QUE CONSIDERÓ EL LEGISLADOR AL FIJARLOS Y LAS CARACTERÍSTICAS DEL CASO.”,</w:t>
      </w:r>
      <w:r w:rsidRPr="003D7191">
        <w:rPr>
          <w:rFonts w:ascii="Palatino Linotype" w:hAnsi="Palatino Linotype"/>
          <w:sz w:val="22"/>
          <w:szCs w:val="22"/>
          <w:lang w:eastAsia="es-MX"/>
        </w:rPr>
        <w:t xml:space="preserve"> visible en la Gaceta del Seminario Judicial de la Federación con el registro digital 205635.</w:t>
      </w:r>
    </w:p>
    <w:p w14:paraId="65381F08" w14:textId="77777777" w:rsidR="00040070" w:rsidRPr="003D7191" w:rsidRDefault="00040070" w:rsidP="00767888">
      <w:pPr>
        <w:spacing w:line="360" w:lineRule="auto"/>
        <w:jc w:val="both"/>
        <w:rPr>
          <w:rFonts w:ascii="Palatino Linotype" w:hAnsi="Palatino Linotype"/>
          <w:sz w:val="22"/>
          <w:szCs w:val="22"/>
          <w:lang w:eastAsia="es-MX"/>
        </w:rPr>
      </w:pPr>
    </w:p>
    <w:p w14:paraId="350B7044" w14:textId="77777777" w:rsidR="00040070" w:rsidRPr="003D7191" w:rsidRDefault="00040070" w:rsidP="00767888">
      <w:pPr>
        <w:spacing w:line="360" w:lineRule="auto"/>
        <w:jc w:val="both"/>
        <w:rPr>
          <w:rFonts w:ascii="Palatino Linotype" w:hAnsi="Palatino Linotype"/>
          <w:sz w:val="22"/>
          <w:szCs w:val="22"/>
          <w:lang w:eastAsia="es-MX"/>
        </w:rPr>
      </w:pPr>
      <w:r w:rsidRPr="003D7191">
        <w:rPr>
          <w:rFonts w:ascii="Palatino Linotype" w:hAnsi="Palatino Linotype"/>
          <w:sz w:val="22"/>
          <w:szCs w:val="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w:t>
      </w:r>
      <w:r w:rsidRPr="003D7191">
        <w:rPr>
          <w:rFonts w:ascii="Palatino Linotype" w:hAnsi="Palatino Linotype"/>
          <w:sz w:val="22"/>
          <w:szCs w:val="22"/>
          <w:lang w:eastAsia="es-MX"/>
        </w:rPr>
        <w:lastRenderedPageBreak/>
        <w:t>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DEABEF" w14:textId="77777777" w:rsidR="00040070" w:rsidRPr="003D7191" w:rsidRDefault="00040070" w:rsidP="00767888">
      <w:pPr>
        <w:spacing w:line="360" w:lineRule="auto"/>
        <w:jc w:val="both"/>
        <w:rPr>
          <w:rFonts w:ascii="Palatino Linotype" w:hAnsi="Palatino Linotype"/>
          <w:sz w:val="22"/>
          <w:szCs w:val="22"/>
          <w:lang w:eastAsia="es-MX"/>
        </w:rPr>
      </w:pPr>
    </w:p>
    <w:p w14:paraId="0376B164" w14:textId="77777777" w:rsidR="00040070" w:rsidRPr="003D7191" w:rsidRDefault="00040070" w:rsidP="00767888">
      <w:pPr>
        <w:spacing w:line="360" w:lineRule="auto"/>
        <w:jc w:val="both"/>
        <w:rPr>
          <w:rFonts w:ascii="Palatino Linotype" w:hAnsi="Palatino Linotype"/>
          <w:sz w:val="22"/>
          <w:szCs w:val="22"/>
          <w:lang w:eastAsia="es-MX"/>
        </w:rPr>
      </w:pPr>
      <w:r w:rsidRPr="003D7191">
        <w:rPr>
          <w:rFonts w:ascii="Palatino Linotype" w:hAnsi="Palatino Linotype"/>
          <w:sz w:val="22"/>
          <w:szCs w:val="22"/>
          <w:lang w:eastAsia="es-MX"/>
        </w:rPr>
        <w:t>Al respecto, también son de considerar los criterios sostenidos por el Cuarto Tribunal Colegiado en Materia Administrativa del Primer Circuito, cuyos rubros y datos de identificación son los siguientes:</w:t>
      </w:r>
    </w:p>
    <w:p w14:paraId="7B7FFA54" w14:textId="77777777" w:rsidR="00040070" w:rsidRPr="003D7191" w:rsidRDefault="00040070" w:rsidP="00767888">
      <w:pPr>
        <w:spacing w:line="360" w:lineRule="auto"/>
        <w:jc w:val="both"/>
        <w:rPr>
          <w:rFonts w:ascii="Palatino Linotype" w:hAnsi="Palatino Linotype"/>
          <w:sz w:val="22"/>
          <w:szCs w:val="22"/>
          <w:lang w:eastAsia="es-MX"/>
        </w:rPr>
      </w:pPr>
      <w:r w:rsidRPr="003D7191">
        <w:rPr>
          <w:rFonts w:ascii="Palatino Linotype" w:hAnsi="Palatino Linotype"/>
          <w:sz w:val="22"/>
          <w:szCs w:val="22"/>
          <w:lang w:eastAsia="es-MX"/>
        </w:rPr>
        <w:t xml:space="preserve"> </w:t>
      </w:r>
    </w:p>
    <w:p w14:paraId="77B360C6" w14:textId="77777777" w:rsidR="00040070" w:rsidRPr="003D7191" w:rsidRDefault="00040070" w:rsidP="00767888">
      <w:pPr>
        <w:spacing w:line="360" w:lineRule="auto"/>
        <w:jc w:val="both"/>
        <w:rPr>
          <w:rFonts w:ascii="Palatino Linotype" w:hAnsi="Palatino Linotype"/>
          <w:sz w:val="22"/>
          <w:szCs w:val="22"/>
          <w:lang w:eastAsia="es-MX"/>
        </w:rPr>
      </w:pPr>
      <w:r w:rsidRPr="003D7191">
        <w:rPr>
          <w:rFonts w:ascii="Palatino Linotype" w:hAnsi="Palatino Linotype"/>
          <w:b/>
          <w:bCs/>
          <w:sz w:val="22"/>
          <w:szCs w:val="22"/>
          <w:lang w:eastAsia="es-MX"/>
        </w:rPr>
        <w:t>“PLAZO RAZONABLE PARA RESOLVER. DIMENSIÓN Y EFECTOS DE ESTE CONCEPTO CUANDO SE ADUCE EXCESIVA CARGA DE TRABAJO.”</w:t>
      </w:r>
      <w:r w:rsidRPr="003D7191">
        <w:rPr>
          <w:rFonts w:ascii="Palatino Linotype" w:hAnsi="Palatino Linotype"/>
          <w:sz w:val="22"/>
          <w:szCs w:val="22"/>
          <w:lang w:eastAsia="es-MX"/>
        </w:rPr>
        <w:t xml:space="preserve"> consultable en el Seminario Judicial de la Federación y su gaceta, con el registro digital 2002351.</w:t>
      </w:r>
    </w:p>
    <w:p w14:paraId="37947A4D" w14:textId="77777777" w:rsidR="00040070" w:rsidRPr="003D7191" w:rsidRDefault="00040070" w:rsidP="00767888">
      <w:pPr>
        <w:spacing w:line="360" w:lineRule="auto"/>
        <w:jc w:val="both"/>
        <w:rPr>
          <w:rFonts w:ascii="Palatino Linotype" w:hAnsi="Palatino Linotype"/>
          <w:sz w:val="22"/>
          <w:szCs w:val="22"/>
          <w:lang w:eastAsia="es-MX"/>
        </w:rPr>
      </w:pPr>
    </w:p>
    <w:p w14:paraId="5624A4E0" w14:textId="77777777" w:rsidR="00040070" w:rsidRPr="003D7191" w:rsidRDefault="00040070" w:rsidP="00767888">
      <w:pPr>
        <w:spacing w:line="360" w:lineRule="auto"/>
        <w:jc w:val="both"/>
        <w:rPr>
          <w:rFonts w:ascii="Palatino Linotype" w:hAnsi="Palatino Linotype"/>
          <w:sz w:val="22"/>
          <w:szCs w:val="22"/>
          <w:lang w:eastAsia="es-MX"/>
        </w:rPr>
      </w:pPr>
      <w:r w:rsidRPr="003D7191">
        <w:rPr>
          <w:rFonts w:ascii="Palatino Linotype" w:hAnsi="Palatino Linotype"/>
          <w:b/>
          <w:bCs/>
          <w:sz w:val="22"/>
          <w:szCs w:val="22"/>
          <w:lang w:eastAsia="es-MX"/>
        </w:rPr>
        <w:t>“PLAZO RAZONABLE PARA RESOLVER. CONCEPTO Y ELEMENTOS QUE LO INTEGRAN A LA LUZ DEL DERECHO INTERNACIONAL DE LOS DERECHOS HUMANOS.”,</w:t>
      </w:r>
      <w:r w:rsidRPr="003D7191">
        <w:rPr>
          <w:rFonts w:ascii="Palatino Linotype" w:hAnsi="Palatino Linotype"/>
          <w:sz w:val="22"/>
          <w:szCs w:val="22"/>
          <w:lang w:eastAsia="es-MX"/>
        </w:rPr>
        <w:t xml:space="preserve"> visible en el Seminario Judicial de la Federación y su gaceta, con el registro digital 2002350.</w:t>
      </w:r>
    </w:p>
    <w:p w14:paraId="56D61B76" w14:textId="77777777" w:rsidR="00040070" w:rsidRPr="003D7191" w:rsidRDefault="00040070" w:rsidP="00767888">
      <w:pPr>
        <w:spacing w:line="360" w:lineRule="auto"/>
        <w:jc w:val="both"/>
        <w:rPr>
          <w:rFonts w:ascii="Palatino Linotype" w:hAnsi="Palatino Linotype"/>
          <w:sz w:val="22"/>
          <w:szCs w:val="22"/>
          <w:lang w:eastAsia="es-MX"/>
        </w:rPr>
      </w:pPr>
    </w:p>
    <w:p w14:paraId="6EE861E5" w14:textId="77777777" w:rsidR="00040070" w:rsidRPr="003D7191" w:rsidRDefault="00040070" w:rsidP="00767888">
      <w:pPr>
        <w:spacing w:line="360" w:lineRule="auto"/>
        <w:jc w:val="both"/>
        <w:rPr>
          <w:rFonts w:ascii="Palatino Linotype" w:hAnsi="Palatino Linotype"/>
          <w:sz w:val="22"/>
          <w:szCs w:val="22"/>
          <w:lang w:eastAsia="es-MX"/>
        </w:rPr>
      </w:pPr>
      <w:r w:rsidRPr="003D7191">
        <w:rPr>
          <w:rFonts w:ascii="Palatino Linotype" w:hAnsi="Palatino Linotype"/>
          <w:sz w:val="22"/>
          <w:szCs w:val="22"/>
          <w:lang w:eastAsia="es-MX"/>
        </w:rPr>
        <w:t>Por ello, este organismo garante comprometido con la tutela de los derechos humanos confiados, señala que este exceso del plazo legal para resolver el presente asunto, resulta de carácter excepcional.</w:t>
      </w:r>
    </w:p>
    <w:p w14:paraId="0444CEEA" w14:textId="64007AD6" w:rsidR="00040070" w:rsidRPr="003D7191" w:rsidRDefault="00040070" w:rsidP="00767888">
      <w:pPr>
        <w:widowControl w:val="0"/>
        <w:spacing w:line="360" w:lineRule="auto"/>
        <w:jc w:val="both"/>
        <w:rPr>
          <w:rFonts w:ascii="Palatino Linotype" w:hAnsi="Palatino Linotype" w:cs="Tahoma"/>
          <w:b/>
          <w:sz w:val="22"/>
          <w:szCs w:val="22"/>
        </w:rPr>
      </w:pPr>
    </w:p>
    <w:p w14:paraId="4416DD86" w14:textId="5FE816EC" w:rsidR="00F368EE" w:rsidRPr="003D7191" w:rsidRDefault="00040070" w:rsidP="00767888">
      <w:pPr>
        <w:widowControl w:val="0"/>
        <w:spacing w:line="360" w:lineRule="auto"/>
        <w:jc w:val="both"/>
        <w:rPr>
          <w:rFonts w:ascii="Palatino Linotype" w:hAnsi="Palatino Linotype" w:cs="Tahoma"/>
          <w:sz w:val="22"/>
          <w:szCs w:val="22"/>
        </w:rPr>
      </w:pPr>
      <w:r w:rsidRPr="003D7191">
        <w:rPr>
          <w:rFonts w:ascii="Palatino Linotype" w:hAnsi="Palatino Linotype" w:cs="Tahoma"/>
          <w:b/>
          <w:sz w:val="22"/>
          <w:szCs w:val="22"/>
        </w:rPr>
        <w:t xml:space="preserve">e) </w:t>
      </w:r>
      <w:r w:rsidR="00F368EE" w:rsidRPr="003D7191">
        <w:rPr>
          <w:rFonts w:ascii="Palatino Linotype" w:hAnsi="Palatino Linotype" w:cs="Tahoma"/>
          <w:b/>
          <w:sz w:val="22"/>
          <w:szCs w:val="22"/>
        </w:rPr>
        <w:t xml:space="preserve">Cierre de instrucción. </w:t>
      </w:r>
      <w:r w:rsidR="00FD1566" w:rsidRPr="003D7191">
        <w:rPr>
          <w:rFonts w:ascii="Palatino Linotype" w:hAnsi="Palatino Linotype" w:cs="Tahoma"/>
          <w:sz w:val="22"/>
          <w:szCs w:val="22"/>
        </w:rPr>
        <w:t>El dieciocho de mayo  de dos mil veintitrés</w:t>
      </w:r>
      <w:r w:rsidR="00F368EE" w:rsidRPr="003D7191">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el </w:t>
      </w:r>
      <w:r w:rsidR="00F368EE" w:rsidRPr="003D7191">
        <w:rPr>
          <w:rFonts w:ascii="Palatino Linotype" w:hAnsi="Palatino Linotype" w:cs="Tahoma"/>
          <w:sz w:val="22"/>
          <w:szCs w:val="22"/>
        </w:rPr>
        <w:lastRenderedPageBreak/>
        <w:t xml:space="preserve">artículo 185, fracciones VI y VIII, de la Ley de Transparencia y Acceso a la Información Pública del Estado de México y Municipios, mismo que fue notificado a las partes el mismo día, a través del </w:t>
      </w:r>
      <w:r w:rsidR="00F368EE" w:rsidRPr="003D7191">
        <w:rPr>
          <w:rFonts w:ascii="Palatino Linotype" w:hAnsi="Palatino Linotype" w:cs="Tahoma"/>
          <w:sz w:val="22"/>
          <w:szCs w:val="22"/>
          <w:lang w:val="es-ES"/>
        </w:rPr>
        <w:t>Sistema de Acceso a la Información Mexiquense (SAIMEX)</w:t>
      </w:r>
      <w:r w:rsidR="00F368EE" w:rsidRPr="003D7191">
        <w:rPr>
          <w:rFonts w:ascii="Palatino Linotype" w:hAnsi="Palatino Linotype" w:cs="Tahoma"/>
          <w:sz w:val="22"/>
          <w:szCs w:val="22"/>
        </w:rPr>
        <w:t>.</w:t>
      </w:r>
    </w:p>
    <w:p w14:paraId="3C3D42FC" w14:textId="77777777" w:rsidR="00F368EE" w:rsidRPr="003D7191" w:rsidRDefault="00F368EE" w:rsidP="00767888">
      <w:pPr>
        <w:spacing w:line="360" w:lineRule="auto"/>
        <w:ind w:right="-28"/>
        <w:jc w:val="both"/>
        <w:rPr>
          <w:rFonts w:ascii="Palatino Linotype" w:hAnsi="Palatino Linotype" w:cs="Tahoma"/>
          <w:sz w:val="22"/>
          <w:szCs w:val="22"/>
          <w:lang w:val="es-ES"/>
        </w:rPr>
      </w:pPr>
    </w:p>
    <w:p w14:paraId="153F8734" w14:textId="77777777" w:rsidR="00F368EE" w:rsidRPr="003D7191" w:rsidRDefault="00F368EE" w:rsidP="00767888">
      <w:pPr>
        <w:spacing w:line="360" w:lineRule="auto"/>
        <w:ind w:right="-28"/>
        <w:jc w:val="both"/>
        <w:rPr>
          <w:rFonts w:ascii="Palatino Linotype" w:hAnsi="Palatino Linotype" w:cs="Tahoma"/>
          <w:color w:val="000000"/>
          <w:sz w:val="22"/>
          <w:szCs w:val="22"/>
        </w:rPr>
      </w:pPr>
      <w:r w:rsidRPr="003D7191">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41329E92" w14:textId="77777777" w:rsidR="00F368EE" w:rsidRPr="003D7191" w:rsidRDefault="00F368EE" w:rsidP="00767888">
      <w:pPr>
        <w:spacing w:line="360" w:lineRule="auto"/>
        <w:ind w:right="-28"/>
        <w:rPr>
          <w:rFonts w:ascii="Palatino Linotype" w:hAnsi="Palatino Linotype" w:cs="Tahoma"/>
          <w:b/>
          <w:sz w:val="22"/>
          <w:szCs w:val="22"/>
        </w:rPr>
      </w:pPr>
    </w:p>
    <w:p w14:paraId="4DFA2838" w14:textId="77777777" w:rsidR="00F368EE" w:rsidRPr="003D7191" w:rsidRDefault="00F368EE" w:rsidP="00767888">
      <w:pPr>
        <w:spacing w:line="360" w:lineRule="auto"/>
        <w:ind w:right="-28"/>
        <w:jc w:val="center"/>
        <w:rPr>
          <w:rFonts w:ascii="Palatino Linotype" w:hAnsi="Palatino Linotype" w:cs="Tahoma"/>
          <w:b/>
          <w:sz w:val="22"/>
          <w:szCs w:val="22"/>
          <w:lang w:val="es-ES"/>
        </w:rPr>
      </w:pPr>
      <w:r w:rsidRPr="003D7191">
        <w:rPr>
          <w:rFonts w:ascii="Palatino Linotype" w:hAnsi="Palatino Linotype" w:cs="Tahoma"/>
          <w:b/>
          <w:sz w:val="22"/>
          <w:szCs w:val="22"/>
          <w:lang w:val="es-ES"/>
        </w:rPr>
        <w:t>C O N S I D E R A N D O S</w:t>
      </w:r>
    </w:p>
    <w:p w14:paraId="10E5DCBD" w14:textId="77777777" w:rsidR="00F368EE" w:rsidRPr="003D7191" w:rsidRDefault="00F368EE" w:rsidP="00767888">
      <w:pPr>
        <w:spacing w:line="360" w:lineRule="auto"/>
        <w:ind w:right="-28"/>
        <w:jc w:val="center"/>
        <w:rPr>
          <w:rFonts w:ascii="Palatino Linotype" w:hAnsi="Palatino Linotype" w:cs="Tahoma"/>
          <w:b/>
          <w:sz w:val="22"/>
          <w:szCs w:val="22"/>
          <w:lang w:val="es-ES"/>
        </w:rPr>
      </w:pPr>
    </w:p>
    <w:p w14:paraId="5D5203D1" w14:textId="77777777" w:rsidR="00F368EE" w:rsidRPr="003D7191" w:rsidRDefault="00F368EE" w:rsidP="00767888">
      <w:pPr>
        <w:autoSpaceDE w:val="0"/>
        <w:autoSpaceDN w:val="0"/>
        <w:adjustRightInd w:val="0"/>
        <w:spacing w:line="360" w:lineRule="auto"/>
        <w:ind w:right="-28"/>
        <w:jc w:val="both"/>
        <w:rPr>
          <w:rFonts w:ascii="Palatino Linotype" w:hAnsi="Palatino Linotype" w:cs="Tahoma"/>
          <w:b/>
          <w:sz w:val="22"/>
          <w:szCs w:val="22"/>
          <w:lang w:val="es-ES"/>
        </w:rPr>
      </w:pPr>
      <w:r w:rsidRPr="003D7191">
        <w:rPr>
          <w:rFonts w:ascii="Palatino Linotype" w:eastAsia="Calibri" w:hAnsi="Palatino Linotype" w:cs="Tahoma"/>
          <w:b/>
          <w:color w:val="000000"/>
          <w:sz w:val="22"/>
          <w:szCs w:val="22"/>
          <w:lang w:val="es-ES" w:eastAsia="es-MX"/>
        </w:rPr>
        <w:t>PRIMERO</w:t>
      </w:r>
      <w:r w:rsidRPr="003D7191">
        <w:rPr>
          <w:rFonts w:ascii="Palatino Linotype" w:eastAsia="Calibri" w:hAnsi="Palatino Linotype" w:cs="Tahoma"/>
          <w:color w:val="000000"/>
          <w:sz w:val="22"/>
          <w:szCs w:val="22"/>
          <w:lang w:val="es-ES" w:eastAsia="es-MX"/>
        </w:rPr>
        <w:t xml:space="preserve">. </w:t>
      </w:r>
      <w:r w:rsidRPr="003D7191">
        <w:rPr>
          <w:rFonts w:ascii="Palatino Linotype" w:hAnsi="Palatino Linotype" w:cs="Tahoma"/>
          <w:b/>
          <w:sz w:val="22"/>
          <w:szCs w:val="22"/>
          <w:lang w:val="es-ES"/>
        </w:rPr>
        <w:t>Competencia.</w:t>
      </w:r>
    </w:p>
    <w:p w14:paraId="2E695BDE" w14:textId="77777777" w:rsidR="00F368EE" w:rsidRPr="003D7191" w:rsidRDefault="00F368EE" w:rsidP="00767888">
      <w:pPr>
        <w:autoSpaceDE w:val="0"/>
        <w:autoSpaceDN w:val="0"/>
        <w:adjustRightInd w:val="0"/>
        <w:spacing w:line="360" w:lineRule="auto"/>
        <w:ind w:right="-28"/>
        <w:jc w:val="both"/>
        <w:rPr>
          <w:rFonts w:ascii="Palatino Linotype" w:hAnsi="Palatino Linotype" w:cs="Tahoma"/>
          <w:b/>
          <w:sz w:val="22"/>
          <w:szCs w:val="22"/>
          <w:lang w:val="es-ES"/>
        </w:rPr>
      </w:pPr>
    </w:p>
    <w:p w14:paraId="1AF61F8E" w14:textId="75E15BF7" w:rsidR="00F368EE" w:rsidRPr="003D7191" w:rsidRDefault="00F368EE" w:rsidP="00767888">
      <w:pPr>
        <w:spacing w:line="360" w:lineRule="auto"/>
        <w:ind w:right="-28"/>
        <w:jc w:val="both"/>
        <w:rPr>
          <w:rFonts w:ascii="Palatino Linotype" w:hAnsi="Palatino Linotype" w:cs="Tahoma"/>
          <w:color w:val="000000"/>
          <w:sz w:val="22"/>
          <w:szCs w:val="22"/>
        </w:rPr>
      </w:pPr>
      <w:r w:rsidRPr="003D7191">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D7191">
        <w:rPr>
          <w:color w:val="000000"/>
        </w:rPr>
        <w:t xml:space="preserve"> 7°, </w:t>
      </w:r>
      <w:r w:rsidRPr="003D7191">
        <w:rPr>
          <w:rFonts w:ascii="Palatino Linotype" w:hAnsi="Palatino Linotype" w:cs="Tahoma"/>
          <w:color w:val="000000"/>
          <w:sz w:val="22"/>
          <w:szCs w:val="22"/>
        </w:rPr>
        <w:t>9°, fracciones I y XXI</w:t>
      </w:r>
      <w:r w:rsidR="0004409A" w:rsidRPr="003D7191">
        <w:rPr>
          <w:rFonts w:ascii="Palatino Linotype" w:hAnsi="Palatino Linotype" w:cs="Tahoma"/>
          <w:color w:val="000000"/>
          <w:sz w:val="22"/>
          <w:szCs w:val="22"/>
        </w:rPr>
        <w:t>II</w:t>
      </w:r>
      <w:r w:rsidRPr="003D7191">
        <w:rPr>
          <w:rFonts w:ascii="Palatino Linotype" w:hAnsi="Palatino Linotype" w:cs="Tahoma"/>
          <w:color w:val="000000"/>
          <w:sz w:val="22"/>
          <w:szCs w:val="22"/>
        </w:rPr>
        <w:t xml:space="preserve"> y 11 del Reglamento Interior del Instituto de Transparencia, Acceso a la Información Pública y Protección de Datos Personales del Estado de México y Municipios.</w:t>
      </w:r>
    </w:p>
    <w:p w14:paraId="6F253E22" w14:textId="77777777" w:rsidR="00F368EE" w:rsidRPr="003D7191" w:rsidRDefault="00F368EE" w:rsidP="00767888">
      <w:pPr>
        <w:spacing w:line="360" w:lineRule="auto"/>
        <w:ind w:right="-28"/>
        <w:jc w:val="both"/>
        <w:rPr>
          <w:rFonts w:ascii="Palatino Linotype" w:hAnsi="Palatino Linotype" w:cs="Tahoma"/>
          <w:color w:val="000000"/>
          <w:sz w:val="22"/>
          <w:szCs w:val="22"/>
        </w:rPr>
      </w:pPr>
    </w:p>
    <w:p w14:paraId="02CD9D5C" w14:textId="77777777" w:rsidR="00F368EE" w:rsidRPr="003D7191" w:rsidRDefault="00F368EE" w:rsidP="00767888">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3D7191">
        <w:rPr>
          <w:rFonts w:ascii="Palatino Linotype" w:eastAsia="Calibri" w:hAnsi="Palatino Linotype" w:cs="Tahoma"/>
          <w:b/>
          <w:color w:val="000000"/>
          <w:sz w:val="22"/>
          <w:szCs w:val="22"/>
          <w:lang w:val="es-ES" w:eastAsia="es-MX"/>
        </w:rPr>
        <w:t>SEGUNDO. Causales de improcedencia y sobreseimiento.</w:t>
      </w:r>
    </w:p>
    <w:p w14:paraId="251A8167" w14:textId="77777777" w:rsidR="00F368EE" w:rsidRPr="003D7191" w:rsidRDefault="00F368EE" w:rsidP="00767888">
      <w:pPr>
        <w:autoSpaceDE w:val="0"/>
        <w:autoSpaceDN w:val="0"/>
        <w:adjustRightInd w:val="0"/>
        <w:spacing w:line="360" w:lineRule="auto"/>
        <w:jc w:val="both"/>
        <w:rPr>
          <w:rFonts w:ascii="Palatino Linotype" w:hAnsi="Palatino Linotype" w:cs="Tahoma"/>
          <w:sz w:val="22"/>
          <w:szCs w:val="22"/>
          <w:lang w:val="es-ES"/>
        </w:rPr>
      </w:pPr>
    </w:p>
    <w:p w14:paraId="04E321FE" w14:textId="77777777" w:rsidR="00F368EE" w:rsidRPr="003D7191" w:rsidRDefault="00F368EE" w:rsidP="00767888">
      <w:pPr>
        <w:autoSpaceDE w:val="0"/>
        <w:autoSpaceDN w:val="0"/>
        <w:adjustRightInd w:val="0"/>
        <w:spacing w:line="360" w:lineRule="auto"/>
        <w:jc w:val="both"/>
        <w:rPr>
          <w:rFonts w:ascii="Palatino Linotype" w:hAnsi="Palatino Linotype" w:cs="Tahoma"/>
          <w:sz w:val="22"/>
          <w:szCs w:val="22"/>
          <w:lang w:val="es-ES"/>
        </w:rPr>
      </w:pPr>
      <w:r w:rsidRPr="003D7191">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3D7191">
        <w:rPr>
          <w:rFonts w:ascii="Palatino Linotype" w:hAnsi="Palatino Linotype" w:cs="Tahoma"/>
          <w:i/>
          <w:sz w:val="22"/>
          <w:szCs w:val="22"/>
          <w:lang w:val="es-ES"/>
        </w:rPr>
        <w:t>litis</w:t>
      </w:r>
      <w:r w:rsidRPr="003D7191">
        <w:rPr>
          <w:rFonts w:ascii="Palatino Linotype" w:hAnsi="Palatino Linotype" w:cs="Tahoma"/>
          <w:sz w:val="22"/>
          <w:szCs w:val="22"/>
          <w:lang w:val="es-ES"/>
        </w:rPr>
        <w:t>, es necesario estudiar las causales de improcedencia, para determinar lo que en Derecho proceda.</w:t>
      </w:r>
    </w:p>
    <w:p w14:paraId="189BC207" w14:textId="77777777" w:rsidR="00F368EE" w:rsidRPr="003D7191" w:rsidRDefault="00F368EE" w:rsidP="0076788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2A6F353A" w14:textId="77777777" w:rsidR="00F368EE" w:rsidRPr="003D7191" w:rsidRDefault="00F368EE" w:rsidP="0076788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3D7191">
        <w:rPr>
          <w:rFonts w:ascii="Palatino Linotype" w:eastAsia="Calibri" w:hAnsi="Palatino Linotype" w:cs="Tahoma"/>
          <w:b/>
          <w:color w:val="000000"/>
          <w:sz w:val="22"/>
          <w:szCs w:val="22"/>
          <w:lang w:val="es-ES" w:eastAsia="es-MX"/>
        </w:rPr>
        <w:t>Causales de improcedencia.</w:t>
      </w:r>
    </w:p>
    <w:p w14:paraId="4AB838B8" w14:textId="6E86DABF" w:rsidR="00F368EE" w:rsidRPr="003D7191" w:rsidRDefault="00F368EE" w:rsidP="0076788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3D7191">
        <w:rPr>
          <w:rFonts w:ascii="Palatino Linotype" w:eastAsia="Calibri" w:hAnsi="Palatino Linotype"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A6A768" w14:textId="77777777" w:rsidR="00385CD0" w:rsidRPr="003D7191" w:rsidRDefault="00385CD0" w:rsidP="0076788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864D82B" w14:textId="77777777" w:rsidR="00F368EE" w:rsidRPr="003D7191" w:rsidRDefault="00F368EE" w:rsidP="0076788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D7191">
        <w:rPr>
          <w:rFonts w:ascii="Palatino Linotype" w:hAnsi="Palatino Linotype" w:cs="Tahoma"/>
          <w:sz w:val="22"/>
          <w:szCs w:val="24"/>
        </w:rPr>
        <w:t>En el presente caso, </w:t>
      </w:r>
      <w:r w:rsidRPr="003D7191">
        <w:rPr>
          <w:rFonts w:ascii="Palatino Linotype" w:hAnsi="Palatino Linotype" w:cs="Tahoma"/>
          <w:b/>
          <w:bCs/>
          <w:sz w:val="22"/>
          <w:szCs w:val="24"/>
        </w:rPr>
        <w:t>no se actualiza ninguna de las causales de improcedencia</w:t>
      </w:r>
      <w:r w:rsidRPr="003D7191">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3D7191">
        <w:rPr>
          <w:rFonts w:ascii="Palatino Linotype" w:hAnsi="Palatino Linotype" w:cs="Tahoma"/>
          <w:sz w:val="22"/>
          <w:szCs w:val="22"/>
          <w:lang w:val="es-ES"/>
        </w:rPr>
        <w:t xml:space="preserve">además de que </w:t>
      </w:r>
      <w:r w:rsidRPr="003D7191">
        <w:rPr>
          <w:rFonts w:ascii="Palatino Linotype" w:eastAsia="Calibri" w:hAnsi="Palatino Linotype" w:cs="Tahoma"/>
          <w:color w:val="000000"/>
          <w:sz w:val="22"/>
          <w:szCs w:val="22"/>
          <w:lang w:val="es-ES" w:eastAsia="es-MX"/>
        </w:rPr>
        <w:t>el medio de impugnación fue presentado en tiempo.</w:t>
      </w:r>
    </w:p>
    <w:p w14:paraId="6FC59D9E" w14:textId="77777777" w:rsidR="00F368EE" w:rsidRPr="003D7191" w:rsidRDefault="00F368EE" w:rsidP="0076788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B3CB8DA" w14:textId="4D3D214E" w:rsidR="00F368EE" w:rsidRPr="003D7191" w:rsidRDefault="00F368EE" w:rsidP="00767888">
      <w:pPr>
        <w:widowControl w:val="0"/>
        <w:spacing w:line="360" w:lineRule="auto"/>
        <w:jc w:val="both"/>
        <w:rPr>
          <w:rFonts w:ascii="Palatino Linotype" w:hAnsi="Palatino Linotype"/>
          <w:color w:val="222222"/>
        </w:rPr>
      </w:pPr>
      <w:r w:rsidRPr="003D7191">
        <w:rPr>
          <w:rFonts w:ascii="Palatino Linotype" w:hAnsi="Palatino Linotype" w:cs="Tahoma"/>
          <w:sz w:val="22"/>
          <w:szCs w:val="22"/>
        </w:rPr>
        <w:t xml:space="preserve">Asimismo, se actualiza la causal de procedencia del Recurso de Revisión señalada en el artículo 179, fracción V, de la Ley en cita, </w:t>
      </w:r>
      <w:r w:rsidRPr="003D7191">
        <w:rPr>
          <w:rFonts w:ascii="Palatino Linotype" w:eastAsia="Calibri" w:hAnsi="Palatino Linotype" w:cs="Tahoma"/>
          <w:color w:val="000000"/>
          <w:sz w:val="22"/>
          <w:szCs w:val="22"/>
          <w:lang w:eastAsia="es-MX"/>
        </w:rPr>
        <w:t xml:space="preserve">pues la Recurrente se inconformó con </w:t>
      </w:r>
      <w:r w:rsidR="0004409A" w:rsidRPr="003D7191">
        <w:rPr>
          <w:rFonts w:ascii="Palatino Linotype" w:hAnsi="Palatino Linotype" w:cs="Tahoma"/>
          <w:sz w:val="22"/>
          <w:szCs w:val="22"/>
        </w:rPr>
        <w:t>la entrega de información incompleta.</w:t>
      </w:r>
    </w:p>
    <w:p w14:paraId="338C3FD0" w14:textId="77777777" w:rsidR="00F368EE" w:rsidRPr="003D7191" w:rsidRDefault="00F368EE" w:rsidP="0076788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2678E661" w14:textId="77777777" w:rsidR="00F368EE" w:rsidRPr="003D7191" w:rsidRDefault="00F368EE" w:rsidP="00767888">
      <w:pPr>
        <w:spacing w:line="360" w:lineRule="auto"/>
        <w:ind w:right="-28"/>
        <w:jc w:val="both"/>
        <w:rPr>
          <w:rFonts w:ascii="Palatino Linotype" w:eastAsia="Calibri" w:hAnsi="Palatino Linotype" w:cs="Tahoma"/>
          <w:sz w:val="22"/>
          <w:szCs w:val="22"/>
          <w:lang w:val="es-ES" w:eastAsia="es-ES_tradnl"/>
        </w:rPr>
      </w:pPr>
      <w:r w:rsidRPr="003D7191">
        <w:rPr>
          <w:rFonts w:ascii="Palatino Linotype" w:eastAsia="Calibri" w:hAnsi="Palatino Linotype" w:cs="Tahoma"/>
          <w:b/>
          <w:sz w:val="22"/>
          <w:szCs w:val="22"/>
          <w:lang w:val="es-ES" w:eastAsia="es-ES_tradnl"/>
        </w:rPr>
        <w:lastRenderedPageBreak/>
        <w:t>Causales de sobreseimiento.</w:t>
      </w:r>
    </w:p>
    <w:p w14:paraId="072AEC96" w14:textId="77777777" w:rsidR="00F368EE" w:rsidRPr="003D7191" w:rsidRDefault="00F368EE" w:rsidP="00767888">
      <w:pPr>
        <w:spacing w:line="360" w:lineRule="auto"/>
        <w:ind w:right="-28"/>
        <w:jc w:val="both"/>
        <w:rPr>
          <w:rFonts w:ascii="Palatino Linotype" w:eastAsia="Calibri" w:hAnsi="Palatino Linotype" w:cs="Tahoma"/>
          <w:sz w:val="22"/>
          <w:szCs w:val="22"/>
          <w:lang w:val="es-ES" w:eastAsia="es-ES_tradnl"/>
        </w:rPr>
      </w:pPr>
    </w:p>
    <w:p w14:paraId="14C2E5B3" w14:textId="77777777" w:rsidR="00F368EE" w:rsidRPr="003D7191" w:rsidRDefault="00F368EE" w:rsidP="00767888">
      <w:pPr>
        <w:spacing w:line="360" w:lineRule="auto"/>
        <w:jc w:val="both"/>
        <w:rPr>
          <w:rFonts w:ascii="Palatino Linotype" w:hAnsi="Palatino Linotype" w:cs="Tahoma"/>
          <w:sz w:val="22"/>
          <w:szCs w:val="24"/>
        </w:rPr>
      </w:pPr>
      <w:r w:rsidRPr="003D7191">
        <w:rPr>
          <w:rFonts w:ascii="Palatino Linotype" w:hAnsi="Palatino Linotype" w:cs="Tahoma"/>
          <w:sz w:val="22"/>
          <w:szCs w:val="24"/>
        </w:rPr>
        <w:t>Por ser de previo y especial pronunciamiento, este Instituto analiza si se actualiza alguna causal de sobreseimiento.</w:t>
      </w:r>
    </w:p>
    <w:p w14:paraId="13F2C824" w14:textId="77777777" w:rsidR="00F368EE" w:rsidRPr="003D7191" w:rsidRDefault="00F368EE" w:rsidP="00767888">
      <w:pPr>
        <w:spacing w:line="360" w:lineRule="auto"/>
        <w:jc w:val="both"/>
        <w:rPr>
          <w:rFonts w:ascii="Palatino Linotype" w:hAnsi="Palatino Linotype" w:cs="Tahoma"/>
          <w:sz w:val="22"/>
          <w:szCs w:val="24"/>
        </w:rPr>
      </w:pPr>
    </w:p>
    <w:p w14:paraId="63F4C4D3" w14:textId="77777777" w:rsidR="00F368EE" w:rsidRPr="003D7191" w:rsidRDefault="00F368EE" w:rsidP="00767888">
      <w:pPr>
        <w:spacing w:line="360" w:lineRule="auto"/>
        <w:jc w:val="both"/>
        <w:rPr>
          <w:rFonts w:ascii="Palatino Linotype" w:hAnsi="Palatino Linotype" w:cs="Tahoma"/>
          <w:sz w:val="22"/>
          <w:szCs w:val="24"/>
        </w:rPr>
      </w:pPr>
      <w:r w:rsidRPr="003D7191">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02FB1E3" w14:textId="77777777" w:rsidR="00F368EE" w:rsidRPr="003D7191" w:rsidRDefault="00F368EE" w:rsidP="00767888">
      <w:pPr>
        <w:spacing w:line="360" w:lineRule="auto"/>
        <w:jc w:val="both"/>
        <w:rPr>
          <w:rFonts w:ascii="Palatino Linotype" w:hAnsi="Palatino Linotype" w:cs="Tahoma"/>
          <w:sz w:val="22"/>
          <w:szCs w:val="24"/>
        </w:rPr>
      </w:pPr>
    </w:p>
    <w:p w14:paraId="196BC9EF" w14:textId="4682BA96" w:rsidR="00F368EE" w:rsidRPr="003D7191" w:rsidRDefault="00F368EE" w:rsidP="00AD1AAA">
      <w:pPr>
        <w:spacing w:line="360" w:lineRule="auto"/>
        <w:jc w:val="both"/>
        <w:rPr>
          <w:rFonts w:ascii="Palatino Linotype" w:hAnsi="Palatino Linotype" w:cs="Tahoma"/>
          <w:sz w:val="22"/>
          <w:szCs w:val="24"/>
          <w:lang w:val="es-ES"/>
        </w:rPr>
      </w:pPr>
      <w:r w:rsidRPr="003D7191">
        <w:rPr>
          <w:rFonts w:ascii="Palatino Linotype" w:hAnsi="Palatino Linotype" w:cs="Tahoma"/>
          <w:bCs/>
          <w:sz w:val="22"/>
          <w:szCs w:val="24"/>
          <w:lang w:val="es-ES"/>
        </w:rPr>
        <w:t xml:space="preserve">Por tales motivos, </w:t>
      </w:r>
      <w:r w:rsidRPr="003D7191">
        <w:rPr>
          <w:rFonts w:ascii="Palatino Linotype" w:hAnsi="Palatino Linotype" w:cs="Tahoma"/>
          <w:sz w:val="22"/>
          <w:szCs w:val="24"/>
          <w:lang w:val="es-ES"/>
        </w:rPr>
        <w:t>se considera procedente entrar al fondo del presente asunto.</w:t>
      </w:r>
    </w:p>
    <w:p w14:paraId="6FF936DD" w14:textId="77777777" w:rsidR="007B0425" w:rsidRPr="003D7191" w:rsidRDefault="007B0425" w:rsidP="00767888">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572E98A9" w14:textId="77777777" w:rsidR="00F368EE" w:rsidRPr="003D7191" w:rsidRDefault="00F368EE" w:rsidP="00767888">
      <w:pPr>
        <w:tabs>
          <w:tab w:val="left" w:pos="4962"/>
        </w:tabs>
        <w:spacing w:line="360" w:lineRule="auto"/>
        <w:ind w:right="-28"/>
        <w:jc w:val="both"/>
        <w:rPr>
          <w:rFonts w:ascii="Palatino Linotype" w:eastAsia="Calibri" w:hAnsi="Palatino Linotype" w:cs="Tahoma"/>
          <w:b/>
          <w:iCs/>
          <w:sz w:val="22"/>
          <w:szCs w:val="22"/>
          <w:lang w:val="es-ES" w:eastAsia="es-ES_tradnl"/>
        </w:rPr>
      </w:pPr>
      <w:r w:rsidRPr="003D7191">
        <w:rPr>
          <w:rFonts w:ascii="Palatino Linotype" w:eastAsia="Calibri" w:hAnsi="Palatino Linotype" w:cs="Tahoma"/>
          <w:b/>
          <w:iCs/>
          <w:sz w:val="22"/>
          <w:szCs w:val="22"/>
          <w:lang w:val="es-ES" w:eastAsia="es-ES_tradnl"/>
        </w:rPr>
        <w:t xml:space="preserve">TERCERO. Determinación de la Controversia. </w:t>
      </w:r>
    </w:p>
    <w:p w14:paraId="31A371A3" w14:textId="77777777" w:rsidR="00F368EE" w:rsidRPr="003D7191" w:rsidRDefault="00F368EE" w:rsidP="00767888">
      <w:pPr>
        <w:tabs>
          <w:tab w:val="left" w:pos="4962"/>
        </w:tabs>
        <w:spacing w:line="360" w:lineRule="auto"/>
        <w:ind w:right="-28"/>
        <w:jc w:val="both"/>
        <w:rPr>
          <w:rFonts w:ascii="Palatino Linotype" w:eastAsia="Calibri" w:hAnsi="Palatino Linotype" w:cs="Tahoma"/>
          <w:sz w:val="22"/>
          <w:szCs w:val="22"/>
          <w:lang w:val="es-ES" w:eastAsia="es-ES_tradnl"/>
        </w:rPr>
      </w:pPr>
    </w:p>
    <w:p w14:paraId="0606839B" w14:textId="71AC9ED0" w:rsidR="004C3032" w:rsidRPr="003D7191" w:rsidRDefault="00F368EE" w:rsidP="00767888">
      <w:pPr>
        <w:tabs>
          <w:tab w:val="left" w:pos="4962"/>
        </w:tabs>
        <w:spacing w:line="360" w:lineRule="auto"/>
        <w:ind w:right="-28"/>
        <w:jc w:val="both"/>
        <w:rPr>
          <w:rFonts w:ascii="Palatino Linotype" w:eastAsia="Calibri" w:hAnsi="Palatino Linotype" w:cs="Tahoma"/>
          <w:iCs/>
          <w:sz w:val="22"/>
          <w:szCs w:val="22"/>
          <w:lang w:val="es-ES" w:eastAsia="es-ES_tradnl"/>
        </w:rPr>
      </w:pPr>
      <w:r w:rsidRPr="003D7191">
        <w:rPr>
          <w:rFonts w:ascii="Palatino Linotype" w:eastAsia="Calibri" w:hAnsi="Palatino Linotype" w:cs="Tahoma"/>
          <w:sz w:val="22"/>
          <w:szCs w:val="22"/>
          <w:lang w:val="es-ES" w:eastAsia="es-ES_tradnl"/>
        </w:rPr>
        <w:t xml:space="preserve">Una vez realizado el estudio de las constancias que integran el expediente en que se actúa, se desprende que </w:t>
      </w:r>
      <w:r w:rsidRPr="003D7191">
        <w:rPr>
          <w:rFonts w:ascii="Palatino Linotype" w:eastAsia="Calibri" w:hAnsi="Palatino Linotype" w:cs="Tahoma"/>
          <w:bCs/>
          <w:sz w:val="22"/>
          <w:szCs w:val="22"/>
          <w:lang w:eastAsia="en-US"/>
        </w:rPr>
        <w:t xml:space="preserve">el Particular </w:t>
      </w:r>
      <w:r w:rsidRPr="003D7191">
        <w:rPr>
          <w:rFonts w:ascii="Palatino Linotype" w:eastAsia="Calibri" w:hAnsi="Palatino Linotype" w:cs="Tahoma"/>
          <w:iCs/>
          <w:sz w:val="22"/>
          <w:szCs w:val="22"/>
          <w:lang w:val="es-ES" w:eastAsia="es-ES_tradnl"/>
        </w:rPr>
        <w:t>solicitó</w:t>
      </w:r>
      <w:r w:rsidR="0004409A" w:rsidRPr="003D7191">
        <w:rPr>
          <w:rFonts w:ascii="Palatino Linotype" w:eastAsia="Calibri" w:hAnsi="Palatino Linotype" w:cs="Tahoma"/>
          <w:iCs/>
          <w:sz w:val="22"/>
          <w:szCs w:val="22"/>
          <w:lang w:val="es-ES" w:eastAsia="es-ES_tradnl"/>
        </w:rPr>
        <w:t xml:space="preserve"> conocer respecto a los vehículos oficiales que han ingresado al taller mecánico ubicado en Avenida Juárez, del primero de enero al veintiocho de junio de dos mil veintidós, lo siguiente:</w:t>
      </w:r>
    </w:p>
    <w:p w14:paraId="1A6A0DAD" w14:textId="77777777" w:rsidR="0004409A" w:rsidRPr="003D7191" w:rsidRDefault="0004409A" w:rsidP="00767888">
      <w:pPr>
        <w:tabs>
          <w:tab w:val="left" w:pos="4962"/>
        </w:tabs>
        <w:spacing w:line="360" w:lineRule="auto"/>
        <w:ind w:right="-28"/>
        <w:jc w:val="both"/>
        <w:rPr>
          <w:rFonts w:ascii="Palatino Linotype" w:eastAsia="Calibri" w:hAnsi="Palatino Linotype" w:cs="Tahoma"/>
          <w:iCs/>
          <w:sz w:val="22"/>
          <w:szCs w:val="22"/>
          <w:lang w:val="es-ES" w:eastAsia="es-ES_tradnl"/>
        </w:rPr>
      </w:pPr>
    </w:p>
    <w:p w14:paraId="71C11FAC" w14:textId="6BD6F9F8" w:rsidR="0004409A" w:rsidRPr="003D7191" w:rsidRDefault="0004409A" w:rsidP="0004409A">
      <w:pPr>
        <w:pStyle w:val="Prrafodelista"/>
        <w:numPr>
          <w:ilvl w:val="0"/>
          <w:numId w:val="9"/>
        </w:numPr>
        <w:tabs>
          <w:tab w:val="left" w:pos="4962"/>
        </w:tabs>
        <w:spacing w:line="360" w:lineRule="auto"/>
        <w:ind w:right="-28"/>
        <w:jc w:val="both"/>
        <w:rPr>
          <w:rFonts w:ascii="Palatino Linotype" w:eastAsia="Calibri" w:hAnsi="Palatino Linotype" w:cs="Tahoma"/>
          <w:iCs/>
          <w:szCs w:val="22"/>
          <w:lang w:val="es-ES" w:eastAsia="es-ES_tradnl"/>
        </w:rPr>
      </w:pPr>
      <w:r w:rsidRPr="003D7191">
        <w:rPr>
          <w:rFonts w:ascii="Palatino Linotype" w:eastAsia="Calibri" w:hAnsi="Palatino Linotype" w:cs="Tahoma"/>
          <w:iCs/>
          <w:szCs w:val="22"/>
          <w:lang w:val="es-ES" w:eastAsia="es-ES_tradnl"/>
        </w:rPr>
        <w:t>Número total de vehículos;</w:t>
      </w:r>
    </w:p>
    <w:p w14:paraId="1751569A" w14:textId="2EC35F24" w:rsidR="0004409A" w:rsidRPr="003D7191" w:rsidRDefault="0004409A" w:rsidP="0004409A">
      <w:pPr>
        <w:pStyle w:val="Prrafodelista"/>
        <w:numPr>
          <w:ilvl w:val="0"/>
          <w:numId w:val="9"/>
        </w:numPr>
        <w:tabs>
          <w:tab w:val="left" w:pos="4962"/>
        </w:tabs>
        <w:spacing w:line="360" w:lineRule="auto"/>
        <w:ind w:right="-28"/>
        <w:jc w:val="both"/>
        <w:rPr>
          <w:rFonts w:ascii="Palatino Linotype" w:eastAsia="Calibri" w:hAnsi="Palatino Linotype" w:cs="Tahoma"/>
          <w:iCs/>
          <w:szCs w:val="22"/>
          <w:lang w:val="es-ES" w:eastAsia="es-ES_tradnl"/>
        </w:rPr>
      </w:pPr>
      <w:r w:rsidRPr="003D7191">
        <w:rPr>
          <w:rFonts w:ascii="Palatino Linotype" w:eastAsia="Calibri" w:hAnsi="Palatino Linotype" w:cs="Tahoma"/>
          <w:iCs/>
          <w:szCs w:val="22"/>
          <w:lang w:val="es-ES" w:eastAsia="es-ES_tradnl"/>
        </w:rPr>
        <w:t>Presupuesto o monto destinado para la reparación de estos;</w:t>
      </w:r>
    </w:p>
    <w:p w14:paraId="7A7EF232" w14:textId="0B1F71F2" w:rsidR="0004409A" w:rsidRPr="003D7191" w:rsidRDefault="0004409A" w:rsidP="0004409A">
      <w:pPr>
        <w:pStyle w:val="Prrafodelista"/>
        <w:numPr>
          <w:ilvl w:val="0"/>
          <w:numId w:val="9"/>
        </w:numPr>
        <w:tabs>
          <w:tab w:val="left" w:pos="4962"/>
        </w:tabs>
        <w:spacing w:line="360" w:lineRule="auto"/>
        <w:ind w:right="-28"/>
        <w:jc w:val="both"/>
        <w:rPr>
          <w:rFonts w:ascii="Palatino Linotype" w:eastAsia="Calibri" w:hAnsi="Palatino Linotype" w:cs="Tahoma"/>
          <w:iCs/>
          <w:szCs w:val="22"/>
          <w:lang w:val="es-ES" w:eastAsia="es-ES_tradnl"/>
        </w:rPr>
      </w:pPr>
      <w:r w:rsidRPr="003D7191">
        <w:rPr>
          <w:rFonts w:ascii="Palatino Linotype" w:eastAsia="Calibri" w:hAnsi="Palatino Linotype" w:cs="Tahoma"/>
          <w:iCs/>
          <w:szCs w:val="22"/>
          <w:lang w:val="es-ES" w:eastAsia="es-ES_tradnl"/>
        </w:rPr>
        <w:t>Registro por área administrativa de cada vehículo ingresado, y</w:t>
      </w:r>
    </w:p>
    <w:p w14:paraId="01FF9E41" w14:textId="7D8F4C26" w:rsidR="0004409A" w:rsidRPr="003D7191" w:rsidRDefault="0004409A" w:rsidP="0004409A">
      <w:pPr>
        <w:pStyle w:val="Prrafodelista"/>
        <w:numPr>
          <w:ilvl w:val="0"/>
          <w:numId w:val="9"/>
        </w:numPr>
        <w:tabs>
          <w:tab w:val="left" w:pos="4962"/>
        </w:tabs>
        <w:spacing w:line="360" w:lineRule="auto"/>
        <w:ind w:right="-28"/>
        <w:jc w:val="both"/>
        <w:rPr>
          <w:rFonts w:ascii="Palatino Linotype" w:eastAsia="Calibri" w:hAnsi="Palatino Linotype" w:cs="Tahoma"/>
          <w:iCs/>
          <w:szCs w:val="22"/>
          <w:lang w:val="es-ES" w:eastAsia="es-ES_tradnl"/>
        </w:rPr>
      </w:pPr>
      <w:r w:rsidRPr="003D7191">
        <w:rPr>
          <w:rFonts w:ascii="Palatino Linotype" w:eastAsia="Calibri" w:hAnsi="Palatino Linotype" w:cs="Tahoma"/>
          <w:iCs/>
          <w:szCs w:val="22"/>
          <w:lang w:val="es-ES" w:eastAsia="es-ES_tradnl"/>
        </w:rPr>
        <w:t>Mecanismo o procedimiento por el cual el Taller obtuvo la contratación del servicio.</w:t>
      </w:r>
    </w:p>
    <w:p w14:paraId="25160300" w14:textId="77777777" w:rsidR="00FD1566" w:rsidRPr="003D7191" w:rsidRDefault="00FD1566" w:rsidP="00767888">
      <w:pPr>
        <w:tabs>
          <w:tab w:val="left" w:pos="4962"/>
        </w:tabs>
        <w:spacing w:line="360" w:lineRule="auto"/>
        <w:ind w:right="-28"/>
        <w:jc w:val="both"/>
        <w:rPr>
          <w:rFonts w:ascii="Palatino Linotype" w:eastAsia="Calibri" w:hAnsi="Palatino Linotype" w:cs="Tahoma"/>
          <w:iCs/>
          <w:sz w:val="22"/>
          <w:szCs w:val="22"/>
          <w:lang w:val="es-ES" w:eastAsia="es-ES_tradnl"/>
        </w:rPr>
      </w:pPr>
    </w:p>
    <w:p w14:paraId="4EE22446" w14:textId="78AAF03B" w:rsidR="00F368EE" w:rsidRPr="003D7191" w:rsidRDefault="00F368EE" w:rsidP="004A756D">
      <w:pPr>
        <w:tabs>
          <w:tab w:val="left" w:pos="4962"/>
        </w:tabs>
        <w:spacing w:line="360" w:lineRule="auto"/>
        <w:ind w:right="-28"/>
        <w:jc w:val="both"/>
        <w:rPr>
          <w:rFonts w:ascii="Palatino Linotype" w:eastAsia="Calibri" w:hAnsi="Palatino Linotype" w:cs="Tahoma"/>
          <w:iCs/>
          <w:sz w:val="22"/>
          <w:szCs w:val="22"/>
          <w:lang w:eastAsia="es-ES_tradnl"/>
        </w:rPr>
      </w:pPr>
      <w:r w:rsidRPr="003D7191">
        <w:rPr>
          <w:rFonts w:ascii="Palatino Linotype" w:eastAsia="Calibri" w:hAnsi="Palatino Linotype" w:cs="Tahoma"/>
          <w:iCs/>
          <w:sz w:val="22"/>
          <w:szCs w:val="22"/>
          <w:lang w:val="es-ES" w:eastAsia="es-ES_tradnl"/>
        </w:rPr>
        <w:lastRenderedPageBreak/>
        <w:t xml:space="preserve"> En respuesta, el Sujeto Obligado,</w:t>
      </w:r>
      <w:r w:rsidR="00E12035" w:rsidRPr="003D7191">
        <w:rPr>
          <w:rFonts w:ascii="Palatino Linotype" w:eastAsia="Calibri" w:hAnsi="Palatino Linotype" w:cs="Tahoma"/>
          <w:iCs/>
          <w:sz w:val="22"/>
          <w:szCs w:val="22"/>
          <w:lang w:val="es-ES" w:eastAsia="es-ES_tradnl"/>
        </w:rPr>
        <w:t xml:space="preserve"> a trav</w:t>
      </w:r>
      <w:r w:rsidR="00385CD0" w:rsidRPr="003D7191">
        <w:rPr>
          <w:rFonts w:ascii="Palatino Linotype" w:eastAsia="Calibri" w:hAnsi="Palatino Linotype" w:cs="Tahoma"/>
          <w:iCs/>
          <w:sz w:val="22"/>
          <w:szCs w:val="22"/>
          <w:lang w:eastAsia="es-ES_tradnl"/>
        </w:rPr>
        <w:t>é</w:t>
      </w:r>
      <w:r w:rsidR="004C3032" w:rsidRPr="003D7191">
        <w:rPr>
          <w:rFonts w:ascii="Palatino Linotype" w:eastAsia="Calibri" w:hAnsi="Palatino Linotype" w:cs="Tahoma"/>
          <w:iCs/>
          <w:sz w:val="22"/>
          <w:szCs w:val="22"/>
          <w:lang w:val="x-none" w:eastAsia="es-ES_tradnl"/>
        </w:rPr>
        <w:t>s de</w:t>
      </w:r>
      <w:r w:rsidR="00C3282D" w:rsidRPr="003D7191">
        <w:rPr>
          <w:rFonts w:ascii="Palatino Linotype" w:eastAsia="Calibri" w:hAnsi="Palatino Linotype" w:cs="Tahoma"/>
          <w:iCs/>
          <w:sz w:val="22"/>
          <w:szCs w:val="22"/>
          <w:lang w:eastAsia="es-ES_tradnl"/>
        </w:rPr>
        <w:t xml:space="preserve"> la Jefatura </w:t>
      </w:r>
      <w:r w:rsidR="004C3032" w:rsidRPr="003D7191">
        <w:rPr>
          <w:rFonts w:ascii="Palatino Linotype" w:eastAsia="Calibri" w:hAnsi="Palatino Linotype" w:cs="Tahoma"/>
          <w:iCs/>
          <w:sz w:val="22"/>
          <w:szCs w:val="22"/>
          <w:lang w:val="x-none" w:eastAsia="es-ES_tradnl"/>
        </w:rPr>
        <w:t>de Co</w:t>
      </w:r>
      <w:r w:rsidR="004A756D" w:rsidRPr="003D7191">
        <w:rPr>
          <w:rFonts w:ascii="Palatino Linotype" w:eastAsia="Calibri" w:hAnsi="Palatino Linotype" w:cs="Tahoma"/>
          <w:iCs/>
          <w:sz w:val="22"/>
          <w:szCs w:val="22"/>
          <w:lang w:val="x-none" w:eastAsia="es-ES_tradnl"/>
        </w:rPr>
        <w:t>ntrol Vehicular, informó que hab</w:t>
      </w:r>
      <w:r w:rsidR="004A756D" w:rsidRPr="003D7191">
        <w:rPr>
          <w:rFonts w:ascii="Palatino Linotype" w:eastAsia="Calibri" w:hAnsi="Palatino Linotype" w:cs="Tahoma"/>
          <w:iCs/>
          <w:sz w:val="22"/>
          <w:szCs w:val="22"/>
          <w:lang w:eastAsia="es-ES_tradnl"/>
        </w:rPr>
        <w:t>ían</w:t>
      </w:r>
      <w:r w:rsidR="004C3032" w:rsidRPr="003D7191">
        <w:rPr>
          <w:rFonts w:ascii="Palatino Linotype" w:eastAsia="Calibri" w:hAnsi="Palatino Linotype" w:cs="Tahoma"/>
          <w:iCs/>
          <w:sz w:val="22"/>
          <w:szCs w:val="22"/>
          <w:lang w:val="x-none" w:eastAsia="es-ES_tradnl"/>
        </w:rPr>
        <w:t xml:space="preserve"> ingresado al taller mecánico 140 unidades</w:t>
      </w:r>
      <w:r w:rsidR="00C3282D" w:rsidRPr="003D7191">
        <w:rPr>
          <w:rFonts w:ascii="Palatino Linotype" w:eastAsia="Calibri" w:hAnsi="Palatino Linotype" w:cs="Tahoma"/>
          <w:iCs/>
          <w:sz w:val="22"/>
          <w:szCs w:val="22"/>
          <w:lang w:eastAsia="es-ES_tradnl"/>
        </w:rPr>
        <w:t>, y proporcionó un listado con el nombre de la unidad, fecha de ingreso y salida del mimos</w:t>
      </w:r>
      <w:r w:rsidRPr="003D7191">
        <w:rPr>
          <w:rFonts w:ascii="Palatino Linotype" w:hAnsi="Palatino Linotype" w:cs="Tahoma"/>
          <w:bCs/>
          <w:sz w:val="22"/>
          <w:szCs w:val="22"/>
          <w:lang w:val="es-ES"/>
        </w:rPr>
        <w:t>;</w:t>
      </w:r>
      <w:r w:rsidRPr="003D7191">
        <w:rPr>
          <w:rFonts w:ascii="Palatino Linotype" w:eastAsia="Calibri" w:hAnsi="Palatino Linotype" w:cs="Tahoma"/>
          <w:iCs/>
          <w:sz w:val="22"/>
          <w:szCs w:val="22"/>
          <w:lang w:val="es-ES" w:eastAsia="es-ES_tradnl"/>
        </w:rPr>
        <w:t xml:space="preserve"> </w:t>
      </w:r>
      <w:r w:rsidRPr="003D7191">
        <w:rPr>
          <w:rFonts w:ascii="Palatino Linotype" w:hAnsi="Palatino Linotype"/>
          <w:sz w:val="22"/>
          <w:szCs w:val="22"/>
        </w:rPr>
        <w:t xml:space="preserve">ante dicha circunstancia, la parte Recurrente se inconformó de la </w:t>
      </w:r>
      <w:r w:rsidR="00C3282D" w:rsidRPr="003D7191">
        <w:rPr>
          <w:rFonts w:ascii="Palatino Linotype" w:hAnsi="Palatino Linotype"/>
          <w:sz w:val="22"/>
          <w:szCs w:val="22"/>
        </w:rPr>
        <w:t>entrega de información incompleta</w:t>
      </w:r>
      <w:r w:rsidRPr="003D7191">
        <w:rPr>
          <w:rFonts w:ascii="Palatino Linotype" w:eastAsiaTheme="minorHAnsi" w:hAnsi="Palatino Linotype" w:cs="Tahoma"/>
          <w:bCs/>
          <w:iCs/>
          <w:color w:val="000000" w:themeColor="text1"/>
          <w:sz w:val="22"/>
          <w:szCs w:val="22"/>
          <w:lang w:val="es-ES" w:eastAsia="en-US"/>
        </w:rPr>
        <w:t>, lo cual actualiza el supuesto previsto en el artículo 179, fracción V, de la Ley de Transparencia y Acceso a la Información Pública del Estado de México y Municipios</w:t>
      </w:r>
      <w:r w:rsidRPr="003D7191">
        <w:rPr>
          <w:rFonts w:ascii="Palatino Linotype" w:eastAsiaTheme="minorHAnsi" w:hAnsi="Palatino Linotype" w:cs="Tahoma"/>
          <w:bCs/>
          <w:iCs/>
          <w:color w:val="000000" w:themeColor="text1"/>
          <w:sz w:val="22"/>
          <w:szCs w:val="22"/>
          <w:shd w:val="clear" w:color="auto" w:fill="FFFFFF"/>
          <w:lang w:eastAsia="en-US"/>
        </w:rPr>
        <w:t xml:space="preserve">. </w:t>
      </w:r>
      <w:r w:rsidRPr="003D7191">
        <w:rPr>
          <w:rFonts w:ascii="Palatino Linotype" w:eastAsiaTheme="minorHAnsi" w:hAnsi="Palatino Linotype" w:cs="Tahoma"/>
          <w:color w:val="000000" w:themeColor="text1"/>
          <w:sz w:val="22"/>
          <w:szCs w:val="22"/>
          <w:lang w:val="es-ES" w:eastAsia="en-US"/>
        </w:rPr>
        <w:t xml:space="preserve">Así las cosas, una vez admitido y notificado los Recursos de Revisión a las partes, </w:t>
      </w:r>
      <w:r w:rsidR="003F1008" w:rsidRPr="003D7191">
        <w:rPr>
          <w:rFonts w:ascii="Palatino Linotype" w:eastAsiaTheme="minorHAnsi" w:hAnsi="Palatino Linotype" w:cs="Tahoma"/>
          <w:color w:val="000000" w:themeColor="text1"/>
          <w:sz w:val="22"/>
          <w:szCs w:val="22"/>
          <w:lang w:val="es-ES" w:eastAsia="en-US"/>
        </w:rPr>
        <w:t xml:space="preserve">el Sujeto Obligado </w:t>
      </w:r>
      <w:r w:rsidR="004C3032" w:rsidRPr="003D7191">
        <w:rPr>
          <w:rFonts w:ascii="Palatino Linotype" w:eastAsiaTheme="minorHAnsi" w:hAnsi="Palatino Linotype" w:cs="Tahoma"/>
          <w:color w:val="000000" w:themeColor="text1"/>
          <w:sz w:val="22"/>
          <w:szCs w:val="22"/>
          <w:lang w:val="es-ES" w:eastAsia="en-US"/>
        </w:rPr>
        <w:t>fue omiso en rendir su informe justificado</w:t>
      </w:r>
      <w:r w:rsidR="00385CD0" w:rsidRPr="003D7191">
        <w:rPr>
          <w:rFonts w:ascii="Palatino Linotype" w:eastAsiaTheme="minorHAnsi" w:hAnsi="Palatino Linotype" w:cs="Tahoma"/>
          <w:bCs/>
          <w:iCs/>
          <w:color w:val="000000" w:themeColor="text1"/>
          <w:sz w:val="22"/>
          <w:szCs w:val="22"/>
          <w:lang w:val="es-ES"/>
        </w:rPr>
        <w:t>.</w:t>
      </w:r>
    </w:p>
    <w:p w14:paraId="54967C5A" w14:textId="77777777" w:rsidR="00F368EE" w:rsidRPr="003D7191" w:rsidRDefault="00F368EE" w:rsidP="00767888">
      <w:pPr>
        <w:autoSpaceDE w:val="0"/>
        <w:autoSpaceDN w:val="0"/>
        <w:adjustRightInd w:val="0"/>
        <w:spacing w:line="360" w:lineRule="auto"/>
        <w:ind w:right="-28"/>
        <w:jc w:val="both"/>
        <w:rPr>
          <w:rFonts w:ascii="Palatino Linotype" w:eastAsiaTheme="minorHAnsi" w:hAnsi="Palatino Linotype" w:cs="Tahoma"/>
          <w:bCs/>
          <w:iCs/>
          <w:color w:val="000000" w:themeColor="text1"/>
          <w:sz w:val="22"/>
          <w:szCs w:val="22"/>
          <w:lang w:val="es-ES"/>
        </w:rPr>
      </w:pPr>
    </w:p>
    <w:p w14:paraId="2C2D6A41" w14:textId="7311A511" w:rsidR="00F368EE" w:rsidRPr="003D7191" w:rsidRDefault="00F368EE" w:rsidP="00767888">
      <w:pPr>
        <w:autoSpaceDE w:val="0"/>
        <w:autoSpaceDN w:val="0"/>
        <w:adjustRightInd w:val="0"/>
        <w:spacing w:line="360" w:lineRule="auto"/>
        <w:ind w:right="-28"/>
        <w:jc w:val="both"/>
        <w:rPr>
          <w:rFonts w:ascii="Palatino Linotype" w:hAnsi="Palatino Linotype" w:cs="Tahoma"/>
          <w:bCs/>
          <w:sz w:val="22"/>
          <w:szCs w:val="22"/>
        </w:rPr>
      </w:pPr>
      <w:r w:rsidRPr="003D7191">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 proporcionada por el Sujeto Obligado</w:t>
      </w:r>
      <w:r w:rsidR="00D64D4B" w:rsidRPr="003D7191">
        <w:rPr>
          <w:rFonts w:ascii="Palatino Linotype" w:hAnsi="Palatino Linotype" w:cs="Tahoma"/>
          <w:iCs/>
          <w:sz w:val="22"/>
          <w:szCs w:val="22"/>
        </w:rPr>
        <w:t>,</w:t>
      </w:r>
      <w:r w:rsidRPr="003D7191">
        <w:rPr>
          <w:rFonts w:ascii="Palatino Linotype" w:hAnsi="Palatino Linotype" w:cs="Tahoma"/>
          <w:iCs/>
          <w:sz w:val="22"/>
          <w:szCs w:val="22"/>
        </w:rPr>
        <w:t xml:space="preserve"> el escrito recursal</w:t>
      </w:r>
      <w:r w:rsidR="00D64D4B" w:rsidRPr="003D7191">
        <w:rPr>
          <w:rFonts w:ascii="Palatino Linotype" w:hAnsi="Palatino Linotype" w:cs="Tahoma"/>
          <w:iCs/>
          <w:sz w:val="22"/>
          <w:szCs w:val="22"/>
        </w:rPr>
        <w:t xml:space="preserve"> y el informe justificado</w:t>
      </w:r>
      <w:r w:rsidRPr="003D7191">
        <w:rPr>
          <w:rFonts w:ascii="Palatino Linotype" w:hAnsi="Palatino Linotype" w:cs="Tahoma"/>
          <w:iCs/>
          <w:sz w:val="22"/>
          <w:szCs w:val="22"/>
        </w:rPr>
        <w:t xml:space="preserve">; </w:t>
      </w:r>
      <w:r w:rsidRPr="003D7191">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6552061E" w14:textId="77777777" w:rsidR="00F368EE" w:rsidRPr="003D7191" w:rsidRDefault="00F368EE" w:rsidP="00767888">
      <w:pPr>
        <w:tabs>
          <w:tab w:val="left" w:pos="4962"/>
        </w:tabs>
        <w:spacing w:line="360" w:lineRule="auto"/>
        <w:ind w:right="-28"/>
        <w:jc w:val="both"/>
        <w:rPr>
          <w:rFonts w:ascii="Palatino Linotype" w:eastAsia="Calibri" w:hAnsi="Palatino Linotype" w:cs="Tahoma"/>
          <w:iCs/>
          <w:sz w:val="22"/>
          <w:szCs w:val="22"/>
          <w:lang w:val="es-ES" w:eastAsia="es-ES_tradnl"/>
        </w:rPr>
      </w:pPr>
    </w:p>
    <w:p w14:paraId="16C1AA2E" w14:textId="77777777" w:rsidR="00F368EE" w:rsidRPr="003D7191" w:rsidRDefault="00F368EE" w:rsidP="00767888">
      <w:pPr>
        <w:spacing w:line="360" w:lineRule="auto"/>
        <w:ind w:right="-28"/>
        <w:jc w:val="both"/>
        <w:rPr>
          <w:rFonts w:ascii="Palatino Linotype" w:hAnsi="Palatino Linotype" w:cs="Tahoma"/>
          <w:b/>
          <w:sz w:val="22"/>
          <w:szCs w:val="22"/>
        </w:rPr>
      </w:pPr>
      <w:r w:rsidRPr="003D7191">
        <w:rPr>
          <w:rFonts w:ascii="Palatino Linotype" w:hAnsi="Palatino Linotype" w:cs="Tahoma"/>
          <w:b/>
          <w:sz w:val="22"/>
          <w:szCs w:val="22"/>
          <w:lang w:val="es-ES"/>
        </w:rPr>
        <w:t xml:space="preserve">CUARTO. </w:t>
      </w:r>
      <w:r w:rsidRPr="003D7191">
        <w:rPr>
          <w:rFonts w:ascii="Palatino Linotype" w:hAnsi="Palatino Linotype" w:cs="Tahoma"/>
          <w:b/>
          <w:sz w:val="22"/>
          <w:szCs w:val="22"/>
        </w:rPr>
        <w:t>Marco normativo aplicable en materia de transparencia y acceso a la información pública.</w:t>
      </w:r>
    </w:p>
    <w:p w14:paraId="1EAA752A" w14:textId="77777777" w:rsidR="00F368EE" w:rsidRPr="003D7191" w:rsidRDefault="00F368EE" w:rsidP="00767888">
      <w:pPr>
        <w:spacing w:line="360" w:lineRule="auto"/>
        <w:ind w:right="-28"/>
        <w:jc w:val="both"/>
        <w:rPr>
          <w:rFonts w:ascii="Palatino Linotype" w:hAnsi="Palatino Linotype" w:cs="Tahoma"/>
          <w:b/>
          <w:sz w:val="22"/>
          <w:szCs w:val="22"/>
        </w:rPr>
      </w:pPr>
    </w:p>
    <w:p w14:paraId="0C5D868E" w14:textId="77777777" w:rsidR="00F368EE" w:rsidRPr="003D7191" w:rsidRDefault="00F368EE" w:rsidP="00767888">
      <w:pPr>
        <w:spacing w:line="360" w:lineRule="auto"/>
        <w:ind w:right="-28"/>
        <w:jc w:val="both"/>
        <w:rPr>
          <w:rFonts w:ascii="Palatino Linotype" w:hAnsi="Palatino Linotype" w:cs="Tahoma"/>
          <w:bCs/>
          <w:iCs/>
          <w:sz w:val="22"/>
          <w:szCs w:val="22"/>
        </w:rPr>
      </w:pPr>
      <w:r w:rsidRPr="003D7191">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AFFB532" w14:textId="77777777" w:rsidR="00F368EE" w:rsidRPr="003D7191" w:rsidRDefault="00F368EE" w:rsidP="00767888">
      <w:pPr>
        <w:spacing w:line="360" w:lineRule="auto"/>
        <w:ind w:right="-28"/>
        <w:jc w:val="both"/>
        <w:rPr>
          <w:rFonts w:ascii="Palatino Linotype" w:hAnsi="Palatino Linotype" w:cs="Tahoma"/>
          <w:bCs/>
          <w:iCs/>
          <w:sz w:val="22"/>
          <w:szCs w:val="22"/>
        </w:rPr>
      </w:pPr>
    </w:p>
    <w:p w14:paraId="3ED74789" w14:textId="77777777" w:rsidR="00F368EE" w:rsidRPr="003D7191" w:rsidRDefault="00F368EE" w:rsidP="00767888">
      <w:pPr>
        <w:spacing w:line="360" w:lineRule="auto"/>
        <w:ind w:right="-28"/>
        <w:jc w:val="both"/>
        <w:rPr>
          <w:rFonts w:ascii="Palatino Linotype" w:hAnsi="Palatino Linotype" w:cs="Tahoma"/>
          <w:bCs/>
          <w:iCs/>
          <w:sz w:val="22"/>
          <w:szCs w:val="22"/>
        </w:rPr>
      </w:pPr>
      <w:r w:rsidRPr="003D7191">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63E01CB9" w14:textId="77777777" w:rsidR="00F368EE" w:rsidRPr="003D7191" w:rsidRDefault="00F368EE" w:rsidP="00767888">
      <w:pPr>
        <w:spacing w:line="360" w:lineRule="auto"/>
        <w:ind w:right="-28"/>
        <w:jc w:val="both"/>
        <w:rPr>
          <w:rFonts w:ascii="Palatino Linotype" w:hAnsi="Palatino Linotype" w:cs="Tahoma"/>
          <w:bCs/>
          <w:iCs/>
          <w:sz w:val="22"/>
          <w:szCs w:val="22"/>
        </w:rPr>
      </w:pPr>
    </w:p>
    <w:p w14:paraId="27BAC9C3" w14:textId="77777777" w:rsidR="00F368EE" w:rsidRPr="003D7191" w:rsidRDefault="00F368EE" w:rsidP="00767888">
      <w:pPr>
        <w:spacing w:line="360" w:lineRule="auto"/>
        <w:ind w:right="-28"/>
        <w:jc w:val="both"/>
        <w:rPr>
          <w:rFonts w:ascii="Palatino Linotype" w:hAnsi="Palatino Linotype" w:cs="Tahoma"/>
          <w:bCs/>
          <w:iCs/>
          <w:sz w:val="22"/>
          <w:szCs w:val="22"/>
        </w:rPr>
      </w:pPr>
      <w:r w:rsidRPr="003D7191">
        <w:rPr>
          <w:rFonts w:ascii="Palatino Linotype" w:hAnsi="Palatino Linotype" w:cs="Tahoma"/>
          <w:bCs/>
          <w:iCs/>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3DB0E8A" w14:textId="77777777" w:rsidR="00F368EE" w:rsidRPr="003D7191" w:rsidRDefault="00F368EE" w:rsidP="00767888">
      <w:pPr>
        <w:spacing w:line="360" w:lineRule="auto"/>
        <w:ind w:right="-28"/>
        <w:jc w:val="both"/>
        <w:rPr>
          <w:rFonts w:ascii="Palatino Linotype" w:hAnsi="Palatino Linotype" w:cs="Tahoma"/>
          <w:bCs/>
          <w:iCs/>
          <w:sz w:val="22"/>
          <w:szCs w:val="22"/>
        </w:rPr>
      </w:pPr>
    </w:p>
    <w:p w14:paraId="45C98FA9" w14:textId="77777777" w:rsidR="00F368EE" w:rsidRPr="003D7191" w:rsidRDefault="00F368EE" w:rsidP="00767888">
      <w:pPr>
        <w:spacing w:line="360" w:lineRule="auto"/>
        <w:ind w:right="-28"/>
        <w:jc w:val="both"/>
        <w:rPr>
          <w:rFonts w:ascii="Palatino Linotype" w:hAnsi="Palatino Linotype" w:cs="Tahoma"/>
          <w:bCs/>
          <w:iCs/>
          <w:sz w:val="22"/>
          <w:szCs w:val="22"/>
        </w:rPr>
      </w:pPr>
      <w:r w:rsidRPr="003D7191">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609923D4" w14:textId="77777777" w:rsidR="00F368EE" w:rsidRPr="003D7191" w:rsidRDefault="00F368EE" w:rsidP="00767888">
      <w:pPr>
        <w:spacing w:line="360" w:lineRule="auto"/>
        <w:ind w:right="-28"/>
        <w:jc w:val="both"/>
        <w:rPr>
          <w:rFonts w:ascii="Palatino Linotype" w:hAnsi="Palatino Linotype" w:cs="Tahoma"/>
          <w:bCs/>
          <w:iCs/>
          <w:sz w:val="22"/>
          <w:szCs w:val="22"/>
        </w:rPr>
      </w:pPr>
    </w:p>
    <w:p w14:paraId="6E006942" w14:textId="77777777" w:rsidR="00F368EE" w:rsidRPr="003D7191" w:rsidRDefault="00F368EE" w:rsidP="00767888">
      <w:pPr>
        <w:spacing w:line="360" w:lineRule="auto"/>
        <w:ind w:right="-28"/>
        <w:jc w:val="both"/>
        <w:rPr>
          <w:rFonts w:ascii="Palatino Linotype" w:hAnsi="Palatino Linotype" w:cs="Tahoma"/>
          <w:bCs/>
          <w:iCs/>
          <w:sz w:val="22"/>
          <w:szCs w:val="22"/>
        </w:rPr>
      </w:pPr>
      <w:r w:rsidRPr="003D7191">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20D302BD" w14:textId="77777777" w:rsidR="00F368EE" w:rsidRPr="003D7191" w:rsidRDefault="00F368EE" w:rsidP="00767888">
      <w:pPr>
        <w:spacing w:line="360" w:lineRule="auto"/>
        <w:ind w:right="-28"/>
        <w:jc w:val="both"/>
        <w:rPr>
          <w:rFonts w:ascii="Palatino Linotype" w:hAnsi="Palatino Linotype" w:cs="Tahoma"/>
          <w:bCs/>
          <w:iCs/>
          <w:sz w:val="22"/>
          <w:szCs w:val="22"/>
        </w:rPr>
      </w:pPr>
    </w:p>
    <w:p w14:paraId="5A1CC694" w14:textId="77777777" w:rsidR="00F368EE" w:rsidRPr="003D7191" w:rsidRDefault="00F368EE" w:rsidP="00767888">
      <w:pPr>
        <w:spacing w:line="360" w:lineRule="auto"/>
        <w:ind w:right="-28"/>
        <w:jc w:val="both"/>
        <w:rPr>
          <w:rFonts w:ascii="Palatino Linotype" w:hAnsi="Palatino Linotype" w:cs="Tahoma"/>
          <w:bCs/>
          <w:iCs/>
          <w:sz w:val="22"/>
          <w:szCs w:val="22"/>
        </w:rPr>
      </w:pPr>
      <w:r w:rsidRPr="003D7191">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CFB0544" w14:textId="77777777" w:rsidR="00F368EE" w:rsidRPr="003D7191" w:rsidRDefault="00F368EE" w:rsidP="00767888">
      <w:pPr>
        <w:spacing w:line="360" w:lineRule="auto"/>
        <w:ind w:right="-28"/>
        <w:jc w:val="both"/>
        <w:rPr>
          <w:rFonts w:ascii="Palatino Linotype" w:hAnsi="Palatino Linotype" w:cs="Tahoma"/>
          <w:bCs/>
          <w:iCs/>
          <w:sz w:val="22"/>
          <w:szCs w:val="22"/>
        </w:rPr>
      </w:pPr>
    </w:p>
    <w:p w14:paraId="6505D1F3" w14:textId="37C4BB0B" w:rsidR="00F368EE" w:rsidRPr="003D7191" w:rsidRDefault="00F368EE" w:rsidP="00767888">
      <w:pPr>
        <w:spacing w:line="360" w:lineRule="auto"/>
        <w:ind w:right="-28"/>
        <w:jc w:val="both"/>
        <w:rPr>
          <w:rFonts w:ascii="Palatino Linotype" w:hAnsi="Palatino Linotype" w:cs="Tahoma"/>
          <w:bCs/>
          <w:iCs/>
          <w:sz w:val="22"/>
          <w:szCs w:val="22"/>
        </w:rPr>
      </w:pPr>
      <w:r w:rsidRPr="003D7191">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1485A75" w14:textId="1FC2FC98" w:rsidR="002227A6" w:rsidRPr="003D7191" w:rsidRDefault="002227A6" w:rsidP="00767888">
      <w:pPr>
        <w:spacing w:line="360" w:lineRule="auto"/>
        <w:ind w:right="-28"/>
        <w:jc w:val="both"/>
        <w:rPr>
          <w:rFonts w:ascii="Palatino Linotype" w:hAnsi="Palatino Linotype" w:cs="Tahoma"/>
          <w:bCs/>
          <w:iCs/>
          <w:sz w:val="22"/>
          <w:szCs w:val="22"/>
        </w:rPr>
      </w:pPr>
    </w:p>
    <w:p w14:paraId="5B039A01" w14:textId="77777777" w:rsidR="00F368EE" w:rsidRPr="003D7191" w:rsidRDefault="00F368EE" w:rsidP="00767888">
      <w:pPr>
        <w:spacing w:line="360" w:lineRule="auto"/>
        <w:ind w:right="-28"/>
        <w:contextualSpacing/>
        <w:jc w:val="both"/>
        <w:rPr>
          <w:rFonts w:ascii="Palatino Linotype" w:hAnsi="Palatino Linotype" w:cs="Tahoma"/>
          <w:b/>
          <w:sz w:val="22"/>
          <w:szCs w:val="22"/>
        </w:rPr>
      </w:pPr>
      <w:r w:rsidRPr="003D7191">
        <w:rPr>
          <w:rFonts w:ascii="Palatino Linotype" w:hAnsi="Palatino Linotype" w:cs="Tahoma"/>
          <w:b/>
          <w:sz w:val="22"/>
          <w:szCs w:val="22"/>
        </w:rPr>
        <w:t>QUINTO. Estudio de Fondo.</w:t>
      </w:r>
    </w:p>
    <w:p w14:paraId="3438035D" w14:textId="77777777" w:rsidR="00F368EE" w:rsidRPr="003D7191" w:rsidRDefault="00F368EE" w:rsidP="00767888">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63E5C8F2" w14:textId="5C85DDE6" w:rsidR="00F368EE" w:rsidRPr="003D7191" w:rsidRDefault="00F368EE" w:rsidP="00767888">
      <w:pPr>
        <w:spacing w:line="360" w:lineRule="auto"/>
        <w:ind w:right="-28"/>
        <w:contextualSpacing/>
        <w:jc w:val="both"/>
        <w:rPr>
          <w:rFonts w:ascii="Palatino Linotype" w:hAnsi="Palatino Linotype" w:cs="Tahoma"/>
          <w:bCs/>
          <w:iCs/>
          <w:sz w:val="22"/>
          <w:szCs w:val="22"/>
        </w:rPr>
      </w:pPr>
      <w:r w:rsidRPr="003D7191">
        <w:rPr>
          <w:rFonts w:ascii="Palatino Linotype" w:hAnsi="Palatino Linotype" w:cs="Tahoma"/>
          <w:bCs/>
          <w:iCs/>
          <w:sz w:val="22"/>
          <w:szCs w:val="22"/>
        </w:rPr>
        <w:t xml:space="preserve">Expuestas las posturas de las partes, se procede al análisis del agravio hecho valer por el Particular, concerniente a </w:t>
      </w:r>
      <w:r w:rsidR="00C70278" w:rsidRPr="003D7191">
        <w:rPr>
          <w:rFonts w:ascii="Palatino Linotype" w:hAnsi="Palatino Linotype" w:cs="Tahoma"/>
          <w:bCs/>
          <w:iCs/>
          <w:sz w:val="22"/>
          <w:szCs w:val="22"/>
        </w:rPr>
        <w:t xml:space="preserve">la respuesta </w:t>
      </w:r>
      <w:r w:rsidR="00C3282D" w:rsidRPr="003D7191">
        <w:rPr>
          <w:rFonts w:ascii="Palatino Linotype" w:hAnsi="Palatino Linotype" w:cs="Tahoma"/>
          <w:bCs/>
          <w:iCs/>
          <w:sz w:val="22"/>
          <w:szCs w:val="22"/>
        </w:rPr>
        <w:t>incompleta a</w:t>
      </w:r>
      <w:r w:rsidR="00FD2696" w:rsidRPr="003D7191">
        <w:rPr>
          <w:rFonts w:ascii="Palatino Linotype" w:hAnsi="Palatino Linotype" w:cs="Tahoma"/>
          <w:bCs/>
          <w:iCs/>
          <w:sz w:val="22"/>
          <w:szCs w:val="22"/>
        </w:rPr>
        <w:t xml:space="preserve"> la solicitud de información </w:t>
      </w:r>
      <w:r w:rsidRPr="003D7191">
        <w:rPr>
          <w:rFonts w:ascii="Palatino Linotype" w:hAnsi="Palatino Linotype" w:cs="Tahoma"/>
          <w:bCs/>
          <w:iCs/>
          <w:sz w:val="22"/>
          <w:szCs w:val="22"/>
        </w:rPr>
        <w:t>para lo cual</w:t>
      </w:r>
      <w:r w:rsidR="00C70278" w:rsidRPr="003D7191">
        <w:rPr>
          <w:rFonts w:ascii="Palatino Linotype" w:hAnsi="Palatino Linotype" w:cs="Tahoma"/>
          <w:bCs/>
          <w:iCs/>
          <w:sz w:val="22"/>
          <w:szCs w:val="22"/>
        </w:rPr>
        <w:t xml:space="preserve">, es necesario contextualizar dicha solicitud. </w:t>
      </w:r>
    </w:p>
    <w:p w14:paraId="320002FB" w14:textId="77777777" w:rsidR="00C3282D" w:rsidRPr="003D7191" w:rsidRDefault="00C3282D" w:rsidP="00767888">
      <w:pPr>
        <w:spacing w:line="360" w:lineRule="auto"/>
        <w:ind w:right="-28"/>
        <w:contextualSpacing/>
        <w:jc w:val="both"/>
        <w:rPr>
          <w:rFonts w:ascii="Palatino Linotype" w:hAnsi="Palatino Linotype" w:cs="Tahoma"/>
          <w:bCs/>
          <w:iCs/>
          <w:sz w:val="22"/>
          <w:szCs w:val="22"/>
        </w:rPr>
      </w:pPr>
    </w:p>
    <w:p w14:paraId="47CEF528" w14:textId="77777777" w:rsidR="009261BB" w:rsidRPr="003D7191" w:rsidRDefault="009261BB" w:rsidP="009261BB">
      <w:pPr>
        <w:spacing w:line="360" w:lineRule="auto"/>
        <w:jc w:val="both"/>
        <w:rPr>
          <w:rFonts w:ascii="Palatino Linotype" w:eastAsiaTheme="minorHAnsi" w:hAnsi="Palatino Linotype" w:cstheme="minorBidi"/>
          <w:color w:val="000000" w:themeColor="text1"/>
          <w:sz w:val="22"/>
          <w:szCs w:val="22"/>
          <w:lang w:eastAsia="en-US"/>
        </w:rPr>
      </w:pPr>
      <w:r w:rsidRPr="003D7191">
        <w:rPr>
          <w:rFonts w:ascii="Palatino Linotype" w:eastAsiaTheme="minorHAnsi" w:hAnsi="Palatino Linotype" w:cstheme="minorBidi"/>
          <w:color w:val="000000" w:themeColor="text1"/>
          <w:sz w:val="22"/>
          <w:szCs w:val="22"/>
          <w:lang w:val="es-ES" w:eastAsia="en-US"/>
        </w:rPr>
        <w:lastRenderedPageBreak/>
        <w:t>En principio</w:t>
      </w:r>
      <w:r w:rsidRPr="003D7191">
        <w:rPr>
          <w:rFonts w:ascii="Palatino Linotype" w:eastAsiaTheme="minorHAnsi" w:hAnsi="Palatino Linotype" w:cstheme="minorBidi"/>
          <w:color w:val="000000" w:themeColor="text1"/>
          <w:sz w:val="22"/>
          <w:szCs w:val="22"/>
          <w:lang w:eastAsia="en-US"/>
        </w:rPr>
        <w:t xml:space="preserve">, López, Miguel, y Cancino, Rodolfo (2020) en “La Contratación Pública y el Sistema Nacional Anticorrupción”. (p. 4), establecen que la </w:t>
      </w:r>
      <w:r w:rsidRPr="003D7191">
        <w:rPr>
          <w:rFonts w:ascii="Palatino Linotype" w:eastAsiaTheme="minorHAnsi" w:hAnsi="Palatino Linotype" w:cstheme="minorBidi"/>
          <w:b/>
          <w:color w:val="000000" w:themeColor="text1"/>
          <w:sz w:val="22"/>
          <w:szCs w:val="22"/>
          <w:lang w:eastAsia="en-US"/>
        </w:rPr>
        <w:t>contratación pública</w:t>
      </w:r>
      <w:r w:rsidRPr="003D7191">
        <w:rPr>
          <w:rFonts w:ascii="Palatino Linotype" w:eastAsiaTheme="minorHAnsi" w:hAnsi="Palatino Linotype" w:cstheme="minorBidi"/>
          <w:color w:val="000000" w:themeColor="text1"/>
          <w:sz w:val="22"/>
          <w:szCs w:val="22"/>
          <w:lang w:eastAsia="en-US"/>
        </w:rPr>
        <w:t>, es el procedimiento de carácter administrativo, por medio del cual, un ente público selecciona y posteriormente, celebra un acuerdo de voluntades, con una persona física o jurídica colectiva, para que ésta, proporcione o arrende un bien, preste algún servicio, o lleve a cabo la ejecución de una obra pública, con recursos públicos del Estado.</w:t>
      </w:r>
    </w:p>
    <w:p w14:paraId="699FE8E1" w14:textId="77777777" w:rsidR="009261BB" w:rsidRPr="003D7191" w:rsidRDefault="009261BB" w:rsidP="009261BB">
      <w:pPr>
        <w:spacing w:line="360" w:lineRule="auto"/>
        <w:jc w:val="both"/>
        <w:rPr>
          <w:rFonts w:ascii="Palatino Linotype" w:eastAsia="Calibri" w:hAnsi="Palatino Linotype"/>
          <w:color w:val="000000" w:themeColor="text1"/>
          <w:sz w:val="22"/>
          <w:szCs w:val="22"/>
          <w:lang w:eastAsia="en-US"/>
        </w:rPr>
      </w:pPr>
    </w:p>
    <w:p w14:paraId="36B5E86A" w14:textId="77777777" w:rsidR="009261BB" w:rsidRPr="003D7191" w:rsidRDefault="009261BB" w:rsidP="009261BB">
      <w:pPr>
        <w:spacing w:line="360" w:lineRule="auto"/>
        <w:jc w:val="both"/>
        <w:rPr>
          <w:rFonts w:ascii="Palatino Linotype" w:eastAsia="Calibri" w:hAnsi="Palatino Linotype" w:cs="Tahoma"/>
          <w:color w:val="000000" w:themeColor="text1"/>
          <w:sz w:val="22"/>
          <w:szCs w:val="22"/>
          <w:lang w:eastAsia="en-US"/>
        </w:rPr>
      </w:pPr>
      <w:r w:rsidRPr="003D7191">
        <w:rPr>
          <w:rFonts w:ascii="Palatino Linotype" w:eastAsia="Calibri" w:hAnsi="Palatino Linotype"/>
          <w:color w:val="000000" w:themeColor="text1"/>
          <w:sz w:val="22"/>
          <w:szCs w:val="22"/>
          <w:lang w:eastAsia="en-US"/>
        </w:rPr>
        <w:t xml:space="preserve">Sobre la información peticionada, </w:t>
      </w:r>
      <w:r w:rsidRPr="003D7191">
        <w:rPr>
          <w:rFonts w:ascii="Palatino Linotype" w:eastAsia="Calibri" w:hAnsi="Palatino Linotype" w:cs="Tahoma"/>
          <w:color w:val="000000" w:themeColor="text1"/>
          <w:sz w:val="22"/>
          <w:szCs w:val="22"/>
          <w:lang w:eastAsia="en-US"/>
        </w:rPr>
        <w:t xml:space="preserve">los artículos 1°, fracción III, y 4° 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w:t>
      </w:r>
      <w:r w:rsidRPr="003D7191">
        <w:rPr>
          <w:rFonts w:ascii="Palatino Linotype" w:eastAsia="Calibri" w:hAnsi="Palatino Linotype" w:cs="Tahoma"/>
          <w:b/>
          <w:bCs/>
          <w:color w:val="000000" w:themeColor="text1"/>
          <w:sz w:val="22"/>
          <w:szCs w:val="22"/>
          <w:lang w:eastAsia="en-US"/>
        </w:rPr>
        <w:t>la contratación de servicios de cualquier naturaleza,</w:t>
      </w:r>
      <w:r w:rsidRPr="003D7191">
        <w:rPr>
          <w:rFonts w:ascii="Palatino Linotype" w:eastAsia="Calibri" w:hAnsi="Palatino Linotype" w:cs="Tahoma"/>
          <w:color w:val="000000" w:themeColor="text1"/>
          <w:sz w:val="22"/>
          <w:szCs w:val="22"/>
          <w:lang w:eastAsia="en-US"/>
        </w:rPr>
        <w:t xml:space="preserve"> que realicen los Ayuntamientos de los Municipios. </w:t>
      </w:r>
    </w:p>
    <w:p w14:paraId="7BA1FAD4" w14:textId="77777777" w:rsidR="009261BB" w:rsidRPr="003D7191" w:rsidRDefault="009261BB" w:rsidP="009261BB">
      <w:pPr>
        <w:spacing w:line="360" w:lineRule="auto"/>
        <w:jc w:val="both"/>
        <w:rPr>
          <w:rFonts w:ascii="Palatino Linotype" w:eastAsia="Calibri" w:hAnsi="Palatino Linotype" w:cs="Tahoma"/>
          <w:color w:val="000000" w:themeColor="text1"/>
          <w:sz w:val="22"/>
          <w:szCs w:val="22"/>
          <w:lang w:eastAsia="en-US"/>
        </w:rPr>
      </w:pPr>
    </w:p>
    <w:p w14:paraId="10208C6E" w14:textId="77777777" w:rsidR="009261BB" w:rsidRPr="003D7191" w:rsidRDefault="009261BB" w:rsidP="009261BB">
      <w:pPr>
        <w:spacing w:line="360" w:lineRule="auto"/>
        <w:jc w:val="both"/>
        <w:rPr>
          <w:rFonts w:ascii="Palatino Linotype" w:eastAsia="Calibri" w:hAnsi="Palatino Linotype" w:cs="Tahoma"/>
          <w:b/>
          <w:bCs/>
          <w:color w:val="000000" w:themeColor="text1"/>
          <w:sz w:val="22"/>
          <w:szCs w:val="22"/>
          <w:lang w:eastAsia="en-US"/>
        </w:rPr>
      </w:pPr>
      <w:r w:rsidRPr="003D7191">
        <w:rPr>
          <w:rFonts w:ascii="Palatino Linotype" w:eastAsia="Calibri" w:hAnsi="Palatino Linotype" w:cs="Tahoma"/>
          <w:color w:val="000000" w:themeColor="text1"/>
          <w:sz w:val="22"/>
          <w:szCs w:val="22"/>
          <w:lang w:eastAsia="en-US"/>
        </w:rPr>
        <w:t xml:space="preserve">Además, conforme a los artículos 26 y 27 de dicho ordenamiento jurídico, las adquisiciones, arrendamientos y servicios, se adjudicarán a través de procedimientos de </w:t>
      </w:r>
      <w:r w:rsidRPr="003D7191">
        <w:rPr>
          <w:rFonts w:ascii="Palatino Linotype" w:eastAsia="Calibri" w:hAnsi="Palatino Linotype" w:cs="Tahoma"/>
          <w:b/>
          <w:bCs/>
          <w:color w:val="000000" w:themeColor="text1"/>
          <w:sz w:val="22"/>
          <w:szCs w:val="22"/>
          <w:lang w:eastAsia="en-US"/>
        </w:rPr>
        <w:t>licitación pública, invitación restringida y adjudicación directa.</w:t>
      </w:r>
    </w:p>
    <w:p w14:paraId="4BB823B7" w14:textId="77777777" w:rsidR="009261BB" w:rsidRPr="003D7191" w:rsidRDefault="009261BB" w:rsidP="009261BB">
      <w:pPr>
        <w:spacing w:line="360" w:lineRule="auto"/>
        <w:jc w:val="both"/>
        <w:rPr>
          <w:rFonts w:ascii="Palatino Linotype" w:eastAsia="Calibri" w:hAnsi="Palatino Linotype" w:cs="Tahoma"/>
          <w:b/>
          <w:bCs/>
          <w:color w:val="000000" w:themeColor="text1"/>
          <w:sz w:val="22"/>
          <w:szCs w:val="22"/>
          <w:lang w:eastAsia="en-US"/>
        </w:rPr>
      </w:pPr>
    </w:p>
    <w:p w14:paraId="723EEF74" w14:textId="77777777" w:rsidR="009261BB" w:rsidRPr="003D7191" w:rsidRDefault="009261BB" w:rsidP="009261BB">
      <w:pPr>
        <w:spacing w:line="360" w:lineRule="auto"/>
        <w:jc w:val="both"/>
        <w:rPr>
          <w:rFonts w:ascii="Palatino Linotype" w:eastAsiaTheme="minorHAnsi" w:hAnsi="Palatino Linotype" w:cs="Tahoma"/>
          <w:color w:val="000000" w:themeColor="text1"/>
          <w:sz w:val="22"/>
          <w:szCs w:val="22"/>
          <w:lang w:val="es-ES" w:eastAsia="en-US"/>
        </w:rPr>
      </w:pPr>
      <w:r w:rsidRPr="003D7191">
        <w:rPr>
          <w:rFonts w:ascii="Palatino Linotype" w:eastAsiaTheme="minorHAnsi" w:hAnsi="Palatino Linotype" w:cs="Tahoma"/>
          <w:color w:val="000000" w:themeColor="text1"/>
          <w:sz w:val="22"/>
          <w:szCs w:val="22"/>
          <w:lang w:val="es-ES" w:eastAsia="en-US"/>
        </w:rPr>
        <w:t xml:space="preserve">En ese orden de ideas, conforme al artículo 65 de la Ley de Contratación Pública del Estado de México y Municipios, la adjudicación de un procedimiento de </w:t>
      </w:r>
      <w:r w:rsidRPr="003D7191">
        <w:rPr>
          <w:rFonts w:ascii="Palatino Linotype" w:eastAsiaTheme="minorHAnsi" w:hAnsi="Palatino Linotype" w:cs="Tahoma"/>
          <w:b/>
          <w:bCs/>
          <w:color w:val="000000" w:themeColor="text1"/>
          <w:sz w:val="22"/>
          <w:szCs w:val="22"/>
          <w:lang w:val="es-ES" w:eastAsia="en-US"/>
        </w:rPr>
        <w:t>adquisición y arrendamiento de bienes y contratación de servicios,</w:t>
      </w:r>
      <w:r w:rsidRPr="003D7191">
        <w:rPr>
          <w:rFonts w:ascii="Palatino Linotype" w:eastAsiaTheme="minorHAnsi" w:hAnsi="Palatino Linotype" w:cs="Tahoma"/>
          <w:color w:val="000000" w:themeColor="text1"/>
          <w:sz w:val="22"/>
          <w:szCs w:val="22"/>
          <w:lang w:val="es-ES" w:eastAsia="en-US"/>
        </w:rPr>
        <w:t xml:space="preserve"> se realizará mediante la suscripción de un contrato, entre el Ayuntamiento y la persona a la cual haya ganado el procedimiento respectivo, dentro de los diez días hábiles siguientes a la notificación del fallo.</w:t>
      </w:r>
    </w:p>
    <w:p w14:paraId="73753C62" w14:textId="77777777" w:rsidR="009261BB" w:rsidRPr="003D7191" w:rsidRDefault="009261BB" w:rsidP="009261BB">
      <w:pPr>
        <w:spacing w:line="360" w:lineRule="auto"/>
        <w:jc w:val="both"/>
        <w:rPr>
          <w:rFonts w:ascii="Palatino Linotype" w:eastAsia="Calibri" w:hAnsi="Palatino Linotype" w:cs="Tahoma"/>
          <w:bCs/>
          <w:color w:val="000000" w:themeColor="text1"/>
          <w:sz w:val="22"/>
          <w:szCs w:val="22"/>
          <w:lang w:eastAsia="en-US"/>
        </w:rPr>
      </w:pPr>
    </w:p>
    <w:p w14:paraId="739A768E" w14:textId="7092DBBF" w:rsidR="009261BB" w:rsidRPr="003D7191" w:rsidRDefault="009261BB" w:rsidP="009261BB">
      <w:pPr>
        <w:spacing w:line="360" w:lineRule="auto"/>
        <w:jc w:val="both"/>
        <w:rPr>
          <w:rFonts w:ascii="Palatino Linotype" w:hAnsi="Palatino Linotype" w:cs="Tahoma"/>
          <w:bCs/>
          <w:iCs/>
          <w:sz w:val="22"/>
          <w:szCs w:val="22"/>
          <w:lang w:eastAsia="es-MX"/>
        </w:rPr>
      </w:pPr>
      <w:r w:rsidRPr="003D7191">
        <w:rPr>
          <w:rFonts w:ascii="Palatino Linotype" w:hAnsi="Palatino Linotype" w:cs="Tahoma"/>
          <w:bCs/>
          <w:iCs/>
          <w:sz w:val="22"/>
          <w:szCs w:val="22"/>
          <w:lang w:eastAsia="es-MX"/>
        </w:rPr>
        <w:t xml:space="preserve">Además, el artículo 92, fracciones XXIX y XXXII de la Ley de Transparencia y Acceso a la Información Pública del Estado de México y Municipios, precisan que los </w:t>
      </w:r>
      <w:r w:rsidR="00B63972" w:rsidRPr="003D7191">
        <w:rPr>
          <w:rFonts w:ascii="Palatino Linotype" w:hAnsi="Palatino Linotype" w:cs="Tahoma"/>
          <w:bCs/>
          <w:iCs/>
          <w:sz w:val="22"/>
          <w:szCs w:val="22"/>
          <w:lang w:eastAsia="es-MX"/>
        </w:rPr>
        <w:t xml:space="preserve">procedimientos de </w:t>
      </w:r>
      <w:r w:rsidR="00B63972" w:rsidRPr="003D7191">
        <w:rPr>
          <w:rFonts w:ascii="Palatino Linotype" w:hAnsi="Palatino Linotype" w:cs="Tahoma"/>
          <w:bCs/>
          <w:iCs/>
          <w:sz w:val="22"/>
          <w:szCs w:val="22"/>
          <w:lang w:eastAsia="es-MX"/>
        </w:rPr>
        <w:lastRenderedPageBreak/>
        <w:t>adjudicación, sus expedientes y contratos celebrados, son obligaciones comunes de transparencia.</w:t>
      </w:r>
    </w:p>
    <w:p w14:paraId="5655B385" w14:textId="77777777" w:rsidR="00B63972" w:rsidRPr="003D7191" w:rsidRDefault="00B63972" w:rsidP="009261BB">
      <w:pPr>
        <w:spacing w:line="360" w:lineRule="auto"/>
        <w:jc w:val="both"/>
        <w:rPr>
          <w:rFonts w:ascii="Palatino Linotype" w:hAnsi="Palatino Linotype" w:cs="Tahoma"/>
          <w:bCs/>
          <w:iCs/>
          <w:sz w:val="22"/>
          <w:szCs w:val="22"/>
          <w:lang w:eastAsia="es-MX"/>
        </w:rPr>
      </w:pPr>
    </w:p>
    <w:p w14:paraId="04D92FB8" w14:textId="77777777" w:rsidR="00596A58" w:rsidRPr="003D7191" w:rsidRDefault="00B63972" w:rsidP="00596A58">
      <w:pPr>
        <w:tabs>
          <w:tab w:val="left" w:pos="4962"/>
        </w:tabs>
        <w:spacing w:line="360" w:lineRule="auto"/>
        <w:ind w:right="-28"/>
        <w:jc w:val="both"/>
        <w:rPr>
          <w:rFonts w:ascii="Palatino Linotype" w:eastAsia="Calibri" w:hAnsi="Palatino Linotype" w:cs="Tahoma"/>
          <w:iCs/>
          <w:sz w:val="22"/>
          <w:szCs w:val="22"/>
          <w:lang w:val="es-ES" w:eastAsia="es-ES_tradnl"/>
        </w:rPr>
      </w:pPr>
      <w:r w:rsidRPr="003D7191">
        <w:rPr>
          <w:rFonts w:ascii="Palatino Linotype" w:hAnsi="Palatino Linotype" w:cs="Tahoma"/>
          <w:bCs/>
          <w:iCs/>
          <w:sz w:val="22"/>
          <w:szCs w:val="22"/>
          <w:lang w:eastAsia="es-MX"/>
        </w:rPr>
        <w:t>Conforme a lo anterior, se logra vislumbrar, que la pretensión del ahora Recurrente, es obtener</w:t>
      </w:r>
      <w:r w:rsidR="00596A58" w:rsidRPr="003D7191">
        <w:rPr>
          <w:rFonts w:ascii="Palatino Linotype" w:hAnsi="Palatino Linotype" w:cs="Tahoma"/>
          <w:bCs/>
          <w:iCs/>
          <w:sz w:val="22"/>
          <w:szCs w:val="22"/>
          <w:lang w:eastAsia="es-MX"/>
        </w:rPr>
        <w:t xml:space="preserve">, respecto a los </w:t>
      </w:r>
      <w:r w:rsidR="00596A58" w:rsidRPr="003D7191">
        <w:rPr>
          <w:rFonts w:ascii="Palatino Linotype" w:eastAsia="Calibri" w:hAnsi="Palatino Linotype" w:cs="Tahoma"/>
          <w:iCs/>
          <w:sz w:val="22"/>
          <w:szCs w:val="22"/>
          <w:lang w:val="es-ES" w:eastAsia="es-ES_tradnl"/>
        </w:rPr>
        <w:t>a los vehículos oficiales que han ingresado al taller mecánico ubicado en Avenida Juárez, del primero de enero al veintiocho de junio de dos mil veintidós, lo siguiente:</w:t>
      </w:r>
    </w:p>
    <w:p w14:paraId="1B08508E" w14:textId="77777777" w:rsidR="00596A58" w:rsidRPr="003D7191" w:rsidRDefault="00596A58" w:rsidP="00596A58">
      <w:pPr>
        <w:tabs>
          <w:tab w:val="left" w:pos="4962"/>
        </w:tabs>
        <w:spacing w:line="360" w:lineRule="auto"/>
        <w:ind w:right="-28"/>
        <w:jc w:val="both"/>
        <w:rPr>
          <w:rFonts w:ascii="Palatino Linotype" w:eastAsia="Calibri" w:hAnsi="Palatino Linotype" w:cs="Tahoma"/>
          <w:iCs/>
          <w:sz w:val="22"/>
          <w:szCs w:val="22"/>
          <w:lang w:val="es-ES" w:eastAsia="es-ES_tradnl"/>
        </w:rPr>
      </w:pPr>
    </w:p>
    <w:p w14:paraId="29071F98" w14:textId="2AD2E412" w:rsidR="00596A58" w:rsidRPr="003D7191" w:rsidRDefault="00596A58" w:rsidP="00596A58">
      <w:pPr>
        <w:pStyle w:val="Prrafodelista"/>
        <w:numPr>
          <w:ilvl w:val="0"/>
          <w:numId w:val="10"/>
        </w:numPr>
        <w:tabs>
          <w:tab w:val="left" w:pos="4962"/>
        </w:tabs>
        <w:spacing w:line="360" w:lineRule="auto"/>
        <w:ind w:right="-28"/>
        <w:jc w:val="both"/>
        <w:rPr>
          <w:rFonts w:ascii="Palatino Linotype" w:eastAsia="Calibri" w:hAnsi="Palatino Linotype" w:cs="Tahoma"/>
          <w:iCs/>
          <w:szCs w:val="22"/>
          <w:lang w:val="es-ES" w:eastAsia="es-ES_tradnl"/>
        </w:rPr>
      </w:pPr>
      <w:r w:rsidRPr="003D7191">
        <w:rPr>
          <w:rFonts w:ascii="Palatino Linotype" w:eastAsia="Calibri" w:hAnsi="Palatino Linotype" w:cs="Tahoma"/>
          <w:iCs/>
          <w:szCs w:val="22"/>
          <w:lang w:val="es-ES" w:eastAsia="es-ES_tradnl"/>
        </w:rPr>
        <w:t>Número total de automotores;</w:t>
      </w:r>
    </w:p>
    <w:p w14:paraId="1153D30D" w14:textId="5F53EAA6" w:rsidR="00596A58" w:rsidRPr="003D7191" w:rsidRDefault="009A4775" w:rsidP="00596A58">
      <w:pPr>
        <w:pStyle w:val="Prrafodelista"/>
        <w:numPr>
          <w:ilvl w:val="0"/>
          <w:numId w:val="10"/>
        </w:numPr>
        <w:tabs>
          <w:tab w:val="left" w:pos="4962"/>
        </w:tabs>
        <w:spacing w:line="360" w:lineRule="auto"/>
        <w:ind w:right="-28"/>
        <w:jc w:val="both"/>
        <w:rPr>
          <w:rFonts w:ascii="Palatino Linotype" w:eastAsia="Calibri" w:hAnsi="Palatino Linotype" w:cs="Tahoma"/>
          <w:iCs/>
          <w:szCs w:val="22"/>
          <w:lang w:val="es-ES" w:eastAsia="es-ES_tradnl"/>
        </w:rPr>
      </w:pPr>
      <w:r w:rsidRPr="003D7191">
        <w:rPr>
          <w:rFonts w:ascii="Palatino Linotype" w:eastAsia="Calibri" w:hAnsi="Palatino Linotype" w:cs="Tahoma"/>
          <w:iCs/>
          <w:szCs w:val="22"/>
          <w:lang w:val="es-ES" w:eastAsia="es-ES_tradnl"/>
        </w:rPr>
        <w:t>Presupuesto destinado</w:t>
      </w:r>
      <w:r w:rsidR="00596A58" w:rsidRPr="003D7191">
        <w:rPr>
          <w:rFonts w:ascii="Palatino Linotype" w:eastAsia="Calibri" w:hAnsi="Palatino Linotype" w:cs="Tahoma"/>
          <w:iCs/>
          <w:szCs w:val="22"/>
          <w:lang w:val="es-ES" w:eastAsia="es-ES_tradnl"/>
        </w:rPr>
        <w:t xml:space="preserve"> para la reparación de estos;</w:t>
      </w:r>
    </w:p>
    <w:p w14:paraId="57D4627A" w14:textId="2A1032E2" w:rsidR="00596A58" w:rsidRPr="003D7191" w:rsidRDefault="00596A58" w:rsidP="00596A58">
      <w:pPr>
        <w:pStyle w:val="Prrafodelista"/>
        <w:numPr>
          <w:ilvl w:val="0"/>
          <w:numId w:val="10"/>
        </w:numPr>
        <w:tabs>
          <w:tab w:val="left" w:pos="4962"/>
        </w:tabs>
        <w:spacing w:line="360" w:lineRule="auto"/>
        <w:ind w:right="-28"/>
        <w:jc w:val="both"/>
        <w:rPr>
          <w:rFonts w:ascii="Palatino Linotype" w:eastAsia="Calibri" w:hAnsi="Palatino Linotype" w:cs="Tahoma"/>
          <w:iCs/>
          <w:szCs w:val="22"/>
          <w:lang w:val="es-ES" w:eastAsia="es-ES_tradnl"/>
        </w:rPr>
      </w:pPr>
      <w:r w:rsidRPr="003D7191">
        <w:rPr>
          <w:rFonts w:ascii="Palatino Linotype" w:eastAsia="Calibri" w:hAnsi="Palatino Linotype" w:cs="Tahoma"/>
          <w:iCs/>
          <w:szCs w:val="22"/>
          <w:lang w:val="es-ES" w:eastAsia="es-ES_tradnl"/>
        </w:rPr>
        <w:t>Registro de cada vehículo ingresado, y</w:t>
      </w:r>
    </w:p>
    <w:p w14:paraId="09D2CA79" w14:textId="7D6561DB" w:rsidR="00596A58" w:rsidRPr="003D7191" w:rsidRDefault="00596A58" w:rsidP="00596A58">
      <w:pPr>
        <w:pStyle w:val="Prrafodelista"/>
        <w:numPr>
          <w:ilvl w:val="0"/>
          <w:numId w:val="10"/>
        </w:numPr>
        <w:tabs>
          <w:tab w:val="left" w:pos="4962"/>
        </w:tabs>
        <w:spacing w:line="360" w:lineRule="auto"/>
        <w:ind w:right="-28"/>
        <w:jc w:val="both"/>
        <w:rPr>
          <w:rFonts w:ascii="Palatino Linotype" w:eastAsia="Calibri" w:hAnsi="Palatino Linotype" w:cs="Tahoma"/>
          <w:iCs/>
          <w:szCs w:val="22"/>
          <w:lang w:val="es-ES" w:eastAsia="es-ES_tradnl"/>
        </w:rPr>
      </w:pPr>
      <w:r w:rsidRPr="003D7191">
        <w:rPr>
          <w:rFonts w:ascii="Palatino Linotype" w:eastAsia="Calibri" w:hAnsi="Palatino Linotype" w:cs="Tahoma"/>
          <w:iCs/>
          <w:szCs w:val="22"/>
          <w:lang w:val="es-ES" w:eastAsia="es-ES_tradnl"/>
        </w:rPr>
        <w:t>Mecanismo o procedimiento de adjudicación utilizado por el Ayuntamiento para la contratación del servicio del Taller mencionado.</w:t>
      </w:r>
    </w:p>
    <w:p w14:paraId="2CDA7AD1" w14:textId="77777777" w:rsidR="00C20A1E" w:rsidRPr="003D7191" w:rsidRDefault="00C20A1E" w:rsidP="004A756D">
      <w:pPr>
        <w:spacing w:line="360" w:lineRule="auto"/>
        <w:ind w:right="-28"/>
        <w:contextualSpacing/>
        <w:jc w:val="both"/>
        <w:rPr>
          <w:rFonts w:ascii="Palatino Linotype" w:hAnsi="Palatino Linotype" w:cs="Tahoma"/>
          <w:bCs/>
          <w:iCs/>
          <w:sz w:val="22"/>
          <w:szCs w:val="22"/>
        </w:rPr>
      </w:pPr>
    </w:p>
    <w:p w14:paraId="1F4D0A98" w14:textId="77DDC6F3" w:rsidR="00F368EE" w:rsidRPr="003D7191" w:rsidRDefault="00596A58" w:rsidP="004A756D">
      <w:pPr>
        <w:spacing w:line="360" w:lineRule="auto"/>
        <w:ind w:right="-28"/>
        <w:contextualSpacing/>
        <w:jc w:val="both"/>
        <w:rPr>
          <w:rFonts w:ascii="Palatino Linotype" w:hAnsi="Palatino Linotype" w:cs="Tahoma"/>
          <w:bCs/>
          <w:iCs/>
          <w:sz w:val="22"/>
          <w:szCs w:val="22"/>
        </w:rPr>
      </w:pPr>
      <w:r w:rsidRPr="003D7191">
        <w:rPr>
          <w:rFonts w:ascii="Palatino Linotype" w:hAnsi="Palatino Linotype" w:cs="Tahoma"/>
          <w:bCs/>
          <w:iCs/>
          <w:sz w:val="22"/>
          <w:szCs w:val="22"/>
        </w:rPr>
        <w:t xml:space="preserve">Establecida dicha circunstancia, se procede analizar la respuesta entregad, para lo cual, resulta necesario precisar que el Sujeto Obligado turno la solicitud de información a la Jefatura de Control Vehicular; por lo que, </w:t>
      </w:r>
      <w:r w:rsidR="00F368EE" w:rsidRPr="003D7191">
        <w:rPr>
          <w:rFonts w:ascii="Palatino Linotype" w:eastAsia="Calibri" w:hAnsi="Palatino Linotype" w:cs="Tahoma"/>
          <w:bCs/>
          <w:color w:val="000000"/>
          <w:sz w:val="22"/>
          <w:szCs w:val="24"/>
          <w:lang w:eastAsia="es-MX"/>
        </w:rPr>
        <w:t xml:space="preserve">es necesario hacer referencia </w:t>
      </w:r>
      <w:r w:rsidR="00F368EE" w:rsidRPr="003D7191">
        <w:rPr>
          <w:rFonts w:ascii="Palatino Linotype" w:eastAsia="Calibri" w:hAnsi="Palatino Linotype" w:cs="Tahoma"/>
          <w:color w:val="000000"/>
          <w:sz w:val="22"/>
          <w:szCs w:val="24"/>
          <w:lang w:eastAsia="es-MX"/>
        </w:rPr>
        <w:t xml:space="preserve">al </w:t>
      </w:r>
      <w:r w:rsidR="00F368EE" w:rsidRPr="003D7191">
        <w:rPr>
          <w:rFonts w:ascii="Palatino Linotype" w:eastAsia="Calibri" w:hAnsi="Palatino Linotype" w:cs="Tahoma"/>
          <w:bCs/>
          <w:color w:val="000000"/>
          <w:sz w:val="22"/>
          <w:szCs w:val="24"/>
          <w:lang w:eastAsia="es-MX"/>
        </w:rPr>
        <w:t>procedimiento de búsqueda que deben de seguir los Sujetos Obligados para localizar la información,</w:t>
      </w:r>
      <w:r w:rsidR="00F368EE" w:rsidRPr="003D7191">
        <w:rPr>
          <w:rFonts w:ascii="Palatino Linotype" w:eastAsia="Calibri" w:hAnsi="Palatino Linotype" w:cs="Tahoma"/>
          <w:color w:val="000000"/>
          <w:sz w:val="22"/>
          <w:szCs w:val="24"/>
          <w:lang w:eastAsia="es-MX"/>
        </w:rPr>
        <w:t xml:space="preserve"> el cual se encuentra previsto en los artículos</w:t>
      </w:r>
      <w:r w:rsidR="00F368EE" w:rsidRPr="003D7191">
        <w:rPr>
          <w:rFonts w:ascii="Palatino Linotype" w:eastAsia="Calibri" w:hAnsi="Palatino Linotype" w:cs="Tahoma"/>
          <w:bCs/>
          <w:color w:val="000000"/>
          <w:sz w:val="22"/>
          <w:szCs w:val="24"/>
          <w:lang w:eastAsia="es-MX"/>
        </w:rPr>
        <w:t xml:space="preserve"> 160 y 162 de la Ley de Transparencia y Acceso a la Información Pública del Estado de México y Municipios, mismo que es el siguiente:</w:t>
      </w:r>
    </w:p>
    <w:p w14:paraId="699C1A25" w14:textId="77777777" w:rsidR="00F368EE" w:rsidRPr="003D7191" w:rsidRDefault="00F368EE" w:rsidP="00767888">
      <w:pPr>
        <w:autoSpaceDE w:val="0"/>
        <w:autoSpaceDN w:val="0"/>
        <w:adjustRightInd w:val="0"/>
        <w:spacing w:line="360" w:lineRule="auto"/>
        <w:jc w:val="both"/>
        <w:rPr>
          <w:rFonts w:ascii="Palatino Linotype" w:eastAsia="Calibri" w:hAnsi="Palatino Linotype" w:cs="Tahoma"/>
          <w:bCs/>
          <w:color w:val="000000"/>
          <w:sz w:val="22"/>
          <w:szCs w:val="24"/>
          <w:lang w:eastAsia="es-MX"/>
        </w:rPr>
      </w:pPr>
    </w:p>
    <w:p w14:paraId="24A3EEBC" w14:textId="5BE4AB27" w:rsidR="00F368EE" w:rsidRPr="003D7191" w:rsidRDefault="00F368EE" w:rsidP="00767888">
      <w:pPr>
        <w:numPr>
          <w:ilvl w:val="0"/>
          <w:numId w:val="1"/>
        </w:numPr>
        <w:autoSpaceDE w:val="0"/>
        <w:autoSpaceDN w:val="0"/>
        <w:adjustRightInd w:val="0"/>
        <w:spacing w:line="360" w:lineRule="auto"/>
        <w:jc w:val="both"/>
        <w:rPr>
          <w:rFonts w:ascii="Palatino Linotype" w:eastAsia="Calibri" w:hAnsi="Palatino Linotype" w:cs="Tahoma"/>
          <w:bCs/>
          <w:color w:val="000000"/>
          <w:sz w:val="22"/>
          <w:szCs w:val="24"/>
          <w:lang w:val="es-ES" w:eastAsia="es-MX"/>
        </w:rPr>
      </w:pPr>
      <w:r w:rsidRPr="003D7191">
        <w:rPr>
          <w:rFonts w:ascii="Palatino Linotype" w:eastAsia="Calibri" w:hAnsi="Palatino Linotype" w:cs="Tahoma"/>
          <w:bCs/>
          <w:color w:val="000000"/>
          <w:sz w:val="22"/>
          <w:szCs w:val="24"/>
          <w:lang w:val="es-ES" w:eastAsia="es-MX"/>
        </w:rPr>
        <w:t xml:space="preserve">Las Unidades de Transparencia garantizarán que las solicitudes de acceso a la información se turnen a todas las áreas competentes que cuenten con la información o deban tenerla </w:t>
      </w:r>
      <w:r w:rsidR="00AD1AAA" w:rsidRPr="003D7191">
        <w:rPr>
          <w:rFonts w:ascii="Palatino Linotype" w:eastAsia="Calibri" w:hAnsi="Palatino Linotype" w:cs="Tahoma"/>
          <w:bCs/>
          <w:color w:val="000000"/>
          <w:sz w:val="22"/>
          <w:szCs w:val="24"/>
          <w:lang w:val="es-ES" w:eastAsia="es-MX"/>
        </w:rPr>
        <w:t>de acuerdo con</w:t>
      </w:r>
      <w:r w:rsidRPr="003D7191">
        <w:rPr>
          <w:rFonts w:ascii="Palatino Linotype" w:eastAsia="Calibri" w:hAnsi="Palatino Linotype" w:cs="Tahoma"/>
          <w:bCs/>
          <w:color w:val="000000"/>
          <w:sz w:val="22"/>
          <w:szCs w:val="24"/>
          <w:lang w:val="es-ES" w:eastAsia="es-MX"/>
        </w:rPr>
        <w:t xml:space="preserve"> las facultades, competencias y funciones, con el objeto de que dichas áreas realicen una búsqueda exhaustiva y razonable de la información requerida, y</w:t>
      </w:r>
    </w:p>
    <w:p w14:paraId="71E62123" w14:textId="77777777" w:rsidR="00AD1AAA" w:rsidRPr="003D7191" w:rsidRDefault="00AD1AAA" w:rsidP="00AD1AAA">
      <w:pPr>
        <w:autoSpaceDE w:val="0"/>
        <w:autoSpaceDN w:val="0"/>
        <w:adjustRightInd w:val="0"/>
        <w:spacing w:line="360" w:lineRule="auto"/>
        <w:ind w:left="720"/>
        <w:jc w:val="both"/>
        <w:rPr>
          <w:rFonts w:ascii="Palatino Linotype" w:eastAsia="Calibri" w:hAnsi="Palatino Linotype" w:cs="Tahoma"/>
          <w:bCs/>
          <w:color w:val="000000"/>
          <w:sz w:val="22"/>
          <w:szCs w:val="24"/>
          <w:lang w:val="es-ES" w:eastAsia="es-MX"/>
        </w:rPr>
      </w:pPr>
    </w:p>
    <w:p w14:paraId="6636BF78" w14:textId="1999FD67" w:rsidR="00F368EE" w:rsidRPr="003D7191" w:rsidRDefault="00F368EE" w:rsidP="00767888">
      <w:pPr>
        <w:numPr>
          <w:ilvl w:val="0"/>
          <w:numId w:val="1"/>
        </w:numPr>
        <w:autoSpaceDE w:val="0"/>
        <w:autoSpaceDN w:val="0"/>
        <w:adjustRightInd w:val="0"/>
        <w:spacing w:line="360" w:lineRule="auto"/>
        <w:jc w:val="both"/>
        <w:rPr>
          <w:rFonts w:ascii="Palatino Linotype" w:eastAsia="Calibri" w:hAnsi="Palatino Linotype" w:cs="Tahoma"/>
          <w:bCs/>
          <w:color w:val="000000"/>
          <w:sz w:val="22"/>
          <w:szCs w:val="24"/>
          <w:lang w:val="es-ES" w:eastAsia="es-MX"/>
        </w:rPr>
      </w:pPr>
      <w:r w:rsidRPr="003D7191">
        <w:rPr>
          <w:rFonts w:ascii="Palatino Linotype" w:eastAsia="Calibri" w:hAnsi="Palatino Linotype" w:cs="Tahoma"/>
          <w:bCs/>
          <w:color w:val="000000"/>
          <w:sz w:val="22"/>
          <w:szCs w:val="24"/>
          <w:lang w:val="es-ES" w:eastAsia="es-MX"/>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ED58CAD" w14:textId="77777777" w:rsidR="000905DC" w:rsidRPr="003D7191" w:rsidRDefault="000905DC" w:rsidP="00767888">
      <w:pPr>
        <w:spacing w:line="360" w:lineRule="auto"/>
        <w:ind w:right="-28"/>
        <w:contextualSpacing/>
        <w:jc w:val="both"/>
        <w:rPr>
          <w:rFonts w:ascii="Palatino Linotype" w:eastAsia="Calibri" w:hAnsi="Palatino Linotype" w:cs="Tahoma"/>
          <w:bCs/>
          <w:color w:val="000000"/>
          <w:sz w:val="22"/>
          <w:szCs w:val="22"/>
        </w:rPr>
      </w:pPr>
    </w:p>
    <w:p w14:paraId="226116B3" w14:textId="05D53967" w:rsidR="00893BA0" w:rsidRPr="003D7191" w:rsidRDefault="008D60CF" w:rsidP="00CE556D">
      <w:pPr>
        <w:spacing w:line="360" w:lineRule="auto"/>
        <w:ind w:right="-28"/>
        <w:contextualSpacing/>
        <w:jc w:val="both"/>
        <w:rPr>
          <w:rFonts w:ascii="Palatino Linotype" w:eastAsia="Calibri" w:hAnsi="Palatino Linotype" w:cs="Tahoma"/>
          <w:bCs/>
          <w:color w:val="000000"/>
          <w:sz w:val="22"/>
          <w:szCs w:val="22"/>
        </w:rPr>
      </w:pPr>
      <w:r w:rsidRPr="003D7191">
        <w:rPr>
          <w:rFonts w:ascii="Palatino Linotype" w:eastAsia="Calibri" w:hAnsi="Palatino Linotype" w:cs="Tahoma"/>
          <w:bCs/>
          <w:color w:val="000000"/>
          <w:sz w:val="22"/>
          <w:szCs w:val="22"/>
        </w:rPr>
        <w:t>Así, a efecto de determinar si el Sujeto Obligado cumplió con el procedimiento de bús</w:t>
      </w:r>
      <w:r w:rsidR="00B9676E" w:rsidRPr="003D7191">
        <w:rPr>
          <w:rFonts w:ascii="Palatino Linotype" w:eastAsia="Calibri" w:hAnsi="Palatino Linotype" w:cs="Tahoma"/>
          <w:bCs/>
          <w:color w:val="000000"/>
          <w:sz w:val="22"/>
          <w:szCs w:val="22"/>
        </w:rPr>
        <w:t xml:space="preserve">queda, resulta necesario </w:t>
      </w:r>
      <w:r w:rsidR="00596A58" w:rsidRPr="003D7191">
        <w:rPr>
          <w:rFonts w:ascii="Palatino Linotype" w:eastAsia="Calibri" w:hAnsi="Palatino Linotype" w:cs="Tahoma"/>
          <w:bCs/>
          <w:color w:val="000000"/>
          <w:sz w:val="22"/>
          <w:szCs w:val="22"/>
        </w:rPr>
        <w:t>citar el</w:t>
      </w:r>
      <w:r w:rsidRPr="003D7191">
        <w:rPr>
          <w:rFonts w:ascii="Palatino Linotype" w:eastAsia="Calibri" w:hAnsi="Palatino Linotype" w:cs="Tahoma"/>
          <w:bCs/>
          <w:color w:val="000000"/>
          <w:sz w:val="22"/>
          <w:szCs w:val="22"/>
        </w:rPr>
        <w:t xml:space="preserve"> artículo </w:t>
      </w:r>
      <w:r w:rsidR="004A756D" w:rsidRPr="003D7191">
        <w:rPr>
          <w:rFonts w:ascii="Palatino Linotype" w:eastAsia="Calibri" w:hAnsi="Palatino Linotype" w:cs="Tahoma"/>
          <w:bCs/>
          <w:color w:val="000000"/>
          <w:sz w:val="22"/>
          <w:szCs w:val="22"/>
        </w:rPr>
        <w:t>62 del Bando municipal de Chimalhuacán</w:t>
      </w:r>
      <w:r w:rsidR="00596A58" w:rsidRPr="003D7191">
        <w:rPr>
          <w:rFonts w:ascii="Palatino Linotype" w:eastAsia="Calibri" w:hAnsi="Palatino Linotype" w:cs="Tahoma"/>
          <w:bCs/>
          <w:color w:val="000000"/>
          <w:sz w:val="22"/>
          <w:szCs w:val="22"/>
        </w:rPr>
        <w:t>,</w:t>
      </w:r>
      <w:r w:rsidR="004A756D" w:rsidRPr="003D7191">
        <w:rPr>
          <w:rFonts w:ascii="Palatino Linotype" w:eastAsia="Calibri" w:hAnsi="Palatino Linotype" w:cs="Tahoma"/>
          <w:bCs/>
          <w:color w:val="000000"/>
          <w:sz w:val="22"/>
          <w:szCs w:val="22"/>
        </w:rPr>
        <w:t xml:space="preserve"> </w:t>
      </w:r>
      <w:r w:rsidR="00404922" w:rsidRPr="003D7191">
        <w:rPr>
          <w:rFonts w:ascii="Palatino Linotype" w:eastAsia="Calibri" w:hAnsi="Palatino Linotype" w:cs="Tahoma"/>
          <w:bCs/>
          <w:color w:val="000000"/>
          <w:sz w:val="22"/>
          <w:szCs w:val="22"/>
        </w:rPr>
        <w:t xml:space="preserve">dos mil </w:t>
      </w:r>
      <w:r w:rsidR="00596A58" w:rsidRPr="003D7191">
        <w:rPr>
          <w:rFonts w:ascii="Palatino Linotype" w:eastAsia="Calibri" w:hAnsi="Palatino Linotype" w:cs="Tahoma"/>
          <w:bCs/>
          <w:color w:val="000000"/>
          <w:sz w:val="22"/>
          <w:szCs w:val="22"/>
        </w:rPr>
        <w:t>veintidós, con relación con los diversos 15, 19</w:t>
      </w:r>
      <w:r w:rsidR="004F698D" w:rsidRPr="003D7191">
        <w:rPr>
          <w:rFonts w:ascii="Palatino Linotype" w:eastAsia="Calibri" w:hAnsi="Palatino Linotype" w:cs="Tahoma"/>
          <w:bCs/>
          <w:color w:val="000000"/>
          <w:sz w:val="22"/>
          <w:szCs w:val="22"/>
        </w:rPr>
        <w:t>, 83 y 85</w:t>
      </w:r>
      <w:r w:rsidR="00596A58" w:rsidRPr="003D7191">
        <w:rPr>
          <w:rFonts w:ascii="Palatino Linotype" w:eastAsia="Calibri" w:hAnsi="Palatino Linotype" w:cs="Tahoma"/>
          <w:bCs/>
          <w:color w:val="000000"/>
          <w:sz w:val="22"/>
          <w:szCs w:val="22"/>
        </w:rPr>
        <w:t xml:space="preserve"> del Reglamento Interno de la Tesorería Municipal de Chimalhuacán, los cuales </w:t>
      </w:r>
      <w:r w:rsidR="000905DC" w:rsidRPr="003D7191">
        <w:rPr>
          <w:rFonts w:ascii="Palatino Linotype" w:eastAsia="Calibri" w:hAnsi="Palatino Linotype" w:cs="Tahoma"/>
          <w:bCs/>
          <w:color w:val="000000"/>
          <w:sz w:val="22"/>
          <w:szCs w:val="22"/>
        </w:rPr>
        <w:t>establece</w:t>
      </w:r>
      <w:r w:rsidR="00596A58" w:rsidRPr="003D7191">
        <w:rPr>
          <w:rFonts w:ascii="Palatino Linotype" w:eastAsia="Calibri" w:hAnsi="Palatino Linotype" w:cs="Tahoma"/>
          <w:bCs/>
          <w:color w:val="000000"/>
          <w:sz w:val="22"/>
          <w:szCs w:val="22"/>
        </w:rPr>
        <w:t>n</w:t>
      </w:r>
      <w:r w:rsidR="000905DC" w:rsidRPr="003D7191">
        <w:rPr>
          <w:rFonts w:ascii="Palatino Linotype" w:eastAsia="Calibri" w:hAnsi="Palatino Linotype" w:cs="Tahoma"/>
          <w:bCs/>
          <w:color w:val="000000"/>
          <w:sz w:val="22"/>
          <w:szCs w:val="22"/>
        </w:rPr>
        <w:t xml:space="preserve"> que el Sujeto Obligado cuenta con diversas áreas</w:t>
      </w:r>
      <w:r w:rsidR="00596A58" w:rsidRPr="003D7191">
        <w:rPr>
          <w:rFonts w:ascii="Palatino Linotype" w:eastAsia="Calibri" w:hAnsi="Palatino Linotype" w:cs="Tahoma"/>
          <w:bCs/>
          <w:color w:val="000000"/>
          <w:sz w:val="22"/>
          <w:szCs w:val="22"/>
        </w:rPr>
        <w:t xml:space="preserve"> para el ejercicio de sus funciones</w:t>
      </w:r>
      <w:r w:rsidR="000905DC" w:rsidRPr="003D7191">
        <w:rPr>
          <w:rFonts w:ascii="Palatino Linotype" w:eastAsia="Calibri" w:hAnsi="Palatino Linotype" w:cs="Tahoma"/>
          <w:bCs/>
          <w:color w:val="000000"/>
          <w:sz w:val="22"/>
          <w:szCs w:val="22"/>
        </w:rPr>
        <w:t xml:space="preserve">, entre la que se encuentra la </w:t>
      </w:r>
      <w:r w:rsidR="004A756D" w:rsidRPr="003D7191">
        <w:rPr>
          <w:rFonts w:ascii="Palatino Linotype" w:eastAsia="Calibri" w:hAnsi="Palatino Linotype" w:cs="Tahoma"/>
          <w:bCs/>
          <w:color w:val="000000"/>
          <w:sz w:val="22"/>
          <w:szCs w:val="22"/>
        </w:rPr>
        <w:t>Tesorería municipal</w:t>
      </w:r>
      <w:r w:rsidR="00596A58" w:rsidRPr="003D7191">
        <w:rPr>
          <w:rFonts w:ascii="Palatino Linotype" w:eastAsia="Calibri" w:hAnsi="Palatino Linotype" w:cs="Tahoma"/>
          <w:bCs/>
          <w:color w:val="000000"/>
          <w:sz w:val="22"/>
          <w:szCs w:val="22"/>
        </w:rPr>
        <w:t>, que por medio de la Dirección de Egresos y Administración, se encarga de documentar, integrar, resguardar y actualizar los registros contables de pago de obligaciones, gasto público y egreso en genera; de elaborar y mantener actualizado el padrón de proveedores de bienes y servicios; llevar el registro y control de los proveedores y prestadores de servicios</w:t>
      </w:r>
      <w:r w:rsidR="004F698D" w:rsidRPr="003D7191">
        <w:rPr>
          <w:rFonts w:ascii="Palatino Linotype" w:eastAsia="Calibri" w:hAnsi="Palatino Linotype" w:cs="Tahoma"/>
          <w:bCs/>
          <w:color w:val="000000"/>
          <w:sz w:val="22"/>
          <w:szCs w:val="22"/>
        </w:rPr>
        <w:t>; además dicha área contará con el Departamento de Control de Vehículos que elabora y actualiza el inventario del parqui vehicular; realiza la documentación necesaria de resguardo y asignación de vehículos, así como, todas las actividades para que estos se mantengan en funcionamiento.</w:t>
      </w:r>
    </w:p>
    <w:p w14:paraId="338177D2" w14:textId="77777777" w:rsidR="00596A58" w:rsidRPr="003D7191" w:rsidRDefault="00596A58" w:rsidP="00CE556D">
      <w:pPr>
        <w:spacing w:line="360" w:lineRule="auto"/>
        <w:ind w:right="-28"/>
        <w:contextualSpacing/>
        <w:jc w:val="both"/>
        <w:rPr>
          <w:rFonts w:ascii="Palatino Linotype" w:eastAsia="Calibri" w:hAnsi="Palatino Linotype" w:cs="Tahoma"/>
          <w:bCs/>
          <w:color w:val="000000"/>
          <w:sz w:val="22"/>
          <w:szCs w:val="22"/>
        </w:rPr>
      </w:pPr>
    </w:p>
    <w:p w14:paraId="13725D21" w14:textId="2355BB44" w:rsidR="00D0562B" w:rsidRPr="003D7191" w:rsidRDefault="004F698D" w:rsidP="0044096E">
      <w:pPr>
        <w:spacing w:line="360" w:lineRule="auto"/>
        <w:ind w:right="-28"/>
        <w:contextualSpacing/>
        <w:jc w:val="both"/>
        <w:rPr>
          <w:rFonts w:ascii="Palatino Linotype" w:eastAsia="Calibri" w:hAnsi="Palatino Linotype" w:cs="Tahoma"/>
          <w:bCs/>
          <w:color w:val="000000"/>
          <w:sz w:val="22"/>
          <w:szCs w:val="22"/>
        </w:rPr>
      </w:pPr>
      <w:r w:rsidRPr="003D7191">
        <w:rPr>
          <w:rFonts w:ascii="Palatino Linotype" w:eastAsia="Calibri" w:hAnsi="Palatino Linotype" w:cs="Tahoma"/>
          <w:bCs/>
          <w:color w:val="000000"/>
          <w:sz w:val="22"/>
          <w:szCs w:val="22"/>
        </w:rPr>
        <w:t>Así, se logra vislumbrar que el Sujeto Obligado cumplió con el procedimiento de búsqueda, al tunar la solicitud de información, al área competente, pues, por una parte, depende de la Dirección de Egresos y Administración y por otra, se encarga de todas las cuestiones relacionadas con la administración del parque vehicular con el que contaba el Ayuntamiento.</w:t>
      </w:r>
    </w:p>
    <w:p w14:paraId="167C3FD7" w14:textId="77777777" w:rsidR="004F698D" w:rsidRPr="003D7191" w:rsidRDefault="004F698D" w:rsidP="0044096E">
      <w:pPr>
        <w:spacing w:line="360" w:lineRule="auto"/>
        <w:ind w:right="-28"/>
        <w:contextualSpacing/>
        <w:jc w:val="both"/>
        <w:rPr>
          <w:rFonts w:ascii="Palatino Linotype" w:eastAsia="Calibri" w:hAnsi="Palatino Linotype" w:cs="Tahoma"/>
          <w:bCs/>
          <w:color w:val="000000"/>
          <w:sz w:val="22"/>
          <w:szCs w:val="22"/>
        </w:rPr>
      </w:pPr>
    </w:p>
    <w:p w14:paraId="0A5E052C" w14:textId="29464E9B" w:rsidR="004F698D" w:rsidRPr="003D7191" w:rsidRDefault="004F698D" w:rsidP="0044096E">
      <w:pPr>
        <w:spacing w:line="360" w:lineRule="auto"/>
        <w:ind w:right="-28"/>
        <w:contextualSpacing/>
        <w:jc w:val="both"/>
        <w:rPr>
          <w:rFonts w:ascii="Palatino Linotype" w:eastAsia="Calibri" w:hAnsi="Palatino Linotype" w:cs="Tahoma"/>
          <w:bCs/>
          <w:color w:val="000000"/>
          <w:sz w:val="22"/>
          <w:szCs w:val="22"/>
        </w:rPr>
      </w:pPr>
      <w:r w:rsidRPr="003D7191">
        <w:rPr>
          <w:rFonts w:ascii="Palatino Linotype" w:eastAsia="Calibri" w:hAnsi="Palatino Linotype" w:cs="Tahoma"/>
          <w:bCs/>
          <w:color w:val="000000"/>
          <w:sz w:val="22"/>
          <w:szCs w:val="22"/>
        </w:rPr>
        <w:t>Ahora bien, el Departamento de Control Vehicular precisó que durante el periodo requerido había ingresado al taller mencionado en la solicitud, ciento cuarenta vehículos; por lo que, remitió un listado, con el nombre de la unidad y la fecha de ingreso y salida de estos, tal como se muestra a continuación:</w:t>
      </w:r>
    </w:p>
    <w:p w14:paraId="5131A508" w14:textId="77777777" w:rsidR="004F698D" w:rsidRPr="003D7191" w:rsidRDefault="004F698D" w:rsidP="0044096E">
      <w:pPr>
        <w:spacing w:line="360" w:lineRule="auto"/>
        <w:ind w:right="-28"/>
        <w:contextualSpacing/>
        <w:jc w:val="both"/>
        <w:rPr>
          <w:rFonts w:ascii="Palatino Linotype" w:eastAsia="Calibri" w:hAnsi="Palatino Linotype" w:cs="Tahoma"/>
          <w:bCs/>
          <w:color w:val="000000"/>
          <w:sz w:val="22"/>
          <w:szCs w:val="22"/>
        </w:rPr>
      </w:pPr>
    </w:p>
    <w:p w14:paraId="7583E119" w14:textId="77AF07BA" w:rsidR="00A06DA0" w:rsidRPr="003D7191" w:rsidRDefault="004F698D" w:rsidP="00A06DA0">
      <w:pPr>
        <w:spacing w:line="360" w:lineRule="auto"/>
        <w:jc w:val="center"/>
        <w:rPr>
          <w:rFonts w:ascii="Palatino Linotype" w:eastAsia="Calibri" w:hAnsi="Palatino Linotype" w:cs="Tahoma"/>
          <w:color w:val="000000"/>
          <w:sz w:val="22"/>
          <w:szCs w:val="24"/>
          <w:lang w:val="es-ES" w:eastAsia="es-MX"/>
        </w:rPr>
      </w:pPr>
      <w:r w:rsidRPr="003D7191">
        <w:rPr>
          <w:noProof/>
          <w:lang w:eastAsia="es-MX"/>
        </w:rPr>
        <w:drawing>
          <wp:inline distT="0" distB="0" distL="0" distR="0" wp14:anchorId="10C8563F" wp14:editId="302B1865">
            <wp:extent cx="3745963" cy="2819400"/>
            <wp:effectExtent l="0" t="0" r="6985" b="0"/>
            <wp:docPr id="16139152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15238" name=""/>
                    <pic:cNvPicPr/>
                  </pic:nvPicPr>
                  <pic:blipFill rotWithShape="1">
                    <a:blip r:embed="rId8"/>
                    <a:srcRect b="11250"/>
                    <a:stretch/>
                  </pic:blipFill>
                  <pic:spPr bwMode="auto">
                    <a:xfrm>
                      <a:off x="0" y="0"/>
                      <a:ext cx="3752836" cy="2824573"/>
                    </a:xfrm>
                    <a:prstGeom prst="rect">
                      <a:avLst/>
                    </a:prstGeom>
                    <a:ln>
                      <a:noFill/>
                    </a:ln>
                    <a:extLst>
                      <a:ext uri="{53640926-AAD7-44D8-BBD7-CCE9431645EC}">
                        <a14:shadowObscured xmlns:a14="http://schemas.microsoft.com/office/drawing/2010/main"/>
                      </a:ext>
                    </a:extLst>
                  </pic:spPr>
                </pic:pic>
              </a:graphicData>
            </a:graphic>
          </wp:inline>
        </w:drawing>
      </w:r>
    </w:p>
    <w:p w14:paraId="765D0807" w14:textId="77777777" w:rsidR="00A06DA0" w:rsidRPr="003D7191" w:rsidRDefault="00A06DA0" w:rsidP="00767888">
      <w:pPr>
        <w:spacing w:line="360" w:lineRule="auto"/>
        <w:jc w:val="both"/>
        <w:rPr>
          <w:rFonts w:ascii="Palatino Linotype" w:eastAsia="Calibri" w:hAnsi="Palatino Linotype" w:cs="Tahoma"/>
          <w:color w:val="000000"/>
          <w:sz w:val="22"/>
          <w:szCs w:val="24"/>
          <w:lang w:val="es-ES" w:eastAsia="es-MX"/>
        </w:rPr>
      </w:pPr>
    </w:p>
    <w:p w14:paraId="7069CF14" w14:textId="3F9BE3A2" w:rsidR="00F368EE" w:rsidRPr="003D7191" w:rsidRDefault="00F368EE" w:rsidP="00767888">
      <w:pPr>
        <w:spacing w:line="360" w:lineRule="auto"/>
        <w:jc w:val="both"/>
        <w:rPr>
          <w:rFonts w:ascii="Palatino Linotype" w:eastAsia="Calibri" w:hAnsi="Palatino Linotype" w:cs="Tahoma"/>
          <w:color w:val="000000" w:themeColor="text1"/>
          <w:sz w:val="22"/>
          <w:szCs w:val="22"/>
          <w:lang w:eastAsia="en-US"/>
        </w:rPr>
      </w:pPr>
      <w:r w:rsidRPr="003D7191">
        <w:rPr>
          <w:rFonts w:ascii="Palatino Linotype" w:eastAsia="Calibri" w:hAnsi="Palatino Linotype" w:cs="Tahoma"/>
          <w:color w:val="000000"/>
          <w:sz w:val="22"/>
          <w:szCs w:val="24"/>
          <w:lang w:eastAsia="es-MX"/>
        </w:rPr>
        <w:t>A</w:t>
      </w:r>
      <w:r w:rsidRPr="003D7191">
        <w:rPr>
          <w:rFonts w:ascii="Palatino Linotype" w:eastAsia="Calibri" w:hAnsi="Palatino Linotype" w:cs="Tahoma"/>
          <w:bCs/>
          <w:color w:val="000000" w:themeColor="text1"/>
          <w:sz w:val="22"/>
          <w:szCs w:val="22"/>
          <w:lang w:eastAsia="en-US"/>
        </w:rPr>
        <w:t>l respecto, es señalar que este Instituto, no tiene atribuciones para pronunciarse sobre la veracidad de la información. A</w:t>
      </w:r>
      <w:r w:rsidRPr="003D7191">
        <w:rPr>
          <w:rFonts w:ascii="Palatino Linotype" w:eastAsia="Calibri" w:hAnsi="Palatino Linotype" w:cs="Tahoma"/>
          <w:bCs/>
          <w:iCs/>
          <w:color w:val="000000" w:themeColor="text1"/>
          <w:sz w:val="22"/>
          <w:szCs w:val="22"/>
          <w:lang w:eastAsia="en-US"/>
        </w:rPr>
        <w:t xml:space="preserve">poya lo anterior, el </w:t>
      </w:r>
      <w:r w:rsidRPr="003D7191">
        <w:rPr>
          <w:rFonts w:ascii="Palatino Linotype" w:eastAsia="Calibri" w:hAnsi="Palatino Linotype" w:cs="Tahoma"/>
          <w:bCs/>
          <w:color w:val="000000" w:themeColor="text1"/>
          <w:sz w:val="22"/>
          <w:szCs w:val="22"/>
          <w:lang w:val="es-ES" w:eastAsia="en-US"/>
        </w:rPr>
        <w:t xml:space="preserve">Criterio de Interpretación, de la Primera Época, con número de registro </w:t>
      </w:r>
      <w:r w:rsidRPr="003D7191">
        <w:rPr>
          <w:rFonts w:ascii="Palatino Linotype" w:eastAsia="Calibri" w:hAnsi="Palatino Linotype" w:cs="Tahoma"/>
          <w:bCs/>
          <w:color w:val="000000" w:themeColor="text1"/>
          <w:sz w:val="22"/>
          <w:szCs w:val="22"/>
          <w:lang w:eastAsia="en-US"/>
        </w:rPr>
        <w:t>SO/031/2010,</w:t>
      </w:r>
      <w:r w:rsidRPr="003D7191">
        <w:rPr>
          <w:rFonts w:ascii="Palatino Linotype" w:eastAsia="Calibri" w:hAnsi="Palatino Linotype" w:cs="Tahoma"/>
          <w:bCs/>
          <w:iCs/>
          <w:color w:val="000000" w:themeColor="text1"/>
          <w:sz w:val="22"/>
          <w:szCs w:val="22"/>
          <w:lang w:eastAsia="en-US"/>
        </w:rPr>
        <w:t xml:space="preserve"> emitido por el Pleno del entonces Instituto Federal de Acceso a la Información y Protección de Datos, que a continuación se cita:</w:t>
      </w:r>
    </w:p>
    <w:p w14:paraId="263A14CC" w14:textId="77777777" w:rsidR="00F368EE" w:rsidRPr="003D7191" w:rsidRDefault="00F368EE" w:rsidP="00767888">
      <w:pPr>
        <w:spacing w:line="360" w:lineRule="auto"/>
        <w:jc w:val="both"/>
        <w:rPr>
          <w:rFonts w:ascii="Palatino Linotype" w:eastAsia="Calibri" w:hAnsi="Palatino Linotype" w:cs="Tahoma"/>
          <w:color w:val="000000" w:themeColor="text1"/>
          <w:lang w:eastAsia="en-US"/>
        </w:rPr>
      </w:pPr>
    </w:p>
    <w:p w14:paraId="1D3CAA8E" w14:textId="77777777" w:rsidR="00F368EE" w:rsidRPr="003D7191" w:rsidRDefault="00F368EE" w:rsidP="00767888">
      <w:pPr>
        <w:spacing w:line="360" w:lineRule="auto"/>
        <w:ind w:left="567" w:right="567"/>
        <w:jc w:val="both"/>
        <w:rPr>
          <w:rFonts w:ascii="Palatino Linotype" w:eastAsia="Calibri" w:hAnsi="Palatino Linotype" w:cs="Tahoma"/>
          <w:bCs/>
          <w:i/>
          <w:color w:val="000000" w:themeColor="text1"/>
          <w:lang w:eastAsia="en-US"/>
        </w:rPr>
      </w:pPr>
      <w:r w:rsidRPr="003D7191">
        <w:rPr>
          <w:rFonts w:ascii="Palatino Linotype" w:eastAsia="Calibri" w:hAnsi="Palatino Linotype" w:cs="Tahoma"/>
          <w:b/>
          <w:bCs/>
          <w:i/>
          <w:color w:val="000000" w:themeColor="text1"/>
          <w:lang w:eastAsia="en-US"/>
        </w:rPr>
        <w:t xml:space="preserve">“El Instituto Federal de Acceso a la Información y Protección de Datos </w:t>
      </w:r>
      <w:r w:rsidRPr="003D7191">
        <w:rPr>
          <w:rFonts w:ascii="Palatino Linotype" w:eastAsia="Calibri" w:hAnsi="Palatino Linotype" w:cs="Tahoma"/>
          <w:b/>
          <w:bCs/>
          <w:i/>
          <w:color w:val="000000" w:themeColor="text1"/>
          <w:u w:val="single"/>
          <w:lang w:eastAsia="en-US"/>
        </w:rPr>
        <w:t xml:space="preserve">no cuenta con facultades para pronunciarse respecto de la veracidad de los documentos proporcionados por los sujetos obligados. </w:t>
      </w:r>
      <w:r w:rsidRPr="003D7191">
        <w:rPr>
          <w:rFonts w:ascii="Palatino Linotype" w:eastAsia="Calibri" w:hAnsi="Palatino Linotype" w:cs="Tahoma"/>
          <w:bCs/>
          <w:i/>
          <w:color w:val="000000" w:themeColor="text1"/>
          <w:lang w:eastAsia="en-U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3D7191">
        <w:rPr>
          <w:rFonts w:ascii="Palatino Linotype" w:eastAsia="Calibri" w:hAnsi="Palatino Linotype" w:cs="Tahoma"/>
          <w:bCs/>
          <w:i/>
          <w:color w:val="000000" w:themeColor="text1"/>
          <w:lang w:eastAsia="en-US"/>
        </w:rPr>
        <w:lastRenderedPageBreak/>
        <w:t>que permita al Instituto Federal de Acceso a la Información y Protección de Datos conocer, vía recurso revisión, al respecto.”</w:t>
      </w:r>
    </w:p>
    <w:p w14:paraId="11235BAB" w14:textId="429BE580" w:rsidR="006223E4" w:rsidRPr="003D7191" w:rsidRDefault="006223E4" w:rsidP="00404922">
      <w:pPr>
        <w:spacing w:line="360" w:lineRule="auto"/>
        <w:ind w:right="-28"/>
        <w:contextualSpacing/>
        <w:jc w:val="both"/>
        <w:rPr>
          <w:rFonts w:ascii="Palatino Linotype" w:eastAsia="Calibri" w:hAnsi="Palatino Linotype" w:cs="Tahoma"/>
          <w:color w:val="000000"/>
          <w:sz w:val="22"/>
          <w:szCs w:val="24"/>
          <w:lang w:val="es-ES" w:eastAsia="es-MX"/>
        </w:rPr>
      </w:pPr>
    </w:p>
    <w:p w14:paraId="08285813" w14:textId="71FD984E" w:rsidR="00404922" w:rsidRPr="003D7191" w:rsidRDefault="004F698D" w:rsidP="004F698D">
      <w:pPr>
        <w:spacing w:line="360" w:lineRule="auto"/>
        <w:ind w:right="-28"/>
        <w:contextualSpacing/>
        <w:jc w:val="both"/>
        <w:rPr>
          <w:rFonts w:ascii="Palatino Linotype" w:hAnsi="Palatino Linotype" w:cs="Tahoma"/>
          <w:sz w:val="22"/>
          <w:szCs w:val="22"/>
        </w:rPr>
      </w:pPr>
      <w:r w:rsidRPr="003D7191">
        <w:rPr>
          <w:rFonts w:ascii="Palatino Linotype" w:eastAsia="Calibri" w:hAnsi="Palatino Linotype" w:cs="Tahoma"/>
          <w:color w:val="000000"/>
          <w:sz w:val="22"/>
          <w:szCs w:val="24"/>
          <w:lang w:val="es-ES" w:eastAsia="es-MX"/>
        </w:rPr>
        <w:t>Conforme a lo anterior, se logra vislumbrar que el Sujeto Obligado proporcionó los documentos que obraban en sus archivos y dan cuenta del número total de vehículos ingresados, así como, del listado de aquellos ingresados; d</w:t>
      </w:r>
      <w:r w:rsidR="00404922" w:rsidRPr="003D7191">
        <w:rPr>
          <w:rFonts w:ascii="Palatino Linotype" w:eastAsia="Calibri" w:hAnsi="Palatino Linotype" w:cs="Tahoma"/>
          <w:bCs/>
          <w:iCs/>
          <w:sz w:val="22"/>
          <w:szCs w:val="22"/>
          <w:lang w:eastAsia="en-US"/>
        </w:rPr>
        <w:t>icha situación toma sustento en</w:t>
      </w:r>
      <w:r w:rsidR="00404922" w:rsidRPr="003D7191">
        <w:rPr>
          <w:rFonts w:ascii="Palatino Linotype" w:eastAsia="Calibri" w:hAnsi="Palatino Linotype" w:cs="Tahoma"/>
          <w:bCs/>
          <w:sz w:val="22"/>
          <w:szCs w:val="22"/>
          <w:lang w:eastAsia="en-US"/>
        </w:rPr>
        <w:t xml:space="preserve"> el</w:t>
      </w:r>
      <w:r w:rsidR="00404922" w:rsidRPr="003D7191">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EC77A7E" w14:textId="77777777" w:rsidR="00404922" w:rsidRPr="003D7191" w:rsidRDefault="00404922" w:rsidP="00404922">
      <w:pPr>
        <w:spacing w:line="360" w:lineRule="auto"/>
        <w:jc w:val="both"/>
        <w:rPr>
          <w:rFonts w:ascii="Palatino Linotype" w:hAnsi="Palatino Linotype" w:cs="Tahoma"/>
          <w:bCs/>
          <w:iCs/>
          <w:sz w:val="22"/>
          <w:szCs w:val="22"/>
          <w:lang w:val="es-ES_tradnl"/>
        </w:rPr>
      </w:pPr>
    </w:p>
    <w:p w14:paraId="220BA794" w14:textId="77777777" w:rsidR="00AF4AE6" w:rsidRPr="003D7191" w:rsidRDefault="00AF4AE6" w:rsidP="00404922">
      <w:pPr>
        <w:spacing w:line="360" w:lineRule="auto"/>
        <w:jc w:val="both"/>
        <w:rPr>
          <w:rFonts w:ascii="Palatino Linotype" w:hAnsi="Palatino Linotype" w:cs="Tahoma"/>
          <w:bCs/>
          <w:iCs/>
          <w:sz w:val="22"/>
          <w:szCs w:val="22"/>
          <w:lang w:val="es-ES_tradnl"/>
        </w:rPr>
      </w:pPr>
    </w:p>
    <w:p w14:paraId="1428949C" w14:textId="77777777" w:rsidR="00AF4AE6" w:rsidRPr="003D7191" w:rsidRDefault="00AF4AE6" w:rsidP="00404922">
      <w:pPr>
        <w:spacing w:line="360" w:lineRule="auto"/>
        <w:jc w:val="both"/>
        <w:rPr>
          <w:rFonts w:ascii="Palatino Linotype" w:hAnsi="Palatino Linotype" w:cs="Tahoma"/>
          <w:bCs/>
          <w:iCs/>
          <w:sz w:val="22"/>
          <w:szCs w:val="22"/>
          <w:lang w:val="es-ES_tradnl"/>
        </w:rPr>
      </w:pPr>
    </w:p>
    <w:p w14:paraId="15B2DFFC" w14:textId="77777777" w:rsidR="00404922" w:rsidRPr="003D7191" w:rsidRDefault="00404922" w:rsidP="00404922">
      <w:pPr>
        <w:spacing w:line="360" w:lineRule="auto"/>
        <w:jc w:val="both"/>
        <w:rPr>
          <w:rFonts w:ascii="Palatino Linotype" w:hAnsi="Palatino Linotype" w:cs="Tahoma"/>
          <w:sz w:val="22"/>
          <w:szCs w:val="22"/>
        </w:rPr>
      </w:pPr>
      <w:r w:rsidRPr="003D7191">
        <w:rPr>
          <w:rFonts w:ascii="Palatino Linotype" w:hAnsi="Palatino Linotype" w:cs="Tahoma"/>
          <w:sz w:val="22"/>
          <w:szCs w:val="22"/>
        </w:rPr>
        <w:t xml:space="preserve">De esta manera, </w:t>
      </w:r>
      <w:r w:rsidRPr="003D7191">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3D7191">
        <w:rPr>
          <w:rFonts w:ascii="Palatino Linotype" w:hAnsi="Palatino Linotype" w:cs="Tahoma"/>
          <w:i/>
          <w:sz w:val="22"/>
          <w:szCs w:val="22"/>
        </w:rPr>
        <w:t>ad hoc</w:t>
      </w:r>
      <w:r w:rsidRPr="003D7191">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A478078" w14:textId="77777777" w:rsidR="00404922" w:rsidRPr="003D7191" w:rsidRDefault="00404922" w:rsidP="00404922">
      <w:pPr>
        <w:spacing w:line="360" w:lineRule="auto"/>
        <w:jc w:val="both"/>
        <w:rPr>
          <w:rFonts w:ascii="Palatino Linotype" w:hAnsi="Palatino Linotype" w:cs="Tahoma"/>
          <w:sz w:val="22"/>
          <w:szCs w:val="22"/>
        </w:rPr>
      </w:pPr>
    </w:p>
    <w:p w14:paraId="35C21315" w14:textId="05EBA251" w:rsidR="00404922" w:rsidRPr="003D7191" w:rsidRDefault="00404922" w:rsidP="00404922">
      <w:pPr>
        <w:spacing w:line="360" w:lineRule="auto"/>
        <w:ind w:right="-28"/>
        <w:contextualSpacing/>
        <w:jc w:val="both"/>
        <w:rPr>
          <w:rFonts w:ascii="Palatino Linotype" w:hAnsi="Palatino Linotype" w:cs="Tahoma"/>
          <w:sz w:val="22"/>
          <w:szCs w:val="22"/>
          <w:lang w:val="es-ES" w:eastAsia="es-MX"/>
        </w:rPr>
      </w:pPr>
      <w:r w:rsidRPr="003D7191">
        <w:rPr>
          <w:rFonts w:ascii="Palatino Linotype" w:hAnsi="Palatino Linotype"/>
          <w:sz w:val="22"/>
        </w:rPr>
        <w:t xml:space="preserve">De tales circunstancias, se concluye que los sujetos obligados únicamente se encuentran constreñidos a proporcionar los documentos que den cuenta de la información solicitada, </w:t>
      </w:r>
      <w:r w:rsidRPr="003D7191">
        <w:rPr>
          <w:rFonts w:ascii="Palatino Linotype" w:hAnsi="Palatino Linotype" w:cs="Tahoma"/>
          <w:sz w:val="22"/>
          <w:szCs w:val="22"/>
          <w:lang w:val="es-ES" w:eastAsia="es-MX"/>
        </w:rPr>
        <w:t xml:space="preserve">como obren en sus archivos, sin tener que elaborarlos a las necesidades del Recurrente; lo cual, aconteció, </w:t>
      </w:r>
      <w:r w:rsidR="00C977A5" w:rsidRPr="003D7191">
        <w:rPr>
          <w:rFonts w:ascii="Palatino Linotype" w:hAnsi="Palatino Linotype" w:cs="Tahoma"/>
          <w:sz w:val="22"/>
          <w:szCs w:val="22"/>
          <w:lang w:val="es-ES" w:eastAsia="es-MX"/>
        </w:rPr>
        <w:t>pues el área competente proporcionó los documentos, tal y como obraban en sus archivos y dan cuenta del punto 1 y 3 de la solicitud de información, por lo que, se tienen por atendidos.</w:t>
      </w:r>
    </w:p>
    <w:p w14:paraId="3F797D46" w14:textId="77777777" w:rsidR="004F698D" w:rsidRPr="003D7191" w:rsidRDefault="004F698D" w:rsidP="00404922">
      <w:pPr>
        <w:spacing w:line="360" w:lineRule="auto"/>
        <w:ind w:right="-28"/>
        <w:contextualSpacing/>
        <w:jc w:val="both"/>
        <w:rPr>
          <w:rFonts w:ascii="Palatino Linotype" w:hAnsi="Palatino Linotype" w:cs="Tahoma"/>
          <w:sz w:val="22"/>
          <w:szCs w:val="22"/>
          <w:lang w:val="es-ES" w:eastAsia="es-MX"/>
        </w:rPr>
      </w:pPr>
    </w:p>
    <w:p w14:paraId="635D5291" w14:textId="2E9B5331" w:rsidR="00B23643" w:rsidRPr="003D7191" w:rsidRDefault="00C977A5" w:rsidP="00C977A5">
      <w:pPr>
        <w:spacing w:line="360" w:lineRule="auto"/>
        <w:ind w:right="-28"/>
        <w:contextualSpacing/>
        <w:jc w:val="both"/>
        <w:rPr>
          <w:rFonts w:ascii="Palatino Linotype" w:hAnsi="Palatino Linotype" w:cs="Tahoma"/>
          <w:sz w:val="22"/>
          <w:szCs w:val="22"/>
          <w:lang w:val="es-ES" w:eastAsia="es-MX"/>
        </w:rPr>
      </w:pPr>
      <w:r w:rsidRPr="003D7191">
        <w:rPr>
          <w:rFonts w:ascii="Palatino Linotype" w:hAnsi="Palatino Linotype" w:cs="Tahoma"/>
          <w:sz w:val="22"/>
          <w:szCs w:val="22"/>
          <w:lang w:val="es-ES" w:eastAsia="es-MX"/>
        </w:rPr>
        <w:lastRenderedPageBreak/>
        <w:t xml:space="preserve">Ahora bien, de la revisión de la respuesta entregada, puede apreciarse que el </w:t>
      </w:r>
      <w:r w:rsidR="00F425C6" w:rsidRPr="003D7191">
        <w:rPr>
          <w:rFonts w:ascii="Palatino Linotype" w:hAnsi="Palatino Linotype" w:cs="Tahoma"/>
          <w:sz w:val="22"/>
          <w:szCs w:val="22"/>
          <w:lang w:val="es-ES" w:eastAsia="es-MX"/>
        </w:rPr>
        <w:t>Sujeto Obligado no atendió los requerimientos de información</w:t>
      </w:r>
      <w:r w:rsidRPr="003D7191">
        <w:rPr>
          <w:rFonts w:ascii="Palatino Linotype" w:hAnsi="Palatino Linotype" w:cs="Tahoma"/>
          <w:sz w:val="22"/>
          <w:szCs w:val="22"/>
          <w:lang w:val="es-ES" w:eastAsia="es-MX"/>
        </w:rPr>
        <w:t xml:space="preserve"> 2 y 4</w:t>
      </w:r>
      <w:r w:rsidR="00F425C6" w:rsidRPr="003D7191">
        <w:rPr>
          <w:rFonts w:ascii="Palatino Linotype" w:hAnsi="Palatino Linotype" w:cs="Tahoma"/>
          <w:sz w:val="22"/>
          <w:szCs w:val="22"/>
          <w:lang w:val="es-ES" w:eastAsia="es-MX"/>
        </w:rPr>
        <w:t xml:space="preserve">, pues omitió pronunciarse sobre </w:t>
      </w:r>
      <w:r w:rsidR="00C67D49" w:rsidRPr="003D7191">
        <w:rPr>
          <w:rFonts w:ascii="Palatino Linotype" w:hAnsi="Palatino Linotype" w:cs="Tahoma"/>
          <w:sz w:val="22"/>
          <w:szCs w:val="22"/>
          <w:lang w:val="es-ES" w:eastAsia="es-MX"/>
        </w:rPr>
        <w:t xml:space="preserve">el </w:t>
      </w:r>
      <w:r w:rsidRPr="003D7191">
        <w:rPr>
          <w:rFonts w:ascii="Palatino Linotype" w:hAnsi="Palatino Linotype" w:cs="Tahoma"/>
          <w:sz w:val="22"/>
          <w:szCs w:val="22"/>
          <w:lang w:val="es-ES" w:eastAsia="es-MX"/>
        </w:rPr>
        <w:t>monto ejercido</w:t>
      </w:r>
      <w:r w:rsidR="00C67D49" w:rsidRPr="003D7191">
        <w:rPr>
          <w:rFonts w:ascii="Palatino Linotype" w:hAnsi="Palatino Linotype" w:cs="Tahoma"/>
          <w:sz w:val="22"/>
          <w:szCs w:val="22"/>
          <w:lang w:val="es-ES" w:eastAsia="es-MX"/>
        </w:rPr>
        <w:t xml:space="preserve"> para la reparación de los vehículos </w:t>
      </w:r>
      <w:r w:rsidRPr="003D7191">
        <w:rPr>
          <w:rFonts w:ascii="Palatino Linotype" w:hAnsi="Palatino Linotype" w:cs="Tahoma"/>
          <w:sz w:val="22"/>
          <w:szCs w:val="22"/>
          <w:lang w:val="es-ES" w:eastAsia="es-MX"/>
        </w:rPr>
        <w:t>referidos en respuesta</w:t>
      </w:r>
      <w:r w:rsidR="00C67D49" w:rsidRPr="003D7191">
        <w:rPr>
          <w:rFonts w:ascii="Palatino Linotype" w:hAnsi="Palatino Linotype" w:cs="Tahoma"/>
          <w:sz w:val="22"/>
          <w:szCs w:val="22"/>
          <w:lang w:val="es-ES" w:eastAsia="es-MX"/>
        </w:rPr>
        <w:t xml:space="preserve">, </w:t>
      </w:r>
      <w:r w:rsidRPr="003D7191">
        <w:rPr>
          <w:rFonts w:ascii="Palatino Linotype" w:hAnsi="Palatino Linotype" w:cs="Tahoma"/>
          <w:sz w:val="22"/>
          <w:szCs w:val="22"/>
          <w:lang w:val="es-ES" w:eastAsia="es-MX"/>
        </w:rPr>
        <w:t>ni del Mecanismo o procedimiento de adjudicación utilizado por el Ayuntamiento para la contratación del servicio del Taller mencionado.</w:t>
      </w:r>
    </w:p>
    <w:p w14:paraId="34FB4BA3" w14:textId="77777777" w:rsidR="00B23643" w:rsidRPr="003D7191" w:rsidRDefault="00B23643" w:rsidP="00404922">
      <w:pPr>
        <w:spacing w:line="360" w:lineRule="auto"/>
        <w:ind w:right="-28"/>
        <w:contextualSpacing/>
        <w:jc w:val="both"/>
        <w:rPr>
          <w:rFonts w:ascii="Palatino Linotype" w:hAnsi="Palatino Linotype" w:cs="Tahoma"/>
          <w:sz w:val="22"/>
          <w:szCs w:val="22"/>
          <w:lang w:val="es-ES" w:eastAsia="es-MX"/>
        </w:rPr>
      </w:pPr>
    </w:p>
    <w:p w14:paraId="1C90379F" w14:textId="5CDA2FCF" w:rsidR="00C67D49" w:rsidRPr="003D7191" w:rsidRDefault="00C67D49" w:rsidP="00C67D49">
      <w:pPr>
        <w:spacing w:line="360" w:lineRule="auto"/>
        <w:jc w:val="both"/>
        <w:rPr>
          <w:rFonts w:ascii="Palatino Linotype" w:eastAsia="Calibri" w:hAnsi="Palatino Linotype" w:cs="Tahoma"/>
          <w:bCs/>
          <w:sz w:val="22"/>
          <w:szCs w:val="22"/>
          <w:lang w:val="es-ES" w:eastAsia="en-US"/>
        </w:rPr>
      </w:pPr>
      <w:r w:rsidRPr="003D7191">
        <w:rPr>
          <w:rFonts w:ascii="Palatino Linotype" w:hAnsi="Palatino Linotype" w:cs="Tahoma"/>
          <w:bCs/>
          <w:iCs/>
          <w:sz w:val="22"/>
          <w:szCs w:val="22"/>
          <w:lang w:val="es-ES"/>
        </w:rPr>
        <w:t>S</w:t>
      </w:r>
      <w:r w:rsidRPr="003D7191">
        <w:rPr>
          <w:rFonts w:ascii="Palatino Linotype" w:eastAsia="Calibri" w:hAnsi="Palatino Linotype" w:cs="Tahoma"/>
          <w:color w:val="000000" w:themeColor="text1"/>
          <w:sz w:val="22"/>
          <w:szCs w:val="22"/>
          <w:lang w:val="es-ES" w:eastAsia="en-US"/>
        </w:rPr>
        <w:t xml:space="preserve">obre el tema, </w:t>
      </w:r>
      <w:r w:rsidRPr="003D7191">
        <w:rPr>
          <w:rFonts w:ascii="Palatino Linotype" w:eastAsia="Calibri" w:hAnsi="Palatino Linotype"/>
          <w:color w:val="000000" w:themeColor="text1"/>
          <w:sz w:val="22"/>
          <w:szCs w:val="22"/>
          <w:lang w:eastAsia="en-US"/>
        </w:rPr>
        <w:t xml:space="preserve">el </w:t>
      </w:r>
      <w:r w:rsidRPr="003D7191">
        <w:rPr>
          <w:rFonts w:ascii="Palatino Linotype" w:hAnsi="Palatino Linotype" w:cs="Tahoma"/>
          <w:sz w:val="22"/>
          <w:szCs w:val="22"/>
          <w:lang w:val="es-ES"/>
        </w:rPr>
        <w:t xml:space="preserve">artículo 1.8, fracción IX, del Código Administrativo del Estado de México, establece que para que un acto administrativo tenga validez, deberá guardar congruencia con lo solicitado; </w:t>
      </w:r>
      <w:r w:rsidR="00C977A5" w:rsidRPr="003D7191">
        <w:rPr>
          <w:rFonts w:ascii="Palatino Linotype" w:hAnsi="Palatino Linotype" w:cs="Tahoma"/>
          <w:sz w:val="22"/>
          <w:szCs w:val="22"/>
          <w:lang w:val="es-ES"/>
        </w:rPr>
        <w:t>situación toma relevancia, con el Criterio de Interpretación, de la Segunda Época, con clave de control SO/002/2017, emitido por el Instituto Nacional de Transparencia, Acceso a la Información y Protección de Datos Personales, que señala lo siguiente:</w:t>
      </w:r>
    </w:p>
    <w:p w14:paraId="13B3C7D0" w14:textId="77777777" w:rsidR="00C67D49" w:rsidRPr="003D7191" w:rsidRDefault="00C67D49" w:rsidP="00C67D49">
      <w:pPr>
        <w:spacing w:line="360" w:lineRule="auto"/>
        <w:jc w:val="both"/>
        <w:rPr>
          <w:rFonts w:ascii="Palatino Linotype" w:eastAsia="Calibri" w:hAnsi="Palatino Linotype" w:cs="Tahoma"/>
          <w:bCs/>
          <w:sz w:val="22"/>
          <w:szCs w:val="22"/>
          <w:lang w:val="es-ES" w:eastAsia="en-US"/>
        </w:rPr>
      </w:pPr>
    </w:p>
    <w:p w14:paraId="63B2853C" w14:textId="77777777" w:rsidR="00C67D49" w:rsidRPr="003D7191" w:rsidRDefault="00C67D49" w:rsidP="00C67D49">
      <w:pPr>
        <w:spacing w:line="360" w:lineRule="auto"/>
        <w:ind w:left="567" w:right="567"/>
        <w:jc w:val="both"/>
        <w:rPr>
          <w:rFonts w:ascii="Palatino Linotype" w:eastAsia="Calibri" w:hAnsi="Palatino Linotype" w:cs="Tahoma"/>
          <w:i/>
          <w:lang w:eastAsia="en-US"/>
        </w:rPr>
      </w:pPr>
      <w:r w:rsidRPr="003D7191">
        <w:rPr>
          <w:rFonts w:ascii="Palatino Linotype" w:eastAsia="Calibri" w:hAnsi="Palatino Linotype" w:cs="Tahoma"/>
          <w:b/>
          <w:bCs/>
          <w:i/>
          <w:lang w:eastAsia="en-US"/>
        </w:rPr>
        <w:t xml:space="preserve">“Congruencia y exhaustividad. Sus alcances para garantizar el derecho de acceso a la información. </w:t>
      </w:r>
      <w:r w:rsidRPr="003D7191">
        <w:rPr>
          <w:rFonts w:ascii="Palatino Linotype" w:eastAsia="Calibri" w:hAnsi="Palatino Linotype" w:cs="Tahoma"/>
          <w:bCs/>
          <w:i/>
          <w:lang w:eastAsia="en-US"/>
        </w:rPr>
        <w:t xml:space="preserve">De conformidad con el artículo </w:t>
      </w:r>
      <w:r w:rsidRPr="003D7191">
        <w:rPr>
          <w:rFonts w:ascii="Palatino Linotype" w:eastAsia="Calibri" w:hAnsi="Palatino Linotype" w:cs="Tahoma"/>
          <w:bCs/>
          <w:i/>
          <w:lang w:val="es-ES_tradnl" w:eastAsia="en-US"/>
        </w:rPr>
        <w:t>3 de la Ley Federal de Procedimiento Administrativo</w:t>
      </w:r>
      <w:r w:rsidRPr="003D7191">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3D7191">
        <w:rPr>
          <w:rFonts w:ascii="Palatino Linotype" w:eastAsia="Calibri" w:hAnsi="Palatino Linotype"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2AE2AA8" w14:textId="77777777" w:rsidR="00C67D49" w:rsidRPr="003D7191" w:rsidRDefault="00C67D49" w:rsidP="00C67D49">
      <w:pPr>
        <w:spacing w:line="360" w:lineRule="auto"/>
        <w:jc w:val="both"/>
        <w:rPr>
          <w:rFonts w:ascii="Palatino Linotype" w:eastAsia="Calibri" w:hAnsi="Palatino Linotype"/>
          <w:color w:val="000000" w:themeColor="text1"/>
          <w:sz w:val="22"/>
          <w:szCs w:val="22"/>
          <w:lang w:eastAsia="en-US"/>
        </w:rPr>
      </w:pPr>
    </w:p>
    <w:p w14:paraId="769CF6E6" w14:textId="0934955D" w:rsidR="00C67D49" w:rsidRPr="003D7191" w:rsidRDefault="00C67D49" w:rsidP="00C67D49">
      <w:pPr>
        <w:spacing w:line="360" w:lineRule="auto"/>
        <w:jc w:val="both"/>
        <w:rPr>
          <w:rFonts w:ascii="Palatino Linotype" w:eastAsia="Calibri" w:hAnsi="Palatino Linotype"/>
          <w:color w:val="000000" w:themeColor="text1"/>
          <w:sz w:val="22"/>
          <w:szCs w:val="22"/>
          <w:lang w:val="es-ES" w:eastAsia="en-US"/>
        </w:rPr>
      </w:pPr>
      <w:r w:rsidRPr="003D7191">
        <w:rPr>
          <w:rFonts w:ascii="Palatino Linotype" w:eastAsia="Calibri" w:hAnsi="Palatino Linotype"/>
          <w:color w:val="000000" w:themeColor="text1"/>
          <w:sz w:val="22"/>
          <w:szCs w:val="22"/>
          <w:lang w:eastAsia="en-US"/>
        </w:rPr>
        <w:t xml:space="preserve">Del citado criterio, se desprende que </w:t>
      </w:r>
      <w:r w:rsidRPr="003D7191">
        <w:rPr>
          <w:rFonts w:ascii="Palatino Linotype" w:eastAsia="Calibri" w:hAnsi="Palatino Linotype"/>
          <w:bCs/>
          <w:color w:val="000000" w:themeColor="text1"/>
          <w:sz w:val="22"/>
          <w:szCs w:val="22"/>
          <w:lang w:eastAsia="en-US"/>
        </w:rPr>
        <w:t>todo acto administrativo debe apegarse al</w:t>
      </w:r>
      <w:r w:rsidRPr="003D7191">
        <w:rPr>
          <w:rFonts w:ascii="Palatino Linotype" w:eastAsia="Calibri" w:hAnsi="Palatino Linotype"/>
          <w:color w:val="000000" w:themeColor="text1"/>
          <w:sz w:val="22"/>
          <w:szCs w:val="22"/>
          <w:lang w:val="es-ES" w:eastAsia="en-US"/>
        </w:rPr>
        <w:t xml:space="preserve"> </w:t>
      </w:r>
      <w:r w:rsidRPr="003D7191">
        <w:rPr>
          <w:rFonts w:ascii="Palatino Linotype" w:eastAsia="Calibri" w:hAnsi="Palatino Linotype"/>
          <w:b/>
          <w:color w:val="000000" w:themeColor="text1"/>
          <w:sz w:val="22"/>
          <w:szCs w:val="22"/>
          <w:lang w:val="es-ES" w:eastAsia="en-US"/>
        </w:rPr>
        <w:t xml:space="preserve">Principio de Exhaustividad, </w:t>
      </w:r>
      <w:r w:rsidRPr="003D7191">
        <w:rPr>
          <w:rFonts w:ascii="Palatino Linotype" w:eastAsia="Calibri" w:hAnsi="Palatino Linotype"/>
          <w:color w:val="000000" w:themeColor="text1"/>
          <w:sz w:val="22"/>
          <w:szCs w:val="22"/>
          <w:lang w:val="es-ES" w:eastAsia="en-US"/>
        </w:rPr>
        <w:t>el cual</w:t>
      </w:r>
      <w:r w:rsidRPr="003D7191">
        <w:rPr>
          <w:rFonts w:ascii="Palatino Linotype" w:eastAsia="Calibri" w:hAnsi="Palatino Linotype"/>
          <w:b/>
          <w:color w:val="000000" w:themeColor="text1"/>
          <w:sz w:val="22"/>
          <w:szCs w:val="22"/>
          <w:lang w:val="es-ES" w:eastAsia="en-US"/>
        </w:rPr>
        <w:t xml:space="preserve"> </w:t>
      </w:r>
      <w:r w:rsidRPr="003D7191">
        <w:rPr>
          <w:rFonts w:ascii="Palatino Linotype" w:eastAsia="Calibri" w:hAnsi="Palatino Linotype"/>
          <w:color w:val="000000" w:themeColor="text1"/>
          <w:sz w:val="22"/>
          <w:szCs w:val="22"/>
          <w:lang w:val="es-ES" w:eastAsia="en-US"/>
        </w:rPr>
        <w:t>implica que dicha respuesta se refiera expresamente a cada uno de los puntos solicitados</w:t>
      </w:r>
    </w:p>
    <w:p w14:paraId="0E61810A" w14:textId="77777777" w:rsidR="00C977A5" w:rsidRPr="003D7191" w:rsidRDefault="00C977A5" w:rsidP="00C67D49">
      <w:pPr>
        <w:spacing w:line="360" w:lineRule="auto"/>
        <w:jc w:val="both"/>
        <w:rPr>
          <w:rFonts w:ascii="Palatino Linotype" w:eastAsia="Calibri" w:hAnsi="Palatino Linotype"/>
          <w:bCs/>
          <w:color w:val="000000" w:themeColor="text1"/>
          <w:sz w:val="22"/>
          <w:szCs w:val="22"/>
          <w:lang w:val="es-ES_tradnl" w:eastAsia="en-US"/>
        </w:rPr>
      </w:pPr>
    </w:p>
    <w:p w14:paraId="1B0A183F" w14:textId="66D6A58B" w:rsidR="00C977A5" w:rsidRPr="003D7191" w:rsidRDefault="00C67D49" w:rsidP="00C67D49">
      <w:pPr>
        <w:widowControl w:val="0"/>
        <w:spacing w:line="360" w:lineRule="auto"/>
        <w:jc w:val="both"/>
        <w:rPr>
          <w:rFonts w:ascii="Palatino Linotype" w:hAnsi="Palatino Linotype" w:cs="Tahoma"/>
          <w:b/>
          <w:bCs/>
          <w:iCs/>
          <w:sz w:val="22"/>
          <w:szCs w:val="22"/>
          <w:lang w:val="es-ES"/>
        </w:rPr>
      </w:pPr>
      <w:r w:rsidRPr="003D7191">
        <w:rPr>
          <w:rFonts w:ascii="Palatino Linotype" w:hAnsi="Palatino Linotype" w:cs="Tahoma"/>
          <w:iCs/>
          <w:sz w:val="22"/>
          <w:szCs w:val="22"/>
          <w:lang w:val="es-ES"/>
        </w:rPr>
        <w:lastRenderedPageBreak/>
        <w:t xml:space="preserve">Conforme a lo expuesto, se considera que la respuesta proporcionada incumplió con el Principio </w:t>
      </w:r>
      <w:r w:rsidR="00C977A5" w:rsidRPr="003D7191">
        <w:rPr>
          <w:rFonts w:ascii="Palatino Linotype" w:hAnsi="Palatino Linotype" w:cs="Tahoma"/>
          <w:iCs/>
          <w:sz w:val="22"/>
          <w:szCs w:val="22"/>
          <w:lang w:val="es-ES"/>
        </w:rPr>
        <w:t>referido</w:t>
      </w:r>
      <w:r w:rsidRPr="003D7191">
        <w:rPr>
          <w:rFonts w:ascii="Palatino Linotype" w:hAnsi="Palatino Linotype" w:cs="Tahoma"/>
          <w:iCs/>
          <w:sz w:val="22"/>
          <w:szCs w:val="22"/>
          <w:lang w:val="es-ES"/>
        </w:rPr>
        <w:t xml:space="preserve">, pues como se refirió, </w:t>
      </w:r>
      <w:r w:rsidR="00C977A5" w:rsidRPr="003D7191">
        <w:rPr>
          <w:rFonts w:ascii="Palatino Linotype" w:hAnsi="Palatino Linotype" w:cs="Tahoma"/>
          <w:iCs/>
          <w:sz w:val="22"/>
          <w:szCs w:val="22"/>
          <w:lang w:val="es-ES"/>
        </w:rPr>
        <w:t>el Sujeto Obligado no se pronunció de los requerimientos 2 y 4 de la solicitud, lo cual da como resultado que el agravio sea</w:t>
      </w:r>
      <w:r w:rsidRPr="003D7191">
        <w:rPr>
          <w:rFonts w:ascii="Palatino Linotype" w:hAnsi="Palatino Linotype" w:cs="Tahoma"/>
          <w:iCs/>
          <w:sz w:val="22"/>
          <w:szCs w:val="22"/>
          <w:lang w:val="es-ES"/>
        </w:rPr>
        <w:t xml:space="preserve"> </w:t>
      </w:r>
      <w:r w:rsidRPr="003D7191">
        <w:rPr>
          <w:rFonts w:ascii="Palatino Linotype" w:hAnsi="Palatino Linotype" w:cs="Tahoma"/>
          <w:b/>
          <w:bCs/>
          <w:iCs/>
          <w:sz w:val="22"/>
          <w:szCs w:val="22"/>
          <w:lang w:val="es-ES"/>
        </w:rPr>
        <w:t>FUNDADO</w:t>
      </w:r>
      <w:r w:rsidR="00C977A5" w:rsidRPr="003D7191">
        <w:rPr>
          <w:rFonts w:ascii="Palatino Linotype" w:hAnsi="Palatino Linotype" w:cs="Tahoma"/>
          <w:b/>
          <w:bCs/>
          <w:iCs/>
          <w:sz w:val="22"/>
          <w:szCs w:val="22"/>
          <w:lang w:val="es-ES"/>
        </w:rPr>
        <w:t>.</w:t>
      </w:r>
    </w:p>
    <w:p w14:paraId="525F0ABE" w14:textId="77777777" w:rsidR="00C977A5" w:rsidRPr="003D7191" w:rsidRDefault="00C977A5" w:rsidP="00C67D49">
      <w:pPr>
        <w:widowControl w:val="0"/>
        <w:spacing w:line="360" w:lineRule="auto"/>
        <w:jc w:val="both"/>
        <w:rPr>
          <w:rFonts w:ascii="Palatino Linotype" w:hAnsi="Palatino Linotype" w:cs="Tahoma"/>
          <w:b/>
          <w:bCs/>
          <w:iCs/>
          <w:sz w:val="22"/>
          <w:szCs w:val="22"/>
          <w:lang w:val="es-ES"/>
        </w:rPr>
      </w:pPr>
    </w:p>
    <w:p w14:paraId="1D9454E0" w14:textId="6391F317" w:rsidR="00C977A5" w:rsidRPr="003D7191" w:rsidRDefault="00C977A5" w:rsidP="00C67D49">
      <w:pPr>
        <w:widowControl w:val="0"/>
        <w:spacing w:line="360" w:lineRule="auto"/>
        <w:jc w:val="both"/>
        <w:rPr>
          <w:rFonts w:ascii="Palatino Linotype" w:hAnsi="Palatino Linotype" w:cs="Tahoma"/>
          <w:bCs/>
          <w:iCs/>
          <w:sz w:val="22"/>
          <w:szCs w:val="22"/>
          <w:lang w:val="es-ES"/>
        </w:rPr>
      </w:pPr>
      <w:r w:rsidRPr="003D7191">
        <w:rPr>
          <w:rFonts w:ascii="Palatino Linotype" w:hAnsi="Palatino Linotype" w:cs="Tahoma"/>
          <w:bCs/>
          <w:iCs/>
          <w:sz w:val="22"/>
          <w:szCs w:val="22"/>
          <w:lang w:val="es-ES"/>
        </w:rPr>
        <w:t>Por tal circunstancia y para atender el requerimiento de información,</w:t>
      </w:r>
      <w:r w:rsidR="00893BA0" w:rsidRPr="003D7191">
        <w:rPr>
          <w:rFonts w:ascii="Palatino Linotype" w:hAnsi="Palatino Linotype" w:cs="Tahoma"/>
          <w:bCs/>
          <w:iCs/>
          <w:sz w:val="22"/>
          <w:szCs w:val="22"/>
          <w:lang w:val="es-ES"/>
        </w:rPr>
        <w:t xml:space="preserve"> el Sujeto Obligado deberá de realizar una búsqueda exhaustiva y razonable en todas las </w:t>
      </w:r>
      <w:r w:rsidRPr="003D7191">
        <w:rPr>
          <w:rFonts w:ascii="Palatino Linotype" w:hAnsi="Palatino Linotype" w:cs="Tahoma"/>
          <w:bCs/>
          <w:iCs/>
          <w:sz w:val="22"/>
          <w:szCs w:val="22"/>
          <w:lang w:val="es-ES"/>
        </w:rPr>
        <w:t>unidades administrativas competentes, entre las cuales se encuentra la Dirección de Egresos y Administración y el Departamento de Control Vehicular, a efecto de que proporcionen, respecto a los vehículos señalados en respuesta e ingresados en el taller referido en el requerimiento de información, los documentos que den cuenta de el monto ejercido por los servicios brindados y el mecanismo o procedimiento de adjudicación utilizado por el Ayuntamiento, para la contratación de los servicios a dicho taller, con el fin de dar cumplimiento a los artículos 12, 160 y 162 de la Ley de la materia.</w:t>
      </w:r>
    </w:p>
    <w:p w14:paraId="4550EE08" w14:textId="77777777" w:rsidR="00C977A5" w:rsidRPr="003D7191" w:rsidRDefault="00C977A5" w:rsidP="00C67D49">
      <w:pPr>
        <w:widowControl w:val="0"/>
        <w:spacing w:line="360" w:lineRule="auto"/>
        <w:jc w:val="both"/>
        <w:rPr>
          <w:rFonts w:ascii="Palatino Linotype" w:hAnsi="Palatino Linotype" w:cs="Tahoma"/>
          <w:bCs/>
          <w:iCs/>
          <w:sz w:val="22"/>
          <w:szCs w:val="22"/>
          <w:lang w:val="es-ES"/>
        </w:rPr>
      </w:pPr>
    </w:p>
    <w:p w14:paraId="06E16002" w14:textId="77777777" w:rsidR="00AF4AE6" w:rsidRPr="003D7191" w:rsidRDefault="00AF4AE6" w:rsidP="00C67D49">
      <w:pPr>
        <w:widowControl w:val="0"/>
        <w:spacing w:line="360" w:lineRule="auto"/>
        <w:jc w:val="both"/>
        <w:rPr>
          <w:rFonts w:ascii="Palatino Linotype" w:hAnsi="Palatino Linotype" w:cs="Tahoma"/>
          <w:bCs/>
          <w:iCs/>
          <w:sz w:val="22"/>
          <w:szCs w:val="22"/>
          <w:lang w:val="es-ES"/>
        </w:rPr>
      </w:pPr>
    </w:p>
    <w:p w14:paraId="22893917" w14:textId="26B0E916" w:rsidR="00AF4AE6" w:rsidRPr="003D7191" w:rsidRDefault="00AF4AE6" w:rsidP="00AF4AE6">
      <w:pPr>
        <w:spacing w:line="360" w:lineRule="auto"/>
        <w:jc w:val="both"/>
        <w:rPr>
          <w:rFonts w:ascii="Palatino Linotype" w:hAnsi="Palatino Linotype" w:cs="Tahoma"/>
          <w:sz w:val="22"/>
          <w:szCs w:val="22"/>
          <w:lang w:val="es-ES"/>
        </w:rPr>
      </w:pPr>
      <w:r w:rsidRPr="003D7191">
        <w:rPr>
          <w:rFonts w:ascii="Palatino Linotype" w:hAnsi="Palatino Linotype" w:cs="Tahoma"/>
          <w:sz w:val="22"/>
          <w:szCs w:val="22"/>
          <w:lang w:val="es-ES"/>
        </w:rPr>
        <w:t xml:space="preserve">Lo anterior guarda relevancia, pues los documentos solicitados darían cuenta de la forma en que el Ayuntamiento eroga recursos públicos, para mantener el parque vehicular en optimas condiciones y así cumplir sus funciones; sobre el tema, </w:t>
      </w:r>
      <w:r w:rsidRPr="003D7191">
        <w:rPr>
          <w:rFonts w:ascii="Palatino Linotype" w:hAnsi="Palatino Linotype" w:cs="Arial"/>
          <w:bCs/>
          <w:sz w:val="22"/>
          <w:szCs w:val="22"/>
        </w:rPr>
        <w:t>según Arizmendi, Guillermo (2016), en la “Ley General de Transparencia y Acceso a la Información Pública Comentada” (p. 240 y 241), los recursos públicos, deber ser administrado con responsabilidad y transparencia.</w:t>
      </w:r>
    </w:p>
    <w:p w14:paraId="055FFBE1" w14:textId="77777777" w:rsidR="00AF4AE6" w:rsidRPr="003D7191" w:rsidRDefault="00AF4AE6" w:rsidP="00AF4AE6">
      <w:pPr>
        <w:spacing w:line="360" w:lineRule="auto"/>
        <w:jc w:val="both"/>
        <w:rPr>
          <w:rFonts w:ascii="Palatino Linotype" w:hAnsi="Palatino Linotype" w:cs="Arial"/>
          <w:bCs/>
          <w:sz w:val="22"/>
          <w:szCs w:val="22"/>
        </w:rPr>
      </w:pPr>
    </w:p>
    <w:p w14:paraId="4E4E9604" w14:textId="77777777" w:rsidR="00AF4AE6" w:rsidRPr="003D7191" w:rsidRDefault="00AF4AE6" w:rsidP="00AF4AE6">
      <w:pPr>
        <w:spacing w:line="360" w:lineRule="auto"/>
        <w:jc w:val="both"/>
        <w:rPr>
          <w:rFonts w:ascii="Palatino Linotype" w:hAnsi="Palatino Linotype" w:cs="Tahoma"/>
          <w:b/>
          <w:sz w:val="22"/>
          <w:szCs w:val="22"/>
          <w:lang w:val="es-ES"/>
        </w:rPr>
      </w:pPr>
      <w:r w:rsidRPr="003D7191">
        <w:rPr>
          <w:rFonts w:ascii="Palatino Linotype" w:hAnsi="Palatino Linotype" w:cs="Tahoma"/>
          <w:sz w:val="22"/>
          <w:szCs w:val="22"/>
          <w:lang w:val="es-ES"/>
        </w:rPr>
        <w:t xml:space="preserve">En ese orden de ideas, según Trujillo, Humberto (2019), en el “Diccionario de Transparencia y Acceso a la Información Pública” (p. 276), </w:t>
      </w:r>
      <w:r w:rsidRPr="003D7191">
        <w:rPr>
          <w:rFonts w:ascii="Palatino Linotype" w:hAnsi="Palatino Linotype" w:cs="Tahoma"/>
          <w:b/>
          <w:sz w:val="22"/>
          <w:szCs w:val="22"/>
          <w:lang w:val="es-ES"/>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14:paraId="37DE08E5" w14:textId="77777777" w:rsidR="00AF4AE6" w:rsidRPr="003D7191" w:rsidRDefault="00AF4AE6" w:rsidP="00AF4AE6">
      <w:pPr>
        <w:spacing w:line="360" w:lineRule="auto"/>
        <w:jc w:val="both"/>
        <w:rPr>
          <w:rFonts w:ascii="Palatino Linotype" w:hAnsi="Palatino Linotype" w:cs="Tahoma"/>
          <w:b/>
          <w:sz w:val="22"/>
          <w:szCs w:val="22"/>
          <w:lang w:val="es-ES"/>
        </w:rPr>
      </w:pPr>
    </w:p>
    <w:p w14:paraId="5C08132E" w14:textId="77777777" w:rsidR="00AF4AE6" w:rsidRPr="003D7191" w:rsidRDefault="00AF4AE6" w:rsidP="00AF4AE6">
      <w:pPr>
        <w:spacing w:line="360" w:lineRule="auto"/>
        <w:jc w:val="both"/>
        <w:rPr>
          <w:rFonts w:ascii="Palatino Linotype" w:hAnsi="Palatino Linotype" w:cs="Tahoma"/>
          <w:sz w:val="22"/>
          <w:szCs w:val="22"/>
        </w:rPr>
      </w:pPr>
      <w:r w:rsidRPr="003D7191">
        <w:rPr>
          <w:rFonts w:ascii="Palatino Linotype" w:hAnsi="Palatino Linotype" w:cs="Tahoma"/>
          <w:sz w:val="22"/>
          <w:szCs w:val="22"/>
          <w:lang w:val="es-ES"/>
        </w:rPr>
        <w:t xml:space="preserve">Además,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3D7191">
        <w:rPr>
          <w:rFonts w:ascii="Palatino Linotype" w:hAnsi="Palatino Linotype" w:cs="Tahoma"/>
          <w:b/>
          <w:sz w:val="22"/>
          <w:szCs w:val="22"/>
          <w:lang w:val="es-ES"/>
        </w:rPr>
        <w:t xml:space="preserve">transparencia </w:t>
      </w:r>
      <w:r w:rsidRPr="003D7191">
        <w:rPr>
          <w:rFonts w:ascii="Palatino Linotype" w:hAnsi="Palatino Linotype" w:cs="Tahoma"/>
          <w:sz w:val="22"/>
          <w:szCs w:val="22"/>
          <w:lang w:val="es-ES"/>
        </w:rPr>
        <w:t xml:space="preserve">y honradez; sobre lo referido,  </w:t>
      </w:r>
      <w:r w:rsidRPr="003D7191">
        <w:rPr>
          <w:rFonts w:ascii="Palatino Linotype" w:hAnsi="Palatino Linotype" w:cs="Tahoma"/>
          <w:sz w:val="22"/>
          <w:szCs w:val="22"/>
        </w:rPr>
        <w:t>la Tesis número 1a.CXLV/2009, Novena Época, publicada en el Semanario Judicial de la Federación, Tomo XXX, de septiembre de dos mil nueve, (p. 2712), establece lo siguiente:</w:t>
      </w:r>
    </w:p>
    <w:p w14:paraId="3CD4AB52" w14:textId="77777777" w:rsidR="00AF4AE6" w:rsidRPr="003D7191" w:rsidRDefault="00AF4AE6" w:rsidP="00AF4AE6">
      <w:pPr>
        <w:spacing w:line="360" w:lineRule="auto"/>
        <w:jc w:val="both"/>
        <w:rPr>
          <w:rFonts w:ascii="Palatino Linotype" w:hAnsi="Palatino Linotype" w:cs="Tahoma"/>
          <w:sz w:val="22"/>
          <w:szCs w:val="22"/>
          <w:lang w:val="es-ES"/>
        </w:rPr>
      </w:pPr>
    </w:p>
    <w:p w14:paraId="45BD39F0" w14:textId="77777777" w:rsidR="00AF4AE6" w:rsidRPr="003D7191" w:rsidRDefault="00AF4AE6" w:rsidP="00AF4AE6">
      <w:pPr>
        <w:spacing w:line="360" w:lineRule="auto"/>
        <w:ind w:left="567" w:right="567"/>
        <w:jc w:val="both"/>
        <w:rPr>
          <w:rFonts w:ascii="Palatino Linotype" w:hAnsi="Palatino Linotype" w:cs="Tahoma"/>
          <w:bCs/>
          <w:i/>
          <w:iCs/>
          <w:lang w:val="es-ES"/>
        </w:rPr>
      </w:pPr>
      <w:r w:rsidRPr="003D7191">
        <w:rPr>
          <w:rFonts w:ascii="Palatino Linotype" w:hAnsi="Palatino Linotype" w:cs="Tahoma"/>
          <w:b/>
          <w:bCs/>
          <w:i/>
          <w:iCs/>
          <w:lang w:val="es-ES"/>
        </w:rPr>
        <w:t>“</w:t>
      </w:r>
      <w:r w:rsidRPr="003D7191">
        <w:rPr>
          <w:rFonts w:ascii="Palatino Linotype" w:hAnsi="Palatino Linotype" w:cs="Tahoma"/>
          <w:b/>
          <w:bCs/>
          <w:i/>
          <w:iCs/>
        </w:rPr>
        <w:t xml:space="preserve">GASTO PÚBLICO. EL ARTÍCULO 134 DE LA CONSTITUCIÓN POLÍTICA DE LOS ESTADOS UNIDOS MEXICANOS ELEVA A RANGO CONSTITUCIONAL LOS PRINCIPIOS DE LEGALIDAD, EFICIENCIA, EFICACIA, ECONOMÍA, TRANSPARENCIA Y HONRADEZ EN ESTA MATERIA. </w:t>
      </w:r>
      <w:r w:rsidRPr="003D7191">
        <w:rPr>
          <w:rFonts w:ascii="Palatino Linotype" w:hAnsi="Palatino Linotype" w:cs="Tahoma"/>
          <w:bCs/>
          <w:i/>
          <w:iCs/>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3D7191">
        <w:rPr>
          <w:rFonts w:ascii="Palatino Linotype" w:hAnsi="Palatino Linotype" w:cs="Tahoma"/>
          <w:bCs/>
          <w:i/>
          <w:iCs/>
          <w:lang w:val="es-ES"/>
        </w:rPr>
        <w:t>”</w:t>
      </w:r>
    </w:p>
    <w:p w14:paraId="07647B2A" w14:textId="77777777" w:rsidR="00AF4AE6" w:rsidRPr="003D7191" w:rsidRDefault="00AF4AE6" w:rsidP="00AF4AE6">
      <w:pPr>
        <w:spacing w:line="360" w:lineRule="auto"/>
        <w:jc w:val="both"/>
        <w:rPr>
          <w:rFonts w:ascii="Palatino Linotype" w:hAnsi="Palatino Linotype" w:cs="Tahoma"/>
          <w:bCs/>
          <w:iCs/>
          <w:sz w:val="22"/>
          <w:szCs w:val="22"/>
          <w:lang w:val="es-ES"/>
        </w:rPr>
      </w:pPr>
    </w:p>
    <w:p w14:paraId="34D5BEF8" w14:textId="77777777" w:rsidR="00AF4AE6" w:rsidRPr="003D7191" w:rsidRDefault="00AF4AE6" w:rsidP="00AF4AE6">
      <w:pPr>
        <w:spacing w:line="360" w:lineRule="auto"/>
        <w:jc w:val="both"/>
        <w:rPr>
          <w:rFonts w:ascii="Palatino Linotype" w:hAnsi="Palatino Linotype" w:cs="Tahoma"/>
          <w:bCs/>
          <w:iCs/>
          <w:sz w:val="22"/>
          <w:szCs w:val="22"/>
          <w:lang w:val="es-ES"/>
        </w:rPr>
      </w:pPr>
      <w:r w:rsidRPr="003D7191">
        <w:rPr>
          <w:rFonts w:ascii="Palatino Linotype" w:hAnsi="Palatino Linotype" w:cs="Tahoma"/>
          <w:bCs/>
          <w:iCs/>
          <w:sz w:val="22"/>
          <w:szCs w:val="22"/>
          <w:lang w:val="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14:paraId="070BF93A" w14:textId="77777777" w:rsidR="00AF4AE6" w:rsidRPr="003D7191" w:rsidRDefault="00AF4AE6" w:rsidP="00AF4AE6">
      <w:pPr>
        <w:spacing w:line="360" w:lineRule="auto"/>
        <w:jc w:val="both"/>
        <w:rPr>
          <w:rFonts w:ascii="Palatino Linotype" w:hAnsi="Palatino Linotype" w:cs="Tahoma"/>
          <w:bCs/>
          <w:iCs/>
          <w:sz w:val="22"/>
          <w:szCs w:val="22"/>
          <w:lang w:val="es-ES"/>
        </w:rPr>
      </w:pPr>
    </w:p>
    <w:p w14:paraId="7164E455" w14:textId="77777777" w:rsidR="00AF4AE6" w:rsidRPr="003D7191" w:rsidRDefault="00AF4AE6" w:rsidP="00AF4AE6">
      <w:pPr>
        <w:spacing w:line="360" w:lineRule="auto"/>
        <w:jc w:val="both"/>
        <w:rPr>
          <w:rFonts w:ascii="Palatino Linotype" w:hAnsi="Palatino Linotype" w:cs="Tahoma"/>
          <w:sz w:val="22"/>
          <w:szCs w:val="22"/>
          <w:lang w:val="es-ES"/>
        </w:rPr>
      </w:pPr>
      <w:r w:rsidRPr="003D7191">
        <w:rPr>
          <w:rFonts w:ascii="Palatino Linotype" w:hAnsi="Palatino Linotype" w:cs="Tahoma"/>
          <w:bCs/>
          <w:iCs/>
          <w:sz w:val="22"/>
          <w:szCs w:val="22"/>
          <w:lang w:val="es-ES"/>
        </w:rPr>
        <w:lastRenderedPageBreak/>
        <w:t xml:space="preserve">Al respecto, </w:t>
      </w:r>
      <w:r w:rsidRPr="003D7191">
        <w:rPr>
          <w:rFonts w:ascii="Palatino Linotype" w:hAnsi="Palatino Linotype" w:cs="Tahoma"/>
          <w:sz w:val="22"/>
          <w:szCs w:val="22"/>
          <w:lang w:val="es-ES"/>
        </w:rPr>
        <w:t xml:space="preserve">según Merino, Mauricio (2019), en el “Diccionario de Transparencia y Acceso a la Información Pública” (p. 276), </w:t>
      </w:r>
      <w:r w:rsidRPr="003D7191">
        <w:rPr>
          <w:rFonts w:ascii="Palatino Linotype" w:hAnsi="Palatino Linotype" w:cs="Tahoma"/>
          <w:b/>
          <w:sz w:val="22"/>
          <w:szCs w:val="22"/>
          <w:lang w:val="es-ES"/>
        </w:rPr>
        <w:t xml:space="preserve">la rendición de cuentas, </w:t>
      </w:r>
      <w:r w:rsidRPr="003D7191">
        <w:rPr>
          <w:rFonts w:ascii="Palatino Linotype" w:hAnsi="Palatino Linotype" w:cs="Tahoma"/>
          <w:sz w:val="22"/>
          <w:szCs w:val="22"/>
          <w:lang w:val="es-ES"/>
        </w:rPr>
        <w:t xml:space="preserve">es un ejercicio de transparencia e información pública; es un medio a través del cual los gobiernos informan al público de sus actividades, </w:t>
      </w:r>
      <w:r w:rsidRPr="003D7191">
        <w:rPr>
          <w:rFonts w:ascii="Palatino Linotype" w:hAnsi="Palatino Linotype" w:cs="Tahoma"/>
          <w:b/>
          <w:sz w:val="22"/>
          <w:szCs w:val="22"/>
          <w:lang w:val="es-ES"/>
        </w:rPr>
        <w:t>de los recursos que han ejercido</w:t>
      </w:r>
      <w:r w:rsidRPr="003D7191">
        <w:rPr>
          <w:rFonts w:ascii="Palatino Linotype" w:hAnsi="Palatino Linotype" w:cs="Tahoma"/>
          <w:sz w:val="22"/>
          <w:szCs w:val="22"/>
          <w:lang w:val="es-ES"/>
        </w:rPr>
        <w:t xml:space="preserve"> y de los resultados obtenidos.</w:t>
      </w:r>
    </w:p>
    <w:p w14:paraId="46988EE9" w14:textId="77777777" w:rsidR="00AF4AE6" w:rsidRPr="003D7191" w:rsidRDefault="00AF4AE6" w:rsidP="00AF4AE6">
      <w:pPr>
        <w:spacing w:line="360" w:lineRule="auto"/>
        <w:jc w:val="both"/>
        <w:rPr>
          <w:rFonts w:ascii="Palatino Linotype" w:hAnsi="Palatino Linotype" w:cs="Tahoma"/>
          <w:sz w:val="22"/>
          <w:szCs w:val="22"/>
          <w:lang w:val="es-ES"/>
        </w:rPr>
      </w:pPr>
    </w:p>
    <w:p w14:paraId="65AF4833" w14:textId="77777777" w:rsidR="00AF4AE6" w:rsidRPr="003D7191" w:rsidRDefault="00AF4AE6" w:rsidP="00AF4AE6">
      <w:pPr>
        <w:spacing w:line="360" w:lineRule="auto"/>
        <w:jc w:val="both"/>
        <w:rPr>
          <w:rFonts w:ascii="Palatino Linotype" w:hAnsi="Palatino Linotype" w:cs="Tahoma"/>
          <w:bCs/>
          <w:iCs/>
          <w:sz w:val="22"/>
          <w:szCs w:val="22"/>
          <w:lang w:val="es-ES"/>
        </w:rPr>
      </w:pPr>
      <w:r w:rsidRPr="003D7191">
        <w:rPr>
          <w:rFonts w:ascii="Palatino Linotype" w:hAnsi="Palatino Linotype" w:cs="Tahoma"/>
          <w:bCs/>
          <w:iCs/>
          <w:sz w:val="22"/>
          <w:szCs w:val="22"/>
          <w:lang w:val="es-ES"/>
        </w:rPr>
        <w:t>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14:paraId="1071B847" w14:textId="77777777" w:rsidR="00AF4AE6" w:rsidRPr="003D7191" w:rsidRDefault="00AF4AE6" w:rsidP="00AF4AE6">
      <w:pPr>
        <w:spacing w:line="360" w:lineRule="auto"/>
        <w:jc w:val="both"/>
        <w:rPr>
          <w:rFonts w:ascii="Palatino Linotype" w:hAnsi="Palatino Linotype" w:cs="Tahoma"/>
          <w:bCs/>
          <w:iCs/>
          <w:sz w:val="22"/>
          <w:szCs w:val="22"/>
          <w:lang w:val="es-ES"/>
        </w:rPr>
      </w:pPr>
    </w:p>
    <w:p w14:paraId="46320D1E" w14:textId="77777777" w:rsidR="00AF4AE6" w:rsidRPr="003D7191" w:rsidRDefault="00AF4AE6" w:rsidP="00AF4AE6">
      <w:pPr>
        <w:spacing w:line="360" w:lineRule="auto"/>
        <w:jc w:val="both"/>
        <w:rPr>
          <w:rFonts w:ascii="Palatino Linotype" w:hAnsi="Palatino Linotype" w:cs="Tahoma"/>
          <w:bCs/>
          <w:iCs/>
          <w:sz w:val="22"/>
          <w:szCs w:val="22"/>
          <w:lang w:val="es-ES"/>
        </w:rPr>
      </w:pPr>
    </w:p>
    <w:p w14:paraId="45EA22A9" w14:textId="77777777" w:rsidR="00AF4AE6" w:rsidRPr="003D7191" w:rsidRDefault="00AF4AE6" w:rsidP="00AF4AE6">
      <w:pPr>
        <w:spacing w:line="360" w:lineRule="auto"/>
        <w:jc w:val="both"/>
        <w:rPr>
          <w:rFonts w:ascii="Palatino Linotype" w:hAnsi="Palatino Linotype" w:cs="Tahoma"/>
          <w:bCs/>
          <w:iCs/>
          <w:sz w:val="22"/>
          <w:szCs w:val="22"/>
          <w:lang w:val="es-ES"/>
        </w:rPr>
      </w:pPr>
    </w:p>
    <w:p w14:paraId="75B736E9" w14:textId="77777777" w:rsidR="00AF4AE6" w:rsidRPr="003D7191" w:rsidRDefault="00AF4AE6" w:rsidP="00AF4AE6">
      <w:pPr>
        <w:spacing w:line="360" w:lineRule="auto"/>
        <w:jc w:val="both"/>
        <w:rPr>
          <w:rFonts w:ascii="Palatino Linotype" w:hAnsi="Palatino Linotype" w:cs="Tahoma"/>
          <w:bCs/>
          <w:iCs/>
          <w:sz w:val="22"/>
          <w:szCs w:val="22"/>
          <w:lang w:val="es-ES"/>
        </w:rPr>
      </w:pPr>
      <w:r w:rsidRPr="003D7191">
        <w:rPr>
          <w:rFonts w:ascii="Palatino Linotype" w:hAnsi="Palatino Linotype" w:cs="Tahoma"/>
          <w:bCs/>
          <w:iCs/>
          <w:sz w:val="22"/>
          <w:szCs w:val="22"/>
          <w:lang w:val="es-ES"/>
        </w:rPr>
        <w:t>Toma relevancia lo anterior, pues conforme al artículo 2°, fracción VII de la Ley General de Transparencia y Acceso a la Información Pública y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w:t>
      </w:r>
    </w:p>
    <w:p w14:paraId="10C26E8D" w14:textId="77777777" w:rsidR="00AF4AE6" w:rsidRPr="003D7191" w:rsidRDefault="00AF4AE6" w:rsidP="00AF4AE6">
      <w:pPr>
        <w:spacing w:line="360" w:lineRule="auto"/>
        <w:ind w:right="-28"/>
        <w:contextualSpacing/>
        <w:jc w:val="both"/>
        <w:rPr>
          <w:rFonts w:ascii="Palatino Linotype" w:hAnsi="Palatino Linotype" w:cs="Tahoma"/>
          <w:bCs/>
          <w:iCs/>
          <w:sz w:val="22"/>
          <w:szCs w:val="22"/>
        </w:rPr>
      </w:pPr>
    </w:p>
    <w:p w14:paraId="0E17CBE7" w14:textId="448153A7" w:rsidR="00AF4AE6" w:rsidRPr="003D7191" w:rsidRDefault="00AF4AE6" w:rsidP="00AF4AE6">
      <w:pPr>
        <w:spacing w:line="360" w:lineRule="auto"/>
        <w:ind w:right="-28"/>
        <w:contextualSpacing/>
        <w:jc w:val="both"/>
        <w:rPr>
          <w:rFonts w:ascii="Palatino Linotype" w:hAnsi="Palatino Linotype" w:cs="Tahoma"/>
          <w:bCs/>
          <w:iCs/>
          <w:sz w:val="22"/>
          <w:szCs w:val="22"/>
        </w:rPr>
      </w:pPr>
      <w:r w:rsidRPr="003D7191">
        <w:rPr>
          <w:rFonts w:ascii="Palatino Linotype" w:hAnsi="Palatino Linotype" w:cs="Tahoma"/>
          <w:bCs/>
          <w:iCs/>
          <w:sz w:val="22"/>
          <w:szCs w:val="22"/>
        </w:rPr>
        <w:t xml:space="preserve">Conforme a lo anterior, se logra vislumbrar que, en el presente caso, la información solicitada rinde cuentas de los gastos que tiene el Ayuntamiento; aunado al hecho, que este Instituto considera que lo peticionado debe obrar en diversos documentos. </w:t>
      </w:r>
    </w:p>
    <w:p w14:paraId="41F604A1" w14:textId="77777777" w:rsidR="00AF4AE6" w:rsidRPr="003D7191" w:rsidRDefault="00AF4AE6" w:rsidP="00AF4AE6">
      <w:pPr>
        <w:spacing w:line="360" w:lineRule="auto"/>
        <w:ind w:right="-28"/>
        <w:jc w:val="both"/>
        <w:rPr>
          <w:rFonts w:ascii="Palatino Linotype" w:hAnsi="Palatino Linotype" w:cs="Tahoma"/>
          <w:b/>
          <w:iCs/>
          <w:sz w:val="22"/>
          <w:szCs w:val="22"/>
          <w:lang w:val="es-ES"/>
        </w:rPr>
      </w:pPr>
    </w:p>
    <w:p w14:paraId="161C78AC" w14:textId="77777777" w:rsidR="00AF4AE6" w:rsidRPr="003D7191" w:rsidRDefault="00AF4AE6" w:rsidP="00AF4AE6">
      <w:pPr>
        <w:spacing w:line="360" w:lineRule="auto"/>
        <w:jc w:val="both"/>
        <w:rPr>
          <w:rFonts w:ascii="Palatino Linotype" w:hAnsi="Palatino Linotype" w:cs="Tahoma"/>
          <w:bCs/>
          <w:sz w:val="22"/>
          <w:szCs w:val="22"/>
          <w:lang w:val="es-ES"/>
        </w:rPr>
      </w:pPr>
      <w:r w:rsidRPr="003D7191">
        <w:rPr>
          <w:rFonts w:ascii="Palatino Linotype" w:hAnsi="Palatino Linotype" w:cs="Tahoma"/>
          <w:bCs/>
          <w:sz w:val="22"/>
          <w:szCs w:val="22"/>
          <w:lang w:val="es-ES_tradnl"/>
        </w:rPr>
        <w:lastRenderedPageBreak/>
        <w:t>Finalmente, no pasa desapercibido para este Instituto que los documentos que den cuenta de lo solicitado, pudieran contener datos o información clasificada; por lo que, en el supuesto, deberá elaborar la versión pública respectiva; a</w:t>
      </w:r>
      <w:r w:rsidRPr="003D7191">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D4E0C57" w14:textId="77777777" w:rsidR="00AF4AE6" w:rsidRPr="003D7191" w:rsidRDefault="00AF4AE6" w:rsidP="00AF4AE6">
      <w:pPr>
        <w:spacing w:line="360" w:lineRule="auto"/>
        <w:jc w:val="both"/>
        <w:rPr>
          <w:rFonts w:ascii="Palatino Linotype" w:hAnsi="Palatino Linotype" w:cs="Tahoma"/>
          <w:bCs/>
          <w:sz w:val="22"/>
          <w:szCs w:val="22"/>
          <w:lang w:val="es-ES"/>
        </w:rPr>
      </w:pPr>
    </w:p>
    <w:p w14:paraId="163C45BE" w14:textId="77777777" w:rsidR="00AF4AE6" w:rsidRPr="003D7191" w:rsidRDefault="00AF4AE6" w:rsidP="00AF4AE6">
      <w:pPr>
        <w:spacing w:line="360" w:lineRule="auto"/>
        <w:ind w:right="-93"/>
        <w:jc w:val="both"/>
        <w:rPr>
          <w:rFonts w:ascii="Palatino Linotype" w:hAnsi="Palatino Linotype" w:cs="Tahoma"/>
          <w:bCs/>
          <w:sz w:val="22"/>
          <w:szCs w:val="22"/>
          <w:lang w:val="es-ES"/>
        </w:rPr>
      </w:pPr>
      <w:r w:rsidRPr="003D7191">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554A92D" w14:textId="77777777" w:rsidR="00AF4AE6" w:rsidRPr="003D7191" w:rsidRDefault="00AF4AE6" w:rsidP="00404922">
      <w:pPr>
        <w:spacing w:line="360" w:lineRule="auto"/>
        <w:ind w:right="-28"/>
        <w:contextualSpacing/>
        <w:jc w:val="both"/>
        <w:rPr>
          <w:rFonts w:ascii="Palatino Linotype" w:hAnsi="Palatino Linotype" w:cs="Tahoma"/>
          <w:bCs/>
          <w:iCs/>
          <w:sz w:val="22"/>
          <w:szCs w:val="22"/>
          <w:lang w:val="es-ES"/>
        </w:rPr>
      </w:pPr>
    </w:p>
    <w:p w14:paraId="42C4411F" w14:textId="77777777" w:rsidR="00AF4AE6" w:rsidRPr="003D7191" w:rsidRDefault="00AF4AE6" w:rsidP="00404922">
      <w:pPr>
        <w:spacing w:line="360" w:lineRule="auto"/>
        <w:ind w:right="-28"/>
        <w:contextualSpacing/>
        <w:jc w:val="both"/>
        <w:rPr>
          <w:rFonts w:ascii="Palatino Linotype" w:hAnsi="Palatino Linotype" w:cs="Tahoma"/>
          <w:bCs/>
          <w:iCs/>
          <w:sz w:val="22"/>
          <w:szCs w:val="22"/>
          <w:lang w:val="es-ES"/>
        </w:rPr>
      </w:pPr>
    </w:p>
    <w:p w14:paraId="3D48AD4A" w14:textId="77777777" w:rsidR="006223E4" w:rsidRPr="003D7191" w:rsidRDefault="006223E4" w:rsidP="006223E4">
      <w:pPr>
        <w:spacing w:line="360" w:lineRule="auto"/>
        <w:jc w:val="both"/>
        <w:rPr>
          <w:rFonts w:ascii="Palatino Linotype" w:hAnsi="Palatino Linotype" w:cs="Tahoma"/>
          <w:b/>
          <w:color w:val="000000" w:themeColor="text1"/>
          <w:sz w:val="22"/>
          <w:szCs w:val="22"/>
        </w:rPr>
      </w:pPr>
      <w:r w:rsidRPr="003D7191">
        <w:rPr>
          <w:rFonts w:ascii="Palatino Linotype" w:hAnsi="Palatino Linotype" w:cs="Tahoma"/>
          <w:b/>
          <w:color w:val="000000" w:themeColor="text1"/>
          <w:sz w:val="22"/>
          <w:szCs w:val="22"/>
        </w:rPr>
        <w:t xml:space="preserve">SEXTO. Decisión. </w:t>
      </w:r>
    </w:p>
    <w:p w14:paraId="282CBFFC" w14:textId="77777777" w:rsidR="006223E4" w:rsidRPr="003D7191" w:rsidRDefault="006223E4" w:rsidP="006223E4">
      <w:pPr>
        <w:spacing w:line="360" w:lineRule="auto"/>
        <w:jc w:val="both"/>
        <w:rPr>
          <w:rFonts w:ascii="Palatino Linotype" w:hAnsi="Palatino Linotype" w:cs="Tahoma"/>
          <w:color w:val="000000" w:themeColor="text1"/>
          <w:sz w:val="22"/>
          <w:szCs w:val="22"/>
        </w:rPr>
      </w:pPr>
    </w:p>
    <w:p w14:paraId="0491808C" w14:textId="313AC65D" w:rsidR="005D3026" w:rsidRPr="003D7191" w:rsidRDefault="005D3026" w:rsidP="005D3026">
      <w:pPr>
        <w:spacing w:line="360" w:lineRule="auto"/>
        <w:jc w:val="both"/>
        <w:rPr>
          <w:rFonts w:ascii="Palatino Linotype" w:eastAsiaTheme="minorHAnsi" w:hAnsi="Palatino Linotype" w:cs="Tahoma"/>
          <w:bCs/>
          <w:color w:val="000000" w:themeColor="text1"/>
          <w:sz w:val="22"/>
          <w:szCs w:val="22"/>
          <w:lang w:eastAsia="en-US"/>
        </w:rPr>
      </w:pPr>
      <w:r w:rsidRPr="003D7191">
        <w:rPr>
          <w:rFonts w:ascii="Palatino Linotype" w:eastAsiaTheme="minorHAnsi" w:hAnsi="Palatino Linotype" w:cs="Tahoma"/>
          <w:bCs/>
          <w:color w:val="000000" w:themeColor="text1"/>
          <w:sz w:val="22"/>
          <w:szCs w:val="22"/>
          <w:lang w:eastAsia="en-US"/>
        </w:rPr>
        <w:t xml:space="preserve">Con fundamento en el artículo 186, fracción </w:t>
      </w:r>
      <w:r w:rsidR="00430014" w:rsidRPr="003D7191">
        <w:rPr>
          <w:rFonts w:ascii="Palatino Linotype" w:eastAsiaTheme="minorHAnsi" w:hAnsi="Palatino Linotype" w:cs="Tahoma"/>
          <w:bCs/>
          <w:color w:val="000000" w:themeColor="text1"/>
          <w:sz w:val="22"/>
          <w:szCs w:val="22"/>
          <w:lang w:eastAsia="en-US"/>
        </w:rPr>
        <w:t>I</w:t>
      </w:r>
      <w:r w:rsidRPr="003D7191">
        <w:rPr>
          <w:rFonts w:ascii="Palatino Linotype" w:eastAsiaTheme="minorHAnsi" w:hAnsi="Palatino Linotype" w:cs="Tahoma"/>
          <w:bCs/>
          <w:color w:val="000000" w:themeColor="text1"/>
          <w:sz w:val="22"/>
          <w:szCs w:val="22"/>
          <w:lang w:eastAsia="en-US"/>
        </w:rPr>
        <w:t>II, de la Ley de Transparencia y Acceso a la Información Pública del Estado de México y Municipios, este Instituto considera procedente</w:t>
      </w:r>
      <w:r w:rsidRPr="003D7191">
        <w:rPr>
          <w:rFonts w:ascii="Palatino Linotype" w:eastAsiaTheme="minorHAnsi" w:hAnsi="Palatino Linotype" w:cs="Tahoma"/>
          <w:b/>
          <w:color w:val="000000" w:themeColor="text1"/>
          <w:sz w:val="22"/>
          <w:szCs w:val="22"/>
          <w:lang w:eastAsia="en-US"/>
        </w:rPr>
        <w:t xml:space="preserve"> </w:t>
      </w:r>
      <w:r w:rsidR="00430014" w:rsidRPr="003D7191">
        <w:rPr>
          <w:rFonts w:ascii="Palatino Linotype" w:eastAsiaTheme="minorHAnsi" w:hAnsi="Palatino Linotype" w:cs="Tahoma"/>
          <w:b/>
          <w:color w:val="000000" w:themeColor="text1"/>
          <w:sz w:val="22"/>
          <w:szCs w:val="22"/>
          <w:lang w:eastAsia="en-US"/>
        </w:rPr>
        <w:t xml:space="preserve">MODIFICAR </w:t>
      </w:r>
      <w:r w:rsidRPr="003D7191">
        <w:rPr>
          <w:rFonts w:ascii="Palatino Linotype" w:eastAsiaTheme="minorHAnsi" w:hAnsi="Palatino Linotype" w:cs="Tahoma"/>
          <w:b/>
          <w:color w:val="000000" w:themeColor="text1"/>
          <w:sz w:val="22"/>
          <w:szCs w:val="22"/>
          <w:lang w:eastAsia="en-US"/>
        </w:rPr>
        <w:t xml:space="preserve"> </w:t>
      </w:r>
      <w:r w:rsidRPr="003D7191">
        <w:rPr>
          <w:rFonts w:ascii="Palatino Linotype" w:eastAsiaTheme="minorHAnsi" w:hAnsi="Palatino Linotype" w:cs="Tahoma"/>
          <w:bCs/>
          <w:color w:val="000000" w:themeColor="text1"/>
          <w:sz w:val="22"/>
          <w:szCs w:val="22"/>
          <w:lang w:eastAsia="en-US"/>
        </w:rPr>
        <w:t>la respuesta otorgada por el Sujeto Obligado</w:t>
      </w:r>
      <w:r w:rsidR="00AF4AE6" w:rsidRPr="003D7191">
        <w:rPr>
          <w:rFonts w:ascii="Palatino Linotype" w:eastAsiaTheme="minorHAnsi" w:hAnsi="Palatino Linotype" w:cs="Tahoma"/>
          <w:bCs/>
          <w:color w:val="000000" w:themeColor="text1"/>
          <w:sz w:val="22"/>
          <w:szCs w:val="22"/>
          <w:lang w:eastAsia="en-US"/>
        </w:rPr>
        <w:t>, a efecto de que, previa búsqueda exhaustiva y razonable en los archivos de la Dirección de Egresos y Administración y el Departamento de Control Vehicular, entregue, en su caso, en versión pública, respecto a los vehículos referidos en respuesta y que fueron ingresados al taller señalado en la solicitud de información, los documentos donde conste lo siguiente:</w:t>
      </w:r>
    </w:p>
    <w:p w14:paraId="30C1C10D" w14:textId="77777777" w:rsidR="00AF4AE6" w:rsidRPr="003D7191" w:rsidRDefault="00AF4AE6" w:rsidP="005D3026">
      <w:pPr>
        <w:spacing w:line="360" w:lineRule="auto"/>
        <w:jc w:val="both"/>
        <w:rPr>
          <w:rFonts w:ascii="Palatino Linotype" w:eastAsiaTheme="minorHAnsi" w:hAnsi="Palatino Linotype" w:cs="Tahoma"/>
          <w:bCs/>
          <w:color w:val="000000" w:themeColor="text1"/>
          <w:sz w:val="22"/>
          <w:szCs w:val="22"/>
          <w:lang w:eastAsia="en-US"/>
        </w:rPr>
      </w:pPr>
    </w:p>
    <w:p w14:paraId="733A3890" w14:textId="3236B0B3" w:rsidR="00AF4AE6" w:rsidRPr="003D7191" w:rsidRDefault="009A4775" w:rsidP="00AF4AE6">
      <w:pPr>
        <w:pStyle w:val="Prrafodelista"/>
        <w:numPr>
          <w:ilvl w:val="0"/>
          <w:numId w:val="11"/>
        </w:numPr>
        <w:spacing w:line="360" w:lineRule="auto"/>
        <w:jc w:val="both"/>
        <w:rPr>
          <w:rFonts w:ascii="Palatino Linotype" w:eastAsiaTheme="minorHAnsi" w:hAnsi="Palatino Linotype" w:cs="Tahoma"/>
          <w:bCs/>
          <w:color w:val="000000" w:themeColor="text1"/>
          <w:szCs w:val="22"/>
          <w:lang w:eastAsia="en-US"/>
        </w:rPr>
      </w:pPr>
      <w:r w:rsidRPr="003D7191">
        <w:rPr>
          <w:rFonts w:ascii="Palatino Linotype" w:eastAsiaTheme="minorHAnsi" w:hAnsi="Palatino Linotype" w:cs="Tahoma"/>
          <w:bCs/>
          <w:color w:val="000000" w:themeColor="text1"/>
          <w:szCs w:val="22"/>
          <w:lang w:eastAsia="en-US"/>
        </w:rPr>
        <w:t>Presupuesto destinado</w:t>
      </w:r>
      <w:r w:rsidR="00AF4AE6" w:rsidRPr="003D7191">
        <w:rPr>
          <w:rFonts w:ascii="Palatino Linotype" w:eastAsiaTheme="minorHAnsi" w:hAnsi="Palatino Linotype" w:cs="Tahoma"/>
          <w:bCs/>
          <w:color w:val="000000" w:themeColor="text1"/>
          <w:szCs w:val="22"/>
          <w:lang w:eastAsia="en-US"/>
        </w:rPr>
        <w:t xml:space="preserve"> por los servicios prestados, y</w:t>
      </w:r>
    </w:p>
    <w:p w14:paraId="1E9E9352" w14:textId="77777777" w:rsidR="00AF4AE6" w:rsidRPr="003D7191" w:rsidRDefault="00AF4AE6" w:rsidP="00AF4AE6">
      <w:pPr>
        <w:pStyle w:val="Prrafodelista"/>
        <w:spacing w:line="360" w:lineRule="auto"/>
        <w:jc w:val="both"/>
        <w:rPr>
          <w:rFonts w:ascii="Palatino Linotype" w:eastAsiaTheme="minorHAnsi" w:hAnsi="Palatino Linotype" w:cs="Tahoma"/>
          <w:bCs/>
          <w:color w:val="000000" w:themeColor="text1"/>
          <w:szCs w:val="22"/>
          <w:lang w:eastAsia="en-US"/>
        </w:rPr>
      </w:pPr>
    </w:p>
    <w:p w14:paraId="331575B0" w14:textId="5CE66A1C" w:rsidR="00AF4AE6" w:rsidRPr="003D7191" w:rsidRDefault="00AF4AE6" w:rsidP="00AF4AE6">
      <w:pPr>
        <w:pStyle w:val="Prrafodelista"/>
        <w:numPr>
          <w:ilvl w:val="0"/>
          <w:numId w:val="11"/>
        </w:numPr>
        <w:spacing w:line="360" w:lineRule="auto"/>
        <w:jc w:val="both"/>
        <w:rPr>
          <w:rFonts w:ascii="Palatino Linotype" w:eastAsiaTheme="minorHAnsi" w:hAnsi="Palatino Linotype" w:cs="Tahoma"/>
          <w:bCs/>
          <w:color w:val="000000" w:themeColor="text1"/>
          <w:szCs w:val="22"/>
          <w:lang w:eastAsia="en-US"/>
        </w:rPr>
      </w:pPr>
      <w:r w:rsidRPr="003D7191">
        <w:rPr>
          <w:rFonts w:ascii="Palatino Linotype" w:eastAsiaTheme="minorHAnsi" w:hAnsi="Palatino Linotype" w:cs="Tahoma"/>
          <w:bCs/>
          <w:color w:val="000000" w:themeColor="text1"/>
          <w:szCs w:val="22"/>
          <w:lang w:eastAsia="en-US"/>
        </w:rPr>
        <w:t>Mecanismo o procedimiento de adjudicación utilizado para la contratación de los servicios del taller.</w:t>
      </w:r>
    </w:p>
    <w:p w14:paraId="1031BE58" w14:textId="77777777" w:rsidR="006223E4" w:rsidRPr="003D7191" w:rsidRDefault="006223E4" w:rsidP="006223E4">
      <w:pPr>
        <w:spacing w:line="360" w:lineRule="auto"/>
        <w:jc w:val="both"/>
        <w:rPr>
          <w:rFonts w:ascii="Palatino Linotype" w:hAnsi="Palatino Linotype" w:cs="Tahoma"/>
          <w:color w:val="000000" w:themeColor="text1"/>
          <w:sz w:val="22"/>
          <w:szCs w:val="22"/>
        </w:rPr>
      </w:pPr>
    </w:p>
    <w:p w14:paraId="740BE780" w14:textId="6BD5A05F" w:rsidR="00AF4AE6" w:rsidRPr="003D7191" w:rsidRDefault="00AF4AE6" w:rsidP="006223E4">
      <w:pPr>
        <w:spacing w:line="360" w:lineRule="auto"/>
        <w:jc w:val="both"/>
        <w:rPr>
          <w:rFonts w:ascii="Palatino Linotype" w:hAnsi="Palatino Linotype" w:cs="Tahoma"/>
          <w:color w:val="000000" w:themeColor="text1"/>
          <w:sz w:val="22"/>
          <w:szCs w:val="22"/>
        </w:rPr>
      </w:pPr>
      <w:r w:rsidRPr="003D7191">
        <w:rPr>
          <w:rFonts w:ascii="Palatino Linotype" w:eastAsia="Calibri" w:hAnsi="Palatino Linotype" w:cs="Tahoma"/>
          <w:iCs/>
          <w:sz w:val="22"/>
          <w:szCs w:val="22"/>
          <w:lang w:eastAsia="es-ES_tradnl"/>
        </w:rPr>
        <w:t>Además, de ser necesario, deberá proporcionar el Acuerdo de Clasificación donde el Comité de Transparencia, confirme la eliminación de los datos o información clasificada, en la versión pública.</w:t>
      </w:r>
    </w:p>
    <w:p w14:paraId="7A76583E" w14:textId="77777777" w:rsidR="00AF4AE6" w:rsidRPr="003D7191" w:rsidRDefault="00AF4AE6" w:rsidP="006223E4">
      <w:pPr>
        <w:spacing w:line="360" w:lineRule="auto"/>
        <w:jc w:val="both"/>
        <w:rPr>
          <w:rFonts w:ascii="Palatino Linotype" w:hAnsi="Palatino Linotype" w:cs="Tahoma"/>
          <w:color w:val="000000" w:themeColor="text1"/>
          <w:sz w:val="22"/>
          <w:szCs w:val="22"/>
        </w:rPr>
      </w:pPr>
    </w:p>
    <w:p w14:paraId="5F5FF9DA" w14:textId="77777777" w:rsidR="006223E4" w:rsidRPr="003D7191" w:rsidRDefault="006223E4" w:rsidP="006223E4">
      <w:pPr>
        <w:autoSpaceDE w:val="0"/>
        <w:autoSpaceDN w:val="0"/>
        <w:adjustRightInd w:val="0"/>
        <w:spacing w:line="360" w:lineRule="auto"/>
        <w:jc w:val="both"/>
        <w:rPr>
          <w:rFonts w:ascii="Palatino Linotype" w:eastAsia="Calibri" w:hAnsi="Palatino Linotype" w:cs="Tahoma"/>
          <w:b/>
          <w:bCs/>
          <w:iCs/>
          <w:color w:val="000000" w:themeColor="text1"/>
          <w:sz w:val="22"/>
          <w:szCs w:val="22"/>
          <w:lang w:val="es-ES" w:eastAsia="en-US"/>
        </w:rPr>
      </w:pPr>
      <w:r w:rsidRPr="003D7191">
        <w:rPr>
          <w:rFonts w:ascii="Palatino Linotype" w:eastAsia="Calibri" w:hAnsi="Palatino Linotype" w:cs="Tahoma"/>
          <w:b/>
          <w:bCs/>
          <w:iCs/>
          <w:color w:val="000000" w:themeColor="text1"/>
          <w:sz w:val="22"/>
          <w:szCs w:val="22"/>
          <w:lang w:val="es-ES" w:eastAsia="en-US"/>
        </w:rPr>
        <w:t>Términos de la Resolución para conocimiento del Particular.</w:t>
      </w:r>
    </w:p>
    <w:p w14:paraId="00010FC5" w14:textId="77777777" w:rsidR="006223E4" w:rsidRPr="003D7191" w:rsidRDefault="006223E4" w:rsidP="006223E4">
      <w:pPr>
        <w:autoSpaceDE w:val="0"/>
        <w:autoSpaceDN w:val="0"/>
        <w:adjustRightInd w:val="0"/>
        <w:spacing w:line="360" w:lineRule="auto"/>
        <w:jc w:val="both"/>
        <w:rPr>
          <w:rFonts w:ascii="Palatino Linotype" w:eastAsia="Calibri" w:hAnsi="Palatino Linotype" w:cs="Tahoma"/>
          <w:b/>
          <w:bCs/>
          <w:iCs/>
          <w:color w:val="000000" w:themeColor="text1"/>
          <w:sz w:val="22"/>
          <w:szCs w:val="22"/>
          <w:lang w:val="es-ES" w:eastAsia="en-US"/>
        </w:rPr>
      </w:pPr>
    </w:p>
    <w:p w14:paraId="43C69770" w14:textId="28076880" w:rsidR="006223E4" w:rsidRPr="003D7191" w:rsidRDefault="006223E4" w:rsidP="006223E4">
      <w:pPr>
        <w:spacing w:line="360" w:lineRule="auto"/>
        <w:ind w:right="-28"/>
        <w:jc w:val="both"/>
        <w:rPr>
          <w:rFonts w:ascii="Palatino Linotype" w:eastAsiaTheme="minorHAnsi" w:hAnsi="Palatino Linotype" w:cstheme="minorBidi"/>
          <w:color w:val="000000" w:themeColor="text1"/>
          <w:sz w:val="22"/>
          <w:szCs w:val="22"/>
          <w:lang w:eastAsia="es-MX"/>
        </w:rPr>
      </w:pPr>
      <w:r w:rsidRPr="003D7191">
        <w:rPr>
          <w:rFonts w:ascii="Palatino Linotype" w:eastAsiaTheme="minorHAnsi" w:hAnsi="Palatino Linotype" w:cstheme="minorBidi"/>
          <w:color w:val="000000" w:themeColor="text1"/>
          <w:sz w:val="22"/>
          <w:szCs w:val="22"/>
          <w:lang w:eastAsia="es-MX"/>
        </w:rPr>
        <w:t xml:space="preserve">Se le hace del conocimiento al Particular, que, en el presente </w:t>
      </w:r>
      <w:r w:rsidR="00AF4AE6" w:rsidRPr="003D7191">
        <w:rPr>
          <w:rFonts w:ascii="Palatino Linotype" w:eastAsiaTheme="minorHAnsi" w:hAnsi="Palatino Linotype" w:cstheme="minorBidi"/>
          <w:color w:val="000000" w:themeColor="text1"/>
          <w:sz w:val="22"/>
          <w:szCs w:val="22"/>
          <w:lang w:eastAsia="es-MX"/>
        </w:rPr>
        <w:t>caso, se</w:t>
      </w:r>
      <w:r w:rsidRPr="003D7191">
        <w:rPr>
          <w:rFonts w:ascii="Palatino Linotype" w:eastAsiaTheme="minorHAnsi" w:hAnsi="Palatino Linotype" w:cstheme="minorBidi"/>
          <w:color w:val="000000" w:themeColor="text1"/>
          <w:sz w:val="22"/>
          <w:szCs w:val="22"/>
          <w:lang w:eastAsia="es-MX"/>
        </w:rPr>
        <w:t xml:space="preserve"> le concede la razón, </w:t>
      </w:r>
      <w:r w:rsidR="005D3026" w:rsidRPr="003D7191">
        <w:rPr>
          <w:rFonts w:ascii="Palatino Linotype" w:eastAsiaTheme="minorHAnsi" w:hAnsi="Palatino Linotype" w:cstheme="minorBidi"/>
          <w:color w:val="000000" w:themeColor="text1"/>
          <w:sz w:val="22"/>
          <w:szCs w:val="22"/>
          <w:lang w:eastAsia="es-MX"/>
        </w:rPr>
        <w:t>toda vez que el Sujeto Obligado</w:t>
      </w:r>
      <w:r w:rsidR="006F4A79" w:rsidRPr="003D7191">
        <w:rPr>
          <w:rFonts w:ascii="Palatino Linotype" w:eastAsiaTheme="minorHAnsi" w:hAnsi="Palatino Linotype" w:cstheme="minorBidi"/>
          <w:color w:val="000000" w:themeColor="text1"/>
          <w:sz w:val="22"/>
          <w:szCs w:val="22"/>
          <w:lang w:eastAsia="es-MX"/>
        </w:rPr>
        <w:t xml:space="preserve"> dio respuesta incompleta a su requerimiento de información, por lo que, deberá de atender todos los puntos de su solicitud y darle respuesta a </w:t>
      </w:r>
      <w:r w:rsidR="00AF4AE6" w:rsidRPr="003D7191">
        <w:rPr>
          <w:rFonts w:ascii="Palatino Linotype" w:eastAsiaTheme="minorHAnsi" w:hAnsi="Palatino Linotype" w:cstheme="minorBidi"/>
          <w:color w:val="000000" w:themeColor="text1"/>
          <w:sz w:val="22"/>
          <w:szCs w:val="22"/>
          <w:lang w:eastAsia="es-MX"/>
        </w:rPr>
        <w:t>través del</w:t>
      </w:r>
      <w:r w:rsidR="006F4A79" w:rsidRPr="003D7191">
        <w:rPr>
          <w:rFonts w:ascii="Palatino Linotype" w:eastAsiaTheme="minorHAnsi" w:hAnsi="Palatino Linotype" w:cstheme="minorBidi"/>
          <w:color w:val="000000" w:themeColor="text1"/>
          <w:sz w:val="22"/>
          <w:szCs w:val="22"/>
          <w:lang w:eastAsia="es-MX"/>
        </w:rPr>
        <w:t xml:space="preserve"> Sistema de Acceso a la Información Mexiquense</w:t>
      </w:r>
      <w:r w:rsidR="00AF4AE6" w:rsidRPr="003D7191">
        <w:rPr>
          <w:rFonts w:ascii="Palatino Linotype" w:eastAsiaTheme="minorHAnsi" w:hAnsi="Palatino Linotype" w:cstheme="minorBidi"/>
          <w:color w:val="000000" w:themeColor="text1"/>
          <w:sz w:val="22"/>
          <w:szCs w:val="22"/>
          <w:lang w:eastAsia="es-MX"/>
        </w:rPr>
        <w:t xml:space="preserve">. </w:t>
      </w:r>
      <w:r w:rsidRPr="003D7191">
        <w:rPr>
          <w:rFonts w:ascii="Palatino Linotype" w:eastAsiaTheme="minorHAnsi" w:hAnsi="Palatino Linotype" w:cstheme="minorBidi"/>
          <w:color w:val="000000" w:themeColor="text1"/>
          <w:sz w:val="22"/>
          <w:szCs w:val="22"/>
          <w:lang w:eastAsia="en-US"/>
        </w:rPr>
        <w:t xml:space="preserve">Finalmente, </w:t>
      </w:r>
      <w:r w:rsidR="00AF4AE6" w:rsidRPr="003D7191">
        <w:rPr>
          <w:rFonts w:ascii="Palatino Linotype" w:eastAsiaTheme="minorHAnsi" w:hAnsi="Palatino Linotype" w:cstheme="minorBidi"/>
          <w:color w:val="000000" w:themeColor="text1"/>
          <w:sz w:val="22"/>
          <w:szCs w:val="22"/>
          <w:lang w:eastAsia="en-US"/>
        </w:rPr>
        <w:t xml:space="preserve">se le informa que </w:t>
      </w:r>
      <w:r w:rsidRPr="003D7191">
        <w:rPr>
          <w:rFonts w:ascii="Palatino Linotype" w:eastAsiaTheme="minorHAnsi" w:hAnsi="Palatino Linotype" w:cstheme="minorBidi"/>
          <w:color w:val="000000" w:themeColor="text1"/>
          <w:sz w:val="22"/>
          <w:szCs w:val="22"/>
          <w:lang w:eastAsia="en-US"/>
        </w:rPr>
        <w:t>la labor del Instituto</w:t>
      </w:r>
      <w:r w:rsidR="00AF4AE6" w:rsidRPr="003D7191">
        <w:rPr>
          <w:rFonts w:ascii="Palatino Linotype" w:eastAsiaTheme="minorHAnsi" w:hAnsi="Palatino Linotype" w:cstheme="minorBidi"/>
          <w:color w:val="000000" w:themeColor="text1"/>
          <w:sz w:val="22"/>
          <w:szCs w:val="22"/>
          <w:lang w:eastAsia="en-US"/>
        </w:rPr>
        <w:t xml:space="preserve"> de Transparencia, Acceso a la Información Pública y Protección de Datos Personales del Estado de México y Municipios</w:t>
      </w:r>
      <w:r w:rsidRPr="003D7191">
        <w:rPr>
          <w:rFonts w:ascii="Palatino Linotype" w:eastAsiaTheme="minorHAnsi" w:hAnsi="Palatino Linotype" w:cstheme="minorBidi"/>
          <w:color w:val="000000" w:themeColor="text1"/>
          <w:sz w:val="22"/>
          <w:szCs w:val="22"/>
          <w:lang w:eastAsia="en-US"/>
        </w:rPr>
        <w:t>,</w:t>
      </w:r>
      <w:r w:rsidR="00AF4AE6" w:rsidRPr="003D7191">
        <w:rPr>
          <w:rFonts w:ascii="Palatino Linotype" w:eastAsiaTheme="minorHAnsi" w:hAnsi="Palatino Linotype" w:cstheme="minorBidi"/>
          <w:color w:val="000000" w:themeColor="text1"/>
          <w:sz w:val="22"/>
          <w:szCs w:val="22"/>
          <w:lang w:eastAsia="en-US"/>
        </w:rPr>
        <w:t xml:space="preserve"> por una parte, es</w:t>
      </w:r>
      <w:r w:rsidRPr="003D7191">
        <w:rPr>
          <w:rFonts w:ascii="Palatino Linotype" w:eastAsiaTheme="minorHAnsi" w:hAnsi="Palatino Linotype" w:cstheme="minorBidi"/>
          <w:color w:val="000000" w:themeColor="text1"/>
          <w:sz w:val="22"/>
          <w:szCs w:val="22"/>
          <w:lang w:eastAsia="en-US"/>
        </w:rPr>
        <w:t xml:space="preserve"> apoyar a la población a acceder a la información pública y</w:t>
      </w:r>
      <w:r w:rsidR="00AF4AE6" w:rsidRPr="003D7191">
        <w:rPr>
          <w:rFonts w:ascii="Palatino Linotype" w:eastAsiaTheme="minorHAnsi" w:hAnsi="Palatino Linotype" w:cstheme="minorBidi"/>
          <w:color w:val="000000" w:themeColor="text1"/>
          <w:sz w:val="22"/>
          <w:szCs w:val="22"/>
          <w:lang w:eastAsia="en-US"/>
        </w:rPr>
        <w:t xml:space="preserve">, por otra parte, es </w:t>
      </w:r>
      <w:r w:rsidRPr="003D7191">
        <w:rPr>
          <w:rFonts w:ascii="Palatino Linotype" w:eastAsiaTheme="minorHAnsi" w:hAnsi="Palatino Linotype" w:cstheme="minorBidi"/>
          <w:color w:val="000000" w:themeColor="text1"/>
          <w:sz w:val="22"/>
          <w:szCs w:val="22"/>
          <w:lang w:eastAsia="en-US"/>
        </w:rPr>
        <w:t>garantizar la protección de los datos personales.</w:t>
      </w:r>
    </w:p>
    <w:p w14:paraId="34AC773C" w14:textId="77777777" w:rsidR="006223E4" w:rsidRPr="003D7191" w:rsidRDefault="006223E4" w:rsidP="006223E4">
      <w:pPr>
        <w:spacing w:line="360" w:lineRule="auto"/>
        <w:jc w:val="both"/>
        <w:rPr>
          <w:rFonts w:ascii="Palatino Linotype" w:eastAsia="Calibri" w:hAnsi="Palatino Linotype" w:cs="Tahoma"/>
          <w:bCs/>
          <w:iCs/>
          <w:color w:val="000000" w:themeColor="text1"/>
          <w:sz w:val="22"/>
          <w:szCs w:val="22"/>
          <w:lang w:val="es-ES" w:eastAsia="es-ES_tradnl"/>
        </w:rPr>
      </w:pPr>
    </w:p>
    <w:p w14:paraId="57670E70" w14:textId="77777777" w:rsidR="006223E4" w:rsidRPr="003D7191" w:rsidRDefault="006223E4" w:rsidP="006223E4">
      <w:pPr>
        <w:spacing w:line="360" w:lineRule="auto"/>
        <w:jc w:val="both"/>
        <w:rPr>
          <w:rFonts w:ascii="Palatino Linotype" w:eastAsia="Calibri" w:hAnsi="Palatino Linotype" w:cs="Tahoma"/>
          <w:bCs/>
          <w:color w:val="000000" w:themeColor="text1"/>
          <w:sz w:val="22"/>
          <w:szCs w:val="22"/>
          <w:lang w:eastAsia="en-US"/>
        </w:rPr>
      </w:pPr>
      <w:r w:rsidRPr="003D7191">
        <w:rPr>
          <w:rFonts w:ascii="Palatino Linotype" w:eastAsia="Calibri" w:hAnsi="Palatino Linotype" w:cs="Tahoma"/>
          <w:bCs/>
          <w:color w:val="000000" w:themeColor="text1"/>
          <w:sz w:val="22"/>
          <w:szCs w:val="22"/>
          <w:lang w:eastAsia="en-US"/>
        </w:rPr>
        <w:t>Por lo expuesto y fundado, este Pleno:</w:t>
      </w:r>
    </w:p>
    <w:p w14:paraId="27A1D021" w14:textId="77777777" w:rsidR="006223E4" w:rsidRPr="003D7191" w:rsidRDefault="006223E4" w:rsidP="006223E4">
      <w:pPr>
        <w:spacing w:line="360" w:lineRule="auto"/>
        <w:jc w:val="both"/>
        <w:rPr>
          <w:rFonts w:ascii="Palatino Linotype" w:eastAsia="Calibri" w:hAnsi="Palatino Linotype" w:cs="Tahoma"/>
          <w:b/>
          <w:bCs/>
          <w:color w:val="000000" w:themeColor="text1"/>
          <w:sz w:val="14"/>
          <w:szCs w:val="14"/>
          <w:lang w:eastAsia="en-US"/>
        </w:rPr>
      </w:pPr>
    </w:p>
    <w:p w14:paraId="05BA5BFB" w14:textId="77777777" w:rsidR="006223E4" w:rsidRPr="003D7191" w:rsidRDefault="006223E4" w:rsidP="006223E4">
      <w:pPr>
        <w:spacing w:line="360" w:lineRule="auto"/>
        <w:jc w:val="center"/>
        <w:rPr>
          <w:rFonts w:ascii="Palatino Linotype" w:eastAsia="Calibri" w:hAnsi="Palatino Linotype" w:cs="Tahoma"/>
          <w:b/>
          <w:bCs/>
          <w:color w:val="000000" w:themeColor="text1"/>
          <w:sz w:val="22"/>
          <w:szCs w:val="22"/>
          <w:lang w:eastAsia="en-US"/>
        </w:rPr>
      </w:pPr>
      <w:r w:rsidRPr="003D7191">
        <w:rPr>
          <w:rFonts w:ascii="Palatino Linotype" w:eastAsia="Calibri" w:hAnsi="Palatino Linotype" w:cs="Tahoma"/>
          <w:b/>
          <w:bCs/>
          <w:color w:val="000000" w:themeColor="text1"/>
          <w:sz w:val="22"/>
          <w:szCs w:val="22"/>
          <w:lang w:eastAsia="en-US"/>
        </w:rPr>
        <w:t>R E S U E L V E:</w:t>
      </w:r>
    </w:p>
    <w:p w14:paraId="5967656D" w14:textId="77777777" w:rsidR="006223E4" w:rsidRPr="003D7191" w:rsidRDefault="006223E4" w:rsidP="006223E4">
      <w:pPr>
        <w:spacing w:line="360" w:lineRule="auto"/>
        <w:rPr>
          <w:rFonts w:ascii="Palatino Linotype" w:eastAsia="Calibri" w:hAnsi="Palatino Linotype" w:cs="Tahoma"/>
          <w:b/>
          <w:bCs/>
          <w:color w:val="000000" w:themeColor="text1"/>
          <w:sz w:val="22"/>
          <w:szCs w:val="22"/>
          <w:lang w:eastAsia="en-US"/>
        </w:rPr>
      </w:pPr>
    </w:p>
    <w:p w14:paraId="2573520A" w14:textId="10B79E86" w:rsidR="005D3026" w:rsidRPr="003D7191" w:rsidRDefault="005D3026" w:rsidP="005D3026">
      <w:pPr>
        <w:spacing w:line="360" w:lineRule="auto"/>
        <w:contextualSpacing/>
        <w:jc w:val="both"/>
        <w:rPr>
          <w:rFonts w:ascii="Palatino Linotype" w:eastAsia="Calibri" w:hAnsi="Palatino Linotype" w:cs="Tahoma"/>
          <w:iCs/>
          <w:color w:val="000000" w:themeColor="text1"/>
          <w:sz w:val="22"/>
          <w:szCs w:val="22"/>
          <w:lang w:eastAsia="en-US"/>
        </w:rPr>
      </w:pPr>
      <w:r w:rsidRPr="003D7191">
        <w:rPr>
          <w:rFonts w:ascii="Palatino Linotype" w:eastAsia="Calibri" w:hAnsi="Palatino Linotype" w:cs="Tahoma"/>
          <w:b/>
          <w:bCs/>
          <w:iCs/>
          <w:color w:val="000000" w:themeColor="text1"/>
          <w:sz w:val="22"/>
          <w:szCs w:val="22"/>
          <w:lang w:eastAsia="en-US"/>
        </w:rPr>
        <w:t xml:space="preserve">PRIMERO. </w:t>
      </w:r>
      <w:r w:rsidRPr="003D7191">
        <w:rPr>
          <w:rFonts w:ascii="Palatino Linotype" w:eastAsia="Calibri" w:hAnsi="Palatino Linotype" w:cs="Tahoma"/>
          <w:bCs/>
          <w:iCs/>
          <w:color w:val="000000" w:themeColor="text1"/>
          <w:sz w:val="22"/>
          <w:szCs w:val="22"/>
          <w:lang w:eastAsia="en-US"/>
        </w:rPr>
        <w:t xml:space="preserve">Se </w:t>
      </w:r>
      <w:r w:rsidR="006F4A79" w:rsidRPr="003D7191">
        <w:rPr>
          <w:rFonts w:ascii="Palatino Linotype" w:eastAsia="Calibri" w:hAnsi="Palatino Linotype" w:cs="Tahoma"/>
          <w:b/>
          <w:bCs/>
          <w:iCs/>
          <w:color w:val="000000" w:themeColor="text1"/>
          <w:sz w:val="22"/>
          <w:szCs w:val="22"/>
          <w:lang w:eastAsia="en-US"/>
        </w:rPr>
        <w:t>MODIFICA</w:t>
      </w:r>
      <w:r w:rsidRPr="003D7191">
        <w:rPr>
          <w:rFonts w:ascii="Palatino Linotype" w:eastAsia="Calibri" w:hAnsi="Palatino Linotype" w:cs="Tahoma"/>
          <w:b/>
          <w:bCs/>
          <w:iCs/>
          <w:color w:val="000000" w:themeColor="text1"/>
          <w:sz w:val="22"/>
          <w:szCs w:val="22"/>
          <w:lang w:eastAsia="en-US"/>
        </w:rPr>
        <w:t xml:space="preserve"> </w:t>
      </w:r>
      <w:r w:rsidRPr="003D7191">
        <w:rPr>
          <w:rFonts w:ascii="Palatino Linotype" w:eastAsia="Calibri" w:hAnsi="Palatino Linotype" w:cs="Tahoma"/>
          <w:bCs/>
          <w:iCs/>
          <w:color w:val="000000" w:themeColor="text1"/>
          <w:sz w:val="22"/>
          <w:szCs w:val="22"/>
          <w:lang w:eastAsia="en-US"/>
        </w:rPr>
        <w:t>la respuesta entregada por el Sujeto Obligado</w:t>
      </w:r>
      <w:r w:rsidRPr="003D7191">
        <w:rPr>
          <w:rFonts w:ascii="Palatino Linotype" w:eastAsia="Calibri" w:hAnsi="Palatino Linotype" w:cs="Tahoma"/>
          <w:b/>
          <w:bCs/>
          <w:iCs/>
          <w:color w:val="000000" w:themeColor="text1"/>
          <w:sz w:val="22"/>
          <w:szCs w:val="22"/>
          <w:lang w:eastAsia="en-US"/>
        </w:rPr>
        <w:t xml:space="preserve"> </w:t>
      </w:r>
      <w:r w:rsidRPr="003D7191">
        <w:rPr>
          <w:rFonts w:ascii="Palatino Linotype" w:eastAsia="Calibri" w:hAnsi="Palatino Linotype" w:cs="Tahoma"/>
          <w:bCs/>
          <w:iCs/>
          <w:color w:val="000000" w:themeColor="text1"/>
          <w:sz w:val="22"/>
          <w:szCs w:val="22"/>
          <w:lang w:eastAsia="en-US"/>
        </w:rPr>
        <w:t>a la solicitud de información de acceso a la información</w:t>
      </w:r>
      <w:r w:rsidR="006F4A79" w:rsidRPr="003D7191">
        <w:rPr>
          <w:rFonts w:ascii="Palatino Linotype" w:eastAsia="Calibri" w:hAnsi="Palatino Linotype" w:cs="Tahoma"/>
          <w:bCs/>
          <w:iCs/>
          <w:color w:val="000000" w:themeColor="text1"/>
          <w:sz w:val="22"/>
          <w:szCs w:val="22"/>
          <w:lang w:eastAsia="en-US"/>
        </w:rPr>
        <w:t xml:space="preserve"> 00464/CHIMALHU/IP/2022, </w:t>
      </w:r>
      <w:r w:rsidRPr="003D7191">
        <w:rPr>
          <w:rFonts w:ascii="Palatino Linotype" w:eastAsia="Calibri" w:hAnsi="Palatino Linotype" w:cs="Tahoma"/>
          <w:bCs/>
          <w:iCs/>
          <w:color w:val="000000" w:themeColor="text1"/>
          <w:sz w:val="22"/>
          <w:szCs w:val="22"/>
          <w:lang w:val="es-ES_tradnl" w:eastAsia="en-US"/>
        </w:rPr>
        <w:t xml:space="preserve">por resultar </w:t>
      </w:r>
      <w:r w:rsidRPr="003D7191">
        <w:rPr>
          <w:rFonts w:ascii="Palatino Linotype" w:eastAsia="Calibri" w:hAnsi="Palatino Linotype" w:cs="Tahoma"/>
          <w:b/>
          <w:bCs/>
          <w:iCs/>
          <w:color w:val="000000" w:themeColor="text1"/>
          <w:sz w:val="22"/>
          <w:szCs w:val="22"/>
          <w:lang w:val="es-ES_tradnl" w:eastAsia="en-US"/>
        </w:rPr>
        <w:t xml:space="preserve">FUNDADO </w:t>
      </w:r>
      <w:r w:rsidRPr="003D7191">
        <w:rPr>
          <w:rFonts w:ascii="Palatino Linotype" w:eastAsia="Calibri" w:hAnsi="Palatino Linotype" w:cs="Tahoma"/>
          <w:bCs/>
          <w:iCs/>
          <w:color w:val="000000" w:themeColor="text1"/>
          <w:sz w:val="22"/>
          <w:szCs w:val="22"/>
          <w:lang w:val="es-ES_tradnl" w:eastAsia="en-US"/>
        </w:rPr>
        <w:t>el agravio</w:t>
      </w:r>
      <w:r w:rsidRPr="003D7191">
        <w:rPr>
          <w:rFonts w:ascii="Palatino Linotype" w:eastAsia="Calibri" w:hAnsi="Palatino Linotype" w:cs="Tahoma"/>
          <w:b/>
          <w:bCs/>
          <w:iCs/>
          <w:color w:val="000000" w:themeColor="text1"/>
          <w:sz w:val="22"/>
          <w:szCs w:val="22"/>
          <w:lang w:val="es-ES_tradnl" w:eastAsia="en-US"/>
        </w:rPr>
        <w:t xml:space="preserve"> </w:t>
      </w:r>
      <w:r w:rsidRPr="003D7191">
        <w:rPr>
          <w:rFonts w:ascii="Palatino Linotype" w:eastAsia="Calibri" w:hAnsi="Palatino Linotype" w:cs="Tahoma"/>
          <w:bCs/>
          <w:iCs/>
          <w:color w:val="000000" w:themeColor="text1"/>
          <w:sz w:val="22"/>
          <w:szCs w:val="22"/>
          <w:lang w:val="es-ES_tradnl" w:eastAsia="en-US"/>
        </w:rPr>
        <w:t>hecho valer</w:t>
      </w:r>
      <w:r w:rsidRPr="003D7191">
        <w:rPr>
          <w:rFonts w:ascii="Palatino Linotype" w:eastAsia="Calibri" w:hAnsi="Palatino Linotype" w:cs="Tahoma"/>
          <w:bCs/>
          <w:iCs/>
          <w:color w:val="000000" w:themeColor="text1"/>
          <w:sz w:val="22"/>
          <w:szCs w:val="22"/>
          <w:lang w:eastAsia="en-US"/>
        </w:rPr>
        <w:t xml:space="preserve"> por el Recurrente, en términos de los Considerandos </w:t>
      </w:r>
      <w:r w:rsidRPr="003D7191">
        <w:rPr>
          <w:rFonts w:ascii="Palatino Linotype" w:eastAsia="Calibri" w:hAnsi="Palatino Linotype" w:cs="Tahoma"/>
          <w:iCs/>
          <w:color w:val="000000" w:themeColor="text1"/>
          <w:sz w:val="22"/>
          <w:szCs w:val="22"/>
          <w:lang w:eastAsia="en-US"/>
        </w:rPr>
        <w:t>QUINTO y SEXTO de esta Resolución.</w:t>
      </w:r>
    </w:p>
    <w:p w14:paraId="541F171C" w14:textId="77777777" w:rsidR="005D3026" w:rsidRPr="003D7191" w:rsidRDefault="005D3026" w:rsidP="005D3026">
      <w:pPr>
        <w:spacing w:line="360" w:lineRule="auto"/>
        <w:contextualSpacing/>
        <w:jc w:val="both"/>
        <w:rPr>
          <w:rFonts w:ascii="Palatino Linotype" w:eastAsia="Calibri" w:hAnsi="Palatino Linotype" w:cs="Tahoma"/>
          <w:bCs/>
          <w:color w:val="000000" w:themeColor="text1"/>
          <w:sz w:val="22"/>
          <w:szCs w:val="22"/>
          <w:lang w:eastAsia="en-US"/>
        </w:rPr>
      </w:pPr>
    </w:p>
    <w:p w14:paraId="2C5049FC" w14:textId="54F15507" w:rsidR="00AF4AE6" w:rsidRPr="003D7191" w:rsidRDefault="006F4A79" w:rsidP="00AF4AE6">
      <w:pPr>
        <w:spacing w:line="360" w:lineRule="auto"/>
        <w:jc w:val="both"/>
        <w:rPr>
          <w:rFonts w:ascii="Palatino Linotype" w:eastAsiaTheme="minorHAnsi" w:hAnsi="Palatino Linotype" w:cs="Tahoma"/>
          <w:bCs/>
          <w:color w:val="000000" w:themeColor="text1"/>
          <w:sz w:val="22"/>
          <w:szCs w:val="22"/>
          <w:lang w:eastAsia="en-US"/>
        </w:rPr>
      </w:pPr>
      <w:r w:rsidRPr="003D7191">
        <w:rPr>
          <w:rFonts w:ascii="Palatino Linotype" w:hAnsi="Palatino Linotype"/>
          <w:b/>
          <w:bCs/>
          <w:color w:val="0D0D0D" w:themeColor="text1" w:themeTint="F2"/>
          <w:sz w:val="22"/>
          <w:szCs w:val="22"/>
          <w:lang w:val="es-ES_tradnl"/>
        </w:rPr>
        <w:lastRenderedPageBreak/>
        <w:t>SEGUNDO.</w:t>
      </w:r>
      <w:r w:rsidRPr="003D7191">
        <w:rPr>
          <w:rFonts w:ascii="Palatino Linotype" w:hAnsi="Palatino Linotype"/>
          <w:color w:val="0D0D0D" w:themeColor="text1" w:themeTint="F2"/>
          <w:sz w:val="22"/>
          <w:szCs w:val="22"/>
          <w:lang w:val="es-ES_tradnl"/>
        </w:rPr>
        <w:t xml:space="preserve"> Se </w:t>
      </w:r>
      <w:r w:rsidRPr="003D7191">
        <w:rPr>
          <w:rFonts w:ascii="Palatino Linotype" w:hAnsi="Palatino Linotype"/>
          <w:b/>
          <w:bCs/>
          <w:color w:val="0D0D0D" w:themeColor="text1" w:themeTint="F2"/>
          <w:sz w:val="22"/>
          <w:szCs w:val="22"/>
          <w:lang w:val="es-ES_tradnl"/>
        </w:rPr>
        <w:t>ORDENA</w:t>
      </w:r>
      <w:r w:rsidRPr="003D7191">
        <w:rPr>
          <w:rFonts w:ascii="Palatino Linotype" w:hAnsi="Palatino Linotype"/>
          <w:color w:val="0D0D0D" w:themeColor="text1" w:themeTint="F2"/>
          <w:sz w:val="22"/>
          <w:szCs w:val="22"/>
          <w:lang w:val="es-ES_tradnl"/>
        </w:rPr>
        <w:t xml:space="preserve"> al Ayuntamiento de Chimalhuacán, </w:t>
      </w:r>
      <w:r w:rsidRPr="003D7191">
        <w:rPr>
          <w:rFonts w:ascii="Palatino Linotype" w:eastAsia="Calibri" w:hAnsi="Palatino Linotype"/>
          <w:sz w:val="22"/>
          <w:szCs w:val="22"/>
          <w:lang w:val="es-ES_tradnl"/>
        </w:rPr>
        <w:t xml:space="preserve">a efecto de que previa búsqueda exhaustiva y razonable en las unidades administrativas competentes, entregue, a través del Sistema de Acceso a la Información Mexiquense (SAIMEX), en su caso en versión pública, </w:t>
      </w:r>
      <w:r w:rsidR="00AF4AE6" w:rsidRPr="003D7191">
        <w:rPr>
          <w:rFonts w:ascii="Palatino Linotype" w:eastAsiaTheme="minorHAnsi" w:hAnsi="Palatino Linotype" w:cs="Tahoma"/>
          <w:bCs/>
          <w:color w:val="000000" w:themeColor="text1"/>
          <w:sz w:val="22"/>
          <w:szCs w:val="22"/>
          <w:lang w:eastAsia="en-US"/>
        </w:rPr>
        <w:t>respecto a los vehículos referidos en respuesta y que fueron ingresados al Taller señalado en la solicitud de información, los documentos donde conste lo siguiente:</w:t>
      </w:r>
    </w:p>
    <w:p w14:paraId="1F33071D" w14:textId="77777777" w:rsidR="00AF4AE6" w:rsidRPr="003D7191" w:rsidRDefault="00AF4AE6" w:rsidP="00AF4AE6">
      <w:pPr>
        <w:spacing w:line="360" w:lineRule="auto"/>
        <w:jc w:val="both"/>
        <w:rPr>
          <w:rFonts w:ascii="Palatino Linotype" w:eastAsiaTheme="minorHAnsi" w:hAnsi="Palatino Linotype" w:cs="Tahoma"/>
          <w:bCs/>
          <w:color w:val="000000" w:themeColor="text1"/>
          <w:sz w:val="22"/>
          <w:szCs w:val="22"/>
          <w:lang w:eastAsia="en-US"/>
        </w:rPr>
      </w:pPr>
    </w:p>
    <w:p w14:paraId="03A4B0B7" w14:textId="567E70DD" w:rsidR="00AF4AE6" w:rsidRPr="003D7191" w:rsidRDefault="009A4775" w:rsidP="00AF4AE6">
      <w:pPr>
        <w:pStyle w:val="Prrafodelista"/>
        <w:numPr>
          <w:ilvl w:val="0"/>
          <w:numId w:val="11"/>
        </w:numPr>
        <w:spacing w:line="360" w:lineRule="auto"/>
        <w:jc w:val="both"/>
        <w:rPr>
          <w:rFonts w:ascii="Palatino Linotype" w:eastAsiaTheme="minorHAnsi" w:hAnsi="Palatino Linotype" w:cs="Tahoma"/>
          <w:bCs/>
          <w:color w:val="000000" w:themeColor="text1"/>
          <w:szCs w:val="22"/>
          <w:lang w:eastAsia="en-US"/>
        </w:rPr>
      </w:pPr>
      <w:r w:rsidRPr="003D7191">
        <w:rPr>
          <w:rFonts w:ascii="Palatino Linotype" w:eastAsiaTheme="minorHAnsi" w:hAnsi="Palatino Linotype" w:cs="Tahoma"/>
          <w:bCs/>
          <w:color w:val="000000" w:themeColor="text1"/>
          <w:szCs w:val="22"/>
          <w:lang w:eastAsia="en-US"/>
        </w:rPr>
        <w:t>Presupuesto destinado</w:t>
      </w:r>
      <w:r w:rsidR="00AF4AE6" w:rsidRPr="003D7191">
        <w:rPr>
          <w:rFonts w:ascii="Palatino Linotype" w:eastAsiaTheme="minorHAnsi" w:hAnsi="Palatino Linotype" w:cs="Tahoma"/>
          <w:bCs/>
          <w:color w:val="000000" w:themeColor="text1"/>
          <w:szCs w:val="22"/>
          <w:lang w:eastAsia="en-US"/>
        </w:rPr>
        <w:t xml:space="preserve"> por los servicios prestados, y</w:t>
      </w:r>
    </w:p>
    <w:p w14:paraId="601C1367" w14:textId="77777777" w:rsidR="00AF4AE6" w:rsidRPr="003D7191" w:rsidRDefault="00AF4AE6" w:rsidP="00AF4AE6">
      <w:pPr>
        <w:pStyle w:val="Prrafodelista"/>
        <w:spacing w:line="360" w:lineRule="auto"/>
        <w:jc w:val="both"/>
        <w:rPr>
          <w:rFonts w:ascii="Palatino Linotype" w:eastAsiaTheme="minorHAnsi" w:hAnsi="Palatino Linotype" w:cs="Tahoma"/>
          <w:bCs/>
          <w:color w:val="000000" w:themeColor="text1"/>
          <w:szCs w:val="22"/>
          <w:lang w:eastAsia="en-US"/>
        </w:rPr>
      </w:pPr>
    </w:p>
    <w:p w14:paraId="302135BA" w14:textId="77777777" w:rsidR="00AF4AE6" w:rsidRPr="003D7191" w:rsidRDefault="00AF4AE6" w:rsidP="00AF4AE6">
      <w:pPr>
        <w:pStyle w:val="Prrafodelista"/>
        <w:numPr>
          <w:ilvl w:val="0"/>
          <w:numId w:val="11"/>
        </w:numPr>
        <w:spacing w:line="360" w:lineRule="auto"/>
        <w:jc w:val="both"/>
        <w:rPr>
          <w:rFonts w:ascii="Palatino Linotype" w:eastAsiaTheme="minorHAnsi" w:hAnsi="Palatino Linotype" w:cs="Tahoma"/>
          <w:bCs/>
          <w:color w:val="000000" w:themeColor="text1"/>
          <w:szCs w:val="22"/>
          <w:lang w:eastAsia="en-US"/>
        </w:rPr>
      </w:pPr>
      <w:r w:rsidRPr="003D7191">
        <w:rPr>
          <w:rFonts w:ascii="Palatino Linotype" w:eastAsiaTheme="minorHAnsi" w:hAnsi="Palatino Linotype" w:cs="Tahoma"/>
          <w:bCs/>
          <w:color w:val="000000" w:themeColor="text1"/>
          <w:szCs w:val="22"/>
          <w:lang w:eastAsia="en-US"/>
        </w:rPr>
        <w:t>Mecanismo o procedimiento de adjudicación utilizado para la contratación de los servicios del taller.</w:t>
      </w:r>
    </w:p>
    <w:p w14:paraId="2D515D54" w14:textId="0516FC36" w:rsidR="00440B7B" w:rsidRPr="003D7191" w:rsidRDefault="00440B7B" w:rsidP="00AF4AE6">
      <w:pPr>
        <w:spacing w:line="360" w:lineRule="auto"/>
        <w:ind w:right="-93"/>
        <w:jc w:val="both"/>
        <w:rPr>
          <w:rFonts w:ascii="Palatino Linotype" w:eastAsia="Calibri" w:hAnsi="Palatino Linotype"/>
          <w:sz w:val="22"/>
          <w:szCs w:val="22"/>
          <w:lang w:val="es-ES_tradnl"/>
        </w:rPr>
      </w:pPr>
    </w:p>
    <w:p w14:paraId="0074ABDF" w14:textId="77777777" w:rsidR="006F4A79" w:rsidRPr="003D7191" w:rsidRDefault="006F4A79" w:rsidP="006F4A79">
      <w:pPr>
        <w:spacing w:line="360" w:lineRule="auto"/>
        <w:ind w:right="-93"/>
        <w:jc w:val="both"/>
        <w:rPr>
          <w:rFonts w:ascii="Palatino Linotype" w:hAnsi="Palatino Linotype" w:cs="Tahoma"/>
          <w:sz w:val="22"/>
          <w:szCs w:val="24"/>
          <w:lang w:val="es-ES_tradnl"/>
        </w:rPr>
      </w:pPr>
      <w:r w:rsidRPr="003D7191">
        <w:rPr>
          <w:rFonts w:ascii="Palatino Linotype" w:hAnsi="Palatino Linotype" w:cs="Tahoma"/>
          <w:sz w:val="22"/>
          <w:szCs w:val="24"/>
          <w:lang w:val="es-ES_tradnl"/>
        </w:rPr>
        <w:t>Además, de ser necesario, deberá proporcionar el Acuerdo de Clasificación donde el Comité de Transparencia, confirme la eliminación de los datos o información, en la versión pública, de conformidad con los artículos 49, fracciones II y VIII y 132, fracción II, de la Ley de Transparencia y Acceso a la Información Pública del Estado de México y Municipios.</w:t>
      </w:r>
    </w:p>
    <w:p w14:paraId="26D7F3DC" w14:textId="77777777" w:rsidR="00440B7B" w:rsidRPr="003D7191" w:rsidRDefault="00440B7B" w:rsidP="006F4A79">
      <w:pPr>
        <w:spacing w:line="360" w:lineRule="auto"/>
        <w:ind w:right="-93"/>
        <w:jc w:val="both"/>
        <w:rPr>
          <w:rFonts w:ascii="Palatino Linotype" w:hAnsi="Palatino Linotype" w:cs="Tahoma"/>
          <w:sz w:val="22"/>
          <w:szCs w:val="24"/>
          <w:lang w:val="es-ES_tradnl"/>
        </w:rPr>
      </w:pPr>
    </w:p>
    <w:p w14:paraId="668F71AF" w14:textId="77777777" w:rsidR="006F4A79" w:rsidRPr="003D7191" w:rsidRDefault="006F4A79" w:rsidP="006F4A79">
      <w:pPr>
        <w:spacing w:line="360" w:lineRule="auto"/>
        <w:jc w:val="both"/>
        <w:rPr>
          <w:rFonts w:ascii="Palatino Linotype" w:hAnsi="Palatino Linotype" w:cs="Tahoma"/>
          <w:b/>
          <w:color w:val="0D0D0D" w:themeColor="text1" w:themeTint="F2"/>
          <w:sz w:val="22"/>
          <w:szCs w:val="22"/>
          <w:lang w:val="es-ES_tradnl"/>
        </w:rPr>
      </w:pPr>
      <w:r w:rsidRPr="003D7191">
        <w:rPr>
          <w:rFonts w:ascii="Palatino Linotype" w:eastAsia="Calibri" w:hAnsi="Palatino Linotype" w:cs="Tahoma"/>
          <w:b/>
          <w:bCs/>
          <w:color w:val="0D0D0D" w:themeColor="text1" w:themeTint="F2"/>
          <w:sz w:val="22"/>
          <w:szCs w:val="22"/>
          <w:lang w:val="es-ES_tradnl" w:eastAsia="en-US"/>
        </w:rPr>
        <w:t>TERCERO.</w:t>
      </w:r>
      <w:r w:rsidRPr="003D7191">
        <w:rPr>
          <w:rFonts w:ascii="Palatino Linotype" w:hAnsi="Palatino Linotype" w:cs="Tahoma"/>
          <w:color w:val="0D0D0D" w:themeColor="text1" w:themeTint="F2"/>
          <w:sz w:val="22"/>
          <w:szCs w:val="22"/>
          <w:lang w:val="es-ES_tradnl"/>
        </w:rPr>
        <w:t xml:space="preserve"> </w:t>
      </w:r>
      <w:r w:rsidRPr="003D7191">
        <w:rPr>
          <w:rFonts w:ascii="Palatino Linotype" w:hAnsi="Palatino Linotype" w:cs="Tahoma"/>
          <w:b/>
          <w:color w:val="0D0D0D" w:themeColor="text1" w:themeTint="F2"/>
          <w:sz w:val="22"/>
          <w:szCs w:val="22"/>
          <w:lang w:val="es-ES_tradnl"/>
        </w:rPr>
        <w:t xml:space="preserve">NOTIFÍQUESE </w:t>
      </w:r>
      <w:r w:rsidRPr="003D7191">
        <w:rPr>
          <w:rFonts w:ascii="Palatino Linotype" w:hAnsi="Palatino Linotype" w:cs="Tahoma"/>
          <w:bCs/>
          <w:color w:val="0D0D0D" w:themeColor="text1" w:themeTint="F2"/>
          <w:sz w:val="22"/>
          <w:szCs w:val="22"/>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80938CE" w14:textId="77777777" w:rsidR="006F4A79" w:rsidRPr="003D7191" w:rsidRDefault="006F4A79" w:rsidP="006F4A79">
      <w:pPr>
        <w:spacing w:line="360" w:lineRule="auto"/>
        <w:jc w:val="both"/>
        <w:rPr>
          <w:rFonts w:ascii="Palatino Linotype" w:hAnsi="Palatino Linotype" w:cs="Tahoma"/>
          <w:color w:val="0D0D0D" w:themeColor="text1" w:themeTint="F2"/>
          <w:sz w:val="22"/>
          <w:szCs w:val="22"/>
          <w:lang w:val="es-ES_tradnl"/>
        </w:rPr>
      </w:pPr>
    </w:p>
    <w:p w14:paraId="04D4FA20" w14:textId="77777777" w:rsidR="006F4A79" w:rsidRPr="003D7191" w:rsidRDefault="006F4A79" w:rsidP="006F4A79">
      <w:pPr>
        <w:spacing w:line="360" w:lineRule="auto"/>
        <w:jc w:val="both"/>
        <w:rPr>
          <w:rFonts w:ascii="Palatino Linotype" w:eastAsia="Calibri" w:hAnsi="Palatino Linotype" w:cs="Tahoma"/>
          <w:iCs/>
          <w:color w:val="0D0D0D" w:themeColor="text1" w:themeTint="F2"/>
          <w:sz w:val="22"/>
          <w:szCs w:val="22"/>
          <w:lang w:val="es-ES_tradnl" w:eastAsia="en-US"/>
        </w:rPr>
      </w:pPr>
      <w:r w:rsidRPr="003D7191">
        <w:rPr>
          <w:rFonts w:ascii="Palatino Linotype" w:eastAsia="Calibri" w:hAnsi="Palatino Linotype" w:cs="Tahoma"/>
          <w:iCs/>
          <w:color w:val="0D0D0D" w:themeColor="text1" w:themeTint="F2"/>
          <w:sz w:val="22"/>
          <w:szCs w:val="22"/>
          <w:lang w:val="es-ES_tradnl" w:eastAsia="en-US"/>
        </w:rPr>
        <w:t xml:space="preserve">De conformidad con el artículo 198 de la Ley de Transparencia y Acceso a la Información Pública del Estado de México y Municipios, de considerarlo procedente, el Sujeto Obligado de </w:t>
      </w:r>
      <w:r w:rsidRPr="003D7191">
        <w:rPr>
          <w:rFonts w:ascii="Palatino Linotype" w:eastAsia="Calibri" w:hAnsi="Palatino Linotype" w:cs="Tahoma"/>
          <w:iCs/>
          <w:color w:val="0D0D0D" w:themeColor="text1" w:themeTint="F2"/>
          <w:sz w:val="22"/>
          <w:szCs w:val="22"/>
          <w:lang w:val="es-ES_tradnl" w:eastAsia="en-US"/>
        </w:rPr>
        <w:lastRenderedPageBreak/>
        <w:t>manera fundada y motivada, podrá solicitar una ampliación de plazo para el cumplimiento de la presente resolución.</w:t>
      </w:r>
    </w:p>
    <w:p w14:paraId="798C5572" w14:textId="77777777" w:rsidR="006F4A79" w:rsidRPr="003D7191" w:rsidRDefault="006F4A79" w:rsidP="006F4A79">
      <w:pPr>
        <w:spacing w:line="360" w:lineRule="auto"/>
        <w:jc w:val="both"/>
        <w:rPr>
          <w:rFonts w:ascii="Palatino Linotype" w:hAnsi="Palatino Linotype" w:cs="Tahoma"/>
          <w:color w:val="0D0D0D" w:themeColor="text1" w:themeTint="F2"/>
          <w:sz w:val="22"/>
          <w:szCs w:val="22"/>
          <w:lang w:val="es-ES_tradnl"/>
        </w:rPr>
      </w:pPr>
    </w:p>
    <w:p w14:paraId="17B6DC9E" w14:textId="4FEF3861" w:rsidR="006F4A79" w:rsidRPr="003D7191" w:rsidRDefault="006F4A79" w:rsidP="006F4A79">
      <w:pPr>
        <w:spacing w:line="360" w:lineRule="auto"/>
        <w:ind w:right="-93"/>
        <w:jc w:val="both"/>
        <w:rPr>
          <w:rFonts w:ascii="Palatino Linotype" w:hAnsi="Palatino Linotype" w:cs="Tahoma"/>
          <w:sz w:val="22"/>
          <w:szCs w:val="22"/>
          <w:lang w:val="es-ES_tradnl"/>
        </w:rPr>
      </w:pPr>
      <w:r w:rsidRPr="003D7191">
        <w:rPr>
          <w:rFonts w:ascii="Palatino Linotype" w:eastAsia="Calibri" w:hAnsi="Palatino Linotype" w:cs="Tahoma"/>
          <w:b/>
          <w:sz w:val="22"/>
          <w:szCs w:val="22"/>
          <w:lang w:val="es-ES_tradnl" w:eastAsia="es-MX"/>
        </w:rPr>
        <w:t>CUARTO</w:t>
      </w:r>
      <w:r w:rsidRPr="003D7191">
        <w:rPr>
          <w:rFonts w:ascii="Palatino Linotype" w:eastAsia="Calibri" w:hAnsi="Palatino Linotype" w:cs="Tahoma"/>
          <w:b/>
          <w:bCs/>
          <w:sz w:val="22"/>
          <w:szCs w:val="22"/>
          <w:lang w:val="es-ES_tradnl" w:eastAsia="en-US"/>
        </w:rPr>
        <w:t>.</w:t>
      </w:r>
      <w:r w:rsidRPr="003D7191">
        <w:rPr>
          <w:rFonts w:ascii="Palatino Linotype" w:eastAsia="Calibri" w:hAnsi="Palatino Linotype" w:cs="Tahoma"/>
          <w:sz w:val="22"/>
          <w:szCs w:val="22"/>
          <w:lang w:val="es-ES_tradnl" w:eastAsia="es-MX"/>
        </w:rPr>
        <w:t xml:space="preserve"> </w:t>
      </w:r>
      <w:r w:rsidRPr="003D7191">
        <w:rPr>
          <w:rFonts w:ascii="Palatino Linotype" w:hAnsi="Palatino Linotype" w:cs="Tahoma"/>
          <w:b/>
          <w:sz w:val="22"/>
          <w:szCs w:val="22"/>
          <w:lang w:val="es-ES_tradnl"/>
        </w:rPr>
        <w:t>NOTIFÍQUESE</w:t>
      </w:r>
      <w:r w:rsidRPr="003D7191">
        <w:rPr>
          <w:rFonts w:ascii="Palatino Linotype" w:hAnsi="Palatino Linotype" w:cs="Tahoma"/>
          <w:sz w:val="22"/>
          <w:szCs w:val="22"/>
          <w:lang w:val="es-ES_tradnl"/>
        </w:rPr>
        <w:t xml:space="preserve"> al Recurrente la presente Resolución</w:t>
      </w:r>
      <w:r w:rsidR="00AF4AE6" w:rsidRPr="003D7191">
        <w:rPr>
          <w:rFonts w:ascii="Palatino Linotype" w:hAnsi="Palatino Linotype" w:cs="Tahoma"/>
          <w:sz w:val="22"/>
          <w:szCs w:val="22"/>
          <w:lang w:val="es-ES_tradnl"/>
        </w:rPr>
        <w:t>,</w:t>
      </w:r>
      <w:r w:rsidR="00AF4AE6" w:rsidRPr="003D7191">
        <w:rPr>
          <w:rFonts w:ascii="Palatino Linotype" w:eastAsia="Calibri" w:hAnsi="Palatino Linotype"/>
          <w:sz w:val="22"/>
          <w:szCs w:val="22"/>
          <w:lang w:val="es-ES_tradnl"/>
        </w:rPr>
        <w:t xml:space="preserve"> </w:t>
      </w:r>
      <w:r w:rsidRPr="003D7191">
        <w:rPr>
          <w:rFonts w:ascii="Palatino Linotype" w:hAnsi="Palatino Linotype" w:cs="Tahoma"/>
          <w:sz w:val="22"/>
          <w:szCs w:val="22"/>
          <w:lang w:val="es-ES_tradnl"/>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D3A69F2" w14:textId="77777777" w:rsidR="006F4A79" w:rsidRPr="003D7191" w:rsidRDefault="006F4A79" w:rsidP="006F4A79">
      <w:pPr>
        <w:spacing w:line="360" w:lineRule="auto"/>
        <w:ind w:right="-93"/>
        <w:jc w:val="both"/>
        <w:rPr>
          <w:rFonts w:ascii="Palatino Linotype" w:hAnsi="Palatino Linotype" w:cs="Tahoma"/>
          <w:sz w:val="22"/>
          <w:szCs w:val="22"/>
        </w:rPr>
      </w:pPr>
    </w:p>
    <w:p w14:paraId="24FF4CDF" w14:textId="368D974B" w:rsidR="006F4A79" w:rsidRPr="006F4A79" w:rsidRDefault="006F4A79" w:rsidP="006F4A79">
      <w:pPr>
        <w:spacing w:line="360" w:lineRule="auto"/>
        <w:contextualSpacing/>
        <w:jc w:val="both"/>
        <w:rPr>
          <w:rFonts w:ascii="Palatino Linotype" w:hAnsi="Palatino Linotype" w:cs="Tahoma"/>
          <w:sz w:val="22"/>
          <w:szCs w:val="22"/>
        </w:rPr>
      </w:pPr>
      <w:r w:rsidRPr="003D7191">
        <w:rPr>
          <w:rFonts w:ascii="Palatino Linotype" w:hAnsi="Palatino Linotype" w:cs="Tahoma"/>
          <w:sz w:val="22"/>
          <w:szCs w:val="22"/>
        </w:rPr>
        <w:t xml:space="preserve">ASÍ LO RESUELVE, POR </w:t>
      </w:r>
      <w:r w:rsidRPr="003D7191">
        <w:rPr>
          <w:rFonts w:ascii="Palatino Linotype" w:eastAsia="Calibri" w:hAnsi="Palatino Linotype" w:cs="Tahoma"/>
          <w:b/>
          <w:bCs/>
          <w:sz w:val="22"/>
          <w:szCs w:val="22"/>
        </w:rPr>
        <w:t>UNANIMIDAD</w:t>
      </w:r>
      <w:r w:rsidRPr="003D7191">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F4AE6" w:rsidRPr="003D7191">
        <w:rPr>
          <w:rFonts w:ascii="Palatino Linotype" w:hAnsi="Palatino Linotype" w:cs="Tahoma"/>
          <w:sz w:val="22"/>
          <w:szCs w:val="22"/>
        </w:rPr>
        <w:t>VIGÉSIMA</w:t>
      </w:r>
      <w:r w:rsidRPr="003D7191">
        <w:rPr>
          <w:rFonts w:ascii="Palatino Linotype" w:hAnsi="Palatino Linotype" w:cs="Tahoma"/>
          <w:sz w:val="22"/>
          <w:szCs w:val="22"/>
        </w:rPr>
        <w:t xml:space="preserve"> SESIÓN ORDINARIA CELEBRADA EL </w:t>
      </w:r>
      <w:r w:rsidR="00FB168B" w:rsidRPr="003D7191">
        <w:rPr>
          <w:rFonts w:ascii="Palatino Linotype" w:hAnsi="Palatino Linotype" w:cs="Tahoma"/>
          <w:sz w:val="22"/>
          <w:szCs w:val="22"/>
        </w:rPr>
        <w:t>VEINTICUATRO</w:t>
      </w:r>
      <w:r w:rsidRPr="003D7191">
        <w:rPr>
          <w:rFonts w:ascii="Palatino Linotype" w:hAnsi="Palatino Linotype" w:cs="Tahoma"/>
          <w:sz w:val="22"/>
          <w:szCs w:val="22"/>
        </w:rPr>
        <w:t xml:space="preserve"> DE MAYO DE DOS MIL VEINTITRÉS, ANTE EL SECRETARIO TÉCNICO DEL PLENO, ALEXIS TAPIA RAMÍREZ.</w:t>
      </w:r>
      <w:bookmarkStart w:id="1" w:name="_GoBack"/>
      <w:bookmarkEnd w:id="1"/>
    </w:p>
    <w:p w14:paraId="39CFF539" w14:textId="7134C653" w:rsidR="00DD1AF1" w:rsidRDefault="006F4A79" w:rsidP="006F4A79">
      <w:pPr>
        <w:spacing w:line="360" w:lineRule="auto"/>
        <w:jc w:val="both"/>
      </w:pPr>
      <w:r w:rsidRPr="006F4A79">
        <w:rPr>
          <w:rFonts w:ascii="Palatino Linotype" w:eastAsia="Calibri" w:hAnsi="Palatino Linotype" w:cs="Tahoma"/>
          <w:b/>
          <w:bCs/>
          <w:sz w:val="22"/>
          <w:szCs w:val="22"/>
          <w:lang w:eastAsia="en-US"/>
        </w:rPr>
        <w:br w:type="page"/>
      </w:r>
    </w:p>
    <w:sectPr w:rsidR="00DD1AF1" w:rsidSect="0044096E">
      <w:headerReference w:type="even" r:id="rId9"/>
      <w:headerReference w:type="default" r:id="rId10"/>
      <w:footerReference w:type="default" r:id="rId11"/>
      <w:headerReference w:type="first" r:id="rId12"/>
      <w:footerReference w:type="first" r:id="rId13"/>
      <w:pgSz w:w="12240" w:h="15840"/>
      <w:pgMar w:top="2127"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F5729" w14:textId="77777777" w:rsidR="00C42992" w:rsidRDefault="00C42992" w:rsidP="00F368EE">
      <w:r>
        <w:separator/>
      </w:r>
    </w:p>
  </w:endnote>
  <w:endnote w:type="continuationSeparator" w:id="0">
    <w:p w14:paraId="2653F897" w14:textId="77777777" w:rsidR="00C42992" w:rsidRDefault="00C42992" w:rsidP="00F3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8D79C5D" w14:textId="77777777" w:rsidR="0044096E" w:rsidRPr="00C13895" w:rsidRDefault="0044096E">
            <w:pPr>
              <w:pStyle w:val="Piedepgina"/>
              <w:jc w:val="right"/>
              <w:rPr>
                <w:sz w:val="26"/>
                <w:szCs w:val="26"/>
              </w:rPr>
            </w:pPr>
          </w:p>
          <w:p w14:paraId="4296667D" w14:textId="77777777" w:rsidR="0044096E" w:rsidRDefault="0044096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D719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D7191">
              <w:rPr>
                <w:b/>
                <w:bCs/>
                <w:noProof/>
              </w:rPr>
              <w:t>25</w:t>
            </w:r>
            <w:r>
              <w:rPr>
                <w:b/>
                <w:bCs/>
                <w:sz w:val="24"/>
                <w:szCs w:val="24"/>
              </w:rPr>
              <w:fldChar w:fldCharType="end"/>
            </w:r>
          </w:p>
        </w:sdtContent>
      </w:sdt>
    </w:sdtContent>
  </w:sdt>
  <w:p w14:paraId="1EE6A6EC" w14:textId="77777777" w:rsidR="0044096E" w:rsidRDefault="004409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816A126" w14:textId="77777777" w:rsidR="0044096E" w:rsidRDefault="0044096E">
            <w:pPr>
              <w:pStyle w:val="Piedepgina"/>
              <w:jc w:val="right"/>
            </w:pPr>
          </w:p>
          <w:p w14:paraId="773109C4" w14:textId="77777777" w:rsidR="0044096E" w:rsidRDefault="0044096E">
            <w:pPr>
              <w:pStyle w:val="Piedepgina"/>
              <w:jc w:val="right"/>
            </w:pPr>
          </w:p>
          <w:p w14:paraId="2F5091AD" w14:textId="77777777" w:rsidR="0044096E" w:rsidRDefault="0044096E">
            <w:pPr>
              <w:pStyle w:val="Piedepgina"/>
              <w:jc w:val="right"/>
            </w:pPr>
          </w:p>
          <w:p w14:paraId="40F15BDC" w14:textId="77777777" w:rsidR="0044096E" w:rsidRDefault="0044096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D719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D7191">
              <w:rPr>
                <w:b/>
                <w:bCs/>
                <w:noProof/>
              </w:rPr>
              <w:t>25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0781E" w14:textId="77777777" w:rsidR="00C42992" w:rsidRDefault="00C42992" w:rsidP="00F368EE">
      <w:r>
        <w:separator/>
      </w:r>
    </w:p>
  </w:footnote>
  <w:footnote w:type="continuationSeparator" w:id="0">
    <w:p w14:paraId="56E6BBD9" w14:textId="77777777" w:rsidR="00C42992" w:rsidRDefault="00C42992" w:rsidP="00F36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A63BD" w14:textId="77777777" w:rsidR="0044096E" w:rsidRDefault="00C42992">
    <w:pPr>
      <w:pStyle w:val="Encabezado"/>
    </w:pPr>
    <w:r>
      <w:rPr>
        <w:noProof/>
        <w:lang w:eastAsia="es-MX"/>
      </w:rPr>
      <w:pict w14:anchorId="7A233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1"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CC4BD" w14:textId="77777777" w:rsidR="0044096E" w:rsidRPr="009E6858" w:rsidRDefault="00C42992" w:rsidP="0044096E">
    <w:pPr>
      <w:tabs>
        <w:tab w:val="left" w:pos="3416"/>
      </w:tabs>
      <w:rPr>
        <w:sz w:val="22"/>
        <w:szCs w:val="22"/>
      </w:rPr>
    </w:pPr>
    <w:r>
      <w:rPr>
        <w:noProof/>
        <w:sz w:val="14"/>
        <w:lang w:eastAsia="es-MX"/>
      </w:rPr>
      <w:pict w14:anchorId="3518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44096E" w:rsidRPr="005C106F" w14:paraId="1B2A0B58" w14:textId="77777777" w:rsidTr="0044096E">
      <w:trPr>
        <w:trHeight w:val="70"/>
      </w:trPr>
      <w:tc>
        <w:tcPr>
          <w:tcW w:w="2552" w:type="dxa"/>
          <w:shd w:val="clear" w:color="auto" w:fill="auto"/>
        </w:tcPr>
        <w:p w14:paraId="42C43DBC" w14:textId="77777777" w:rsidR="0044096E" w:rsidRPr="005C106F" w:rsidRDefault="0044096E" w:rsidP="0044096E">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44096E" w14:paraId="1E95C018" w14:textId="77777777" w:rsidTr="0044096E">
            <w:trPr>
              <w:trHeight w:val="128"/>
            </w:trPr>
            <w:tc>
              <w:tcPr>
                <w:tcW w:w="2408" w:type="dxa"/>
                <w:vAlign w:val="bottom"/>
              </w:tcPr>
              <w:p w14:paraId="7D811C2D" w14:textId="77777777" w:rsidR="0044096E" w:rsidRPr="008B41A2" w:rsidRDefault="0044096E" w:rsidP="0044096E">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5D22E41B" w14:textId="6DB2834D" w:rsidR="0044096E" w:rsidRPr="00651A13" w:rsidRDefault="0044096E" w:rsidP="0044096E">
                <w:pPr>
                  <w:tabs>
                    <w:tab w:val="right" w:pos="8838"/>
                  </w:tabs>
                  <w:ind w:left="-28" w:right="683"/>
                  <w:rPr>
                    <w:rFonts w:ascii="Palatino Linotype" w:eastAsia="Calibri" w:hAnsi="Palatino Linotype" w:cs="Tahoma"/>
                    <w:sz w:val="22"/>
                    <w:szCs w:val="22"/>
                  </w:rPr>
                </w:pPr>
                <w:r>
                  <w:rPr>
                    <w:rFonts w:ascii="Palatino Linotype" w:eastAsia="Calibri" w:hAnsi="Palatino Linotype" w:cs="Tahoma"/>
                    <w:sz w:val="22"/>
                    <w:szCs w:val="22"/>
                    <w:lang w:val="es-MX"/>
                  </w:rPr>
                  <w:t>13136</w:t>
                </w:r>
                <w:r w:rsidRPr="00782062">
                  <w:rPr>
                    <w:rFonts w:ascii="Palatino Linotype" w:eastAsia="Calibri" w:hAnsi="Palatino Linotype" w:cs="Tahoma"/>
                    <w:sz w:val="22"/>
                    <w:szCs w:val="22"/>
                    <w:lang w:val="es-MX"/>
                  </w:rPr>
                  <w:t>/INFOEM/IP/RR/2022</w:t>
                </w:r>
              </w:p>
            </w:tc>
          </w:tr>
          <w:tr w:rsidR="0044096E" w14:paraId="4F987D5B" w14:textId="77777777" w:rsidTr="0044096E">
            <w:trPr>
              <w:trHeight w:val="251"/>
            </w:trPr>
            <w:tc>
              <w:tcPr>
                <w:tcW w:w="2408" w:type="dxa"/>
              </w:tcPr>
              <w:p w14:paraId="71F71BDA" w14:textId="77777777" w:rsidR="0044096E" w:rsidRPr="008B41A2" w:rsidRDefault="0044096E" w:rsidP="0044096E">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2FF470CF" w14:textId="1F2DBA05" w:rsidR="0044096E" w:rsidRPr="008B41A2" w:rsidRDefault="0044096E" w:rsidP="0044096E">
                <w:pPr>
                  <w:tabs>
                    <w:tab w:val="right" w:pos="8838"/>
                  </w:tabs>
                  <w:ind w:right="273"/>
                  <w:jc w:val="both"/>
                  <w:rPr>
                    <w:rFonts w:ascii="Palatino Linotype" w:eastAsia="Calibri" w:hAnsi="Palatino Linotype" w:cs="Tahoma"/>
                    <w:sz w:val="22"/>
                    <w:szCs w:val="22"/>
                    <w:lang w:val="es-MX"/>
                  </w:rPr>
                </w:pPr>
                <w:r w:rsidRPr="004A756D">
                  <w:rPr>
                    <w:rFonts w:ascii="Palatino Linotype" w:eastAsia="Calibri" w:hAnsi="Palatino Linotype" w:cs="Tahoma"/>
                    <w:sz w:val="22"/>
                    <w:szCs w:val="22"/>
                  </w:rPr>
                  <w:t>Ayuntamiento de Chimalhuacán</w:t>
                </w:r>
              </w:p>
            </w:tc>
          </w:tr>
          <w:tr w:rsidR="0044096E" w14:paraId="66CBE6F1" w14:textId="77777777" w:rsidTr="0044096E">
            <w:trPr>
              <w:trHeight w:val="251"/>
            </w:trPr>
            <w:tc>
              <w:tcPr>
                <w:tcW w:w="2408" w:type="dxa"/>
              </w:tcPr>
              <w:p w14:paraId="280DE2D4" w14:textId="77777777" w:rsidR="0044096E" w:rsidRPr="008B41A2" w:rsidRDefault="0044096E" w:rsidP="0044096E">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37C39F88" w14:textId="77777777" w:rsidR="0044096E" w:rsidRPr="008B41A2" w:rsidRDefault="0044096E" w:rsidP="0044096E">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76790C8" w14:textId="77777777" w:rsidR="0044096E" w:rsidRPr="005C106F" w:rsidRDefault="0044096E" w:rsidP="0044096E">
          <w:pPr>
            <w:tabs>
              <w:tab w:val="right" w:pos="8838"/>
            </w:tabs>
            <w:ind w:left="-28"/>
            <w:rPr>
              <w:rFonts w:ascii="Arial" w:eastAsia="Calibri" w:hAnsi="Arial" w:cs="Arial"/>
              <w:b/>
            </w:rPr>
          </w:pPr>
        </w:p>
      </w:tc>
    </w:tr>
  </w:tbl>
  <w:p w14:paraId="3701FBC5" w14:textId="77777777" w:rsidR="0044096E" w:rsidRDefault="0044096E" w:rsidP="0044096E">
    <w:pPr>
      <w:pStyle w:val="Encabezado"/>
      <w:rPr>
        <w:sz w:val="14"/>
      </w:rPr>
    </w:pPr>
  </w:p>
  <w:p w14:paraId="6224955F" w14:textId="77777777" w:rsidR="0044096E" w:rsidRPr="00443C6B" w:rsidRDefault="0044096E" w:rsidP="0044096E">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3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112"/>
    </w:tblGrid>
    <w:tr w:rsidR="0044096E" w:rsidRPr="00264223" w14:paraId="73178F07" w14:textId="77777777" w:rsidTr="0004409A">
      <w:trPr>
        <w:trHeight w:val="302"/>
      </w:trPr>
      <w:tc>
        <w:tcPr>
          <w:tcW w:w="2420" w:type="dxa"/>
        </w:tcPr>
        <w:p w14:paraId="07AB3EC5" w14:textId="77777777" w:rsidR="0044096E" w:rsidRPr="00D3618F" w:rsidRDefault="0044096E" w:rsidP="0044096E">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2" w:type="dxa"/>
        </w:tcPr>
        <w:p w14:paraId="4F93C5C9" w14:textId="2162192E" w:rsidR="0044096E" w:rsidRPr="00651A13" w:rsidRDefault="0044096E" w:rsidP="00767888">
          <w:pPr>
            <w:tabs>
              <w:tab w:val="right" w:pos="8838"/>
            </w:tabs>
            <w:ind w:left="19"/>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13136</w:t>
          </w:r>
          <w:r w:rsidRPr="00782062">
            <w:rPr>
              <w:rFonts w:ascii="Palatino Linotype" w:eastAsia="Calibri" w:hAnsi="Palatino Linotype" w:cs="Tahoma"/>
              <w:sz w:val="22"/>
              <w:szCs w:val="22"/>
              <w:lang w:val="es-MX" w:eastAsia="en-US"/>
            </w:rPr>
            <w:t>/INFOEM/IP/RR/2022</w:t>
          </w:r>
        </w:p>
      </w:tc>
    </w:tr>
    <w:tr w:rsidR="0044096E" w:rsidRPr="00264223" w14:paraId="4D3F4AC2" w14:textId="77777777" w:rsidTr="0004409A">
      <w:trPr>
        <w:trHeight w:val="110"/>
      </w:trPr>
      <w:tc>
        <w:tcPr>
          <w:tcW w:w="2420" w:type="dxa"/>
        </w:tcPr>
        <w:p w14:paraId="69D6E5AB" w14:textId="77777777" w:rsidR="0044096E" w:rsidRPr="00D3618F" w:rsidRDefault="0044096E" w:rsidP="0044096E">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2" w:type="dxa"/>
        </w:tcPr>
        <w:p w14:paraId="7435C123" w14:textId="35C9610C" w:rsidR="0044096E" w:rsidRPr="00060ECF" w:rsidRDefault="0044096E" w:rsidP="00767888">
          <w:pPr>
            <w:tabs>
              <w:tab w:val="right" w:pos="8838"/>
            </w:tabs>
            <w:ind w:left="19"/>
            <w:jc w:val="both"/>
            <w:rPr>
              <w:rFonts w:ascii="Palatino Linotype" w:eastAsia="Calibri" w:hAnsi="Palatino Linotype" w:cs="Tahoma"/>
              <w:sz w:val="22"/>
              <w:szCs w:val="22"/>
              <w:lang w:val="es-MX" w:eastAsia="en-US"/>
            </w:rPr>
          </w:pPr>
        </w:p>
      </w:tc>
    </w:tr>
    <w:tr w:rsidR="0044096E" w:rsidRPr="00264223" w14:paraId="0833B48B" w14:textId="77777777" w:rsidTr="0004409A">
      <w:trPr>
        <w:trHeight w:val="248"/>
      </w:trPr>
      <w:tc>
        <w:tcPr>
          <w:tcW w:w="2420" w:type="dxa"/>
        </w:tcPr>
        <w:p w14:paraId="1023D5D0" w14:textId="77777777" w:rsidR="0044096E" w:rsidRPr="00D3618F" w:rsidRDefault="0044096E" w:rsidP="0044096E">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2" w:type="dxa"/>
        </w:tcPr>
        <w:p w14:paraId="49CE3E2A" w14:textId="0A5A97AD" w:rsidR="0044096E" w:rsidRPr="00651A13" w:rsidRDefault="0044096E" w:rsidP="00767888">
          <w:pPr>
            <w:tabs>
              <w:tab w:val="right" w:pos="8838"/>
            </w:tabs>
            <w:ind w:left="19"/>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Ayuntamiento de Chimalhuacán</w:t>
          </w:r>
        </w:p>
      </w:tc>
    </w:tr>
    <w:tr w:rsidR="0044096E" w:rsidRPr="00264223" w14:paraId="2E0594A3" w14:textId="77777777" w:rsidTr="0004409A">
      <w:trPr>
        <w:trHeight w:val="248"/>
      </w:trPr>
      <w:tc>
        <w:tcPr>
          <w:tcW w:w="2420" w:type="dxa"/>
        </w:tcPr>
        <w:p w14:paraId="42A1DF75" w14:textId="77777777" w:rsidR="0044096E" w:rsidRPr="00D3618F" w:rsidRDefault="0044096E" w:rsidP="0044096E">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2" w:type="dxa"/>
        </w:tcPr>
        <w:p w14:paraId="570676BA" w14:textId="77777777" w:rsidR="0044096E" w:rsidRPr="00D3618F" w:rsidRDefault="0044096E" w:rsidP="00767888">
          <w:pPr>
            <w:tabs>
              <w:tab w:val="right" w:pos="8838"/>
            </w:tabs>
            <w:ind w:left="19"/>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27240D9A" w14:textId="77777777" w:rsidR="0044096E" w:rsidRDefault="00C42992" w:rsidP="0044096E">
    <w:pPr>
      <w:ind w:right="-312"/>
    </w:pPr>
    <w:r>
      <w:rPr>
        <w:noProof/>
        <w:lang w:eastAsia="es-MX"/>
      </w:rPr>
      <w:pict w14:anchorId="06072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056F"/>
    <w:multiLevelType w:val="hybridMultilevel"/>
    <w:tmpl w:val="4A3E7F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5A6D38"/>
    <w:multiLevelType w:val="hybridMultilevel"/>
    <w:tmpl w:val="768A2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7A7962"/>
    <w:multiLevelType w:val="hybridMultilevel"/>
    <w:tmpl w:val="E0580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2159CF"/>
    <w:multiLevelType w:val="hybridMultilevel"/>
    <w:tmpl w:val="26B8C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37DEB"/>
    <w:multiLevelType w:val="hybridMultilevel"/>
    <w:tmpl w:val="F4064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AD252F"/>
    <w:multiLevelType w:val="hybridMultilevel"/>
    <w:tmpl w:val="9168E7EC"/>
    <w:lvl w:ilvl="0" w:tplc="080A000F">
      <w:start w:val="1"/>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6"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70DC6D74"/>
    <w:multiLevelType w:val="hybridMultilevel"/>
    <w:tmpl w:val="2FCAB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1473C4"/>
    <w:multiLevelType w:val="hybridMultilevel"/>
    <w:tmpl w:val="4A3E7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2"/>
  </w:num>
  <w:num w:numId="6">
    <w:abstractNumId w:val="8"/>
  </w:num>
  <w:num w:numId="7">
    <w:abstractNumId w:val="1"/>
  </w:num>
  <w:num w:numId="8">
    <w:abstractNumId w:val="5"/>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8EE"/>
    <w:rsid w:val="00040070"/>
    <w:rsid w:val="0004409A"/>
    <w:rsid w:val="00080993"/>
    <w:rsid w:val="00085952"/>
    <w:rsid w:val="000905DC"/>
    <w:rsid w:val="000B5D8A"/>
    <w:rsid w:val="000D34F0"/>
    <w:rsid w:val="00104DE1"/>
    <w:rsid w:val="0013319B"/>
    <w:rsid w:val="001B19FE"/>
    <w:rsid w:val="001B263B"/>
    <w:rsid w:val="001F2B92"/>
    <w:rsid w:val="0021668E"/>
    <w:rsid w:val="002227A6"/>
    <w:rsid w:val="002C419F"/>
    <w:rsid w:val="002D665A"/>
    <w:rsid w:val="00317C0F"/>
    <w:rsid w:val="003530F4"/>
    <w:rsid w:val="00385CD0"/>
    <w:rsid w:val="003D7191"/>
    <w:rsid w:val="003E2ABB"/>
    <w:rsid w:val="003F1008"/>
    <w:rsid w:val="00404922"/>
    <w:rsid w:val="00430014"/>
    <w:rsid w:val="0044096E"/>
    <w:rsid w:val="00440B7B"/>
    <w:rsid w:val="004476E6"/>
    <w:rsid w:val="004A756D"/>
    <w:rsid w:val="004C3032"/>
    <w:rsid w:val="004F698D"/>
    <w:rsid w:val="00513813"/>
    <w:rsid w:val="00596A58"/>
    <w:rsid w:val="005C7A86"/>
    <w:rsid w:val="005D3026"/>
    <w:rsid w:val="0061037D"/>
    <w:rsid w:val="00615DEA"/>
    <w:rsid w:val="006223E4"/>
    <w:rsid w:val="00656CD6"/>
    <w:rsid w:val="00672719"/>
    <w:rsid w:val="006F4A79"/>
    <w:rsid w:val="00710FB1"/>
    <w:rsid w:val="007335EF"/>
    <w:rsid w:val="00767888"/>
    <w:rsid w:val="00770945"/>
    <w:rsid w:val="007B0425"/>
    <w:rsid w:val="007B3E1A"/>
    <w:rsid w:val="007D4BC3"/>
    <w:rsid w:val="0080611A"/>
    <w:rsid w:val="0085415D"/>
    <w:rsid w:val="00867202"/>
    <w:rsid w:val="0087251F"/>
    <w:rsid w:val="00893BA0"/>
    <w:rsid w:val="008A12B1"/>
    <w:rsid w:val="008D60CF"/>
    <w:rsid w:val="009261BB"/>
    <w:rsid w:val="00996E96"/>
    <w:rsid w:val="009A0074"/>
    <w:rsid w:val="009A4775"/>
    <w:rsid w:val="00A06DA0"/>
    <w:rsid w:val="00A56B88"/>
    <w:rsid w:val="00A57188"/>
    <w:rsid w:val="00A81B32"/>
    <w:rsid w:val="00A939B5"/>
    <w:rsid w:val="00AA7595"/>
    <w:rsid w:val="00AB5579"/>
    <w:rsid w:val="00AD11A8"/>
    <w:rsid w:val="00AD1AAA"/>
    <w:rsid w:val="00AE315B"/>
    <w:rsid w:val="00AF0564"/>
    <w:rsid w:val="00AF4AE6"/>
    <w:rsid w:val="00B23643"/>
    <w:rsid w:val="00B34E0C"/>
    <w:rsid w:val="00B63972"/>
    <w:rsid w:val="00B83266"/>
    <w:rsid w:val="00B9676E"/>
    <w:rsid w:val="00BF058B"/>
    <w:rsid w:val="00C20A1E"/>
    <w:rsid w:val="00C3282D"/>
    <w:rsid w:val="00C42992"/>
    <w:rsid w:val="00C67D49"/>
    <w:rsid w:val="00C70278"/>
    <w:rsid w:val="00C977A5"/>
    <w:rsid w:val="00CC4A00"/>
    <w:rsid w:val="00CE556D"/>
    <w:rsid w:val="00D0562B"/>
    <w:rsid w:val="00D323A7"/>
    <w:rsid w:val="00D64D4B"/>
    <w:rsid w:val="00D7727E"/>
    <w:rsid w:val="00DD1A8E"/>
    <w:rsid w:val="00DD1AF1"/>
    <w:rsid w:val="00E12035"/>
    <w:rsid w:val="00E8153B"/>
    <w:rsid w:val="00EB1594"/>
    <w:rsid w:val="00F04DA9"/>
    <w:rsid w:val="00F368EE"/>
    <w:rsid w:val="00F425C6"/>
    <w:rsid w:val="00FB168B"/>
    <w:rsid w:val="00FD1566"/>
    <w:rsid w:val="00FD26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E75205"/>
  <w15:chartTrackingRefBased/>
  <w15:docId w15:val="{3E6015E6-E695-4982-92F4-47F1140E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AE6"/>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68EE"/>
    <w:pPr>
      <w:tabs>
        <w:tab w:val="center" w:pos="4419"/>
        <w:tab w:val="right" w:pos="8838"/>
      </w:tabs>
    </w:pPr>
  </w:style>
  <w:style w:type="character" w:customStyle="1" w:styleId="EncabezadoCar">
    <w:name w:val="Encabezado Car"/>
    <w:basedOn w:val="Fuentedeprrafopredeter"/>
    <w:link w:val="Encabezado"/>
    <w:uiPriority w:val="99"/>
    <w:rsid w:val="00F368E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F368EE"/>
    <w:pPr>
      <w:tabs>
        <w:tab w:val="center" w:pos="4419"/>
        <w:tab w:val="right" w:pos="8838"/>
      </w:tabs>
    </w:pPr>
  </w:style>
  <w:style w:type="character" w:customStyle="1" w:styleId="PiedepginaCar">
    <w:name w:val="Pie de página Car"/>
    <w:basedOn w:val="Fuentedeprrafopredeter"/>
    <w:link w:val="Piedepgina"/>
    <w:uiPriority w:val="99"/>
    <w:rsid w:val="00F368E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368E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368EE"/>
    <w:rPr>
      <w:rFonts w:ascii="Century Gothic" w:eastAsia="Times New Roman" w:hAnsi="Century Gothic" w:cs="Times New Roman"/>
      <w:szCs w:val="24"/>
      <w:lang w:eastAsia="es-ES"/>
    </w:rPr>
  </w:style>
  <w:style w:type="table" w:styleId="Tablaconcuadrcula">
    <w:name w:val="Table Grid"/>
    <w:basedOn w:val="Tablanormal"/>
    <w:uiPriority w:val="59"/>
    <w:rsid w:val="00F368E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67888"/>
    <w:rPr>
      <w:sz w:val="18"/>
      <w:szCs w:val="18"/>
    </w:rPr>
  </w:style>
  <w:style w:type="character" w:customStyle="1" w:styleId="TextodegloboCar">
    <w:name w:val="Texto de globo Car"/>
    <w:basedOn w:val="Fuentedeprrafopredeter"/>
    <w:link w:val="Textodeglobo"/>
    <w:uiPriority w:val="99"/>
    <w:semiHidden/>
    <w:rsid w:val="00767888"/>
    <w:rPr>
      <w:rFonts w:ascii="Times New Roman" w:eastAsia="Times New Roman" w:hAnsi="Times New Roman" w:cs="Times New Roman"/>
      <w:sz w:val="18"/>
      <w:szCs w:val="18"/>
      <w:lang w:eastAsia="es-ES"/>
    </w:rPr>
  </w:style>
  <w:style w:type="character" w:styleId="Hipervnculo">
    <w:name w:val="Hyperlink"/>
    <w:basedOn w:val="Fuentedeprrafopredeter"/>
    <w:uiPriority w:val="99"/>
    <w:unhideWhenUsed/>
    <w:rsid w:val="00AD1AAA"/>
    <w:rPr>
      <w:color w:val="0563C1" w:themeColor="hyperlink"/>
      <w:u w:val="single"/>
    </w:rPr>
  </w:style>
  <w:style w:type="character" w:customStyle="1" w:styleId="Mencinsinresolver1">
    <w:name w:val="Mención sin resolver1"/>
    <w:basedOn w:val="Fuentedeprrafopredeter"/>
    <w:uiPriority w:val="99"/>
    <w:semiHidden/>
    <w:unhideWhenUsed/>
    <w:rsid w:val="00AD1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8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C49F9-B148-4832-B626-6C1C56512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6203</Words>
  <Characters>34118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4</cp:revision>
  <dcterms:created xsi:type="dcterms:W3CDTF">2023-05-29T19:11:00Z</dcterms:created>
  <dcterms:modified xsi:type="dcterms:W3CDTF">2023-06-01T17:07:00Z</dcterms:modified>
</cp:coreProperties>
</file>