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070F3381" w:rsidR="005E483F" w:rsidRPr="00CA306D" w:rsidRDefault="005E483F" w:rsidP="00CA306D">
      <w:pPr>
        <w:spacing w:line="360" w:lineRule="auto"/>
        <w:jc w:val="both"/>
        <w:rPr>
          <w:rFonts w:ascii="Palatino Linotype" w:hAnsi="Palatino Linotype"/>
        </w:rPr>
      </w:pPr>
      <w:r w:rsidRPr="00CA306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CA306D">
        <w:rPr>
          <w:rFonts w:ascii="Palatino Linotype" w:hAnsi="Palatino Linotype"/>
        </w:rPr>
        <w:t xml:space="preserve">del </w:t>
      </w:r>
      <w:r w:rsidR="0015118B" w:rsidRPr="00CA306D">
        <w:rPr>
          <w:rFonts w:ascii="Palatino Linotype" w:hAnsi="Palatino Linotype"/>
        </w:rPr>
        <w:t xml:space="preserve">ocho </w:t>
      </w:r>
      <w:r w:rsidR="00EF0C30" w:rsidRPr="00CA306D">
        <w:rPr>
          <w:rFonts w:ascii="Palatino Linotype" w:hAnsi="Palatino Linotype"/>
        </w:rPr>
        <w:t>de noviembre</w:t>
      </w:r>
      <w:r w:rsidR="00973F14" w:rsidRPr="00CA306D">
        <w:rPr>
          <w:rFonts w:ascii="Palatino Linotype" w:hAnsi="Palatino Linotype"/>
        </w:rPr>
        <w:t xml:space="preserve"> </w:t>
      </w:r>
      <w:r w:rsidR="009B3E77" w:rsidRPr="00CA306D">
        <w:rPr>
          <w:rFonts w:ascii="Palatino Linotype" w:hAnsi="Palatino Linotype"/>
        </w:rPr>
        <w:t xml:space="preserve">de </w:t>
      </w:r>
      <w:r w:rsidRPr="00CA306D">
        <w:rPr>
          <w:rFonts w:ascii="Palatino Linotype" w:hAnsi="Palatino Linotype"/>
        </w:rPr>
        <w:t xml:space="preserve">dos mil </w:t>
      </w:r>
      <w:r w:rsidR="006A005D" w:rsidRPr="00CA306D">
        <w:rPr>
          <w:rFonts w:ascii="Palatino Linotype" w:hAnsi="Palatino Linotype"/>
        </w:rPr>
        <w:t xml:space="preserve">veintitrés. </w:t>
      </w:r>
      <w:r w:rsidRPr="00CA306D">
        <w:rPr>
          <w:rFonts w:ascii="Palatino Linotype" w:hAnsi="Palatino Linotype"/>
        </w:rPr>
        <w:t xml:space="preserve"> </w:t>
      </w:r>
    </w:p>
    <w:p w14:paraId="57CA25AC" w14:textId="77777777" w:rsidR="003253C6" w:rsidRPr="00CA306D" w:rsidRDefault="003253C6" w:rsidP="00CA306D">
      <w:pPr>
        <w:spacing w:line="360" w:lineRule="auto"/>
        <w:jc w:val="both"/>
        <w:rPr>
          <w:rFonts w:ascii="Palatino Linotype" w:hAnsi="Palatino Linotype" w:cs="Arial"/>
        </w:rPr>
      </w:pPr>
    </w:p>
    <w:p w14:paraId="71F79FE3" w14:textId="1CB960A6" w:rsidR="00A1125E" w:rsidRPr="00CA306D" w:rsidRDefault="00200BFC" w:rsidP="00CA306D">
      <w:pPr>
        <w:spacing w:line="360" w:lineRule="auto"/>
        <w:jc w:val="both"/>
        <w:rPr>
          <w:rFonts w:ascii="Palatino Linotype" w:hAnsi="Palatino Linotype"/>
        </w:rPr>
      </w:pPr>
      <w:r w:rsidRPr="00CA306D">
        <w:rPr>
          <w:rFonts w:ascii="Palatino Linotype" w:hAnsi="Palatino Linotype" w:cs="Arial"/>
          <w:b/>
        </w:rPr>
        <w:t>VISTO</w:t>
      </w:r>
      <w:r w:rsidRPr="00CA306D">
        <w:rPr>
          <w:rFonts w:ascii="Palatino Linotype" w:hAnsi="Palatino Linotype" w:cs="Arial"/>
        </w:rPr>
        <w:t xml:space="preserve"> </w:t>
      </w:r>
      <w:r w:rsidR="00D62B91" w:rsidRPr="00CA306D">
        <w:rPr>
          <w:rFonts w:ascii="Palatino Linotype" w:hAnsi="Palatino Linotype" w:cs="Arial"/>
        </w:rPr>
        <w:t xml:space="preserve">el </w:t>
      </w:r>
      <w:r w:rsidRPr="00CA306D">
        <w:rPr>
          <w:rFonts w:ascii="Palatino Linotype" w:hAnsi="Palatino Linotype" w:cs="Arial"/>
        </w:rPr>
        <w:t>expediente formado con motivo de</w:t>
      </w:r>
      <w:r w:rsidR="00D62B91" w:rsidRPr="00CA306D">
        <w:rPr>
          <w:rFonts w:ascii="Palatino Linotype" w:hAnsi="Palatino Linotype" w:cs="Arial"/>
        </w:rPr>
        <w:t>l</w:t>
      </w:r>
      <w:r w:rsidRPr="00CA306D">
        <w:rPr>
          <w:rFonts w:ascii="Palatino Linotype" w:hAnsi="Palatino Linotype" w:cs="Arial"/>
        </w:rPr>
        <w:t xml:space="preserve"> </w:t>
      </w:r>
      <w:r w:rsidR="00D62B91" w:rsidRPr="00CA306D">
        <w:rPr>
          <w:rFonts w:ascii="Palatino Linotype" w:hAnsi="Palatino Linotype" w:cs="Arial"/>
        </w:rPr>
        <w:t>Recurso</w:t>
      </w:r>
      <w:r w:rsidR="00963231" w:rsidRPr="00CA306D">
        <w:rPr>
          <w:rFonts w:ascii="Palatino Linotype" w:hAnsi="Palatino Linotype" w:cs="Arial"/>
        </w:rPr>
        <w:t xml:space="preserve"> de Revisión</w:t>
      </w:r>
      <w:r w:rsidR="00AC6ABE" w:rsidRPr="00CA306D">
        <w:rPr>
          <w:rFonts w:ascii="Palatino Linotype" w:hAnsi="Palatino Linotype" w:cs="Arial"/>
        </w:rPr>
        <w:t xml:space="preserve"> </w:t>
      </w:r>
      <w:r w:rsidR="00982458" w:rsidRPr="00CA306D">
        <w:rPr>
          <w:rFonts w:ascii="Palatino Linotype" w:hAnsi="Palatino Linotype" w:cs="Arial"/>
          <w:b/>
          <w:bCs/>
        </w:rPr>
        <w:t>0</w:t>
      </w:r>
      <w:r w:rsidR="006577EB" w:rsidRPr="00CA306D">
        <w:rPr>
          <w:rFonts w:ascii="Palatino Linotype" w:hAnsi="Palatino Linotype" w:cs="Arial"/>
          <w:b/>
          <w:bCs/>
        </w:rPr>
        <w:t>2462</w:t>
      </w:r>
      <w:r w:rsidR="000A27E2" w:rsidRPr="00CA306D">
        <w:rPr>
          <w:rFonts w:ascii="Palatino Linotype" w:hAnsi="Palatino Linotype" w:cs="Arial"/>
          <w:b/>
          <w:bCs/>
        </w:rPr>
        <w:t>/INFOEM/IP/RR/202</w:t>
      </w:r>
      <w:r w:rsidR="002256C4" w:rsidRPr="00CA306D">
        <w:rPr>
          <w:rFonts w:ascii="Palatino Linotype" w:hAnsi="Palatino Linotype" w:cs="Arial"/>
          <w:b/>
          <w:bCs/>
        </w:rPr>
        <w:t>3</w:t>
      </w:r>
      <w:r w:rsidRPr="00CA306D">
        <w:rPr>
          <w:rFonts w:ascii="Palatino Linotype" w:hAnsi="Palatino Linotype" w:cs="Arial"/>
        </w:rPr>
        <w:t>,</w:t>
      </w:r>
      <w:r w:rsidR="00C32622" w:rsidRPr="00CA306D">
        <w:rPr>
          <w:rFonts w:ascii="Palatino Linotype" w:hAnsi="Palatino Linotype" w:cs="Arial"/>
        </w:rPr>
        <w:t xml:space="preserve"> </w:t>
      </w:r>
      <w:r w:rsidRPr="00CA306D">
        <w:rPr>
          <w:rFonts w:ascii="Palatino Linotype" w:hAnsi="Palatino Linotype" w:cs="Arial"/>
        </w:rPr>
        <w:t xml:space="preserve">promovido </w:t>
      </w:r>
      <w:r w:rsidRPr="00CA306D">
        <w:rPr>
          <w:rFonts w:ascii="Palatino Linotype" w:hAnsi="Palatino Linotype"/>
        </w:rPr>
        <w:t>por</w:t>
      </w:r>
      <w:r w:rsidR="0000267C" w:rsidRPr="00CA306D">
        <w:rPr>
          <w:rFonts w:ascii="Palatino Linotype" w:hAnsi="Palatino Linotype"/>
        </w:rPr>
        <w:t xml:space="preserve"> </w:t>
      </w:r>
      <w:r w:rsidR="006577EB" w:rsidRPr="00CA306D">
        <w:rPr>
          <w:rFonts w:ascii="Palatino Linotype" w:hAnsi="Palatino Linotype"/>
        </w:rPr>
        <w:t xml:space="preserve">el C. </w:t>
      </w:r>
      <w:bookmarkStart w:id="0" w:name="_GoBack"/>
      <w:r w:rsidR="00A81768">
        <w:rPr>
          <w:rFonts w:ascii="Palatino Linotype" w:hAnsi="Palatino Linotype"/>
          <w:b/>
          <w:bCs/>
        </w:rPr>
        <w:t xml:space="preserve">XXXXXXX </w:t>
      </w:r>
      <w:proofErr w:type="spellStart"/>
      <w:r w:rsidR="00A81768">
        <w:rPr>
          <w:rFonts w:ascii="Palatino Linotype" w:hAnsi="Palatino Linotype"/>
          <w:b/>
          <w:bCs/>
        </w:rPr>
        <w:t>XXXXXXX</w:t>
      </w:r>
      <w:proofErr w:type="spellEnd"/>
      <w:r w:rsidR="00A81768">
        <w:rPr>
          <w:rFonts w:ascii="Palatino Linotype" w:hAnsi="Palatino Linotype"/>
          <w:b/>
          <w:bCs/>
        </w:rPr>
        <w:t xml:space="preserve"> XXXXXX</w:t>
      </w:r>
      <w:bookmarkEnd w:id="0"/>
      <w:r w:rsidR="006577EB" w:rsidRPr="00CA306D">
        <w:rPr>
          <w:rFonts w:ascii="Palatino Linotype" w:hAnsi="Palatino Linotype"/>
          <w:b/>
          <w:bCs/>
        </w:rPr>
        <w:t xml:space="preserve">, </w:t>
      </w:r>
      <w:r w:rsidR="00111BBA" w:rsidRPr="00CA306D">
        <w:rPr>
          <w:rFonts w:ascii="Palatino Linotype" w:hAnsi="Palatino Linotype"/>
        </w:rPr>
        <w:t xml:space="preserve">a </w:t>
      </w:r>
      <w:r w:rsidR="00C32622" w:rsidRPr="00CA306D">
        <w:rPr>
          <w:rFonts w:ascii="Palatino Linotype" w:hAnsi="Palatino Linotype"/>
        </w:rPr>
        <w:t>quien</w:t>
      </w:r>
      <w:r w:rsidR="00016631" w:rsidRPr="00CA306D">
        <w:rPr>
          <w:rFonts w:ascii="Palatino Linotype" w:hAnsi="Palatino Linotype"/>
        </w:rPr>
        <w:t xml:space="preserve"> en lo subsecuente se le denominará </w:t>
      </w:r>
      <w:r w:rsidR="00130574" w:rsidRPr="00CA306D">
        <w:rPr>
          <w:rFonts w:ascii="Palatino Linotype" w:hAnsi="Palatino Linotype" w:cs="Arial"/>
          <w:b/>
          <w:lang w:val="es-ES"/>
        </w:rPr>
        <w:t>EL</w:t>
      </w:r>
      <w:r w:rsidR="007B3F30" w:rsidRPr="00CA306D">
        <w:rPr>
          <w:rFonts w:ascii="Palatino Linotype" w:hAnsi="Palatino Linotype" w:cs="Arial"/>
          <w:b/>
          <w:lang w:val="es-ES"/>
        </w:rPr>
        <w:t xml:space="preserve"> RECURRENTE</w:t>
      </w:r>
      <w:r w:rsidRPr="00CA306D">
        <w:rPr>
          <w:rFonts w:ascii="Palatino Linotype" w:hAnsi="Palatino Linotype" w:cs="Arial"/>
          <w:b/>
          <w:lang w:val="es-ES"/>
        </w:rPr>
        <w:t>,</w:t>
      </w:r>
      <w:r w:rsidR="008B3120" w:rsidRPr="00CA306D">
        <w:rPr>
          <w:rFonts w:ascii="Palatino Linotype" w:hAnsi="Palatino Linotype" w:cs="Arial"/>
          <w:lang w:val="es-ES"/>
        </w:rPr>
        <w:t xml:space="preserve"> en contra de la respuesta </w:t>
      </w:r>
      <w:r w:rsidR="00D9217D" w:rsidRPr="00CA306D">
        <w:rPr>
          <w:rFonts w:ascii="Palatino Linotype" w:hAnsi="Palatino Linotype" w:cs="Arial"/>
          <w:lang w:val="es-ES"/>
        </w:rPr>
        <w:t>de</w:t>
      </w:r>
      <w:r w:rsidR="006577EB" w:rsidRPr="00CA306D">
        <w:rPr>
          <w:rFonts w:ascii="Palatino Linotype" w:hAnsi="Palatino Linotype" w:cs="Arial"/>
          <w:lang w:val="es-ES"/>
        </w:rPr>
        <w:t xml:space="preserve"> la </w:t>
      </w:r>
      <w:r w:rsidR="006577EB" w:rsidRPr="00CA306D">
        <w:rPr>
          <w:rFonts w:ascii="Palatino Linotype" w:hAnsi="Palatino Linotype" w:cs="Arial"/>
          <w:b/>
          <w:bCs/>
        </w:rPr>
        <w:t>Junta de Caminos del Estado de México</w:t>
      </w:r>
      <w:r w:rsidRPr="00CA306D">
        <w:rPr>
          <w:rFonts w:ascii="Palatino Linotype" w:hAnsi="Palatino Linotype" w:cs="Arial"/>
          <w:b/>
          <w:lang w:val="es-ES"/>
        </w:rPr>
        <w:t xml:space="preserve">, </w:t>
      </w:r>
      <w:r w:rsidR="005A16A4" w:rsidRPr="00CA306D">
        <w:rPr>
          <w:rFonts w:ascii="Palatino Linotype" w:hAnsi="Palatino Linotype" w:cs="Arial"/>
          <w:lang w:val="es-ES"/>
        </w:rPr>
        <w:t>que</w:t>
      </w:r>
      <w:r w:rsidR="005A16A4" w:rsidRPr="00CA306D">
        <w:rPr>
          <w:rFonts w:ascii="Palatino Linotype" w:hAnsi="Palatino Linotype" w:cs="Arial"/>
          <w:b/>
          <w:lang w:val="es-ES"/>
        </w:rPr>
        <w:t xml:space="preserve"> </w:t>
      </w:r>
      <w:r w:rsidR="005F0E30" w:rsidRPr="00CA306D">
        <w:rPr>
          <w:rFonts w:ascii="Palatino Linotype" w:hAnsi="Palatino Linotype"/>
        </w:rPr>
        <w:t xml:space="preserve">en lo subsecuente se le denominará </w:t>
      </w:r>
      <w:r w:rsidRPr="00CA306D">
        <w:rPr>
          <w:rFonts w:ascii="Palatino Linotype" w:hAnsi="Palatino Linotype" w:cs="Arial"/>
          <w:b/>
          <w:lang w:val="es-ES"/>
        </w:rPr>
        <w:t xml:space="preserve">EL SUJETO OBLIGADO, </w:t>
      </w:r>
      <w:r w:rsidRPr="00CA306D">
        <w:rPr>
          <w:rFonts w:ascii="Palatino Linotype" w:hAnsi="Palatino Linotype" w:cs="Arial"/>
          <w:lang w:val="es-ES"/>
        </w:rPr>
        <w:t xml:space="preserve">se procede a dictar la presente resolución con base en lo siguiente: </w:t>
      </w:r>
    </w:p>
    <w:p w14:paraId="13016DDD" w14:textId="59D3DD12" w:rsidR="007F223C" w:rsidRPr="00CA306D" w:rsidRDefault="00FC62C5" w:rsidP="00CA306D">
      <w:pPr>
        <w:spacing w:line="360" w:lineRule="auto"/>
        <w:jc w:val="center"/>
        <w:rPr>
          <w:rFonts w:ascii="Palatino Linotype" w:hAnsi="Palatino Linotype" w:cs="Arial"/>
          <w:b/>
          <w:bCs/>
          <w:spacing w:val="60"/>
          <w:sz w:val="28"/>
        </w:rPr>
      </w:pPr>
      <w:r w:rsidRPr="00CA306D">
        <w:rPr>
          <w:rFonts w:ascii="Palatino Linotype" w:hAnsi="Palatino Linotype" w:cs="Arial"/>
          <w:b/>
          <w:bCs/>
          <w:spacing w:val="60"/>
          <w:sz w:val="28"/>
        </w:rPr>
        <w:t>ANTECEDENTES</w:t>
      </w:r>
    </w:p>
    <w:p w14:paraId="7B1D3AA0" w14:textId="77777777" w:rsidR="00307A95" w:rsidRPr="00CA306D" w:rsidRDefault="00307A95" w:rsidP="00CA306D">
      <w:pPr>
        <w:spacing w:line="360" w:lineRule="auto"/>
        <w:jc w:val="both"/>
        <w:rPr>
          <w:rFonts w:ascii="Palatino Linotype" w:eastAsia="Calibri" w:hAnsi="Palatino Linotype" w:cs="Arial"/>
          <w:b/>
          <w:lang w:val="es-ES" w:eastAsia="en-US"/>
        </w:rPr>
      </w:pPr>
    </w:p>
    <w:p w14:paraId="4BE57260" w14:textId="40119831" w:rsidR="00F26592" w:rsidRPr="00CA306D" w:rsidRDefault="00F26592" w:rsidP="00CA306D">
      <w:pPr>
        <w:spacing w:line="360" w:lineRule="auto"/>
        <w:jc w:val="both"/>
        <w:rPr>
          <w:rFonts w:ascii="Palatino Linotype" w:hAnsi="Palatino Linotype"/>
          <w:b/>
          <w:sz w:val="28"/>
        </w:rPr>
      </w:pPr>
      <w:r w:rsidRPr="00CA306D">
        <w:rPr>
          <w:rFonts w:ascii="Palatino Linotype" w:eastAsia="Calibri" w:hAnsi="Palatino Linotype" w:cs="Arial"/>
          <w:b/>
          <w:sz w:val="28"/>
          <w:lang w:val="es-ES" w:eastAsia="en-US"/>
        </w:rPr>
        <w:t xml:space="preserve">I. </w:t>
      </w:r>
      <w:r w:rsidRPr="00CA306D">
        <w:rPr>
          <w:rFonts w:ascii="Palatino Linotype" w:hAnsi="Palatino Linotype"/>
          <w:b/>
          <w:sz w:val="28"/>
        </w:rPr>
        <w:t>De la Solicitud de Información</w:t>
      </w:r>
    </w:p>
    <w:p w14:paraId="30A88C19" w14:textId="330F7146" w:rsidR="004476C5" w:rsidRPr="00CA306D" w:rsidRDefault="00163A20" w:rsidP="00CA306D">
      <w:pPr>
        <w:spacing w:line="360" w:lineRule="auto"/>
        <w:jc w:val="both"/>
        <w:rPr>
          <w:rFonts w:ascii="Palatino Linotype" w:eastAsia="Palatino Linotype" w:hAnsi="Palatino Linotype" w:cs="Palatino Linotype"/>
        </w:rPr>
      </w:pPr>
      <w:r w:rsidRPr="00CA306D">
        <w:rPr>
          <w:rFonts w:ascii="Palatino Linotype" w:eastAsia="MS Mincho" w:hAnsi="Palatino Linotype" w:cs="Arial"/>
        </w:rPr>
        <w:t>E</w:t>
      </w:r>
      <w:r w:rsidR="0043542F" w:rsidRPr="00CA306D">
        <w:rPr>
          <w:rFonts w:ascii="Palatino Linotype" w:eastAsia="MS Mincho" w:hAnsi="Palatino Linotype" w:cs="Arial"/>
        </w:rPr>
        <w:t xml:space="preserve">l </w:t>
      </w:r>
      <w:r w:rsidR="006577EB" w:rsidRPr="00CA306D">
        <w:rPr>
          <w:rFonts w:ascii="Palatino Linotype" w:eastAsia="Palatino Linotype" w:hAnsi="Palatino Linotype" w:cs="Palatino Linotype"/>
          <w:b/>
        </w:rPr>
        <w:t>trece de abril</w:t>
      </w:r>
      <w:r w:rsidR="006959F5" w:rsidRPr="00CA306D">
        <w:rPr>
          <w:rFonts w:ascii="Palatino Linotype" w:eastAsia="Palatino Linotype" w:hAnsi="Palatino Linotype" w:cs="Palatino Linotype"/>
          <w:b/>
        </w:rPr>
        <w:t xml:space="preserve"> </w:t>
      </w:r>
      <w:r w:rsidR="00B97893" w:rsidRPr="00CA306D">
        <w:rPr>
          <w:rFonts w:ascii="Palatino Linotype" w:eastAsia="Palatino Linotype" w:hAnsi="Palatino Linotype" w:cs="Palatino Linotype"/>
          <w:b/>
        </w:rPr>
        <w:t xml:space="preserve">de dos mil </w:t>
      </w:r>
      <w:r w:rsidR="00D62076" w:rsidRPr="00CA306D">
        <w:rPr>
          <w:rFonts w:ascii="Palatino Linotype" w:eastAsia="Palatino Linotype" w:hAnsi="Palatino Linotype" w:cs="Palatino Linotype"/>
          <w:b/>
        </w:rPr>
        <w:t>veintitrés</w:t>
      </w:r>
      <w:r w:rsidR="00B97893" w:rsidRPr="00CA306D">
        <w:rPr>
          <w:rFonts w:ascii="Palatino Linotype" w:eastAsia="Palatino Linotype" w:hAnsi="Palatino Linotype" w:cs="Palatino Linotype"/>
        </w:rPr>
        <w:t xml:space="preserve">, </w:t>
      </w:r>
      <w:r w:rsidR="00130574" w:rsidRPr="00CA306D">
        <w:rPr>
          <w:rFonts w:ascii="Palatino Linotype" w:eastAsia="Palatino Linotype" w:hAnsi="Palatino Linotype" w:cs="Palatino Linotype"/>
          <w:b/>
        </w:rPr>
        <w:t>EL RECURRENTE</w:t>
      </w:r>
      <w:r w:rsidR="00B97893" w:rsidRPr="00CA306D">
        <w:rPr>
          <w:rFonts w:ascii="Palatino Linotype" w:eastAsia="Palatino Linotype" w:hAnsi="Palatino Linotype" w:cs="Palatino Linotype"/>
          <w:b/>
        </w:rPr>
        <w:t xml:space="preserve"> </w:t>
      </w:r>
      <w:r w:rsidR="00B97893" w:rsidRPr="00CA306D">
        <w:rPr>
          <w:rFonts w:ascii="Palatino Linotype" w:eastAsia="Palatino Linotype" w:hAnsi="Palatino Linotype" w:cs="Palatino Linotype"/>
        </w:rPr>
        <w:t xml:space="preserve">presentó a través del Sistema de Acceso a la Información Mexiquense, que en lo subsecuente se denominara </w:t>
      </w:r>
      <w:r w:rsidR="00B97893" w:rsidRPr="00CA306D">
        <w:rPr>
          <w:rFonts w:ascii="Palatino Linotype" w:eastAsia="Palatino Linotype" w:hAnsi="Palatino Linotype" w:cs="Palatino Linotype"/>
          <w:b/>
        </w:rPr>
        <w:t>EL SAIMEX</w:t>
      </w:r>
      <w:r w:rsidR="00B97893" w:rsidRPr="00CA306D">
        <w:rPr>
          <w:rFonts w:ascii="Palatino Linotype" w:eastAsia="Palatino Linotype" w:hAnsi="Palatino Linotype" w:cs="Palatino Linotype"/>
        </w:rPr>
        <w:t xml:space="preserve"> ante </w:t>
      </w:r>
      <w:r w:rsidR="00B97893" w:rsidRPr="00CA306D">
        <w:rPr>
          <w:rFonts w:ascii="Palatino Linotype" w:eastAsia="Palatino Linotype" w:hAnsi="Palatino Linotype" w:cs="Palatino Linotype"/>
          <w:b/>
        </w:rPr>
        <w:t>EL SUJETO OBLIGADO</w:t>
      </w:r>
      <w:r w:rsidR="00B97893" w:rsidRPr="00CA306D">
        <w:rPr>
          <w:rFonts w:ascii="Palatino Linotype" w:eastAsia="Palatino Linotype" w:hAnsi="Palatino Linotype" w:cs="Palatino Linotype"/>
        </w:rPr>
        <w:t>, la solicitud de acceso a la Información Pública, la cual se le asignó el número de expediente</w:t>
      </w:r>
      <w:r w:rsidR="00206224" w:rsidRPr="00CA306D">
        <w:rPr>
          <w:rFonts w:ascii="Palatino Linotype" w:eastAsia="Palatino Linotype" w:hAnsi="Palatino Linotype" w:cs="Palatino Linotype"/>
          <w:b/>
          <w:bCs/>
        </w:rPr>
        <w:t> </w:t>
      </w:r>
      <w:r w:rsidR="006577EB" w:rsidRPr="00CA306D">
        <w:rPr>
          <w:rFonts w:ascii="Palatino Linotype" w:eastAsia="Palatino Linotype" w:hAnsi="Palatino Linotype" w:cs="Palatino Linotype"/>
          <w:b/>
          <w:bCs/>
        </w:rPr>
        <w:t>00041/JC/IP/2023</w:t>
      </w:r>
      <w:r w:rsidR="00B97893" w:rsidRPr="00CA306D">
        <w:rPr>
          <w:rFonts w:ascii="Palatino Linotype" w:eastAsia="Palatino Linotype" w:hAnsi="Palatino Linotype" w:cs="Palatino Linotype"/>
        </w:rPr>
        <w:t>, mediante la cual requirió:</w:t>
      </w:r>
    </w:p>
    <w:p w14:paraId="362568DD" w14:textId="77777777" w:rsidR="00DC20CB" w:rsidRPr="00CA306D" w:rsidRDefault="00DC20CB" w:rsidP="00CA306D">
      <w:pPr>
        <w:spacing w:line="360" w:lineRule="auto"/>
        <w:jc w:val="both"/>
        <w:rPr>
          <w:rFonts w:ascii="Palatino Linotype" w:eastAsia="Palatino Linotype" w:hAnsi="Palatino Linotype" w:cs="Palatino Linotype"/>
          <w:sz w:val="22"/>
        </w:rPr>
      </w:pPr>
    </w:p>
    <w:p w14:paraId="725F59A1" w14:textId="6D379362" w:rsidR="00511883" w:rsidRPr="00CA306D" w:rsidRDefault="004476C5" w:rsidP="00CA306D">
      <w:pPr>
        <w:tabs>
          <w:tab w:val="left" w:pos="851"/>
        </w:tabs>
        <w:spacing w:line="360" w:lineRule="auto"/>
        <w:ind w:left="851" w:right="899"/>
        <w:jc w:val="both"/>
        <w:rPr>
          <w:rFonts w:ascii="Palatino Linotype" w:eastAsia="MS Mincho" w:hAnsi="Palatino Linotype" w:cs="Arial"/>
          <w:i/>
          <w:sz w:val="22"/>
        </w:rPr>
      </w:pPr>
      <w:r w:rsidRPr="00CA306D">
        <w:rPr>
          <w:rFonts w:ascii="Palatino Linotype" w:eastAsia="MS Mincho" w:hAnsi="Palatino Linotype" w:cs="Arial"/>
          <w:i/>
          <w:sz w:val="22"/>
        </w:rPr>
        <w:t xml:space="preserve"> </w:t>
      </w:r>
      <w:r w:rsidR="00073F98" w:rsidRPr="00CA306D">
        <w:rPr>
          <w:rFonts w:ascii="Palatino Linotype" w:eastAsia="MS Mincho" w:hAnsi="Palatino Linotype" w:cs="Arial"/>
          <w:i/>
          <w:sz w:val="22"/>
        </w:rPr>
        <w:t>“</w:t>
      </w:r>
      <w:r w:rsidR="006577EB" w:rsidRPr="00CA306D">
        <w:rPr>
          <w:rFonts w:ascii="Palatino Linotype" w:eastAsia="MS Mincho" w:hAnsi="Palatino Linotype" w:cs="Arial"/>
          <w:i/>
          <w:sz w:val="22"/>
        </w:rPr>
        <w:t xml:space="preserve">cuanto se invierte en el </w:t>
      </w:r>
      <w:proofErr w:type="spellStart"/>
      <w:r w:rsidR="006577EB" w:rsidRPr="00CA306D">
        <w:rPr>
          <w:rFonts w:ascii="Palatino Linotype" w:eastAsia="MS Mincho" w:hAnsi="Palatino Linotype" w:cs="Arial"/>
          <w:i/>
          <w:sz w:val="22"/>
        </w:rPr>
        <w:t>proigrama</w:t>
      </w:r>
      <w:proofErr w:type="spellEnd"/>
      <w:r w:rsidR="006577EB" w:rsidRPr="00CA306D">
        <w:rPr>
          <w:rFonts w:ascii="Palatino Linotype" w:eastAsia="MS Mincho" w:hAnsi="Palatino Linotype" w:cs="Arial"/>
          <w:i/>
          <w:sz w:val="22"/>
        </w:rPr>
        <w:t xml:space="preserve"> de bacheo en colonias del </w:t>
      </w:r>
      <w:proofErr w:type="spellStart"/>
      <w:r w:rsidR="006577EB" w:rsidRPr="00CA306D">
        <w:rPr>
          <w:rFonts w:ascii="Palatino Linotype" w:eastAsia="MS Mincho" w:hAnsi="Palatino Linotype" w:cs="Arial"/>
          <w:i/>
          <w:sz w:val="22"/>
        </w:rPr>
        <w:t>edo</w:t>
      </w:r>
      <w:proofErr w:type="spellEnd"/>
      <w:r w:rsidR="006577EB" w:rsidRPr="00CA306D">
        <w:rPr>
          <w:rFonts w:ascii="Palatino Linotype" w:eastAsia="MS Mincho" w:hAnsi="Palatino Linotype" w:cs="Arial"/>
          <w:i/>
          <w:sz w:val="22"/>
        </w:rPr>
        <w:t xml:space="preserve"> </w:t>
      </w:r>
      <w:proofErr w:type="spellStart"/>
      <w:r w:rsidR="006577EB" w:rsidRPr="00CA306D">
        <w:rPr>
          <w:rFonts w:ascii="Palatino Linotype" w:eastAsia="MS Mincho" w:hAnsi="Palatino Linotype" w:cs="Arial"/>
          <w:i/>
          <w:sz w:val="22"/>
        </w:rPr>
        <w:t>mex</w:t>
      </w:r>
      <w:proofErr w:type="spellEnd"/>
      <w:r w:rsidR="006577EB" w:rsidRPr="00CA306D">
        <w:rPr>
          <w:rFonts w:ascii="Palatino Linotype" w:eastAsia="MS Mincho" w:hAnsi="Palatino Linotype" w:cs="Arial"/>
          <w:i/>
          <w:sz w:val="22"/>
        </w:rPr>
        <w:t>. 2023</w:t>
      </w:r>
      <w:r w:rsidR="00EF0C30" w:rsidRPr="00CA306D">
        <w:rPr>
          <w:rFonts w:ascii="Palatino Linotype" w:eastAsia="MS Mincho" w:hAnsi="Palatino Linotype" w:cs="Arial"/>
          <w:i/>
          <w:sz w:val="22"/>
        </w:rPr>
        <w:t>.</w:t>
      </w:r>
      <w:r w:rsidR="005436C5" w:rsidRPr="00CA306D">
        <w:rPr>
          <w:rFonts w:ascii="Palatino Linotype" w:eastAsia="MS Mincho" w:hAnsi="Palatino Linotype" w:cs="Arial"/>
          <w:i/>
          <w:sz w:val="22"/>
        </w:rPr>
        <w:t>”</w:t>
      </w:r>
      <w:r w:rsidR="00BD24F5" w:rsidRPr="00CA306D">
        <w:rPr>
          <w:rFonts w:ascii="Palatino Linotype" w:eastAsia="MS Mincho" w:hAnsi="Palatino Linotype" w:cs="Arial"/>
          <w:i/>
          <w:sz w:val="22"/>
        </w:rPr>
        <w:t xml:space="preserve"> </w:t>
      </w:r>
      <w:r w:rsidR="005436C5" w:rsidRPr="00CA306D">
        <w:rPr>
          <w:rFonts w:ascii="Palatino Linotype" w:eastAsia="MS Mincho" w:hAnsi="Palatino Linotype" w:cs="Arial"/>
          <w:i/>
          <w:sz w:val="22"/>
        </w:rPr>
        <w:t>(Sic)</w:t>
      </w:r>
      <w:r w:rsidR="00DC20CB" w:rsidRPr="00CA306D">
        <w:rPr>
          <w:rFonts w:ascii="Palatino Linotype" w:eastAsia="MS Mincho" w:hAnsi="Palatino Linotype" w:cs="Arial"/>
          <w:i/>
          <w:sz w:val="22"/>
        </w:rPr>
        <w:t xml:space="preserve"> </w:t>
      </w:r>
    </w:p>
    <w:p w14:paraId="512DFE25" w14:textId="77777777" w:rsidR="00007A0D" w:rsidRPr="00CA306D" w:rsidRDefault="00007A0D" w:rsidP="00CA306D">
      <w:pPr>
        <w:tabs>
          <w:tab w:val="left" w:pos="851"/>
        </w:tabs>
        <w:spacing w:line="360" w:lineRule="auto"/>
        <w:ind w:left="851" w:right="899"/>
        <w:jc w:val="both"/>
        <w:rPr>
          <w:rFonts w:ascii="Palatino Linotype" w:eastAsia="MS Mincho" w:hAnsi="Palatino Linotype" w:cs="Arial"/>
          <w:i/>
          <w:sz w:val="22"/>
        </w:rPr>
      </w:pPr>
    </w:p>
    <w:p w14:paraId="3EF4E0CB" w14:textId="1BF1055D" w:rsidR="007F223C" w:rsidRPr="00CA306D" w:rsidRDefault="003F157B" w:rsidP="00CA306D">
      <w:pPr>
        <w:widowControl w:val="0"/>
        <w:autoSpaceDE w:val="0"/>
        <w:autoSpaceDN w:val="0"/>
        <w:adjustRightInd w:val="0"/>
        <w:spacing w:line="360" w:lineRule="auto"/>
        <w:jc w:val="both"/>
        <w:rPr>
          <w:rFonts w:ascii="Palatino Linotype" w:eastAsia="Calibri" w:hAnsi="Palatino Linotype" w:cs="Arial"/>
          <w:bCs/>
          <w:lang w:val="es-ES" w:eastAsia="en-US"/>
        </w:rPr>
      </w:pPr>
      <w:r w:rsidRPr="00CA306D">
        <w:rPr>
          <w:rFonts w:ascii="Palatino Linotype" w:eastAsia="Calibri" w:hAnsi="Palatino Linotype" w:cs="Arial"/>
          <w:b/>
          <w:bCs/>
          <w:lang w:val="es-ES" w:eastAsia="en-US"/>
        </w:rPr>
        <w:t>MODALIDAD DE ENTREGA</w:t>
      </w:r>
      <w:r w:rsidR="001C729E" w:rsidRPr="00CA306D">
        <w:rPr>
          <w:rFonts w:ascii="Palatino Linotype" w:eastAsia="Calibri" w:hAnsi="Palatino Linotype" w:cs="Arial"/>
          <w:b/>
          <w:bCs/>
          <w:lang w:val="es-ES" w:eastAsia="en-US"/>
        </w:rPr>
        <w:t xml:space="preserve">: </w:t>
      </w:r>
      <w:r w:rsidR="00CF70B6" w:rsidRPr="00CA306D">
        <w:rPr>
          <w:rFonts w:ascii="Palatino Linotype" w:hAnsi="Palatino Linotype" w:cs="Arial"/>
        </w:rPr>
        <w:t xml:space="preserve">vía </w:t>
      </w:r>
      <w:r w:rsidR="00CF70B6" w:rsidRPr="00CA306D">
        <w:rPr>
          <w:rFonts w:ascii="Palatino Linotype" w:hAnsi="Palatino Linotype" w:cs="Arial"/>
          <w:b/>
        </w:rPr>
        <w:t>SAIMEX</w:t>
      </w:r>
      <w:r w:rsidR="00FE0057" w:rsidRPr="00CA306D">
        <w:rPr>
          <w:rFonts w:ascii="Palatino Linotype" w:eastAsia="Calibri" w:hAnsi="Palatino Linotype" w:cs="Arial"/>
          <w:bCs/>
          <w:lang w:val="es-ES" w:eastAsia="en-US"/>
        </w:rPr>
        <w:t>.</w:t>
      </w:r>
    </w:p>
    <w:p w14:paraId="107E9C47" w14:textId="4183DFEE" w:rsidR="006577EB" w:rsidRPr="00CA306D" w:rsidRDefault="00CA39C4" w:rsidP="00CA306D">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CA306D">
        <w:rPr>
          <w:rFonts w:ascii="Palatino Linotype" w:hAnsi="Palatino Linotype"/>
          <w:b/>
          <w:sz w:val="28"/>
        </w:rPr>
        <w:lastRenderedPageBreak/>
        <w:t xml:space="preserve">II. </w:t>
      </w:r>
      <w:r w:rsidR="006577EB" w:rsidRPr="00CA306D">
        <w:rPr>
          <w:rFonts w:ascii="Palatino Linotype" w:eastAsia="Calibri" w:hAnsi="Palatino Linotype" w:cs="Arial"/>
          <w:b/>
          <w:sz w:val="26"/>
          <w:szCs w:val="26"/>
          <w:lang w:eastAsia="en-US"/>
        </w:rPr>
        <w:t>Turno de requerimiento del Sujeto Obligado.</w:t>
      </w:r>
    </w:p>
    <w:p w14:paraId="643E1B18" w14:textId="1BEB6278" w:rsidR="006577EB" w:rsidRPr="00CA306D" w:rsidRDefault="006577EB" w:rsidP="00CA306D">
      <w:pPr>
        <w:widowControl w:val="0"/>
        <w:autoSpaceDE w:val="0"/>
        <w:autoSpaceDN w:val="0"/>
        <w:adjustRightInd w:val="0"/>
        <w:spacing w:line="360" w:lineRule="auto"/>
        <w:jc w:val="both"/>
        <w:rPr>
          <w:rFonts w:ascii="Palatino Linotype" w:eastAsia="Calibri" w:hAnsi="Palatino Linotype" w:cs="Arial"/>
          <w:lang w:val="es-ES" w:eastAsia="en-US"/>
        </w:rPr>
      </w:pPr>
      <w:r w:rsidRPr="00CA306D">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CA306D">
        <w:rPr>
          <w:rFonts w:ascii="Palatino Linotype" w:eastAsia="Calibri" w:hAnsi="Palatino Linotype" w:cs="Arial"/>
          <w:b/>
          <w:bCs/>
          <w:lang w:val="es-ES" w:eastAsia="en-US"/>
        </w:rPr>
        <w:t>trece de abril</w:t>
      </w:r>
      <w:r w:rsidRPr="00CA306D">
        <w:rPr>
          <w:rFonts w:ascii="Palatino Linotype" w:eastAsia="Calibri" w:hAnsi="Palatino Linotype" w:cs="Arial"/>
          <w:b/>
          <w:lang w:val="es-ES" w:eastAsia="en-US"/>
        </w:rPr>
        <w:t xml:space="preserve"> de dos mil veintitrés</w:t>
      </w:r>
      <w:r w:rsidRPr="00CA306D">
        <w:rPr>
          <w:rFonts w:ascii="Palatino Linotype" w:eastAsia="Calibri" w:hAnsi="Palatino Linotype" w:cs="Arial"/>
          <w:lang w:val="es-ES" w:eastAsia="en-US"/>
        </w:rPr>
        <w:t>, el Titular de la Unidad de Transparencia del</w:t>
      </w:r>
      <w:r w:rsidRPr="00CA306D">
        <w:rPr>
          <w:rFonts w:ascii="Palatino Linotype" w:eastAsia="Calibri" w:hAnsi="Palatino Linotype" w:cs="Arial"/>
          <w:b/>
          <w:lang w:val="es-ES" w:eastAsia="en-US"/>
        </w:rPr>
        <w:t xml:space="preserve"> SUJETO OBLIGADO</w:t>
      </w:r>
      <w:r w:rsidRPr="00CA306D">
        <w:rPr>
          <w:rFonts w:ascii="Palatino Linotype" w:eastAsia="Calibri" w:hAnsi="Palatino Linotype" w:cs="Arial"/>
          <w:lang w:val="es-ES" w:eastAsia="en-US"/>
        </w:rPr>
        <w:t xml:space="preserve"> turnó el requerimiento de información a</w:t>
      </w:r>
      <w:r w:rsidR="00007A0D" w:rsidRPr="00CA306D">
        <w:rPr>
          <w:rFonts w:ascii="Palatino Linotype" w:eastAsia="Calibri" w:hAnsi="Palatino Linotype" w:cs="Arial"/>
          <w:lang w:val="es-ES" w:eastAsia="en-US"/>
        </w:rPr>
        <w:t xml:space="preserve"> </w:t>
      </w:r>
      <w:r w:rsidRPr="00CA306D">
        <w:rPr>
          <w:rFonts w:ascii="Palatino Linotype" w:eastAsia="Calibri" w:hAnsi="Palatino Linotype" w:cs="Arial"/>
          <w:lang w:val="es-ES" w:eastAsia="en-US"/>
        </w:rPr>
        <w:t>l</w:t>
      </w:r>
      <w:r w:rsidR="00007A0D" w:rsidRPr="00CA306D">
        <w:rPr>
          <w:rFonts w:ascii="Palatino Linotype" w:eastAsia="Calibri" w:hAnsi="Palatino Linotype" w:cs="Arial"/>
          <w:lang w:val="es-ES" w:eastAsia="en-US"/>
        </w:rPr>
        <w:t>os</w:t>
      </w:r>
      <w:r w:rsidRPr="00CA306D">
        <w:rPr>
          <w:rFonts w:ascii="Palatino Linotype" w:eastAsia="Calibri" w:hAnsi="Palatino Linotype" w:cs="Arial"/>
          <w:lang w:val="es-ES" w:eastAsia="en-US"/>
        </w:rPr>
        <w:t xml:space="preserve"> servidor</w:t>
      </w:r>
      <w:r w:rsidR="00007A0D" w:rsidRPr="00CA306D">
        <w:rPr>
          <w:rFonts w:ascii="Palatino Linotype" w:eastAsia="Calibri" w:hAnsi="Palatino Linotype" w:cs="Arial"/>
          <w:lang w:val="es-ES" w:eastAsia="en-US"/>
        </w:rPr>
        <w:t>es</w:t>
      </w:r>
      <w:r w:rsidRPr="00CA306D">
        <w:rPr>
          <w:rFonts w:ascii="Palatino Linotype" w:eastAsia="Calibri" w:hAnsi="Palatino Linotype" w:cs="Arial"/>
          <w:lang w:val="es-ES" w:eastAsia="en-US"/>
        </w:rPr>
        <w:t xml:space="preserve"> público</w:t>
      </w:r>
      <w:r w:rsidR="00007A0D" w:rsidRPr="00CA306D">
        <w:rPr>
          <w:rFonts w:ascii="Palatino Linotype" w:eastAsia="Calibri" w:hAnsi="Palatino Linotype" w:cs="Arial"/>
          <w:lang w:val="es-ES" w:eastAsia="en-US"/>
        </w:rPr>
        <w:t>s</w:t>
      </w:r>
      <w:r w:rsidRPr="00CA306D">
        <w:rPr>
          <w:rFonts w:ascii="Palatino Linotype" w:eastAsia="Calibri" w:hAnsi="Palatino Linotype" w:cs="Arial"/>
          <w:lang w:val="es-ES" w:eastAsia="en-US"/>
        </w:rPr>
        <w:t xml:space="preserve"> habilitado</w:t>
      </w:r>
      <w:r w:rsidR="00007A0D" w:rsidRPr="00CA306D">
        <w:rPr>
          <w:rFonts w:ascii="Palatino Linotype" w:eastAsia="Calibri" w:hAnsi="Palatino Linotype" w:cs="Arial"/>
          <w:lang w:val="es-ES" w:eastAsia="en-US"/>
        </w:rPr>
        <w:t>s</w:t>
      </w:r>
      <w:r w:rsidRPr="00CA306D">
        <w:rPr>
          <w:rFonts w:ascii="Palatino Linotype" w:eastAsia="Calibri" w:hAnsi="Palatino Linotype" w:cs="Arial"/>
          <w:lang w:val="es-ES" w:eastAsia="en-US"/>
        </w:rPr>
        <w:t xml:space="preserve"> que estimó competente, a fin de colmar la solicitud de acceso a la información pública.</w:t>
      </w:r>
    </w:p>
    <w:p w14:paraId="06F4B5EE" w14:textId="77777777" w:rsidR="0014034F" w:rsidRPr="00CA306D" w:rsidRDefault="0014034F" w:rsidP="00CA306D">
      <w:pPr>
        <w:spacing w:line="360" w:lineRule="auto"/>
        <w:jc w:val="both"/>
        <w:rPr>
          <w:rFonts w:ascii="Palatino Linotype" w:eastAsia="Calibri" w:hAnsi="Palatino Linotype" w:cs="Arial"/>
          <w:lang w:val="es-ES" w:eastAsia="en-US"/>
        </w:rPr>
      </w:pPr>
    </w:p>
    <w:p w14:paraId="64B1FE31" w14:textId="3D4A4E9F" w:rsidR="00F26592" w:rsidRPr="00CA306D" w:rsidRDefault="0014034F" w:rsidP="00CA306D">
      <w:pPr>
        <w:spacing w:line="360" w:lineRule="auto"/>
        <w:jc w:val="both"/>
        <w:rPr>
          <w:rFonts w:ascii="Palatino Linotype" w:hAnsi="Palatino Linotype" w:cs="Arial"/>
          <w:b/>
          <w:sz w:val="26"/>
          <w:szCs w:val="26"/>
        </w:rPr>
      </w:pPr>
      <w:r w:rsidRPr="00CA306D">
        <w:rPr>
          <w:rFonts w:ascii="Palatino Linotype" w:eastAsia="Calibri" w:hAnsi="Palatino Linotype" w:cs="Arial"/>
          <w:b/>
          <w:sz w:val="26"/>
          <w:szCs w:val="26"/>
          <w:lang w:val="es-ES" w:eastAsia="en-US"/>
        </w:rPr>
        <w:t>III. Res</w:t>
      </w:r>
      <w:r w:rsidR="00F26592" w:rsidRPr="00CA306D">
        <w:rPr>
          <w:rFonts w:ascii="Palatino Linotype" w:hAnsi="Palatino Linotype" w:cs="Arial"/>
          <w:b/>
          <w:sz w:val="26"/>
          <w:szCs w:val="26"/>
        </w:rPr>
        <w:t>puesta del Sujeto Obligado</w:t>
      </w:r>
    </w:p>
    <w:p w14:paraId="4EEC5FFD" w14:textId="345AFACF" w:rsidR="00E028E3" w:rsidRPr="00CA306D" w:rsidRDefault="00380236" w:rsidP="00CA306D">
      <w:pPr>
        <w:widowControl w:val="0"/>
        <w:autoSpaceDE w:val="0"/>
        <w:autoSpaceDN w:val="0"/>
        <w:adjustRightInd w:val="0"/>
        <w:spacing w:line="360" w:lineRule="auto"/>
        <w:jc w:val="both"/>
        <w:rPr>
          <w:rFonts w:ascii="Palatino Linotype" w:hAnsi="Palatino Linotype" w:cs="Segoe UI"/>
          <w:lang w:eastAsia="es-MX"/>
        </w:rPr>
      </w:pPr>
      <w:r w:rsidRPr="00CA306D">
        <w:rPr>
          <w:rFonts w:ascii="Palatino Linotype" w:hAnsi="Palatino Linotype" w:cs="Segoe UI"/>
          <w:lang w:eastAsia="es-MX"/>
        </w:rPr>
        <w:t>El</w:t>
      </w:r>
      <w:r w:rsidR="0074017B" w:rsidRPr="00CA306D">
        <w:rPr>
          <w:rFonts w:ascii="Palatino Linotype" w:hAnsi="Palatino Linotype" w:cs="Segoe UI"/>
          <w:lang w:eastAsia="es-MX"/>
        </w:rPr>
        <w:t xml:space="preserve"> </w:t>
      </w:r>
      <w:r w:rsidR="0014034F" w:rsidRPr="00CA306D">
        <w:rPr>
          <w:rFonts w:ascii="Palatino Linotype" w:eastAsia="Palatino Linotype" w:hAnsi="Palatino Linotype" w:cs="Palatino Linotype"/>
          <w:b/>
        </w:rPr>
        <w:t>tres de mayo</w:t>
      </w:r>
      <w:r w:rsidR="0074017B" w:rsidRPr="00CA306D">
        <w:rPr>
          <w:rFonts w:ascii="Palatino Linotype" w:eastAsia="Palatino Linotype" w:hAnsi="Palatino Linotype" w:cs="Palatino Linotype"/>
          <w:b/>
        </w:rPr>
        <w:t xml:space="preserve"> </w:t>
      </w:r>
      <w:r w:rsidR="00E40215" w:rsidRPr="00CA306D">
        <w:rPr>
          <w:rFonts w:ascii="Palatino Linotype" w:eastAsia="Palatino Linotype" w:hAnsi="Palatino Linotype" w:cs="Palatino Linotype"/>
          <w:b/>
        </w:rPr>
        <w:t>de dos mil veintitrés</w:t>
      </w:r>
      <w:r w:rsidR="00BF3E26" w:rsidRPr="00CA306D">
        <w:rPr>
          <w:rFonts w:ascii="Palatino Linotype" w:hAnsi="Palatino Linotype" w:cs="Segoe UI"/>
          <w:lang w:eastAsia="es-MX"/>
        </w:rPr>
        <w:t xml:space="preserve">, </w:t>
      </w:r>
      <w:r w:rsidR="00922B7D" w:rsidRPr="00CA306D">
        <w:rPr>
          <w:rFonts w:ascii="Palatino Linotype" w:hAnsi="Palatino Linotype" w:cs="Segoe UI"/>
          <w:b/>
          <w:bCs/>
          <w:lang w:eastAsia="es-MX"/>
        </w:rPr>
        <w:t>EL SU</w:t>
      </w:r>
      <w:r w:rsidR="00BF3E26" w:rsidRPr="00CA306D">
        <w:rPr>
          <w:rFonts w:ascii="Palatino Linotype" w:hAnsi="Palatino Linotype" w:cs="Segoe UI"/>
          <w:b/>
          <w:lang w:eastAsia="es-MX"/>
        </w:rPr>
        <w:t>JETO OBLIGADO</w:t>
      </w:r>
      <w:r w:rsidR="00BF3E26" w:rsidRPr="00CA306D">
        <w:rPr>
          <w:rFonts w:ascii="Palatino Linotype" w:hAnsi="Palatino Linotype" w:cs="Segoe UI"/>
          <w:lang w:eastAsia="es-MX"/>
        </w:rPr>
        <w:t xml:space="preserve"> dio respuesta a la solicitud de información en los siguientes términos:</w:t>
      </w:r>
    </w:p>
    <w:p w14:paraId="2FC2A1E6" w14:textId="77777777" w:rsidR="00806B04" w:rsidRPr="00CA306D" w:rsidRDefault="00806B04" w:rsidP="00CA306D">
      <w:pPr>
        <w:ind w:right="900"/>
        <w:jc w:val="both"/>
        <w:textAlignment w:val="baseline"/>
        <w:rPr>
          <w:rFonts w:ascii="Palatino Linotype" w:eastAsia="Palatino Linotype" w:hAnsi="Palatino Linotype" w:cs="Palatino Linotype"/>
          <w:b/>
          <w:bCs/>
          <w:sz w:val="22"/>
        </w:rPr>
      </w:pPr>
    </w:p>
    <w:p w14:paraId="11765E39" w14:textId="77777777" w:rsidR="0014034F" w:rsidRPr="00CA306D" w:rsidRDefault="00416A79" w:rsidP="00CA306D">
      <w:pPr>
        <w:ind w:left="851" w:right="900"/>
        <w:jc w:val="both"/>
        <w:textAlignment w:val="baseline"/>
        <w:rPr>
          <w:rFonts w:ascii="Palatino Linotype" w:hAnsi="Palatino Linotype" w:cs="Segoe UI"/>
          <w:i/>
          <w:iCs/>
          <w:sz w:val="22"/>
          <w:lang w:eastAsia="es-MX"/>
        </w:rPr>
      </w:pPr>
      <w:r w:rsidRPr="00CA306D">
        <w:rPr>
          <w:rFonts w:ascii="Palatino Linotype" w:hAnsi="Palatino Linotype" w:cs="Segoe UI"/>
          <w:i/>
          <w:iCs/>
          <w:sz w:val="22"/>
          <w:lang w:eastAsia="es-MX"/>
        </w:rPr>
        <w:t>“</w:t>
      </w:r>
      <w:r w:rsidR="0014034F" w:rsidRPr="00CA306D">
        <w:rPr>
          <w:rFonts w:ascii="Palatino Linotype" w:hAnsi="Palatino Linotype" w:cs="Segoe UI"/>
          <w:i/>
          <w:iCs/>
          <w:sz w:val="22"/>
          <w:lang w:eastAsia="es-MX"/>
        </w:rPr>
        <w:t>En atención a su solicitud de acceso a la información pública, a la cual se le asignó el número de folio 00041/JC/IP/2023; se adjunta oficio de respuesta de la Unidad de Transparencia No. 0310/2023 y oficios de respuesta de los servidores públicos habilitados a los cuales fue turnada la solicitud, con lo cual, se da por atendida en tiempo y forma. Así también, se adjunta acta de la Décima Primera Sesión Extraordinaria del ejercicio 2023, del Comité de Transparencia de la Junta de Caminos del Estado de México.</w:t>
      </w:r>
    </w:p>
    <w:p w14:paraId="05096D67" w14:textId="77777777" w:rsidR="0014034F" w:rsidRPr="00CA306D" w:rsidRDefault="0014034F" w:rsidP="00CA306D">
      <w:pPr>
        <w:ind w:left="851" w:right="900"/>
        <w:jc w:val="both"/>
        <w:textAlignment w:val="baseline"/>
        <w:rPr>
          <w:rFonts w:ascii="Palatino Linotype" w:hAnsi="Palatino Linotype" w:cs="Segoe UI"/>
          <w:i/>
          <w:iCs/>
          <w:sz w:val="22"/>
          <w:lang w:eastAsia="es-MX"/>
        </w:rPr>
      </w:pPr>
      <w:r w:rsidRPr="00CA306D">
        <w:rPr>
          <w:rFonts w:ascii="Palatino Linotype" w:hAnsi="Palatino Linotype" w:cs="Segoe UI"/>
          <w:i/>
          <w:iCs/>
          <w:sz w:val="22"/>
          <w:lang w:eastAsia="es-MX"/>
        </w:rPr>
        <w:t>ATENTAMENTE</w:t>
      </w:r>
    </w:p>
    <w:p w14:paraId="34BEB496" w14:textId="55B6C0D7" w:rsidR="00416A79" w:rsidRPr="00CA306D" w:rsidRDefault="0014034F" w:rsidP="00CA306D">
      <w:pPr>
        <w:ind w:left="851" w:right="900"/>
        <w:jc w:val="both"/>
        <w:textAlignment w:val="baseline"/>
        <w:rPr>
          <w:rFonts w:ascii="Palatino Linotype" w:hAnsi="Palatino Linotype" w:cs="Segoe UI"/>
          <w:i/>
          <w:iCs/>
          <w:sz w:val="22"/>
          <w:lang w:eastAsia="es-MX"/>
        </w:rPr>
      </w:pPr>
      <w:r w:rsidRPr="00CA306D">
        <w:rPr>
          <w:rFonts w:ascii="Palatino Linotype" w:hAnsi="Palatino Linotype" w:cs="Segoe UI"/>
          <w:i/>
          <w:iCs/>
          <w:sz w:val="22"/>
          <w:lang w:eastAsia="es-MX"/>
        </w:rPr>
        <w:t>ING. ARTURO RENÉ JUÁREZ GARCÍA</w:t>
      </w:r>
      <w:r w:rsidR="00E13F8D" w:rsidRPr="00CA306D">
        <w:rPr>
          <w:rFonts w:ascii="Palatino Linotype" w:hAnsi="Palatino Linotype" w:cs="Segoe UI"/>
          <w:i/>
          <w:iCs/>
          <w:sz w:val="22"/>
          <w:lang w:eastAsia="es-MX"/>
        </w:rPr>
        <w:t>.</w:t>
      </w:r>
      <w:r w:rsidR="00535A75" w:rsidRPr="00CA306D">
        <w:rPr>
          <w:rFonts w:ascii="Palatino Linotype" w:hAnsi="Palatino Linotype" w:cs="Segoe UI"/>
          <w:i/>
          <w:iCs/>
          <w:sz w:val="22"/>
          <w:lang w:eastAsia="es-MX"/>
        </w:rPr>
        <w:t xml:space="preserve">” </w:t>
      </w:r>
      <w:r w:rsidR="00416A79" w:rsidRPr="00CA306D">
        <w:rPr>
          <w:rFonts w:ascii="Palatino Linotype" w:hAnsi="Palatino Linotype" w:cs="Segoe UI"/>
          <w:i/>
          <w:iCs/>
          <w:sz w:val="22"/>
          <w:lang w:eastAsia="es-MX"/>
        </w:rPr>
        <w:t>(Sic)</w:t>
      </w:r>
    </w:p>
    <w:p w14:paraId="1322AA66" w14:textId="57F66E6F" w:rsidR="00416A79" w:rsidRPr="00CA306D" w:rsidRDefault="00416A79" w:rsidP="00CA306D">
      <w:pPr>
        <w:ind w:right="900"/>
        <w:jc w:val="both"/>
        <w:textAlignment w:val="baseline"/>
        <w:rPr>
          <w:rFonts w:ascii="Palatino Linotype" w:hAnsi="Palatino Linotype" w:cs="Segoe UI"/>
          <w:iCs/>
          <w:lang w:eastAsia="es-MX"/>
        </w:rPr>
      </w:pPr>
    </w:p>
    <w:p w14:paraId="23F780DA" w14:textId="595DED0D" w:rsidR="0014034F" w:rsidRPr="00CA306D" w:rsidRDefault="0014034F" w:rsidP="00CA306D">
      <w:pPr>
        <w:spacing w:line="360" w:lineRule="auto"/>
        <w:ind w:right="900"/>
        <w:jc w:val="both"/>
        <w:textAlignment w:val="baseline"/>
        <w:rPr>
          <w:rFonts w:ascii="Palatino Linotype" w:hAnsi="Palatino Linotype" w:cs="Segoe UI"/>
          <w:iCs/>
          <w:lang w:eastAsia="es-MX"/>
        </w:rPr>
      </w:pPr>
      <w:r w:rsidRPr="00CA306D">
        <w:rPr>
          <w:rFonts w:ascii="Palatino Linotype" w:hAnsi="Palatino Linotype" w:cs="Segoe UI"/>
          <w:iCs/>
          <w:lang w:eastAsia="es-MX"/>
        </w:rPr>
        <w:t xml:space="preserve">Adjuntó a su respuesta, los siguientes archivos digitales: </w:t>
      </w:r>
    </w:p>
    <w:p w14:paraId="035BF91F" w14:textId="77777777" w:rsidR="0014034F" w:rsidRPr="00CA306D" w:rsidRDefault="0014034F" w:rsidP="00CA306D">
      <w:pPr>
        <w:spacing w:line="360" w:lineRule="auto"/>
        <w:ind w:right="900"/>
        <w:jc w:val="both"/>
        <w:textAlignment w:val="baseline"/>
        <w:rPr>
          <w:rFonts w:ascii="Palatino Linotype" w:hAnsi="Palatino Linotype" w:cs="Segoe UI"/>
          <w:iCs/>
          <w:lang w:eastAsia="es-MX"/>
        </w:rPr>
      </w:pPr>
    </w:p>
    <w:p w14:paraId="29E42E02" w14:textId="79AA8775" w:rsidR="0014034F" w:rsidRPr="00CA306D" w:rsidRDefault="0014034F" w:rsidP="00CA306D">
      <w:pPr>
        <w:pStyle w:val="Prrafodelista"/>
        <w:numPr>
          <w:ilvl w:val="0"/>
          <w:numId w:val="33"/>
        </w:numPr>
        <w:spacing w:line="360" w:lineRule="auto"/>
        <w:ind w:right="900"/>
        <w:jc w:val="both"/>
        <w:textAlignment w:val="baseline"/>
        <w:rPr>
          <w:rFonts w:ascii="Palatino Linotype" w:hAnsi="Palatino Linotype" w:cs="Segoe UI"/>
          <w:b/>
          <w:iCs/>
          <w:lang w:eastAsia="es-MX"/>
        </w:rPr>
      </w:pPr>
      <w:r w:rsidRPr="00CA306D">
        <w:rPr>
          <w:rFonts w:ascii="Palatino Linotype" w:hAnsi="Palatino Linotype" w:cs="Segoe UI"/>
          <w:b/>
          <w:iCs/>
          <w:lang w:eastAsia="es-MX"/>
        </w:rPr>
        <w:t xml:space="preserve">11a. sesión extraordinaria 2023.pdf: </w:t>
      </w:r>
      <w:r w:rsidRPr="00CA306D">
        <w:rPr>
          <w:rFonts w:ascii="Palatino Linotype" w:hAnsi="Palatino Linotype" w:cs="Segoe UI"/>
          <w:iCs/>
          <w:lang w:eastAsia="es-MX"/>
        </w:rPr>
        <w:t xml:space="preserve">consta de diecinueve fojas, relativa al acta de la décima primera sesión extraordinaria del comité de transparencia número </w:t>
      </w:r>
      <w:r w:rsidRPr="00CA306D">
        <w:rPr>
          <w:rFonts w:ascii="Palatino Linotype" w:hAnsi="Palatino Linotype" w:cs="Segoe UI"/>
          <w:b/>
          <w:iCs/>
          <w:lang w:eastAsia="es-MX"/>
        </w:rPr>
        <w:t>JC/CT/EXT/011-2023</w:t>
      </w:r>
      <w:r w:rsidRPr="00CA306D">
        <w:rPr>
          <w:rFonts w:ascii="Palatino Linotype" w:hAnsi="Palatino Linotype" w:cs="Segoe UI"/>
          <w:iCs/>
          <w:lang w:eastAsia="es-MX"/>
        </w:rPr>
        <w:t xml:space="preserve">, mediante </w:t>
      </w:r>
      <w:r w:rsidR="001B562B" w:rsidRPr="00CA306D">
        <w:rPr>
          <w:rFonts w:ascii="Palatino Linotype" w:hAnsi="Palatino Linotype" w:cs="Segoe UI"/>
          <w:iCs/>
          <w:lang w:eastAsia="es-MX"/>
        </w:rPr>
        <w:t xml:space="preserve">el cual el sujeto obligado determina por unanimidad de votos la </w:t>
      </w:r>
      <w:r w:rsidR="001B562B" w:rsidRPr="00CA306D">
        <w:rPr>
          <w:rFonts w:ascii="Palatino Linotype" w:hAnsi="Palatino Linotype" w:cs="Segoe UI"/>
          <w:b/>
          <w:iCs/>
          <w:lang w:eastAsia="es-MX"/>
        </w:rPr>
        <w:t>INCOMPETENCIA TOTAL</w:t>
      </w:r>
      <w:r w:rsidR="001B562B" w:rsidRPr="00CA306D">
        <w:rPr>
          <w:rFonts w:ascii="Palatino Linotype" w:hAnsi="Palatino Linotype" w:cs="Segoe UI"/>
          <w:iCs/>
          <w:lang w:eastAsia="es-MX"/>
        </w:rPr>
        <w:t xml:space="preserve"> para atender la solicitud de acceso a la información. </w:t>
      </w:r>
    </w:p>
    <w:p w14:paraId="3B993670" w14:textId="309F8A0A" w:rsidR="0014034F" w:rsidRPr="00CA306D" w:rsidRDefault="0014034F" w:rsidP="00CA306D">
      <w:pPr>
        <w:pStyle w:val="Prrafodelista"/>
        <w:numPr>
          <w:ilvl w:val="0"/>
          <w:numId w:val="33"/>
        </w:numPr>
        <w:spacing w:line="360" w:lineRule="auto"/>
        <w:ind w:right="900"/>
        <w:jc w:val="both"/>
        <w:textAlignment w:val="baseline"/>
        <w:rPr>
          <w:rFonts w:ascii="Palatino Linotype" w:hAnsi="Palatino Linotype" w:cs="Segoe UI"/>
          <w:b/>
          <w:iCs/>
          <w:lang w:eastAsia="es-MX"/>
        </w:rPr>
      </w:pPr>
      <w:r w:rsidRPr="00CA306D">
        <w:rPr>
          <w:rFonts w:ascii="Palatino Linotype" w:hAnsi="Palatino Linotype" w:cs="Segoe UI"/>
          <w:b/>
          <w:iCs/>
          <w:lang w:eastAsia="es-MX"/>
        </w:rPr>
        <w:lastRenderedPageBreak/>
        <w:t>Oficio de respuesta 0310_2023.pdf:</w:t>
      </w:r>
      <w:r w:rsidR="003F143B" w:rsidRPr="00CA306D">
        <w:rPr>
          <w:rFonts w:ascii="Palatino Linotype" w:hAnsi="Palatino Linotype" w:cs="Segoe UI"/>
          <w:b/>
          <w:iCs/>
          <w:lang w:eastAsia="es-MX"/>
        </w:rPr>
        <w:t xml:space="preserve"> </w:t>
      </w:r>
      <w:r w:rsidR="005851B6" w:rsidRPr="00CA306D">
        <w:rPr>
          <w:rFonts w:ascii="Palatino Linotype" w:hAnsi="Palatino Linotype" w:cs="Segoe UI"/>
          <w:iCs/>
          <w:lang w:eastAsia="es-MX"/>
        </w:rPr>
        <w:t xml:space="preserve">consta de diez fojas, relativas al oficio 0310/2023 signado por el Jefe de la Unidad de Planeación y Tecnologías de la Información y Comunicación y Titular de la Unidad de Transparencia, informando al solicitante a las áreas que le fue turnada la solicitud </w:t>
      </w:r>
      <w:r w:rsidR="009D7637" w:rsidRPr="00CA306D">
        <w:rPr>
          <w:rFonts w:ascii="Palatino Linotype" w:hAnsi="Palatino Linotype" w:cs="Segoe UI"/>
          <w:iCs/>
          <w:lang w:eastAsia="es-MX"/>
        </w:rPr>
        <w:t>para dar atención.</w:t>
      </w:r>
    </w:p>
    <w:p w14:paraId="02E10C5B" w14:textId="77777777" w:rsidR="00B54B07" w:rsidRPr="00CA306D" w:rsidRDefault="00B54B07" w:rsidP="00CA306D">
      <w:pPr>
        <w:spacing w:line="360" w:lineRule="auto"/>
        <w:ind w:right="49"/>
        <w:jc w:val="both"/>
        <w:textAlignment w:val="baseline"/>
        <w:rPr>
          <w:rFonts w:ascii="Palatino Linotype" w:eastAsia="Palatino Linotype" w:hAnsi="Palatino Linotype" w:cs="Palatino Linotype"/>
        </w:rPr>
      </w:pPr>
    </w:p>
    <w:p w14:paraId="641347B8" w14:textId="01CB7E6C" w:rsidR="00182393" w:rsidRPr="00CA306D" w:rsidRDefault="009D7637" w:rsidP="00CA306D">
      <w:pPr>
        <w:spacing w:line="360" w:lineRule="auto"/>
        <w:ind w:right="49"/>
        <w:jc w:val="both"/>
        <w:textAlignment w:val="baseline"/>
        <w:rPr>
          <w:rFonts w:ascii="Palatino Linotype" w:eastAsia="Palatino Linotype" w:hAnsi="Palatino Linotype" w:cs="Palatino Linotype"/>
          <w:bCs/>
        </w:rPr>
      </w:pPr>
      <w:r w:rsidRPr="00CA306D">
        <w:rPr>
          <w:rFonts w:ascii="Palatino Linotype" w:hAnsi="Palatino Linotype" w:cs="Arial"/>
          <w:b/>
          <w:sz w:val="28"/>
        </w:rPr>
        <w:t>IV</w:t>
      </w:r>
      <w:r w:rsidR="00182393" w:rsidRPr="00CA306D">
        <w:rPr>
          <w:rFonts w:ascii="Palatino Linotype" w:hAnsi="Palatino Linotype" w:cs="Arial"/>
          <w:b/>
          <w:sz w:val="28"/>
        </w:rPr>
        <w:t xml:space="preserve">. </w:t>
      </w:r>
      <w:r w:rsidR="00182393" w:rsidRPr="00CA306D">
        <w:rPr>
          <w:rFonts w:ascii="Palatino Linotype" w:hAnsi="Palatino Linotype" w:cs="Arial"/>
          <w:b/>
          <w:bCs/>
          <w:sz w:val="28"/>
        </w:rPr>
        <w:t xml:space="preserve">Del </w:t>
      </w:r>
      <w:r w:rsidR="0094364A" w:rsidRPr="00CA306D">
        <w:rPr>
          <w:rFonts w:ascii="Palatino Linotype" w:hAnsi="Palatino Linotype" w:cs="Arial"/>
          <w:b/>
          <w:bCs/>
          <w:sz w:val="28"/>
        </w:rPr>
        <w:t>Recurso</w:t>
      </w:r>
      <w:r w:rsidR="00963231" w:rsidRPr="00CA306D">
        <w:rPr>
          <w:rFonts w:ascii="Palatino Linotype" w:hAnsi="Palatino Linotype" w:cs="Arial"/>
          <w:b/>
          <w:bCs/>
          <w:sz w:val="28"/>
        </w:rPr>
        <w:t xml:space="preserve"> de Revisión</w:t>
      </w:r>
    </w:p>
    <w:p w14:paraId="2E235778" w14:textId="081E074C" w:rsidR="009C68A3" w:rsidRPr="00CA306D" w:rsidRDefault="009E6E1F" w:rsidP="00CA306D">
      <w:pPr>
        <w:spacing w:line="360" w:lineRule="auto"/>
        <w:jc w:val="both"/>
        <w:rPr>
          <w:rFonts w:ascii="Palatino Linotype" w:hAnsi="Palatino Linotype" w:cs="Arial"/>
        </w:rPr>
      </w:pPr>
      <w:r w:rsidRPr="00CA306D">
        <w:rPr>
          <w:rFonts w:ascii="Palatino Linotype" w:hAnsi="Palatino Linotype" w:cs="Arial"/>
        </w:rPr>
        <w:t>Inconforme por la respuesta</w:t>
      </w:r>
      <w:r w:rsidR="00DC2B02" w:rsidRPr="00CA306D">
        <w:rPr>
          <w:rFonts w:ascii="Palatino Linotype" w:hAnsi="Palatino Linotype" w:cs="Arial"/>
        </w:rPr>
        <w:t xml:space="preserve"> proporcionada por </w:t>
      </w:r>
      <w:r w:rsidRPr="00CA306D">
        <w:rPr>
          <w:rFonts w:ascii="Palatino Linotype" w:hAnsi="Palatino Linotype" w:cs="Arial"/>
        </w:rPr>
        <w:t>el</w:t>
      </w:r>
      <w:r w:rsidRPr="00CA306D">
        <w:rPr>
          <w:rFonts w:ascii="Palatino Linotype" w:hAnsi="Palatino Linotype" w:cs="Arial"/>
          <w:b/>
        </w:rPr>
        <w:t xml:space="preserve"> SUJETO OBLIGADO</w:t>
      </w:r>
      <w:r w:rsidRPr="00CA306D">
        <w:rPr>
          <w:rFonts w:ascii="Palatino Linotype" w:hAnsi="Palatino Linotype" w:cs="Arial"/>
        </w:rPr>
        <w:t xml:space="preserve">, </w:t>
      </w:r>
      <w:bookmarkStart w:id="1" w:name="_Hlk65869348"/>
      <w:r w:rsidRPr="00CA306D">
        <w:rPr>
          <w:rFonts w:ascii="Palatino Linotype" w:hAnsi="Palatino Linotype" w:cs="Arial"/>
          <w:b/>
          <w:bCs/>
        </w:rPr>
        <w:t xml:space="preserve">el </w:t>
      </w:r>
      <w:bookmarkStart w:id="2" w:name="_Hlk94635182"/>
      <w:bookmarkEnd w:id="1"/>
      <w:r w:rsidR="009D7637" w:rsidRPr="00CA306D">
        <w:rPr>
          <w:rFonts w:ascii="Palatino Linotype" w:hAnsi="Palatino Linotype" w:cs="Arial"/>
          <w:b/>
          <w:bCs/>
        </w:rPr>
        <w:t>cinco de mayo</w:t>
      </w:r>
      <w:r w:rsidR="006D6371" w:rsidRPr="00CA306D">
        <w:rPr>
          <w:rFonts w:ascii="Palatino Linotype" w:hAnsi="Palatino Linotype" w:cs="Arial"/>
          <w:b/>
          <w:bCs/>
        </w:rPr>
        <w:t xml:space="preserve"> </w:t>
      </w:r>
      <w:r w:rsidR="00D44427" w:rsidRPr="00CA306D">
        <w:rPr>
          <w:rFonts w:ascii="Palatino Linotype" w:hAnsi="Palatino Linotype" w:cs="Arial"/>
          <w:b/>
          <w:bCs/>
        </w:rPr>
        <w:t xml:space="preserve">de dos mil </w:t>
      </w:r>
      <w:bookmarkEnd w:id="2"/>
      <w:r w:rsidR="00713A18" w:rsidRPr="00CA306D">
        <w:rPr>
          <w:rFonts w:ascii="Palatino Linotype" w:hAnsi="Palatino Linotype" w:cs="Arial"/>
          <w:b/>
          <w:bCs/>
        </w:rPr>
        <w:t>veintitrés</w:t>
      </w:r>
      <w:r w:rsidRPr="00CA306D">
        <w:rPr>
          <w:rFonts w:ascii="Palatino Linotype" w:hAnsi="Palatino Linotype" w:cs="Arial"/>
          <w:bCs/>
        </w:rPr>
        <w:t xml:space="preserve">, </w:t>
      </w:r>
      <w:r w:rsidR="0094364A" w:rsidRPr="00CA306D">
        <w:rPr>
          <w:rFonts w:ascii="Palatino Linotype" w:hAnsi="Palatino Linotype" w:cs="Arial"/>
          <w:bCs/>
        </w:rPr>
        <w:t>se interpuso</w:t>
      </w:r>
      <w:r w:rsidR="009C68A3" w:rsidRPr="00CA306D">
        <w:rPr>
          <w:rFonts w:ascii="Palatino Linotype" w:hAnsi="Palatino Linotype" w:cs="Arial"/>
          <w:bCs/>
        </w:rPr>
        <w:t xml:space="preserve"> </w:t>
      </w:r>
      <w:r w:rsidR="0094364A" w:rsidRPr="00CA306D">
        <w:rPr>
          <w:rFonts w:ascii="Palatino Linotype" w:hAnsi="Palatino Linotype" w:cs="Arial"/>
          <w:bCs/>
        </w:rPr>
        <w:t>el Recurso</w:t>
      </w:r>
      <w:r w:rsidR="00963231" w:rsidRPr="00CA306D">
        <w:rPr>
          <w:rFonts w:ascii="Palatino Linotype" w:hAnsi="Palatino Linotype" w:cs="Arial"/>
          <w:bCs/>
        </w:rPr>
        <w:t xml:space="preserve"> de Revisión</w:t>
      </w:r>
      <w:r w:rsidR="009C68A3" w:rsidRPr="00CA306D">
        <w:rPr>
          <w:rFonts w:ascii="Palatino Linotype" w:hAnsi="Palatino Linotype" w:cs="Arial"/>
          <w:bCs/>
        </w:rPr>
        <w:t xml:space="preserve"> materia</w:t>
      </w:r>
      <w:r w:rsidR="009C68A3" w:rsidRPr="00CA306D">
        <w:rPr>
          <w:rFonts w:ascii="Palatino Linotype" w:hAnsi="Palatino Linotype" w:cs="Arial"/>
        </w:rPr>
        <w:t xml:space="preserve"> del presente est</w:t>
      </w:r>
      <w:r w:rsidR="00B97944" w:rsidRPr="00CA306D">
        <w:rPr>
          <w:rFonts w:ascii="Palatino Linotype" w:hAnsi="Palatino Linotype" w:cs="Arial"/>
        </w:rPr>
        <w:t>udio</w:t>
      </w:r>
      <w:r w:rsidR="00543D0B" w:rsidRPr="00CA306D">
        <w:rPr>
          <w:rFonts w:ascii="Palatino Linotype" w:hAnsi="Palatino Linotype" w:cs="Arial"/>
        </w:rPr>
        <w:t>,</w:t>
      </w:r>
      <w:r w:rsidR="00324215" w:rsidRPr="00CA306D">
        <w:rPr>
          <w:rFonts w:ascii="Palatino Linotype" w:hAnsi="Palatino Linotype" w:cs="Arial"/>
        </w:rPr>
        <w:t xml:space="preserve"> </w:t>
      </w:r>
      <w:r w:rsidR="0094364A" w:rsidRPr="00CA306D">
        <w:rPr>
          <w:rFonts w:ascii="Palatino Linotype" w:hAnsi="Palatino Linotype" w:cs="Arial"/>
        </w:rPr>
        <w:t xml:space="preserve">mismo </w:t>
      </w:r>
      <w:r w:rsidR="002460DC" w:rsidRPr="00CA306D">
        <w:rPr>
          <w:rFonts w:ascii="Palatino Linotype" w:hAnsi="Palatino Linotype" w:cs="Arial"/>
        </w:rPr>
        <w:t>que</w:t>
      </w:r>
      <w:r w:rsidR="0094364A" w:rsidRPr="00CA306D">
        <w:rPr>
          <w:rFonts w:ascii="Palatino Linotype" w:hAnsi="Palatino Linotype" w:cs="Arial"/>
        </w:rPr>
        <w:t xml:space="preserve"> fue</w:t>
      </w:r>
      <w:r w:rsidR="00324215" w:rsidRPr="00CA306D">
        <w:rPr>
          <w:rFonts w:ascii="Palatino Linotype" w:hAnsi="Palatino Linotype" w:cs="Arial"/>
        </w:rPr>
        <w:t xml:space="preserve"> registrado en</w:t>
      </w:r>
      <w:r w:rsidR="009C68A3" w:rsidRPr="00CA306D">
        <w:rPr>
          <w:rFonts w:ascii="Palatino Linotype" w:hAnsi="Palatino Linotype" w:cs="Arial"/>
          <w:b/>
        </w:rPr>
        <w:t xml:space="preserve"> SAIMEX</w:t>
      </w:r>
      <w:r w:rsidR="0015118B" w:rsidRPr="00CA306D">
        <w:rPr>
          <w:rFonts w:ascii="Palatino Linotype" w:hAnsi="Palatino Linotype" w:cs="Arial"/>
          <w:b/>
        </w:rPr>
        <w:t xml:space="preserve"> </w:t>
      </w:r>
      <w:r w:rsidR="0015118B" w:rsidRPr="00CA306D">
        <w:rPr>
          <w:rFonts w:ascii="Palatino Linotype" w:hAnsi="Palatino Linotype" w:cs="Arial"/>
        </w:rPr>
        <w:t xml:space="preserve">al día siguiente hábil; es decir, </w:t>
      </w:r>
      <w:r w:rsidR="0015118B" w:rsidRPr="00CA306D">
        <w:rPr>
          <w:rFonts w:ascii="Palatino Linotype" w:hAnsi="Palatino Linotype" w:cs="Arial"/>
          <w:b/>
        </w:rPr>
        <w:t xml:space="preserve">ocho de mayo de dos mil veintitrés </w:t>
      </w:r>
      <w:r w:rsidR="009C68A3" w:rsidRPr="00CA306D">
        <w:rPr>
          <w:rFonts w:ascii="Palatino Linotype" w:hAnsi="Palatino Linotype" w:cs="Arial"/>
        </w:rPr>
        <w:t>y se le</w:t>
      </w:r>
      <w:r w:rsidR="0094364A" w:rsidRPr="00CA306D">
        <w:rPr>
          <w:rFonts w:ascii="Palatino Linotype" w:hAnsi="Palatino Linotype" w:cs="Arial"/>
        </w:rPr>
        <w:t xml:space="preserve"> asignó</w:t>
      </w:r>
      <w:r w:rsidR="009C68A3" w:rsidRPr="00CA306D">
        <w:rPr>
          <w:rFonts w:ascii="Palatino Linotype" w:hAnsi="Palatino Linotype" w:cs="Arial"/>
        </w:rPr>
        <w:t xml:space="preserve"> </w:t>
      </w:r>
      <w:r w:rsidR="0094364A" w:rsidRPr="00CA306D">
        <w:rPr>
          <w:rFonts w:ascii="Palatino Linotype" w:hAnsi="Palatino Linotype" w:cs="Arial"/>
        </w:rPr>
        <w:t>el número de expediente señalado</w:t>
      </w:r>
      <w:r w:rsidR="002460DC" w:rsidRPr="00CA306D">
        <w:rPr>
          <w:rFonts w:ascii="Palatino Linotype" w:hAnsi="Palatino Linotype" w:cs="Arial"/>
        </w:rPr>
        <w:t xml:space="preserve"> </w:t>
      </w:r>
      <w:r w:rsidR="0094364A" w:rsidRPr="00CA306D">
        <w:rPr>
          <w:rFonts w:ascii="Palatino Linotype" w:hAnsi="Palatino Linotype" w:cs="Arial"/>
        </w:rPr>
        <w:t>al rubro y mediante el cual impugna lo siguiente:</w:t>
      </w:r>
    </w:p>
    <w:p w14:paraId="7FF302FC" w14:textId="77777777" w:rsidR="009E5AF2" w:rsidRPr="00CA306D" w:rsidRDefault="009E5AF2" w:rsidP="00CA306D">
      <w:pPr>
        <w:spacing w:line="360" w:lineRule="auto"/>
        <w:jc w:val="both"/>
        <w:rPr>
          <w:rFonts w:ascii="Palatino Linotype" w:hAnsi="Palatino Linotype" w:cs="Arial"/>
        </w:rPr>
      </w:pPr>
    </w:p>
    <w:p w14:paraId="216393EC" w14:textId="31A0540F" w:rsidR="009C68A3" w:rsidRPr="00CA306D" w:rsidRDefault="00EC3EB5" w:rsidP="00CA306D">
      <w:pPr>
        <w:spacing w:line="360" w:lineRule="auto"/>
        <w:jc w:val="both"/>
        <w:rPr>
          <w:rFonts w:ascii="Palatino Linotype" w:hAnsi="Palatino Linotype" w:cs="Arial"/>
          <w:b/>
          <w:bCs/>
        </w:rPr>
      </w:pPr>
      <w:bookmarkStart w:id="3" w:name="_Hlk76554159"/>
      <w:r w:rsidRPr="00CA306D">
        <w:rPr>
          <w:rFonts w:ascii="Palatino Linotype" w:hAnsi="Palatino Linotype" w:cs="Arial"/>
          <w:b/>
          <w:bCs/>
        </w:rPr>
        <w:t>Acto impugnado</w:t>
      </w:r>
      <w:r w:rsidR="00293BAE" w:rsidRPr="00CA306D">
        <w:rPr>
          <w:rFonts w:ascii="Palatino Linotype" w:hAnsi="Palatino Linotype" w:cs="Arial"/>
          <w:b/>
          <w:bCs/>
        </w:rPr>
        <w:t>:</w:t>
      </w:r>
      <w:r w:rsidRPr="00CA306D">
        <w:rPr>
          <w:rFonts w:ascii="Palatino Linotype" w:hAnsi="Palatino Linotype" w:cs="Arial"/>
          <w:b/>
          <w:bCs/>
        </w:rPr>
        <w:t xml:space="preserve"> </w:t>
      </w:r>
    </w:p>
    <w:p w14:paraId="05807C4B" w14:textId="77777777" w:rsidR="00007A0D" w:rsidRPr="00CA306D" w:rsidRDefault="00007A0D" w:rsidP="00CA306D">
      <w:pPr>
        <w:jc w:val="both"/>
        <w:rPr>
          <w:rFonts w:ascii="Palatino Linotype" w:hAnsi="Palatino Linotype" w:cs="Arial"/>
          <w:b/>
          <w:bCs/>
        </w:rPr>
      </w:pPr>
    </w:p>
    <w:p w14:paraId="042E7897" w14:textId="40A20453" w:rsidR="009C68A3" w:rsidRPr="00CA306D" w:rsidRDefault="009C68A3" w:rsidP="00CA306D">
      <w:pPr>
        <w:tabs>
          <w:tab w:val="left" w:pos="851"/>
        </w:tabs>
        <w:ind w:left="851" w:right="901"/>
        <w:jc w:val="both"/>
        <w:rPr>
          <w:rFonts w:ascii="Palatino Linotype" w:hAnsi="Palatino Linotype" w:cs="Arial"/>
          <w:i/>
          <w:sz w:val="22"/>
        </w:rPr>
      </w:pPr>
      <w:r w:rsidRPr="00CA306D">
        <w:rPr>
          <w:rFonts w:ascii="Palatino Linotype" w:hAnsi="Palatino Linotype" w:cs="Arial"/>
          <w:i/>
          <w:sz w:val="22"/>
        </w:rPr>
        <w:t>“</w:t>
      </w:r>
      <w:proofErr w:type="spellStart"/>
      <w:r w:rsidR="009D7637" w:rsidRPr="00CA306D">
        <w:rPr>
          <w:rFonts w:ascii="Palatino Linotype" w:hAnsi="Palatino Linotype" w:cs="Arial"/>
          <w:i/>
          <w:sz w:val="22"/>
        </w:rPr>
        <w:t>respuiesta</w:t>
      </w:r>
      <w:proofErr w:type="spellEnd"/>
      <w:r w:rsidR="009D7637" w:rsidRPr="00CA306D">
        <w:rPr>
          <w:rFonts w:ascii="Palatino Linotype" w:hAnsi="Palatino Linotype" w:cs="Arial"/>
          <w:i/>
          <w:sz w:val="22"/>
        </w:rPr>
        <w:t xml:space="preserve"> </w:t>
      </w:r>
      <w:proofErr w:type="spellStart"/>
      <w:r w:rsidR="009D7637" w:rsidRPr="00CA306D">
        <w:rPr>
          <w:rFonts w:ascii="Palatino Linotype" w:hAnsi="Palatino Linotype" w:cs="Arial"/>
          <w:i/>
          <w:sz w:val="22"/>
        </w:rPr>
        <w:t>emtidida</w:t>
      </w:r>
      <w:proofErr w:type="spellEnd"/>
      <w:r w:rsidR="000D5F12" w:rsidRPr="00CA306D">
        <w:rPr>
          <w:rFonts w:ascii="Palatino Linotype" w:hAnsi="Palatino Linotype" w:cs="Arial"/>
          <w:i/>
          <w:sz w:val="22"/>
        </w:rPr>
        <w:t>.</w:t>
      </w:r>
      <w:r w:rsidRPr="00CA306D">
        <w:rPr>
          <w:rFonts w:ascii="Palatino Linotype" w:hAnsi="Palatino Linotype" w:cs="Arial"/>
          <w:i/>
          <w:sz w:val="22"/>
        </w:rPr>
        <w:t xml:space="preserve">" </w:t>
      </w:r>
      <w:bookmarkStart w:id="4" w:name="_Hlk104206422"/>
      <w:r w:rsidRPr="00CA306D">
        <w:rPr>
          <w:rFonts w:ascii="Palatino Linotype" w:hAnsi="Palatino Linotype" w:cs="Arial"/>
          <w:i/>
          <w:sz w:val="22"/>
        </w:rPr>
        <w:t>(Sic)</w:t>
      </w:r>
      <w:bookmarkEnd w:id="4"/>
    </w:p>
    <w:p w14:paraId="558DFB07" w14:textId="77777777" w:rsidR="00293BAE" w:rsidRPr="00CA306D" w:rsidRDefault="00293BAE" w:rsidP="00CA306D">
      <w:pPr>
        <w:tabs>
          <w:tab w:val="left" w:pos="851"/>
        </w:tabs>
        <w:ind w:right="901"/>
        <w:jc w:val="both"/>
        <w:rPr>
          <w:rFonts w:ascii="Palatino Linotype" w:hAnsi="Palatino Linotype" w:cs="Arial"/>
          <w:i/>
          <w:sz w:val="22"/>
        </w:rPr>
      </w:pPr>
    </w:p>
    <w:p w14:paraId="12E1002A" w14:textId="6373E8F7" w:rsidR="00293BAE" w:rsidRPr="00CA306D" w:rsidRDefault="00EF35F5" w:rsidP="00CA306D">
      <w:pPr>
        <w:spacing w:line="360" w:lineRule="auto"/>
        <w:jc w:val="both"/>
        <w:rPr>
          <w:rFonts w:ascii="Palatino Linotype" w:hAnsi="Palatino Linotype" w:cs="Arial"/>
          <w:b/>
          <w:bCs/>
        </w:rPr>
      </w:pPr>
      <w:r w:rsidRPr="00CA306D">
        <w:rPr>
          <w:rFonts w:ascii="Palatino Linotype" w:hAnsi="Palatino Linotype" w:cs="Arial"/>
          <w:b/>
          <w:bCs/>
        </w:rPr>
        <w:t>Razones o motivos de inconformidad</w:t>
      </w:r>
      <w:r w:rsidR="00293BAE" w:rsidRPr="00CA306D">
        <w:rPr>
          <w:rFonts w:ascii="Palatino Linotype" w:hAnsi="Palatino Linotype" w:cs="Arial"/>
          <w:b/>
          <w:bCs/>
        </w:rPr>
        <w:t xml:space="preserve">: </w:t>
      </w:r>
    </w:p>
    <w:p w14:paraId="5477491D" w14:textId="77777777" w:rsidR="00007A0D" w:rsidRPr="00CA306D" w:rsidRDefault="00007A0D" w:rsidP="00CA306D">
      <w:pPr>
        <w:jc w:val="both"/>
        <w:rPr>
          <w:rFonts w:ascii="Palatino Linotype" w:hAnsi="Palatino Linotype" w:cs="Arial"/>
          <w:b/>
          <w:bCs/>
        </w:rPr>
      </w:pPr>
    </w:p>
    <w:p w14:paraId="1192441F" w14:textId="29AF9F3F" w:rsidR="00EF35F5" w:rsidRPr="00CA306D" w:rsidRDefault="00293BAE" w:rsidP="00CA306D">
      <w:pPr>
        <w:tabs>
          <w:tab w:val="left" w:pos="851"/>
        </w:tabs>
        <w:ind w:left="851" w:right="901"/>
        <w:jc w:val="both"/>
        <w:rPr>
          <w:rFonts w:ascii="Palatino Linotype" w:hAnsi="Palatino Linotype" w:cs="Arial"/>
          <w:i/>
          <w:sz w:val="22"/>
        </w:rPr>
      </w:pPr>
      <w:r w:rsidRPr="00CA306D">
        <w:rPr>
          <w:rFonts w:ascii="Palatino Linotype" w:hAnsi="Palatino Linotype" w:cs="Arial"/>
          <w:i/>
          <w:sz w:val="22"/>
        </w:rPr>
        <w:t>“</w:t>
      </w:r>
      <w:r w:rsidR="009D7637" w:rsidRPr="00CA306D">
        <w:rPr>
          <w:rFonts w:ascii="Palatino Linotype" w:hAnsi="Palatino Linotype" w:cs="Arial"/>
          <w:i/>
          <w:sz w:val="22"/>
        </w:rPr>
        <w:t xml:space="preserve">se niegan a darme la información es </w:t>
      </w:r>
      <w:proofErr w:type="spellStart"/>
      <w:r w:rsidR="009D7637" w:rsidRPr="00CA306D">
        <w:rPr>
          <w:rFonts w:ascii="Palatino Linotype" w:hAnsi="Palatino Linotype" w:cs="Arial"/>
          <w:i/>
          <w:sz w:val="22"/>
        </w:rPr>
        <w:t>ricible</w:t>
      </w:r>
      <w:proofErr w:type="spellEnd"/>
      <w:r w:rsidR="009D7637" w:rsidRPr="00CA306D">
        <w:rPr>
          <w:rFonts w:ascii="Palatino Linotype" w:hAnsi="Palatino Linotype" w:cs="Arial"/>
          <w:i/>
          <w:sz w:val="22"/>
        </w:rPr>
        <w:t xml:space="preserve"> que se copie y pegue un archivo por todos los servidores </w:t>
      </w:r>
      <w:proofErr w:type="spellStart"/>
      <w:r w:rsidR="009D7637" w:rsidRPr="00CA306D">
        <w:rPr>
          <w:rFonts w:ascii="Palatino Linotype" w:hAnsi="Palatino Linotype" w:cs="Arial"/>
          <w:i/>
          <w:sz w:val="22"/>
        </w:rPr>
        <w:t>publicos</w:t>
      </w:r>
      <w:proofErr w:type="spellEnd"/>
      <w:r w:rsidR="009D7637" w:rsidRPr="00CA306D">
        <w:rPr>
          <w:rFonts w:ascii="Palatino Linotype" w:hAnsi="Palatino Linotype" w:cs="Arial"/>
          <w:i/>
          <w:sz w:val="22"/>
        </w:rPr>
        <w:t xml:space="preserve"> diciendo que es incompetencia y que la </w:t>
      </w:r>
      <w:proofErr w:type="spellStart"/>
      <w:r w:rsidR="009D7637" w:rsidRPr="00CA306D">
        <w:rPr>
          <w:rFonts w:ascii="Palatino Linotype" w:hAnsi="Palatino Linotype" w:cs="Arial"/>
          <w:i/>
          <w:sz w:val="22"/>
        </w:rPr>
        <w:t>infraestructira</w:t>
      </w:r>
      <w:proofErr w:type="spellEnd"/>
      <w:r w:rsidR="009D7637" w:rsidRPr="00CA306D">
        <w:rPr>
          <w:rFonts w:ascii="Palatino Linotype" w:hAnsi="Palatino Linotype" w:cs="Arial"/>
          <w:i/>
          <w:sz w:val="22"/>
        </w:rPr>
        <w:t xml:space="preserve"> </w:t>
      </w:r>
      <w:proofErr w:type="spellStart"/>
      <w:r w:rsidR="009D7637" w:rsidRPr="00CA306D">
        <w:rPr>
          <w:rFonts w:ascii="Palatino Linotype" w:hAnsi="Palatino Linotype" w:cs="Arial"/>
          <w:i/>
          <w:sz w:val="22"/>
        </w:rPr>
        <w:t>esta</w:t>
      </w:r>
      <w:proofErr w:type="spellEnd"/>
      <w:r w:rsidR="009D7637" w:rsidRPr="00CA306D">
        <w:rPr>
          <w:rFonts w:ascii="Palatino Linotype" w:hAnsi="Palatino Linotype" w:cs="Arial"/>
          <w:i/>
          <w:sz w:val="22"/>
        </w:rPr>
        <w:t xml:space="preserve"> en gaceta, no </w:t>
      </w:r>
      <w:proofErr w:type="spellStart"/>
      <w:r w:rsidR="009D7637" w:rsidRPr="00CA306D">
        <w:rPr>
          <w:rFonts w:ascii="Palatino Linotype" w:hAnsi="Palatino Linotype" w:cs="Arial"/>
          <w:i/>
          <w:sz w:val="22"/>
        </w:rPr>
        <w:t>pedi</w:t>
      </w:r>
      <w:proofErr w:type="spellEnd"/>
      <w:r w:rsidR="009D7637" w:rsidRPr="00CA306D">
        <w:rPr>
          <w:rFonts w:ascii="Palatino Linotype" w:hAnsi="Palatino Linotype" w:cs="Arial"/>
          <w:i/>
          <w:sz w:val="22"/>
        </w:rPr>
        <w:t xml:space="preserve"> eso, requiero el dinero, recurso gasto cuanto donde y en </w:t>
      </w:r>
      <w:proofErr w:type="spellStart"/>
      <w:r w:rsidR="009D7637" w:rsidRPr="00CA306D">
        <w:rPr>
          <w:rFonts w:ascii="Palatino Linotype" w:hAnsi="Palatino Linotype" w:cs="Arial"/>
          <w:i/>
          <w:sz w:val="22"/>
        </w:rPr>
        <w:t>que</w:t>
      </w:r>
      <w:proofErr w:type="spellEnd"/>
      <w:r w:rsidR="009D7637" w:rsidRPr="00CA306D">
        <w:rPr>
          <w:rFonts w:ascii="Palatino Linotype" w:hAnsi="Palatino Linotype" w:cs="Arial"/>
          <w:i/>
          <w:sz w:val="22"/>
        </w:rPr>
        <w:t xml:space="preserve">. </w:t>
      </w:r>
      <w:proofErr w:type="gramStart"/>
      <w:r w:rsidR="009D7637" w:rsidRPr="00CA306D">
        <w:rPr>
          <w:rFonts w:ascii="Palatino Linotype" w:hAnsi="Palatino Linotype" w:cs="Arial"/>
          <w:i/>
          <w:sz w:val="22"/>
        </w:rPr>
        <w:t>ratifico</w:t>
      </w:r>
      <w:proofErr w:type="gramEnd"/>
      <w:r w:rsidR="009D7637" w:rsidRPr="00CA306D">
        <w:rPr>
          <w:rFonts w:ascii="Palatino Linotype" w:hAnsi="Palatino Linotype" w:cs="Arial"/>
          <w:i/>
          <w:sz w:val="22"/>
        </w:rPr>
        <w:t xml:space="preserve"> recurso de revisión</w:t>
      </w:r>
      <w:r w:rsidR="000D5F12" w:rsidRPr="00CA306D">
        <w:rPr>
          <w:rFonts w:ascii="Palatino Linotype" w:hAnsi="Palatino Linotype" w:cs="Arial"/>
          <w:i/>
          <w:sz w:val="22"/>
        </w:rPr>
        <w:t>.</w:t>
      </w:r>
      <w:r w:rsidR="00EF35F5" w:rsidRPr="00CA306D">
        <w:rPr>
          <w:rFonts w:ascii="Palatino Linotype" w:hAnsi="Palatino Linotype" w:cs="Arial"/>
          <w:i/>
          <w:sz w:val="22"/>
        </w:rPr>
        <w:t>” (Sic)</w:t>
      </w:r>
    </w:p>
    <w:p w14:paraId="42E42F4F" w14:textId="5863489E" w:rsidR="00293BAE" w:rsidRPr="00CA306D" w:rsidRDefault="00293BAE" w:rsidP="00CA306D">
      <w:pPr>
        <w:tabs>
          <w:tab w:val="left" w:pos="851"/>
        </w:tabs>
        <w:ind w:right="901"/>
        <w:jc w:val="both"/>
        <w:rPr>
          <w:rFonts w:ascii="Palatino Linotype" w:hAnsi="Palatino Linotype" w:cs="Arial"/>
          <w:i/>
          <w:sz w:val="22"/>
        </w:rPr>
      </w:pPr>
    </w:p>
    <w:bookmarkEnd w:id="3"/>
    <w:p w14:paraId="3CEDC3A8" w14:textId="48C8F69E" w:rsidR="00182393" w:rsidRPr="00CA306D" w:rsidRDefault="000D5F12" w:rsidP="00CA306D">
      <w:pPr>
        <w:spacing w:line="360" w:lineRule="auto"/>
        <w:jc w:val="both"/>
        <w:rPr>
          <w:rFonts w:ascii="Palatino Linotype" w:hAnsi="Palatino Linotype" w:cs="Arial"/>
          <w:b/>
          <w:sz w:val="28"/>
        </w:rPr>
      </w:pPr>
      <w:r w:rsidRPr="00CA306D">
        <w:rPr>
          <w:rFonts w:ascii="Palatino Linotype" w:hAnsi="Palatino Linotype" w:cs="Arial"/>
          <w:b/>
          <w:sz w:val="28"/>
        </w:rPr>
        <w:t>V</w:t>
      </w:r>
      <w:r w:rsidR="00182393" w:rsidRPr="00CA306D">
        <w:rPr>
          <w:rFonts w:ascii="Palatino Linotype" w:hAnsi="Palatino Linotype" w:cs="Arial"/>
          <w:b/>
          <w:sz w:val="28"/>
        </w:rPr>
        <w:t xml:space="preserve">. Del turno del </w:t>
      </w:r>
      <w:r w:rsidR="00391021" w:rsidRPr="00CA306D">
        <w:rPr>
          <w:rFonts w:ascii="Palatino Linotype" w:hAnsi="Palatino Linotype" w:cs="Arial"/>
          <w:b/>
          <w:sz w:val="28"/>
        </w:rPr>
        <w:t>Recurso de Revisión</w:t>
      </w:r>
    </w:p>
    <w:p w14:paraId="12D2611D" w14:textId="78391F76" w:rsidR="00581D21" w:rsidRPr="00CA306D" w:rsidRDefault="00200BFC" w:rsidP="00CA306D">
      <w:pPr>
        <w:spacing w:line="360" w:lineRule="auto"/>
        <w:jc w:val="both"/>
        <w:rPr>
          <w:rFonts w:ascii="Palatino Linotype" w:hAnsi="Palatino Linotype" w:cs="Arial"/>
        </w:rPr>
      </w:pPr>
      <w:r w:rsidRPr="00CA306D">
        <w:rPr>
          <w:rFonts w:ascii="Palatino Linotype" w:hAnsi="Palatino Linotype" w:cs="Arial"/>
        </w:rPr>
        <w:t>E</w:t>
      </w:r>
      <w:r w:rsidR="00324215" w:rsidRPr="00CA306D">
        <w:rPr>
          <w:rFonts w:ascii="Palatino Linotype" w:hAnsi="Palatino Linotype" w:cs="Arial"/>
        </w:rPr>
        <w:t>l</w:t>
      </w:r>
      <w:r w:rsidR="00324215" w:rsidRPr="00CA306D">
        <w:rPr>
          <w:rFonts w:ascii="Palatino Linotype" w:hAnsi="Palatino Linotype" w:cs="Arial"/>
          <w:b/>
          <w:bCs/>
        </w:rPr>
        <w:t xml:space="preserve"> </w:t>
      </w:r>
      <w:r w:rsidR="009D7637" w:rsidRPr="00CA306D">
        <w:rPr>
          <w:rFonts w:ascii="Palatino Linotype" w:hAnsi="Palatino Linotype" w:cs="Arial"/>
          <w:b/>
          <w:bCs/>
        </w:rPr>
        <w:t>cinco de mayo</w:t>
      </w:r>
      <w:r w:rsidR="006B7DF9" w:rsidRPr="00CA306D">
        <w:rPr>
          <w:rFonts w:ascii="Palatino Linotype" w:hAnsi="Palatino Linotype" w:cs="Arial"/>
          <w:b/>
          <w:bCs/>
        </w:rPr>
        <w:t xml:space="preserve"> de dos mil veintitrés</w:t>
      </w:r>
      <w:r w:rsidRPr="00CA306D">
        <w:rPr>
          <w:rFonts w:ascii="Palatino Linotype" w:hAnsi="Palatino Linotype" w:cs="Arial"/>
        </w:rPr>
        <w:t xml:space="preserve">, </w:t>
      </w:r>
      <w:r w:rsidR="0007612A" w:rsidRPr="00CA306D">
        <w:rPr>
          <w:rFonts w:ascii="Palatino Linotype" w:hAnsi="Palatino Linotype" w:cs="Arial"/>
        </w:rPr>
        <w:t xml:space="preserve">el </w:t>
      </w:r>
      <w:r w:rsidR="00F3473A" w:rsidRPr="00CA306D">
        <w:rPr>
          <w:rFonts w:ascii="Palatino Linotype" w:hAnsi="Palatino Linotype" w:cs="Arial"/>
        </w:rPr>
        <w:t xml:space="preserve">recurso que se trata se </w:t>
      </w:r>
      <w:r w:rsidR="003D0D02" w:rsidRPr="00CA306D">
        <w:rPr>
          <w:rFonts w:ascii="Palatino Linotype" w:hAnsi="Palatino Linotype" w:cs="Arial"/>
        </w:rPr>
        <w:t>envi</w:t>
      </w:r>
      <w:r w:rsidR="0007612A" w:rsidRPr="00CA306D">
        <w:rPr>
          <w:rFonts w:ascii="Palatino Linotype" w:hAnsi="Palatino Linotype" w:cs="Arial"/>
        </w:rPr>
        <w:t>ó</w:t>
      </w:r>
      <w:r w:rsidR="003D0D02" w:rsidRPr="00CA306D">
        <w:rPr>
          <w:rFonts w:ascii="Palatino Linotype" w:hAnsi="Palatino Linotype" w:cs="Arial"/>
        </w:rPr>
        <w:t xml:space="preserve"> </w:t>
      </w:r>
      <w:r w:rsidR="00F3473A" w:rsidRPr="00CA306D">
        <w:rPr>
          <w:rFonts w:ascii="Palatino Linotype" w:hAnsi="Palatino Linotype" w:cs="Arial"/>
        </w:rPr>
        <w:t xml:space="preserve">electrónicamente al Instituto de </w:t>
      </w:r>
      <w:r w:rsidR="00F3473A" w:rsidRPr="00CA306D">
        <w:rPr>
          <w:rFonts w:ascii="Palatino Linotype" w:eastAsia="Arial Unicode MS" w:hAnsi="Palatino Linotype" w:cs="Arial"/>
        </w:rPr>
        <w:t>Transparencia</w:t>
      </w:r>
      <w:r w:rsidR="00F3473A" w:rsidRPr="00CA306D">
        <w:rPr>
          <w:rFonts w:ascii="Palatino Linotype" w:hAnsi="Palatino Linotype" w:cs="Arial"/>
        </w:rPr>
        <w:t xml:space="preserve">, Acceso a la </w:t>
      </w:r>
      <w:r w:rsidR="00327647" w:rsidRPr="00CA306D">
        <w:rPr>
          <w:rFonts w:ascii="Palatino Linotype" w:hAnsi="Palatino Linotype" w:cs="Arial"/>
        </w:rPr>
        <w:t>Información Pública</w:t>
      </w:r>
      <w:r w:rsidR="00F3473A" w:rsidRPr="00CA306D">
        <w:rPr>
          <w:rFonts w:ascii="Palatino Linotype" w:hAnsi="Palatino Linotype" w:cs="Arial"/>
        </w:rPr>
        <w:t xml:space="preserve"> y </w:t>
      </w:r>
      <w:r w:rsidR="00F3473A" w:rsidRPr="00CA306D">
        <w:rPr>
          <w:rFonts w:ascii="Palatino Linotype" w:hAnsi="Palatino Linotype" w:cs="Arial"/>
        </w:rPr>
        <w:lastRenderedPageBreak/>
        <w:t xml:space="preserve">Protección de Datos Personales del Estado de México y Municipios y con fundamento en el artículo 185, fracción I de la </w:t>
      </w:r>
      <w:r w:rsidR="00F3473A" w:rsidRPr="00CA306D">
        <w:rPr>
          <w:rFonts w:ascii="Palatino Linotype" w:hAnsi="Palatino Linotype"/>
        </w:rPr>
        <w:t xml:space="preserve">Ley de Transparencia y Acceso a la </w:t>
      </w:r>
      <w:r w:rsidR="00327647" w:rsidRPr="00CA306D">
        <w:rPr>
          <w:rFonts w:ascii="Palatino Linotype" w:hAnsi="Palatino Linotype"/>
        </w:rPr>
        <w:t>Información Pública</w:t>
      </w:r>
      <w:r w:rsidR="00F3473A" w:rsidRPr="00CA306D">
        <w:rPr>
          <w:rFonts w:ascii="Palatino Linotype" w:hAnsi="Palatino Linotype"/>
        </w:rPr>
        <w:t xml:space="preserve"> del Estado de México y Municipios</w:t>
      </w:r>
      <w:r w:rsidR="003D0D02" w:rsidRPr="00CA306D">
        <w:rPr>
          <w:rFonts w:ascii="Palatino Linotype" w:hAnsi="Palatino Linotype" w:cs="Arial"/>
        </w:rPr>
        <w:t xml:space="preserve">, se </w:t>
      </w:r>
      <w:r w:rsidR="0007612A" w:rsidRPr="00CA306D">
        <w:rPr>
          <w:rFonts w:ascii="Palatino Linotype" w:hAnsi="Palatino Linotype" w:cs="Arial"/>
        </w:rPr>
        <w:t>turnó</w:t>
      </w:r>
      <w:r w:rsidR="00F3473A" w:rsidRPr="00CA306D">
        <w:rPr>
          <w:rFonts w:ascii="Palatino Linotype" w:hAnsi="Palatino Linotype" w:cs="Arial"/>
        </w:rPr>
        <w:t xml:space="preserve"> </w:t>
      </w:r>
      <w:r w:rsidR="00181F7D" w:rsidRPr="00CA306D">
        <w:rPr>
          <w:rFonts w:ascii="Palatino Linotype" w:hAnsi="Palatino Linotype" w:cs="Arial"/>
        </w:rPr>
        <w:t>mediante</w:t>
      </w:r>
      <w:r w:rsidR="00F3473A" w:rsidRPr="00CA306D">
        <w:rPr>
          <w:rFonts w:ascii="Palatino Linotype" w:eastAsia="Arial Unicode MS" w:hAnsi="Palatino Linotype" w:cs="Arial"/>
        </w:rPr>
        <w:t xml:space="preserve"> </w:t>
      </w:r>
      <w:r w:rsidR="00F3473A" w:rsidRPr="00CA306D">
        <w:rPr>
          <w:rFonts w:ascii="Palatino Linotype" w:eastAsia="Arial Unicode MS" w:hAnsi="Palatino Linotype" w:cs="Arial"/>
          <w:b/>
        </w:rPr>
        <w:t>SAIMEX</w:t>
      </w:r>
      <w:r w:rsidR="00F3473A" w:rsidRPr="00CA306D">
        <w:rPr>
          <w:rFonts w:ascii="Palatino Linotype" w:hAnsi="Palatino Linotype"/>
        </w:rPr>
        <w:t xml:space="preserve">, </w:t>
      </w:r>
      <w:r w:rsidR="00904289" w:rsidRPr="00CA306D">
        <w:rPr>
          <w:rFonts w:ascii="Palatino Linotype" w:hAnsi="Palatino Linotype"/>
        </w:rPr>
        <w:t>a</w:t>
      </w:r>
      <w:r w:rsidR="00B65E3A" w:rsidRPr="00CA306D">
        <w:rPr>
          <w:rFonts w:ascii="Palatino Linotype" w:hAnsi="Palatino Linotype"/>
        </w:rPr>
        <w:t xml:space="preserve"> </w:t>
      </w:r>
      <w:r w:rsidR="00904289" w:rsidRPr="00CA306D">
        <w:rPr>
          <w:rFonts w:ascii="Palatino Linotype" w:hAnsi="Palatino Linotype"/>
        </w:rPr>
        <w:t>l</w:t>
      </w:r>
      <w:r w:rsidR="0007612A" w:rsidRPr="00CA306D">
        <w:rPr>
          <w:rFonts w:ascii="Palatino Linotype" w:hAnsi="Palatino Linotype"/>
        </w:rPr>
        <w:t>a</w:t>
      </w:r>
      <w:r w:rsidR="00904289" w:rsidRPr="00CA306D">
        <w:rPr>
          <w:rFonts w:ascii="Palatino Linotype" w:hAnsi="Palatino Linotype"/>
        </w:rPr>
        <w:t xml:space="preserve"> </w:t>
      </w:r>
      <w:r w:rsidR="00904289" w:rsidRPr="00CA306D">
        <w:rPr>
          <w:rFonts w:ascii="Palatino Linotype" w:hAnsi="Palatino Linotype"/>
          <w:b/>
        </w:rPr>
        <w:t>Comisiona</w:t>
      </w:r>
      <w:r w:rsidR="0007612A" w:rsidRPr="00CA306D">
        <w:rPr>
          <w:rFonts w:ascii="Palatino Linotype" w:hAnsi="Palatino Linotype"/>
          <w:b/>
        </w:rPr>
        <w:t>da Sharon Cristina Morales Martínez</w:t>
      </w:r>
      <w:r w:rsidR="003E67AD" w:rsidRPr="00CA306D">
        <w:rPr>
          <w:rFonts w:ascii="Palatino Linotype" w:hAnsi="Palatino Linotype"/>
          <w:b/>
        </w:rPr>
        <w:t xml:space="preserve">, </w:t>
      </w:r>
      <w:r w:rsidR="003E67AD" w:rsidRPr="00CA306D">
        <w:rPr>
          <w:rFonts w:ascii="Palatino Linotype" w:hAnsi="Palatino Linotype" w:cs="Arial"/>
        </w:rPr>
        <w:t xml:space="preserve">a efecto de decretar su admisión o </w:t>
      </w:r>
      <w:proofErr w:type="spellStart"/>
      <w:r w:rsidR="003E67AD" w:rsidRPr="00CA306D">
        <w:rPr>
          <w:rFonts w:ascii="Palatino Linotype" w:hAnsi="Palatino Linotype" w:cs="Arial"/>
        </w:rPr>
        <w:t>desechamiento</w:t>
      </w:r>
      <w:proofErr w:type="spellEnd"/>
      <w:r w:rsidR="00581D21" w:rsidRPr="00CA306D">
        <w:rPr>
          <w:rFonts w:ascii="Palatino Linotype" w:hAnsi="Palatino Linotype" w:cs="Arial"/>
        </w:rPr>
        <w:t>.</w:t>
      </w:r>
      <w:r w:rsidR="0055032F" w:rsidRPr="00CA306D">
        <w:rPr>
          <w:rFonts w:ascii="Palatino Linotype" w:hAnsi="Palatino Linotype"/>
        </w:rPr>
        <w:t xml:space="preserve"> </w:t>
      </w:r>
    </w:p>
    <w:p w14:paraId="3F594CD2" w14:textId="51966CA2" w:rsidR="00FE1F48" w:rsidRPr="00CA306D" w:rsidRDefault="00581D21" w:rsidP="00CA306D">
      <w:pPr>
        <w:spacing w:line="360" w:lineRule="auto"/>
        <w:jc w:val="both"/>
        <w:rPr>
          <w:rFonts w:ascii="Palatino Linotype" w:hAnsi="Palatino Linotype" w:cs="Arial"/>
        </w:rPr>
      </w:pPr>
      <w:r w:rsidRPr="00CA306D">
        <w:rPr>
          <w:rFonts w:ascii="Palatino Linotype" w:hAnsi="Palatino Linotype" w:cs="Arial"/>
        </w:rPr>
        <w:t xml:space="preserve"> </w:t>
      </w:r>
    </w:p>
    <w:p w14:paraId="06C43014" w14:textId="24570EFF" w:rsidR="004077DA" w:rsidRPr="00CA306D" w:rsidRDefault="004077DA" w:rsidP="00CA306D">
      <w:pPr>
        <w:tabs>
          <w:tab w:val="center" w:pos="4252"/>
          <w:tab w:val="right" w:pos="8504"/>
        </w:tabs>
        <w:spacing w:line="360" w:lineRule="auto"/>
        <w:jc w:val="both"/>
        <w:rPr>
          <w:rFonts w:ascii="Palatino Linotype" w:hAnsi="Palatino Linotype" w:cs="Arial"/>
          <w:b/>
        </w:rPr>
      </w:pPr>
      <w:r w:rsidRPr="00CA306D">
        <w:rPr>
          <w:rFonts w:ascii="Palatino Linotype" w:hAnsi="Palatino Linotype" w:cs="Arial"/>
          <w:b/>
        </w:rPr>
        <w:t>a) Admisión de</w:t>
      </w:r>
      <w:r w:rsidR="00337AB4" w:rsidRPr="00CA306D">
        <w:rPr>
          <w:rFonts w:ascii="Palatino Linotype" w:hAnsi="Palatino Linotype" w:cs="Arial"/>
          <w:b/>
        </w:rPr>
        <w:t>l</w:t>
      </w:r>
      <w:r w:rsidRPr="00CA306D">
        <w:rPr>
          <w:rFonts w:ascii="Palatino Linotype" w:hAnsi="Palatino Linotype" w:cs="Arial"/>
          <w:b/>
        </w:rPr>
        <w:t xml:space="preserve"> </w:t>
      </w:r>
      <w:r w:rsidR="00337AB4" w:rsidRPr="00CA306D">
        <w:rPr>
          <w:rFonts w:ascii="Palatino Linotype" w:hAnsi="Palatino Linotype" w:cs="Arial"/>
          <w:b/>
        </w:rPr>
        <w:t>Recurso</w:t>
      </w:r>
      <w:r w:rsidR="00963231" w:rsidRPr="00CA306D">
        <w:rPr>
          <w:rFonts w:ascii="Palatino Linotype" w:hAnsi="Palatino Linotype" w:cs="Arial"/>
          <w:b/>
        </w:rPr>
        <w:t xml:space="preserve"> de Revisión</w:t>
      </w:r>
    </w:p>
    <w:p w14:paraId="4952A0CD" w14:textId="7811C8E8" w:rsidR="00200BFC" w:rsidRPr="00CA306D" w:rsidRDefault="00200BFC" w:rsidP="00CA306D">
      <w:pPr>
        <w:tabs>
          <w:tab w:val="center" w:pos="4252"/>
          <w:tab w:val="right" w:pos="8504"/>
        </w:tabs>
        <w:spacing w:line="360" w:lineRule="auto"/>
        <w:jc w:val="both"/>
        <w:rPr>
          <w:rFonts w:ascii="Palatino Linotype" w:hAnsi="Palatino Linotype" w:cs="Arial"/>
        </w:rPr>
      </w:pPr>
      <w:r w:rsidRPr="00CA306D">
        <w:rPr>
          <w:rFonts w:ascii="Palatino Linotype" w:hAnsi="Palatino Linotype" w:cs="Arial"/>
        </w:rPr>
        <w:t>De las constancias del expediente electrónico del</w:t>
      </w:r>
      <w:r w:rsidRPr="00CA306D">
        <w:rPr>
          <w:rFonts w:ascii="Palatino Linotype" w:hAnsi="Palatino Linotype" w:cs="Arial"/>
          <w:b/>
        </w:rPr>
        <w:t xml:space="preserve"> SAIMEX</w:t>
      </w:r>
      <w:r w:rsidR="003E67AD" w:rsidRPr="00CA306D">
        <w:rPr>
          <w:rFonts w:ascii="Palatino Linotype" w:hAnsi="Palatino Linotype" w:cs="Arial"/>
        </w:rPr>
        <w:t xml:space="preserve">, se advierte que el </w:t>
      </w:r>
      <w:r w:rsidR="009D7637" w:rsidRPr="00CA306D">
        <w:rPr>
          <w:rFonts w:ascii="Palatino Linotype" w:hAnsi="Palatino Linotype" w:cs="Arial"/>
          <w:b/>
          <w:bCs/>
        </w:rPr>
        <w:t>nueve de mayo</w:t>
      </w:r>
      <w:r w:rsidR="006B7DF9" w:rsidRPr="00CA306D">
        <w:rPr>
          <w:rFonts w:ascii="Palatino Linotype" w:hAnsi="Palatino Linotype" w:cs="Arial"/>
          <w:b/>
          <w:bCs/>
        </w:rPr>
        <w:t xml:space="preserve"> de dos mil veintitrés</w:t>
      </w:r>
      <w:r w:rsidRPr="00CA306D">
        <w:rPr>
          <w:rFonts w:ascii="Palatino Linotype" w:hAnsi="Palatino Linotype" w:cs="Arial"/>
        </w:rPr>
        <w:t>, se acordó la admisión a trámite de</w:t>
      </w:r>
      <w:r w:rsidR="00337AB4" w:rsidRPr="00CA306D">
        <w:rPr>
          <w:rFonts w:ascii="Palatino Linotype" w:hAnsi="Palatino Linotype" w:cs="Arial"/>
        </w:rPr>
        <w:t>l</w:t>
      </w:r>
      <w:r w:rsidR="00AF5622" w:rsidRPr="00CA306D">
        <w:rPr>
          <w:rFonts w:ascii="Palatino Linotype" w:hAnsi="Palatino Linotype" w:cs="Arial"/>
        </w:rPr>
        <w:t xml:space="preserve"> </w:t>
      </w:r>
      <w:r w:rsidR="00963231" w:rsidRPr="00CA306D">
        <w:rPr>
          <w:rFonts w:ascii="Palatino Linotype" w:hAnsi="Palatino Linotype" w:cs="Arial"/>
        </w:rPr>
        <w:t>Recurso de Revisión</w:t>
      </w:r>
      <w:r w:rsidRPr="00CA306D">
        <w:rPr>
          <w:rFonts w:ascii="Palatino Linotype" w:hAnsi="Palatino Linotype" w:cs="Arial"/>
        </w:rPr>
        <w:t xml:space="preserve"> que nos ocupa</w:t>
      </w:r>
      <w:r w:rsidR="00AF5622" w:rsidRPr="00CA306D">
        <w:rPr>
          <w:rFonts w:ascii="Palatino Linotype" w:hAnsi="Palatino Linotype" w:cs="Arial"/>
        </w:rPr>
        <w:t>n</w:t>
      </w:r>
      <w:r w:rsidRPr="00CA306D">
        <w:rPr>
          <w:rFonts w:ascii="Palatino Linotype" w:hAnsi="Palatino Linotype" w:cs="Arial"/>
        </w:rPr>
        <w:t>; así como la integración del expediente respectivo, mismo</w:t>
      </w:r>
      <w:r w:rsidR="00AF5622" w:rsidRPr="00CA306D">
        <w:rPr>
          <w:rFonts w:ascii="Palatino Linotype" w:hAnsi="Palatino Linotype" w:cs="Arial"/>
        </w:rPr>
        <w:t xml:space="preserve"> que se </w:t>
      </w:r>
      <w:r w:rsidR="00337AB4" w:rsidRPr="00CA306D">
        <w:rPr>
          <w:rFonts w:ascii="Palatino Linotype" w:hAnsi="Palatino Linotype" w:cs="Arial"/>
        </w:rPr>
        <w:t>puso</w:t>
      </w:r>
      <w:r w:rsidRPr="00CA306D">
        <w:rPr>
          <w:rFonts w:ascii="Palatino Linotype" w:hAnsi="Palatino Linotype" w:cs="Arial"/>
        </w:rPr>
        <w:t xml:space="preserve"> a disposición de las partes, para que en un plazo máximo de siete días hábiles</w:t>
      </w:r>
      <w:r w:rsidR="00434F5B" w:rsidRPr="00CA306D">
        <w:rPr>
          <w:rFonts w:ascii="Palatino Linotype" w:hAnsi="Palatino Linotype" w:cs="Arial"/>
        </w:rPr>
        <w:t xml:space="preserve">, manifestaran lo que a su derecho conviniera, a efecto de presentar pruebas y alegatos; así como para que </w:t>
      </w:r>
      <w:r w:rsidR="00434F5B" w:rsidRPr="00CA306D">
        <w:rPr>
          <w:rFonts w:ascii="Palatino Linotype" w:hAnsi="Palatino Linotype" w:cs="Arial"/>
          <w:b/>
        </w:rPr>
        <w:t xml:space="preserve">EL SUJETO OBLIGADO </w:t>
      </w:r>
      <w:r w:rsidR="00434F5B" w:rsidRPr="00CA306D">
        <w:rPr>
          <w:rFonts w:ascii="Palatino Linotype" w:hAnsi="Palatino Linotype" w:cs="Arial"/>
        </w:rPr>
        <w:t>rindiera su</w:t>
      </w:r>
      <w:r w:rsidR="00434F5B" w:rsidRPr="00CA306D">
        <w:rPr>
          <w:rFonts w:ascii="Palatino Linotype" w:hAnsi="Palatino Linotype" w:cs="Arial"/>
          <w:b/>
        </w:rPr>
        <w:t xml:space="preserve"> </w:t>
      </w:r>
      <w:r w:rsidR="00434F5B" w:rsidRPr="00CA306D">
        <w:rPr>
          <w:rFonts w:ascii="Palatino Linotype" w:hAnsi="Palatino Linotype" w:cs="Arial"/>
        </w:rPr>
        <w:t xml:space="preserve">Informe Justificado, </w:t>
      </w:r>
      <w:r w:rsidRPr="00CA306D">
        <w:rPr>
          <w:rFonts w:ascii="Palatino Linotype" w:hAnsi="Palatino Linotype" w:cs="Arial"/>
        </w:rPr>
        <w:t xml:space="preserve">conforme a lo dispuesto por el artículo 185 de la Ley de Transparencia y Acceso a la </w:t>
      </w:r>
      <w:r w:rsidR="00327647" w:rsidRPr="00CA306D">
        <w:rPr>
          <w:rFonts w:ascii="Palatino Linotype" w:hAnsi="Palatino Linotype" w:cs="Arial"/>
        </w:rPr>
        <w:t>Información Pública</w:t>
      </w:r>
      <w:r w:rsidRPr="00CA306D">
        <w:rPr>
          <w:rFonts w:ascii="Palatino Linotype" w:hAnsi="Palatino Linotype" w:cs="Arial"/>
        </w:rPr>
        <w:t xml:space="preserve"> del Estado de México y Municipios.</w:t>
      </w:r>
    </w:p>
    <w:p w14:paraId="0AA3AFC7" w14:textId="77777777" w:rsidR="00B65E3A" w:rsidRPr="00CA306D" w:rsidRDefault="00B65E3A" w:rsidP="00CA306D">
      <w:pPr>
        <w:spacing w:line="360" w:lineRule="auto"/>
        <w:jc w:val="both"/>
        <w:rPr>
          <w:rFonts w:ascii="Palatino Linotype" w:eastAsia="Arial Unicode MS" w:hAnsi="Palatino Linotype" w:cs="Arial"/>
          <w:b/>
        </w:rPr>
      </w:pPr>
    </w:p>
    <w:p w14:paraId="239F20BA" w14:textId="29BC0B2A" w:rsidR="004077DA" w:rsidRPr="00CA306D" w:rsidRDefault="004077DA" w:rsidP="00CA306D">
      <w:pPr>
        <w:spacing w:line="360" w:lineRule="auto"/>
        <w:jc w:val="both"/>
        <w:rPr>
          <w:rFonts w:ascii="Palatino Linotype" w:eastAsia="Arial Unicode MS" w:hAnsi="Palatino Linotype" w:cs="Arial"/>
          <w:b/>
        </w:rPr>
      </w:pPr>
      <w:r w:rsidRPr="00CA306D">
        <w:rPr>
          <w:rFonts w:ascii="Palatino Linotype" w:eastAsia="Arial Unicode MS" w:hAnsi="Palatino Linotype" w:cs="Arial"/>
          <w:b/>
        </w:rPr>
        <w:t xml:space="preserve">b) </w:t>
      </w:r>
      <w:r w:rsidRPr="00CA306D">
        <w:rPr>
          <w:rFonts w:ascii="Palatino Linotype" w:hAnsi="Palatino Linotype" w:cs="Arial"/>
          <w:b/>
          <w:bCs/>
        </w:rPr>
        <w:t>Informe Justificado</w:t>
      </w:r>
    </w:p>
    <w:p w14:paraId="4E58E966" w14:textId="4A4CEE18" w:rsidR="002F198E" w:rsidRPr="00CA306D" w:rsidRDefault="0076369A" w:rsidP="00CA306D">
      <w:pPr>
        <w:tabs>
          <w:tab w:val="center" w:pos="4252"/>
          <w:tab w:val="right" w:pos="8504"/>
        </w:tabs>
        <w:spacing w:line="360" w:lineRule="auto"/>
        <w:jc w:val="both"/>
        <w:rPr>
          <w:rFonts w:ascii="Palatino Linotype" w:hAnsi="Palatino Linotype" w:cs="Arial"/>
        </w:rPr>
      </w:pPr>
      <w:r w:rsidRPr="00CA306D">
        <w:rPr>
          <w:rFonts w:ascii="Palatino Linotype" w:hAnsi="Palatino Linotype" w:cs="Arial"/>
        </w:rPr>
        <w:t>En cumplimiento a lo anterior, de las constancias del</w:t>
      </w:r>
      <w:r w:rsidR="00337AB4" w:rsidRPr="00CA306D">
        <w:rPr>
          <w:rFonts w:ascii="Palatino Linotype" w:hAnsi="Palatino Linotype" w:cs="Arial"/>
        </w:rPr>
        <w:t xml:space="preserve"> </w:t>
      </w:r>
      <w:r w:rsidRPr="00CA306D">
        <w:rPr>
          <w:rFonts w:ascii="Palatino Linotype" w:hAnsi="Palatino Linotype" w:cs="Arial"/>
        </w:rPr>
        <w:t>expediente electrónico que obra</w:t>
      </w:r>
      <w:r w:rsidR="00FB28BB" w:rsidRPr="00CA306D">
        <w:rPr>
          <w:rFonts w:ascii="Palatino Linotype" w:hAnsi="Palatino Linotype" w:cs="Arial"/>
        </w:rPr>
        <w:t xml:space="preserve"> en el </w:t>
      </w:r>
      <w:r w:rsidRPr="00CA306D">
        <w:rPr>
          <w:rFonts w:ascii="Palatino Linotype" w:hAnsi="Palatino Linotype" w:cs="Arial"/>
          <w:b/>
          <w:bCs/>
        </w:rPr>
        <w:t>SAIMEX</w:t>
      </w:r>
      <w:r w:rsidRPr="00CA306D">
        <w:rPr>
          <w:rFonts w:ascii="Palatino Linotype" w:hAnsi="Palatino Linotype" w:cs="Arial"/>
        </w:rPr>
        <w:t xml:space="preserve">, del Recurso materia del presente estudio, se advierte que </w:t>
      </w:r>
      <w:r w:rsidRPr="00CA306D">
        <w:rPr>
          <w:rFonts w:ascii="Palatino Linotype" w:hAnsi="Palatino Linotype" w:cs="Arial"/>
          <w:b/>
          <w:bCs/>
        </w:rPr>
        <w:t>EL SUJETO OBLIGADO</w:t>
      </w:r>
      <w:r w:rsidR="00091A8D" w:rsidRPr="00CA306D">
        <w:rPr>
          <w:rFonts w:ascii="Palatino Linotype" w:hAnsi="Palatino Linotype" w:cs="Arial"/>
          <w:b/>
          <w:bCs/>
        </w:rPr>
        <w:t xml:space="preserve"> </w:t>
      </w:r>
      <w:r w:rsidR="00A153D0" w:rsidRPr="00CA306D">
        <w:rPr>
          <w:rFonts w:ascii="Palatino Linotype" w:hAnsi="Palatino Linotype" w:cs="Arial"/>
        </w:rPr>
        <w:t>remitió informe justificado</w:t>
      </w:r>
      <w:bookmarkStart w:id="5" w:name="_Hlk97138918"/>
      <w:r w:rsidR="000730DB" w:rsidRPr="00CA306D">
        <w:rPr>
          <w:rFonts w:ascii="Palatino Linotype" w:hAnsi="Palatino Linotype" w:cs="Arial"/>
        </w:rPr>
        <w:t xml:space="preserve"> en los siguientes términos: </w:t>
      </w:r>
    </w:p>
    <w:p w14:paraId="0456DBAD" w14:textId="4E163A66" w:rsidR="000730DB" w:rsidRPr="00CA306D" w:rsidRDefault="000730DB" w:rsidP="00CA306D">
      <w:pPr>
        <w:tabs>
          <w:tab w:val="center" w:pos="4252"/>
          <w:tab w:val="right" w:pos="8504"/>
        </w:tabs>
        <w:spacing w:line="360" w:lineRule="auto"/>
        <w:jc w:val="both"/>
        <w:rPr>
          <w:rFonts w:ascii="Palatino Linotype" w:hAnsi="Palatino Linotype" w:cs="Arial"/>
        </w:rPr>
      </w:pPr>
    </w:p>
    <w:p w14:paraId="5F3CEA35" w14:textId="6B0B99FC" w:rsidR="000730DB" w:rsidRPr="00CA306D" w:rsidRDefault="00060D79" w:rsidP="00CA306D">
      <w:pPr>
        <w:pStyle w:val="Prrafodelista"/>
        <w:numPr>
          <w:ilvl w:val="0"/>
          <w:numId w:val="35"/>
        </w:numPr>
        <w:tabs>
          <w:tab w:val="center" w:pos="4252"/>
          <w:tab w:val="right" w:pos="8504"/>
        </w:tabs>
        <w:spacing w:line="360" w:lineRule="auto"/>
        <w:jc w:val="both"/>
        <w:rPr>
          <w:rFonts w:ascii="Palatino Linotype" w:hAnsi="Palatino Linotype" w:cs="Arial"/>
        </w:rPr>
      </w:pPr>
      <w:hyperlink r:id="rId8" w:history="1">
        <w:r w:rsidR="000730DB" w:rsidRPr="00CA306D">
          <w:rPr>
            <w:rStyle w:val="Hipervnculo"/>
            <w:rFonts w:ascii="Palatino Linotype" w:hAnsi="Palatino Linotype" w:cs="Arial"/>
            <w:b/>
            <w:bCs/>
            <w:color w:val="auto"/>
          </w:rPr>
          <w:t>INFORME JUSTIFICADO - RR 02462.pdf</w:t>
        </w:r>
      </w:hyperlink>
      <w:r w:rsidR="000730DB" w:rsidRPr="00CA306D">
        <w:rPr>
          <w:rFonts w:ascii="Palatino Linotype" w:hAnsi="Palatino Linotype" w:cs="Arial"/>
        </w:rPr>
        <w:t xml:space="preserve">: consta del oficio número 0392/2023 del dieciocho de mayo del dos mil veintitrés, mediante el que el Jefe de la </w:t>
      </w:r>
      <w:r w:rsidR="000730DB" w:rsidRPr="00CA306D">
        <w:rPr>
          <w:rFonts w:ascii="Palatino Linotype" w:hAnsi="Palatino Linotype" w:cs="Arial"/>
        </w:rPr>
        <w:lastRenderedPageBreak/>
        <w:t xml:space="preserve">Unidad de Planeación y Tecnologías de la Información y Comunicación </w:t>
      </w:r>
      <w:r w:rsidR="00633942" w:rsidRPr="00CA306D">
        <w:rPr>
          <w:rFonts w:ascii="Palatino Linotype" w:hAnsi="Palatino Linotype" w:cs="Arial"/>
        </w:rPr>
        <w:t>rinde informe justificado ratificando su r</w:t>
      </w:r>
      <w:r w:rsidR="00A8562E" w:rsidRPr="00CA306D">
        <w:rPr>
          <w:rFonts w:ascii="Palatino Linotype" w:hAnsi="Palatino Linotype" w:cs="Arial"/>
        </w:rPr>
        <w:t>espuesta primigenia.</w:t>
      </w:r>
    </w:p>
    <w:p w14:paraId="4DF15C75" w14:textId="77777777" w:rsidR="00B9685C" w:rsidRPr="00CA306D" w:rsidRDefault="00B9685C" w:rsidP="00CA306D">
      <w:pPr>
        <w:tabs>
          <w:tab w:val="center" w:pos="4252"/>
          <w:tab w:val="right" w:pos="8504"/>
        </w:tabs>
        <w:spacing w:line="360" w:lineRule="auto"/>
        <w:jc w:val="both"/>
        <w:rPr>
          <w:rFonts w:ascii="Palatino Linotype" w:hAnsi="Palatino Linotype" w:cs="Arial"/>
        </w:rPr>
      </w:pPr>
    </w:p>
    <w:p w14:paraId="4C3EF70A" w14:textId="3EFDEE75" w:rsidR="00924CBD" w:rsidRPr="00CA306D" w:rsidRDefault="009F4CE0" w:rsidP="00CA306D">
      <w:pPr>
        <w:spacing w:line="360" w:lineRule="auto"/>
        <w:jc w:val="both"/>
        <w:rPr>
          <w:rFonts w:ascii="Palatino Linotype" w:eastAsia="Arial Unicode MS" w:hAnsi="Palatino Linotype" w:cs="Arial"/>
          <w:b/>
        </w:rPr>
      </w:pPr>
      <w:r w:rsidRPr="00CA306D">
        <w:rPr>
          <w:rFonts w:ascii="Palatino Linotype" w:hAnsi="Palatino Linotype" w:cs="Arial"/>
          <w:b/>
          <w:bCs/>
        </w:rPr>
        <w:t>c</w:t>
      </w:r>
      <w:r w:rsidR="005903CA" w:rsidRPr="00CA306D">
        <w:rPr>
          <w:rFonts w:ascii="Palatino Linotype" w:hAnsi="Palatino Linotype" w:cs="Arial"/>
          <w:b/>
          <w:bCs/>
        </w:rPr>
        <w:t xml:space="preserve">) </w:t>
      </w:r>
      <w:bookmarkEnd w:id="5"/>
      <w:r w:rsidR="00924CBD" w:rsidRPr="00CA306D">
        <w:rPr>
          <w:rFonts w:ascii="Palatino Linotype" w:eastAsia="Arial Unicode MS" w:hAnsi="Palatino Linotype" w:cs="Arial"/>
          <w:b/>
        </w:rPr>
        <w:t>Manifestaciones d</w:t>
      </w:r>
      <w:r w:rsidR="00181F7D" w:rsidRPr="00CA306D">
        <w:rPr>
          <w:rFonts w:ascii="Palatino Linotype" w:eastAsia="Arial Unicode MS" w:hAnsi="Palatino Linotype" w:cs="Arial"/>
          <w:b/>
        </w:rPr>
        <w:t xml:space="preserve">e </w:t>
      </w:r>
      <w:r w:rsidR="00130574" w:rsidRPr="00CA306D">
        <w:rPr>
          <w:rFonts w:ascii="Palatino Linotype" w:eastAsia="Arial Unicode MS" w:hAnsi="Palatino Linotype" w:cs="Arial"/>
          <w:b/>
        </w:rPr>
        <w:t>EL RECURRENTE</w:t>
      </w:r>
      <w:r w:rsidR="00924CBD" w:rsidRPr="00CA306D">
        <w:rPr>
          <w:rFonts w:ascii="Palatino Linotype" w:eastAsia="Arial Unicode MS" w:hAnsi="Palatino Linotype" w:cs="Arial"/>
          <w:b/>
        </w:rPr>
        <w:t>.</w:t>
      </w:r>
    </w:p>
    <w:p w14:paraId="2698245C" w14:textId="43E16054" w:rsidR="00924CBD" w:rsidRPr="00CA306D" w:rsidRDefault="00924CBD" w:rsidP="00CA306D">
      <w:pPr>
        <w:spacing w:line="360" w:lineRule="auto"/>
        <w:jc w:val="both"/>
        <w:rPr>
          <w:rFonts w:ascii="Palatino Linotype" w:eastAsia="Arial Unicode MS" w:hAnsi="Palatino Linotype" w:cs="Arial"/>
          <w:bCs/>
          <w:sz w:val="40"/>
          <w:szCs w:val="40"/>
        </w:rPr>
      </w:pPr>
      <w:r w:rsidRPr="00CA306D">
        <w:rPr>
          <w:rFonts w:ascii="Palatino Linotype" w:eastAsia="Arial Unicode MS" w:hAnsi="Palatino Linotype" w:cs="Arial"/>
          <w:bCs/>
        </w:rPr>
        <w:t xml:space="preserve">De las constancias que obran en el </w:t>
      </w:r>
      <w:r w:rsidRPr="00CA306D">
        <w:rPr>
          <w:rFonts w:ascii="Palatino Linotype" w:eastAsia="Arial Unicode MS" w:hAnsi="Palatino Linotype" w:cs="Arial"/>
          <w:b/>
          <w:bCs/>
        </w:rPr>
        <w:t>SAIMEX</w:t>
      </w:r>
      <w:r w:rsidRPr="00CA306D">
        <w:rPr>
          <w:rFonts w:ascii="Palatino Linotype" w:eastAsia="Arial Unicode MS" w:hAnsi="Palatino Linotype" w:cs="Arial"/>
          <w:bCs/>
        </w:rPr>
        <w:t xml:space="preserve">, se advierte que </w:t>
      </w:r>
      <w:r w:rsidR="00130574" w:rsidRPr="00CA306D">
        <w:rPr>
          <w:rFonts w:ascii="Palatino Linotype" w:eastAsia="Arial Unicode MS" w:hAnsi="Palatino Linotype" w:cs="Arial"/>
          <w:b/>
          <w:bCs/>
        </w:rPr>
        <w:t>EL RECURRENTE</w:t>
      </w:r>
      <w:r w:rsidRPr="00CA306D">
        <w:rPr>
          <w:rFonts w:ascii="Palatino Linotype" w:eastAsia="Arial Unicode MS" w:hAnsi="Palatino Linotype" w:cs="Arial"/>
          <w:bCs/>
        </w:rPr>
        <w:t xml:space="preserve"> </w:t>
      </w:r>
      <w:r w:rsidR="00B9685C" w:rsidRPr="00CA306D">
        <w:rPr>
          <w:rFonts w:ascii="Palatino Linotype" w:eastAsia="Arial Unicode MS" w:hAnsi="Palatino Linotype" w:cs="Arial"/>
          <w:bCs/>
        </w:rPr>
        <w:t xml:space="preserve">no </w:t>
      </w:r>
      <w:r w:rsidR="006D3B16" w:rsidRPr="00CA306D">
        <w:rPr>
          <w:rFonts w:ascii="Palatino Linotype" w:eastAsia="Arial Unicode MS" w:hAnsi="Palatino Linotype" w:cs="Arial"/>
          <w:bCs/>
        </w:rPr>
        <w:t xml:space="preserve">realizó </w:t>
      </w:r>
      <w:r w:rsidR="00B9685C" w:rsidRPr="00CA306D">
        <w:rPr>
          <w:rFonts w:ascii="Palatino Linotype" w:eastAsia="Arial Unicode MS" w:hAnsi="Palatino Linotype" w:cs="Arial"/>
          <w:bCs/>
        </w:rPr>
        <w:t>manifestación alguna.</w:t>
      </w:r>
    </w:p>
    <w:p w14:paraId="1F21A1D7" w14:textId="462635B3" w:rsidR="009A01CE" w:rsidRPr="00CA306D" w:rsidRDefault="009A01CE" w:rsidP="00CA306D">
      <w:pPr>
        <w:spacing w:line="360" w:lineRule="auto"/>
        <w:jc w:val="both"/>
        <w:rPr>
          <w:rFonts w:ascii="Palatino Linotype" w:eastAsia="Palatino Linotype" w:hAnsi="Palatino Linotype" w:cs="Palatino Linotype"/>
          <w:b/>
        </w:rPr>
      </w:pPr>
    </w:p>
    <w:p w14:paraId="386BD455" w14:textId="03C9F368" w:rsidR="003A2B0B" w:rsidRPr="00CA306D" w:rsidRDefault="003A2B0B" w:rsidP="00CA306D">
      <w:pPr>
        <w:widowControl w:val="0"/>
        <w:tabs>
          <w:tab w:val="left" w:pos="0"/>
        </w:tabs>
        <w:spacing w:line="360" w:lineRule="auto"/>
        <w:jc w:val="both"/>
        <w:rPr>
          <w:rFonts w:ascii="Palatino Linotype" w:eastAsia="Palatino Linotype" w:hAnsi="Palatino Linotype" w:cs="Palatino Linotype"/>
          <w:b/>
        </w:rPr>
      </w:pPr>
      <w:r w:rsidRPr="00CA306D">
        <w:rPr>
          <w:rFonts w:ascii="Palatino Linotype" w:eastAsia="Palatino Linotype" w:hAnsi="Palatino Linotype" w:cs="Palatino Linotype"/>
          <w:b/>
        </w:rPr>
        <w:t xml:space="preserve">d) De la ampliación </w:t>
      </w:r>
    </w:p>
    <w:p w14:paraId="1BBD8BE2" w14:textId="10C3C080" w:rsidR="003A2B0B" w:rsidRPr="00CA306D" w:rsidRDefault="003A2B0B"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En fecha </w:t>
      </w:r>
      <w:r w:rsidR="0015118B" w:rsidRPr="00CA306D">
        <w:rPr>
          <w:rFonts w:ascii="Palatino Linotype" w:eastAsia="Palatino Linotype" w:hAnsi="Palatino Linotype" w:cs="Palatino Linotype"/>
          <w:b/>
        </w:rPr>
        <w:t xml:space="preserve">veintidós </w:t>
      </w:r>
      <w:r w:rsidRPr="00CA306D">
        <w:rPr>
          <w:rFonts w:ascii="Palatino Linotype" w:eastAsia="Palatino Linotype" w:hAnsi="Palatino Linotype" w:cs="Palatino Linotype"/>
          <w:b/>
        </w:rPr>
        <w:t>de junio de dos mil veintitrés</w:t>
      </w:r>
      <w:r w:rsidRPr="00CA306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1AC301F" w14:textId="77777777" w:rsidR="003A2B0B" w:rsidRPr="00CA306D" w:rsidRDefault="003A2B0B" w:rsidP="00CA306D">
      <w:pPr>
        <w:spacing w:line="360" w:lineRule="auto"/>
        <w:jc w:val="both"/>
        <w:rPr>
          <w:rFonts w:ascii="Palatino Linotype" w:eastAsia="Palatino Linotype" w:hAnsi="Palatino Linotype" w:cs="Palatino Linotype"/>
        </w:rPr>
      </w:pPr>
    </w:p>
    <w:p w14:paraId="55BEF8FE"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1A62F90C" w14:textId="77777777" w:rsidR="003A2B0B" w:rsidRPr="00CA306D" w:rsidRDefault="003A2B0B" w:rsidP="00CA306D">
      <w:pPr>
        <w:spacing w:line="360" w:lineRule="auto"/>
        <w:jc w:val="both"/>
        <w:rPr>
          <w:rFonts w:ascii="Palatino Linotype" w:hAnsi="Palatino Linotype" w:cs="Arial"/>
          <w:lang w:eastAsia="es-MX"/>
        </w:rPr>
      </w:pPr>
    </w:p>
    <w:p w14:paraId="61F913DB"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CA306D">
        <w:rPr>
          <w:rFonts w:ascii="Palatino Linotype" w:hAnsi="Palatino Linotype" w:cs="Arial"/>
          <w:lang w:eastAsia="es-MX"/>
        </w:rPr>
        <w:lastRenderedPageBreak/>
        <w:t>de asuntos conforme a los parámetros establecidos por diversos órganos jurisdiccionales federales, aplicables también en procedimientos análogos, como el que nos ocupa.</w:t>
      </w:r>
    </w:p>
    <w:p w14:paraId="2B7B91E0" w14:textId="77777777" w:rsidR="003A2B0B" w:rsidRPr="00CA306D" w:rsidRDefault="003A2B0B" w:rsidP="00CA306D">
      <w:pPr>
        <w:spacing w:line="360" w:lineRule="auto"/>
        <w:jc w:val="both"/>
        <w:rPr>
          <w:rFonts w:ascii="Palatino Linotype" w:hAnsi="Palatino Linotype" w:cs="Arial"/>
          <w:lang w:eastAsia="es-MX"/>
        </w:rPr>
      </w:pPr>
    </w:p>
    <w:p w14:paraId="3E9805A2"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1CE7B9" w14:textId="77777777" w:rsidR="003A2B0B" w:rsidRPr="00CA306D" w:rsidRDefault="003A2B0B" w:rsidP="00CA306D">
      <w:pPr>
        <w:spacing w:line="360" w:lineRule="auto"/>
        <w:jc w:val="both"/>
        <w:rPr>
          <w:rFonts w:ascii="Palatino Linotype" w:hAnsi="Palatino Linotype" w:cs="Arial"/>
          <w:lang w:eastAsia="es-MX"/>
        </w:rPr>
      </w:pPr>
    </w:p>
    <w:p w14:paraId="14F2962D"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977FA64" w14:textId="77777777" w:rsidR="003A2B0B" w:rsidRPr="00CA306D" w:rsidRDefault="003A2B0B" w:rsidP="00CA306D">
      <w:pPr>
        <w:spacing w:line="360" w:lineRule="auto"/>
        <w:jc w:val="both"/>
        <w:rPr>
          <w:rFonts w:ascii="Palatino Linotype" w:hAnsi="Palatino Linotype" w:cs="Arial"/>
          <w:lang w:eastAsia="es-MX"/>
        </w:rPr>
      </w:pPr>
    </w:p>
    <w:p w14:paraId="4ACD9117"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4B43F320" w14:textId="77777777" w:rsidR="003A2B0B" w:rsidRPr="00CA306D" w:rsidRDefault="003A2B0B" w:rsidP="00CA306D">
      <w:pPr>
        <w:spacing w:line="360" w:lineRule="auto"/>
        <w:jc w:val="both"/>
        <w:rPr>
          <w:rFonts w:ascii="Palatino Linotype" w:hAnsi="Palatino Linotype" w:cs="Arial"/>
          <w:lang w:eastAsia="es-MX"/>
        </w:rPr>
      </w:pPr>
    </w:p>
    <w:p w14:paraId="08D2EF51" w14:textId="77777777" w:rsidR="003A2B0B" w:rsidRPr="00CA306D" w:rsidRDefault="003A2B0B" w:rsidP="00CA306D">
      <w:pPr>
        <w:pStyle w:val="Prrafodelista"/>
        <w:numPr>
          <w:ilvl w:val="0"/>
          <w:numId w:val="32"/>
        </w:numPr>
        <w:spacing w:line="360" w:lineRule="auto"/>
        <w:contextualSpacing/>
        <w:jc w:val="both"/>
        <w:rPr>
          <w:rFonts w:ascii="Palatino Linotype" w:hAnsi="Palatino Linotype" w:cs="Arial"/>
          <w:lang w:eastAsia="es-MX"/>
        </w:rPr>
      </w:pPr>
      <w:r w:rsidRPr="00CA306D">
        <w:rPr>
          <w:rFonts w:ascii="Palatino Linotype" w:hAnsi="Palatino Linotype" w:cs="Arial"/>
          <w:lang w:eastAsia="es-MX"/>
        </w:rPr>
        <w:t>Complejidad del asunto: La complejidad de la prueba, la pluralidad de sujetos procesales, el tiempo transcurrido, las características y contexto del recurso.</w:t>
      </w:r>
    </w:p>
    <w:p w14:paraId="1F339DFE" w14:textId="77777777" w:rsidR="003A2B0B" w:rsidRPr="00CA306D" w:rsidRDefault="003A2B0B" w:rsidP="00CA306D">
      <w:pPr>
        <w:pStyle w:val="Prrafodelista"/>
        <w:numPr>
          <w:ilvl w:val="0"/>
          <w:numId w:val="32"/>
        </w:numPr>
        <w:spacing w:line="360" w:lineRule="auto"/>
        <w:contextualSpacing/>
        <w:jc w:val="both"/>
        <w:rPr>
          <w:rFonts w:ascii="Palatino Linotype" w:hAnsi="Palatino Linotype" w:cs="Arial"/>
          <w:lang w:eastAsia="es-MX"/>
        </w:rPr>
      </w:pPr>
      <w:r w:rsidRPr="00CA306D">
        <w:rPr>
          <w:rFonts w:ascii="Palatino Linotype" w:hAnsi="Palatino Linotype" w:cs="Arial"/>
          <w:lang w:eastAsia="es-MX"/>
        </w:rPr>
        <w:t>Actividad Procesal del interesado: Acciones u omisiones del interesado.</w:t>
      </w:r>
    </w:p>
    <w:p w14:paraId="1A40C928" w14:textId="77777777" w:rsidR="003A2B0B" w:rsidRPr="00CA306D" w:rsidRDefault="003A2B0B" w:rsidP="00CA306D">
      <w:pPr>
        <w:pStyle w:val="Prrafodelista"/>
        <w:numPr>
          <w:ilvl w:val="0"/>
          <w:numId w:val="32"/>
        </w:numPr>
        <w:spacing w:line="360" w:lineRule="auto"/>
        <w:contextualSpacing/>
        <w:jc w:val="both"/>
        <w:rPr>
          <w:rFonts w:ascii="Palatino Linotype" w:hAnsi="Palatino Linotype" w:cs="Arial"/>
          <w:lang w:eastAsia="es-MX"/>
        </w:rPr>
      </w:pPr>
      <w:r w:rsidRPr="00CA306D">
        <w:rPr>
          <w:rFonts w:ascii="Palatino Linotype" w:hAnsi="Palatino Linotype" w:cs="Arial"/>
          <w:lang w:eastAsia="es-MX"/>
        </w:rPr>
        <w:t>Conducta de la Autoridad: Las Acciones u omisiones realizadas en el procedimiento. Así como si la autoridad actuó con la debida diligencia.</w:t>
      </w:r>
    </w:p>
    <w:p w14:paraId="4271B9A1" w14:textId="77777777" w:rsidR="003A2B0B" w:rsidRPr="00CA306D" w:rsidRDefault="003A2B0B" w:rsidP="00CA306D">
      <w:pPr>
        <w:pStyle w:val="Prrafodelista"/>
        <w:numPr>
          <w:ilvl w:val="0"/>
          <w:numId w:val="32"/>
        </w:numPr>
        <w:spacing w:line="360" w:lineRule="auto"/>
        <w:contextualSpacing/>
        <w:jc w:val="both"/>
        <w:rPr>
          <w:rFonts w:ascii="Palatino Linotype" w:hAnsi="Palatino Linotype" w:cs="Arial"/>
          <w:lang w:eastAsia="es-MX"/>
        </w:rPr>
      </w:pPr>
      <w:r w:rsidRPr="00CA306D">
        <w:rPr>
          <w:rFonts w:ascii="Palatino Linotype" w:hAnsi="Palatino Linotype" w:cs="Arial"/>
          <w:lang w:eastAsia="es-MX"/>
        </w:rPr>
        <w:lastRenderedPageBreak/>
        <w:t>La afectación generada en la situación jurídica de la persona involucrada en el proceso: Violación a sus derechos humanos.</w:t>
      </w:r>
    </w:p>
    <w:p w14:paraId="1FEB34E0" w14:textId="77777777" w:rsidR="003A2B0B" w:rsidRPr="00CA306D" w:rsidRDefault="003A2B0B" w:rsidP="00CA306D">
      <w:pPr>
        <w:spacing w:line="360" w:lineRule="auto"/>
        <w:ind w:left="360"/>
        <w:jc w:val="both"/>
        <w:rPr>
          <w:rFonts w:ascii="Palatino Linotype" w:hAnsi="Palatino Linotype" w:cs="Arial"/>
          <w:lang w:eastAsia="es-MX"/>
        </w:rPr>
      </w:pPr>
    </w:p>
    <w:p w14:paraId="1D58319F"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7455BC" w14:textId="77777777" w:rsidR="003A2B0B" w:rsidRPr="00CA306D" w:rsidRDefault="003A2B0B" w:rsidP="00CA306D">
      <w:pPr>
        <w:spacing w:line="360" w:lineRule="auto"/>
        <w:jc w:val="both"/>
        <w:rPr>
          <w:rFonts w:ascii="Palatino Linotype" w:hAnsi="Palatino Linotype" w:cs="Arial"/>
          <w:lang w:eastAsia="es-MX"/>
        </w:rPr>
      </w:pPr>
    </w:p>
    <w:p w14:paraId="1909F740"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Argumento que encuentra sustento en la jurisprudencia P</w:t>
      </w:r>
      <w:proofErr w:type="gramStart"/>
      <w:r w:rsidRPr="00CA306D">
        <w:rPr>
          <w:rFonts w:ascii="Palatino Linotype" w:hAnsi="Palatino Linotype" w:cs="Arial"/>
          <w:lang w:eastAsia="es-MX"/>
        </w:rPr>
        <w:t>./</w:t>
      </w:r>
      <w:proofErr w:type="gramEnd"/>
      <w:r w:rsidRPr="00CA306D">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E5EFF95" w14:textId="77777777" w:rsidR="003A2B0B" w:rsidRPr="00CA306D" w:rsidRDefault="003A2B0B" w:rsidP="00CA306D">
      <w:pPr>
        <w:spacing w:line="360" w:lineRule="auto"/>
        <w:jc w:val="both"/>
        <w:rPr>
          <w:rFonts w:ascii="Palatino Linotype" w:hAnsi="Palatino Linotype" w:cs="Arial"/>
          <w:lang w:eastAsia="es-MX"/>
        </w:rPr>
      </w:pPr>
    </w:p>
    <w:p w14:paraId="0D7FCCDA"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A306D">
        <w:rPr>
          <w:rFonts w:ascii="Palatino Linotype" w:hAnsi="Palatino Linotype" w:cs="Arial"/>
          <w:lang w:eastAsia="es-MX"/>
        </w:rPr>
        <w:lastRenderedPageBreak/>
        <w:t>términos legales previamente establecidos por la Ley, por tratarse de causas de fuerza mayor.</w:t>
      </w:r>
    </w:p>
    <w:p w14:paraId="7AE272E0" w14:textId="77777777" w:rsidR="003A2B0B" w:rsidRPr="00CA306D" w:rsidRDefault="003A2B0B" w:rsidP="00CA306D">
      <w:pPr>
        <w:spacing w:line="360" w:lineRule="auto"/>
        <w:jc w:val="both"/>
        <w:rPr>
          <w:rFonts w:ascii="Palatino Linotype" w:hAnsi="Palatino Linotype" w:cs="Arial"/>
          <w:lang w:eastAsia="es-MX"/>
        </w:rPr>
      </w:pPr>
    </w:p>
    <w:p w14:paraId="5C5DF79B"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BF0D572" w14:textId="77777777" w:rsidR="003A2B0B" w:rsidRPr="00CA306D" w:rsidRDefault="003A2B0B" w:rsidP="00CA306D">
      <w:pPr>
        <w:spacing w:line="360" w:lineRule="auto"/>
        <w:jc w:val="both"/>
        <w:rPr>
          <w:rFonts w:ascii="Palatino Linotype" w:hAnsi="Palatino Linotype" w:cs="Arial"/>
          <w:lang w:eastAsia="es-MX"/>
        </w:rPr>
      </w:pPr>
    </w:p>
    <w:p w14:paraId="01392B9E"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094AFE87" w14:textId="77777777" w:rsidR="003A2B0B" w:rsidRPr="00CA306D" w:rsidRDefault="003A2B0B" w:rsidP="00CA306D">
      <w:pPr>
        <w:spacing w:line="360" w:lineRule="auto"/>
        <w:jc w:val="both"/>
        <w:rPr>
          <w:rFonts w:ascii="Palatino Linotype" w:hAnsi="Palatino Linotype" w:cs="Arial"/>
          <w:lang w:eastAsia="es-MX"/>
        </w:rPr>
      </w:pPr>
    </w:p>
    <w:p w14:paraId="1D134861"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07CC6D39" w14:textId="77777777" w:rsidR="003A2B0B" w:rsidRPr="00CA306D" w:rsidRDefault="003A2B0B" w:rsidP="00CA306D">
      <w:pPr>
        <w:spacing w:line="360" w:lineRule="auto"/>
        <w:jc w:val="both"/>
        <w:rPr>
          <w:rFonts w:ascii="Palatino Linotype" w:hAnsi="Palatino Linotype" w:cs="Arial"/>
          <w:lang w:eastAsia="es-MX"/>
        </w:rPr>
      </w:pPr>
    </w:p>
    <w:p w14:paraId="4886D379" w14:textId="77777777" w:rsidR="003A2B0B" w:rsidRPr="00CA306D" w:rsidRDefault="003A2B0B" w:rsidP="00CA306D">
      <w:pPr>
        <w:spacing w:line="360" w:lineRule="auto"/>
        <w:jc w:val="both"/>
        <w:rPr>
          <w:rFonts w:ascii="Palatino Linotype" w:hAnsi="Palatino Linotype" w:cs="Arial"/>
          <w:lang w:eastAsia="es-MX"/>
        </w:rPr>
      </w:pPr>
      <w:r w:rsidRPr="00CA306D">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7343FB9" w14:textId="61FBF7C8" w:rsidR="003A2B0B" w:rsidRPr="00CA306D" w:rsidRDefault="003A2B0B" w:rsidP="00CA306D">
      <w:pPr>
        <w:spacing w:line="360" w:lineRule="auto"/>
        <w:jc w:val="both"/>
        <w:rPr>
          <w:rFonts w:ascii="Palatino Linotype" w:eastAsia="Palatino Linotype" w:hAnsi="Palatino Linotype" w:cs="Palatino Linotype"/>
          <w:b/>
        </w:rPr>
      </w:pPr>
    </w:p>
    <w:p w14:paraId="0C6D2F34" w14:textId="34DA7E33" w:rsidR="001E6DEF" w:rsidRPr="00CA306D" w:rsidRDefault="003A2B0B" w:rsidP="00CA306D">
      <w:pPr>
        <w:pStyle w:val="Prrafodelista"/>
        <w:spacing w:line="360" w:lineRule="auto"/>
        <w:ind w:left="0"/>
        <w:jc w:val="both"/>
        <w:rPr>
          <w:rFonts w:ascii="Palatino Linotype" w:hAnsi="Palatino Linotype" w:cs="Arial"/>
          <w:b/>
          <w:bCs/>
        </w:rPr>
      </w:pPr>
      <w:r w:rsidRPr="00CA306D">
        <w:rPr>
          <w:rFonts w:ascii="Palatino Linotype" w:hAnsi="Palatino Linotype" w:cs="Arial"/>
          <w:b/>
          <w:bCs/>
        </w:rPr>
        <w:t>e</w:t>
      </w:r>
      <w:r w:rsidR="00B01BA3" w:rsidRPr="00CA306D">
        <w:rPr>
          <w:rFonts w:ascii="Palatino Linotype" w:hAnsi="Palatino Linotype" w:cs="Arial"/>
          <w:b/>
          <w:bCs/>
        </w:rPr>
        <w:t>)</w:t>
      </w:r>
      <w:r w:rsidR="001E6DEF" w:rsidRPr="00CA306D">
        <w:rPr>
          <w:rFonts w:ascii="Palatino Linotype" w:hAnsi="Palatino Linotype" w:cs="Arial"/>
          <w:b/>
          <w:bCs/>
        </w:rPr>
        <w:t xml:space="preserve"> Cierre de Instrucción</w:t>
      </w:r>
    </w:p>
    <w:p w14:paraId="08376D83" w14:textId="60FBE17D" w:rsidR="005903CA" w:rsidRPr="00CA306D" w:rsidRDefault="001E6DEF" w:rsidP="00CA306D">
      <w:pPr>
        <w:tabs>
          <w:tab w:val="left" w:pos="709"/>
        </w:tabs>
        <w:spacing w:line="360" w:lineRule="auto"/>
        <w:jc w:val="both"/>
        <w:rPr>
          <w:rFonts w:ascii="Palatino Linotype" w:hAnsi="Palatino Linotype"/>
        </w:rPr>
      </w:pPr>
      <w:r w:rsidRPr="00CA306D">
        <w:rPr>
          <w:rFonts w:ascii="Palatino Linotype" w:hAnsi="Palatino Linotype" w:cs="Arial"/>
        </w:rPr>
        <w:t>Una vez analizado el estado procesal que guarda el</w:t>
      </w:r>
      <w:r w:rsidR="00843E93" w:rsidRPr="00CA306D">
        <w:rPr>
          <w:rFonts w:ascii="Palatino Linotype" w:hAnsi="Palatino Linotype" w:cs="Arial"/>
        </w:rPr>
        <w:t xml:space="preserve"> expediente, </w:t>
      </w:r>
      <w:r w:rsidR="00A153D0" w:rsidRPr="00CA306D">
        <w:rPr>
          <w:rFonts w:ascii="Palatino Linotype" w:hAnsi="Palatino Linotype" w:cs="Arial"/>
        </w:rPr>
        <w:t>el</w:t>
      </w:r>
      <w:r w:rsidR="00843E93" w:rsidRPr="00CA306D">
        <w:rPr>
          <w:rFonts w:ascii="Palatino Linotype" w:hAnsi="Palatino Linotype" w:cs="Arial"/>
        </w:rPr>
        <w:t xml:space="preserve"> </w:t>
      </w:r>
      <w:r w:rsidR="0015118B" w:rsidRPr="00CA306D">
        <w:rPr>
          <w:rFonts w:ascii="Palatino Linotype" w:hAnsi="Palatino Linotype" w:cs="Arial"/>
          <w:b/>
        </w:rPr>
        <w:t xml:space="preserve">siete de noviembre </w:t>
      </w:r>
      <w:r w:rsidRPr="00CA306D">
        <w:rPr>
          <w:rFonts w:ascii="Palatino Linotype" w:hAnsi="Palatino Linotype" w:cs="Arial"/>
          <w:b/>
        </w:rPr>
        <w:t xml:space="preserve">de dos mil </w:t>
      </w:r>
      <w:r w:rsidR="00CA321A" w:rsidRPr="00CA306D">
        <w:rPr>
          <w:rFonts w:ascii="Palatino Linotype" w:hAnsi="Palatino Linotype" w:cs="Arial"/>
          <w:b/>
        </w:rPr>
        <w:t>veintitrés</w:t>
      </w:r>
      <w:r w:rsidRPr="00CA306D">
        <w:rPr>
          <w:rFonts w:ascii="Palatino Linotype" w:hAnsi="Palatino Linotype" w:cs="Arial"/>
        </w:rPr>
        <w:t xml:space="preserve">, la </w:t>
      </w:r>
      <w:r w:rsidRPr="00CA306D">
        <w:rPr>
          <w:rFonts w:ascii="Palatino Linotype" w:hAnsi="Palatino Linotype" w:cs="Arial"/>
          <w:b/>
          <w:bCs/>
        </w:rPr>
        <w:t xml:space="preserve">Comisionada </w:t>
      </w:r>
      <w:r w:rsidR="00812BC0" w:rsidRPr="00CA306D">
        <w:rPr>
          <w:rFonts w:ascii="Palatino Linotype" w:hAnsi="Palatino Linotype"/>
          <w:b/>
        </w:rPr>
        <w:t xml:space="preserve">Sharon Cristina Morales Martínez </w:t>
      </w:r>
      <w:r w:rsidRPr="00CA306D">
        <w:rPr>
          <w:rFonts w:ascii="Palatino Linotype" w:hAnsi="Palatino Linotype" w:cs="Arial"/>
        </w:rPr>
        <w:t xml:space="preserve">acordó el cierre de instrucción, así como la remisión de este a efecto de ser resuelto, de </w:t>
      </w:r>
      <w:r w:rsidRPr="00CA306D">
        <w:rPr>
          <w:rFonts w:ascii="Palatino Linotype" w:hAnsi="Palatino Linotype" w:cs="Arial"/>
        </w:rPr>
        <w:lastRenderedPageBreak/>
        <w:t>conformidad con lo establecido en el artículo 185 fracciones VI y VIII de la Ley de Transparencia y Acceso a la Información Pública del Estado de México y Municipios</w:t>
      </w:r>
      <w:r w:rsidR="00476884">
        <w:rPr>
          <w:rFonts w:ascii="Palatino Linotype" w:hAnsi="Palatino Linotype"/>
        </w:rPr>
        <w:t>.</w:t>
      </w:r>
    </w:p>
    <w:p w14:paraId="4EC76A78" w14:textId="77777777" w:rsidR="009861CD" w:rsidRPr="00CA306D" w:rsidRDefault="009861CD" w:rsidP="00CA306D">
      <w:pPr>
        <w:tabs>
          <w:tab w:val="left" w:pos="709"/>
        </w:tabs>
        <w:spacing w:line="360" w:lineRule="auto"/>
        <w:jc w:val="both"/>
        <w:rPr>
          <w:rFonts w:ascii="Palatino Linotype" w:hAnsi="Palatino Linotype"/>
          <w:sz w:val="28"/>
        </w:rPr>
      </w:pPr>
    </w:p>
    <w:p w14:paraId="0A17408E" w14:textId="2F03E5B7" w:rsidR="005A070A" w:rsidRDefault="00200BFC" w:rsidP="00CA306D">
      <w:pPr>
        <w:spacing w:line="360" w:lineRule="auto"/>
        <w:jc w:val="center"/>
        <w:rPr>
          <w:rFonts w:ascii="Palatino Linotype" w:hAnsi="Palatino Linotype" w:cs="Arial"/>
          <w:b/>
          <w:bCs/>
          <w:spacing w:val="60"/>
          <w:sz w:val="28"/>
        </w:rPr>
      </w:pPr>
      <w:r w:rsidRPr="00CA306D">
        <w:rPr>
          <w:rFonts w:ascii="Palatino Linotype" w:hAnsi="Palatino Linotype" w:cs="Arial"/>
          <w:b/>
          <w:bCs/>
          <w:spacing w:val="60"/>
          <w:sz w:val="28"/>
        </w:rPr>
        <w:t>CONSIDERANDO</w:t>
      </w:r>
    </w:p>
    <w:p w14:paraId="439070F3" w14:textId="77777777" w:rsidR="00CA306D" w:rsidRPr="00CA306D" w:rsidRDefault="00CA306D" w:rsidP="00CA306D">
      <w:pPr>
        <w:spacing w:line="360" w:lineRule="auto"/>
        <w:jc w:val="center"/>
        <w:rPr>
          <w:rFonts w:ascii="Palatino Linotype" w:hAnsi="Palatino Linotype" w:cs="Arial"/>
          <w:b/>
          <w:bCs/>
          <w:spacing w:val="60"/>
          <w:sz w:val="28"/>
        </w:rPr>
      </w:pPr>
    </w:p>
    <w:p w14:paraId="7EF62753" w14:textId="29C56C01" w:rsidR="007366EE" w:rsidRPr="00CA306D" w:rsidRDefault="004A568D" w:rsidP="00CA306D">
      <w:pPr>
        <w:widowControl w:val="0"/>
        <w:tabs>
          <w:tab w:val="left" w:pos="1701"/>
        </w:tabs>
        <w:autoSpaceDE w:val="0"/>
        <w:autoSpaceDN w:val="0"/>
        <w:adjustRightInd w:val="0"/>
        <w:spacing w:line="360" w:lineRule="auto"/>
        <w:jc w:val="both"/>
        <w:rPr>
          <w:rFonts w:ascii="Palatino Linotype" w:hAnsi="Palatino Linotype" w:cs="Arial"/>
          <w:sz w:val="28"/>
        </w:rPr>
      </w:pPr>
      <w:r w:rsidRPr="00CA306D">
        <w:rPr>
          <w:rFonts w:ascii="Palatino Linotype" w:hAnsi="Palatino Linotype"/>
          <w:b/>
          <w:sz w:val="28"/>
        </w:rPr>
        <w:t xml:space="preserve">PRIMERO. </w:t>
      </w:r>
      <w:r w:rsidR="00CC0BEF" w:rsidRPr="00CA306D">
        <w:rPr>
          <w:rFonts w:ascii="Palatino Linotype" w:hAnsi="Palatino Linotype"/>
          <w:b/>
          <w:sz w:val="28"/>
        </w:rPr>
        <w:t>Competencia</w:t>
      </w:r>
      <w:r w:rsidR="00CC0BEF" w:rsidRPr="00CA306D">
        <w:rPr>
          <w:rFonts w:ascii="Palatino Linotype" w:hAnsi="Palatino Linotype"/>
          <w:sz w:val="28"/>
        </w:rPr>
        <w:t>.</w:t>
      </w:r>
      <w:r w:rsidR="00CC0BEF" w:rsidRPr="00CA306D">
        <w:rPr>
          <w:rFonts w:ascii="Palatino Linotype" w:hAnsi="Palatino Linotype"/>
          <w:b/>
          <w:sz w:val="28"/>
        </w:rPr>
        <w:t xml:space="preserve"> </w:t>
      </w:r>
    </w:p>
    <w:p w14:paraId="381E6598" w14:textId="77777777" w:rsidR="00CB6233" w:rsidRPr="00CA306D" w:rsidRDefault="00CC0BEF" w:rsidP="00CA306D">
      <w:pPr>
        <w:spacing w:line="360" w:lineRule="auto"/>
        <w:ind w:right="50"/>
        <w:jc w:val="both"/>
        <w:rPr>
          <w:rFonts w:ascii="Palatino Linotype" w:hAnsi="Palatino Linotype" w:cs="Arial"/>
        </w:rPr>
      </w:pPr>
      <w:r w:rsidRPr="00CA306D">
        <w:rPr>
          <w:rFonts w:ascii="Palatino Linotype" w:hAnsi="Palatino Linotype"/>
        </w:rPr>
        <w:t xml:space="preserve">Este </w:t>
      </w:r>
      <w:r w:rsidR="00CB6233" w:rsidRPr="00CA306D">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CA306D">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CA306D" w:rsidRDefault="009D5552" w:rsidP="00CA306D">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CA306D" w:rsidRDefault="00200BFC" w:rsidP="00CA306D">
      <w:pPr>
        <w:spacing w:line="360" w:lineRule="auto"/>
        <w:jc w:val="both"/>
        <w:rPr>
          <w:rFonts w:ascii="Palatino Linotype" w:hAnsi="Palatino Linotype" w:cs="Arial"/>
          <w:b/>
          <w:sz w:val="28"/>
        </w:rPr>
      </w:pPr>
      <w:r w:rsidRPr="00CA306D">
        <w:rPr>
          <w:rFonts w:ascii="Palatino Linotype" w:hAnsi="Palatino Linotype" w:cs="Arial"/>
          <w:b/>
          <w:sz w:val="28"/>
        </w:rPr>
        <w:t xml:space="preserve">SEGUNDO. Interés. </w:t>
      </w:r>
    </w:p>
    <w:p w14:paraId="0AB0B98C" w14:textId="21D36D3B" w:rsidR="00327647" w:rsidRPr="00CA306D" w:rsidRDefault="00675F3B" w:rsidP="00CA306D">
      <w:pPr>
        <w:spacing w:line="360" w:lineRule="auto"/>
        <w:jc w:val="both"/>
        <w:rPr>
          <w:rFonts w:ascii="Palatino Linotype" w:hAnsi="Palatino Linotype" w:cs="Arial"/>
          <w:bCs/>
        </w:rPr>
      </w:pPr>
      <w:r w:rsidRPr="00CA306D">
        <w:rPr>
          <w:rFonts w:ascii="Palatino Linotype" w:hAnsi="Palatino Linotype" w:cs="Arial"/>
          <w:bCs/>
        </w:rPr>
        <w:t>El</w:t>
      </w:r>
      <w:r w:rsidR="00200BFC" w:rsidRPr="00CA306D">
        <w:rPr>
          <w:rFonts w:ascii="Palatino Linotype" w:hAnsi="Palatino Linotype" w:cs="Arial"/>
          <w:bCs/>
        </w:rPr>
        <w:t xml:space="preserve"> </w:t>
      </w:r>
      <w:r w:rsidRPr="00CA306D">
        <w:rPr>
          <w:rFonts w:ascii="Palatino Linotype" w:hAnsi="Palatino Linotype" w:cs="Arial"/>
          <w:bCs/>
        </w:rPr>
        <w:t>Recurso</w:t>
      </w:r>
      <w:r w:rsidR="00963231" w:rsidRPr="00CA306D">
        <w:rPr>
          <w:rFonts w:ascii="Palatino Linotype" w:hAnsi="Palatino Linotype" w:cs="Arial"/>
          <w:bCs/>
        </w:rPr>
        <w:t xml:space="preserve"> de Revisión</w:t>
      </w:r>
      <w:r w:rsidR="00200BFC" w:rsidRPr="00CA306D">
        <w:rPr>
          <w:rFonts w:ascii="Palatino Linotype" w:hAnsi="Palatino Linotype" w:cs="Arial"/>
          <w:bCs/>
        </w:rPr>
        <w:t xml:space="preserve"> </w:t>
      </w:r>
      <w:r w:rsidRPr="00CA306D">
        <w:rPr>
          <w:rFonts w:ascii="Palatino Linotype" w:hAnsi="Palatino Linotype" w:cs="Arial"/>
          <w:bCs/>
        </w:rPr>
        <w:t xml:space="preserve">fue </w:t>
      </w:r>
      <w:r w:rsidR="00200BFC" w:rsidRPr="00CA306D">
        <w:rPr>
          <w:rFonts w:ascii="Palatino Linotype" w:hAnsi="Palatino Linotype" w:cs="Arial"/>
          <w:bCs/>
        </w:rPr>
        <w:t xml:space="preserve">interpuesto por parte legítima, en atención a que se presentó por </w:t>
      </w:r>
      <w:r w:rsidR="00130574" w:rsidRPr="00CA306D">
        <w:rPr>
          <w:rFonts w:ascii="Palatino Linotype" w:hAnsi="Palatino Linotype" w:cs="Arial"/>
          <w:b/>
          <w:bCs/>
        </w:rPr>
        <w:t>EL RECURRENTE</w:t>
      </w:r>
      <w:r w:rsidR="00200BFC" w:rsidRPr="00CA306D">
        <w:rPr>
          <w:rFonts w:ascii="Palatino Linotype" w:hAnsi="Palatino Linotype" w:cs="Arial"/>
          <w:b/>
          <w:bCs/>
        </w:rPr>
        <w:t>,</w:t>
      </w:r>
      <w:r w:rsidR="00200BFC" w:rsidRPr="00CA306D">
        <w:rPr>
          <w:rFonts w:ascii="Palatino Linotype" w:hAnsi="Palatino Linotype" w:cs="Arial"/>
          <w:bCs/>
        </w:rPr>
        <w:t xml:space="preserve"> quien es la misma persona que formuló la solicitud de acceso a la </w:t>
      </w:r>
      <w:r w:rsidR="00327647" w:rsidRPr="00CA306D">
        <w:rPr>
          <w:rFonts w:ascii="Palatino Linotype" w:hAnsi="Palatino Linotype" w:cs="Arial"/>
          <w:bCs/>
        </w:rPr>
        <w:t>Información Pública</w:t>
      </w:r>
      <w:r w:rsidR="00200BFC" w:rsidRPr="00CA306D">
        <w:rPr>
          <w:rFonts w:ascii="Palatino Linotype" w:hAnsi="Palatino Linotype" w:cs="Arial"/>
          <w:bCs/>
        </w:rPr>
        <w:t xml:space="preserve"> al </w:t>
      </w:r>
      <w:r w:rsidR="00200BFC" w:rsidRPr="00CA306D">
        <w:rPr>
          <w:rFonts w:ascii="Palatino Linotype" w:hAnsi="Palatino Linotype" w:cs="Arial"/>
          <w:b/>
          <w:bCs/>
        </w:rPr>
        <w:t>SUJETO OBLIGADO</w:t>
      </w:r>
      <w:r w:rsidR="008814C5" w:rsidRPr="00CA306D">
        <w:rPr>
          <w:rFonts w:ascii="Palatino Linotype" w:hAnsi="Palatino Linotype" w:cs="Arial"/>
          <w:b/>
          <w:bCs/>
        </w:rPr>
        <w:t xml:space="preserve">, </w:t>
      </w:r>
      <w:r w:rsidR="008814C5" w:rsidRPr="00CA306D">
        <w:rPr>
          <w:rFonts w:ascii="Palatino Linotype" w:hAnsi="Palatino Linotype" w:cs="Arial"/>
        </w:rPr>
        <w:t>en razón de que las claves de acceso</w:t>
      </w:r>
      <w:r w:rsidR="008814C5" w:rsidRPr="00CA306D">
        <w:rPr>
          <w:rFonts w:ascii="Palatino Linotype" w:hAnsi="Palatino Linotype" w:cs="Arial"/>
          <w:b/>
          <w:bCs/>
        </w:rPr>
        <w:t xml:space="preserve"> </w:t>
      </w:r>
      <w:r w:rsidR="008814C5" w:rsidRPr="00CA306D">
        <w:rPr>
          <w:rFonts w:ascii="Palatino Linotype" w:hAnsi="Palatino Linotype" w:cs="Arial"/>
        </w:rPr>
        <w:lastRenderedPageBreak/>
        <w:t>al</w:t>
      </w:r>
      <w:r w:rsidR="008814C5" w:rsidRPr="00CA306D">
        <w:rPr>
          <w:rFonts w:ascii="Palatino Linotype" w:hAnsi="Palatino Linotype" w:cs="Arial"/>
          <w:b/>
          <w:bCs/>
        </w:rPr>
        <w:t xml:space="preserve"> </w:t>
      </w:r>
      <w:r w:rsidR="008814C5" w:rsidRPr="00CA306D">
        <w:rPr>
          <w:rFonts w:ascii="Palatino Linotype" w:eastAsia="Calibri" w:hAnsi="Palatino Linotype" w:cs="Arial"/>
          <w:lang w:eastAsia="en-US"/>
        </w:rPr>
        <w:t>Sistema de Acce</w:t>
      </w:r>
      <w:r w:rsidR="007B17B7" w:rsidRPr="00CA306D">
        <w:rPr>
          <w:rFonts w:ascii="Palatino Linotype" w:eastAsia="Calibri" w:hAnsi="Palatino Linotype" w:cs="Arial"/>
          <w:lang w:eastAsia="en-US"/>
        </w:rPr>
        <w:t xml:space="preserve">so a la Información Mexiquense </w:t>
      </w:r>
      <w:r w:rsidR="008814C5" w:rsidRPr="00CA306D">
        <w:rPr>
          <w:rFonts w:ascii="Palatino Linotype" w:eastAsia="Calibri" w:hAnsi="Palatino Linotype" w:cs="Arial"/>
          <w:b/>
          <w:bCs/>
          <w:lang w:eastAsia="en-US"/>
        </w:rPr>
        <w:t>SAIMEX</w:t>
      </w:r>
      <w:r w:rsidR="000000E7" w:rsidRPr="00CA306D">
        <w:rPr>
          <w:rFonts w:ascii="Palatino Linotype" w:eastAsia="Calibri" w:hAnsi="Palatino Linotype" w:cs="Arial"/>
          <w:lang w:eastAsia="en-US"/>
        </w:rPr>
        <w:t xml:space="preserve"> son personales e irrepetibles a lo cual se tiene certeza que se trata de</w:t>
      </w:r>
      <w:r w:rsidR="00F3691E" w:rsidRPr="00CA306D">
        <w:rPr>
          <w:rFonts w:ascii="Palatino Linotype" w:eastAsia="Calibri" w:hAnsi="Palatino Linotype" w:cs="Arial"/>
          <w:lang w:eastAsia="en-US"/>
        </w:rPr>
        <w:t>l mismo.</w:t>
      </w:r>
    </w:p>
    <w:p w14:paraId="51605F4A" w14:textId="77777777" w:rsidR="00CF012F" w:rsidRPr="00CA306D" w:rsidRDefault="00CF012F" w:rsidP="00CA306D">
      <w:pPr>
        <w:spacing w:line="360" w:lineRule="auto"/>
        <w:jc w:val="both"/>
        <w:rPr>
          <w:rFonts w:ascii="Palatino Linotype" w:hAnsi="Palatino Linotype" w:cs="Arial"/>
          <w:b/>
          <w:bCs/>
        </w:rPr>
      </w:pPr>
    </w:p>
    <w:p w14:paraId="375B2909" w14:textId="77777777" w:rsidR="007366EE" w:rsidRPr="00CA306D" w:rsidRDefault="00200BFC" w:rsidP="00CA306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CA306D">
        <w:rPr>
          <w:rFonts w:ascii="Palatino Linotype" w:hAnsi="Palatino Linotype" w:cs="Arial"/>
          <w:b/>
          <w:sz w:val="32"/>
        </w:rPr>
        <w:t>TERCERO</w:t>
      </w:r>
      <w:r w:rsidRPr="00CA306D">
        <w:rPr>
          <w:rFonts w:ascii="Palatino Linotype" w:hAnsi="Palatino Linotype" w:cs="Arial"/>
          <w:b/>
          <w:sz w:val="28"/>
        </w:rPr>
        <w:t xml:space="preserve">. </w:t>
      </w:r>
      <w:r w:rsidRPr="00CA306D">
        <w:rPr>
          <w:rFonts w:ascii="Palatino Linotype" w:hAnsi="Palatino Linotype" w:cs="Arial"/>
          <w:b/>
          <w:sz w:val="28"/>
          <w:lang w:val="es-ES"/>
        </w:rPr>
        <w:t>Oportunidad</w:t>
      </w:r>
      <w:r w:rsidR="00FD561B" w:rsidRPr="00CA306D">
        <w:rPr>
          <w:rFonts w:ascii="Palatino Linotype" w:hAnsi="Palatino Linotype" w:cs="Arial"/>
          <w:sz w:val="28"/>
        </w:rPr>
        <w:t xml:space="preserve">. </w:t>
      </w:r>
    </w:p>
    <w:p w14:paraId="7267C8A1" w14:textId="1E460FD4" w:rsidR="00FD561B" w:rsidRPr="00CA306D" w:rsidRDefault="00675F3B" w:rsidP="00CA306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CA306D">
        <w:rPr>
          <w:rFonts w:ascii="Palatino Linotype" w:hAnsi="Palatino Linotype" w:cs="Arial"/>
        </w:rPr>
        <w:t xml:space="preserve">El Recurso de Revisión fue interpuesto </w:t>
      </w:r>
      <w:r w:rsidR="00FD561B" w:rsidRPr="00CA306D">
        <w:rPr>
          <w:rFonts w:ascii="Palatino Linotype" w:hAnsi="Palatino Linotype" w:cs="Arial"/>
        </w:rPr>
        <w:t xml:space="preserve">dentro del plazo de quince días hábiles, contados a partir del día siguiente al que </w:t>
      </w:r>
      <w:r w:rsidR="00130574" w:rsidRPr="00CA306D">
        <w:rPr>
          <w:rFonts w:ascii="Palatino Linotype" w:hAnsi="Palatino Linotype" w:cs="Arial"/>
          <w:b/>
        </w:rPr>
        <w:t>EL RECURRENTE</w:t>
      </w:r>
      <w:r w:rsidR="00FD561B" w:rsidRPr="00CA306D">
        <w:rPr>
          <w:rFonts w:ascii="Palatino Linotype" w:hAnsi="Palatino Linotype" w:cs="Arial"/>
          <w:b/>
        </w:rPr>
        <w:t xml:space="preserve"> </w:t>
      </w:r>
      <w:r w:rsidR="00FD561B" w:rsidRPr="00CA306D">
        <w:rPr>
          <w:rFonts w:ascii="Palatino Linotype" w:hAnsi="Palatino Linotype" w:cs="Arial"/>
        </w:rPr>
        <w:t xml:space="preserve">tuvo conocimiento de la respuesta impugnada; tal y como, lo prevé el artículo 178 de la Ley de Transparencia y Acceso a la </w:t>
      </w:r>
      <w:r w:rsidR="00327647" w:rsidRPr="00CA306D">
        <w:rPr>
          <w:rFonts w:ascii="Palatino Linotype" w:hAnsi="Palatino Linotype" w:cs="Arial"/>
        </w:rPr>
        <w:t>Información Pública</w:t>
      </w:r>
      <w:r w:rsidR="00FD561B" w:rsidRPr="00CA306D">
        <w:rPr>
          <w:rFonts w:ascii="Palatino Linotype" w:hAnsi="Palatino Linotype" w:cs="Arial"/>
        </w:rPr>
        <w:t xml:space="preserve"> del Estado de México y Municipios, que establece:</w:t>
      </w:r>
    </w:p>
    <w:p w14:paraId="6C239A18" w14:textId="77777777" w:rsidR="005A070A" w:rsidRPr="00CA306D" w:rsidRDefault="005A070A" w:rsidP="00CA306D">
      <w:pPr>
        <w:ind w:left="720" w:right="709"/>
        <w:contextualSpacing/>
        <w:jc w:val="both"/>
        <w:rPr>
          <w:rFonts w:ascii="Palatino Linotype" w:hAnsi="Palatino Linotype" w:cs="Arial"/>
          <w:i/>
          <w:sz w:val="22"/>
          <w:szCs w:val="22"/>
        </w:rPr>
      </w:pPr>
    </w:p>
    <w:p w14:paraId="3A05F024" w14:textId="644DE65D" w:rsidR="00D063EF" w:rsidRPr="00CA306D" w:rsidRDefault="00FD561B" w:rsidP="00CA306D">
      <w:pPr>
        <w:ind w:left="851" w:right="899"/>
        <w:contextualSpacing/>
        <w:jc w:val="both"/>
        <w:rPr>
          <w:rFonts w:ascii="Palatino Linotype" w:hAnsi="Palatino Linotype" w:cs="Arial"/>
          <w:i/>
          <w:sz w:val="22"/>
          <w:szCs w:val="22"/>
        </w:rPr>
      </w:pPr>
      <w:r w:rsidRPr="00CA306D">
        <w:rPr>
          <w:rFonts w:ascii="Palatino Linotype" w:hAnsi="Palatino Linotype" w:cs="Arial"/>
          <w:i/>
          <w:sz w:val="22"/>
          <w:szCs w:val="22"/>
        </w:rPr>
        <w:t>“</w:t>
      </w:r>
      <w:r w:rsidRPr="00CA306D">
        <w:rPr>
          <w:rFonts w:ascii="Palatino Linotype" w:hAnsi="Palatino Linotype" w:cs="Arial"/>
          <w:b/>
          <w:i/>
          <w:sz w:val="22"/>
          <w:szCs w:val="22"/>
        </w:rPr>
        <w:t>Artículo 178.</w:t>
      </w:r>
      <w:r w:rsidRPr="00CA306D">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CA306D">
        <w:rPr>
          <w:rFonts w:ascii="Palatino Linotype" w:hAnsi="Palatino Linotype" w:cs="Arial"/>
          <w:i/>
          <w:sz w:val="22"/>
          <w:szCs w:val="22"/>
        </w:rPr>
        <w:t>Recurso de Revisión</w:t>
      </w:r>
      <w:r w:rsidRPr="00CA306D">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CA306D">
        <w:rPr>
          <w:rFonts w:ascii="Palatino Linotype" w:hAnsi="Palatino Linotype" w:cs="Arial"/>
          <w:i/>
          <w:sz w:val="22"/>
          <w:szCs w:val="22"/>
        </w:rPr>
        <w:t>.</w:t>
      </w:r>
    </w:p>
    <w:p w14:paraId="0BB4C98F" w14:textId="77777777" w:rsidR="00585683" w:rsidRPr="00CA306D" w:rsidRDefault="00585683" w:rsidP="00CA306D">
      <w:pPr>
        <w:ind w:left="851" w:right="899"/>
        <w:contextualSpacing/>
        <w:jc w:val="both"/>
        <w:rPr>
          <w:rFonts w:ascii="Palatino Linotype" w:hAnsi="Palatino Linotype" w:cs="Arial"/>
          <w:i/>
          <w:sz w:val="22"/>
          <w:szCs w:val="22"/>
        </w:rPr>
      </w:pPr>
    </w:p>
    <w:p w14:paraId="10DA754A" w14:textId="5E9BEA37" w:rsidR="00D063EF" w:rsidRPr="00CA306D" w:rsidRDefault="00FD561B" w:rsidP="00CA306D">
      <w:pPr>
        <w:ind w:left="851" w:right="899"/>
        <w:contextualSpacing/>
        <w:jc w:val="both"/>
        <w:rPr>
          <w:rFonts w:ascii="Palatino Linotype" w:hAnsi="Palatino Linotype" w:cs="Arial"/>
          <w:i/>
          <w:sz w:val="22"/>
          <w:szCs w:val="22"/>
        </w:rPr>
      </w:pPr>
      <w:r w:rsidRPr="00CA306D">
        <w:rPr>
          <w:rFonts w:ascii="Palatino Linotype" w:hAnsi="Palatino Linotype" w:cs="Arial"/>
          <w:i/>
          <w:sz w:val="22"/>
          <w:szCs w:val="22"/>
        </w:rPr>
        <w:t xml:space="preserve">A falta de respuesta del sujeto obligado, dentro de los plazos establecidos en esta Ley, a una solicitud de acceso a la </w:t>
      </w:r>
      <w:r w:rsidR="00327647" w:rsidRPr="00CA306D">
        <w:rPr>
          <w:rFonts w:ascii="Palatino Linotype" w:hAnsi="Palatino Linotype" w:cs="Arial"/>
          <w:i/>
          <w:sz w:val="22"/>
          <w:szCs w:val="22"/>
        </w:rPr>
        <w:t>Información Pública</w:t>
      </w:r>
      <w:r w:rsidRPr="00CA306D">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CA306D" w:rsidRDefault="00585683" w:rsidP="00CA306D">
      <w:pPr>
        <w:ind w:left="851" w:right="899"/>
        <w:contextualSpacing/>
        <w:jc w:val="both"/>
        <w:rPr>
          <w:rFonts w:ascii="Palatino Linotype" w:hAnsi="Palatino Linotype" w:cs="Arial"/>
          <w:i/>
          <w:sz w:val="22"/>
          <w:szCs w:val="22"/>
        </w:rPr>
      </w:pPr>
    </w:p>
    <w:p w14:paraId="5D4FEB8F" w14:textId="4EAA0465" w:rsidR="00FD561B" w:rsidRPr="00CA306D" w:rsidRDefault="00FD561B" w:rsidP="00CA306D">
      <w:pPr>
        <w:ind w:left="851" w:right="899"/>
        <w:jc w:val="both"/>
        <w:rPr>
          <w:rFonts w:ascii="Palatino Linotype" w:hAnsi="Palatino Linotype" w:cs="Arial"/>
          <w:i/>
          <w:sz w:val="22"/>
          <w:szCs w:val="22"/>
        </w:rPr>
      </w:pPr>
      <w:r w:rsidRPr="00CA306D">
        <w:rPr>
          <w:rFonts w:ascii="Palatino Linotype" w:hAnsi="Palatino Linotype" w:cs="Arial"/>
          <w:i/>
          <w:sz w:val="22"/>
          <w:szCs w:val="22"/>
        </w:rPr>
        <w:t xml:space="preserve">En el caso de que se interponga ante la Unidad de Transparencia, ésta deberá remitir el </w:t>
      </w:r>
      <w:r w:rsidR="00391021" w:rsidRPr="00CA306D">
        <w:rPr>
          <w:rFonts w:ascii="Palatino Linotype" w:hAnsi="Palatino Linotype" w:cs="Arial"/>
          <w:i/>
          <w:sz w:val="22"/>
          <w:szCs w:val="22"/>
        </w:rPr>
        <w:t>Recurso de Revisión</w:t>
      </w:r>
      <w:r w:rsidRPr="00CA306D">
        <w:rPr>
          <w:rFonts w:ascii="Palatino Linotype" w:hAnsi="Palatino Linotype" w:cs="Arial"/>
          <w:i/>
          <w:sz w:val="22"/>
          <w:szCs w:val="22"/>
        </w:rPr>
        <w:t xml:space="preserve"> al Instituto a más tardar al día </w:t>
      </w:r>
      <w:r w:rsidRPr="00CA306D">
        <w:rPr>
          <w:rFonts w:ascii="Palatino Linotype" w:hAnsi="Palatino Linotype" w:cs="Arial"/>
          <w:i/>
          <w:sz w:val="22"/>
          <w:szCs w:val="22"/>
          <w:lang w:eastAsia="es-MX"/>
        </w:rPr>
        <w:t>siguiente</w:t>
      </w:r>
      <w:r w:rsidRPr="00CA306D">
        <w:rPr>
          <w:rFonts w:ascii="Palatino Linotype" w:hAnsi="Palatino Linotype" w:cs="Arial"/>
          <w:i/>
          <w:sz w:val="22"/>
          <w:szCs w:val="22"/>
        </w:rPr>
        <w:t xml:space="preserve"> de haberlo recibido.”</w:t>
      </w:r>
    </w:p>
    <w:p w14:paraId="5D37422F" w14:textId="77777777" w:rsidR="00307A95" w:rsidRPr="00CA306D" w:rsidRDefault="00307A95" w:rsidP="00CA306D">
      <w:pPr>
        <w:ind w:right="709"/>
        <w:jc w:val="both"/>
        <w:rPr>
          <w:rFonts w:ascii="Palatino Linotype" w:hAnsi="Palatino Linotype" w:cs="Arial"/>
          <w:i/>
          <w:sz w:val="22"/>
          <w:szCs w:val="22"/>
        </w:rPr>
      </w:pPr>
    </w:p>
    <w:p w14:paraId="68767637" w14:textId="5E6E2633" w:rsidR="00413BB7" w:rsidRPr="00CA306D" w:rsidRDefault="00FD561B" w:rsidP="00CA306D">
      <w:pPr>
        <w:spacing w:line="360" w:lineRule="auto"/>
        <w:jc w:val="both"/>
        <w:rPr>
          <w:rFonts w:ascii="Palatino Linotype" w:eastAsiaTheme="minorEastAsia" w:hAnsi="Palatino Linotype" w:cs="Arial"/>
          <w:lang w:val="es-ES_tradnl"/>
        </w:rPr>
      </w:pPr>
      <w:r w:rsidRPr="00CA306D">
        <w:rPr>
          <w:rFonts w:ascii="Palatino Linotype" w:hAnsi="Palatino Linotype" w:cs="Arial"/>
        </w:rPr>
        <w:t xml:space="preserve">En esa tesitura, atendiendo a que </w:t>
      </w:r>
      <w:r w:rsidRPr="00CA306D">
        <w:rPr>
          <w:rFonts w:ascii="Palatino Linotype" w:hAnsi="Palatino Linotype" w:cs="Arial"/>
          <w:b/>
        </w:rPr>
        <w:t>EL SUJETO OBLIGADO</w:t>
      </w:r>
      <w:r w:rsidRPr="00CA306D">
        <w:rPr>
          <w:rFonts w:ascii="Palatino Linotype" w:hAnsi="Palatino Linotype" w:cs="Arial"/>
        </w:rPr>
        <w:t xml:space="preserve"> notificó la respuesta</w:t>
      </w:r>
      <w:r w:rsidR="00D71517" w:rsidRPr="00CA306D">
        <w:rPr>
          <w:rFonts w:ascii="Palatino Linotype" w:hAnsi="Palatino Linotype" w:cs="Arial"/>
        </w:rPr>
        <w:t xml:space="preserve"> a</w:t>
      </w:r>
      <w:r w:rsidR="00416835" w:rsidRPr="00CA306D">
        <w:rPr>
          <w:rFonts w:ascii="Palatino Linotype" w:hAnsi="Palatino Linotype" w:cs="Arial"/>
        </w:rPr>
        <w:t xml:space="preserve"> </w:t>
      </w:r>
      <w:r w:rsidR="006D1674" w:rsidRPr="00CA306D">
        <w:rPr>
          <w:rFonts w:ascii="Palatino Linotype" w:hAnsi="Palatino Linotype" w:cs="Arial"/>
        </w:rPr>
        <w:t xml:space="preserve"> </w:t>
      </w:r>
      <w:r w:rsidR="00675F3B" w:rsidRPr="00CA306D">
        <w:rPr>
          <w:rFonts w:ascii="Palatino Linotype" w:hAnsi="Palatino Linotype" w:cs="Arial"/>
        </w:rPr>
        <w:t>la solicitud</w:t>
      </w:r>
      <w:r w:rsidR="00D71517" w:rsidRPr="00CA306D">
        <w:rPr>
          <w:rFonts w:ascii="Palatino Linotype" w:hAnsi="Palatino Linotype" w:cs="Arial"/>
        </w:rPr>
        <w:t xml:space="preserve"> </w:t>
      </w:r>
      <w:r w:rsidRPr="00CA306D">
        <w:rPr>
          <w:rFonts w:ascii="Palatino Linotype" w:hAnsi="Palatino Linotype" w:cs="Arial"/>
        </w:rPr>
        <w:t xml:space="preserve">de acceso a la </w:t>
      </w:r>
      <w:r w:rsidR="00327647" w:rsidRPr="00CA306D">
        <w:rPr>
          <w:rFonts w:ascii="Palatino Linotype" w:hAnsi="Palatino Linotype" w:cs="Arial"/>
        </w:rPr>
        <w:t>Información Pública</w:t>
      </w:r>
      <w:r w:rsidR="00416835" w:rsidRPr="00CA306D">
        <w:rPr>
          <w:rFonts w:ascii="Palatino Linotype" w:hAnsi="Palatino Linotype" w:cs="Arial"/>
        </w:rPr>
        <w:t xml:space="preserve"> objeto del presente recurso</w:t>
      </w:r>
      <w:r w:rsidRPr="00CA306D">
        <w:rPr>
          <w:rFonts w:ascii="Palatino Linotype" w:hAnsi="Palatino Linotype" w:cs="Arial"/>
        </w:rPr>
        <w:t xml:space="preserve"> el </w:t>
      </w:r>
      <w:r w:rsidR="00A8562E" w:rsidRPr="00CA306D">
        <w:rPr>
          <w:rFonts w:ascii="Palatino Linotype" w:hAnsi="Palatino Linotype" w:cs="Arial"/>
          <w:b/>
        </w:rPr>
        <w:t>tres de mayo</w:t>
      </w:r>
      <w:r w:rsidR="00EC7C8D" w:rsidRPr="00CA306D">
        <w:rPr>
          <w:rFonts w:ascii="Palatino Linotype" w:hAnsi="Palatino Linotype" w:cs="Arial"/>
          <w:b/>
        </w:rPr>
        <w:t xml:space="preserve"> </w:t>
      </w:r>
      <w:r w:rsidR="00585683" w:rsidRPr="00CA306D">
        <w:rPr>
          <w:rFonts w:ascii="Palatino Linotype" w:hAnsi="Palatino Linotype" w:cs="Arial"/>
          <w:b/>
        </w:rPr>
        <w:t xml:space="preserve">de dos mil </w:t>
      </w:r>
      <w:r w:rsidR="00E45E0B" w:rsidRPr="00CA306D">
        <w:rPr>
          <w:rFonts w:ascii="Palatino Linotype" w:hAnsi="Palatino Linotype" w:cs="Arial"/>
          <w:b/>
        </w:rPr>
        <w:t>veintitrés</w:t>
      </w:r>
      <w:r w:rsidRPr="00CA306D">
        <w:rPr>
          <w:rFonts w:ascii="Palatino Linotype" w:hAnsi="Palatino Linotype" w:cs="Arial"/>
        </w:rPr>
        <w:t>; así, el plazo de quince días hábiles que el artículo 178 de la Ley de la materia otorga a</w:t>
      </w:r>
      <w:r w:rsidR="009122A7" w:rsidRPr="00CA306D">
        <w:rPr>
          <w:rFonts w:ascii="Palatino Linotype" w:hAnsi="Palatino Linotype" w:cs="Arial"/>
        </w:rPr>
        <w:t xml:space="preserve"> </w:t>
      </w:r>
      <w:r w:rsidR="00130574" w:rsidRPr="00CA306D">
        <w:rPr>
          <w:rFonts w:ascii="Palatino Linotype" w:hAnsi="Palatino Linotype" w:cs="Arial"/>
          <w:b/>
        </w:rPr>
        <w:t>EL RECURRENTE</w:t>
      </w:r>
      <w:r w:rsidRPr="00CA306D">
        <w:rPr>
          <w:rFonts w:ascii="Palatino Linotype" w:hAnsi="Palatino Linotype" w:cs="Arial"/>
        </w:rPr>
        <w:t xml:space="preserve"> para presentar el respectivo </w:t>
      </w:r>
      <w:r w:rsidR="00391021" w:rsidRPr="00CA306D">
        <w:rPr>
          <w:rFonts w:ascii="Palatino Linotype" w:hAnsi="Palatino Linotype" w:cs="Arial"/>
        </w:rPr>
        <w:t>Recurso de Revisión</w:t>
      </w:r>
      <w:r w:rsidRPr="00CA306D">
        <w:rPr>
          <w:rFonts w:ascii="Palatino Linotype" w:hAnsi="Palatino Linotype" w:cs="Arial"/>
        </w:rPr>
        <w:t xml:space="preserve">, transcurrió del </w:t>
      </w:r>
      <w:r w:rsidR="00A8562E" w:rsidRPr="00CA306D">
        <w:rPr>
          <w:rFonts w:ascii="Palatino Linotype" w:hAnsi="Palatino Linotype" w:cs="Arial"/>
          <w:b/>
        </w:rPr>
        <w:t xml:space="preserve">cuatro al veinticinco de mayo </w:t>
      </w:r>
      <w:r w:rsidR="00EC7C8D" w:rsidRPr="00CA306D">
        <w:rPr>
          <w:rFonts w:ascii="Palatino Linotype" w:hAnsi="Palatino Linotype" w:cs="Arial"/>
          <w:b/>
        </w:rPr>
        <w:t>de dos mil veintitrés</w:t>
      </w:r>
      <w:r w:rsidRPr="00CA306D">
        <w:rPr>
          <w:rFonts w:ascii="Palatino Linotype" w:hAnsi="Palatino Linotype" w:cs="Arial"/>
        </w:rPr>
        <w:t xml:space="preserve">, </w:t>
      </w:r>
      <w:r w:rsidR="00EE68EE" w:rsidRPr="00CA306D">
        <w:rPr>
          <w:rFonts w:ascii="Palatino Linotype" w:eastAsiaTheme="minorEastAsia" w:hAnsi="Palatino Linotype" w:cs="Arial"/>
          <w:lang w:val="es-ES_tradnl"/>
        </w:rPr>
        <w:t>sin contemplar en el cómputo los días</w:t>
      </w:r>
      <w:r w:rsidR="00EC7C8D" w:rsidRPr="00CA306D">
        <w:rPr>
          <w:rFonts w:ascii="Palatino Linotype" w:eastAsiaTheme="minorEastAsia" w:hAnsi="Palatino Linotype" w:cs="Arial"/>
          <w:lang w:val="es-ES_tradnl"/>
        </w:rPr>
        <w:t xml:space="preserve"> </w:t>
      </w:r>
      <w:bookmarkStart w:id="6" w:name="_Hlk62134391"/>
      <w:r w:rsidR="00EE68EE" w:rsidRPr="00CA306D">
        <w:rPr>
          <w:rFonts w:ascii="Palatino Linotype" w:eastAsiaTheme="minorEastAsia" w:hAnsi="Palatino Linotype" w:cs="Arial"/>
          <w:lang w:val="es-ES_tradnl"/>
        </w:rPr>
        <w:t>sábados y domingos,</w:t>
      </w:r>
      <w:r w:rsidR="00E16A9F" w:rsidRPr="00CA306D">
        <w:rPr>
          <w:rFonts w:ascii="Palatino Linotype" w:eastAsiaTheme="minorEastAsia" w:hAnsi="Palatino Linotype" w:cs="Arial"/>
          <w:lang w:val="es-ES_tradnl"/>
        </w:rPr>
        <w:t xml:space="preserve"> y la suspensión de actividades</w:t>
      </w:r>
      <w:r w:rsidR="00EE68EE" w:rsidRPr="00CA306D">
        <w:rPr>
          <w:rFonts w:ascii="Palatino Linotype" w:eastAsiaTheme="minorEastAsia" w:hAnsi="Palatino Linotype" w:cs="Arial"/>
          <w:lang w:val="es-ES_tradnl"/>
        </w:rPr>
        <w:t xml:space="preserve"> </w:t>
      </w:r>
      <w:r w:rsidR="00EE68EE" w:rsidRPr="00CA306D">
        <w:rPr>
          <w:rFonts w:ascii="Palatino Linotype" w:eastAsiaTheme="minorEastAsia" w:hAnsi="Palatino Linotype" w:cs="Arial"/>
          <w:lang w:val="es-ES_tradnl"/>
        </w:rPr>
        <w:lastRenderedPageBreak/>
        <w:t xml:space="preserve">considerados como días inhábiles, en términos del artículo 3, fracción X de la Ley de Transparencia y Acceso a la </w:t>
      </w:r>
      <w:r w:rsidR="00327647" w:rsidRPr="00CA306D">
        <w:rPr>
          <w:rFonts w:ascii="Palatino Linotype" w:eastAsiaTheme="minorEastAsia" w:hAnsi="Palatino Linotype" w:cs="Arial"/>
          <w:lang w:val="es-ES_tradnl"/>
        </w:rPr>
        <w:t>Información Pública</w:t>
      </w:r>
      <w:r w:rsidR="00EE68EE" w:rsidRPr="00CA306D">
        <w:rPr>
          <w:rFonts w:ascii="Palatino Linotype" w:eastAsiaTheme="minorEastAsia" w:hAnsi="Palatino Linotype" w:cs="Arial"/>
          <w:lang w:val="es-ES_tradnl"/>
        </w:rPr>
        <w:t xml:space="preserve"> del Estado de México y Municipios</w:t>
      </w:r>
      <w:bookmarkEnd w:id="6"/>
      <w:r w:rsidR="00B32F8F" w:rsidRPr="00CA306D">
        <w:rPr>
          <w:rFonts w:ascii="Palatino Linotype" w:eastAsiaTheme="minorEastAsia" w:hAnsi="Palatino Linotype" w:cs="Arial"/>
          <w:lang w:val="es-ES_tradnl"/>
        </w:rPr>
        <w:t>.</w:t>
      </w:r>
    </w:p>
    <w:p w14:paraId="2BF2FD8F" w14:textId="77777777" w:rsidR="00307A95" w:rsidRPr="00CA306D" w:rsidRDefault="00307A95" w:rsidP="00CA306D">
      <w:pPr>
        <w:spacing w:line="360" w:lineRule="auto"/>
        <w:jc w:val="both"/>
        <w:rPr>
          <w:rFonts w:ascii="Palatino Linotype" w:eastAsiaTheme="minorEastAsia" w:hAnsi="Palatino Linotype" w:cs="Arial"/>
          <w:lang w:val="es-ES_tradnl"/>
        </w:rPr>
      </w:pPr>
    </w:p>
    <w:p w14:paraId="697422E6" w14:textId="0C4DE38E" w:rsidR="002315FB" w:rsidRPr="00CA306D" w:rsidRDefault="002315FB" w:rsidP="00CA306D">
      <w:pPr>
        <w:autoSpaceDE w:val="0"/>
        <w:autoSpaceDN w:val="0"/>
        <w:adjustRightInd w:val="0"/>
        <w:spacing w:line="360" w:lineRule="auto"/>
        <w:ind w:right="49"/>
        <w:jc w:val="both"/>
        <w:rPr>
          <w:rFonts w:ascii="Palatino Linotype" w:eastAsia="Palatino Linotype" w:hAnsi="Palatino Linotype" w:cs="Palatino Linotype"/>
        </w:rPr>
      </w:pPr>
      <w:r w:rsidRPr="00CA306D">
        <w:rPr>
          <w:rFonts w:ascii="Palatino Linotype" w:eastAsia="Palatino Linotype" w:hAnsi="Palatino Linotype" w:cs="Palatino Linotype"/>
        </w:rPr>
        <w:t>E</w:t>
      </w:r>
      <w:r w:rsidR="00D71517" w:rsidRPr="00CA306D">
        <w:rPr>
          <w:rFonts w:ascii="Palatino Linotype" w:eastAsia="Palatino Linotype" w:hAnsi="Palatino Linotype" w:cs="Palatino Linotype"/>
        </w:rPr>
        <w:t xml:space="preserve">n ese tenor, se reitera </w:t>
      </w:r>
      <w:r w:rsidR="00CA321A" w:rsidRPr="00CA306D">
        <w:rPr>
          <w:rFonts w:ascii="Palatino Linotype" w:eastAsia="Palatino Linotype" w:hAnsi="Palatino Linotype" w:cs="Palatino Linotype"/>
        </w:rPr>
        <w:t>que,</w:t>
      </w:r>
      <w:r w:rsidR="00D71517" w:rsidRPr="00CA306D">
        <w:rPr>
          <w:rFonts w:ascii="Palatino Linotype" w:eastAsia="Palatino Linotype" w:hAnsi="Palatino Linotype" w:cs="Palatino Linotype"/>
        </w:rPr>
        <w:t xml:space="preserve"> si </w:t>
      </w:r>
      <w:r w:rsidR="002022FE" w:rsidRPr="00CA306D">
        <w:rPr>
          <w:rFonts w:ascii="Palatino Linotype" w:eastAsia="Palatino Linotype" w:hAnsi="Palatino Linotype" w:cs="Palatino Linotype"/>
        </w:rPr>
        <w:t>el</w:t>
      </w:r>
      <w:r w:rsidRPr="00CA306D">
        <w:rPr>
          <w:rFonts w:ascii="Palatino Linotype" w:eastAsia="Palatino Linotype" w:hAnsi="Palatino Linotype" w:cs="Palatino Linotype"/>
        </w:rPr>
        <w:t xml:space="preserve"> </w:t>
      </w:r>
      <w:r w:rsidR="002022FE" w:rsidRPr="00CA306D">
        <w:rPr>
          <w:rFonts w:ascii="Palatino Linotype" w:eastAsia="Palatino Linotype" w:hAnsi="Palatino Linotype" w:cs="Palatino Linotype"/>
        </w:rPr>
        <w:t>Recurso</w:t>
      </w:r>
      <w:r w:rsidR="00963231" w:rsidRPr="00CA306D">
        <w:rPr>
          <w:rFonts w:ascii="Palatino Linotype" w:eastAsia="Palatino Linotype" w:hAnsi="Palatino Linotype" w:cs="Palatino Linotype"/>
        </w:rPr>
        <w:t xml:space="preserve"> de Revisión</w:t>
      </w:r>
      <w:r w:rsidRPr="00CA306D">
        <w:rPr>
          <w:rFonts w:ascii="Palatino Linotype" w:eastAsia="Palatino Linotype" w:hAnsi="Palatino Linotype" w:cs="Palatino Linotype"/>
        </w:rPr>
        <w:t xml:space="preserve"> que nos ocupa</w:t>
      </w:r>
      <w:r w:rsidR="002022FE" w:rsidRPr="00CA306D">
        <w:rPr>
          <w:rFonts w:ascii="Palatino Linotype" w:eastAsia="Palatino Linotype" w:hAnsi="Palatino Linotype" w:cs="Palatino Linotype"/>
        </w:rPr>
        <w:t xml:space="preserve">, se </w:t>
      </w:r>
      <w:r w:rsidR="0015118B" w:rsidRPr="00CA306D">
        <w:rPr>
          <w:rFonts w:ascii="Palatino Linotype" w:eastAsia="Palatino Linotype" w:hAnsi="Palatino Linotype" w:cs="Palatino Linotype"/>
        </w:rPr>
        <w:t xml:space="preserve">tuvo por </w:t>
      </w:r>
      <w:r w:rsidR="002022FE" w:rsidRPr="00CA306D">
        <w:rPr>
          <w:rFonts w:ascii="Palatino Linotype" w:eastAsia="Palatino Linotype" w:hAnsi="Palatino Linotype" w:cs="Palatino Linotype"/>
        </w:rPr>
        <w:t>interpu</w:t>
      </w:r>
      <w:r w:rsidR="0015118B" w:rsidRPr="00CA306D">
        <w:rPr>
          <w:rFonts w:ascii="Palatino Linotype" w:eastAsia="Palatino Linotype" w:hAnsi="Palatino Linotype" w:cs="Palatino Linotype"/>
        </w:rPr>
        <w:t>est</w:t>
      </w:r>
      <w:r w:rsidR="00D71517" w:rsidRPr="00CA306D">
        <w:rPr>
          <w:rFonts w:ascii="Palatino Linotype" w:eastAsia="Palatino Linotype" w:hAnsi="Palatino Linotype" w:cs="Palatino Linotype"/>
        </w:rPr>
        <w:t>o</w:t>
      </w:r>
      <w:r w:rsidRPr="00CA306D">
        <w:rPr>
          <w:rFonts w:ascii="Palatino Linotype" w:eastAsia="Palatino Linotype" w:hAnsi="Palatino Linotype" w:cs="Palatino Linotype"/>
        </w:rPr>
        <w:t xml:space="preserve"> el </w:t>
      </w:r>
      <w:r w:rsidR="0015118B" w:rsidRPr="00CA306D">
        <w:rPr>
          <w:rFonts w:ascii="Palatino Linotype" w:eastAsia="Palatino Linotype" w:hAnsi="Palatino Linotype" w:cs="Palatino Linotype"/>
          <w:b/>
        </w:rPr>
        <w:t xml:space="preserve">ocho de mayo </w:t>
      </w:r>
      <w:r w:rsidR="008005FC" w:rsidRPr="00CA306D">
        <w:rPr>
          <w:rFonts w:ascii="Palatino Linotype" w:eastAsia="Palatino Linotype" w:hAnsi="Palatino Linotype" w:cs="Palatino Linotype"/>
          <w:b/>
        </w:rPr>
        <w:t>de dos mil veintitrés</w:t>
      </w:r>
      <w:r w:rsidR="00D71517" w:rsidRPr="00CA306D">
        <w:rPr>
          <w:rFonts w:ascii="Palatino Linotype" w:eastAsia="Palatino Linotype" w:hAnsi="Palatino Linotype" w:cs="Palatino Linotype"/>
        </w:rPr>
        <w:t xml:space="preserve">, </w:t>
      </w:r>
      <w:r w:rsidR="002022FE" w:rsidRPr="00CA306D">
        <w:rPr>
          <w:rFonts w:ascii="Palatino Linotype" w:eastAsia="Palatino Linotype" w:hAnsi="Palatino Linotype" w:cs="Palatino Linotype"/>
        </w:rPr>
        <w:t xml:space="preserve">éste </w:t>
      </w:r>
      <w:r w:rsidRPr="00CA306D">
        <w:rPr>
          <w:rFonts w:ascii="Palatino Linotype" w:eastAsia="Palatino Linotype" w:hAnsi="Palatino Linotype" w:cs="Palatino Linotype"/>
        </w:rPr>
        <w:t xml:space="preserve">se encuentra dentro del </w:t>
      </w:r>
      <w:r w:rsidR="002022FE" w:rsidRPr="00CA306D">
        <w:rPr>
          <w:rFonts w:ascii="Palatino Linotype" w:eastAsia="Palatino Linotype" w:hAnsi="Palatino Linotype" w:cs="Palatino Linotype"/>
        </w:rPr>
        <w:t>margen</w:t>
      </w:r>
      <w:r w:rsidRPr="00CA306D">
        <w:rPr>
          <w:rFonts w:ascii="Palatino Linotype" w:eastAsia="Palatino Linotype" w:hAnsi="Palatino Linotype" w:cs="Palatino Linotype"/>
        </w:rPr>
        <w:t xml:space="preserve"> temporal</w:t>
      </w:r>
      <w:r w:rsidR="002022FE" w:rsidRPr="00CA306D">
        <w:rPr>
          <w:rFonts w:ascii="Palatino Linotype" w:eastAsia="Palatino Linotype" w:hAnsi="Palatino Linotype" w:cs="Palatino Linotype"/>
        </w:rPr>
        <w:t xml:space="preserve"> previsto</w:t>
      </w:r>
      <w:r w:rsidRPr="00CA306D">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CA306D" w:rsidRDefault="002315FB" w:rsidP="00CA306D">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CA306D" w:rsidRDefault="00200BFC" w:rsidP="00CA306D">
      <w:pPr>
        <w:autoSpaceDE w:val="0"/>
        <w:autoSpaceDN w:val="0"/>
        <w:adjustRightInd w:val="0"/>
        <w:spacing w:line="360" w:lineRule="auto"/>
        <w:ind w:right="49"/>
        <w:jc w:val="both"/>
        <w:rPr>
          <w:rFonts w:ascii="Palatino Linotype" w:hAnsi="Palatino Linotype"/>
          <w:b/>
        </w:rPr>
      </w:pPr>
      <w:r w:rsidRPr="00CA306D">
        <w:rPr>
          <w:rFonts w:ascii="Palatino Linotype" w:hAnsi="Palatino Linotype" w:cs="Arial"/>
          <w:b/>
          <w:sz w:val="28"/>
        </w:rPr>
        <w:t>CUARTO</w:t>
      </w:r>
      <w:r w:rsidRPr="00CA306D">
        <w:rPr>
          <w:rFonts w:ascii="Palatino Linotype" w:hAnsi="Palatino Linotype"/>
          <w:b/>
        </w:rPr>
        <w:t xml:space="preserve">. </w:t>
      </w:r>
      <w:proofErr w:type="spellStart"/>
      <w:r w:rsidR="0072617B" w:rsidRPr="00CA306D">
        <w:rPr>
          <w:rFonts w:ascii="Palatino Linotype" w:hAnsi="Palatino Linotype"/>
          <w:b/>
        </w:rPr>
        <w:t>Procedibilidad</w:t>
      </w:r>
      <w:proofErr w:type="spellEnd"/>
      <w:r w:rsidR="0072617B" w:rsidRPr="00CA306D">
        <w:rPr>
          <w:rFonts w:ascii="Palatino Linotype" w:hAnsi="Palatino Linotype"/>
          <w:b/>
        </w:rPr>
        <w:t xml:space="preserve">. </w:t>
      </w:r>
    </w:p>
    <w:p w14:paraId="077C1B4F" w14:textId="77777777" w:rsidR="0015118B" w:rsidRPr="00CA306D" w:rsidRDefault="0015118B" w:rsidP="00CA306D">
      <w:pPr>
        <w:autoSpaceDE w:val="0"/>
        <w:autoSpaceDN w:val="0"/>
        <w:adjustRightInd w:val="0"/>
        <w:spacing w:line="360" w:lineRule="auto"/>
        <w:ind w:right="49"/>
        <w:jc w:val="both"/>
        <w:rPr>
          <w:rFonts w:ascii="Palatino Linotype" w:hAnsi="Palatino Linotype" w:cs="Arial"/>
          <w:b/>
        </w:rPr>
      </w:pPr>
      <w:r w:rsidRPr="00CA306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A306D">
        <w:rPr>
          <w:rFonts w:ascii="Palatino Linotype" w:hAnsi="Palatino Linotype"/>
        </w:rPr>
        <w:t xml:space="preserve">Ley de Transparencia y Acceso a la Información Pública del Estado de México y Municipios, que a la letra señala: </w:t>
      </w:r>
    </w:p>
    <w:p w14:paraId="3F305BB9" w14:textId="77777777" w:rsidR="0015118B" w:rsidRPr="00CA306D" w:rsidRDefault="0015118B" w:rsidP="00CA306D">
      <w:pPr>
        <w:autoSpaceDE w:val="0"/>
        <w:autoSpaceDN w:val="0"/>
        <w:adjustRightInd w:val="0"/>
        <w:ind w:right="49"/>
        <w:jc w:val="both"/>
        <w:rPr>
          <w:rFonts w:ascii="Palatino Linotype" w:hAnsi="Palatino Linotype" w:cs="Arial"/>
          <w:lang w:val="es-ES"/>
        </w:rPr>
      </w:pPr>
    </w:p>
    <w:p w14:paraId="3D3BA09F" w14:textId="77777777" w:rsidR="0015118B" w:rsidRPr="00CA306D" w:rsidRDefault="0015118B" w:rsidP="00CA306D">
      <w:pPr>
        <w:tabs>
          <w:tab w:val="left" w:pos="851"/>
        </w:tabs>
        <w:ind w:left="851" w:right="901"/>
        <w:jc w:val="both"/>
        <w:rPr>
          <w:rFonts w:ascii="Palatino Linotype" w:hAnsi="Palatino Linotype"/>
          <w:b/>
          <w:i/>
          <w:sz w:val="22"/>
          <w:szCs w:val="22"/>
          <w:lang w:val="es-ES"/>
        </w:rPr>
      </w:pPr>
      <w:r w:rsidRPr="00CA306D">
        <w:rPr>
          <w:rFonts w:ascii="Palatino Linotype" w:hAnsi="Palatino Linotype"/>
          <w:b/>
          <w:i/>
          <w:sz w:val="22"/>
          <w:szCs w:val="22"/>
          <w:lang w:val="es-ES"/>
        </w:rPr>
        <w:t xml:space="preserve">“Artículo 180. </w:t>
      </w:r>
      <w:r w:rsidRPr="00CA306D">
        <w:rPr>
          <w:rFonts w:ascii="Palatino Linotype" w:hAnsi="Palatino Linotype"/>
          <w:i/>
          <w:sz w:val="22"/>
          <w:szCs w:val="22"/>
          <w:lang w:val="es-ES"/>
        </w:rPr>
        <w:t xml:space="preserve">El </w:t>
      </w:r>
      <w:r w:rsidRPr="00CA306D">
        <w:rPr>
          <w:rFonts w:ascii="Palatino Linotype" w:hAnsi="Palatino Linotype" w:cs="Arial"/>
          <w:i/>
          <w:sz w:val="22"/>
          <w:szCs w:val="22"/>
          <w:lang w:val="es-ES"/>
        </w:rPr>
        <w:t>recurso</w:t>
      </w:r>
      <w:r w:rsidRPr="00CA306D">
        <w:rPr>
          <w:rFonts w:ascii="Palatino Linotype" w:hAnsi="Palatino Linotype"/>
          <w:i/>
          <w:sz w:val="22"/>
          <w:szCs w:val="22"/>
          <w:lang w:val="es-ES"/>
        </w:rPr>
        <w:t xml:space="preserve"> </w:t>
      </w:r>
      <w:r w:rsidRPr="00CA306D">
        <w:rPr>
          <w:rFonts w:ascii="Palatino Linotype" w:hAnsi="Palatino Linotype" w:cs="Arial"/>
          <w:i/>
          <w:sz w:val="22"/>
          <w:szCs w:val="22"/>
          <w:lang w:val="es-ES" w:eastAsia="es-MX"/>
        </w:rPr>
        <w:t>de</w:t>
      </w:r>
      <w:r w:rsidRPr="00CA306D">
        <w:rPr>
          <w:rFonts w:ascii="Palatino Linotype" w:hAnsi="Palatino Linotype"/>
          <w:i/>
          <w:sz w:val="22"/>
          <w:szCs w:val="22"/>
          <w:lang w:val="es-ES"/>
        </w:rPr>
        <w:t xml:space="preserve"> revisión contendrá:</w:t>
      </w:r>
      <w:r w:rsidRPr="00CA306D">
        <w:rPr>
          <w:rFonts w:ascii="Palatino Linotype" w:hAnsi="Palatino Linotype"/>
          <w:b/>
          <w:i/>
          <w:sz w:val="22"/>
          <w:szCs w:val="22"/>
          <w:lang w:val="es-ES"/>
        </w:rPr>
        <w:t xml:space="preserve"> </w:t>
      </w:r>
    </w:p>
    <w:p w14:paraId="338DDA7D" w14:textId="77777777" w:rsidR="0015118B" w:rsidRPr="00CA306D" w:rsidRDefault="0015118B" w:rsidP="00CA306D">
      <w:pPr>
        <w:tabs>
          <w:tab w:val="left" w:pos="851"/>
        </w:tabs>
        <w:ind w:left="851" w:right="901"/>
        <w:jc w:val="both"/>
        <w:rPr>
          <w:rFonts w:ascii="Palatino Linotype" w:hAnsi="Palatino Linotype"/>
          <w:b/>
          <w:i/>
          <w:sz w:val="22"/>
          <w:szCs w:val="22"/>
          <w:lang w:val="es-ES"/>
        </w:rPr>
      </w:pPr>
      <w:r w:rsidRPr="00CA306D">
        <w:rPr>
          <w:rFonts w:ascii="Palatino Linotype" w:hAnsi="Palatino Linotype"/>
          <w:b/>
          <w:i/>
          <w:sz w:val="22"/>
          <w:szCs w:val="22"/>
          <w:lang w:val="es-ES"/>
        </w:rPr>
        <w:t xml:space="preserve">I. </w:t>
      </w:r>
      <w:r w:rsidRPr="00CA306D">
        <w:rPr>
          <w:rFonts w:ascii="Palatino Linotype" w:hAnsi="Palatino Linotype"/>
          <w:i/>
          <w:sz w:val="22"/>
          <w:szCs w:val="22"/>
          <w:lang w:val="es-ES"/>
        </w:rPr>
        <w:t xml:space="preserve">El sujeto obligado ante </w:t>
      </w:r>
      <w:r w:rsidRPr="00CA306D">
        <w:rPr>
          <w:rFonts w:ascii="Palatino Linotype" w:hAnsi="Palatino Linotype" w:cs="Arial"/>
          <w:i/>
          <w:sz w:val="22"/>
          <w:szCs w:val="22"/>
          <w:lang w:val="es-ES"/>
        </w:rPr>
        <w:t>la</w:t>
      </w:r>
      <w:r w:rsidRPr="00CA306D">
        <w:rPr>
          <w:rFonts w:ascii="Palatino Linotype" w:hAnsi="Palatino Linotype"/>
          <w:i/>
          <w:sz w:val="22"/>
          <w:szCs w:val="22"/>
          <w:lang w:val="es-ES"/>
        </w:rPr>
        <w:t xml:space="preserve"> cual </w:t>
      </w:r>
      <w:r w:rsidRPr="00CA306D">
        <w:rPr>
          <w:rFonts w:ascii="Palatino Linotype" w:hAnsi="Palatino Linotype" w:cs="Arial"/>
          <w:i/>
          <w:sz w:val="22"/>
          <w:szCs w:val="22"/>
          <w:lang w:val="es-ES" w:eastAsia="es-MX"/>
        </w:rPr>
        <w:t>se</w:t>
      </w:r>
      <w:r w:rsidRPr="00CA306D">
        <w:rPr>
          <w:rFonts w:ascii="Palatino Linotype" w:hAnsi="Palatino Linotype"/>
          <w:i/>
          <w:sz w:val="22"/>
          <w:szCs w:val="22"/>
          <w:lang w:val="es-ES"/>
        </w:rPr>
        <w:t xml:space="preserve"> presentó la solicitud;</w:t>
      </w:r>
      <w:r w:rsidRPr="00CA306D">
        <w:rPr>
          <w:rFonts w:ascii="Palatino Linotype" w:hAnsi="Palatino Linotype"/>
          <w:b/>
          <w:i/>
          <w:sz w:val="22"/>
          <w:szCs w:val="22"/>
          <w:lang w:val="es-ES"/>
        </w:rPr>
        <w:t xml:space="preserve"> </w:t>
      </w:r>
    </w:p>
    <w:p w14:paraId="6403C85F" w14:textId="77777777" w:rsidR="0015118B" w:rsidRPr="00CA306D" w:rsidRDefault="0015118B" w:rsidP="00CA306D">
      <w:pPr>
        <w:tabs>
          <w:tab w:val="left" w:pos="851"/>
        </w:tabs>
        <w:ind w:left="851" w:right="901"/>
        <w:jc w:val="both"/>
        <w:rPr>
          <w:rFonts w:ascii="Palatino Linotype" w:hAnsi="Palatino Linotype"/>
          <w:b/>
          <w:i/>
          <w:sz w:val="22"/>
          <w:szCs w:val="22"/>
          <w:lang w:val="es-ES"/>
        </w:rPr>
      </w:pPr>
      <w:r w:rsidRPr="00CA306D">
        <w:rPr>
          <w:rFonts w:ascii="Palatino Linotype" w:hAnsi="Palatino Linotype"/>
          <w:b/>
          <w:i/>
          <w:sz w:val="22"/>
          <w:szCs w:val="22"/>
          <w:lang w:val="es-ES"/>
        </w:rPr>
        <w:t xml:space="preserve">II. </w:t>
      </w:r>
      <w:r w:rsidRPr="00CA306D">
        <w:rPr>
          <w:rFonts w:ascii="Palatino Linotype" w:hAnsi="Palatino Linotype"/>
          <w:i/>
          <w:sz w:val="22"/>
          <w:szCs w:val="22"/>
          <w:lang w:val="es-ES"/>
        </w:rPr>
        <w:t xml:space="preserve">El nombre del solicitante </w:t>
      </w:r>
      <w:r w:rsidRPr="00CA306D">
        <w:rPr>
          <w:rFonts w:ascii="Palatino Linotype" w:hAnsi="Palatino Linotype" w:cs="Arial"/>
          <w:i/>
          <w:sz w:val="22"/>
          <w:szCs w:val="22"/>
          <w:lang w:val="es-ES" w:eastAsia="es-MX"/>
        </w:rPr>
        <w:t>que</w:t>
      </w:r>
      <w:r w:rsidRPr="00CA306D">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CA306D">
        <w:rPr>
          <w:rFonts w:ascii="Palatino Linotype" w:hAnsi="Palatino Linotype"/>
          <w:b/>
          <w:i/>
          <w:sz w:val="22"/>
          <w:szCs w:val="22"/>
          <w:lang w:val="es-ES"/>
        </w:rPr>
        <w:t xml:space="preserve"> </w:t>
      </w:r>
    </w:p>
    <w:p w14:paraId="002AD1FC" w14:textId="77777777" w:rsidR="0015118B" w:rsidRPr="00CA306D" w:rsidRDefault="0015118B" w:rsidP="00CA306D">
      <w:pPr>
        <w:tabs>
          <w:tab w:val="left" w:pos="851"/>
        </w:tabs>
        <w:ind w:left="851" w:right="901"/>
        <w:jc w:val="both"/>
        <w:rPr>
          <w:rFonts w:ascii="Palatino Linotype" w:hAnsi="Palatino Linotype"/>
          <w:b/>
          <w:i/>
          <w:sz w:val="22"/>
          <w:szCs w:val="22"/>
          <w:lang w:val="es-ES"/>
        </w:rPr>
      </w:pPr>
      <w:r w:rsidRPr="00CA306D">
        <w:rPr>
          <w:rFonts w:ascii="Palatino Linotype" w:hAnsi="Palatino Linotype"/>
          <w:b/>
          <w:i/>
          <w:sz w:val="22"/>
          <w:szCs w:val="22"/>
          <w:lang w:val="es-ES"/>
        </w:rPr>
        <w:t xml:space="preserve">III. </w:t>
      </w:r>
      <w:r w:rsidRPr="00CA306D">
        <w:rPr>
          <w:rFonts w:ascii="Palatino Linotype" w:hAnsi="Palatino Linotype"/>
          <w:i/>
          <w:sz w:val="22"/>
          <w:szCs w:val="22"/>
          <w:lang w:val="es-ES"/>
        </w:rPr>
        <w:t xml:space="preserve">El número de folio de </w:t>
      </w:r>
      <w:r w:rsidRPr="00CA306D">
        <w:rPr>
          <w:rFonts w:ascii="Palatino Linotype" w:hAnsi="Palatino Linotype" w:cs="Arial"/>
          <w:i/>
          <w:sz w:val="22"/>
          <w:szCs w:val="22"/>
          <w:lang w:val="es-ES" w:eastAsia="es-MX"/>
        </w:rPr>
        <w:t>respuesta</w:t>
      </w:r>
      <w:r w:rsidRPr="00CA306D">
        <w:rPr>
          <w:rFonts w:ascii="Palatino Linotype" w:hAnsi="Palatino Linotype"/>
          <w:i/>
          <w:sz w:val="22"/>
          <w:szCs w:val="22"/>
          <w:lang w:val="es-ES"/>
        </w:rPr>
        <w:t xml:space="preserve"> de la solicitud de acceso; </w:t>
      </w:r>
    </w:p>
    <w:p w14:paraId="05C6727D" w14:textId="77777777" w:rsidR="0015118B" w:rsidRPr="00CA306D" w:rsidRDefault="0015118B" w:rsidP="00CA306D">
      <w:pPr>
        <w:tabs>
          <w:tab w:val="left" w:pos="851"/>
        </w:tabs>
        <w:ind w:left="851" w:right="901"/>
        <w:jc w:val="both"/>
        <w:rPr>
          <w:rFonts w:ascii="Palatino Linotype" w:hAnsi="Palatino Linotype"/>
          <w:b/>
          <w:i/>
          <w:sz w:val="22"/>
          <w:szCs w:val="22"/>
          <w:lang w:val="es-ES"/>
        </w:rPr>
      </w:pPr>
      <w:r w:rsidRPr="00CA306D">
        <w:rPr>
          <w:rFonts w:ascii="Palatino Linotype" w:hAnsi="Palatino Linotype"/>
          <w:b/>
          <w:i/>
          <w:sz w:val="22"/>
          <w:szCs w:val="22"/>
          <w:lang w:val="es-ES"/>
        </w:rPr>
        <w:t xml:space="preserve">IV. </w:t>
      </w:r>
      <w:r w:rsidRPr="00CA306D">
        <w:rPr>
          <w:rFonts w:ascii="Palatino Linotype" w:hAnsi="Palatino Linotype"/>
          <w:i/>
          <w:sz w:val="22"/>
          <w:szCs w:val="22"/>
          <w:lang w:val="es-ES"/>
        </w:rPr>
        <w:t xml:space="preserve">La fecha en que fue </w:t>
      </w:r>
      <w:r w:rsidRPr="00CA306D">
        <w:rPr>
          <w:rFonts w:ascii="Palatino Linotype" w:hAnsi="Palatino Linotype" w:cs="Arial"/>
          <w:i/>
          <w:sz w:val="22"/>
          <w:szCs w:val="22"/>
          <w:lang w:val="es-ES" w:eastAsia="es-MX"/>
        </w:rPr>
        <w:t>notificada</w:t>
      </w:r>
      <w:r w:rsidRPr="00CA306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A306D">
        <w:rPr>
          <w:rFonts w:ascii="Palatino Linotype" w:hAnsi="Palatino Linotype"/>
          <w:b/>
          <w:i/>
          <w:sz w:val="22"/>
          <w:szCs w:val="22"/>
          <w:lang w:val="es-ES"/>
        </w:rPr>
        <w:t xml:space="preserve"> </w:t>
      </w:r>
    </w:p>
    <w:p w14:paraId="2922D2E5" w14:textId="77777777" w:rsidR="0015118B" w:rsidRPr="00CA306D" w:rsidRDefault="0015118B" w:rsidP="00CA306D">
      <w:pPr>
        <w:tabs>
          <w:tab w:val="left" w:pos="851"/>
        </w:tabs>
        <w:ind w:left="851" w:right="901"/>
        <w:jc w:val="both"/>
        <w:rPr>
          <w:rFonts w:ascii="Palatino Linotype" w:hAnsi="Palatino Linotype"/>
          <w:b/>
          <w:i/>
          <w:sz w:val="22"/>
          <w:szCs w:val="22"/>
          <w:lang w:val="es-ES"/>
        </w:rPr>
      </w:pPr>
      <w:r w:rsidRPr="00CA306D">
        <w:rPr>
          <w:rFonts w:ascii="Palatino Linotype" w:hAnsi="Palatino Linotype"/>
          <w:b/>
          <w:i/>
          <w:sz w:val="22"/>
          <w:szCs w:val="22"/>
          <w:lang w:val="es-ES"/>
        </w:rPr>
        <w:t xml:space="preserve">V. </w:t>
      </w:r>
      <w:r w:rsidRPr="00CA306D">
        <w:rPr>
          <w:rFonts w:ascii="Palatino Linotype" w:hAnsi="Palatino Linotype"/>
          <w:i/>
          <w:sz w:val="22"/>
          <w:szCs w:val="22"/>
          <w:lang w:val="es-ES"/>
        </w:rPr>
        <w:t xml:space="preserve">El acto que se </w:t>
      </w:r>
      <w:r w:rsidRPr="00CA306D">
        <w:rPr>
          <w:rFonts w:ascii="Palatino Linotype" w:hAnsi="Palatino Linotype" w:cs="Arial"/>
          <w:i/>
          <w:sz w:val="22"/>
          <w:szCs w:val="22"/>
          <w:lang w:val="es-ES" w:eastAsia="es-MX"/>
        </w:rPr>
        <w:t>recurre</w:t>
      </w:r>
      <w:r w:rsidRPr="00CA306D">
        <w:rPr>
          <w:rFonts w:ascii="Palatino Linotype" w:hAnsi="Palatino Linotype"/>
          <w:i/>
          <w:sz w:val="22"/>
          <w:szCs w:val="22"/>
          <w:lang w:val="es-ES"/>
        </w:rPr>
        <w:t>;</w:t>
      </w:r>
      <w:r w:rsidRPr="00CA306D">
        <w:rPr>
          <w:rFonts w:ascii="Palatino Linotype" w:hAnsi="Palatino Linotype"/>
          <w:b/>
          <w:i/>
          <w:sz w:val="22"/>
          <w:szCs w:val="22"/>
          <w:lang w:val="es-ES"/>
        </w:rPr>
        <w:t xml:space="preserve"> </w:t>
      </w:r>
    </w:p>
    <w:p w14:paraId="380166DB" w14:textId="77777777" w:rsidR="0015118B" w:rsidRPr="00CA306D" w:rsidRDefault="0015118B" w:rsidP="00CA306D">
      <w:pPr>
        <w:tabs>
          <w:tab w:val="left" w:pos="851"/>
        </w:tabs>
        <w:ind w:left="851" w:right="901"/>
        <w:jc w:val="both"/>
        <w:rPr>
          <w:rFonts w:ascii="Palatino Linotype" w:hAnsi="Palatino Linotype"/>
          <w:b/>
          <w:i/>
          <w:sz w:val="22"/>
          <w:szCs w:val="22"/>
          <w:lang w:val="es-ES"/>
        </w:rPr>
      </w:pPr>
      <w:r w:rsidRPr="00CA306D">
        <w:rPr>
          <w:rFonts w:ascii="Palatino Linotype" w:hAnsi="Palatino Linotype"/>
          <w:b/>
          <w:i/>
          <w:sz w:val="22"/>
          <w:szCs w:val="22"/>
          <w:lang w:val="es-ES"/>
        </w:rPr>
        <w:t xml:space="preserve">VI. </w:t>
      </w:r>
      <w:r w:rsidRPr="00CA306D">
        <w:rPr>
          <w:rFonts w:ascii="Palatino Linotype" w:hAnsi="Palatino Linotype"/>
          <w:i/>
          <w:sz w:val="22"/>
          <w:szCs w:val="22"/>
          <w:lang w:val="es-ES"/>
        </w:rPr>
        <w:t xml:space="preserve">Las razones o </w:t>
      </w:r>
      <w:r w:rsidRPr="00CA306D">
        <w:rPr>
          <w:rFonts w:ascii="Palatino Linotype" w:hAnsi="Palatino Linotype" w:cs="Arial"/>
          <w:i/>
          <w:sz w:val="22"/>
          <w:szCs w:val="22"/>
          <w:lang w:val="es-ES" w:eastAsia="es-MX"/>
        </w:rPr>
        <w:t>motivos</w:t>
      </w:r>
      <w:r w:rsidRPr="00CA306D">
        <w:rPr>
          <w:rFonts w:ascii="Palatino Linotype" w:hAnsi="Palatino Linotype"/>
          <w:i/>
          <w:sz w:val="22"/>
          <w:szCs w:val="22"/>
          <w:lang w:val="es-ES"/>
        </w:rPr>
        <w:t xml:space="preserve"> de inconformidad;</w:t>
      </w:r>
      <w:r w:rsidRPr="00CA306D">
        <w:rPr>
          <w:rFonts w:ascii="Palatino Linotype" w:hAnsi="Palatino Linotype"/>
          <w:b/>
          <w:i/>
          <w:sz w:val="22"/>
          <w:szCs w:val="22"/>
          <w:lang w:val="es-ES"/>
        </w:rPr>
        <w:t xml:space="preserve"> </w:t>
      </w:r>
    </w:p>
    <w:p w14:paraId="28D3B40B" w14:textId="77777777" w:rsidR="0015118B" w:rsidRPr="00CA306D" w:rsidRDefault="0015118B" w:rsidP="00CA306D">
      <w:pPr>
        <w:tabs>
          <w:tab w:val="left" w:pos="851"/>
        </w:tabs>
        <w:ind w:left="851" w:right="901"/>
        <w:jc w:val="both"/>
        <w:rPr>
          <w:rFonts w:ascii="Palatino Linotype" w:hAnsi="Palatino Linotype"/>
          <w:b/>
          <w:i/>
          <w:sz w:val="22"/>
          <w:szCs w:val="22"/>
          <w:lang w:val="es-ES"/>
        </w:rPr>
      </w:pPr>
      <w:r w:rsidRPr="00CA306D">
        <w:rPr>
          <w:rFonts w:ascii="Palatino Linotype" w:hAnsi="Palatino Linotype"/>
          <w:b/>
          <w:i/>
          <w:sz w:val="22"/>
          <w:szCs w:val="22"/>
          <w:lang w:val="es-ES"/>
        </w:rPr>
        <w:t xml:space="preserve">VII. </w:t>
      </w:r>
      <w:r w:rsidRPr="00CA306D">
        <w:rPr>
          <w:rFonts w:ascii="Palatino Linotype" w:hAnsi="Palatino Linotype"/>
          <w:i/>
          <w:sz w:val="22"/>
          <w:szCs w:val="22"/>
          <w:lang w:val="es-ES"/>
        </w:rPr>
        <w:t>La copia de la respuesta que se impugna y, en su caso, de la notificación correspondiente, en el caso de respuesta de la solicitud; y</w:t>
      </w:r>
      <w:r w:rsidRPr="00CA306D">
        <w:rPr>
          <w:rFonts w:ascii="Palatino Linotype" w:hAnsi="Palatino Linotype"/>
          <w:b/>
          <w:i/>
          <w:sz w:val="22"/>
          <w:szCs w:val="22"/>
          <w:lang w:val="es-ES"/>
        </w:rPr>
        <w:t xml:space="preserve"> </w:t>
      </w:r>
    </w:p>
    <w:p w14:paraId="5CAEC8EF" w14:textId="77777777" w:rsidR="0015118B" w:rsidRPr="00CA306D" w:rsidRDefault="0015118B" w:rsidP="00CA306D">
      <w:pPr>
        <w:tabs>
          <w:tab w:val="left" w:pos="851"/>
        </w:tabs>
        <w:ind w:left="851" w:right="901"/>
        <w:jc w:val="both"/>
        <w:rPr>
          <w:rFonts w:ascii="Palatino Linotype" w:hAnsi="Palatino Linotype"/>
          <w:i/>
          <w:sz w:val="22"/>
          <w:szCs w:val="22"/>
          <w:lang w:val="es-ES"/>
        </w:rPr>
      </w:pPr>
      <w:r w:rsidRPr="00CA306D">
        <w:rPr>
          <w:rFonts w:ascii="Palatino Linotype" w:hAnsi="Palatino Linotype"/>
          <w:b/>
          <w:i/>
          <w:sz w:val="22"/>
          <w:szCs w:val="22"/>
          <w:lang w:val="es-ES"/>
        </w:rPr>
        <w:t xml:space="preserve">VIII. </w:t>
      </w:r>
      <w:r w:rsidRPr="00CA306D">
        <w:rPr>
          <w:rFonts w:ascii="Palatino Linotype" w:hAnsi="Palatino Linotype"/>
          <w:i/>
          <w:sz w:val="22"/>
          <w:szCs w:val="22"/>
          <w:lang w:val="es-ES"/>
        </w:rPr>
        <w:t>Firma del recurrente, en su caso, cuando se presente por escrito, requisito sin el cual se dará trámite al recurso.</w:t>
      </w:r>
    </w:p>
    <w:p w14:paraId="385F68D8" w14:textId="77777777" w:rsidR="0015118B" w:rsidRPr="00CA306D" w:rsidRDefault="0015118B" w:rsidP="00CA306D">
      <w:pPr>
        <w:tabs>
          <w:tab w:val="left" w:pos="851"/>
        </w:tabs>
        <w:ind w:left="851" w:right="901"/>
        <w:jc w:val="both"/>
        <w:rPr>
          <w:rFonts w:ascii="Palatino Linotype" w:hAnsi="Palatino Linotype"/>
          <w:i/>
          <w:sz w:val="22"/>
          <w:szCs w:val="22"/>
          <w:lang w:val="es-ES"/>
        </w:rPr>
      </w:pPr>
      <w:r w:rsidRPr="00CA306D">
        <w:rPr>
          <w:rFonts w:ascii="Palatino Linotype" w:hAnsi="Palatino Linotype"/>
          <w:i/>
          <w:sz w:val="22"/>
          <w:szCs w:val="22"/>
          <w:lang w:val="es-ES"/>
        </w:rPr>
        <w:t xml:space="preserve">Adicionalmente, se podrán anexar las pruebas y demás elementos que considere procedentes someter a juicio del Instituto. </w:t>
      </w:r>
    </w:p>
    <w:p w14:paraId="3F45EF26" w14:textId="77777777" w:rsidR="0015118B" w:rsidRPr="00CA306D" w:rsidRDefault="0015118B" w:rsidP="00CA306D">
      <w:pPr>
        <w:tabs>
          <w:tab w:val="left" w:pos="851"/>
        </w:tabs>
        <w:ind w:left="851" w:right="901"/>
        <w:jc w:val="both"/>
        <w:rPr>
          <w:rFonts w:ascii="Palatino Linotype" w:hAnsi="Palatino Linotype"/>
          <w:i/>
          <w:sz w:val="22"/>
          <w:szCs w:val="22"/>
          <w:lang w:val="es-ES"/>
        </w:rPr>
      </w:pPr>
      <w:r w:rsidRPr="00CA306D">
        <w:rPr>
          <w:rFonts w:ascii="Palatino Linotype" w:hAnsi="Palatino Linotype"/>
          <w:i/>
          <w:sz w:val="22"/>
          <w:szCs w:val="22"/>
          <w:lang w:val="es-ES"/>
        </w:rPr>
        <w:lastRenderedPageBreak/>
        <w:t xml:space="preserve">En ningún caso será necesario que el particular ratifique el recurso de revisión interpuesto. </w:t>
      </w:r>
    </w:p>
    <w:p w14:paraId="78F465FC" w14:textId="77777777" w:rsidR="0015118B" w:rsidRPr="00CA306D" w:rsidRDefault="0015118B" w:rsidP="00CA306D">
      <w:pPr>
        <w:tabs>
          <w:tab w:val="left" w:pos="851"/>
        </w:tabs>
        <w:ind w:left="851" w:right="901"/>
        <w:jc w:val="both"/>
        <w:rPr>
          <w:rFonts w:ascii="Palatino Linotype" w:hAnsi="Palatino Linotype"/>
          <w:i/>
          <w:sz w:val="22"/>
          <w:szCs w:val="22"/>
          <w:lang w:val="es-ES"/>
        </w:rPr>
      </w:pPr>
      <w:r w:rsidRPr="00CA306D">
        <w:rPr>
          <w:rFonts w:ascii="Palatino Linotype" w:hAnsi="Palatino Linotype"/>
          <w:i/>
          <w:sz w:val="22"/>
          <w:szCs w:val="22"/>
          <w:lang w:val="es-ES"/>
        </w:rPr>
        <w:t xml:space="preserve">En caso de </w:t>
      </w:r>
      <w:r w:rsidRPr="00CA306D">
        <w:rPr>
          <w:rFonts w:ascii="Palatino Linotype" w:hAnsi="Palatino Linotype" w:cs="Arial"/>
          <w:i/>
          <w:sz w:val="22"/>
          <w:szCs w:val="22"/>
          <w:lang w:val="es-ES" w:eastAsia="es-MX"/>
        </w:rPr>
        <w:t>que</w:t>
      </w:r>
      <w:r w:rsidRPr="00CA306D">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2F964F0" w14:textId="77777777" w:rsidR="0015118B" w:rsidRPr="00CA306D" w:rsidRDefault="0015118B" w:rsidP="00CA306D">
      <w:pPr>
        <w:tabs>
          <w:tab w:val="left" w:pos="851"/>
        </w:tabs>
        <w:ind w:left="851" w:right="901"/>
        <w:jc w:val="both"/>
        <w:rPr>
          <w:rFonts w:ascii="Palatino Linotype" w:hAnsi="Palatino Linotype"/>
          <w:i/>
          <w:sz w:val="22"/>
          <w:szCs w:val="22"/>
          <w:lang w:val="es-ES"/>
        </w:rPr>
      </w:pPr>
      <w:r w:rsidRPr="00CA306D">
        <w:rPr>
          <w:rFonts w:ascii="Palatino Linotype" w:hAnsi="Palatino Linotype"/>
          <w:i/>
          <w:sz w:val="22"/>
          <w:szCs w:val="22"/>
          <w:lang w:val="es-ES"/>
        </w:rPr>
        <w:t>(Énfasis añadido)</w:t>
      </w:r>
    </w:p>
    <w:p w14:paraId="107EF680" w14:textId="77777777" w:rsidR="001F1A20" w:rsidRPr="00CA306D" w:rsidRDefault="001F1A20" w:rsidP="00CA306D">
      <w:pPr>
        <w:spacing w:line="360" w:lineRule="auto"/>
        <w:jc w:val="both"/>
        <w:rPr>
          <w:rFonts w:ascii="Palatino Linotype" w:hAnsi="Palatino Linotype" w:cs="Arial"/>
          <w:b/>
        </w:rPr>
      </w:pPr>
    </w:p>
    <w:p w14:paraId="2350792D" w14:textId="7B8AA23D" w:rsidR="002B0E32" w:rsidRPr="00CA306D" w:rsidRDefault="00CE0362" w:rsidP="00CA306D">
      <w:pPr>
        <w:spacing w:line="360" w:lineRule="auto"/>
        <w:jc w:val="both"/>
        <w:rPr>
          <w:rFonts w:ascii="Palatino Linotype" w:hAnsi="Palatino Linotype"/>
          <w:sz w:val="28"/>
          <w:lang w:eastAsia="es-ES_tradnl"/>
        </w:rPr>
      </w:pPr>
      <w:r w:rsidRPr="00CA306D">
        <w:rPr>
          <w:rFonts w:ascii="Palatino Linotype" w:hAnsi="Palatino Linotype" w:cs="Arial"/>
          <w:b/>
          <w:sz w:val="28"/>
        </w:rPr>
        <w:t xml:space="preserve">QUINTO. </w:t>
      </w:r>
      <w:r w:rsidR="00654EE8" w:rsidRPr="00CA306D">
        <w:rPr>
          <w:rFonts w:ascii="Palatino Linotype" w:hAnsi="Palatino Linotype" w:cs="Arial"/>
          <w:b/>
          <w:sz w:val="28"/>
        </w:rPr>
        <w:t>Estudio y análisis del asunto.</w:t>
      </w:r>
    </w:p>
    <w:p w14:paraId="313C43FA" w14:textId="243327A4" w:rsidR="004A568D" w:rsidRPr="00CA306D" w:rsidRDefault="004A568D" w:rsidP="00CA306D">
      <w:pPr>
        <w:spacing w:line="360" w:lineRule="auto"/>
        <w:jc w:val="both"/>
        <w:rPr>
          <w:rFonts w:ascii="Palatino Linotype" w:hAnsi="Palatino Linotype" w:cs="Arial"/>
          <w:lang w:val="es-ES"/>
        </w:rPr>
      </w:pPr>
      <w:r w:rsidRPr="00CA306D">
        <w:rPr>
          <w:rFonts w:ascii="Palatino Linotype" w:hAnsi="Palatino Linotype" w:cs="Arial"/>
        </w:rPr>
        <w:t xml:space="preserve">Una vez determinada la vía sobre la que versará el presente recurso, y previa revisión del expediente electrónico formado en </w:t>
      </w:r>
      <w:r w:rsidRPr="00CA306D">
        <w:rPr>
          <w:rFonts w:ascii="Palatino Linotype" w:hAnsi="Palatino Linotype" w:cs="Arial"/>
          <w:b/>
        </w:rPr>
        <w:t>EL SAIMEX</w:t>
      </w:r>
      <w:r w:rsidRPr="00CA306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A306D">
        <w:rPr>
          <w:rFonts w:ascii="Palatino Linotype" w:hAnsi="Palatino Linotype"/>
          <w:lang w:val="es-ES"/>
        </w:rPr>
        <w:t>Constitución Política de los Estados Unidos Mexicanos, Constitución Política del Estado Libre y Soberano de México</w:t>
      </w:r>
      <w:r w:rsidRPr="00CA306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A306D">
        <w:rPr>
          <w:rFonts w:ascii="Palatino Linotype" w:hAnsi="Palatino Linotype"/>
          <w:lang w:val="es-ES"/>
        </w:rPr>
        <w:t>Constitución Política de los Estados Unidos Mexicanos</w:t>
      </w:r>
      <w:r w:rsidRPr="00CA306D">
        <w:rPr>
          <w:rFonts w:ascii="Palatino Linotype" w:hAnsi="Palatino Linotype" w:cs="Arial"/>
        </w:rPr>
        <w:t xml:space="preserve"> y los numerales 8 y 9 de la </w:t>
      </w:r>
      <w:r w:rsidRPr="00CA306D">
        <w:rPr>
          <w:rFonts w:ascii="Palatino Linotype" w:hAnsi="Palatino Linotype" w:cs="Arial"/>
          <w:lang w:val="es-ES"/>
        </w:rPr>
        <w:t>Ley de Transparencia y Acceso a la Información Pública del Estado de México y Municipios.</w:t>
      </w:r>
    </w:p>
    <w:p w14:paraId="59848802" w14:textId="007F67BF" w:rsidR="000672FC" w:rsidRPr="00CA306D" w:rsidRDefault="000672FC" w:rsidP="00CA306D">
      <w:pPr>
        <w:spacing w:line="360" w:lineRule="auto"/>
        <w:jc w:val="both"/>
        <w:rPr>
          <w:rFonts w:ascii="Palatino Linotype" w:hAnsi="Palatino Linotype" w:cs="Arial"/>
          <w:lang w:val="es-ES"/>
        </w:rPr>
      </w:pPr>
    </w:p>
    <w:p w14:paraId="0144654B" w14:textId="77777777" w:rsidR="000672FC" w:rsidRPr="00CA306D" w:rsidRDefault="000672FC"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En primer lugar, es conveniente analizar si la respuesta del </w:t>
      </w:r>
      <w:r w:rsidRPr="00CA306D">
        <w:rPr>
          <w:rFonts w:ascii="Palatino Linotype" w:eastAsia="Palatino Linotype" w:hAnsi="Palatino Linotype" w:cs="Palatino Linotype"/>
          <w:b/>
        </w:rPr>
        <w:t>SUJETO OBLIGADO</w:t>
      </w:r>
      <w:r w:rsidRPr="00CA306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w:t>
      </w:r>
      <w:r w:rsidRPr="00CA306D">
        <w:rPr>
          <w:rFonts w:ascii="Palatino Linotype" w:eastAsia="Palatino Linotype" w:hAnsi="Palatino Linotype" w:cs="Palatino Linotype"/>
        </w:rPr>
        <w:lastRenderedPageBreak/>
        <w:t>Sujetos Obligados es pública y accesible de manera permanente a cualquier persona, privilegiando el principio de máxima publicidad, como así lo establece dicha determinación, que a continuación se transcribe para un mejor entendimiento:</w:t>
      </w:r>
    </w:p>
    <w:p w14:paraId="37EE91EA" w14:textId="77777777" w:rsidR="000672FC" w:rsidRPr="00CA306D" w:rsidRDefault="000672FC" w:rsidP="00CA306D">
      <w:pPr>
        <w:jc w:val="both"/>
        <w:rPr>
          <w:rFonts w:ascii="Palatino Linotype" w:eastAsia="Palatino Linotype" w:hAnsi="Palatino Linotype" w:cs="Palatino Linotype"/>
          <w:sz w:val="22"/>
        </w:rPr>
      </w:pPr>
    </w:p>
    <w:p w14:paraId="5660832B" w14:textId="77777777" w:rsidR="000672FC" w:rsidRPr="00CA306D" w:rsidRDefault="000672FC" w:rsidP="00CA306D">
      <w:pPr>
        <w:ind w:left="709" w:right="760"/>
        <w:jc w:val="both"/>
        <w:rPr>
          <w:rFonts w:ascii="Palatino Linotype" w:eastAsia="Palatino Linotype" w:hAnsi="Palatino Linotype" w:cs="Palatino Linotype"/>
          <w:i/>
          <w:sz w:val="22"/>
        </w:rPr>
      </w:pPr>
      <w:r w:rsidRPr="00CA306D">
        <w:rPr>
          <w:rFonts w:ascii="Palatino Linotype" w:eastAsia="Palatino Linotype" w:hAnsi="Palatino Linotype" w:cs="Palatino Linotype"/>
          <w:i/>
          <w:sz w:val="22"/>
        </w:rPr>
        <w:t>“</w:t>
      </w:r>
      <w:r w:rsidRPr="00CA306D">
        <w:rPr>
          <w:rFonts w:ascii="Palatino Linotype" w:eastAsia="Palatino Linotype" w:hAnsi="Palatino Linotype" w:cs="Palatino Linotype"/>
          <w:b/>
          <w:i/>
          <w:sz w:val="22"/>
        </w:rPr>
        <w:t>Artículo 4.</w:t>
      </w:r>
      <w:r w:rsidRPr="00CA306D">
        <w:rPr>
          <w:rFonts w:ascii="Palatino Linotype" w:eastAsia="Palatino Linotype" w:hAnsi="Palatino Linotype" w:cs="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F94E0A9" w14:textId="77777777" w:rsidR="000672FC" w:rsidRPr="00CA306D" w:rsidRDefault="000672FC" w:rsidP="00CA306D">
      <w:pPr>
        <w:ind w:left="709" w:right="760"/>
        <w:jc w:val="both"/>
        <w:rPr>
          <w:rFonts w:ascii="Palatino Linotype" w:eastAsia="Palatino Linotype" w:hAnsi="Palatino Linotype" w:cs="Palatino Linotype"/>
          <w:i/>
          <w:sz w:val="22"/>
        </w:rPr>
      </w:pPr>
      <w:r w:rsidRPr="00CA306D">
        <w:rPr>
          <w:rFonts w:ascii="Palatino Linotype" w:eastAsia="Palatino Linotype" w:hAnsi="Palatino Linotype" w:cs="Palatino Linotype"/>
          <w:b/>
          <w:i/>
          <w:sz w:val="22"/>
        </w:rPr>
        <w:t>Toda la información generada, obtenida, adquirida, transformada, administrada o en posesión de los sujetos obligados es pública y accesible de manera permanente a cualquier persona</w:t>
      </w:r>
      <w:r w:rsidRPr="00CA306D">
        <w:rPr>
          <w:rFonts w:ascii="Palatino Linotype" w:eastAsia="Palatino Linotype" w:hAnsi="Palatino Linotype" w:cs="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D7B9DA5" w14:textId="77777777" w:rsidR="000672FC" w:rsidRPr="00CA306D" w:rsidRDefault="000672FC" w:rsidP="00CA306D">
      <w:pPr>
        <w:ind w:left="709" w:right="760"/>
        <w:jc w:val="both"/>
        <w:rPr>
          <w:rFonts w:ascii="Palatino Linotype" w:eastAsia="Palatino Linotype" w:hAnsi="Palatino Linotype" w:cs="Palatino Linotype"/>
          <w:i/>
          <w:sz w:val="22"/>
        </w:rPr>
      </w:pPr>
      <w:r w:rsidRPr="00CA306D">
        <w:rPr>
          <w:rFonts w:ascii="Palatino Linotype" w:eastAsia="Palatino Linotype" w:hAnsi="Palatino Linotype" w:cs="Palatino Linotype"/>
          <w:b/>
          <w:i/>
          <w:sz w:val="22"/>
        </w:rPr>
        <w:t>Los sujetos obligados deben poner en práctica, políticas y programas de acceso a la información que se apeguen a criterios de publicidad, veracidad, oportunidad, precisión y suficiencia en beneficio de los solicitantes</w:t>
      </w:r>
      <w:r w:rsidRPr="00CA306D">
        <w:rPr>
          <w:rFonts w:ascii="Palatino Linotype" w:eastAsia="Palatino Linotype" w:hAnsi="Palatino Linotype" w:cs="Palatino Linotype"/>
          <w:i/>
          <w:sz w:val="22"/>
        </w:rPr>
        <w:t>.”(Sic)</w:t>
      </w:r>
    </w:p>
    <w:p w14:paraId="2A5B8C26" w14:textId="77777777" w:rsidR="000672FC" w:rsidRPr="00CA306D" w:rsidRDefault="000672FC" w:rsidP="00CA306D">
      <w:pPr>
        <w:ind w:left="709" w:right="760"/>
        <w:jc w:val="both"/>
        <w:rPr>
          <w:rFonts w:ascii="Palatino Linotype" w:eastAsia="Palatino Linotype" w:hAnsi="Palatino Linotype" w:cs="Palatino Linotype"/>
          <w:sz w:val="22"/>
        </w:rPr>
      </w:pPr>
    </w:p>
    <w:p w14:paraId="151C530B" w14:textId="77777777" w:rsidR="000672FC" w:rsidRPr="00CA306D" w:rsidRDefault="000672FC"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AAA7A2D" w14:textId="77777777" w:rsidR="000672FC" w:rsidRPr="00CA306D" w:rsidRDefault="000672FC" w:rsidP="00CA306D">
      <w:pPr>
        <w:spacing w:line="360" w:lineRule="auto"/>
        <w:jc w:val="both"/>
        <w:rPr>
          <w:rFonts w:ascii="Palatino Linotype" w:eastAsia="Palatino Linotype" w:hAnsi="Palatino Linotype" w:cs="Palatino Linotype"/>
          <w:sz w:val="20"/>
        </w:rPr>
      </w:pPr>
    </w:p>
    <w:p w14:paraId="791DFE7D" w14:textId="77777777" w:rsidR="000672FC" w:rsidRPr="00CA306D" w:rsidRDefault="000672FC" w:rsidP="00CA306D">
      <w:pPr>
        <w:spacing w:line="276" w:lineRule="auto"/>
        <w:ind w:left="567" w:right="760"/>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i/>
          <w:sz w:val="22"/>
        </w:rPr>
        <w:t>“</w:t>
      </w:r>
      <w:r w:rsidRPr="00CA306D">
        <w:rPr>
          <w:rFonts w:ascii="Palatino Linotype" w:eastAsia="Palatino Linotype" w:hAnsi="Palatino Linotype" w:cs="Palatino Linotype"/>
          <w:b/>
          <w:i/>
          <w:sz w:val="22"/>
        </w:rPr>
        <w:t>Artículo 12.-</w:t>
      </w:r>
      <w:r w:rsidRPr="00CA306D">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0EB90237" w14:textId="77777777" w:rsidR="000672FC" w:rsidRPr="00CA306D" w:rsidRDefault="000672FC" w:rsidP="00CA306D">
      <w:pPr>
        <w:spacing w:line="276" w:lineRule="auto"/>
        <w:ind w:left="567" w:right="760"/>
        <w:contextualSpacing/>
        <w:jc w:val="both"/>
        <w:rPr>
          <w:rFonts w:ascii="Palatino Linotype" w:eastAsia="Palatino Linotype" w:hAnsi="Palatino Linotype" w:cs="Palatino Linotype"/>
          <w:i/>
          <w:sz w:val="22"/>
        </w:rPr>
      </w:pPr>
    </w:p>
    <w:p w14:paraId="6A96B4BF" w14:textId="77777777" w:rsidR="000672FC" w:rsidRPr="00CA306D" w:rsidRDefault="000672FC" w:rsidP="00CA306D">
      <w:pPr>
        <w:spacing w:line="276" w:lineRule="auto"/>
        <w:ind w:left="567" w:right="760"/>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b/>
          <w:i/>
          <w:sz w:val="22"/>
        </w:rPr>
        <w:lastRenderedPageBreak/>
        <w:t>Los sujetos obligados sólo proporcionarán la información pública que se les requiera y que obre en sus archivos y en el estado en que ésta se encuentre</w:t>
      </w:r>
      <w:r w:rsidRPr="00CA306D">
        <w:rPr>
          <w:rFonts w:ascii="Palatino Linotype" w:eastAsia="Palatino Linotype" w:hAnsi="Palatino Linotype" w:cs="Palatino Linotype"/>
          <w:i/>
          <w:sz w:val="22"/>
        </w:rPr>
        <w:t xml:space="preserve">. </w:t>
      </w:r>
      <w:r w:rsidRPr="00CA306D">
        <w:rPr>
          <w:rFonts w:ascii="Palatino Linotype" w:eastAsia="Palatino Linotype" w:hAnsi="Palatino Linotype" w:cs="Palatino Linotype"/>
          <w:b/>
          <w:i/>
          <w:sz w:val="22"/>
        </w:rPr>
        <w:t>La obligación de proporcionar información no comprende el procesamiento de la misma, ni el presentarla conforme al interés del solicitante; no estarán obligados a generarla, resumirla, efectuar cálculos o practicar investigaciones.” (Sic)</w:t>
      </w:r>
    </w:p>
    <w:p w14:paraId="32A0E924" w14:textId="77777777" w:rsidR="000672FC" w:rsidRPr="00CA306D" w:rsidRDefault="000672FC" w:rsidP="00CA306D">
      <w:pPr>
        <w:spacing w:line="360" w:lineRule="auto"/>
        <w:jc w:val="both"/>
        <w:rPr>
          <w:rFonts w:ascii="Palatino Linotype" w:eastAsia="Palatino Linotype" w:hAnsi="Palatino Linotype" w:cs="Palatino Linotype"/>
          <w:sz w:val="20"/>
        </w:rPr>
      </w:pPr>
    </w:p>
    <w:p w14:paraId="621CD72D" w14:textId="77777777" w:rsidR="000672FC" w:rsidRPr="00CA306D" w:rsidRDefault="000672FC"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CA306D">
        <w:rPr>
          <w:rFonts w:ascii="Palatino Linotype" w:eastAsia="Palatino Linotype" w:hAnsi="Palatino Linotype" w:cs="Palatino Linotype"/>
          <w:strike/>
        </w:rPr>
        <w:t xml:space="preserve"> </w:t>
      </w:r>
    </w:p>
    <w:p w14:paraId="0777D608" w14:textId="77777777" w:rsidR="000672FC" w:rsidRPr="00CA306D" w:rsidRDefault="000672FC" w:rsidP="00CA306D">
      <w:pPr>
        <w:spacing w:line="360" w:lineRule="auto"/>
        <w:jc w:val="both"/>
        <w:rPr>
          <w:rFonts w:ascii="Palatino Linotype" w:eastAsia="Palatino Linotype" w:hAnsi="Palatino Linotype" w:cs="Palatino Linotype"/>
        </w:rPr>
      </w:pPr>
    </w:p>
    <w:p w14:paraId="1B5AADFA" w14:textId="77777777" w:rsidR="000672FC" w:rsidRPr="00CA306D" w:rsidRDefault="000672FC" w:rsidP="00CA306D">
      <w:pPr>
        <w:spacing w:line="360" w:lineRule="auto"/>
        <w:ind w:right="49"/>
        <w:jc w:val="both"/>
        <w:rPr>
          <w:rFonts w:ascii="Palatino Linotype" w:eastAsia="Palatino Linotype" w:hAnsi="Palatino Linotype" w:cs="Palatino Linotype"/>
        </w:rPr>
      </w:pPr>
      <w:r w:rsidRPr="00CA306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0D104B9" w14:textId="77777777" w:rsidR="000672FC" w:rsidRPr="00CA306D" w:rsidRDefault="000672FC" w:rsidP="00CA306D">
      <w:pPr>
        <w:spacing w:line="360" w:lineRule="auto"/>
        <w:ind w:right="49"/>
        <w:jc w:val="both"/>
        <w:rPr>
          <w:rFonts w:ascii="Palatino Linotype" w:eastAsia="Palatino Linotype" w:hAnsi="Palatino Linotype" w:cs="Palatino Linotype"/>
        </w:rPr>
      </w:pPr>
    </w:p>
    <w:p w14:paraId="6DAEE9D2" w14:textId="77777777" w:rsidR="000672FC" w:rsidRPr="00CA306D" w:rsidRDefault="000672FC"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Por otra parte, conviene mencionar que la Ley de Transparencia vigente en el Estado de México refiere: </w:t>
      </w:r>
    </w:p>
    <w:p w14:paraId="4E40E57F" w14:textId="77777777" w:rsidR="009B3D63" w:rsidRPr="00CA306D" w:rsidRDefault="009B3D63" w:rsidP="00CA306D">
      <w:pPr>
        <w:spacing w:line="360" w:lineRule="auto"/>
        <w:jc w:val="both"/>
        <w:rPr>
          <w:rFonts w:ascii="Palatino Linotype" w:eastAsia="Palatino Linotype" w:hAnsi="Palatino Linotype" w:cs="Palatino Linotype"/>
          <w:sz w:val="20"/>
          <w:szCs w:val="22"/>
        </w:rPr>
      </w:pPr>
    </w:p>
    <w:p w14:paraId="6A4D1B78" w14:textId="77777777" w:rsidR="000672FC" w:rsidRPr="00CA306D" w:rsidRDefault="000672FC" w:rsidP="00CA306D">
      <w:pPr>
        <w:spacing w:line="276" w:lineRule="auto"/>
        <w:ind w:left="851"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b/>
          <w:i/>
          <w:sz w:val="22"/>
          <w:szCs w:val="22"/>
        </w:rPr>
        <w:t>“Artículo 18.</w:t>
      </w:r>
      <w:r w:rsidRPr="00CA306D">
        <w:rPr>
          <w:rFonts w:ascii="Palatino Linotype" w:eastAsia="Palatino Linotype" w:hAnsi="Palatino Linotype" w:cs="Palatino Linotype"/>
          <w:i/>
          <w:sz w:val="22"/>
          <w:szCs w:val="22"/>
        </w:rPr>
        <w:t xml:space="preserve"> </w:t>
      </w:r>
      <w:r w:rsidRPr="00CA306D">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CA306D">
        <w:rPr>
          <w:rFonts w:ascii="Palatino Linotype" w:eastAsia="Palatino Linotype" w:hAnsi="Palatino Linotype" w:cs="Palatino Linotype"/>
          <w:i/>
          <w:sz w:val="22"/>
          <w:szCs w:val="22"/>
        </w:rPr>
        <w:t xml:space="preserve"> y reutilización de la información que generen.</w:t>
      </w:r>
    </w:p>
    <w:p w14:paraId="2B23AB7A" w14:textId="77777777" w:rsidR="000672FC" w:rsidRPr="00CA306D" w:rsidRDefault="000672FC" w:rsidP="00CA306D">
      <w:pPr>
        <w:spacing w:line="276" w:lineRule="auto"/>
        <w:ind w:left="851"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b/>
          <w:i/>
          <w:sz w:val="22"/>
          <w:szCs w:val="22"/>
        </w:rPr>
        <w:lastRenderedPageBreak/>
        <w:t xml:space="preserve">Artículo 19. </w:t>
      </w:r>
      <w:r w:rsidRPr="00CA306D">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CA306D">
        <w:rPr>
          <w:rFonts w:ascii="Palatino Linotype" w:eastAsia="Palatino Linotype" w:hAnsi="Palatino Linotype" w:cs="Palatino Linotype"/>
          <w:i/>
          <w:sz w:val="22"/>
          <w:szCs w:val="22"/>
        </w:rPr>
        <w:t>.</w:t>
      </w:r>
    </w:p>
    <w:p w14:paraId="12763BD8" w14:textId="77777777" w:rsidR="000672FC" w:rsidRPr="00CA306D" w:rsidRDefault="000672FC" w:rsidP="00CA306D">
      <w:pPr>
        <w:spacing w:line="276" w:lineRule="auto"/>
        <w:ind w:left="851"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CE27CBF" w14:textId="77777777" w:rsidR="000672FC" w:rsidRPr="00CA306D" w:rsidRDefault="000672FC" w:rsidP="00CA306D">
      <w:pPr>
        <w:spacing w:line="276" w:lineRule="auto"/>
        <w:ind w:left="851"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7D89CD3" w14:textId="77777777" w:rsidR="000672FC" w:rsidRPr="00CA306D" w:rsidRDefault="000672FC" w:rsidP="00CA306D">
      <w:pPr>
        <w:spacing w:line="276" w:lineRule="auto"/>
        <w:ind w:left="851" w:right="851"/>
        <w:jc w:val="both"/>
        <w:rPr>
          <w:rFonts w:ascii="Palatino Linotype" w:eastAsia="Palatino Linotype" w:hAnsi="Palatino Linotype" w:cs="Palatino Linotype"/>
          <w:sz w:val="20"/>
          <w:szCs w:val="22"/>
        </w:rPr>
      </w:pPr>
    </w:p>
    <w:p w14:paraId="4C054B01" w14:textId="77777777" w:rsidR="000672FC" w:rsidRPr="00CA306D" w:rsidRDefault="000672FC"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21B450D" w14:textId="77777777" w:rsidR="000672FC" w:rsidRPr="00CA306D" w:rsidRDefault="000672FC" w:rsidP="00CA306D">
      <w:pPr>
        <w:spacing w:line="360" w:lineRule="auto"/>
        <w:jc w:val="both"/>
        <w:rPr>
          <w:rFonts w:ascii="Palatino Linotype" w:eastAsia="Palatino Linotype" w:hAnsi="Palatino Linotype" w:cs="Palatino Linotype"/>
        </w:rPr>
      </w:pPr>
    </w:p>
    <w:p w14:paraId="6B34B579" w14:textId="77777777" w:rsidR="000672FC" w:rsidRPr="00CA306D" w:rsidRDefault="000672FC"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CA306D">
        <w:rPr>
          <w:rFonts w:ascii="Palatino Linotype" w:eastAsia="Palatino Linotype" w:hAnsi="Palatino Linotype" w:cs="Palatino Linotype"/>
        </w:rPr>
        <w:lastRenderedPageBreak/>
        <w:t xml:space="preserve">holográfico de conformidad con el artículo 3, fracción XI de la Ley de la materia, el cual señala lo siguiente: </w:t>
      </w:r>
    </w:p>
    <w:p w14:paraId="6022D42D" w14:textId="77777777" w:rsidR="000672FC" w:rsidRPr="00CA306D" w:rsidRDefault="000672FC" w:rsidP="00CA306D">
      <w:pPr>
        <w:jc w:val="both"/>
        <w:rPr>
          <w:rFonts w:ascii="Palatino Linotype" w:eastAsia="Palatino Linotype" w:hAnsi="Palatino Linotype" w:cs="Palatino Linotype"/>
          <w:sz w:val="22"/>
        </w:rPr>
      </w:pPr>
    </w:p>
    <w:p w14:paraId="33329E70" w14:textId="77777777" w:rsidR="000672FC" w:rsidRPr="00CA306D" w:rsidRDefault="000672FC" w:rsidP="00CA306D">
      <w:pPr>
        <w:ind w:left="851" w:right="902"/>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i/>
          <w:sz w:val="22"/>
        </w:rPr>
        <w:t>“</w:t>
      </w:r>
      <w:r w:rsidRPr="00CA306D">
        <w:rPr>
          <w:rFonts w:ascii="Palatino Linotype" w:eastAsia="Palatino Linotype" w:hAnsi="Palatino Linotype" w:cs="Palatino Linotype"/>
          <w:b/>
          <w:i/>
          <w:sz w:val="22"/>
        </w:rPr>
        <w:t xml:space="preserve">Artículo 3. </w:t>
      </w:r>
      <w:r w:rsidRPr="00CA306D">
        <w:rPr>
          <w:rFonts w:ascii="Palatino Linotype" w:eastAsia="Palatino Linotype" w:hAnsi="Palatino Linotype" w:cs="Palatino Linotype"/>
          <w:i/>
          <w:sz w:val="22"/>
        </w:rPr>
        <w:t>Para los efectos de la presente Ley se entenderá por:</w:t>
      </w:r>
    </w:p>
    <w:p w14:paraId="37F4EB3B" w14:textId="77777777" w:rsidR="000672FC" w:rsidRPr="00CA306D" w:rsidRDefault="000672FC" w:rsidP="00CA306D">
      <w:pPr>
        <w:ind w:left="851" w:right="902"/>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i/>
          <w:sz w:val="22"/>
        </w:rPr>
        <w:t>…</w:t>
      </w:r>
    </w:p>
    <w:p w14:paraId="49F10748" w14:textId="77777777" w:rsidR="000672FC" w:rsidRPr="00CA306D" w:rsidRDefault="000672FC" w:rsidP="00CA306D">
      <w:pPr>
        <w:ind w:left="851" w:right="902"/>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b/>
          <w:i/>
          <w:sz w:val="22"/>
        </w:rPr>
        <w:t>XI. Documento:</w:t>
      </w:r>
      <w:r w:rsidRPr="00CA306D">
        <w:rPr>
          <w:rFonts w:ascii="Palatino Linotype" w:eastAsia="Palatino Linotype" w:hAnsi="Palatino Linotype" w:cs="Palatino Linotype"/>
          <w:i/>
          <w:sz w:val="22"/>
        </w:rPr>
        <w:t xml:space="preserve"> Los expedientes, reportes, estudios, actas</w:t>
      </w:r>
      <w:r w:rsidRPr="00CA306D">
        <w:rPr>
          <w:rFonts w:ascii="Palatino Linotype" w:eastAsia="Palatino Linotype" w:hAnsi="Palatino Linotype" w:cs="Palatino Linotype"/>
          <w:b/>
          <w:i/>
          <w:sz w:val="22"/>
        </w:rPr>
        <w:t>,</w:t>
      </w:r>
      <w:r w:rsidRPr="00CA306D">
        <w:rPr>
          <w:rFonts w:ascii="Palatino Linotype" w:eastAsia="Palatino Linotype" w:hAnsi="Palatino Linotype" w:cs="Palatino Linotype"/>
          <w:i/>
          <w:sz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EB12E9F" w14:textId="77777777" w:rsidR="000672FC" w:rsidRPr="00CA306D" w:rsidRDefault="000672FC" w:rsidP="00CA306D">
      <w:pPr>
        <w:ind w:left="851" w:right="899"/>
        <w:jc w:val="both"/>
        <w:rPr>
          <w:rFonts w:ascii="Palatino Linotype" w:eastAsia="Palatino Linotype" w:hAnsi="Palatino Linotype" w:cs="Palatino Linotype"/>
          <w:sz w:val="22"/>
        </w:rPr>
      </w:pPr>
    </w:p>
    <w:p w14:paraId="2E565EF5" w14:textId="77777777" w:rsidR="000672FC" w:rsidRPr="00CA306D" w:rsidRDefault="000672FC"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285A4A3" w14:textId="77777777" w:rsidR="000672FC" w:rsidRPr="00CA306D" w:rsidRDefault="000672FC" w:rsidP="00CA306D">
      <w:pPr>
        <w:jc w:val="both"/>
        <w:rPr>
          <w:rFonts w:ascii="Palatino Linotype" w:eastAsia="Palatino Linotype" w:hAnsi="Palatino Linotype" w:cs="Palatino Linotype"/>
        </w:rPr>
      </w:pPr>
    </w:p>
    <w:p w14:paraId="1C09CD92" w14:textId="77777777" w:rsidR="000672FC" w:rsidRPr="00CA306D" w:rsidRDefault="000672FC" w:rsidP="00CA306D">
      <w:pPr>
        <w:ind w:left="851" w:right="902"/>
        <w:contextualSpacing/>
        <w:jc w:val="both"/>
        <w:rPr>
          <w:rFonts w:ascii="Palatino Linotype" w:eastAsia="Palatino Linotype" w:hAnsi="Palatino Linotype" w:cs="Palatino Linotype"/>
          <w:b/>
          <w:i/>
          <w:sz w:val="22"/>
        </w:rPr>
      </w:pPr>
      <w:r w:rsidRPr="00CA306D">
        <w:rPr>
          <w:rFonts w:ascii="Palatino Linotype" w:eastAsia="Palatino Linotype" w:hAnsi="Palatino Linotype" w:cs="Palatino Linotype"/>
          <w:b/>
        </w:rPr>
        <w:t>“</w:t>
      </w:r>
      <w:r w:rsidRPr="00CA306D">
        <w:rPr>
          <w:rFonts w:ascii="Palatino Linotype" w:eastAsia="Palatino Linotype" w:hAnsi="Palatino Linotype" w:cs="Palatino Linotype"/>
          <w:b/>
          <w:i/>
          <w:sz w:val="22"/>
        </w:rPr>
        <w:t>CRITERIO 0002-11</w:t>
      </w:r>
    </w:p>
    <w:p w14:paraId="3F201109" w14:textId="77777777" w:rsidR="000672FC" w:rsidRPr="00CA306D" w:rsidRDefault="000672FC" w:rsidP="00CA306D">
      <w:pPr>
        <w:ind w:left="851" w:right="902"/>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b/>
          <w:i/>
          <w:sz w:val="22"/>
        </w:rPr>
        <w:t>INFORMACIÓN PÚBLICA, CONCEPTO DE, EN MATERIA DE TRANSPARENCIA. INTERPRETACIÓN SISTEMÁTICA DE LOS ARTÍCULOS 2°, FRACCIÓN V, XV, Y XVI, 3°, 4°, 11 Y 41.</w:t>
      </w:r>
      <w:r w:rsidRPr="00CA306D">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3A6C8C" w14:textId="77777777" w:rsidR="000672FC" w:rsidRPr="00CA306D" w:rsidRDefault="000672FC" w:rsidP="00CA306D">
      <w:pPr>
        <w:ind w:left="851" w:right="902"/>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i/>
          <w:sz w:val="22"/>
        </w:rPr>
        <w:t>En consecuencia el acceso a la información se refiere a que se cumplan cualquiera de los siguientes tres supuestos:</w:t>
      </w:r>
    </w:p>
    <w:p w14:paraId="78630E5F" w14:textId="77777777" w:rsidR="000672FC" w:rsidRPr="00CA306D" w:rsidRDefault="000672FC" w:rsidP="00CA306D">
      <w:pPr>
        <w:ind w:left="851" w:right="902"/>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i/>
          <w:sz w:val="22"/>
        </w:rPr>
        <w:t>1) Que se trate de información registrada en cualquier soporte documental, que en ejercicio de las atribuciones conferidas, sea generada por los Sujetos Obligados;</w:t>
      </w:r>
    </w:p>
    <w:p w14:paraId="0B2B58B6" w14:textId="77777777" w:rsidR="000672FC" w:rsidRPr="00CA306D" w:rsidRDefault="000672FC" w:rsidP="00CA306D">
      <w:pPr>
        <w:ind w:left="851" w:right="902"/>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i/>
          <w:sz w:val="22"/>
        </w:rPr>
        <w:lastRenderedPageBreak/>
        <w:t>2) Que se trate de información registrada en cualquier soporte documental, que en ejercicio de las atribuciones conferidas, sea administrada por los Sujetos Obligados, y</w:t>
      </w:r>
    </w:p>
    <w:p w14:paraId="18F6FDE2" w14:textId="77777777" w:rsidR="000672FC" w:rsidRPr="00CA306D" w:rsidRDefault="000672FC" w:rsidP="00CA306D">
      <w:pPr>
        <w:ind w:left="851" w:right="902"/>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i/>
          <w:sz w:val="22"/>
        </w:rPr>
        <w:t xml:space="preserve">3) Que se trate de información registrada en cualquier soporte documental, que en ejercicio de las atribuciones conferidas, se encuentre en posesión de los Sujetos Obligados.” </w:t>
      </w:r>
    </w:p>
    <w:p w14:paraId="567690AE" w14:textId="77777777" w:rsidR="000672FC" w:rsidRPr="00CA306D" w:rsidRDefault="000672FC" w:rsidP="00CA306D">
      <w:pPr>
        <w:ind w:left="851" w:right="899"/>
        <w:jc w:val="both"/>
        <w:rPr>
          <w:rFonts w:ascii="Palatino Linotype" w:eastAsia="Palatino Linotype" w:hAnsi="Palatino Linotype" w:cs="Palatino Linotype"/>
        </w:rPr>
      </w:pPr>
    </w:p>
    <w:p w14:paraId="1D994B4A" w14:textId="77777777" w:rsidR="000672FC" w:rsidRPr="00CA306D" w:rsidRDefault="000672FC"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De ahí que </w:t>
      </w:r>
      <w:r w:rsidRPr="00CA306D">
        <w:rPr>
          <w:rFonts w:ascii="Palatino Linotype" w:eastAsia="Palatino Linotype" w:hAnsi="Palatino Linotype" w:cs="Palatino Linotype"/>
          <w:b/>
        </w:rPr>
        <w:t>EL SUJETO OBLIGADO</w:t>
      </w:r>
      <w:r w:rsidRPr="00CA306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A306D">
        <w:rPr>
          <w:rFonts w:ascii="Palatino Linotype" w:eastAsia="Palatino Linotype" w:hAnsi="Palatino Linotype" w:cs="Palatino Linotype"/>
          <w:vertAlign w:val="superscript"/>
        </w:rPr>
        <w:footnoteReference w:id="2"/>
      </w:r>
      <w:r w:rsidRPr="00CA306D">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A306D">
        <w:rPr>
          <w:rFonts w:ascii="Palatino Linotype" w:eastAsia="Palatino Linotype" w:hAnsi="Palatino Linotype" w:cs="Palatino Linotype"/>
          <w:vertAlign w:val="superscript"/>
        </w:rPr>
        <w:footnoteReference w:id="3"/>
      </w:r>
      <w:r w:rsidRPr="00CA306D">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1CEA14D3" w14:textId="77777777" w:rsidR="000672FC" w:rsidRPr="00CA306D" w:rsidRDefault="000672FC" w:rsidP="00CA306D">
      <w:pPr>
        <w:spacing w:line="360" w:lineRule="auto"/>
        <w:jc w:val="both"/>
        <w:rPr>
          <w:rFonts w:ascii="Palatino Linotype" w:eastAsia="Palatino Linotype" w:hAnsi="Palatino Linotype" w:cs="Palatino Linotype"/>
        </w:rPr>
      </w:pPr>
    </w:p>
    <w:p w14:paraId="751AF919" w14:textId="119650CF" w:rsidR="000672FC" w:rsidRPr="00CA306D" w:rsidRDefault="000672FC" w:rsidP="00CA306D">
      <w:pPr>
        <w:spacing w:line="360" w:lineRule="auto"/>
        <w:jc w:val="both"/>
        <w:rPr>
          <w:rFonts w:ascii="Palatino Linotype" w:eastAsia="Palatino Linotype" w:hAnsi="Palatino Linotype" w:cs="Palatino Linotype"/>
          <w:b/>
        </w:rPr>
      </w:pPr>
      <w:r w:rsidRPr="00CA306D">
        <w:rPr>
          <w:rFonts w:ascii="Palatino Linotype" w:eastAsia="Palatino Linotype" w:hAnsi="Palatino Linotype" w:cs="Palatino Linotype"/>
        </w:rPr>
        <w:t xml:space="preserve">En este sentido, cabe reiterar que el particular solicitó al </w:t>
      </w:r>
      <w:r w:rsidRPr="00CA306D">
        <w:rPr>
          <w:rFonts w:ascii="Palatino Linotype" w:eastAsia="Palatino Linotype" w:hAnsi="Palatino Linotype" w:cs="Palatino Linotype"/>
          <w:b/>
        </w:rPr>
        <w:t>SUJETO OBLIGADO</w:t>
      </w:r>
      <w:r w:rsidRPr="00CA306D">
        <w:rPr>
          <w:rFonts w:ascii="Palatino Linotype" w:eastAsia="Palatino Linotype" w:hAnsi="Palatino Linotype" w:cs="Palatino Linotype"/>
        </w:rPr>
        <w:t>, lo siguiente</w:t>
      </w:r>
      <w:r w:rsidRPr="00CA306D">
        <w:rPr>
          <w:rFonts w:ascii="Palatino Linotype" w:eastAsia="Palatino Linotype" w:hAnsi="Palatino Linotype" w:cs="Palatino Linotype"/>
          <w:b/>
        </w:rPr>
        <w:t xml:space="preserve">: </w:t>
      </w:r>
    </w:p>
    <w:p w14:paraId="06B89AE6" w14:textId="77777777" w:rsidR="00B06581" w:rsidRPr="00CA306D" w:rsidRDefault="00B06581" w:rsidP="00CA306D">
      <w:pPr>
        <w:spacing w:line="360" w:lineRule="auto"/>
        <w:jc w:val="both"/>
        <w:rPr>
          <w:rFonts w:ascii="Palatino Linotype" w:eastAsia="Palatino Linotype" w:hAnsi="Palatino Linotype" w:cs="Palatino Linotype"/>
          <w:b/>
        </w:rPr>
      </w:pPr>
    </w:p>
    <w:p w14:paraId="3D7F396C" w14:textId="26D3198A" w:rsidR="000672FC" w:rsidRPr="00CA306D" w:rsidRDefault="000672FC" w:rsidP="00CA306D">
      <w:pPr>
        <w:numPr>
          <w:ilvl w:val="0"/>
          <w:numId w:val="36"/>
        </w:numPr>
        <w:pBdr>
          <w:top w:val="nil"/>
          <w:left w:val="nil"/>
          <w:bottom w:val="nil"/>
          <w:right w:val="nil"/>
          <w:between w:val="nil"/>
        </w:pBdr>
        <w:spacing w:line="360" w:lineRule="auto"/>
        <w:jc w:val="both"/>
        <w:rPr>
          <w:rFonts w:ascii="Palatino Linotype" w:eastAsia="Palatino Linotype" w:hAnsi="Palatino Linotype" w:cs="Palatino Linotype"/>
          <w:b/>
          <w:i/>
        </w:rPr>
      </w:pPr>
      <w:r w:rsidRPr="00CA306D">
        <w:rPr>
          <w:rFonts w:ascii="Palatino Linotype" w:eastAsia="Palatino Linotype" w:hAnsi="Palatino Linotype" w:cs="Palatino Linotype"/>
          <w:b/>
          <w:i/>
        </w:rPr>
        <w:lastRenderedPageBreak/>
        <w:t xml:space="preserve">cuanto se invierte en el </w:t>
      </w:r>
      <w:proofErr w:type="spellStart"/>
      <w:r w:rsidRPr="00CA306D">
        <w:rPr>
          <w:rFonts w:ascii="Palatino Linotype" w:eastAsia="Palatino Linotype" w:hAnsi="Palatino Linotype" w:cs="Palatino Linotype"/>
          <w:b/>
          <w:i/>
        </w:rPr>
        <w:t>proigrama</w:t>
      </w:r>
      <w:proofErr w:type="spellEnd"/>
      <w:r w:rsidRPr="00CA306D">
        <w:rPr>
          <w:rFonts w:ascii="Palatino Linotype" w:eastAsia="Palatino Linotype" w:hAnsi="Palatino Linotype" w:cs="Palatino Linotype"/>
          <w:b/>
          <w:i/>
        </w:rPr>
        <w:t xml:space="preserve"> de bacheo en colonias del </w:t>
      </w:r>
      <w:proofErr w:type="spellStart"/>
      <w:r w:rsidRPr="00CA306D">
        <w:rPr>
          <w:rFonts w:ascii="Palatino Linotype" w:eastAsia="Palatino Linotype" w:hAnsi="Palatino Linotype" w:cs="Palatino Linotype"/>
          <w:b/>
          <w:i/>
        </w:rPr>
        <w:t>edo</w:t>
      </w:r>
      <w:proofErr w:type="spellEnd"/>
      <w:r w:rsidRPr="00CA306D">
        <w:rPr>
          <w:rFonts w:ascii="Palatino Linotype" w:eastAsia="Palatino Linotype" w:hAnsi="Palatino Linotype" w:cs="Palatino Linotype"/>
          <w:b/>
          <w:i/>
        </w:rPr>
        <w:t xml:space="preserve"> </w:t>
      </w:r>
      <w:proofErr w:type="spellStart"/>
      <w:r w:rsidRPr="00CA306D">
        <w:rPr>
          <w:rFonts w:ascii="Palatino Linotype" w:eastAsia="Palatino Linotype" w:hAnsi="Palatino Linotype" w:cs="Palatino Linotype"/>
          <w:b/>
          <w:i/>
        </w:rPr>
        <w:t>mex</w:t>
      </w:r>
      <w:proofErr w:type="spellEnd"/>
      <w:r w:rsidRPr="00CA306D">
        <w:rPr>
          <w:rFonts w:ascii="Palatino Linotype" w:eastAsia="Palatino Linotype" w:hAnsi="Palatino Linotype" w:cs="Palatino Linotype"/>
          <w:b/>
          <w:i/>
        </w:rPr>
        <w:t>. 2023.</w:t>
      </w:r>
    </w:p>
    <w:p w14:paraId="32BBC847" w14:textId="10A12488" w:rsidR="000672FC" w:rsidRPr="00CA306D" w:rsidRDefault="000672FC" w:rsidP="00CA306D">
      <w:pPr>
        <w:spacing w:line="360" w:lineRule="auto"/>
        <w:jc w:val="both"/>
        <w:rPr>
          <w:rFonts w:ascii="Palatino Linotype" w:hAnsi="Palatino Linotype" w:cs="Arial"/>
          <w:lang w:val="es-ES"/>
        </w:rPr>
      </w:pPr>
    </w:p>
    <w:p w14:paraId="7A02021C" w14:textId="782E7A33" w:rsidR="00554BE8" w:rsidRPr="00CA306D" w:rsidRDefault="000672FC" w:rsidP="00CA306D">
      <w:pPr>
        <w:spacing w:line="360" w:lineRule="auto"/>
        <w:jc w:val="both"/>
        <w:rPr>
          <w:rFonts w:ascii="Palatino Linotype" w:hAnsi="Palatino Linotype" w:cs="Segoe UI"/>
          <w:b/>
          <w:iCs/>
          <w:lang w:eastAsia="es-MX"/>
        </w:rPr>
      </w:pPr>
      <w:r w:rsidRPr="00CA306D">
        <w:rPr>
          <w:rFonts w:ascii="Palatino Linotype" w:eastAsia="Palatino Linotype" w:hAnsi="Palatino Linotype" w:cs="Palatino Linotype"/>
        </w:rPr>
        <w:t xml:space="preserve">En respuesta, </w:t>
      </w:r>
      <w:r w:rsidRPr="00CA306D">
        <w:rPr>
          <w:rFonts w:ascii="Palatino Linotype" w:eastAsia="Palatino Linotype" w:hAnsi="Palatino Linotype" w:cs="Palatino Linotype"/>
          <w:b/>
        </w:rPr>
        <w:t xml:space="preserve">EL SUJETO OBLIGADO </w:t>
      </w:r>
      <w:r w:rsidR="00554BE8" w:rsidRPr="00CA306D">
        <w:rPr>
          <w:rFonts w:ascii="Palatino Linotype" w:eastAsia="Palatino Linotype" w:hAnsi="Palatino Linotype" w:cs="Palatino Linotype"/>
        </w:rPr>
        <w:t xml:space="preserve">adjuntó </w:t>
      </w:r>
      <w:r w:rsidR="00554BE8" w:rsidRPr="00CA306D">
        <w:rPr>
          <w:rFonts w:ascii="Palatino Linotype" w:hAnsi="Palatino Linotype" w:cs="Segoe UI"/>
          <w:iCs/>
          <w:lang w:eastAsia="es-MX"/>
        </w:rPr>
        <w:t>el A</w:t>
      </w:r>
      <w:r w:rsidR="00554BE8" w:rsidRPr="00CA306D">
        <w:rPr>
          <w:rFonts w:ascii="Palatino Linotype" w:eastAsia="Palatino Linotype" w:hAnsi="Palatino Linotype" w:cs="Palatino Linotype"/>
        </w:rPr>
        <w:t>cta</w:t>
      </w:r>
      <w:r w:rsidR="00554BE8" w:rsidRPr="00CA306D">
        <w:rPr>
          <w:rFonts w:ascii="Palatino Linotype" w:hAnsi="Palatino Linotype" w:cs="Segoe UI"/>
          <w:iCs/>
          <w:lang w:eastAsia="es-MX"/>
        </w:rPr>
        <w:t xml:space="preserve"> de la Décima Primera SESIÓN Extraordinaria del Comité de Transparencia número </w:t>
      </w:r>
      <w:r w:rsidR="00554BE8" w:rsidRPr="00CA306D">
        <w:rPr>
          <w:rFonts w:ascii="Palatino Linotype" w:hAnsi="Palatino Linotype" w:cs="Segoe UI"/>
          <w:b/>
          <w:iCs/>
          <w:lang w:eastAsia="es-MX"/>
        </w:rPr>
        <w:t>JC/CT/EXT/011-2023</w:t>
      </w:r>
      <w:r w:rsidR="00554BE8" w:rsidRPr="00CA306D">
        <w:rPr>
          <w:rFonts w:ascii="Palatino Linotype" w:hAnsi="Palatino Linotype" w:cs="Segoe UI"/>
          <w:iCs/>
          <w:lang w:eastAsia="es-MX"/>
        </w:rPr>
        <w:t xml:space="preserve">, mediante el cual el sujeto obligado determina por unanimidad de votos la </w:t>
      </w:r>
      <w:r w:rsidR="00554BE8" w:rsidRPr="00CA306D">
        <w:rPr>
          <w:rFonts w:ascii="Palatino Linotype" w:hAnsi="Palatino Linotype" w:cs="Segoe UI"/>
          <w:b/>
          <w:iCs/>
          <w:lang w:eastAsia="es-MX"/>
        </w:rPr>
        <w:t>INCOMPETENCIA TOTAL</w:t>
      </w:r>
      <w:r w:rsidR="00554BE8" w:rsidRPr="00CA306D">
        <w:rPr>
          <w:rFonts w:ascii="Palatino Linotype" w:hAnsi="Palatino Linotype" w:cs="Segoe UI"/>
          <w:iCs/>
          <w:lang w:eastAsia="es-MX"/>
        </w:rPr>
        <w:t xml:space="preserve"> para atender la solici</w:t>
      </w:r>
      <w:r w:rsidR="00931798" w:rsidRPr="00CA306D">
        <w:rPr>
          <w:rFonts w:ascii="Palatino Linotype" w:hAnsi="Palatino Linotype" w:cs="Segoe UI"/>
          <w:iCs/>
          <w:lang w:eastAsia="es-MX"/>
        </w:rPr>
        <w:t xml:space="preserve">tud de acceso a la información, </w:t>
      </w:r>
      <w:r w:rsidR="006C2A31" w:rsidRPr="00CA306D">
        <w:rPr>
          <w:rFonts w:ascii="Palatino Linotype" w:hAnsi="Palatino Linotype" w:cs="Segoe UI"/>
          <w:iCs/>
          <w:lang w:eastAsia="es-MX"/>
        </w:rPr>
        <w:t>informó</w:t>
      </w:r>
      <w:r w:rsidR="00931798" w:rsidRPr="00CA306D">
        <w:rPr>
          <w:rFonts w:ascii="Palatino Linotype" w:hAnsi="Palatino Linotype" w:cs="Segoe UI"/>
          <w:iCs/>
          <w:lang w:eastAsia="es-MX"/>
        </w:rPr>
        <w:t xml:space="preserve"> que una vez que analizó la solicitud de conformidad con el artículo 53, fracción II y IV y 162 de la Ley de Transparencia y Acceso a la Información Pública del Estado de México y Municipios, la Unidad de Trasparencia,  procedió a turnar a los siguientes Servidores Públicos Habilitados: </w:t>
      </w:r>
      <w:r w:rsidR="00931798" w:rsidRPr="00CA306D">
        <w:rPr>
          <w:rFonts w:ascii="Palatino Linotype" w:hAnsi="Palatino Linotype" w:cs="Segoe UI"/>
          <w:b/>
          <w:iCs/>
          <w:lang w:eastAsia="es-MX"/>
        </w:rPr>
        <w:t>Director de Infraestructura Carretera</w:t>
      </w:r>
      <w:r w:rsidR="00931798" w:rsidRPr="00CA306D">
        <w:rPr>
          <w:rFonts w:ascii="Palatino Linotype" w:hAnsi="Palatino Linotype" w:cs="Segoe UI"/>
          <w:iCs/>
          <w:lang w:eastAsia="es-MX"/>
        </w:rPr>
        <w:t xml:space="preserve">, mediante oficio No. 0244/2023; al Ingeniero Civil Elpidio Vásquez </w:t>
      </w:r>
      <w:proofErr w:type="spellStart"/>
      <w:r w:rsidR="00931798" w:rsidRPr="00CA306D">
        <w:rPr>
          <w:rFonts w:ascii="Palatino Linotype" w:hAnsi="Palatino Linotype" w:cs="Segoe UI"/>
          <w:iCs/>
          <w:lang w:eastAsia="es-MX"/>
        </w:rPr>
        <w:t>Vásquez</w:t>
      </w:r>
      <w:proofErr w:type="spellEnd"/>
      <w:r w:rsidR="00931798" w:rsidRPr="00CA306D">
        <w:rPr>
          <w:rFonts w:ascii="Palatino Linotype" w:hAnsi="Palatino Linotype" w:cs="Segoe UI"/>
          <w:iCs/>
          <w:lang w:eastAsia="es-MX"/>
        </w:rPr>
        <w:t xml:space="preserve">, </w:t>
      </w:r>
      <w:r w:rsidR="00931798" w:rsidRPr="00CA306D">
        <w:rPr>
          <w:rFonts w:ascii="Palatino Linotype" w:hAnsi="Palatino Linotype" w:cs="Segoe UI"/>
          <w:b/>
          <w:iCs/>
          <w:lang w:eastAsia="es-MX"/>
        </w:rPr>
        <w:t>Director de Conservación</w:t>
      </w:r>
      <w:r w:rsidR="00931798" w:rsidRPr="00CA306D">
        <w:rPr>
          <w:rFonts w:ascii="Palatino Linotype" w:hAnsi="Palatino Linotype" w:cs="Segoe UI"/>
          <w:iCs/>
          <w:lang w:eastAsia="es-MX"/>
        </w:rPr>
        <w:t xml:space="preserve">, mediante oficio No. 0245/2023; al Ingeniero Civil José Augusto Herrera García, </w:t>
      </w:r>
      <w:r w:rsidR="00931798" w:rsidRPr="00CA306D">
        <w:rPr>
          <w:rFonts w:ascii="Palatino Linotype" w:hAnsi="Palatino Linotype" w:cs="Segoe UI"/>
          <w:b/>
          <w:iCs/>
          <w:lang w:eastAsia="es-MX"/>
        </w:rPr>
        <w:t>Residente Regional Toluca</w:t>
      </w:r>
      <w:r w:rsidR="00931798" w:rsidRPr="00CA306D">
        <w:rPr>
          <w:rFonts w:ascii="Palatino Linotype" w:hAnsi="Palatino Linotype" w:cs="Segoe UI"/>
          <w:iCs/>
          <w:lang w:eastAsia="es-MX"/>
        </w:rPr>
        <w:t xml:space="preserve">, mediante oficio No. 0246/2023; al Ingeniero Civil Javier Serrano Trujillo, </w:t>
      </w:r>
      <w:r w:rsidR="00931798" w:rsidRPr="00CA306D">
        <w:rPr>
          <w:rFonts w:ascii="Palatino Linotype" w:hAnsi="Palatino Linotype" w:cs="Segoe UI"/>
          <w:b/>
          <w:iCs/>
          <w:lang w:eastAsia="es-MX"/>
        </w:rPr>
        <w:t>Residente Regional Atlacomulco</w:t>
      </w:r>
      <w:r w:rsidR="00931798" w:rsidRPr="00CA306D">
        <w:rPr>
          <w:rFonts w:ascii="Palatino Linotype" w:hAnsi="Palatino Linotype" w:cs="Segoe UI"/>
          <w:iCs/>
          <w:lang w:eastAsia="es-MX"/>
        </w:rPr>
        <w:t xml:space="preserve">, mediante oficio No. 024 7 /2023; al Ingeniero Civil Jaime Huerta Parra, </w:t>
      </w:r>
      <w:r w:rsidR="00931798" w:rsidRPr="00CA306D">
        <w:rPr>
          <w:rFonts w:ascii="Palatino Linotype" w:hAnsi="Palatino Linotype" w:cs="Segoe UI"/>
          <w:b/>
          <w:iCs/>
          <w:lang w:eastAsia="es-MX"/>
        </w:rPr>
        <w:t xml:space="preserve">Residente Regional </w:t>
      </w:r>
      <w:proofErr w:type="spellStart"/>
      <w:r w:rsidR="00931798" w:rsidRPr="00CA306D">
        <w:rPr>
          <w:rFonts w:ascii="Palatino Linotype" w:hAnsi="Palatino Linotype" w:cs="Segoe UI"/>
          <w:b/>
          <w:iCs/>
          <w:lang w:eastAsia="es-MX"/>
        </w:rPr>
        <w:t>lxtapan</w:t>
      </w:r>
      <w:proofErr w:type="spellEnd"/>
      <w:r w:rsidR="00931798" w:rsidRPr="00CA306D">
        <w:rPr>
          <w:rFonts w:ascii="Palatino Linotype" w:hAnsi="Palatino Linotype" w:cs="Segoe UI"/>
          <w:b/>
          <w:iCs/>
          <w:lang w:eastAsia="es-MX"/>
        </w:rPr>
        <w:t xml:space="preserve"> de la Sal</w:t>
      </w:r>
      <w:r w:rsidR="00931798" w:rsidRPr="00CA306D">
        <w:rPr>
          <w:rFonts w:ascii="Palatino Linotype" w:hAnsi="Palatino Linotype" w:cs="Segoe UI"/>
          <w:iCs/>
          <w:lang w:eastAsia="es-MX"/>
        </w:rPr>
        <w:t xml:space="preserve">, mediante oficio No. 0248/2023; al Técnico en Construcción Martín Morales Organista, </w:t>
      </w:r>
      <w:r w:rsidR="00931798" w:rsidRPr="00CA306D">
        <w:rPr>
          <w:rFonts w:ascii="Palatino Linotype" w:hAnsi="Palatino Linotype" w:cs="Segoe UI"/>
          <w:b/>
          <w:iCs/>
          <w:lang w:eastAsia="es-MX"/>
        </w:rPr>
        <w:t>Residente Regional Tejupilco</w:t>
      </w:r>
      <w:r w:rsidR="00931798" w:rsidRPr="00CA306D">
        <w:rPr>
          <w:rFonts w:ascii="Palatino Linotype" w:hAnsi="Palatino Linotype" w:cs="Segoe UI"/>
          <w:iCs/>
          <w:lang w:eastAsia="es-MX"/>
        </w:rPr>
        <w:t xml:space="preserve">, mediante oficio No. 0249/2023; al Ingeniero Civil Luis Enrique· Estrada García, </w:t>
      </w:r>
      <w:r w:rsidR="00931798" w:rsidRPr="00CA306D">
        <w:rPr>
          <w:rFonts w:ascii="Palatino Linotype" w:hAnsi="Palatino Linotype" w:cs="Segoe UI"/>
          <w:b/>
          <w:iCs/>
          <w:lang w:eastAsia="es-MX"/>
        </w:rPr>
        <w:t>Residente Regional Texcoco</w:t>
      </w:r>
      <w:r w:rsidR="00931798" w:rsidRPr="00CA306D">
        <w:rPr>
          <w:rFonts w:ascii="Palatino Linotype" w:hAnsi="Palatino Linotype" w:cs="Segoe UI"/>
          <w:iCs/>
          <w:lang w:eastAsia="es-MX"/>
        </w:rPr>
        <w:t xml:space="preserve">, mediante oficio No. 0250/2023; a Mario García López, </w:t>
      </w:r>
      <w:r w:rsidR="00931798" w:rsidRPr="00CA306D">
        <w:rPr>
          <w:rFonts w:ascii="Palatino Linotype" w:hAnsi="Palatino Linotype" w:cs="Segoe UI"/>
          <w:b/>
          <w:iCs/>
          <w:lang w:eastAsia="es-MX"/>
        </w:rPr>
        <w:t>Residente Regional Cuautitlán</w:t>
      </w:r>
      <w:r w:rsidR="00931798" w:rsidRPr="00CA306D">
        <w:rPr>
          <w:rFonts w:ascii="Palatino Linotype" w:hAnsi="Palatino Linotype" w:cs="Segoe UI"/>
          <w:iCs/>
          <w:lang w:eastAsia="es-MX"/>
        </w:rPr>
        <w:t xml:space="preserve">, mediante oficio No. 0251/2023; al Ingeniero Civil José Luis López </w:t>
      </w:r>
      <w:proofErr w:type="spellStart"/>
      <w:r w:rsidR="00931798" w:rsidRPr="00CA306D">
        <w:rPr>
          <w:rFonts w:ascii="Palatino Linotype" w:hAnsi="Palatino Linotype" w:cs="Segoe UI"/>
          <w:iCs/>
          <w:lang w:eastAsia="es-MX"/>
        </w:rPr>
        <w:t>López</w:t>
      </w:r>
      <w:proofErr w:type="spellEnd"/>
      <w:r w:rsidR="00931798" w:rsidRPr="00CA306D">
        <w:rPr>
          <w:rFonts w:ascii="Palatino Linotype" w:hAnsi="Palatino Linotype" w:cs="Segoe UI"/>
          <w:iCs/>
          <w:lang w:eastAsia="es-MX"/>
        </w:rPr>
        <w:t xml:space="preserve">, </w:t>
      </w:r>
      <w:r w:rsidR="00931798" w:rsidRPr="00CA306D">
        <w:rPr>
          <w:rFonts w:ascii="Palatino Linotype" w:hAnsi="Palatino Linotype" w:cs="Segoe UI"/>
          <w:b/>
          <w:iCs/>
          <w:lang w:eastAsia="es-MX"/>
        </w:rPr>
        <w:t>Residente Regional Tecámac-Ecatepec</w:t>
      </w:r>
      <w:r w:rsidR="00931798" w:rsidRPr="00CA306D">
        <w:rPr>
          <w:rFonts w:ascii="Palatino Linotype" w:hAnsi="Palatino Linotype" w:cs="Segoe UI"/>
          <w:iCs/>
          <w:lang w:eastAsia="es-MX"/>
        </w:rPr>
        <w:t>,</w:t>
      </w:r>
      <w:r w:rsidR="001C61F7" w:rsidRPr="00CA306D">
        <w:rPr>
          <w:rFonts w:ascii="Palatino Linotype" w:hAnsi="Palatino Linotype" w:cs="Segoe UI"/>
          <w:iCs/>
          <w:lang w:eastAsia="es-MX"/>
        </w:rPr>
        <w:t xml:space="preserve"> </w:t>
      </w:r>
      <w:r w:rsidR="001A21BA" w:rsidRPr="00CA306D">
        <w:rPr>
          <w:rFonts w:ascii="Palatino Linotype" w:hAnsi="Palatino Linotype" w:cs="Segoe UI"/>
          <w:iCs/>
          <w:lang w:eastAsia="es-MX"/>
        </w:rPr>
        <w:t xml:space="preserve">una vez precisando o anterior, y analizando las respuestas de los Servidores Públicos Habilitados competentes, determinan que el Sujeto Obligado no cuenta con atribuciones para atener lo referente al “bacheo en colonias del Estado de México”, en términos del artículo 17.64 fracción V, inciso a) del Código Administrativo del Estado </w:t>
      </w:r>
      <w:r w:rsidR="001A21BA" w:rsidRPr="00CA306D">
        <w:rPr>
          <w:rFonts w:ascii="Palatino Linotype" w:hAnsi="Palatino Linotype" w:cs="Segoe UI"/>
          <w:iCs/>
          <w:lang w:eastAsia="es-MX"/>
        </w:rPr>
        <w:lastRenderedPageBreak/>
        <w:t xml:space="preserve">de México, 17.4 del Libro </w:t>
      </w:r>
      <w:r w:rsidR="005B3DCB" w:rsidRPr="00CA306D">
        <w:rPr>
          <w:rFonts w:ascii="Palatino Linotype" w:hAnsi="Palatino Linotype" w:cs="Segoe UI"/>
          <w:iCs/>
          <w:lang w:eastAsia="es-MX"/>
        </w:rPr>
        <w:t>Décimo</w:t>
      </w:r>
      <w:r w:rsidR="001A21BA" w:rsidRPr="00CA306D">
        <w:rPr>
          <w:rFonts w:ascii="Palatino Linotype" w:hAnsi="Palatino Linotype" w:cs="Segoe UI"/>
          <w:iCs/>
          <w:lang w:eastAsia="es-MX"/>
        </w:rPr>
        <w:t xml:space="preserve"> Séptimo de las Comunicaciones Titulo Primero “Disposiciones Generales” Capitulo Primero “Del objetivo y finalidad”</w:t>
      </w:r>
      <w:r w:rsidR="00FD6301" w:rsidRPr="00CA306D">
        <w:rPr>
          <w:rFonts w:ascii="Palatino Linotype" w:hAnsi="Palatino Linotype" w:cs="Segoe UI"/>
          <w:iCs/>
          <w:lang w:eastAsia="es-MX"/>
        </w:rPr>
        <w:t>, razón por la cual el Comité de Transparencia declara la incompetencia.</w:t>
      </w:r>
    </w:p>
    <w:p w14:paraId="39E1DDD1" w14:textId="30F9CB89" w:rsidR="000672FC" w:rsidRPr="00CA306D" w:rsidRDefault="000672FC" w:rsidP="00CA306D">
      <w:pPr>
        <w:spacing w:line="360" w:lineRule="auto"/>
        <w:jc w:val="both"/>
        <w:rPr>
          <w:rFonts w:ascii="Palatino Linotype" w:eastAsia="Palatino Linotype" w:hAnsi="Palatino Linotype" w:cs="Palatino Linotype"/>
        </w:rPr>
      </w:pPr>
    </w:p>
    <w:p w14:paraId="111C97F0" w14:textId="6FFF777C" w:rsidR="000E68C9" w:rsidRPr="00CA306D" w:rsidRDefault="000E68C9" w:rsidP="00CA306D">
      <w:pPr>
        <w:spacing w:line="360" w:lineRule="auto"/>
        <w:jc w:val="both"/>
        <w:rPr>
          <w:rFonts w:ascii="Palatino Linotype" w:eastAsia="Palatino Linotype" w:hAnsi="Palatino Linotype" w:cs="Palatino Linotype"/>
          <w:i/>
        </w:rPr>
      </w:pPr>
      <w:r w:rsidRPr="00CA306D">
        <w:rPr>
          <w:rFonts w:ascii="Palatino Linotype" w:eastAsia="Palatino Linotype" w:hAnsi="Palatino Linotype" w:cs="Palatino Linotype"/>
        </w:rPr>
        <w:t xml:space="preserve">Conocida la respuesta por el particular, al no estar conforme con los términos de la misma, presentó el recurso de revisión que nos ocupa, mediante el cual señaló como motivo de inconformidad en lo medular que </w:t>
      </w:r>
      <w:r w:rsidRPr="00CA306D">
        <w:rPr>
          <w:rFonts w:ascii="Palatino Linotype" w:eastAsia="Palatino Linotype" w:hAnsi="Palatino Linotype" w:cs="Palatino Linotype"/>
          <w:i/>
        </w:rPr>
        <w:t>“</w:t>
      </w:r>
      <w:r w:rsidR="00A905FE" w:rsidRPr="00CA306D">
        <w:rPr>
          <w:rFonts w:ascii="Palatino Linotype" w:eastAsia="Palatino Linotype" w:hAnsi="Palatino Linotype" w:cs="Palatino Linotype"/>
          <w:i/>
        </w:rPr>
        <w:t xml:space="preserve">se niegan a darme la información es risible que se copie y pegue un archivo por todos los servidores públicos diciendo que es incompetencia y que la infraestructura, </w:t>
      </w:r>
      <w:proofErr w:type="spellStart"/>
      <w:r w:rsidR="00A905FE" w:rsidRPr="00CA306D">
        <w:rPr>
          <w:rFonts w:ascii="Palatino Linotype" w:eastAsia="Palatino Linotype" w:hAnsi="Palatino Linotype" w:cs="Palatino Linotype"/>
          <w:i/>
        </w:rPr>
        <w:t>esta</w:t>
      </w:r>
      <w:proofErr w:type="spellEnd"/>
      <w:r w:rsidR="00A905FE" w:rsidRPr="00CA306D">
        <w:rPr>
          <w:rFonts w:ascii="Palatino Linotype" w:eastAsia="Palatino Linotype" w:hAnsi="Palatino Linotype" w:cs="Palatino Linotype"/>
          <w:i/>
        </w:rPr>
        <w:t xml:space="preserve"> en gaceta, no </w:t>
      </w:r>
      <w:proofErr w:type="spellStart"/>
      <w:r w:rsidR="00A905FE" w:rsidRPr="00CA306D">
        <w:rPr>
          <w:rFonts w:ascii="Palatino Linotype" w:eastAsia="Palatino Linotype" w:hAnsi="Palatino Linotype" w:cs="Palatino Linotype"/>
          <w:i/>
        </w:rPr>
        <w:t>pedi</w:t>
      </w:r>
      <w:proofErr w:type="spellEnd"/>
      <w:r w:rsidR="00A905FE" w:rsidRPr="00CA306D">
        <w:rPr>
          <w:rFonts w:ascii="Palatino Linotype" w:eastAsia="Palatino Linotype" w:hAnsi="Palatino Linotype" w:cs="Palatino Linotype"/>
          <w:i/>
        </w:rPr>
        <w:t xml:space="preserve"> eso, requiero el dinero, recurso gasto cuanto donde y en </w:t>
      </w:r>
      <w:proofErr w:type="spellStart"/>
      <w:r w:rsidR="00A905FE" w:rsidRPr="00CA306D">
        <w:rPr>
          <w:rFonts w:ascii="Palatino Linotype" w:eastAsia="Palatino Linotype" w:hAnsi="Palatino Linotype" w:cs="Palatino Linotype"/>
          <w:i/>
        </w:rPr>
        <w:t>que</w:t>
      </w:r>
      <w:proofErr w:type="spellEnd"/>
      <w:r w:rsidR="00A905FE" w:rsidRPr="00CA306D">
        <w:rPr>
          <w:rFonts w:ascii="Palatino Linotype" w:eastAsia="Palatino Linotype" w:hAnsi="Palatino Linotype" w:cs="Palatino Linotype"/>
          <w:i/>
        </w:rPr>
        <w:t xml:space="preserve">. </w:t>
      </w:r>
      <w:proofErr w:type="gramStart"/>
      <w:r w:rsidR="00A905FE" w:rsidRPr="00CA306D">
        <w:rPr>
          <w:rFonts w:ascii="Palatino Linotype" w:eastAsia="Palatino Linotype" w:hAnsi="Palatino Linotype" w:cs="Palatino Linotype"/>
          <w:i/>
        </w:rPr>
        <w:t>ratifico</w:t>
      </w:r>
      <w:proofErr w:type="gramEnd"/>
      <w:r w:rsidR="00A905FE" w:rsidRPr="00CA306D">
        <w:rPr>
          <w:rFonts w:ascii="Palatino Linotype" w:eastAsia="Palatino Linotype" w:hAnsi="Palatino Linotype" w:cs="Palatino Linotype"/>
          <w:i/>
        </w:rPr>
        <w:t xml:space="preserve"> recurso de revisión</w:t>
      </w:r>
      <w:r w:rsidRPr="00CA306D">
        <w:rPr>
          <w:rFonts w:ascii="Palatino Linotype" w:eastAsia="Palatino Linotype" w:hAnsi="Palatino Linotype" w:cs="Palatino Linotype"/>
          <w:i/>
        </w:rPr>
        <w:t xml:space="preserve"> (Sic)”</w:t>
      </w:r>
    </w:p>
    <w:p w14:paraId="69CECB2E" w14:textId="055739CA" w:rsidR="000672FC" w:rsidRPr="00CA306D" w:rsidRDefault="000672FC" w:rsidP="00CA306D">
      <w:pPr>
        <w:spacing w:line="360" w:lineRule="auto"/>
        <w:jc w:val="both"/>
        <w:rPr>
          <w:rFonts w:ascii="Palatino Linotype" w:hAnsi="Palatino Linotype" w:cs="Arial"/>
          <w:lang w:val="es-ES"/>
        </w:rPr>
      </w:pPr>
    </w:p>
    <w:p w14:paraId="73F1A9FC" w14:textId="1AA8887A" w:rsidR="00F93432" w:rsidRPr="00CA306D" w:rsidRDefault="00F93432"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Cabe resaltar que durante la etapa de manifestaciones </w:t>
      </w:r>
      <w:r w:rsidR="00B06581" w:rsidRPr="00CA306D">
        <w:rPr>
          <w:rFonts w:ascii="Palatino Linotype" w:eastAsia="Palatino Linotype" w:hAnsi="Palatino Linotype" w:cs="Palatino Linotype"/>
        </w:rPr>
        <w:t xml:space="preserve">la parte </w:t>
      </w:r>
      <w:r w:rsidRPr="00CA306D">
        <w:rPr>
          <w:rFonts w:ascii="Palatino Linotype" w:eastAsia="Palatino Linotype" w:hAnsi="Palatino Linotype" w:cs="Palatino Linotype"/>
          <w:b/>
        </w:rPr>
        <w:t>RECURRENTE</w:t>
      </w:r>
      <w:r w:rsidRPr="00CA306D">
        <w:rPr>
          <w:rFonts w:ascii="Palatino Linotype" w:eastAsia="Palatino Linotype" w:hAnsi="Palatino Linotype" w:cs="Palatino Linotype"/>
        </w:rPr>
        <w:t xml:space="preserve"> omitió rendir alegatos, por lo que respecta al</w:t>
      </w:r>
      <w:r w:rsidRPr="00CA306D">
        <w:rPr>
          <w:rFonts w:ascii="Palatino Linotype" w:eastAsia="Palatino Linotype" w:hAnsi="Palatino Linotype" w:cs="Palatino Linotype"/>
          <w:b/>
        </w:rPr>
        <w:t xml:space="preserve"> SUJETO OBLIGADO </w:t>
      </w:r>
      <w:r w:rsidRPr="00CA306D">
        <w:rPr>
          <w:rFonts w:ascii="Palatino Linotype" w:eastAsia="Palatino Linotype" w:hAnsi="Palatino Linotype" w:cs="Palatino Linotype"/>
        </w:rPr>
        <w:t xml:space="preserve">adjunta </w:t>
      </w:r>
      <w:r w:rsidR="00D75376" w:rsidRPr="00CA306D">
        <w:rPr>
          <w:rFonts w:ascii="Palatino Linotype" w:eastAsia="Palatino Linotype" w:hAnsi="Palatino Linotype" w:cs="Palatino Linotype"/>
        </w:rPr>
        <w:t>documentales</w:t>
      </w:r>
      <w:r w:rsidRPr="00CA306D">
        <w:rPr>
          <w:rFonts w:ascii="Palatino Linotype" w:eastAsia="Palatino Linotype" w:hAnsi="Palatino Linotype" w:cs="Palatino Linotype"/>
        </w:rPr>
        <w:t xml:space="preserve">, mediante el cual describe las constancias que obran en el </w:t>
      </w:r>
      <w:r w:rsidRPr="00CA306D">
        <w:rPr>
          <w:rFonts w:ascii="Palatino Linotype" w:eastAsia="Palatino Linotype" w:hAnsi="Palatino Linotype" w:cs="Palatino Linotype"/>
          <w:b/>
        </w:rPr>
        <w:t>SAIMEX</w:t>
      </w:r>
      <w:r w:rsidRPr="00CA306D">
        <w:rPr>
          <w:rFonts w:ascii="Palatino Linotype" w:eastAsia="Palatino Linotype" w:hAnsi="Palatino Linotype" w:cs="Palatino Linotype"/>
        </w:rPr>
        <w:t xml:space="preserve">, ratificando en términos generales su respuesta inicial, </w:t>
      </w:r>
      <w:r w:rsidR="00D75376" w:rsidRPr="00CA306D">
        <w:rPr>
          <w:rFonts w:ascii="Palatino Linotype" w:eastAsia="Palatino Linotype" w:hAnsi="Palatino Linotype" w:cs="Palatino Linotype"/>
        </w:rPr>
        <w:t xml:space="preserve">mismas que se precisan a continuación: </w:t>
      </w:r>
    </w:p>
    <w:p w14:paraId="1DD9BE75" w14:textId="49B4FDA1" w:rsidR="00D75376" w:rsidRPr="00CA306D" w:rsidRDefault="00D75376" w:rsidP="00CA306D">
      <w:pPr>
        <w:spacing w:line="360" w:lineRule="auto"/>
        <w:jc w:val="both"/>
        <w:rPr>
          <w:rFonts w:ascii="Palatino Linotype" w:eastAsia="Palatino Linotype" w:hAnsi="Palatino Linotype" w:cs="Palatino Linotype"/>
        </w:rPr>
      </w:pPr>
    </w:p>
    <w:p w14:paraId="752F4E12" w14:textId="2271C1B3" w:rsidR="00D75376" w:rsidRPr="00CA306D" w:rsidRDefault="00D75376" w:rsidP="00CA306D">
      <w:pPr>
        <w:pStyle w:val="Prrafodelista"/>
        <w:numPr>
          <w:ilvl w:val="0"/>
          <w:numId w:val="35"/>
        </w:num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Oficio número </w:t>
      </w:r>
      <w:r w:rsidRPr="00CA306D">
        <w:rPr>
          <w:rFonts w:ascii="Palatino Linotype" w:eastAsia="Palatino Linotype" w:hAnsi="Palatino Linotype" w:cs="Palatino Linotype"/>
          <w:b/>
        </w:rPr>
        <w:t>0392/2023</w:t>
      </w:r>
      <w:r w:rsidRPr="00CA306D">
        <w:rPr>
          <w:rFonts w:ascii="Palatino Linotype" w:eastAsia="Palatino Linotype" w:hAnsi="Palatino Linotype" w:cs="Palatino Linotype"/>
        </w:rPr>
        <w:t>, del dieciocho de mayo de dos mil veintitrés, signado por el Titular de la Unidad de Planeación y Tecnologías de la Información y Comunicación y Titular de la Unidad de Transparencia, trayendo a colación el artículo 12 párrafo segundo, 24 último párrafo de la Ley de Transparencia y Acceso a la Información Pública del Estado de México y Municipios, ratifica que no cuenta con la competencia, atribuciones y/o funciones para generar, obtener, adquirir o poseer lo referente al monto que se invierte en el programa de bacheo en las</w:t>
      </w:r>
      <w:r w:rsidR="00DF3621" w:rsidRPr="00CA306D">
        <w:rPr>
          <w:rFonts w:ascii="Palatino Linotype" w:eastAsia="Palatino Linotype" w:hAnsi="Palatino Linotype" w:cs="Palatino Linotype"/>
        </w:rPr>
        <w:t xml:space="preserve"> colonias del Estado de México.</w:t>
      </w:r>
    </w:p>
    <w:p w14:paraId="0120C0CE" w14:textId="10893DD4" w:rsidR="00DF3621" w:rsidRPr="00CA306D" w:rsidRDefault="00B8037A" w:rsidP="00CA306D">
      <w:pPr>
        <w:pStyle w:val="Prrafodelista"/>
        <w:numPr>
          <w:ilvl w:val="0"/>
          <w:numId w:val="35"/>
        </w:num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b/>
        </w:rPr>
        <w:lastRenderedPageBreak/>
        <w:t>Anexo 1:</w:t>
      </w:r>
      <w:r w:rsidRPr="00CA306D">
        <w:rPr>
          <w:rFonts w:ascii="Palatino Linotype" w:eastAsia="Palatino Linotype" w:hAnsi="Palatino Linotype" w:cs="Palatino Linotype"/>
        </w:rPr>
        <w:t xml:space="preserve"> Relativo a los oficios mediante el cual el Titular de la Unidad de Planeación y Tecnologías de la Información y Comunicación y Titular de la Unidad de Transparencia, requirió a los Servidores Públicos Habilitados que considero competentes para atender la solicitud de acceso a la información.</w:t>
      </w:r>
    </w:p>
    <w:p w14:paraId="71780FD3" w14:textId="45E42D92" w:rsidR="00191F38" w:rsidRPr="00CA306D" w:rsidRDefault="00B8037A" w:rsidP="00CA306D">
      <w:pPr>
        <w:pStyle w:val="Prrafodelista"/>
        <w:numPr>
          <w:ilvl w:val="0"/>
          <w:numId w:val="35"/>
        </w:num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b/>
        </w:rPr>
        <w:t>Anexo 2:</w:t>
      </w:r>
      <w:r w:rsidRPr="00CA306D">
        <w:rPr>
          <w:rFonts w:ascii="Palatino Linotype" w:eastAsia="Palatino Linotype" w:hAnsi="Palatino Linotype" w:cs="Palatino Linotype"/>
        </w:rPr>
        <w:t xml:space="preserve"> Oficios mediante el cual los Servidores Públicos Habilitados</w:t>
      </w:r>
      <w:r w:rsidR="00EE37F5" w:rsidRPr="00CA306D">
        <w:rPr>
          <w:rFonts w:ascii="Palatino Linotype" w:eastAsia="Palatino Linotype" w:hAnsi="Palatino Linotype" w:cs="Palatino Linotype"/>
        </w:rPr>
        <w:t xml:space="preserve"> de manera homologada </w:t>
      </w:r>
      <w:r w:rsidRPr="00CA306D">
        <w:rPr>
          <w:rFonts w:ascii="Palatino Linotype" w:eastAsia="Palatino Linotype" w:hAnsi="Palatino Linotype" w:cs="Palatino Linotype"/>
        </w:rPr>
        <w:t>informan que dentro de las atribuciones conferidas, no se encuentra en dar atención mediante trabajos de bacheo a las colonias del Estado de México, de acuerdo a lo establecido en el Código Administrativo del Estado de México</w:t>
      </w:r>
      <w:r w:rsidR="00191F38" w:rsidRPr="00CA306D">
        <w:rPr>
          <w:rStyle w:val="Refdenotaalpie"/>
          <w:rFonts w:ascii="Palatino Linotype" w:eastAsia="Palatino Linotype" w:hAnsi="Palatino Linotype" w:cs="Palatino Linotype"/>
        </w:rPr>
        <w:footnoteReference w:id="4"/>
      </w:r>
      <w:r w:rsidRPr="00CA306D">
        <w:rPr>
          <w:rFonts w:ascii="Palatino Linotype" w:eastAsia="Palatino Linotype" w:hAnsi="Palatino Linotype" w:cs="Palatino Linotype"/>
        </w:rPr>
        <w:t xml:space="preserve"> en el artículo 17.64</w:t>
      </w:r>
      <w:r w:rsidR="00191F38" w:rsidRPr="00CA306D">
        <w:rPr>
          <w:rFonts w:ascii="Palatino Linotype" w:eastAsia="Palatino Linotype" w:hAnsi="Palatino Linotype" w:cs="Palatino Linotype"/>
        </w:rPr>
        <w:t xml:space="preserve">, </w:t>
      </w:r>
      <w:r w:rsidRPr="00CA306D">
        <w:rPr>
          <w:rFonts w:ascii="Palatino Linotype" w:eastAsia="Palatino Linotype" w:hAnsi="Palatino Linotype" w:cs="Palatino Linotype"/>
        </w:rPr>
        <w:t>asimismo de conformidad con el objetivo de la Dirección de Conservación de Caminos del Manual General de Organización</w:t>
      </w:r>
      <w:r w:rsidR="00191F38" w:rsidRPr="00CA306D">
        <w:rPr>
          <w:rFonts w:ascii="Palatino Linotype" w:eastAsia="Palatino Linotype" w:hAnsi="Palatino Linotype" w:cs="Palatino Linotype"/>
        </w:rPr>
        <w:t xml:space="preserve"> de la Junta de Caminos</w:t>
      </w:r>
      <w:r w:rsidR="00191F38" w:rsidRPr="00CA306D">
        <w:rPr>
          <w:rStyle w:val="Refdenotaalpie"/>
          <w:rFonts w:ascii="Palatino Linotype" w:eastAsia="Palatino Linotype" w:hAnsi="Palatino Linotype" w:cs="Palatino Linotype"/>
        </w:rPr>
        <w:footnoteReference w:id="5"/>
      </w:r>
      <w:r w:rsidR="00191F38" w:rsidRPr="00CA306D">
        <w:rPr>
          <w:rFonts w:ascii="Palatino Linotype" w:eastAsia="Palatino Linotype" w:hAnsi="Palatino Linotype" w:cs="Palatino Linotype"/>
        </w:rPr>
        <w:t xml:space="preserve">; para mayor precisión, se transcriben de la siguiente manera: </w:t>
      </w:r>
    </w:p>
    <w:p w14:paraId="09431DEC" w14:textId="6E5A9CE1" w:rsidR="00191F38" w:rsidRPr="00CA306D" w:rsidRDefault="00191F38" w:rsidP="00CA306D">
      <w:pPr>
        <w:jc w:val="both"/>
        <w:rPr>
          <w:rFonts w:ascii="Palatino Linotype" w:eastAsia="Palatino Linotype" w:hAnsi="Palatino Linotype" w:cs="Palatino Linotype"/>
        </w:rPr>
      </w:pPr>
    </w:p>
    <w:p w14:paraId="5B1D8995" w14:textId="1BED3DD0" w:rsidR="00191F38" w:rsidRPr="00CA306D" w:rsidRDefault="00191F38" w:rsidP="00CA306D">
      <w:pPr>
        <w:ind w:left="907" w:right="851"/>
        <w:jc w:val="center"/>
        <w:rPr>
          <w:rFonts w:ascii="Palatino Linotype" w:eastAsia="Palatino Linotype" w:hAnsi="Palatino Linotype" w:cs="Palatino Linotype"/>
          <w:b/>
          <w:i/>
          <w:sz w:val="22"/>
          <w:szCs w:val="22"/>
        </w:rPr>
      </w:pPr>
      <w:r w:rsidRPr="00CA306D">
        <w:rPr>
          <w:rFonts w:ascii="Palatino Linotype" w:eastAsia="Palatino Linotype" w:hAnsi="Palatino Linotype" w:cs="Palatino Linotype"/>
          <w:b/>
          <w:i/>
          <w:sz w:val="22"/>
          <w:szCs w:val="22"/>
        </w:rPr>
        <w:t>CAPÍTULO PRIMERO</w:t>
      </w:r>
    </w:p>
    <w:p w14:paraId="7B55E5FB" w14:textId="776903D7" w:rsidR="00191F38" w:rsidRPr="00CA306D" w:rsidRDefault="00191F38" w:rsidP="00CA306D">
      <w:pPr>
        <w:ind w:left="907" w:right="851"/>
        <w:jc w:val="center"/>
        <w:rPr>
          <w:rFonts w:ascii="Palatino Linotype" w:eastAsia="Palatino Linotype" w:hAnsi="Palatino Linotype" w:cs="Palatino Linotype"/>
          <w:b/>
          <w:i/>
          <w:sz w:val="22"/>
          <w:szCs w:val="22"/>
        </w:rPr>
      </w:pPr>
      <w:r w:rsidRPr="00CA306D">
        <w:rPr>
          <w:rFonts w:ascii="Palatino Linotype" w:eastAsia="Palatino Linotype" w:hAnsi="Palatino Linotype" w:cs="Palatino Linotype"/>
          <w:b/>
          <w:i/>
          <w:sz w:val="22"/>
          <w:szCs w:val="22"/>
        </w:rPr>
        <w:t>De la Junta de Caminos del Estado de México</w:t>
      </w:r>
    </w:p>
    <w:p w14:paraId="254155DB" w14:textId="4B851CB2" w:rsidR="00191F38" w:rsidRPr="00CA306D" w:rsidRDefault="00191F38" w:rsidP="00CA306D">
      <w:pPr>
        <w:ind w:left="907"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b/>
          <w:i/>
          <w:sz w:val="22"/>
          <w:szCs w:val="22"/>
        </w:rPr>
        <w:t>Artículo 17.64.-</w:t>
      </w:r>
      <w:r w:rsidRPr="00CA306D">
        <w:rPr>
          <w:rFonts w:ascii="Palatino Linotype" w:eastAsia="Palatino Linotype" w:hAnsi="Palatino Linotype" w:cs="Palatino Linotype"/>
          <w:i/>
          <w:sz w:val="22"/>
          <w:szCs w:val="22"/>
        </w:rPr>
        <w:t xml:space="preserve"> La Junta de Caminos del Estado de México es un organismo público descentralizado, con personalidad jurídica y patrimonio propios, que tiene por objeto la planeación, programación, </w:t>
      </w:r>
      <w:proofErr w:type="spellStart"/>
      <w:r w:rsidRPr="00CA306D">
        <w:rPr>
          <w:rFonts w:ascii="Palatino Linotype" w:eastAsia="Palatino Linotype" w:hAnsi="Palatino Linotype" w:cs="Palatino Linotype"/>
          <w:i/>
          <w:sz w:val="22"/>
          <w:szCs w:val="22"/>
        </w:rPr>
        <w:t>presupuestación</w:t>
      </w:r>
      <w:proofErr w:type="spellEnd"/>
      <w:r w:rsidRPr="00CA306D">
        <w:rPr>
          <w:rFonts w:ascii="Palatino Linotype" w:eastAsia="Palatino Linotype" w:hAnsi="Palatino Linotype" w:cs="Palatino Linotype"/>
          <w:i/>
          <w:sz w:val="22"/>
          <w:szCs w:val="22"/>
        </w:rPr>
        <w:t>, ejecución, conservación, mantenimiento y administración de la infraestructura vial primaria libre de peaje y de uso restringido.</w:t>
      </w:r>
    </w:p>
    <w:p w14:paraId="4CAAAA8F" w14:textId="528ECD85" w:rsidR="00191F38" w:rsidRPr="00CA306D" w:rsidRDefault="00191F38" w:rsidP="00CA306D">
      <w:pPr>
        <w:ind w:left="907" w:right="851"/>
        <w:jc w:val="both"/>
        <w:rPr>
          <w:rFonts w:ascii="Palatino Linotype" w:eastAsia="Palatino Linotype" w:hAnsi="Palatino Linotype" w:cs="Palatino Linotype"/>
          <w:i/>
          <w:sz w:val="22"/>
          <w:szCs w:val="22"/>
        </w:rPr>
      </w:pPr>
    </w:p>
    <w:p w14:paraId="4B6F3E4F" w14:textId="31AE78F3" w:rsidR="00191F38" w:rsidRPr="00CA306D" w:rsidRDefault="00191F38" w:rsidP="00CA306D">
      <w:pPr>
        <w:ind w:left="907"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De acuerdo al </w:t>
      </w:r>
      <w:r w:rsidRPr="00CA306D">
        <w:rPr>
          <w:rFonts w:ascii="Palatino Linotype" w:eastAsia="Palatino Linotype" w:hAnsi="Palatino Linotype" w:cs="Palatino Linotype"/>
          <w:b/>
          <w:i/>
          <w:sz w:val="22"/>
          <w:szCs w:val="22"/>
        </w:rPr>
        <w:t>Manual General de Organización de la Junta de Caminos</w:t>
      </w:r>
      <w:r w:rsidRPr="00CA306D">
        <w:rPr>
          <w:rFonts w:ascii="Palatino Linotype" w:eastAsia="Palatino Linotype" w:hAnsi="Palatino Linotype" w:cs="Palatino Linotype"/>
          <w:i/>
          <w:sz w:val="22"/>
          <w:szCs w:val="22"/>
        </w:rPr>
        <w:t xml:space="preserve">, tiene por objetivo general, lo siguiente: </w:t>
      </w:r>
    </w:p>
    <w:p w14:paraId="0D62D02B" w14:textId="1199014D" w:rsidR="00191F38" w:rsidRPr="00CA306D" w:rsidRDefault="00191F38" w:rsidP="00CA306D">
      <w:pPr>
        <w:ind w:left="907"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“Planear, programar, presupuestar y ejecutar las acciones tendientes a conservar, construir y modernizar la infraestructura vial libre de peaje; así como administrar, preservar, controlar, vigilar y regular el uso y aprovechamiento del derecho de vía y zonas de seguridad, atendiendo los requerimientos de alumbrado público e </w:t>
      </w:r>
      <w:r w:rsidRPr="00CA306D">
        <w:rPr>
          <w:rFonts w:ascii="Palatino Linotype" w:eastAsia="Palatino Linotype" w:hAnsi="Palatino Linotype" w:cs="Palatino Linotype"/>
          <w:i/>
          <w:sz w:val="22"/>
          <w:szCs w:val="22"/>
        </w:rPr>
        <w:lastRenderedPageBreak/>
        <w:t xml:space="preserve">instalación del señalamiento horizontal y vertical para mejorar la </w:t>
      </w:r>
      <w:proofErr w:type="spellStart"/>
      <w:r w:rsidRPr="00CA306D">
        <w:rPr>
          <w:rFonts w:ascii="Palatino Linotype" w:eastAsia="Palatino Linotype" w:hAnsi="Palatino Linotype" w:cs="Palatino Linotype"/>
          <w:i/>
          <w:sz w:val="22"/>
          <w:szCs w:val="22"/>
        </w:rPr>
        <w:t>transitabilidad</w:t>
      </w:r>
      <w:proofErr w:type="spellEnd"/>
      <w:r w:rsidRPr="00CA306D">
        <w:rPr>
          <w:rFonts w:ascii="Palatino Linotype" w:eastAsia="Palatino Linotype" w:hAnsi="Palatino Linotype" w:cs="Palatino Linotype"/>
          <w:i/>
          <w:sz w:val="22"/>
          <w:szCs w:val="22"/>
        </w:rPr>
        <w:t xml:space="preserve"> en el Estado de México; y desarrollar estudios de ingeniería de tránsito enfocados a prevenir y garantizar la seguridad, con dispositivos para el control del tránsito.” </w:t>
      </w:r>
    </w:p>
    <w:p w14:paraId="0BF32588" w14:textId="77777777" w:rsidR="00B06581" w:rsidRPr="00CA306D" w:rsidRDefault="00B06581" w:rsidP="00CA306D">
      <w:pPr>
        <w:pStyle w:val="Prrafodelista"/>
        <w:spacing w:line="360" w:lineRule="auto"/>
        <w:ind w:left="720" w:right="851"/>
        <w:jc w:val="both"/>
        <w:rPr>
          <w:rFonts w:ascii="Palatino Linotype" w:eastAsia="Palatino Linotype" w:hAnsi="Palatino Linotype" w:cs="Palatino Linotype"/>
          <w:i/>
          <w:sz w:val="22"/>
          <w:szCs w:val="22"/>
        </w:rPr>
      </w:pPr>
    </w:p>
    <w:p w14:paraId="35D3A22B" w14:textId="0CF9778D" w:rsidR="00191F38" w:rsidRPr="00CA306D" w:rsidRDefault="00351035" w:rsidP="00CA306D">
      <w:pPr>
        <w:pStyle w:val="Prrafodelista"/>
        <w:numPr>
          <w:ilvl w:val="0"/>
          <w:numId w:val="38"/>
        </w:numPr>
        <w:spacing w:line="360" w:lineRule="auto"/>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b/>
          <w:sz w:val="22"/>
          <w:szCs w:val="22"/>
        </w:rPr>
        <w:t>Anexo 3:</w:t>
      </w:r>
      <w:r w:rsidRPr="00CA306D">
        <w:rPr>
          <w:rFonts w:ascii="Palatino Linotype" w:eastAsia="Palatino Linotype" w:hAnsi="Palatino Linotype" w:cs="Palatino Linotype"/>
          <w:sz w:val="22"/>
          <w:szCs w:val="22"/>
        </w:rPr>
        <w:t xml:space="preserve"> Acta de la Décima Primera Sesión Extraordinaria del Comité de Transparencia </w:t>
      </w:r>
      <w:r w:rsidR="00254769" w:rsidRPr="00CA306D">
        <w:rPr>
          <w:rFonts w:ascii="Palatino Linotype" w:eastAsia="Palatino Linotype" w:hAnsi="Palatino Linotype" w:cs="Palatino Linotype"/>
          <w:sz w:val="22"/>
          <w:szCs w:val="22"/>
        </w:rPr>
        <w:t>número</w:t>
      </w:r>
      <w:r w:rsidRPr="00CA306D">
        <w:rPr>
          <w:rFonts w:ascii="Palatino Linotype" w:eastAsia="Palatino Linotype" w:hAnsi="Palatino Linotype" w:cs="Palatino Linotype"/>
          <w:sz w:val="22"/>
          <w:szCs w:val="22"/>
        </w:rPr>
        <w:t xml:space="preserve"> JC/CT/EXT/011-2023, mediante el que por </w:t>
      </w:r>
      <w:r w:rsidR="00254769" w:rsidRPr="00CA306D">
        <w:rPr>
          <w:rFonts w:ascii="Palatino Linotype" w:eastAsia="Palatino Linotype" w:hAnsi="Palatino Linotype" w:cs="Palatino Linotype"/>
          <w:sz w:val="22"/>
          <w:szCs w:val="22"/>
        </w:rPr>
        <w:t>unanimidad</w:t>
      </w:r>
      <w:r w:rsidRPr="00CA306D">
        <w:rPr>
          <w:rFonts w:ascii="Palatino Linotype" w:eastAsia="Palatino Linotype" w:hAnsi="Palatino Linotype" w:cs="Palatino Linotype"/>
          <w:sz w:val="22"/>
          <w:szCs w:val="22"/>
        </w:rPr>
        <w:t xml:space="preserve"> de votos aprueban la incompetencia total por parte del Sujeto Obligado</w:t>
      </w:r>
      <w:r w:rsidR="00D10C03" w:rsidRPr="00CA306D">
        <w:rPr>
          <w:rFonts w:ascii="Palatino Linotype" w:eastAsia="Palatino Linotype" w:hAnsi="Palatino Linotype" w:cs="Palatino Linotype"/>
          <w:sz w:val="22"/>
          <w:szCs w:val="22"/>
        </w:rPr>
        <w:t xml:space="preserve"> en los siguientes términos: </w:t>
      </w:r>
    </w:p>
    <w:p w14:paraId="596C244D" w14:textId="44FE90C7" w:rsidR="00D10C03" w:rsidRPr="00CA306D" w:rsidRDefault="00D10C03" w:rsidP="00CA306D">
      <w:pPr>
        <w:spacing w:line="360" w:lineRule="auto"/>
        <w:ind w:right="851"/>
        <w:jc w:val="both"/>
        <w:rPr>
          <w:rFonts w:ascii="Palatino Linotype" w:eastAsia="Palatino Linotype" w:hAnsi="Palatino Linotype" w:cs="Palatino Linotype"/>
          <w:i/>
          <w:sz w:val="22"/>
          <w:szCs w:val="22"/>
        </w:rPr>
      </w:pPr>
    </w:p>
    <w:p w14:paraId="7504F024" w14:textId="77E47E0B" w:rsidR="00D10C03" w:rsidRPr="00CA306D" w:rsidRDefault="00D10C03" w:rsidP="00CA306D">
      <w:pPr>
        <w:spacing w:line="360" w:lineRule="auto"/>
        <w:ind w:right="851"/>
        <w:jc w:val="center"/>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noProof/>
          <w:sz w:val="22"/>
          <w:szCs w:val="22"/>
          <w:lang w:eastAsia="es-MX"/>
        </w:rPr>
        <w:drawing>
          <wp:inline distT="0" distB="0" distL="0" distR="0" wp14:anchorId="1BF5088B" wp14:editId="590E124F">
            <wp:extent cx="4933950" cy="2105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3950" cy="2105025"/>
                    </a:xfrm>
                    <a:prstGeom prst="rect">
                      <a:avLst/>
                    </a:prstGeom>
                    <a:noFill/>
                    <a:ln>
                      <a:noFill/>
                    </a:ln>
                  </pic:spPr>
                </pic:pic>
              </a:graphicData>
            </a:graphic>
          </wp:inline>
        </w:drawing>
      </w:r>
    </w:p>
    <w:p w14:paraId="3DC76208" w14:textId="77777777" w:rsidR="00191F38" w:rsidRPr="00CA306D" w:rsidRDefault="00191F38" w:rsidP="00CA306D">
      <w:pPr>
        <w:spacing w:line="360" w:lineRule="auto"/>
        <w:ind w:right="851"/>
        <w:jc w:val="both"/>
        <w:rPr>
          <w:rFonts w:ascii="Palatino Linotype" w:eastAsia="Palatino Linotype" w:hAnsi="Palatino Linotype" w:cs="Palatino Linotype"/>
        </w:rPr>
      </w:pPr>
    </w:p>
    <w:p w14:paraId="29B9B3C8" w14:textId="77777777" w:rsidR="009337A9" w:rsidRPr="00CA306D" w:rsidRDefault="009337A9"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Expuestas las posturas de las partes, se procede analizar la incompetencia manifestada por </w:t>
      </w:r>
      <w:r w:rsidRPr="00CA306D">
        <w:rPr>
          <w:rFonts w:ascii="Palatino Linotype" w:eastAsia="Palatino Linotype" w:hAnsi="Palatino Linotype" w:cs="Palatino Linotype"/>
          <w:b/>
        </w:rPr>
        <w:t>EL SUJETO OBLIGADO</w:t>
      </w:r>
      <w:r w:rsidRPr="00CA306D">
        <w:rPr>
          <w:rFonts w:ascii="Palatino Linotype" w:eastAsia="Palatino Linotype" w:hAnsi="Palatino Linotype" w:cs="Palatino Linotype"/>
        </w:rPr>
        <w:t>, para conocer de la información solicitada.</w:t>
      </w:r>
    </w:p>
    <w:p w14:paraId="5432B7ED" w14:textId="77777777" w:rsidR="009337A9" w:rsidRPr="00CA306D" w:rsidRDefault="009337A9" w:rsidP="00CA306D">
      <w:pPr>
        <w:pStyle w:val="Prrafodelista"/>
        <w:spacing w:line="360" w:lineRule="auto"/>
        <w:jc w:val="both"/>
        <w:rPr>
          <w:rFonts w:ascii="Palatino Linotype" w:eastAsia="Palatino Linotype" w:hAnsi="Palatino Linotype" w:cs="Palatino Linotype"/>
        </w:rPr>
      </w:pPr>
    </w:p>
    <w:p w14:paraId="41DBC592" w14:textId="0C917D78" w:rsidR="009337A9" w:rsidRPr="00CA306D" w:rsidRDefault="009337A9" w:rsidP="00CA306D">
      <w:pPr>
        <w:pStyle w:val="Prrafodelista"/>
        <w:numPr>
          <w:ilvl w:val="0"/>
          <w:numId w:val="36"/>
        </w:num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b/>
        </w:rPr>
        <w:t xml:space="preserve">ATRIBUCIONES DE LA JUNTA DE CAMINOS </w:t>
      </w:r>
    </w:p>
    <w:p w14:paraId="6B8C5684" w14:textId="77777777" w:rsidR="005276EA" w:rsidRPr="00CA306D" w:rsidRDefault="005276EA" w:rsidP="00CA306D">
      <w:pPr>
        <w:spacing w:line="360" w:lineRule="auto"/>
        <w:jc w:val="both"/>
        <w:rPr>
          <w:rFonts w:ascii="Palatino Linotype" w:eastAsia="Palatino Linotype" w:hAnsi="Palatino Linotype" w:cs="Palatino Linotype"/>
        </w:rPr>
      </w:pPr>
    </w:p>
    <w:p w14:paraId="76EBE79B" w14:textId="3F2AE47D" w:rsidR="00B8037A" w:rsidRPr="00CA306D" w:rsidRDefault="009337A9"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lastRenderedPageBreak/>
        <w:t>En este sentido respecto a las atribuciones del</w:t>
      </w:r>
      <w:r w:rsidRPr="00CA306D">
        <w:rPr>
          <w:rFonts w:ascii="Palatino Linotype" w:eastAsia="Palatino Linotype" w:hAnsi="Palatino Linotype" w:cs="Palatino Linotype"/>
          <w:b/>
        </w:rPr>
        <w:t xml:space="preserve"> SUJETO OBLIGADO </w:t>
      </w:r>
      <w:r w:rsidRPr="00CA306D">
        <w:rPr>
          <w:rFonts w:ascii="Palatino Linotype" w:eastAsia="Palatino Linotype" w:hAnsi="Palatino Linotype" w:cs="Palatino Linotype"/>
        </w:rPr>
        <w:t>resulta pertinente citar lo dispuesto por el Manual General de Organización de la Junta de Caminos</w:t>
      </w:r>
      <w:r w:rsidR="00341DB8" w:rsidRPr="00CA306D">
        <w:rPr>
          <w:rFonts w:ascii="Palatino Linotype" w:eastAsia="Palatino Linotype" w:hAnsi="Palatino Linotype" w:cs="Palatino Linotype"/>
        </w:rPr>
        <w:t xml:space="preserve"> del Estado de México</w:t>
      </w:r>
      <w:r w:rsidR="00341DB8" w:rsidRPr="00CA306D">
        <w:rPr>
          <w:rStyle w:val="Refdenotaalpie"/>
          <w:rFonts w:ascii="Palatino Linotype" w:eastAsia="Palatino Linotype" w:hAnsi="Palatino Linotype" w:cs="Palatino Linotype"/>
        </w:rPr>
        <w:footnoteReference w:id="6"/>
      </w:r>
      <w:r w:rsidRPr="00CA306D">
        <w:rPr>
          <w:rFonts w:ascii="Palatino Linotype" w:eastAsia="Palatino Linotype" w:hAnsi="Palatino Linotype" w:cs="Palatino Linotype"/>
        </w:rPr>
        <w:t>, tal como se advierte a continuación:</w:t>
      </w:r>
    </w:p>
    <w:p w14:paraId="2AF09768" w14:textId="47F414BD" w:rsidR="000A1DDC" w:rsidRPr="00CA306D" w:rsidRDefault="000A1DDC" w:rsidP="00CA306D">
      <w:pPr>
        <w:jc w:val="both"/>
        <w:rPr>
          <w:rFonts w:ascii="Palatino Linotype" w:eastAsia="Palatino Linotype" w:hAnsi="Palatino Linotype" w:cs="Palatino Linotype"/>
        </w:rPr>
      </w:pPr>
    </w:p>
    <w:p w14:paraId="54A79A31" w14:textId="73AAE794" w:rsidR="000A1DDC" w:rsidRPr="00CA306D" w:rsidRDefault="000A1DDC" w:rsidP="00CA306D">
      <w:pPr>
        <w:ind w:left="907" w:right="851"/>
        <w:jc w:val="center"/>
        <w:rPr>
          <w:rFonts w:ascii="Palatino Linotype" w:eastAsia="Palatino Linotype" w:hAnsi="Palatino Linotype" w:cs="Palatino Linotype"/>
          <w:b/>
          <w:i/>
          <w:sz w:val="22"/>
          <w:szCs w:val="22"/>
        </w:rPr>
      </w:pPr>
      <w:r w:rsidRPr="00CA306D">
        <w:rPr>
          <w:rFonts w:ascii="Palatino Linotype" w:eastAsia="Palatino Linotype" w:hAnsi="Palatino Linotype" w:cs="Palatino Linotype"/>
          <w:b/>
          <w:i/>
          <w:sz w:val="22"/>
          <w:szCs w:val="22"/>
        </w:rPr>
        <w:t>CAPÍTULO I</w:t>
      </w:r>
    </w:p>
    <w:p w14:paraId="0CC16FD6" w14:textId="7E8310B9" w:rsidR="000A1DDC" w:rsidRPr="00CA306D" w:rsidRDefault="000A1DDC" w:rsidP="00CA306D">
      <w:pPr>
        <w:ind w:left="907" w:right="851"/>
        <w:jc w:val="center"/>
        <w:rPr>
          <w:rFonts w:ascii="Palatino Linotype" w:eastAsia="Palatino Linotype" w:hAnsi="Palatino Linotype" w:cs="Palatino Linotype"/>
          <w:b/>
          <w:i/>
          <w:sz w:val="22"/>
          <w:szCs w:val="22"/>
        </w:rPr>
      </w:pPr>
      <w:r w:rsidRPr="00CA306D">
        <w:rPr>
          <w:rFonts w:ascii="Palatino Linotype" w:eastAsia="Palatino Linotype" w:hAnsi="Palatino Linotype" w:cs="Palatino Linotype"/>
          <w:b/>
          <w:i/>
          <w:sz w:val="22"/>
          <w:szCs w:val="22"/>
        </w:rPr>
        <w:t>DE LAS DISPOSICIONES GENERALES</w:t>
      </w:r>
    </w:p>
    <w:p w14:paraId="602F0161" w14:textId="1A860B78" w:rsidR="000A1DDC" w:rsidRPr="00CA306D" w:rsidRDefault="000A1DDC" w:rsidP="00CA306D">
      <w:pPr>
        <w:ind w:left="907"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b/>
          <w:i/>
          <w:sz w:val="22"/>
          <w:szCs w:val="22"/>
        </w:rPr>
        <w:t>Artículo 4.-</w:t>
      </w:r>
      <w:r w:rsidRPr="00CA306D">
        <w:rPr>
          <w:rFonts w:ascii="Palatino Linotype" w:eastAsia="Palatino Linotype" w:hAnsi="Palatino Linotype" w:cs="Palatino Linotype"/>
          <w:i/>
          <w:sz w:val="22"/>
          <w:szCs w:val="22"/>
        </w:rPr>
        <w:t xml:space="preserve"> El organismo, además de las señalas en el Código, tendrá las siguientes atribuciones: </w:t>
      </w:r>
    </w:p>
    <w:p w14:paraId="2372B171" w14:textId="7DE8FAC7" w:rsidR="006C2A31" w:rsidRPr="00CA306D" w:rsidRDefault="006C2A31" w:rsidP="00CA306D">
      <w:pPr>
        <w:ind w:left="907" w:right="851"/>
        <w:jc w:val="both"/>
        <w:rPr>
          <w:rFonts w:ascii="Palatino Linotype" w:eastAsia="Palatino Linotype" w:hAnsi="Palatino Linotype" w:cs="Palatino Linotype"/>
          <w:i/>
          <w:sz w:val="22"/>
          <w:szCs w:val="22"/>
        </w:rPr>
      </w:pPr>
    </w:p>
    <w:p w14:paraId="6DE99A91" w14:textId="77777777" w:rsidR="006C2A31" w:rsidRPr="00CA306D" w:rsidRDefault="006C2A31" w:rsidP="00CA306D">
      <w:pPr>
        <w:ind w:left="907" w:right="851"/>
        <w:jc w:val="both"/>
        <w:rPr>
          <w:rFonts w:ascii="Palatino Linotype" w:eastAsia="Palatino Linotype" w:hAnsi="Palatino Linotype" w:cs="Palatino Linotype"/>
          <w:i/>
          <w:sz w:val="22"/>
          <w:szCs w:val="22"/>
        </w:rPr>
      </w:pPr>
    </w:p>
    <w:p w14:paraId="6E364EB9" w14:textId="77777777" w:rsidR="000A1DDC"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Promover la coordinación y concertación de acciones entre el Gobierno Federal, Estatal, Municipal y, en su caso, con los particulares en materia de infraestructura vial primaria libre de peaje y de uso restringido. </w:t>
      </w:r>
    </w:p>
    <w:p w14:paraId="1097DEE2" w14:textId="77777777" w:rsidR="000A1DDC"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Elaborar los proyectos de programas anuales de inversión en materia de caminos y vialidades, que formen parte de la infraestructura vial primaria libre de peaje y de uso restringido a su cargo, además de los convenidos con los sectores público, privado y social. </w:t>
      </w:r>
    </w:p>
    <w:p w14:paraId="188903BA" w14:textId="77777777" w:rsidR="000A1DDC"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Celebrar y ejecutar convenios con dependencias de los sectores público, privado y social respecto de la conservación, mantenimiento, ampliación, modernización y administración de la infraestructura vial primaria libre de peaje y de uso restringido. </w:t>
      </w:r>
    </w:p>
    <w:p w14:paraId="4DF8028F" w14:textId="77777777" w:rsidR="000A1DDC"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Gestionar y aplicar financiamientos para la construcción carretera, conservación de caminos y administración de la infraestructura vial primaria libre de peaje y de uso restringido. </w:t>
      </w:r>
    </w:p>
    <w:p w14:paraId="20B155A5" w14:textId="77777777" w:rsidR="000A1DDC"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Actualizar anualmente el programa de desarrollo de la infraestructura vial primaria libre de peaje y de uso restringido. </w:t>
      </w:r>
    </w:p>
    <w:p w14:paraId="38B3AE07" w14:textId="77777777" w:rsidR="000A1DDC"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Supervisar que las obras se ejecuten conforme a las normas, especificaciones, proyectos, programas aprobados, contratos de obra pública y servicios relacionados con las mismas. </w:t>
      </w:r>
    </w:p>
    <w:p w14:paraId="0666F3AF" w14:textId="77777777" w:rsidR="00C03C1E"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Elaborar los proyectos de programas anuales de inversión en materia de caminos y vialidades, que formen parte de la infraestructura vial primaria libre de peaje y de uso restringido a su cargo, además de los convenidos con los sectores público, privado y social. </w:t>
      </w:r>
    </w:p>
    <w:p w14:paraId="05DC4EAA" w14:textId="77777777" w:rsidR="00C03C1E"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lastRenderedPageBreak/>
        <w:t xml:space="preserve">Supervisar la construcción y el funcionamiento de las obras autorizadas en el derecho de vía de las vialidades primarias libres de peaje y zonas laterales. </w:t>
      </w:r>
    </w:p>
    <w:p w14:paraId="2D536082" w14:textId="77777777" w:rsidR="00C03C1E"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Establecer mecanismos para el respeto del derecho de vía en la infraestructura vial primaria libre de peaje a su cargo, así como preservar, administrar y regular el uso, aprovechamiento y restricciones del mismo, de acuerdo con la normatividad aplicable. </w:t>
      </w:r>
    </w:p>
    <w:p w14:paraId="2931729A" w14:textId="77777777" w:rsidR="00C03C1E"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Resolver sobre la suspensión, rescisión o terminación de permisos relativos al uso del derecho de vía y zonas laterales de las vialidades y servicios conexos; y en su caso prórrogas o renovaciones a petición de parte. </w:t>
      </w:r>
    </w:p>
    <w:p w14:paraId="706BC1A6" w14:textId="77777777" w:rsidR="00C03C1E"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Aplicar sanciones administrativas por infracciones a las disposiciones que regulan el derecho de vía y zonas laterales de la infraestructura vial primaria libre de peaje. </w:t>
      </w:r>
    </w:p>
    <w:p w14:paraId="16944184" w14:textId="77777777" w:rsidR="00C03C1E"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Autorizar permisos en materia de derecho de vía y lo correspondiente a la publicidad exterior en la infraestructura vial primaria libre de peaje y de uso restringido. </w:t>
      </w:r>
    </w:p>
    <w:p w14:paraId="79CC78E3" w14:textId="31438D0D" w:rsidR="000A1DDC" w:rsidRPr="00CA306D" w:rsidRDefault="000A1DDC" w:rsidP="00CA306D">
      <w:pPr>
        <w:pStyle w:val="Prrafodelista"/>
        <w:numPr>
          <w:ilvl w:val="0"/>
          <w:numId w:val="39"/>
        </w:numPr>
        <w:ind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Las demás que le confieran otros ordenamientos legales aplicables.</w:t>
      </w:r>
    </w:p>
    <w:p w14:paraId="0786E665" w14:textId="7E978050" w:rsidR="00BC1DFE" w:rsidRPr="00CA306D" w:rsidRDefault="00BC1DFE" w:rsidP="00CA306D">
      <w:pPr>
        <w:ind w:right="851"/>
        <w:jc w:val="both"/>
        <w:rPr>
          <w:rFonts w:ascii="Palatino Linotype" w:eastAsia="Palatino Linotype" w:hAnsi="Palatino Linotype" w:cs="Palatino Linotype"/>
          <w:i/>
          <w:sz w:val="22"/>
          <w:szCs w:val="22"/>
        </w:rPr>
      </w:pPr>
    </w:p>
    <w:p w14:paraId="152285BC" w14:textId="77777777" w:rsidR="006C2A31" w:rsidRPr="00CA306D" w:rsidRDefault="006C2A31" w:rsidP="00CA306D">
      <w:pPr>
        <w:ind w:right="851"/>
        <w:jc w:val="both"/>
        <w:rPr>
          <w:rFonts w:ascii="Palatino Linotype" w:eastAsia="Palatino Linotype" w:hAnsi="Palatino Linotype" w:cs="Palatino Linotype"/>
          <w:i/>
          <w:sz w:val="22"/>
          <w:szCs w:val="22"/>
        </w:rPr>
      </w:pPr>
    </w:p>
    <w:p w14:paraId="70FDE160" w14:textId="76313E75" w:rsidR="00BC1DFE" w:rsidRPr="00CA306D" w:rsidRDefault="00BC1DFE" w:rsidP="00CA306D">
      <w:pPr>
        <w:ind w:left="907" w:right="851"/>
        <w:jc w:val="center"/>
        <w:rPr>
          <w:rFonts w:ascii="Palatino Linotype" w:eastAsia="Palatino Linotype" w:hAnsi="Palatino Linotype" w:cs="Palatino Linotype"/>
          <w:b/>
          <w:i/>
          <w:sz w:val="22"/>
          <w:szCs w:val="22"/>
        </w:rPr>
      </w:pPr>
      <w:r w:rsidRPr="00CA306D">
        <w:rPr>
          <w:rFonts w:ascii="Palatino Linotype" w:eastAsia="Palatino Linotype" w:hAnsi="Palatino Linotype" w:cs="Palatino Linotype"/>
          <w:b/>
          <w:i/>
          <w:sz w:val="22"/>
          <w:szCs w:val="22"/>
        </w:rPr>
        <w:t>IV. OBJETIVO GENERAL</w:t>
      </w:r>
    </w:p>
    <w:p w14:paraId="5A35FB73" w14:textId="77777777" w:rsidR="006C2A31" w:rsidRPr="00CA306D" w:rsidRDefault="006C2A31" w:rsidP="00CA306D">
      <w:pPr>
        <w:ind w:left="907" w:right="851"/>
        <w:jc w:val="center"/>
        <w:rPr>
          <w:rFonts w:ascii="Palatino Linotype" w:eastAsia="Palatino Linotype" w:hAnsi="Palatino Linotype" w:cs="Palatino Linotype"/>
          <w:b/>
          <w:i/>
          <w:sz w:val="22"/>
          <w:szCs w:val="22"/>
        </w:rPr>
      </w:pPr>
    </w:p>
    <w:p w14:paraId="7D7106D4" w14:textId="1AC775C6" w:rsidR="000A1DDC" w:rsidRPr="00CA306D" w:rsidRDefault="00BC1DFE" w:rsidP="00CA306D">
      <w:pPr>
        <w:ind w:left="907" w:right="851"/>
        <w:jc w:val="both"/>
        <w:rPr>
          <w:rFonts w:ascii="Palatino Linotype" w:eastAsia="Palatino Linotype" w:hAnsi="Palatino Linotype" w:cs="Palatino Linotype"/>
          <w:i/>
          <w:sz w:val="22"/>
          <w:szCs w:val="22"/>
        </w:rPr>
      </w:pPr>
      <w:r w:rsidRPr="00CA306D">
        <w:rPr>
          <w:rFonts w:ascii="Palatino Linotype" w:eastAsia="Palatino Linotype" w:hAnsi="Palatino Linotype" w:cs="Palatino Linotype"/>
          <w:i/>
          <w:sz w:val="22"/>
          <w:szCs w:val="22"/>
        </w:rPr>
        <w:t xml:space="preserve">Planear, programar, presupuestar y ejecutar las acciones tendientes a conservar, construir y modernizar la infraestructura vial libre de peaje; así como administrar, preservar, controlar, vigilar y regular el uso y aprovechamiento del derecho de vía y zonas de seguridad, atendiendo los requerimientos de alumbrado público e instalación del señalamiento horizontal y vertical para mejorar la </w:t>
      </w:r>
      <w:proofErr w:type="spellStart"/>
      <w:r w:rsidRPr="00CA306D">
        <w:rPr>
          <w:rFonts w:ascii="Palatino Linotype" w:eastAsia="Palatino Linotype" w:hAnsi="Palatino Linotype" w:cs="Palatino Linotype"/>
          <w:i/>
          <w:sz w:val="22"/>
          <w:szCs w:val="22"/>
        </w:rPr>
        <w:t>transitabilidad</w:t>
      </w:r>
      <w:proofErr w:type="spellEnd"/>
      <w:r w:rsidRPr="00CA306D">
        <w:rPr>
          <w:rFonts w:ascii="Palatino Linotype" w:eastAsia="Palatino Linotype" w:hAnsi="Palatino Linotype" w:cs="Palatino Linotype"/>
          <w:i/>
          <w:sz w:val="22"/>
          <w:szCs w:val="22"/>
        </w:rPr>
        <w:t xml:space="preserve"> en el Estado de México; y desarrollar estudios de ingeniería de tránsito enfocados a prevenir y garantizar la seguridad, con dispositivos para el control del tránsito.</w:t>
      </w:r>
    </w:p>
    <w:p w14:paraId="5755A5CB" w14:textId="4B62C2AC" w:rsidR="00765450" w:rsidRPr="00CA306D" w:rsidRDefault="00765450" w:rsidP="00CA306D">
      <w:pPr>
        <w:spacing w:line="360" w:lineRule="auto"/>
        <w:contextualSpacing/>
        <w:jc w:val="both"/>
        <w:rPr>
          <w:rFonts w:ascii="Palatino Linotype" w:eastAsia="Palatino Linotype" w:hAnsi="Palatino Linotype" w:cs="Palatino Linotype"/>
        </w:rPr>
      </w:pPr>
    </w:p>
    <w:p w14:paraId="134DA42B" w14:textId="77777777" w:rsidR="006C2A31" w:rsidRPr="00CA306D" w:rsidRDefault="006C2A31" w:rsidP="00CA306D">
      <w:pPr>
        <w:spacing w:line="360" w:lineRule="auto"/>
        <w:contextualSpacing/>
        <w:jc w:val="both"/>
        <w:rPr>
          <w:rFonts w:ascii="Palatino Linotype" w:eastAsia="Palatino Linotype" w:hAnsi="Palatino Linotype" w:cs="Palatino Linotype"/>
        </w:rPr>
      </w:pPr>
    </w:p>
    <w:p w14:paraId="50E5BD5D" w14:textId="2B5FBFCB" w:rsidR="00FE2543" w:rsidRPr="00CA306D" w:rsidRDefault="00765450"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Ahora bien, </w:t>
      </w:r>
      <w:r w:rsidR="00FE2543" w:rsidRPr="00CA306D">
        <w:rPr>
          <w:rFonts w:ascii="Palatino Linotype" w:eastAsia="Palatino Linotype" w:hAnsi="Palatino Linotype" w:cs="Palatino Linotype"/>
        </w:rPr>
        <w:t xml:space="preserve">es de señalar que la Junta de Caminos, tiene la siguiente estructura </w:t>
      </w:r>
      <w:r w:rsidR="00AA5F16" w:rsidRPr="00CA306D">
        <w:rPr>
          <w:rFonts w:ascii="Palatino Linotype" w:eastAsia="Palatino Linotype" w:hAnsi="Palatino Linotype" w:cs="Palatino Linotype"/>
        </w:rPr>
        <w:t xml:space="preserve">orgánica, misma en la que se precisan las áreas que se pronunciaron, siendo estas, las competentes para pronunciarse al respecto de lo solicitado, </w:t>
      </w:r>
      <w:r w:rsidR="00FE2543" w:rsidRPr="00CA306D">
        <w:rPr>
          <w:rFonts w:ascii="Palatino Linotype" w:eastAsia="Palatino Linotype" w:hAnsi="Palatino Linotype" w:cs="Palatino Linotype"/>
        </w:rPr>
        <w:t xml:space="preserve">tal como se aprecia en la siguiente imagen: </w:t>
      </w:r>
    </w:p>
    <w:p w14:paraId="0E589330" w14:textId="38789F06" w:rsidR="00B52861" w:rsidRPr="00CA306D" w:rsidRDefault="00AA5F16" w:rsidP="00CA306D">
      <w:pPr>
        <w:spacing w:line="360" w:lineRule="auto"/>
        <w:contextualSpacing/>
        <w:jc w:val="center"/>
        <w:rPr>
          <w:rFonts w:ascii="Palatino Linotype" w:eastAsia="Palatino Linotype" w:hAnsi="Palatino Linotype" w:cs="Palatino Linotype"/>
        </w:rPr>
      </w:pPr>
      <w:r w:rsidRPr="00CA306D">
        <w:rPr>
          <w:rFonts w:ascii="Palatino Linotype" w:eastAsia="Palatino Linotype" w:hAnsi="Palatino Linotype" w:cs="Palatino Linotype"/>
          <w:noProof/>
          <w:lang w:eastAsia="es-MX"/>
        </w:rPr>
        <w:lastRenderedPageBreak/>
        <w:drawing>
          <wp:inline distT="0" distB="0" distL="0" distR="0" wp14:anchorId="63FEA849" wp14:editId="1BD3D577">
            <wp:extent cx="5276850" cy="4524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4524375"/>
                    </a:xfrm>
                    <a:prstGeom prst="rect">
                      <a:avLst/>
                    </a:prstGeom>
                    <a:noFill/>
                    <a:ln>
                      <a:noFill/>
                    </a:ln>
                  </pic:spPr>
                </pic:pic>
              </a:graphicData>
            </a:graphic>
          </wp:inline>
        </w:drawing>
      </w:r>
    </w:p>
    <w:p w14:paraId="06798220" w14:textId="77777777" w:rsidR="00B52861" w:rsidRPr="00CA306D" w:rsidRDefault="00B52861" w:rsidP="00CA306D">
      <w:pPr>
        <w:spacing w:line="360" w:lineRule="auto"/>
        <w:contextualSpacing/>
        <w:rPr>
          <w:rFonts w:ascii="Palatino Linotype" w:eastAsia="Palatino Linotype" w:hAnsi="Palatino Linotype" w:cs="Palatino Linotype"/>
        </w:rPr>
      </w:pPr>
    </w:p>
    <w:p w14:paraId="77135593" w14:textId="11887B63"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Aunado a lo anterior, es importante señalar que de las atribuciones del Sujeto Obligado es conocer lo referente a la infraestructura vial primaria libre de peaje y de uso restringido a su cargo; por tanto, es preciso señalar que se entiende por vías primarias, lo cual se encuentra señalado en el Reglamento de Tránsito del Estado de México en su artículo 51, fracción I, inciso a) y b) dispone lo siguiente: </w:t>
      </w:r>
    </w:p>
    <w:p w14:paraId="2443D5DD" w14:textId="77777777" w:rsidR="00B52861" w:rsidRPr="00CA306D" w:rsidRDefault="00B52861" w:rsidP="00CA306D">
      <w:pPr>
        <w:spacing w:line="360" w:lineRule="auto"/>
        <w:contextualSpacing/>
        <w:jc w:val="both"/>
        <w:rPr>
          <w:rFonts w:ascii="Palatino Linotype" w:eastAsia="Palatino Linotype" w:hAnsi="Palatino Linotype" w:cs="Palatino Linotype"/>
        </w:rPr>
      </w:pPr>
    </w:p>
    <w:p w14:paraId="171AEDA3" w14:textId="77777777"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I. Vías primarias:</w:t>
      </w:r>
    </w:p>
    <w:p w14:paraId="7F1B3BB6" w14:textId="77777777"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a).- Vías de acceso controlado.</w:t>
      </w:r>
    </w:p>
    <w:p w14:paraId="52CEA97B" w14:textId="77777777"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lastRenderedPageBreak/>
        <w:t>1. Anular o periférico.</w:t>
      </w:r>
    </w:p>
    <w:p w14:paraId="5D48B0F8" w14:textId="77777777"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2. Radial.</w:t>
      </w:r>
    </w:p>
    <w:p w14:paraId="48B9F967" w14:textId="77777777"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3. Viaducto.</w:t>
      </w:r>
    </w:p>
    <w:p w14:paraId="21A1C00F" w14:textId="77777777"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b). Arterias principales:</w:t>
      </w:r>
    </w:p>
    <w:p w14:paraId="5551B88B" w14:textId="77777777"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1. Eje vial.</w:t>
      </w:r>
    </w:p>
    <w:p w14:paraId="3B219612" w14:textId="77777777"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2. Avenida</w:t>
      </w:r>
    </w:p>
    <w:p w14:paraId="128707C2" w14:textId="77777777"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3. Paseo.</w:t>
      </w:r>
    </w:p>
    <w:p w14:paraId="02A4EEEC" w14:textId="6141616F"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4. Calzada</w:t>
      </w:r>
    </w:p>
    <w:p w14:paraId="3BC6F0FF" w14:textId="77777777" w:rsidR="00B52861" w:rsidRPr="00CA306D" w:rsidRDefault="00B52861" w:rsidP="00CA306D">
      <w:pPr>
        <w:spacing w:line="360" w:lineRule="auto"/>
        <w:contextualSpacing/>
        <w:jc w:val="both"/>
        <w:rPr>
          <w:rFonts w:ascii="Palatino Linotype" w:eastAsia="Palatino Linotype" w:hAnsi="Palatino Linotype" w:cs="Palatino Linotype"/>
        </w:rPr>
      </w:pPr>
    </w:p>
    <w:p w14:paraId="3BF24A93" w14:textId="3B08AB7B" w:rsidR="00B52861" w:rsidRPr="00CA306D" w:rsidRDefault="00B52861"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Lo antes mencionada se robustece con lo dispuesto en la Gaceta del Gobierno </w:t>
      </w:r>
      <w:r w:rsidR="007B505C" w:rsidRPr="00CA306D">
        <w:rPr>
          <w:rFonts w:ascii="Palatino Linotype" w:eastAsia="Palatino Linotype" w:hAnsi="Palatino Linotype" w:cs="Palatino Linotype"/>
        </w:rPr>
        <w:t>en la cual se señala la “</w:t>
      </w:r>
      <w:r w:rsidR="007B505C" w:rsidRPr="00CA306D">
        <w:t xml:space="preserve">Infraestructura Vial Primaria Libre de Peaje”, cuya consulta puede realizarse en el link siguiente: </w:t>
      </w:r>
      <w:r w:rsidRPr="00CA306D">
        <w:rPr>
          <w:rFonts w:ascii="Palatino Linotype" w:eastAsia="Palatino Linotype" w:hAnsi="Palatino Linotype" w:cs="Palatino Linotype"/>
        </w:rPr>
        <w:t>https://legislacion.edomex.gob.mx/sites/legislacion.edomex.gob.mx/files/files/pdf/gct/2015/jun081.PDF</w:t>
      </w:r>
    </w:p>
    <w:p w14:paraId="237D9036" w14:textId="77777777" w:rsidR="003F5D39" w:rsidRPr="00CA306D" w:rsidRDefault="003F5D39" w:rsidP="00CA306D">
      <w:pPr>
        <w:spacing w:line="360" w:lineRule="auto"/>
        <w:contextualSpacing/>
        <w:jc w:val="both"/>
        <w:rPr>
          <w:rFonts w:ascii="Palatino Linotype" w:eastAsia="Palatino Linotype" w:hAnsi="Palatino Linotype" w:cs="Palatino Linotype"/>
        </w:rPr>
      </w:pPr>
    </w:p>
    <w:p w14:paraId="4CF93BFE" w14:textId="3C3C323B" w:rsidR="00B52861" w:rsidRPr="00CA306D" w:rsidRDefault="00C03C1E"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Conforme a lo anterior, se logra vislumbrar que </w:t>
      </w:r>
      <w:r w:rsidRPr="00CA306D">
        <w:rPr>
          <w:rFonts w:ascii="Palatino Linotype" w:eastAsia="Palatino Linotype" w:hAnsi="Palatino Linotype" w:cs="Palatino Linotype"/>
          <w:b/>
        </w:rPr>
        <w:t>EL SUJETO OBLIGADO</w:t>
      </w:r>
      <w:r w:rsidRPr="00CA306D">
        <w:rPr>
          <w:rFonts w:ascii="Palatino Linotype" w:eastAsia="Palatino Linotype" w:hAnsi="Palatino Linotype" w:cs="Palatino Linotype"/>
        </w:rPr>
        <w:t xml:space="preserve"> es notoriamente incompetente</w:t>
      </w:r>
      <w:r w:rsidRPr="00CA306D">
        <w:rPr>
          <w:rFonts w:ascii="Palatino Linotype" w:eastAsia="Palatino Linotype" w:hAnsi="Palatino Linotype" w:cs="Palatino Linotype"/>
          <w:b/>
        </w:rPr>
        <w:t xml:space="preserve"> </w:t>
      </w:r>
      <w:r w:rsidRPr="00CA306D">
        <w:rPr>
          <w:rFonts w:ascii="Palatino Linotype" w:eastAsia="Palatino Linotype" w:hAnsi="Palatino Linotype" w:cs="Palatino Linotype"/>
        </w:rPr>
        <w:t>para conocer de la información requerida, pues carece de atribuciones para generar</w:t>
      </w:r>
      <w:r w:rsidR="00C11BC3" w:rsidRPr="00CA306D">
        <w:rPr>
          <w:rFonts w:ascii="Palatino Linotype" w:eastAsia="Palatino Linotype" w:hAnsi="Palatino Linotype" w:cs="Palatino Linotype"/>
        </w:rPr>
        <w:t>, o poseer el o los documentos donde conste el programa anual de bacheo para el Estado de México 2023</w:t>
      </w:r>
      <w:r w:rsidR="006C2A31" w:rsidRPr="00CA306D">
        <w:rPr>
          <w:rFonts w:ascii="Palatino Linotype" w:eastAsia="Palatino Linotype" w:hAnsi="Palatino Linotype" w:cs="Palatino Linotype"/>
        </w:rPr>
        <w:t>.</w:t>
      </w:r>
      <w:r w:rsidR="00B52861" w:rsidRPr="00CA306D">
        <w:rPr>
          <w:rFonts w:ascii="Palatino Linotype" w:eastAsia="Palatino Linotype" w:hAnsi="Palatino Linotype" w:cs="Palatino Linotype"/>
        </w:rPr>
        <w:t xml:space="preserve"> </w:t>
      </w:r>
    </w:p>
    <w:p w14:paraId="719B925D" w14:textId="0D5825AA" w:rsidR="006C2A31" w:rsidRPr="00CA306D" w:rsidRDefault="006C2A31" w:rsidP="00CA306D">
      <w:pPr>
        <w:spacing w:line="360" w:lineRule="auto"/>
        <w:contextualSpacing/>
        <w:jc w:val="both"/>
        <w:rPr>
          <w:rFonts w:ascii="Palatino Linotype" w:eastAsia="Palatino Linotype" w:hAnsi="Palatino Linotype" w:cs="Palatino Linotype"/>
        </w:rPr>
      </w:pPr>
    </w:p>
    <w:p w14:paraId="03249902" w14:textId="5418D056" w:rsidR="0025797A" w:rsidRPr="00CA306D" w:rsidRDefault="0025797A" w:rsidP="00CA306D">
      <w:pPr>
        <w:tabs>
          <w:tab w:val="left" w:pos="4962"/>
        </w:tabs>
        <w:spacing w:line="360" w:lineRule="auto"/>
        <w:jc w:val="both"/>
        <w:rPr>
          <w:rFonts w:ascii="Palatino Linotype" w:eastAsia="Calibri" w:hAnsi="Palatino Linotype" w:cs="Tahoma"/>
          <w:iCs/>
          <w:lang w:eastAsia="es-ES_tradnl"/>
        </w:rPr>
      </w:pPr>
      <w:r w:rsidRPr="00CA306D">
        <w:rPr>
          <w:rFonts w:ascii="Palatino Linotype" w:eastAsia="Calibri" w:hAnsi="Palatino Linotype" w:cs="Tahoma"/>
          <w:iCs/>
          <w:lang w:eastAsia="es-ES_tradnl"/>
        </w:rPr>
        <w:t>En tales circunstancias, el Sujeto Obligado por medio de informe justificado en términos generales ratificó su pronunciamiento primigenio, esto es, la incompetencia total para atender la solicitud de acceso antecedente del medio de defensa que nos ocupa.</w:t>
      </w:r>
    </w:p>
    <w:p w14:paraId="65CDD148" w14:textId="112F4725" w:rsidR="0025797A" w:rsidRPr="00CA306D" w:rsidRDefault="0025797A" w:rsidP="00CA306D">
      <w:pPr>
        <w:spacing w:line="360" w:lineRule="auto"/>
        <w:jc w:val="both"/>
        <w:rPr>
          <w:rFonts w:ascii="Palatino Linotype" w:hAnsi="Palatino Linotype"/>
          <w:noProof/>
          <w:lang w:eastAsia="es-MX"/>
        </w:rPr>
      </w:pPr>
      <w:r w:rsidRPr="00CA306D">
        <w:rPr>
          <w:rFonts w:ascii="Palatino Linotype" w:hAnsi="Palatino Linotype"/>
        </w:rPr>
        <w:lastRenderedPageBreak/>
        <w:t>Es claro que el Sujeto Obligado no se encuentra constreñido a generar, poseer y/o administrar información y/o documentales correspondientes al interés del Particular, hecho que se robustece en el artículo 12 de la Ley de Transparencia y Acceso a la Información Pública del Estado de México y Municipios, mismo que a la letra estipula lo siguiente:</w:t>
      </w:r>
    </w:p>
    <w:p w14:paraId="23E2AA2C" w14:textId="77777777" w:rsidR="0025797A" w:rsidRPr="00CA306D" w:rsidRDefault="0025797A" w:rsidP="00CA306D">
      <w:pPr>
        <w:spacing w:line="360" w:lineRule="auto"/>
        <w:ind w:right="-28"/>
        <w:jc w:val="both"/>
        <w:rPr>
          <w:rFonts w:ascii="Palatino Linotype" w:hAnsi="Palatino Linotype"/>
          <w:i/>
          <w:sz w:val="22"/>
          <w:szCs w:val="22"/>
        </w:rPr>
      </w:pPr>
    </w:p>
    <w:p w14:paraId="49A72CDB" w14:textId="77777777" w:rsidR="0025797A" w:rsidRPr="00CA306D" w:rsidRDefault="0025797A" w:rsidP="00CA306D">
      <w:pPr>
        <w:spacing w:line="360" w:lineRule="auto"/>
        <w:ind w:left="567" w:right="539"/>
        <w:jc w:val="both"/>
        <w:rPr>
          <w:rFonts w:ascii="Palatino Linotype" w:hAnsi="Palatino Linotype"/>
          <w:i/>
          <w:sz w:val="22"/>
          <w:szCs w:val="22"/>
        </w:rPr>
      </w:pPr>
      <w:r w:rsidRPr="00CA306D">
        <w:rPr>
          <w:rFonts w:ascii="Palatino Linotype" w:hAnsi="Palatino Linotype"/>
          <w:i/>
          <w:sz w:val="22"/>
          <w:szCs w:val="22"/>
        </w:rPr>
        <w:t xml:space="preserve">Artículo 12. Quienes generen, recopilen, administren, manejen, procesen, archiven o conserven información pública serán responsables de la misma en los términos de las disposiciones jurídicas aplicables. </w:t>
      </w:r>
    </w:p>
    <w:p w14:paraId="2D70A35A" w14:textId="77777777" w:rsidR="0025797A" w:rsidRPr="00CA306D" w:rsidRDefault="0025797A" w:rsidP="00CA306D">
      <w:pPr>
        <w:spacing w:line="360" w:lineRule="auto"/>
        <w:ind w:left="567" w:right="539"/>
        <w:jc w:val="both"/>
        <w:rPr>
          <w:rFonts w:ascii="Palatino Linotype" w:hAnsi="Palatino Linotype"/>
          <w:i/>
          <w:sz w:val="22"/>
          <w:szCs w:val="22"/>
        </w:rPr>
      </w:pPr>
    </w:p>
    <w:p w14:paraId="55378CB6" w14:textId="77777777" w:rsidR="0025797A" w:rsidRPr="00CA306D" w:rsidRDefault="0025797A" w:rsidP="00CA306D">
      <w:pPr>
        <w:spacing w:line="360" w:lineRule="auto"/>
        <w:ind w:left="567" w:right="539"/>
        <w:jc w:val="both"/>
        <w:rPr>
          <w:rFonts w:ascii="Palatino Linotype" w:hAnsi="Palatino Linotype"/>
          <w:b/>
          <w:i/>
          <w:sz w:val="22"/>
          <w:szCs w:val="22"/>
        </w:rPr>
      </w:pPr>
      <w:r w:rsidRPr="00CA306D">
        <w:rPr>
          <w:rFonts w:ascii="Palatino Linotype" w:hAnsi="Palatino Linotype"/>
          <w:b/>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1DF3DD" w14:textId="77777777" w:rsidR="0025797A" w:rsidRPr="00CA306D" w:rsidRDefault="0025797A" w:rsidP="00CA306D">
      <w:pPr>
        <w:spacing w:line="360" w:lineRule="auto"/>
        <w:ind w:left="567" w:right="539"/>
        <w:jc w:val="both"/>
        <w:rPr>
          <w:rFonts w:ascii="Palatino Linotype" w:hAnsi="Palatino Linotype"/>
          <w:sz w:val="22"/>
          <w:szCs w:val="22"/>
        </w:rPr>
      </w:pPr>
      <w:r w:rsidRPr="00CA306D">
        <w:rPr>
          <w:rFonts w:ascii="Palatino Linotype" w:hAnsi="Palatino Linotype"/>
          <w:sz w:val="22"/>
          <w:szCs w:val="22"/>
        </w:rPr>
        <w:t>(Énfasis añadido)</w:t>
      </w:r>
    </w:p>
    <w:p w14:paraId="15D50818" w14:textId="77777777" w:rsidR="005276EA" w:rsidRPr="00CA306D" w:rsidRDefault="005276EA" w:rsidP="00CA306D">
      <w:pPr>
        <w:spacing w:line="360" w:lineRule="auto"/>
        <w:jc w:val="both"/>
        <w:rPr>
          <w:rFonts w:ascii="Palatino Linotype" w:eastAsia="Palatino Linotype" w:hAnsi="Palatino Linotype" w:cs="Palatino Linotype"/>
        </w:rPr>
      </w:pPr>
    </w:p>
    <w:p w14:paraId="0512C632" w14:textId="7EC92CFF" w:rsidR="005276EA" w:rsidRPr="00CA306D" w:rsidRDefault="005276EA" w:rsidP="00CA306D">
      <w:pPr>
        <w:spacing w:line="360" w:lineRule="auto"/>
        <w:jc w:val="both"/>
        <w:rPr>
          <w:rFonts w:ascii="Palatino Linotype" w:hAnsi="Palatino Linotype"/>
          <w:noProof/>
          <w:lang w:eastAsia="es-MX"/>
        </w:rPr>
      </w:pPr>
      <w:r w:rsidRPr="00CA306D">
        <w:rPr>
          <w:rFonts w:ascii="Palatino Linotype" w:eastAsia="Palatino Linotype" w:hAnsi="Palatino Linotype" w:cs="Palatino Linotype"/>
        </w:rPr>
        <w:t>E</w:t>
      </w:r>
      <w:r w:rsidRPr="00CA306D">
        <w:rPr>
          <w:rFonts w:ascii="Palatino Linotype" w:hAnsi="Palatino Linotype"/>
        </w:rPr>
        <w:t xml:space="preserve">n consecuencia, se concluye que los agravios hechos valer por el Particular devienen de </w:t>
      </w:r>
      <w:r w:rsidRPr="00CA306D">
        <w:rPr>
          <w:rFonts w:ascii="Palatino Linotype" w:hAnsi="Palatino Linotype"/>
          <w:b/>
        </w:rPr>
        <w:t>INFUNDADOS</w:t>
      </w:r>
      <w:r w:rsidRPr="00CA306D">
        <w:rPr>
          <w:rFonts w:ascii="Palatino Linotype" w:hAnsi="Palatino Linotype"/>
        </w:rPr>
        <w:t xml:space="preserve">; por ello, deviene </w:t>
      </w:r>
      <w:r w:rsidRPr="00CA306D">
        <w:rPr>
          <w:rFonts w:ascii="Palatino Linotype" w:hAnsi="Palatino Linotype"/>
          <w:b/>
        </w:rPr>
        <w:t>CONFIRMAR</w:t>
      </w:r>
      <w:r w:rsidRPr="00CA306D">
        <w:rPr>
          <w:rFonts w:ascii="Palatino Linotype" w:hAnsi="Palatino Linotype"/>
        </w:rPr>
        <w:t xml:space="preserve"> la respuesta emitida a la solicitud de acceso con folio </w:t>
      </w:r>
      <w:hyperlink r:id="rId11" w:history="1">
        <w:r w:rsidRPr="00CA306D">
          <w:rPr>
            <w:rStyle w:val="Hipervnculo"/>
            <w:rFonts w:ascii="Palatino Linotype" w:hAnsi="Palatino Linotype"/>
            <w:bCs/>
            <w:color w:val="auto"/>
          </w:rPr>
          <w:t>00041/JC/IP/2023</w:t>
        </w:r>
      </w:hyperlink>
      <w:r w:rsidRPr="00CA306D">
        <w:rPr>
          <w:rFonts w:ascii="Palatino Linotype" w:hAnsi="Palatino Linotype"/>
        </w:rPr>
        <w:t>.</w:t>
      </w:r>
    </w:p>
    <w:p w14:paraId="0038C6F2" w14:textId="77777777" w:rsidR="005276EA" w:rsidRPr="00CA306D" w:rsidRDefault="005276EA" w:rsidP="00CA306D">
      <w:pPr>
        <w:spacing w:line="360" w:lineRule="auto"/>
        <w:contextualSpacing/>
        <w:jc w:val="both"/>
        <w:rPr>
          <w:rFonts w:ascii="Palatino Linotype" w:eastAsia="Palatino Linotype" w:hAnsi="Palatino Linotype" w:cs="Palatino Linotype"/>
        </w:rPr>
      </w:pPr>
    </w:p>
    <w:p w14:paraId="5BBCFBBE" w14:textId="77777777" w:rsidR="00C03C1E" w:rsidRPr="00CA306D" w:rsidRDefault="00C03C1E" w:rsidP="00CA306D">
      <w:pPr>
        <w:numPr>
          <w:ilvl w:val="0"/>
          <w:numId w:val="41"/>
        </w:numPr>
        <w:pBdr>
          <w:top w:val="nil"/>
          <w:left w:val="nil"/>
          <w:bottom w:val="nil"/>
          <w:right w:val="nil"/>
          <w:between w:val="nil"/>
        </w:pBdr>
        <w:spacing w:line="360" w:lineRule="auto"/>
        <w:ind w:right="49"/>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b/>
        </w:rPr>
        <w:t xml:space="preserve">De la declaratoria formal de incompetencia.  </w:t>
      </w:r>
    </w:p>
    <w:p w14:paraId="7C128010" w14:textId="77777777" w:rsidR="00C03C1E" w:rsidRPr="00CA306D" w:rsidRDefault="00C03C1E" w:rsidP="00CA306D">
      <w:pPr>
        <w:pBdr>
          <w:top w:val="nil"/>
          <w:left w:val="nil"/>
          <w:bottom w:val="nil"/>
          <w:right w:val="nil"/>
          <w:between w:val="nil"/>
        </w:pBdr>
        <w:spacing w:line="360" w:lineRule="auto"/>
        <w:ind w:left="720" w:right="49"/>
        <w:contextualSpacing/>
        <w:jc w:val="both"/>
        <w:rPr>
          <w:rFonts w:ascii="Palatino Linotype" w:eastAsia="Palatino Linotype" w:hAnsi="Palatino Linotype" w:cs="Palatino Linotype"/>
        </w:rPr>
      </w:pPr>
    </w:p>
    <w:p w14:paraId="6CC7D00F" w14:textId="77777777" w:rsidR="00C03C1E" w:rsidRPr="00CA306D" w:rsidRDefault="00C03C1E"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De acuerdo con, Cabanellas, Guillermo (1993), en el </w:t>
      </w:r>
      <w:r w:rsidRPr="00CA306D">
        <w:rPr>
          <w:rFonts w:ascii="Palatino Linotype" w:eastAsia="Palatino Linotype" w:hAnsi="Palatino Linotype" w:cs="Palatino Linotype"/>
          <w:i/>
        </w:rPr>
        <w:t>“Diccionario Jurídico Elemental”</w:t>
      </w:r>
      <w:r w:rsidRPr="00CA306D">
        <w:rPr>
          <w:rFonts w:ascii="Palatino Linotype" w:eastAsia="Palatino Linotype" w:hAnsi="Palatino Linotype" w:cs="Palatino Linotype"/>
        </w:rPr>
        <w:t xml:space="preserve"> (p. 32 y 161) la competencia o bien, la incompetencia se refiere a:  </w:t>
      </w:r>
    </w:p>
    <w:p w14:paraId="4E03A7DE" w14:textId="77777777" w:rsidR="00C03C1E" w:rsidRPr="00CA306D" w:rsidRDefault="00C03C1E" w:rsidP="00CA306D">
      <w:pPr>
        <w:numPr>
          <w:ilvl w:val="0"/>
          <w:numId w:val="42"/>
        </w:num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b/>
        </w:rPr>
        <w:lastRenderedPageBreak/>
        <w:t xml:space="preserve">Competencia: </w:t>
      </w:r>
      <w:r w:rsidRPr="00CA306D">
        <w:rPr>
          <w:rFonts w:ascii="Palatino Linotype" w:eastAsia="Palatino Linotype" w:hAnsi="Palatino Linotype" w:cs="Palatino Linotype"/>
        </w:rPr>
        <w:t>La capacidad de una autoridad para conocer sobre una materia o asunto.</w:t>
      </w:r>
    </w:p>
    <w:p w14:paraId="7D4BC1EB" w14:textId="77777777" w:rsidR="00C03C1E" w:rsidRPr="00CA306D" w:rsidRDefault="00C03C1E" w:rsidP="00CA306D">
      <w:pPr>
        <w:numPr>
          <w:ilvl w:val="0"/>
          <w:numId w:val="42"/>
        </w:num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b/>
        </w:rPr>
        <w:t>Incompetencia:</w:t>
      </w:r>
      <w:r w:rsidRPr="00CA306D">
        <w:rPr>
          <w:rFonts w:ascii="Palatino Linotype" w:eastAsia="Palatino Linotype" w:hAnsi="Palatino Linotype" w:cs="Palatino Linotype"/>
        </w:rPr>
        <w:t xml:space="preserve"> Falta de Competencia.</w:t>
      </w:r>
    </w:p>
    <w:p w14:paraId="5E5B3F24" w14:textId="77777777" w:rsidR="00C03C1E" w:rsidRPr="00CA306D" w:rsidRDefault="00C03C1E" w:rsidP="00CA306D">
      <w:pPr>
        <w:spacing w:line="360" w:lineRule="auto"/>
        <w:contextualSpacing/>
        <w:jc w:val="both"/>
        <w:rPr>
          <w:rFonts w:ascii="Palatino Linotype" w:eastAsia="Palatino Linotype" w:hAnsi="Palatino Linotype" w:cs="Palatino Linotype"/>
        </w:rPr>
      </w:pPr>
    </w:p>
    <w:p w14:paraId="3D514D39" w14:textId="22113738" w:rsidR="00C03C1E" w:rsidRPr="00CA306D" w:rsidRDefault="00555C37"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Derivado de lo anterior</w:t>
      </w:r>
      <w:r w:rsidR="00C03C1E" w:rsidRPr="00CA306D">
        <w:rPr>
          <w:rFonts w:ascii="Palatino Linotype" w:eastAsia="Palatino Linotype" w:hAnsi="Palatino Linotype" w:cs="Palatino Linotype"/>
        </w:rPr>
        <w:t xml:space="preserve">, resulta necesario traer a colación, el Criterio 13/17, emitido por el Instituto Nacional de Transparencia, Acceso a la Información y Protección de Datos Personales, que dispone lo siguiente: </w:t>
      </w:r>
    </w:p>
    <w:p w14:paraId="730C5154" w14:textId="77777777" w:rsidR="00C03C1E" w:rsidRPr="00CA306D" w:rsidRDefault="00C03C1E" w:rsidP="00CA306D">
      <w:pPr>
        <w:spacing w:line="360" w:lineRule="auto"/>
        <w:contextualSpacing/>
        <w:jc w:val="both"/>
        <w:rPr>
          <w:rFonts w:ascii="Palatino Linotype" w:eastAsia="Palatino Linotype" w:hAnsi="Palatino Linotype" w:cs="Palatino Linotype"/>
        </w:rPr>
      </w:pPr>
    </w:p>
    <w:p w14:paraId="3A990A9D" w14:textId="77777777" w:rsidR="00C03C1E" w:rsidRPr="00CA306D" w:rsidRDefault="00C03C1E" w:rsidP="00CA306D">
      <w:pPr>
        <w:spacing w:line="276" w:lineRule="auto"/>
        <w:ind w:left="567" w:right="567"/>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i/>
          <w:sz w:val="22"/>
        </w:rPr>
        <w:t>“</w:t>
      </w:r>
      <w:r w:rsidRPr="00CA306D">
        <w:rPr>
          <w:rFonts w:ascii="Palatino Linotype" w:eastAsia="Palatino Linotype" w:hAnsi="Palatino Linotype" w:cs="Palatino Linotype"/>
          <w:b/>
          <w:i/>
          <w:sz w:val="22"/>
        </w:rPr>
        <w:t xml:space="preserve">Incompetencia. </w:t>
      </w:r>
      <w:r w:rsidRPr="00CA306D">
        <w:rPr>
          <w:rFonts w:ascii="Palatino Linotype" w:eastAsia="Palatino Linotype" w:hAnsi="Palatino Linotype" w:cs="Palatino Linotype"/>
          <w:i/>
          <w:sz w:val="22"/>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C38EFB2" w14:textId="77777777" w:rsidR="00C03C1E" w:rsidRPr="00CA306D" w:rsidRDefault="00C03C1E" w:rsidP="00CA306D">
      <w:pPr>
        <w:spacing w:line="360" w:lineRule="auto"/>
        <w:contextualSpacing/>
        <w:jc w:val="both"/>
        <w:rPr>
          <w:rFonts w:ascii="Palatino Linotype" w:eastAsia="Palatino Linotype" w:hAnsi="Palatino Linotype" w:cs="Palatino Linotype"/>
        </w:rPr>
      </w:pPr>
    </w:p>
    <w:p w14:paraId="4F503E27" w14:textId="77777777" w:rsidR="00C03C1E" w:rsidRPr="00CA306D" w:rsidRDefault="00C03C1E"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En tal virtud, la </w:t>
      </w:r>
      <w:r w:rsidRPr="00CA306D">
        <w:rPr>
          <w:rFonts w:ascii="Palatino Linotype" w:eastAsia="Palatino Linotype" w:hAnsi="Palatino Linotype" w:cs="Palatino Linotype"/>
          <w:b/>
        </w:rPr>
        <w:t xml:space="preserve">incompetencia </w:t>
      </w:r>
      <w:r w:rsidRPr="00CA306D">
        <w:rPr>
          <w:rFonts w:ascii="Palatino Linotype" w:eastAsia="Palatino Linotype" w:hAnsi="Palatino Linotype" w:cs="Palatino Linotype"/>
        </w:rPr>
        <w:t>implica que, de conformidad con las atribuciones conferidas al sujeto obligado, no habría razón por la cual este deba contar con la información solicitada, en cuyo caso, tendría que orientar al particular para que acuda a la instancia competente.</w:t>
      </w:r>
    </w:p>
    <w:p w14:paraId="546D4ABD" w14:textId="77777777" w:rsidR="00C03C1E" w:rsidRPr="00CA306D" w:rsidRDefault="00C03C1E" w:rsidP="00CA306D">
      <w:pPr>
        <w:spacing w:line="360" w:lineRule="auto"/>
        <w:contextualSpacing/>
        <w:jc w:val="both"/>
        <w:rPr>
          <w:rFonts w:ascii="Palatino Linotype" w:eastAsia="Palatino Linotype" w:hAnsi="Palatino Linotype" w:cs="Palatino Linotype"/>
        </w:rPr>
      </w:pPr>
    </w:p>
    <w:p w14:paraId="7FD91610" w14:textId="77777777" w:rsidR="00C03C1E" w:rsidRPr="00CA306D" w:rsidRDefault="00C03C1E" w:rsidP="00CA306D">
      <w:pPr>
        <w:tabs>
          <w:tab w:val="left" w:pos="142"/>
          <w:tab w:val="left" w:pos="284"/>
        </w:tabs>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Ahora bien, en cuanto hace a la Declaración de Incompetencia la Ley de Transparencia y Acceso a la Información Pública del Estado de México, establece, en los artículos 49, fracción II y 167, lo siguiente: </w:t>
      </w:r>
    </w:p>
    <w:p w14:paraId="4630691C" w14:textId="77777777" w:rsidR="00C03C1E" w:rsidRPr="00CA306D" w:rsidRDefault="00C03C1E" w:rsidP="00CA306D">
      <w:pPr>
        <w:tabs>
          <w:tab w:val="left" w:pos="142"/>
          <w:tab w:val="left" w:pos="284"/>
        </w:tabs>
        <w:contextualSpacing/>
        <w:jc w:val="both"/>
        <w:rPr>
          <w:rFonts w:ascii="Palatino Linotype" w:eastAsia="Palatino Linotype" w:hAnsi="Palatino Linotype" w:cs="Palatino Linotype"/>
        </w:rPr>
      </w:pPr>
    </w:p>
    <w:p w14:paraId="4A3D3668" w14:textId="77777777" w:rsidR="00C03C1E" w:rsidRPr="00CA306D" w:rsidRDefault="00C03C1E" w:rsidP="00CA306D">
      <w:pPr>
        <w:tabs>
          <w:tab w:val="left" w:pos="142"/>
          <w:tab w:val="left" w:pos="284"/>
        </w:tabs>
        <w:ind w:left="567" w:right="992"/>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i/>
          <w:sz w:val="22"/>
        </w:rPr>
        <w:t>“</w:t>
      </w:r>
      <w:r w:rsidRPr="00CA306D">
        <w:rPr>
          <w:rFonts w:ascii="Palatino Linotype" w:eastAsia="Palatino Linotype" w:hAnsi="Palatino Linotype" w:cs="Palatino Linotype"/>
          <w:b/>
          <w:i/>
          <w:sz w:val="22"/>
        </w:rPr>
        <w:t>Artículo 49.</w:t>
      </w:r>
      <w:r w:rsidRPr="00CA306D">
        <w:rPr>
          <w:rFonts w:ascii="Palatino Linotype" w:eastAsia="Palatino Linotype" w:hAnsi="Palatino Linotype" w:cs="Palatino Linotype"/>
          <w:i/>
          <w:sz w:val="22"/>
        </w:rPr>
        <w:t xml:space="preserve"> </w:t>
      </w:r>
      <w:r w:rsidRPr="00CA306D">
        <w:rPr>
          <w:rFonts w:ascii="Palatino Linotype" w:eastAsia="Palatino Linotype" w:hAnsi="Palatino Linotype" w:cs="Palatino Linotype"/>
          <w:b/>
          <w:i/>
          <w:sz w:val="22"/>
        </w:rPr>
        <w:t>Los Comités de Transparencia</w:t>
      </w:r>
      <w:r w:rsidRPr="00CA306D">
        <w:rPr>
          <w:rFonts w:ascii="Palatino Linotype" w:eastAsia="Palatino Linotype" w:hAnsi="Palatino Linotype" w:cs="Palatino Linotype"/>
          <w:i/>
          <w:sz w:val="22"/>
        </w:rPr>
        <w:t xml:space="preserve"> tendrán las siguientes atribuciones:</w:t>
      </w:r>
    </w:p>
    <w:p w14:paraId="295D0874" w14:textId="77777777" w:rsidR="00C03C1E" w:rsidRPr="00CA306D" w:rsidRDefault="00C03C1E" w:rsidP="00CA306D">
      <w:pPr>
        <w:tabs>
          <w:tab w:val="left" w:pos="142"/>
          <w:tab w:val="left" w:pos="284"/>
        </w:tabs>
        <w:ind w:left="567" w:right="992"/>
        <w:contextualSpacing/>
        <w:jc w:val="both"/>
        <w:rPr>
          <w:rFonts w:ascii="Palatino Linotype" w:eastAsia="Palatino Linotype" w:hAnsi="Palatino Linotype" w:cs="Palatino Linotype"/>
          <w:b/>
          <w:i/>
          <w:sz w:val="22"/>
        </w:rPr>
      </w:pPr>
      <w:r w:rsidRPr="00CA306D">
        <w:rPr>
          <w:rFonts w:ascii="Palatino Linotype" w:eastAsia="Palatino Linotype" w:hAnsi="Palatino Linotype" w:cs="Palatino Linotype"/>
          <w:b/>
          <w:i/>
          <w:sz w:val="22"/>
        </w:rPr>
        <w:t>...</w:t>
      </w:r>
    </w:p>
    <w:p w14:paraId="711A075B" w14:textId="77777777" w:rsidR="00C03C1E" w:rsidRPr="00CA306D" w:rsidRDefault="00C03C1E" w:rsidP="00CA306D">
      <w:pPr>
        <w:tabs>
          <w:tab w:val="left" w:pos="142"/>
          <w:tab w:val="left" w:pos="284"/>
        </w:tabs>
        <w:ind w:left="567" w:right="992"/>
        <w:contextualSpacing/>
        <w:jc w:val="both"/>
        <w:rPr>
          <w:rFonts w:ascii="Palatino Linotype" w:eastAsia="Palatino Linotype" w:hAnsi="Palatino Linotype" w:cs="Palatino Linotype"/>
          <w:b/>
          <w:i/>
          <w:sz w:val="22"/>
          <w:u w:val="single"/>
        </w:rPr>
      </w:pPr>
      <w:r w:rsidRPr="00CA306D">
        <w:rPr>
          <w:rFonts w:ascii="Palatino Linotype" w:eastAsia="Palatino Linotype" w:hAnsi="Palatino Linotype" w:cs="Palatino Linotype"/>
          <w:b/>
          <w:i/>
          <w:sz w:val="22"/>
        </w:rPr>
        <w:t>II.</w:t>
      </w:r>
      <w:r w:rsidRPr="00CA306D">
        <w:rPr>
          <w:sz w:val="22"/>
        </w:rPr>
        <w:t xml:space="preserve"> </w:t>
      </w:r>
      <w:r w:rsidRPr="00CA306D">
        <w:rPr>
          <w:rFonts w:ascii="Palatino Linotype" w:eastAsia="Palatino Linotype" w:hAnsi="Palatino Linotype" w:cs="Palatino Linotype"/>
          <w:b/>
          <w:i/>
          <w:sz w:val="22"/>
        </w:rPr>
        <w:t>Confirmar, modificar o revocar</w:t>
      </w:r>
      <w:r w:rsidRPr="00CA306D">
        <w:rPr>
          <w:rFonts w:ascii="Palatino Linotype" w:eastAsia="Palatino Linotype" w:hAnsi="Palatino Linotype" w:cs="Palatino Linotype"/>
          <w:i/>
          <w:sz w:val="22"/>
        </w:rPr>
        <w:t xml:space="preserve"> las determinaciones que en materia de ampliación del plazo de respuesta, clasificación de la información </w:t>
      </w:r>
      <w:r w:rsidRPr="00CA306D">
        <w:rPr>
          <w:rFonts w:ascii="Palatino Linotype" w:eastAsia="Palatino Linotype" w:hAnsi="Palatino Linotype" w:cs="Palatino Linotype"/>
          <w:b/>
          <w:i/>
          <w:sz w:val="22"/>
        </w:rPr>
        <w:t>y declaración</w:t>
      </w:r>
      <w:r w:rsidRPr="00CA306D">
        <w:rPr>
          <w:rFonts w:ascii="Palatino Linotype" w:eastAsia="Palatino Linotype" w:hAnsi="Palatino Linotype" w:cs="Palatino Linotype"/>
          <w:i/>
          <w:sz w:val="22"/>
        </w:rPr>
        <w:t xml:space="preserve"> de </w:t>
      </w:r>
      <w:r w:rsidRPr="00CA306D">
        <w:rPr>
          <w:rFonts w:ascii="Palatino Linotype" w:eastAsia="Palatino Linotype" w:hAnsi="Palatino Linotype" w:cs="Palatino Linotype"/>
          <w:i/>
          <w:sz w:val="22"/>
        </w:rPr>
        <w:lastRenderedPageBreak/>
        <w:t xml:space="preserve">inexistencia o </w:t>
      </w:r>
      <w:r w:rsidRPr="00CA306D">
        <w:rPr>
          <w:rFonts w:ascii="Palatino Linotype" w:eastAsia="Palatino Linotype" w:hAnsi="Palatino Linotype" w:cs="Palatino Linotype"/>
          <w:b/>
          <w:i/>
          <w:sz w:val="22"/>
        </w:rPr>
        <w:t>de incompetencia realicen los titulares de las áreas de los sujetos obligados;</w:t>
      </w:r>
    </w:p>
    <w:p w14:paraId="0E991743" w14:textId="77777777" w:rsidR="00C03C1E" w:rsidRPr="00CA306D" w:rsidRDefault="00C03C1E" w:rsidP="00CA306D">
      <w:pPr>
        <w:tabs>
          <w:tab w:val="left" w:pos="142"/>
          <w:tab w:val="left" w:pos="284"/>
        </w:tabs>
        <w:ind w:left="567" w:right="992"/>
        <w:contextualSpacing/>
        <w:jc w:val="both"/>
        <w:rPr>
          <w:rFonts w:ascii="Palatino Linotype" w:eastAsia="Palatino Linotype" w:hAnsi="Palatino Linotype" w:cs="Palatino Linotype"/>
          <w:b/>
          <w:i/>
          <w:sz w:val="22"/>
        </w:rPr>
      </w:pPr>
      <w:r w:rsidRPr="00CA306D">
        <w:rPr>
          <w:rFonts w:ascii="Palatino Linotype" w:eastAsia="Palatino Linotype" w:hAnsi="Palatino Linotype" w:cs="Palatino Linotype"/>
          <w:b/>
          <w:i/>
          <w:sz w:val="22"/>
        </w:rPr>
        <w:t>...</w:t>
      </w:r>
    </w:p>
    <w:p w14:paraId="221E19B8" w14:textId="77777777" w:rsidR="00C03C1E" w:rsidRPr="00CA306D" w:rsidRDefault="00C03C1E" w:rsidP="00CA306D">
      <w:pPr>
        <w:tabs>
          <w:tab w:val="left" w:pos="142"/>
          <w:tab w:val="left" w:pos="284"/>
        </w:tabs>
        <w:ind w:left="567" w:right="992"/>
        <w:contextualSpacing/>
        <w:jc w:val="both"/>
        <w:rPr>
          <w:rFonts w:ascii="Palatino Linotype" w:eastAsia="Palatino Linotype" w:hAnsi="Palatino Linotype" w:cs="Palatino Linotype"/>
          <w:b/>
          <w:i/>
          <w:sz w:val="22"/>
        </w:rPr>
      </w:pPr>
      <w:r w:rsidRPr="00CA306D">
        <w:rPr>
          <w:rFonts w:ascii="Palatino Linotype" w:eastAsia="Palatino Linotype" w:hAnsi="Palatino Linotype" w:cs="Palatino Linotype"/>
          <w:b/>
          <w:i/>
          <w:sz w:val="22"/>
        </w:rPr>
        <w:t>Artículo 167</w:t>
      </w:r>
      <w:r w:rsidRPr="00CA306D">
        <w:rPr>
          <w:rFonts w:ascii="Palatino Linotype" w:eastAsia="Palatino Linotype" w:hAnsi="Palatino Linotype" w:cs="Palatino Linotype"/>
          <w:i/>
          <w:sz w:val="22"/>
        </w:rPr>
        <w:t xml:space="preserve">. </w:t>
      </w:r>
      <w:r w:rsidRPr="00CA306D">
        <w:rPr>
          <w:rFonts w:ascii="Palatino Linotype" w:eastAsia="Palatino Linotype" w:hAnsi="Palatino Linotype" w:cs="Palatino Linotype"/>
          <w:b/>
          <w:i/>
          <w:sz w:val="22"/>
        </w:rPr>
        <w:t>Cuando las unidades de transparencia determinen la notoria incompetencia</w:t>
      </w:r>
      <w:r w:rsidRPr="00CA306D">
        <w:rPr>
          <w:rFonts w:ascii="Palatino Linotype" w:eastAsia="Palatino Linotype" w:hAnsi="Palatino Linotype" w:cs="Palatino Linotype"/>
          <w:i/>
          <w:sz w:val="22"/>
        </w:rPr>
        <w:t xml:space="preserve"> por parte de los sujetos obligados, dentro del ámbito de aplicación, para atender la solicitud de acceso a la información, </w:t>
      </w:r>
      <w:r w:rsidRPr="00CA306D">
        <w:rPr>
          <w:rFonts w:ascii="Palatino Linotype" w:eastAsia="Palatino Linotype" w:hAnsi="Palatino Linotype" w:cs="Palatino Linotype"/>
          <w:b/>
          <w:i/>
          <w:sz w:val="22"/>
        </w:rPr>
        <w:t>deberán comunicarlo al solicitante, dentro de los tres días hábiles posteriores a la recepción de la solicitud</w:t>
      </w:r>
      <w:r w:rsidRPr="00CA306D">
        <w:rPr>
          <w:rFonts w:ascii="Palatino Linotype" w:eastAsia="Palatino Linotype" w:hAnsi="Palatino Linotype" w:cs="Palatino Linotype"/>
          <w:i/>
          <w:sz w:val="22"/>
        </w:rPr>
        <w:t xml:space="preserve"> y, </w:t>
      </w:r>
      <w:r w:rsidRPr="00CA306D">
        <w:rPr>
          <w:rFonts w:ascii="Palatino Linotype" w:eastAsia="Palatino Linotype" w:hAnsi="Palatino Linotype" w:cs="Palatino Linotype"/>
          <w:b/>
          <w:i/>
          <w:sz w:val="22"/>
        </w:rPr>
        <w:t>en su caso orientar al solicitante, el o los sujetos obligados competentes.</w:t>
      </w:r>
    </w:p>
    <w:p w14:paraId="77CD5A0B" w14:textId="77777777" w:rsidR="00C03C1E" w:rsidRPr="00CA306D" w:rsidRDefault="00C03C1E" w:rsidP="00CA306D">
      <w:pPr>
        <w:tabs>
          <w:tab w:val="left" w:pos="142"/>
          <w:tab w:val="left" w:pos="284"/>
        </w:tabs>
        <w:ind w:left="567" w:right="990"/>
        <w:contextualSpacing/>
        <w:jc w:val="both"/>
        <w:rPr>
          <w:rFonts w:ascii="Palatino Linotype" w:eastAsia="Palatino Linotype" w:hAnsi="Palatino Linotype" w:cs="Palatino Linotype"/>
          <w:b/>
          <w:i/>
        </w:rPr>
      </w:pPr>
    </w:p>
    <w:p w14:paraId="1C044CA9" w14:textId="77777777" w:rsidR="00C03C1E" w:rsidRPr="00CA306D" w:rsidRDefault="00C03C1E" w:rsidP="00CA306D">
      <w:pPr>
        <w:tabs>
          <w:tab w:val="left" w:pos="142"/>
          <w:tab w:val="left" w:pos="284"/>
        </w:tabs>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De los preceptos citados se desprende que es atribución del Comité de Transparencia confirmar, modificar o revocar, en su caso, la declaración de incompetencia, en aquellos casos en los que no se trate de una notoria incompetencia, para lo cual deberán comunicarlo dentro de los tres días hábiles posteriores a la recepción de la solicitud y, en su caso, orientar al solicitante respecto de los sujetos obligados competentes. </w:t>
      </w:r>
    </w:p>
    <w:p w14:paraId="6BFDC230" w14:textId="77777777" w:rsidR="00C03C1E" w:rsidRPr="00CA306D" w:rsidRDefault="00C03C1E" w:rsidP="00CA306D">
      <w:pPr>
        <w:tabs>
          <w:tab w:val="left" w:pos="142"/>
          <w:tab w:val="left" w:pos="284"/>
        </w:tabs>
        <w:spacing w:line="360" w:lineRule="auto"/>
        <w:contextualSpacing/>
        <w:jc w:val="both"/>
        <w:rPr>
          <w:rFonts w:ascii="Palatino Linotype" w:eastAsia="Palatino Linotype" w:hAnsi="Palatino Linotype" w:cs="Palatino Linotype"/>
        </w:rPr>
      </w:pPr>
    </w:p>
    <w:p w14:paraId="010FA0A1" w14:textId="77777777" w:rsidR="00C03C1E" w:rsidRPr="00CA306D" w:rsidRDefault="00C03C1E" w:rsidP="00CA306D">
      <w:pPr>
        <w:spacing w:line="360" w:lineRule="auto"/>
        <w:ind w:right="18"/>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Como sustento de lo anterior, resulta aplicable el Criterio 20/20, emitido por el Instituto Nacional de Transparencia, Acceso a la Información, y Protección de Datos Personales, INAI, que lleva por rubro y texto los siguientes:  </w:t>
      </w:r>
    </w:p>
    <w:p w14:paraId="4F91F743" w14:textId="77777777" w:rsidR="00C03C1E" w:rsidRPr="00CA306D" w:rsidRDefault="00C03C1E" w:rsidP="00CA306D">
      <w:pPr>
        <w:spacing w:line="360" w:lineRule="auto"/>
        <w:ind w:left="851" w:right="900"/>
        <w:contextualSpacing/>
        <w:jc w:val="both"/>
        <w:rPr>
          <w:rFonts w:ascii="Palatino Linotype" w:eastAsia="Palatino Linotype" w:hAnsi="Palatino Linotype" w:cs="Palatino Linotype"/>
          <w:b/>
          <w:i/>
        </w:rPr>
      </w:pPr>
    </w:p>
    <w:p w14:paraId="2DC796B7" w14:textId="77777777" w:rsidR="00C03C1E" w:rsidRPr="00CA306D" w:rsidRDefault="00C03C1E" w:rsidP="00CA306D">
      <w:pPr>
        <w:spacing w:line="276" w:lineRule="auto"/>
        <w:ind w:left="567" w:right="902"/>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b/>
          <w:i/>
          <w:sz w:val="22"/>
        </w:rPr>
        <w:t>“Declaración de incompetencia por parte del Comité, cuando no sea notoria o manifiesta.</w:t>
      </w:r>
      <w:r w:rsidRPr="00CA306D">
        <w:rPr>
          <w:rFonts w:ascii="Palatino Linotype" w:eastAsia="Palatino Linotype" w:hAnsi="Palatino Linotype" w:cs="Palatino Linotype"/>
          <w:i/>
          <w:sz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5CEDB376" w14:textId="77777777" w:rsidR="00C03C1E" w:rsidRPr="00CA306D" w:rsidRDefault="00C03C1E" w:rsidP="00CA306D">
      <w:pPr>
        <w:spacing w:line="360" w:lineRule="auto"/>
        <w:ind w:left="567" w:right="900"/>
        <w:contextualSpacing/>
        <w:jc w:val="both"/>
        <w:rPr>
          <w:rFonts w:ascii="Palatino Linotype" w:eastAsia="Palatino Linotype" w:hAnsi="Palatino Linotype" w:cs="Palatino Linotype"/>
          <w:i/>
        </w:rPr>
      </w:pPr>
    </w:p>
    <w:p w14:paraId="260A8C90" w14:textId="77777777" w:rsidR="00C03C1E" w:rsidRPr="00CA306D" w:rsidRDefault="00C03C1E" w:rsidP="00CA306D">
      <w:pPr>
        <w:tabs>
          <w:tab w:val="left" w:pos="142"/>
          <w:tab w:val="left" w:pos="284"/>
        </w:tabs>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w:t>
      </w:r>
      <w:r w:rsidRPr="00CA306D">
        <w:rPr>
          <w:rFonts w:ascii="Palatino Linotype" w:eastAsia="Palatino Linotype" w:hAnsi="Palatino Linotype" w:cs="Palatino Linotype"/>
        </w:rPr>
        <w:lastRenderedPageBreak/>
        <w:t>casos en los que exista</w:t>
      </w:r>
      <w:r w:rsidRPr="00CA306D">
        <w:rPr>
          <w:rFonts w:ascii="Palatino Linotype" w:eastAsia="Palatino Linotype" w:hAnsi="Palatino Linotype" w:cs="Palatino Linotype"/>
          <w:b/>
        </w:rPr>
        <w:t xml:space="preserve"> </w:t>
      </w:r>
      <w:r w:rsidRPr="00CA306D">
        <w:rPr>
          <w:rFonts w:ascii="Palatino Linotype" w:eastAsia="Palatino Linotype" w:hAnsi="Palatino Linotype" w:cs="Palatino Linotype"/>
        </w:rPr>
        <w:t>duda razonable sobre la administración del documento materia de la solicitud de información, como se lee enseguida:</w:t>
      </w:r>
    </w:p>
    <w:p w14:paraId="7DBF29DB" w14:textId="77777777" w:rsidR="00C03C1E" w:rsidRPr="00CA306D" w:rsidRDefault="00C03C1E" w:rsidP="00CA306D">
      <w:pPr>
        <w:spacing w:line="360" w:lineRule="auto"/>
        <w:ind w:left="851" w:right="900"/>
        <w:contextualSpacing/>
        <w:jc w:val="both"/>
        <w:rPr>
          <w:rFonts w:ascii="Palatino Linotype" w:eastAsia="Palatino Linotype" w:hAnsi="Palatino Linotype" w:cs="Palatino Linotype"/>
          <w:b/>
          <w:i/>
        </w:rPr>
      </w:pPr>
    </w:p>
    <w:p w14:paraId="29B5A395" w14:textId="77777777" w:rsidR="00C03C1E" w:rsidRPr="00CA306D" w:rsidRDefault="00C03C1E" w:rsidP="00CA306D">
      <w:pPr>
        <w:ind w:left="567" w:right="845"/>
        <w:contextualSpacing/>
        <w:jc w:val="both"/>
        <w:rPr>
          <w:rFonts w:ascii="Palatino Linotype" w:eastAsia="Palatino Linotype" w:hAnsi="Palatino Linotype" w:cs="Palatino Linotype"/>
          <w:i/>
          <w:sz w:val="22"/>
        </w:rPr>
      </w:pPr>
      <w:r w:rsidRPr="00CA306D">
        <w:rPr>
          <w:rFonts w:ascii="Palatino Linotype" w:eastAsia="Palatino Linotype" w:hAnsi="Palatino Linotype" w:cs="Palatino Linotype"/>
          <w:b/>
          <w:i/>
          <w:sz w:val="22"/>
        </w:rPr>
        <w:t xml:space="preserve">“DECLARATORIA DE INCOMPETENCIA DEL SUJETO OBLIGADO. SUPUESTO PARA CONFIRMARLA POR ACUERDO DEL COMITÉ DE TRANSPARENCIA. </w:t>
      </w:r>
      <w:r w:rsidRPr="00CA306D">
        <w:rPr>
          <w:rFonts w:ascii="Palatino Linotype" w:eastAsia="Palatino Linotype" w:hAnsi="Palatino Linotype" w:cs="Palatino Linotype"/>
          <w:i/>
          <w:sz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CA306D">
        <w:rPr>
          <w:rFonts w:ascii="Palatino Linotype" w:eastAsia="Palatino Linotype" w:hAnsi="Palatino Linotype" w:cs="Palatino Linotype"/>
          <w:b/>
          <w:i/>
          <w:sz w:val="22"/>
        </w:rPr>
        <w:t xml:space="preserve">al ejercer el derecho de acceso a la información pública cabe la posibilidad de que existan atribuciones concurrentes entre dos o más Sujetos Obligados que </w:t>
      </w:r>
      <w:r w:rsidRPr="00CA306D">
        <w:rPr>
          <w:rFonts w:ascii="Palatino Linotype" w:eastAsia="Palatino Linotype" w:hAnsi="Palatino Linotype" w:cs="Palatino Linotype"/>
          <w:b/>
          <w:i/>
          <w:sz w:val="22"/>
          <w:u w:val="single"/>
        </w:rPr>
        <w:t>impiden determinar dentro del término legal de tres días hábiles</w:t>
      </w:r>
      <w:r w:rsidRPr="00CA306D">
        <w:rPr>
          <w:rFonts w:ascii="Palatino Linotype" w:eastAsia="Palatino Linotype" w:hAnsi="Palatino Linotype" w:cs="Palatino Linotype"/>
          <w:b/>
          <w:i/>
          <w:sz w:val="22"/>
        </w:rPr>
        <w:t>, si se posee o no la información por el Sujeto Obligado requerid</w:t>
      </w:r>
      <w:r w:rsidRPr="00CA306D">
        <w:rPr>
          <w:rFonts w:ascii="Palatino Linotype" w:eastAsia="Palatino Linotype" w:hAnsi="Palatino Linotype" w:cs="Palatino Linotype"/>
          <w:i/>
          <w:sz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06315B65" w14:textId="34BD74CF" w:rsidR="00C03C1E" w:rsidRPr="00CA306D" w:rsidRDefault="00C03C1E" w:rsidP="00CA306D">
      <w:pPr>
        <w:spacing w:line="360" w:lineRule="auto"/>
        <w:contextualSpacing/>
        <w:jc w:val="both"/>
        <w:rPr>
          <w:rFonts w:ascii="Palatino Linotype" w:eastAsia="Palatino Linotype" w:hAnsi="Palatino Linotype" w:cs="Palatino Linotype"/>
        </w:rPr>
      </w:pPr>
    </w:p>
    <w:p w14:paraId="2E8BEAA3" w14:textId="77777777" w:rsidR="00C03C1E" w:rsidRPr="00CA306D" w:rsidRDefault="00C03C1E" w:rsidP="00CA306D">
      <w:pPr>
        <w:spacing w:line="360" w:lineRule="auto"/>
        <w:contextualSpacing/>
        <w:jc w:val="both"/>
        <w:rPr>
          <w:rFonts w:ascii="Palatino Linotype" w:eastAsia="Palatino Linotype" w:hAnsi="Palatino Linotype" w:cs="Palatino Linotype"/>
          <w:b/>
          <w:i/>
        </w:rPr>
      </w:pPr>
      <w:r w:rsidRPr="00CA306D">
        <w:rPr>
          <w:rFonts w:ascii="Palatino Linotype" w:eastAsia="Palatino Linotype" w:hAnsi="Palatino Linotype" w:cs="Palatino Linotype"/>
        </w:rPr>
        <w:t xml:space="preserve">En ese orden de ideas, el artículo 167 de la Ley de Transparencia y Acceso a la Información Pública del Estado de México y Municipios, establece que cuando las unidades de transparencia determinen la </w:t>
      </w:r>
      <w:r w:rsidRPr="00CA306D">
        <w:rPr>
          <w:rFonts w:ascii="Palatino Linotype" w:eastAsia="Palatino Linotype" w:hAnsi="Palatino Linotype" w:cs="Palatino Linotype"/>
          <w:b/>
        </w:rPr>
        <w:t>notoria incompetencia</w:t>
      </w:r>
      <w:r w:rsidRPr="00CA306D">
        <w:rPr>
          <w:rFonts w:ascii="Palatino Linotype" w:eastAsia="Palatino Linotype" w:hAnsi="Palatino Linotype" w:cs="Palatino Linotype"/>
        </w:rPr>
        <w:t xml:space="preserve"> deben: </w:t>
      </w:r>
    </w:p>
    <w:p w14:paraId="48B54ADA" w14:textId="77777777" w:rsidR="00C03C1E" w:rsidRPr="00CA306D" w:rsidRDefault="00C03C1E" w:rsidP="00CA306D">
      <w:pPr>
        <w:spacing w:line="360" w:lineRule="auto"/>
        <w:contextualSpacing/>
        <w:jc w:val="both"/>
        <w:rPr>
          <w:rFonts w:ascii="Palatino Linotype" w:eastAsia="Palatino Linotype" w:hAnsi="Palatino Linotype" w:cs="Palatino Linotype"/>
        </w:rPr>
      </w:pPr>
    </w:p>
    <w:p w14:paraId="6E056CA7" w14:textId="77777777" w:rsidR="00C03C1E" w:rsidRPr="00CA306D" w:rsidRDefault="00C03C1E" w:rsidP="00CA306D">
      <w:pPr>
        <w:numPr>
          <w:ilvl w:val="0"/>
          <w:numId w:val="40"/>
        </w:num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lastRenderedPageBreak/>
        <w:t>Hacerlo del conocimiento del Particular, dentro de los tres días hábiles, posteriores a la presentación de la solicitud de información, y</w:t>
      </w:r>
    </w:p>
    <w:p w14:paraId="61262C3E" w14:textId="77777777" w:rsidR="00C03C1E" w:rsidRPr="00CA306D" w:rsidRDefault="00C03C1E" w:rsidP="00CA306D">
      <w:pPr>
        <w:spacing w:line="360" w:lineRule="auto"/>
        <w:contextualSpacing/>
        <w:jc w:val="both"/>
        <w:rPr>
          <w:rFonts w:ascii="Palatino Linotype" w:eastAsia="Palatino Linotype" w:hAnsi="Palatino Linotype" w:cs="Palatino Linotype"/>
        </w:rPr>
      </w:pPr>
    </w:p>
    <w:p w14:paraId="107C1DD1" w14:textId="77777777" w:rsidR="00C03C1E" w:rsidRPr="00CA306D" w:rsidRDefault="00C03C1E" w:rsidP="00CA306D">
      <w:pPr>
        <w:numPr>
          <w:ilvl w:val="0"/>
          <w:numId w:val="40"/>
        </w:num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En caso de conocer el Sujeto Obligado competente, orientarlo a presentar la solicitud ante el mismo.</w:t>
      </w:r>
    </w:p>
    <w:p w14:paraId="0490A5DC" w14:textId="77777777" w:rsidR="00C03C1E" w:rsidRPr="00CA306D" w:rsidRDefault="00C03C1E" w:rsidP="00CA306D">
      <w:pPr>
        <w:spacing w:line="360" w:lineRule="auto"/>
        <w:contextualSpacing/>
        <w:jc w:val="both"/>
        <w:rPr>
          <w:rFonts w:ascii="Palatino Linotype" w:eastAsia="Palatino Linotype" w:hAnsi="Palatino Linotype" w:cs="Palatino Linotype"/>
        </w:rPr>
      </w:pPr>
    </w:p>
    <w:p w14:paraId="3C378E9D" w14:textId="056F715B" w:rsidR="00C03C1E" w:rsidRPr="00CA306D" w:rsidRDefault="00C03C1E" w:rsidP="00CA306D">
      <w:pPr>
        <w:spacing w:line="360" w:lineRule="auto"/>
        <w:contextualSpacing/>
        <w:jc w:val="both"/>
        <w:rPr>
          <w:rFonts w:ascii="Palatino Linotype" w:eastAsia="Palatino Linotype" w:hAnsi="Palatino Linotype" w:cs="Palatino Linotype"/>
        </w:rPr>
      </w:pPr>
      <w:r w:rsidRPr="00CA306D">
        <w:rPr>
          <w:rFonts w:ascii="Palatino Linotype" w:eastAsia="Palatino Linotype" w:hAnsi="Palatino Linotype" w:cs="Palatino Linotype"/>
        </w:rPr>
        <w:t xml:space="preserve">En el presente caso, de la revisión de las constancias del expediente electrónico, localizado en el Sistema de Acceso a la Información Mexiquense (SAIMEX), se advierte que </w:t>
      </w:r>
      <w:r w:rsidRPr="00CA306D">
        <w:rPr>
          <w:rFonts w:ascii="Palatino Linotype" w:eastAsia="Palatino Linotype" w:hAnsi="Palatino Linotype" w:cs="Palatino Linotype"/>
          <w:b/>
        </w:rPr>
        <w:t>EL SUJETO OBLIGADO</w:t>
      </w:r>
      <w:r w:rsidRPr="00CA306D">
        <w:rPr>
          <w:rFonts w:ascii="Palatino Linotype" w:eastAsia="Palatino Linotype" w:hAnsi="Palatino Linotype" w:cs="Palatino Linotype"/>
        </w:rPr>
        <w:t xml:space="preserve">, </w:t>
      </w:r>
      <w:r w:rsidR="00A548C6" w:rsidRPr="00CA306D">
        <w:rPr>
          <w:rFonts w:ascii="Palatino Linotype" w:eastAsia="Palatino Linotype" w:hAnsi="Palatino Linotype" w:cs="Palatino Linotype"/>
        </w:rPr>
        <w:t xml:space="preserve">si bien </w:t>
      </w:r>
      <w:r w:rsidR="00DD7374" w:rsidRPr="00CA306D">
        <w:rPr>
          <w:rFonts w:ascii="Palatino Linotype" w:eastAsia="Palatino Linotype" w:hAnsi="Palatino Linotype" w:cs="Palatino Linotype"/>
        </w:rPr>
        <w:t xml:space="preserve">no </w:t>
      </w:r>
      <w:r w:rsidRPr="00CA306D">
        <w:rPr>
          <w:rFonts w:ascii="Palatino Linotype" w:eastAsia="Palatino Linotype" w:hAnsi="Palatino Linotype" w:cs="Palatino Linotype"/>
        </w:rPr>
        <w:t xml:space="preserve">cumplió con los dos parámetros previamente establecidos, </w:t>
      </w:r>
      <w:r w:rsidR="00F82B98" w:rsidRPr="00CA306D">
        <w:rPr>
          <w:rFonts w:ascii="Palatino Linotype" w:eastAsia="Palatino Linotype" w:hAnsi="Palatino Linotype" w:cs="Palatino Linotype"/>
        </w:rPr>
        <w:t>en respuesta primigenia atendi</w:t>
      </w:r>
      <w:r w:rsidR="00486B02" w:rsidRPr="00CA306D">
        <w:rPr>
          <w:rFonts w:ascii="Palatino Linotype" w:eastAsia="Palatino Linotype" w:hAnsi="Palatino Linotype" w:cs="Palatino Linotype"/>
        </w:rPr>
        <w:t xml:space="preserve">ó emitiendo </w:t>
      </w:r>
      <w:r w:rsidR="00455179" w:rsidRPr="00CA306D">
        <w:rPr>
          <w:rFonts w:ascii="Palatino Linotype" w:eastAsia="Palatino Linotype" w:hAnsi="Palatino Linotype" w:cs="Palatino Linotype"/>
        </w:rPr>
        <w:t xml:space="preserve">Acta de la Décima Primera Sesión Extraordinaria por el Comité de Transparencia, en la que confirman la </w:t>
      </w:r>
      <w:r w:rsidR="00D47B63" w:rsidRPr="00CA306D">
        <w:rPr>
          <w:rFonts w:ascii="Palatino Linotype" w:eastAsia="Palatino Linotype" w:hAnsi="Palatino Linotype" w:cs="Palatino Linotype"/>
        </w:rPr>
        <w:t>declaratoria de incompetencia t</w:t>
      </w:r>
      <w:r w:rsidR="00455179" w:rsidRPr="00CA306D">
        <w:rPr>
          <w:rFonts w:ascii="Palatino Linotype" w:eastAsia="Palatino Linotype" w:hAnsi="Palatino Linotype" w:cs="Palatino Linotype"/>
        </w:rPr>
        <w:t>otal</w:t>
      </w:r>
      <w:r w:rsidR="00E30623" w:rsidRPr="00CA306D">
        <w:rPr>
          <w:rFonts w:ascii="Palatino Linotype" w:eastAsia="Palatino Linotype" w:hAnsi="Palatino Linotype" w:cs="Palatino Linotype"/>
        </w:rPr>
        <w:t xml:space="preserve">, por lo que tiene por </w:t>
      </w:r>
      <w:r w:rsidR="00D47B63" w:rsidRPr="00CA306D">
        <w:rPr>
          <w:rFonts w:ascii="Palatino Linotype" w:eastAsia="Palatino Linotype" w:hAnsi="Palatino Linotype" w:cs="Palatino Linotype"/>
        </w:rPr>
        <w:t>atendido</w:t>
      </w:r>
      <w:r w:rsidR="00E30623" w:rsidRPr="00CA306D">
        <w:rPr>
          <w:rFonts w:ascii="Palatino Linotype" w:eastAsia="Palatino Linotype" w:hAnsi="Palatino Linotype" w:cs="Palatino Linotype"/>
        </w:rPr>
        <w:t xml:space="preserve"> el </w:t>
      </w:r>
      <w:r w:rsidR="00D47B63" w:rsidRPr="00CA306D">
        <w:rPr>
          <w:rFonts w:ascii="Palatino Linotype" w:eastAsia="Palatino Linotype" w:hAnsi="Palatino Linotype" w:cs="Palatino Linotype"/>
        </w:rPr>
        <w:t>d</w:t>
      </w:r>
      <w:r w:rsidR="00E30623" w:rsidRPr="00CA306D">
        <w:rPr>
          <w:rFonts w:ascii="Palatino Linotype" w:eastAsia="Palatino Linotype" w:hAnsi="Palatino Linotype" w:cs="Palatino Linotype"/>
        </w:rPr>
        <w:t xml:space="preserve">erecho de </w:t>
      </w:r>
      <w:r w:rsidR="00D47B63" w:rsidRPr="00CA306D">
        <w:rPr>
          <w:rFonts w:ascii="Palatino Linotype" w:eastAsia="Palatino Linotype" w:hAnsi="Palatino Linotype" w:cs="Palatino Linotype"/>
        </w:rPr>
        <w:t>a</w:t>
      </w:r>
      <w:r w:rsidR="00E30623" w:rsidRPr="00CA306D">
        <w:rPr>
          <w:rFonts w:ascii="Palatino Linotype" w:eastAsia="Palatino Linotype" w:hAnsi="Palatino Linotype" w:cs="Palatino Linotype"/>
        </w:rPr>
        <w:t xml:space="preserve">cceso a la </w:t>
      </w:r>
      <w:r w:rsidR="00D47B63" w:rsidRPr="00CA306D">
        <w:rPr>
          <w:rFonts w:ascii="Palatino Linotype" w:eastAsia="Palatino Linotype" w:hAnsi="Palatino Linotype" w:cs="Palatino Linotype"/>
        </w:rPr>
        <w:t>i</w:t>
      </w:r>
      <w:r w:rsidR="00E30623" w:rsidRPr="00CA306D">
        <w:rPr>
          <w:rFonts w:ascii="Palatino Linotype" w:eastAsia="Palatino Linotype" w:hAnsi="Palatino Linotype" w:cs="Palatino Linotype"/>
        </w:rPr>
        <w:t xml:space="preserve">nformación </w:t>
      </w:r>
      <w:r w:rsidR="00D47B63" w:rsidRPr="00CA306D">
        <w:rPr>
          <w:rFonts w:ascii="Palatino Linotype" w:eastAsia="Palatino Linotype" w:hAnsi="Palatino Linotype" w:cs="Palatino Linotype"/>
        </w:rPr>
        <w:t xml:space="preserve">pública, ejercido por el particular. </w:t>
      </w:r>
    </w:p>
    <w:p w14:paraId="3A66DE86" w14:textId="77777777" w:rsidR="00C03C1E" w:rsidRPr="00CA306D" w:rsidRDefault="00C03C1E" w:rsidP="00CA306D">
      <w:pPr>
        <w:spacing w:line="360" w:lineRule="auto"/>
        <w:contextualSpacing/>
        <w:jc w:val="both"/>
        <w:rPr>
          <w:rFonts w:ascii="Palatino Linotype" w:eastAsia="Palatino Linotype" w:hAnsi="Palatino Linotype" w:cs="Palatino Linotype"/>
        </w:rPr>
      </w:pPr>
    </w:p>
    <w:p w14:paraId="00735B86" w14:textId="77777777" w:rsidR="00D47B63" w:rsidRPr="00CA306D" w:rsidRDefault="00D47B63" w:rsidP="00CA306D">
      <w:pPr>
        <w:spacing w:line="360" w:lineRule="auto"/>
        <w:jc w:val="both"/>
        <w:rPr>
          <w:rFonts w:ascii="Palatino Linotype" w:eastAsiaTheme="minorEastAsia" w:hAnsi="Palatino Linotype" w:cstheme="minorBidi"/>
          <w:lang w:val="es-ES_tradnl"/>
        </w:rPr>
      </w:pPr>
      <w:r w:rsidRPr="00CA306D">
        <w:rPr>
          <w:rFonts w:ascii="Palatino Linotype" w:hAnsi="Palatino Linotype" w:cs="Arial"/>
          <w:bCs/>
        </w:rPr>
        <w:t xml:space="preserve">Adicionalmente, es de destacar que este Órgano Garante no </w:t>
      </w:r>
      <w:r w:rsidRPr="00CA306D">
        <w:rPr>
          <w:rFonts w:ascii="Palatino Linotype" w:eastAsiaTheme="minorEastAsia" w:hAnsi="Palatino Linotype"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48AE3E4" w14:textId="77777777" w:rsidR="00D47B63" w:rsidRPr="00CA306D" w:rsidRDefault="00D47B63" w:rsidP="00CA306D">
      <w:pPr>
        <w:spacing w:line="360" w:lineRule="auto"/>
        <w:jc w:val="both"/>
        <w:rPr>
          <w:rFonts w:ascii="Palatino Linotype" w:eastAsiaTheme="minorEastAsia" w:hAnsi="Palatino Linotype" w:cs="Arial"/>
          <w:sz w:val="20"/>
          <w:szCs w:val="20"/>
          <w:lang w:val="es-ES_tradnl"/>
        </w:rPr>
      </w:pPr>
    </w:p>
    <w:p w14:paraId="3F559538" w14:textId="77777777" w:rsidR="00D47B63" w:rsidRPr="00CA306D" w:rsidRDefault="00D47B63" w:rsidP="00CA306D">
      <w:pPr>
        <w:spacing w:line="360" w:lineRule="auto"/>
        <w:jc w:val="both"/>
        <w:rPr>
          <w:rFonts w:ascii="Palatino Linotype" w:eastAsiaTheme="minorEastAsia" w:hAnsi="Palatino Linotype" w:cs="Arial"/>
          <w:lang w:val="es-ES_tradnl"/>
        </w:rPr>
      </w:pPr>
      <w:r w:rsidRPr="00CA306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14A6028" w14:textId="77777777" w:rsidR="00D47B63" w:rsidRPr="00CA306D" w:rsidRDefault="00D47B63" w:rsidP="00CA306D">
      <w:pPr>
        <w:jc w:val="both"/>
        <w:rPr>
          <w:rFonts w:ascii="Palatino Linotype" w:eastAsiaTheme="minorEastAsia" w:hAnsi="Palatino Linotype" w:cs="Arial"/>
          <w:sz w:val="20"/>
          <w:szCs w:val="20"/>
          <w:lang w:val="es-ES_tradnl"/>
        </w:rPr>
      </w:pPr>
    </w:p>
    <w:p w14:paraId="2D57BE11" w14:textId="77777777" w:rsidR="00D47B63" w:rsidRPr="00CA306D" w:rsidRDefault="00D47B63" w:rsidP="00CA306D">
      <w:pPr>
        <w:ind w:left="709" w:right="899"/>
        <w:jc w:val="both"/>
        <w:rPr>
          <w:rFonts w:ascii="Palatino Linotype" w:eastAsiaTheme="minorEastAsia" w:hAnsi="Palatino Linotype" w:cs="Arial"/>
          <w:b/>
          <w:i/>
          <w:sz w:val="22"/>
          <w:szCs w:val="20"/>
          <w:lang w:val="es-ES_tradnl"/>
        </w:rPr>
      </w:pPr>
      <w:r w:rsidRPr="00CA306D">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CA306D">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A306D">
        <w:rPr>
          <w:rFonts w:ascii="Palatino Linotype" w:eastAsiaTheme="minorEastAsia" w:hAnsi="Palatino Linotype" w:cs="Arial"/>
          <w:b/>
          <w:i/>
          <w:sz w:val="22"/>
          <w:szCs w:val="20"/>
          <w:lang w:val="es-ES_tradnl"/>
        </w:rPr>
        <w:t>”</w:t>
      </w:r>
      <w:r w:rsidRPr="00CA306D">
        <w:rPr>
          <w:rFonts w:ascii="Palatino Linotype" w:eastAsiaTheme="minorEastAsia" w:hAnsi="Palatino Linotype" w:cs="Arial"/>
          <w:i/>
          <w:sz w:val="22"/>
          <w:szCs w:val="20"/>
          <w:lang w:val="es-ES_tradnl"/>
        </w:rPr>
        <w:t xml:space="preserve"> (</w:t>
      </w:r>
      <w:proofErr w:type="gramStart"/>
      <w:r w:rsidRPr="00CA306D">
        <w:rPr>
          <w:rFonts w:ascii="Palatino Linotype" w:eastAsiaTheme="minorEastAsia" w:hAnsi="Palatino Linotype" w:cs="Arial"/>
          <w:i/>
          <w:sz w:val="22"/>
          <w:szCs w:val="20"/>
          <w:lang w:val="es-ES_tradnl"/>
        </w:rPr>
        <w:t>sic</w:t>
      </w:r>
      <w:proofErr w:type="gramEnd"/>
      <w:r w:rsidRPr="00CA306D">
        <w:rPr>
          <w:rFonts w:ascii="Palatino Linotype" w:eastAsiaTheme="minorEastAsia" w:hAnsi="Palatino Linotype" w:cs="Arial"/>
          <w:i/>
          <w:sz w:val="22"/>
          <w:szCs w:val="20"/>
          <w:lang w:val="es-ES_tradnl"/>
        </w:rPr>
        <w:t>)</w:t>
      </w:r>
    </w:p>
    <w:p w14:paraId="1A235C5C" w14:textId="77777777" w:rsidR="00D47B63" w:rsidRPr="00CA306D" w:rsidRDefault="00D47B63" w:rsidP="00CA306D"/>
    <w:p w14:paraId="30E545D8" w14:textId="7A4CEE53" w:rsidR="00D47B63" w:rsidRPr="00CA306D" w:rsidRDefault="00D47B63" w:rsidP="00CA306D">
      <w:pPr>
        <w:spacing w:line="360" w:lineRule="auto"/>
        <w:jc w:val="both"/>
        <w:rPr>
          <w:rFonts w:ascii="Palatino Linotype" w:eastAsia="Calibri" w:hAnsi="Palatino Linotype"/>
          <w:b/>
          <w:lang w:val="es-ES"/>
        </w:rPr>
      </w:pPr>
      <w:r w:rsidRPr="00CA306D">
        <w:rPr>
          <w:rFonts w:ascii="Palatino Linotype" w:eastAsia="Calibri" w:hAnsi="Palatino Linotype"/>
          <w:lang w:val="es-ES"/>
        </w:rPr>
        <w:t xml:space="preserve">Por lo anteriormente expuesto, se considera que las </w:t>
      </w:r>
      <w:r w:rsidRPr="00CA306D">
        <w:rPr>
          <w:rFonts w:ascii="Palatino Linotype" w:hAnsi="Palatino Linotype" w:cs="Arial"/>
          <w:lang w:val="es-ES"/>
        </w:rPr>
        <w:t xml:space="preserve">razones o motivos de inconformidad planteadas por </w:t>
      </w:r>
      <w:r w:rsidRPr="00CA306D">
        <w:rPr>
          <w:rFonts w:ascii="Palatino Linotype" w:hAnsi="Palatino Linotype" w:cs="Arial"/>
          <w:b/>
          <w:lang w:val="es-ES"/>
        </w:rPr>
        <w:t>EL RECURRENTE,</w:t>
      </w:r>
      <w:r w:rsidRPr="00CA306D">
        <w:rPr>
          <w:rFonts w:ascii="Palatino Linotype" w:hAnsi="Palatino Linotype"/>
          <w:b/>
          <w:lang w:val="es-ES"/>
        </w:rPr>
        <w:t xml:space="preserve"> </w:t>
      </w:r>
      <w:r w:rsidRPr="00CA306D">
        <w:rPr>
          <w:rFonts w:ascii="Palatino Linotype" w:hAnsi="Palatino Linotype" w:cs="Arial"/>
          <w:lang w:val="es-ES"/>
        </w:rPr>
        <w:t>resultan infundadas;</w:t>
      </w:r>
      <w:r w:rsidRPr="00CA306D">
        <w:rPr>
          <w:rFonts w:ascii="Palatino Linotype" w:eastAsia="Calibri" w:hAnsi="Palatino Linotype"/>
          <w:lang w:val="es-ES"/>
        </w:rPr>
        <w:t xml:space="preserve"> en </w:t>
      </w:r>
      <w:r w:rsidR="00CA306D" w:rsidRPr="00CA306D">
        <w:rPr>
          <w:rFonts w:ascii="Palatino Linotype" w:eastAsia="Calibri" w:hAnsi="Palatino Linotype"/>
          <w:lang w:val="es-ES"/>
        </w:rPr>
        <w:t>consecuencia,</w:t>
      </w:r>
      <w:r w:rsidRPr="00CA306D">
        <w:rPr>
          <w:rFonts w:ascii="Palatino Linotype" w:eastAsia="Calibri" w:hAnsi="Palatino Linotype"/>
          <w:lang w:val="es-ES"/>
        </w:rPr>
        <w:t xml:space="preserve"> este Órgano Garante determina </w:t>
      </w:r>
      <w:r w:rsidRPr="00CA306D">
        <w:rPr>
          <w:rFonts w:ascii="Palatino Linotype" w:eastAsia="Calibri" w:hAnsi="Palatino Linotype"/>
          <w:b/>
          <w:lang w:val="es-ES"/>
        </w:rPr>
        <w:t xml:space="preserve">CONFIRMAR </w:t>
      </w:r>
      <w:r w:rsidRPr="00CA306D">
        <w:rPr>
          <w:rFonts w:ascii="Palatino Linotype" w:eastAsia="Calibri" w:hAnsi="Palatino Linotype"/>
          <w:lang w:val="es-ES"/>
        </w:rPr>
        <w:t xml:space="preserve">la respuesta otorgada por el </w:t>
      </w:r>
      <w:r w:rsidRPr="00CA306D">
        <w:rPr>
          <w:rFonts w:ascii="Palatino Linotype" w:eastAsia="Calibri" w:hAnsi="Palatino Linotype"/>
          <w:b/>
          <w:lang w:val="es-ES"/>
        </w:rPr>
        <w:t>SUJETO OBLIGADO.</w:t>
      </w:r>
    </w:p>
    <w:p w14:paraId="46AB5449" w14:textId="77777777" w:rsidR="00C03C1E" w:rsidRPr="00CA306D" w:rsidRDefault="00C03C1E" w:rsidP="00CA306D">
      <w:pPr>
        <w:spacing w:line="360" w:lineRule="auto"/>
        <w:jc w:val="both"/>
        <w:rPr>
          <w:rFonts w:ascii="Palatino Linotype" w:eastAsia="Palatino Linotype" w:hAnsi="Palatino Linotype" w:cs="Palatino Linotype"/>
        </w:rPr>
      </w:pPr>
    </w:p>
    <w:p w14:paraId="35CD3C14" w14:textId="77777777" w:rsidR="00C03C1E" w:rsidRPr="00CA306D" w:rsidRDefault="00C03C1E" w:rsidP="00CA306D">
      <w:pPr>
        <w:pBdr>
          <w:top w:val="nil"/>
          <w:left w:val="nil"/>
          <w:bottom w:val="nil"/>
          <w:right w:val="nil"/>
          <w:between w:val="nil"/>
        </w:pBd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1D8690A7" w14:textId="174A0175" w:rsidR="00C03C1E" w:rsidRDefault="00C03C1E" w:rsidP="00CA306D">
      <w:pPr>
        <w:spacing w:line="360" w:lineRule="auto"/>
        <w:jc w:val="both"/>
        <w:rPr>
          <w:rFonts w:ascii="Palatino Linotype" w:eastAsia="Palatino Linotype" w:hAnsi="Palatino Linotype" w:cs="Palatino Linotype"/>
        </w:rPr>
      </w:pPr>
    </w:p>
    <w:p w14:paraId="0D269D8E" w14:textId="1D76FEF8" w:rsidR="00CA306D" w:rsidRDefault="00CA306D" w:rsidP="00CA306D">
      <w:pPr>
        <w:spacing w:line="360" w:lineRule="auto"/>
        <w:jc w:val="both"/>
        <w:rPr>
          <w:rFonts w:ascii="Palatino Linotype" w:eastAsia="Palatino Linotype" w:hAnsi="Palatino Linotype" w:cs="Palatino Linotype"/>
        </w:rPr>
      </w:pPr>
    </w:p>
    <w:p w14:paraId="79203446" w14:textId="63826CDF" w:rsidR="00CA306D" w:rsidRDefault="00CA306D" w:rsidP="00CA306D">
      <w:pPr>
        <w:spacing w:line="360" w:lineRule="auto"/>
        <w:jc w:val="both"/>
        <w:rPr>
          <w:rFonts w:ascii="Palatino Linotype" w:eastAsia="Palatino Linotype" w:hAnsi="Palatino Linotype" w:cs="Palatino Linotype"/>
        </w:rPr>
      </w:pPr>
    </w:p>
    <w:p w14:paraId="1D978234" w14:textId="586ABA8A" w:rsidR="00CA306D" w:rsidRDefault="00CA306D" w:rsidP="00CA306D">
      <w:pPr>
        <w:spacing w:line="360" w:lineRule="auto"/>
        <w:jc w:val="both"/>
        <w:rPr>
          <w:rFonts w:ascii="Palatino Linotype" w:eastAsia="Palatino Linotype" w:hAnsi="Palatino Linotype" w:cs="Palatino Linotype"/>
        </w:rPr>
      </w:pPr>
    </w:p>
    <w:p w14:paraId="11831C13" w14:textId="77777777" w:rsidR="00CA306D" w:rsidRPr="00CA306D" w:rsidRDefault="00CA306D" w:rsidP="00CA306D">
      <w:pPr>
        <w:spacing w:line="360" w:lineRule="auto"/>
        <w:jc w:val="both"/>
        <w:rPr>
          <w:rFonts w:ascii="Palatino Linotype" w:eastAsia="Palatino Linotype" w:hAnsi="Palatino Linotype" w:cs="Palatino Linotype"/>
        </w:rPr>
      </w:pPr>
    </w:p>
    <w:p w14:paraId="4E6811C9" w14:textId="77777777" w:rsidR="00C03C1E" w:rsidRPr="00CA306D" w:rsidRDefault="00C03C1E" w:rsidP="00CA306D">
      <w:pPr>
        <w:spacing w:line="360" w:lineRule="auto"/>
        <w:ind w:left="1080"/>
        <w:jc w:val="center"/>
        <w:rPr>
          <w:rFonts w:ascii="Palatino Linotype" w:eastAsia="Palatino Linotype" w:hAnsi="Palatino Linotype" w:cs="Palatino Linotype"/>
          <w:b/>
          <w:sz w:val="28"/>
          <w:szCs w:val="28"/>
        </w:rPr>
      </w:pPr>
      <w:r w:rsidRPr="00CA306D">
        <w:rPr>
          <w:rFonts w:ascii="Palatino Linotype" w:eastAsia="Palatino Linotype" w:hAnsi="Palatino Linotype" w:cs="Palatino Linotype"/>
          <w:b/>
          <w:sz w:val="28"/>
          <w:szCs w:val="28"/>
        </w:rPr>
        <w:lastRenderedPageBreak/>
        <w:t>R E S U E L V E</w:t>
      </w:r>
    </w:p>
    <w:p w14:paraId="097F31ED" w14:textId="77777777" w:rsidR="00C03C1E" w:rsidRPr="00CA306D" w:rsidRDefault="00C03C1E" w:rsidP="00CA306D">
      <w:pPr>
        <w:spacing w:line="360" w:lineRule="auto"/>
        <w:ind w:left="1080"/>
        <w:rPr>
          <w:rFonts w:ascii="Palatino Linotype" w:eastAsia="Palatino Linotype" w:hAnsi="Palatino Linotype" w:cs="Palatino Linotype"/>
          <w:b/>
        </w:rPr>
      </w:pPr>
    </w:p>
    <w:p w14:paraId="3C9885F5" w14:textId="77777777" w:rsidR="00D47B63" w:rsidRPr="00CA306D" w:rsidRDefault="00D47B63" w:rsidP="00CA306D">
      <w:pPr>
        <w:widowControl w:val="0"/>
        <w:autoSpaceDE w:val="0"/>
        <w:autoSpaceDN w:val="0"/>
        <w:adjustRightInd w:val="0"/>
        <w:spacing w:line="360" w:lineRule="auto"/>
        <w:jc w:val="both"/>
        <w:rPr>
          <w:rFonts w:ascii="Palatino Linotype" w:hAnsi="Palatino Linotype"/>
          <w:b/>
        </w:rPr>
      </w:pPr>
      <w:r w:rsidRPr="00CA306D">
        <w:rPr>
          <w:rFonts w:ascii="Palatino Linotype" w:hAnsi="Palatino Linotype" w:cs="Arial"/>
          <w:b/>
          <w:sz w:val="28"/>
        </w:rPr>
        <w:t>PRIMERO.</w:t>
      </w:r>
      <w:r w:rsidRPr="00CA306D">
        <w:rPr>
          <w:rFonts w:ascii="Palatino Linotype" w:hAnsi="Palatino Linotype" w:cs="Arial"/>
        </w:rPr>
        <w:t xml:space="preserve"> Resultan </w:t>
      </w:r>
      <w:r w:rsidRPr="00CA306D">
        <w:rPr>
          <w:rFonts w:ascii="Palatino Linotype" w:hAnsi="Palatino Linotype" w:cs="Arial"/>
          <w:b/>
        </w:rPr>
        <w:t>infundadas</w:t>
      </w:r>
      <w:r w:rsidRPr="00CA306D">
        <w:rPr>
          <w:rFonts w:ascii="Palatino Linotype" w:hAnsi="Palatino Linotype" w:cs="Arial"/>
        </w:rPr>
        <w:t xml:space="preserve"> las razones o motivos de inconformidad planteadas por </w:t>
      </w:r>
      <w:r w:rsidRPr="00CA306D">
        <w:rPr>
          <w:rFonts w:ascii="Palatino Linotype" w:hAnsi="Palatino Linotype" w:cs="Arial"/>
          <w:b/>
          <w:lang w:eastAsia="es-MX"/>
        </w:rPr>
        <w:t>EL RECURRENTE</w:t>
      </w:r>
      <w:r w:rsidRPr="00CA306D">
        <w:rPr>
          <w:rFonts w:ascii="Palatino Linotype" w:hAnsi="Palatino Linotype" w:cs="Arial"/>
        </w:rPr>
        <w:t xml:space="preserve"> y analizadas en el Considerando </w:t>
      </w:r>
      <w:r w:rsidRPr="00CA306D">
        <w:rPr>
          <w:rFonts w:ascii="Palatino Linotype" w:hAnsi="Palatino Linotype" w:cs="Arial"/>
          <w:b/>
        </w:rPr>
        <w:t>QUINTO</w:t>
      </w:r>
      <w:r w:rsidRPr="00CA306D">
        <w:rPr>
          <w:rFonts w:ascii="Palatino Linotype" w:hAnsi="Palatino Linotype" w:cs="Arial"/>
        </w:rPr>
        <w:t xml:space="preserve"> de esta resolución.</w:t>
      </w:r>
    </w:p>
    <w:p w14:paraId="4257E0DE" w14:textId="77777777" w:rsidR="00D47B63" w:rsidRPr="00CA306D" w:rsidRDefault="00D47B63" w:rsidP="00CA306D">
      <w:pPr>
        <w:widowControl w:val="0"/>
        <w:autoSpaceDE w:val="0"/>
        <w:autoSpaceDN w:val="0"/>
        <w:adjustRightInd w:val="0"/>
        <w:spacing w:line="360" w:lineRule="auto"/>
        <w:jc w:val="both"/>
        <w:rPr>
          <w:rFonts w:ascii="Palatino Linotype" w:hAnsi="Palatino Linotype"/>
          <w:b/>
        </w:rPr>
      </w:pPr>
    </w:p>
    <w:p w14:paraId="405A8ED2" w14:textId="12657A5D" w:rsidR="00D47B63" w:rsidRPr="00CA306D" w:rsidRDefault="00D47B63" w:rsidP="00CA306D">
      <w:pPr>
        <w:widowControl w:val="0"/>
        <w:autoSpaceDE w:val="0"/>
        <w:autoSpaceDN w:val="0"/>
        <w:adjustRightInd w:val="0"/>
        <w:spacing w:line="360" w:lineRule="auto"/>
        <w:jc w:val="both"/>
        <w:rPr>
          <w:rFonts w:ascii="Palatino Linotype" w:hAnsi="Palatino Linotype"/>
          <w:b/>
        </w:rPr>
      </w:pPr>
      <w:r w:rsidRPr="00CA306D">
        <w:rPr>
          <w:rFonts w:ascii="Palatino Linotype" w:hAnsi="Palatino Linotype" w:cs="Arial"/>
          <w:b/>
          <w:sz w:val="28"/>
        </w:rPr>
        <w:t xml:space="preserve">SEGUNDO. </w:t>
      </w:r>
      <w:r w:rsidRPr="00CA306D">
        <w:rPr>
          <w:rFonts w:ascii="Palatino Linotype" w:hAnsi="Palatino Linotype"/>
        </w:rPr>
        <w:t xml:space="preserve">Se </w:t>
      </w:r>
      <w:r w:rsidRPr="00CA306D">
        <w:rPr>
          <w:rFonts w:ascii="Palatino Linotype" w:hAnsi="Palatino Linotype" w:cs="Arial"/>
          <w:b/>
          <w:lang w:eastAsia="es-MX"/>
        </w:rPr>
        <w:t>CONFIRMA</w:t>
      </w:r>
      <w:r w:rsidRPr="00CA306D">
        <w:rPr>
          <w:rFonts w:ascii="Palatino Linotype" w:hAnsi="Palatino Linotype"/>
          <w:b/>
          <w:bCs/>
        </w:rPr>
        <w:t xml:space="preserve"> </w:t>
      </w:r>
      <w:r w:rsidRPr="00CA306D">
        <w:rPr>
          <w:rFonts w:ascii="Palatino Linotype" w:hAnsi="Palatino Linotype"/>
        </w:rPr>
        <w:t xml:space="preserve">la respuesta del </w:t>
      </w:r>
      <w:r w:rsidRPr="00CA306D">
        <w:rPr>
          <w:rFonts w:ascii="Palatino Linotype" w:hAnsi="Palatino Linotype"/>
          <w:b/>
          <w:bCs/>
        </w:rPr>
        <w:t xml:space="preserve">SUJETO OBLIGADO </w:t>
      </w:r>
      <w:r w:rsidRPr="00CA306D">
        <w:rPr>
          <w:rFonts w:ascii="Palatino Linotype" w:hAnsi="Palatino Linotype"/>
        </w:rPr>
        <w:t xml:space="preserve">otorgada a la solicitud de Acceso a la Información pública </w:t>
      </w:r>
      <w:r w:rsidRPr="00CA306D">
        <w:rPr>
          <w:rFonts w:ascii="Palatino Linotype" w:hAnsi="Palatino Linotype"/>
          <w:lang w:val="es-419"/>
        </w:rPr>
        <w:t xml:space="preserve">que dio origen al </w:t>
      </w:r>
      <w:r w:rsidRPr="00CA306D">
        <w:rPr>
          <w:rFonts w:ascii="Palatino Linotype" w:hAnsi="Palatino Linotype"/>
        </w:rPr>
        <w:t xml:space="preserve">Recurso de Revisión número </w:t>
      </w:r>
      <w:r w:rsidRPr="00CA306D">
        <w:rPr>
          <w:rFonts w:ascii="Palatino Linotype" w:hAnsi="Palatino Linotype"/>
          <w:b/>
        </w:rPr>
        <w:t>02462/INFOEM/IP/RR/2023</w:t>
      </w:r>
      <w:r w:rsidRPr="00CA306D">
        <w:rPr>
          <w:rFonts w:ascii="Palatino Linotype" w:hAnsi="Palatino Linotype"/>
        </w:rPr>
        <w:t xml:space="preserve">, en términos del Considerando </w:t>
      </w:r>
      <w:r w:rsidRPr="00CA306D">
        <w:rPr>
          <w:rFonts w:ascii="Palatino Linotype" w:hAnsi="Palatino Linotype"/>
          <w:b/>
          <w:bCs/>
        </w:rPr>
        <w:t>QUINTO</w:t>
      </w:r>
      <w:r w:rsidRPr="00CA306D">
        <w:rPr>
          <w:rFonts w:ascii="Palatino Linotype" w:hAnsi="Palatino Linotype"/>
        </w:rPr>
        <w:t>.</w:t>
      </w:r>
    </w:p>
    <w:p w14:paraId="6D25F6E3" w14:textId="77777777" w:rsidR="00D47B63" w:rsidRPr="00CA306D" w:rsidRDefault="00D47B63" w:rsidP="00CA306D">
      <w:pPr>
        <w:pStyle w:val="Prrafodelista"/>
        <w:spacing w:line="360" w:lineRule="auto"/>
        <w:rPr>
          <w:rFonts w:ascii="Palatino Linotype" w:hAnsi="Palatino Linotype" w:cs="Arial"/>
          <w:b/>
          <w:sz w:val="28"/>
          <w:szCs w:val="28"/>
        </w:rPr>
      </w:pPr>
    </w:p>
    <w:p w14:paraId="647D522E" w14:textId="77777777" w:rsidR="00D47B63" w:rsidRPr="00CA306D" w:rsidRDefault="00D47B63" w:rsidP="00CA306D">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CA306D">
        <w:rPr>
          <w:rFonts w:ascii="Palatino Linotype" w:hAnsi="Palatino Linotype" w:cs="Arial"/>
          <w:b/>
          <w:sz w:val="28"/>
        </w:rPr>
        <w:t xml:space="preserve">TERCERO. </w:t>
      </w:r>
      <w:r w:rsidRPr="00CA306D">
        <w:rPr>
          <w:rFonts w:ascii="Palatino Linotype" w:hAnsi="Palatino Linotype" w:cs="Arial"/>
          <w:b/>
          <w:lang w:val="es-ES_tradnl"/>
        </w:rPr>
        <w:t xml:space="preserve">Notifíquese </w:t>
      </w:r>
      <w:r w:rsidRPr="00CA306D">
        <w:rPr>
          <w:rFonts w:ascii="Palatino Linotype" w:hAnsi="Palatino Linotype" w:cs="Arial"/>
          <w:lang w:val="es-ES_tradnl"/>
        </w:rPr>
        <w:t xml:space="preserve">la presente resolución </w:t>
      </w:r>
      <w:r w:rsidRPr="00CA306D">
        <w:rPr>
          <w:rFonts w:ascii="Palatino Linotype" w:hAnsi="Palatino Linotype"/>
          <w:lang w:eastAsia="es-ES_tradnl"/>
        </w:rPr>
        <w:t xml:space="preserve">mediante </w:t>
      </w:r>
      <w:r w:rsidRPr="00CA306D">
        <w:rPr>
          <w:rFonts w:ascii="Palatino Linotype" w:hAnsi="Palatino Linotype" w:cs="Arial"/>
        </w:rPr>
        <w:t>Sistema de Acceso a la Información Mexiquense</w:t>
      </w:r>
      <w:r w:rsidRPr="00CA306D">
        <w:rPr>
          <w:rFonts w:ascii="Palatino Linotype" w:hAnsi="Palatino Linotype"/>
          <w:lang w:eastAsia="es-ES_tradnl"/>
        </w:rPr>
        <w:t xml:space="preserve"> </w:t>
      </w:r>
      <w:r w:rsidRPr="00CA306D">
        <w:rPr>
          <w:rFonts w:ascii="Palatino Linotype" w:hAnsi="Palatino Linotype" w:cs="Arial"/>
          <w:lang w:val="es-ES_tradnl"/>
        </w:rPr>
        <w:t xml:space="preserve">al Titular de la Unidad de Transparencia del </w:t>
      </w:r>
      <w:r w:rsidRPr="00CA306D">
        <w:rPr>
          <w:rFonts w:ascii="Palatino Linotype" w:hAnsi="Palatino Linotype" w:cs="Arial"/>
          <w:b/>
          <w:lang w:val="es-ES_tradnl"/>
        </w:rPr>
        <w:t>SUJETO OBLIGADO</w:t>
      </w:r>
      <w:r w:rsidRPr="00CA306D">
        <w:rPr>
          <w:rFonts w:ascii="Palatino Linotype" w:hAnsi="Palatino Linotype" w:cs="Arial"/>
          <w:lang w:val="es-ES_tradnl"/>
        </w:rPr>
        <w:t>, para su conocimiento.</w:t>
      </w:r>
    </w:p>
    <w:p w14:paraId="36C6A852" w14:textId="77777777" w:rsidR="00D47B63" w:rsidRPr="00CA306D" w:rsidRDefault="00D47B63" w:rsidP="00CA306D">
      <w:pPr>
        <w:widowControl w:val="0"/>
        <w:autoSpaceDE w:val="0"/>
        <w:autoSpaceDN w:val="0"/>
        <w:adjustRightInd w:val="0"/>
        <w:spacing w:line="360" w:lineRule="auto"/>
        <w:jc w:val="both"/>
        <w:rPr>
          <w:rFonts w:ascii="Palatino Linotype" w:hAnsi="Palatino Linotype" w:cs="Arial"/>
          <w:b/>
          <w:sz w:val="28"/>
        </w:rPr>
      </w:pPr>
    </w:p>
    <w:p w14:paraId="7E34240F" w14:textId="77777777" w:rsidR="00D47B63" w:rsidRPr="00CA306D" w:rsidRDefault="00D47B63" w:rsidP="00CA306D">
      <w:pPr>
        <w:spacing w:line="360" w:lineRule="auto"/>
        <w:ind w:right="49"/>
        <w:jc w:val="both"/>
        <w:rPr>
          <w:rFonts w:ascii="Palatino Linotype" w:hAnsi="Palatino Linotype" w:cs="Arial"/>
        </w:rPr>
      </w:pPr>
      <w:r w:rsidRPr="00CA306D">
        <w:rPr>
          <w:rFonts w:ascii="Palatino Linotype" w:hAnsi="Palatino Linotype" w:cs="Arial"/>
          <w:b/>
          <w:sz w:val="28"/>
        </w:rPr>
        <w:t>CUARTO.</w:t>
      </w:r>
      <w:r w:rsidRPr="00CA306D">
        <w:rPr>
          <w:rFonts w:ascii="Palatino Linotype" w:eastAsiaTheme="minorEastAsia" w:hAnsi="Palatino Linotype"/>
          <w:b/>
          <w:szCs w:val="17"/>
          <w:lang w:eastAsia="es-ES_tradnl"/>
        </w:rPr>
        <w:t xml:space="preserve"> </w:t>
      </w:r>
      <w:r w:rsidRPr="00CA306D">
        <w:rPr>
          <w:rFonts w:ascii="Palatino Linotype" w:hAnsi="Palatino Linotype"/>
          <w:b/>
          <w:szCs w:val="17"/>
          <w:lang w:eastAsia="es-ES_tradnl"/>
        </w:rPr>
        <w:t>Notifíquese</w:t>
      </w:r>
      <w:r w:rsidRPr="00CA306D">
        <w:rPr>
          <w:rFonts w:ascii="Palatino Linotype" w:hAnsi="Palatino Linotype"/>
          <w:szCs w:val="17"/>
          <w:lang w:eastAsia="es-ES_tradnl"/>
        </w:rPr>
        <w:t xml:space="preserve"> al </w:t>
      </w:r>
      <w:r w:rsidRPr="00CA306D">
        <w:rPr>
          <w:rFonts w:ascii="Palatino Linotype" w:hAnsi="Palatino Linotype"/>
          <w:b/>
        </w:rPr>
        <w:t>RECURRENTE</w:t>
      </w:r>
      <w:r w:rsidRPr="00CA306D">
        <w:rPr>
          <w:rFonts w:ascii="Palatino Linotype" w:hAnsi="Palatino Linotype"/>
          <w:szCs w:val="17"/>
          <w:lang w:eastAsia="es-ES_tradnl"/>
        </w:rPr>
        <w:t xml:space="preserve"> la </w:t>
      </w:r>
      <w:r w:rsidRPr="00CA306D">
        <w:rPr>
          <w:rFonts w:ascii="Palatino Linotype" w:hAnsi="Palatino Linotype" w:cs="Arial"/>
        </w:rPr>
        <w:t>presente</w:t>
      </w:r>
      <w:r w:rsidRPr="00CA306D">
        <w:rPr>
          <w:rFonts w:ascii="Palatino Linotype" w:hAnsi="Palatino Linotype"/>
          <w:szCs w:val="17"/>
          <w:lang w:eastAsia="es-ES_tradnl"/>
        </w:rPr>
        <w:t xml:space="preserve"> </w:t>
      </w:r>
      <w:r w:rsidRPr="00CA306D">
        <w:rPr>
          <w:rFonts w:ascii="Palatino Linotype" w:hAnsi="Palatino Linotype"/>
          <w:shd w:val="clear" w:color="auto" w:fill="FFFFFF"/>
        </w:rPr>
        <w:t xml:space="preserve">resolución </w:t>
      </w:r>
      <w:r w:rsidRPr="00CA306D">
        <w:rPr>
          <w:rFonts w:ascii="Palatino Linotype" w:hAnsi="Palatino Linotype"/>
          <w:szCs w:val="17"/>
          <w:lang w:eastAsia="es-ES_tradnl"/>
        </w:rPr>
        <w:t xml:space="preserve">vía </w:t>
      </w:r>
      <w:r w:rsidRPr="00CA306D">
        <w:rPr>
          <w:rFonts w:ascii="Palatino Linotype" w:hAnsi="Palatino Linotype" w:cs="Arial"/>
        </w:rPr>
        <w:t xml:space="preserve">Sistema de Acceso a la Información Mexiquense </w:t>
      </w:r>
      <w:r w:rsidRPr="00CA306D">
        <w:rPr>
          <w:rFonts w:ascii="Palatino Linotype" w:hAnsi="Palatino Linotype" w:cs="Arial"/>
          <w:b/>
          <w:bCs/>
        </w:rPr>
        <w:t>SAIMEX</w:t>
      </w:r>
      <w:r w:rsidRPr="00CA306D">
        <w:rPr>
          <w:rFonts w:ascii="Palatino Linotype" w:hAnsi="Palatino Linotype" w:cs="Arial"/>
        </w:rPr>
        <w:t>.</w:t>
      </w:r>
    </w:p>
    <w:p w14:paraId="31583E39" w14:textId="77777777" w:rsidR="00D47B63" w:rsidRPr="00CA306D" w:rsidRDefault="00D47B63" w:rsidP="00CA306D">
      <w:pPr>
        <w:widowControl w:val="0"/>
        <w:autoSpaceDE w:val="0"/>
        <w:autoSpaceDN w:val="0"/>
        <w:adjustRightInd w:val="0"/>
        <w:spacing w:line="360" w:lineRule="auto"/>
        <w:jc w:val="both"/>
        <w:rPr>
          <w:rFonts w:ascii="Palatino Linotype" w:hAnsi="Palatino Linotype"/>
          <w:b/>
        </w:rPr>
      </w:pPr>
    </w:p>
    <w:p w14:paraId="2157E467" w14:textId="77777777" w:rsidR="00D47B63" w:rsidRPr="00CA306D" w:rsidRDefault="00D47B63" w:rsidP="00CA306D">
      <w:pPr>
        <w:widowControl w:val="0"/>
        <w:autoSpaceDE w:val="0"/>
        <w:autoSpaceDN w:val="0"/>
        <w:adjustRightInd w:val="0"/>
        <w:spacing w:line="360" w:lineRule="auto"/>
        <w:jc w:val="both"/>
        <w:rPr>
          <w:rFonts w:ascii="Palatino Linotype" w:hAnsi="Palatino Linotype"/>
          <w:b/>
        </w:rPr>
      </w:pPr>
      <w:r w:rsidRPr="00CA306D">
        <w:rPr>
          <w:rFonts w:ascii="Palatino Linotype" w:hAnsi="Palatino Linotype" w:cs="Arial"/>
          <w:b/>
          <w:sz w:val="28"/>
        </w:rPr>
        <w:t>QUINTO.</w:t>
      </w:r>
      <w:r w:rsidRPr="00CA306D">
        <w:rPr>
          <w:rFonts w:ascii="Palatino Linotype" w:hAnsi="Palatino Linotype"/>
          <w:b/>
          <w:szCs w:val="17"/>
          <w:lang w:eastAsia="es-ES_tradnl"/>
        </w:rPr>
        <w:t xml:space="preserve"> Hágase</w:t>
      </w:r>
      <w:r w:rsidRPr="00CA306D">
        <w:rPr>
          <w:rFonts w:ascii="Palatino Linotype" w:hAnsi="Palatino Linotype"/>
          <w:szCs w:val="17"/>
          <w:lang w:eastAsia="es-ES_tradnl"/>
        </w:rPr>
        <w:t xml:space="preserve"> </w:t>
      </w:r>
      <w:r w:rsidRPr="00CA306D">
        <w:rPr>
          <w:rFonts w:ascii="Palatino Linotype" w:hAnsi="Palatino Linotype"/>
          <w:b/>
          <w:szCs w:val="17"/>
          <w:lang w:eastAsia="es-ES_tradnl"/>
        </w:rPr>
        <w:t>del conocimiento</w:t>
      </w:r>
      <w:r w:rsidRPr="00CA306D">
        <w:rPr>
          <w:rFonts w:ascii="Palatino Linotype" w:hAnsi="Palatino Linotype"/>
          <w:szCs w:val="17"/>
          <w:lang w:eastAsia="es-ES_tradnl"/>
        </w:rPr>
        <w:t xml:space="preserve"> </w:t>
      </w:r>
      <w:r w:rsidRPr="00CA306D">
        <w:rPr>
          <w:rFonts w:ascii="Palatino Linotype" w:hAnsi="Palatino Linotype"/>
        </w:rPr>
        <w:t>del</w:t>
      </w:r>
      <w:r w:rsidRPr="00CA306D">
        <w:rPr>
          <w:rFonts w:ascii="Palatino Linotype" w:hAnsi="Palatino Linotype" w:cs="Arial"/>
          <w:b/>
        </w:rPr>
        <w:t xml:space="preserve"> RECURRENTE</w:t>
      </w:r>
      <w:r w:rsidRPr="00CA306D">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6B54542" w14:textId="77777777" w:rsidR="00D47B63" w:rsidRPr="00CA306D" w:rsidRDefault="00D47B63" w:rsidP="00CA306D">
      <w:pPr>
        <w:spacing w:line="360" w:lineRule="auto"/>
        <w:ind w:right="51"/>
        <w:jc w:val="both"/>
        <w:rPr>
          <w:rFonts w:ascii="Palatino Linotype" w:eastAsia="Palatino Linotype" w:hAnsi="Palatino Linotype" w:cs="Palatino Linotype"/>
          <w:b/>
        </w:rPr>
      </w:pPr>
    </w:p>
    <w:p w14:paraId="26BA4F77" w14:textId="22343A1B" w:rsidR="00C03C1E" w:rsidRPr="00CA306D" w:rsidRDefault="00C03C1E" w:rsidP="00CA306D">
      <w:pPr>
        <w:spacing w:line="360" w:lineRule="auto"/>
        <w:jc w:val="both"/>
        <w:rPr>
          <w:rFonts w:ascii="Palatino Linotype" w:eastAsia="Palatino Linotype" w:hAnsi="Palatino Linotype" w:cs="Palatino Linotype"/>
        </w:rPr>
      </w:pPr>
      <w:r w:rsidRPr="00CA306D">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32237" w:rsidRPr="00CA306D">
        <w:rPr>
          <w:rFonts w:ascii="Palatino Linotype" w:eastAsia="Palatino Linotype" w:hAnsi="Palatino Linotype" w:cs="Palatino Linotype"/>
        </w:rPr>
        <w:t xml:space="preserve">CUADRAGÉSIMA </w:t>
      </w:r>
      <w:r w:rsidRPr="00CA306D">
        <w:rPr>
          <w:rFonts w:ascii="Palatino Linotype" w:eastAsia="Palatino Linotype" w:hAnsi="Palatino Linotype" w:cs="Palatino Linotype"/>
        </w:rPr>
        <w:t xml:space="preserve">SESIÓN ORDINARIA CELEBRADA EL </w:t>
      </w:r>
      <w:r w:rsidR="00DD7374" w:rsidRPr="00CA306D">
        <w:rPr>
          <w:rFonts w:ascii="Palatino Linotype" w:eastAsia="Palatino Linotype" w:hAnsi="Palatino Linotype" w:cs="Palatino Linotype"/>
        </w:rPr>
        <w:t>OCHO DE NOVIEMBRE</w:t>
      </w:r>
      <w:r w:rsidRPr="00CA306D">
        <w:rPr>
          <w:rFonts w:ascii="Palatino Linotype" w:eastAsia="Palatino Linotype" w:hAnsi="Palatino Linotype" w:cs="Palatino Linotype"/>
        </w:rPr>
        <w:t xml:space="preserve"> DE DOS MIL VEINTITRÉS, ANTE EL SECRETARIO TÉCNICO DEL PLENO ALEXIS TAPIA RAMÍREZ.</w:t>
      </w:r>
    </w:p>
    <w:p w14:paraId="1E153CF6" w14:textId="3B1CB79A" w:rsidR="00C03C1E" w:rsidRPr="00CA306D" w:rsidRDefault="00C03C1E" w:rsidP="00CA306D">
      <w:pPr>
        <w:spacing w:line="360" w:lineRule="auto"/>
        <w:jc w:val="both"/>
        <w:rPr>
          <w:rFonts w:ascii="Palatino Linotype" w:hAnsi="Palatino Linotype"/>
          <w:sz w:val="20"/>
          <w:szCs w:val="20"/>
        </w:rPr>
      </w:pPr>
      <w:r w:rsidRPr="00CA306D">
        <w:rPr>
          <w:rFonts w:ascii="Palatino Linotype" w:hAnsi="Palatino Linotype"/>
          <w:sz w:val="20"/>
          <w:szCs w:val="20"/>
        </w:rPr>
        <w:t xml:space="preserve">SCMM/AGZ/DEMF/MRC </w:t>
      </w:r>
    </w:p>
    <w:p w14:paraId="2FD07858" w14:textId="77777777" w:rsidR="00C03C1E" w:rsidRPr="00CA306D" w:rsidRDefault="00C03C1E" w:rsidP="00CA306D">
      <w:pPr>
        <w:spacing w:before="100" w:beforeAutospacing="1" w:after="100" w:afterAutospacing="1" w:line="360" w:lineRule="auto"/>
        <w:jc w:val="both"/>
        <w:textAlignment w:val="baseline"/>
        <w:rPr>
          <w:rFonts w:ascii="Palatino Linotype" w:eastAsia="Calibri" w:hAnsi="Palatino Linotype" w:cs="Arial"/>
          <w:lang w:eastAsia="es-MX"/>
        </w:rPr>
      </w:pPr>
    </w:p>
    <w:p w14:paraId="4CA9C799" w14:textId="5B47ADF4" w:rsidR="00D75376" w:rsidRPr="00CA306D" w:rsidRDefault="00D75376" w:rsidP="00CA306D">
      <w:pPr>
        <w:spacing w:line="360" w:lineRule="auto"/>
        <w:jc w:val="both"/>
        <w:rPr>
          <w:rFonts w:ascii="Palatino Linotype" w:eastAsia="Palatino Linotype" w:hAnsi="Palatino Linotype" w:cs="Palatino Linotype"/>
        </w:rPr>
      </w:pPr>
    </w:p>
    <w:p w14:paraId="67E93E15" w14:textId="5DC81600" w:rsidR="00D75376" w:rsidRPr="00CA306D" w:rsidRDefault="00D75376" w:rsidP="00CA306D">
      <w:pPr>
        <w:spacing w:line="360" w:lineRule="auto"/>
        <w:jc w:val="both"/>
        <w:rPr>
          <w:rFonts w:ascii="Palatino Linotype" w:eastAsia="Palatino Linotype" w:hAnsi="Palatino Linotype" w:cs="Palatino Linotype"/>
        </w:rPr>
      </w:pPr>
    </w:p>
    <w:p w14:paraId="6AF85794" w14:textId="6DD8B381" w:rsidR="000672FC" w:rsidRDefault="000672FC" w:rsidP="00CA306D">
      <w:pPr>
        <w:spacing w:line="360" w:lineRule="auto"/>
        <w:jc w:val="both"/>
        <w:rPr>
          <w:rFonts w:ascii="Palatino Linotype" w:hAnsi="Palatino Linotype" w:cs="Arial"/>
        </w:rPr>
      </w:pPr>
    </w:p>
    <w:p w14:paraId="2D6B5B51" w14:textId="0A9B0B38" w:rsidR="00CA306D" w:rsidRDefault="00CA306D" w:rsidP="00CA306D">
      <w:pPr>
        <w:spacing w:line="360" w:lineRule="auto"/>
        <w:jc w:val="both"/>
        <w:rPr>
          <w:rFonts w:ascii="Palatino Linotype" w:hAnsi="Palatino Linotype" w:cs="Arial"/>
        </w:rPr>
      </w:pPr>
    </w:p>
    <w:p w14:paraId="790A202F" w14:textId="148197CC" w:rsidR="00CA306D" w:rsidRDefault="00CA306D" w:rsidP="00CA306D">
      <w:pPr>
        <w:spacing w:line="360" w:lineRule="auto"/>
        <w:jc w:val="both"/>
        <w:rPr>
          <w:rFonts w:ascii="Palatino Linotype" w:hAnsi="Palatino Linotype" w:cs="Arial"/>
        </w:rPr>
      </w:pPr>
    </w:p>
    <w:p w14:paraId="4AA9362A" w14:textId="588FC6EB" w:rsidR="00CA306D" w:rsidRDefault="00CA306D" w:rsidP="00CA306D">
      <w:pPr>
        <w:spacing w:line="360" w:lineRule="auto"/>
        <w:jc w:val="both"/>
        <w:rPr>
          <w:rFonts w:ascii="Palatino Linotype" w:hAnsi="Palatino Linotype" w:cs="Arial"/>
        </w:rPr>
      </w:pPr>
    </w:p>
    <w:p w14:paraId="1ECF0129" w14:textId="066C48EE" w:rsidR="00CA306D" w:rsidRDefault="00CA306D" w:rsidP="00CA306D">
      <w:pPr>
        <w:spacing w:line="360" w:lineRule="auto"/>
        <w:jc w:val="both"/>
        <w:rPr>
          <w:rFonts w:ascii="Palatino Linotype" w:hAnsi="Palatino Linotype" w:cs="Arial"/>
        </w:rPr>
      </w:pPr>
    </w:p>
    <w:p w14:paraId="03368D6F" w14:textId="5EDC8CED" w:rsidR="00CA306D" w:rsidRDefault="00CA306D" w:rsidP="00CA306D">
      <w:pPr>
        <w:spacing w:line="360" w:lineRule="auto"/>
        <w:jc w:val="both"/>
        <w:rPr>
          <w:rFonts w:ascii="Palatino Linotype" w:hAnsi="Palatino Linotype" w:cs="Arial"/>
        </w:rPr>
      </w:pPr>
    </w:p>
    <w:p w14:paraId="4E174361" w14:textId="77777777" w:rsidR="00CA306D" w:rsidRPr="00CA306D" w:rsidRDefault="00CA306D" w:rsidP="00CA306D">
      <w:pPr>
        <w:spacing w:line="360" w:lineRule="auto"/>
        <w:jc w:val="both"/>
        <w:rPr>
          <w:rFonts w:ascii="Palatino Linotype" w:hAnsi="Palatino Linotype" w:cs="Arial"/>
        </w:rPr>
      </w:pPr>
    </w:p>
    <w:p w14:paraId="70089C1E" w14:textId="77777777" w:rsidR="004A568D" w:rsidRPr="00CA306D" w:rsidRDefault="004A568D" w:rsidP="00CA306D">
      <w:pPr>
        <w:pStyle w:val="Prrafodelista"/>
        <w:widowControl w:val="0"/>
        <w:autoSpaceDE w:val="0"/>
        <w:autoSpaceDN w:val="0"/>
        <w:adjustRightInd w:val="0"/>
        <w:spacing w:line="360" w:lineRule="auto"/>
        <w:ind w:left="0"/>
        <w:jc w:val="both"/>
        <w:rPr>
          <w:rFonts w:ascii="Palatino Linotype" w:hAnsi="Palatino Linotype" w:cs="Arial"/>
        </w:rPr>
      </w:pPr>
    </w:p>
    <w:p w14:paraId="156DFA47" w14:textId="77777777" w:rsidR="000672FC" w:rsidRPr="00CA306D" w:rsidRDefault="000672FC" w:rsidP="00CA306D">
      <w:pPr>
        <w:pStyle w:val="Prrafodelista"/>
        <w:widowControl w:val="0"/>
        <w:autoSpaceDE w:val="0"/>
        <w:autoSpaceDN w:val="0"/>
        <w:adjustRightInd w:val="0"/>
        <w:spacing w:line="360" w:lineRule="auto"/>
        <w:ind w:left="0"/>
        <w:jc w:val="both"/>
        <w:rPr>
          <w:rFonts w:ascii="Palatino Linotype" w:hAnsi="Palatino Linotype"/>
          <w:lang w:eastAsia="es-MX"/>
        </w:rPr>
      </w:pPr>
    </w:p>
    <w:p w14:paraId="3A7E8BB2" w14:textId="77777777" w:rsidR="000672FC" w:rsidRPr="00CA306D" w:rsidRDefault="000672FC" w:rsidP="00CA306D">
      <w:pPr>
        <w:pStyle w:val="Prrafodelista"/>
        <w:widowControl w:val="0"/>
        <w:autoSpaceDE w:val="0"/>
        <w:autoSpaceDN w:val="0"/>
        <w:adjustRightInd w:val="0"/>
        <w:spacing w:line="360" w:lineRule="auto"/>
        <w:ind w:left="0"/>
        <w:jc w:val="both"/>
        <w:rPr>
          <w:rFonts w:ascii="Palatino Linotype" w:hAnsi="Palatino Linotype"/>
          <w:lang w:eastAsia="es-MX"/>
        </w:rPr>
      </w:pPr>
    </w:p>
    <w:p w14:paraId="6C89241B" w14:textId="77777777" w:rsidR="00DF4743" w:rsidRPr="00CA306D" w:rsidRDefault="00DF4743" w:rsidP="00CA306D">
      <w:pPr>
        <w:spacing w:line="360" w:lineRule="auto"/>
        <w:jc w:val="both"/>
        <w:rPr>
          <w:rFonts w:ascii="Palatino Linotype" w:eastAsia="Calibri" w:hAnsi="Palatino Linotype" w:cs="Tahoma"/>
          <w:bCs/>
          <w:strike/>
          <w:lang w:val="es-ES"/>
        </w:rPr>
      </w:pPr>
    </w:p>
    <w:sectPr w:rsidR="00DF4743" w:rsidRPr="00CA306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8B91B" w14:textId="77777777" w:rsidR="00060D79" w:rsidRDefault="00060D79" w:rsidP="00C80F8C">
      <w:r>
        <w:separator/>
      </w:r>
    </w:p>
  </w:endnote>
  <w:endnote w:type="continuationSeparator" w:id="0">
    <w:p w14:paraId="218A316E" w14:textId="77777777" w:rsidR="00060D79" w:rsidRDefault="00060D79" w:rsidP="00C80F8C">
      <w:r>
        <w:continuationSeparator/>
      </w:r>
    </w:p>
  </w:endnote>
  <w:endnote w:type="continuationNotice" w:id="1">
    <w:p w14:paraId="354ADBC1" w14:textId="77777777" w:rsidR="00060D79" w:rsidRDefault="00060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DB3AB86" w:rsidR="00F34AB7" w:rsidRPr="0010196A" w:rsidRDefault="00F34AB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81768">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8176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46CEE92" w:rsidR="00F34AB7" w:rsidRPr="0010196A" w:rsidRDefault="00F34AB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8176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8176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81ABE" w14:textId="77777777" w:rsidR="00060D79" w:rsidRDefault="00060D79" w:rsidP="00C80F8C">
      <w:r>
        <w:separator/>
      </w:r>
    </w:p>
  </w:footnote>
  <w:footnote w:type="continuationSeparator" w:id="0">
    <w:p w14:paraId="65144C40" w14:textId="77777777" w:rsidR="00060D79" w:rsidRDefault="00060D79" w:rsidP="00C80F8C">
      <w:r>
        <w:continuationSeparator/>
      </w:r>
    </w:p>
  </w:footnote>
  <w:footnote w:type="continuationNotice" w:id="1">
    <w:p w14:paraId="54427A71" w14:textId="77777777" w:rsidR="00060D79" w:rsidRDefault="00060D79"/>
  </w:footnote>
  <w:footnote w:id="2">
    <w:p w14:paraId="54CAAE44" w14:textId="77777777" w:rsidR="00F34AB7" w:rsidRDefault="00F34AB7" w:rsidP="000672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3">
    <w:p w14:paraId="0B97204C" w14:textId="77777777" w:rsidR="00F34AB7" w:rsidRDefault="00F34AB7" w:rsidP="000672F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3FBEA840" w14:textId="77777777" w:rsidR="00F34AB7" w:rsidRPr="00455179" w:rsidRDefault="00F34AB7">
      <w:pPr>
        <w:pStyle w:val="Textonotapie"/>
        <w:rPr>
          <w:rFonts w:ascii="Palatino Linotype" w:hAnsi="Palatino Linotype"/>
          <w:i/>
          <w:sz w:val="18"/>
          <w:szCs w:val="18"/>
        </w:rPr>
      </w:pPr>
      <w:r>
        <w:rPr>
          <w:rStyle w:val="Refdenotaalpie"/>
        </w:rPr>
        <w:footnoteRef/>
      </w:r>
      <w:r>
        <w:t xml:space="preserve"> </w:t>
      </w:r>
      <w:r w:rsidRPr="00455179">
        <w:rPr>
          <w:rFonts w:ascii="Palatino Linotype" w:hAnsi="Palatino Linotype"/>
          <w:i/>
          <w:sz w:val="18"/>
          <w:szCs w:val="18"/>
        </w:rPr>
        <w:t>https://legislacion.edomex.gob.mx/sites/legislacion.edomex.gob.mx/files/files/pdf/cod/vig/codvig008.pdf</w:t>
      </w:r>
    </w:p>
  </w:footnote>
  <w:footnote w:id="5">
    <w:p w14:paraId="10497246" w14:textId="77777777" w:rsidR="00F34AB7" w:rsidRDefault="00F34AB7">
      <w:pPr>
        <w:pStyle w:val="Textonotapie"/>
      </w:pPr>
      <w:r>
        <w:rPr>
          <w:rStyle w:val="Refdenotaalpie"/>
        </w:rPr>
        <w:footnoteRef/>
      </w:r>
      <w:r>
        <w:t xml:space="preserve"> </w:t>
      </w:r>
      <w:r w:rsidRPr="00455179">
        <w:rPr>
          <w:rFonts w:ascii="Palatino Linotype" w:hAnsi="Palatino Linotype"/>
          <w:i/>
          <w:sz w:val="18"/>
        </w:rPr>
        <w:t>https://187.188.206.204/JCEM/UNIDAD%20JURIDICO%20CONSULTIVA/MANUAL%20GENERAL%20DE%20ORGANIZACION%2023092020.pdf</w:t>
      </w:r>
    </w:p>
  </w:footnote>
  <w:footnote w:id="6">
    <w:p w14:paraId="6CB1A4CB" w14:textId="77777777" w:rsidR="00F34AB7" w:rsidRDefault="00F34AB7">
      <w:pPr>
        <w:pStyle w:val="Textonotapie"/>
      </w:pPr>
      <w:r>
        <w:rPr>
          <w:rStyle w:val="Refdenotaalpie"/>
        </w:rPr>
        <w:footnoteRef/>
      </w:r>
      <w:r>
        <w:t xml:space="preserve"> </w:t>
      </w:r>
      <w:r w:rsidRPr="00341DB8">
        <w:t>https://187.188.206.204/JCEM/UNIDAD%20JURIDICO%20CONSULTIVA/MANUAL%20GENERAL%20DE%20ORGANIZACION%2023092020.pdf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34AB7" w:rsidRDefault="00060D7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34AB7" w:rsidRPr="0010196A" w:rsidRDefault="00060D7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34AB7" w:rsidRPr="008F2CCC" w14:paraId="1F097D8A" w14:textId="77777777" w:rsidTr="00625FD4">
      <w:tc>
        <w:tcPr>
          <w:tcW w:w="3261" w:type="dxa"/>
          <w:vMerge w:val="restart"/>
        </w:tcPr>
        <w:p w14:paraId="1F780A0C" w14:textId="1EFF25F4" w:rsidR="00F34AB7" w:rsidRPr="008F2CCC" w:rsidRDefault="00F34AB7"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F34AB7" w:rsidRPr="00664658" w:rsidRDefault="00F34AB7"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16399B5" w:rsidR="00F34AB7" w:rsidRPr="00664658" w:rsidRDefault="00F34AB7" w:rsidP="00D62B91">
          <w:pPr>
            <w:rPr>
              <w:rFonts w:ascii="Palatino Linotype" w:hAnsi="Palatino Linotype"/>
              <w:b/>
              <w:sz w:val="22"/>
              <w:szCs w:val="22"/>
              <w:lang w:val="es-ES_tradnl"/>
            </w:rPr>
          </w:pPr>
          <w:r>
            <w:rPr>
              <w:rFonts w:ascii="Palatino Linotype" w:hAnsi="Palatino Linotype"/>
              <w:b/>
              <w:bCs/>
              <w:sz w:val="22"/>
              <w:szCs w:val="22"/>
            </w:rPr>
            <w:t>02462</w:t>
          </w:r>
          <w:r w:rsidRPr="00810BFE">
            <w:rPr>
              <w:rFonts w:ascii="Palatino Linotype" w:hAnsi="Palatino Linotype"/>
              <w:b/>
              <w:bCs/>
              <w:sz w:val="22"/>
              <w:szCs w:val="22"/>
            </w:rPr>
            <w:t>/INFOEM/IP/RR/202</w:t>
          </w:r>
          <w:r>
            <w:rPr>
              <w:rFonts w:ascii="Palatino Linotype" w:hAnsi="Palatino Linotype"/>
              <w:b/>
              <w:bCs/>
              <w:sz w:val="22"/>
              <w:szCs w:val="22"/>
            </w:rPr>
            <w:t>3</w:t>
          </w:r>
        </w:p>
      </w:tc>
    </w:tr>
    <w:tr w:rsidR="00F34AB7" w:rsidRPr="008F2CCC" w14:paraId="049677A3" w14:textId="77777777" w:rsidTr="00625FD4">
      <w:tc>
        <w:tcPr>
          <w:tcW w:w="3261" w:type="dxa"/>
          <w:vMerge/>
        </w:tcPr>
        <w:p w14:paraId="4A21EAC1" w14:textId="5C1F145E" w:rsidR="00F34AB7" w:rsidRPr="008F2CCC" w:rsidRDefault="00F34AB7" w:rsidP="00200BFC">
          <w:pPr>
            <w:rPr>
              <w:rFonts w:ascii="Palatino Linotype" w:hAnsi="Palatino Linotype"/>
              <w:b/>
              <w:sz w:val="22"/>
              <w:szCs w:val="22"/>
              <w:lang w:val="es-ES_tradnl"/>
            </w:rPr>
          </w:pPr>
        </w:p>
      </w:tc>
      <w:tc>
        <w:tcPr>
          <w:tcW w:w="2551" w:type="dxa"/>
          <w:shd w:val="clear" w:color="auto" w:fill="auto"/>
        </w:tcPr>
        <w:p w14:paraId="1237BCDE" w14:textId="77777777" w:rsidR="00F34AB7" w:rsidRPr="00664658" w:rsidRDefault="00F34AB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D518295" w:rsidR="00F34AB7" w:rsidRPr="00D41D47" w:rsidRDefault="00F34AB7" w:rsidP="00154F8D">
          <w:pPr>
            <w:jc w:val="both"/>
            <w:rPr>
              <w:rFonts w:ascii="Palatino Linotype" w:hAnsi="Palatino Linotype"/>
              <w:b/>
              <w:sz w:val="22"/>
              <w:szCs w:val="22"/>
              <w:lang w:val="es-ES_tradnl"/>
            </w:rPr>
          </w:pPr>
          <w:r w:rsidRPr="006577EB">
            <w:rPr>
              <w:rFonts w:ascii="Palatino Linotype" w:hAnsi="Palatino Linotype"/>
              <w:b/>
              <w:bCs/>
              <w:sz w:val="22"/>
              <w:szCs w:val="22"/>
            </w:rPr>
            <w:t>Junta de Caminos del Estado de México</w:t>
          </w:r>
        </w:p>
      </w:tc>
    </w:tr>
    <w:tr w:rsidR="00F34AB7" w:rsidRPr="008F2CCC" w14:paraId="72CD087D" w14:textId="77777777" w:rsidTr="00625FD4">
      <w:trPr>
        <w:trHeight w:val="228"/>
      </w:trPr>
      <w:tc>
        <w:tcPr>
          <w:tcW w:w="3261" w:type="dxa"/>
          <w:vMerge/>
        </w:tcPr>
        <w:p w14:paraId="1B78656F" w14:textId="01E6F6F6" w:rsidR="00F34AB7" w:rsidRPr="008F2CCC" w:rsidRDefault="00F34AB7" w:rsidP="00200BFC">
          <w:pPr>
            <w:rPr>
              <w:rFonts w:ascii="Palatino Linotype" w:hAnsi="Palatino Linotype"/>
              <w:b/>
              <w:sz w:val="22"/>
              <w:szCs w:val="22"/>
              <w:lang w:val="es-ES_tradnl"/>
            </w:rPr>
          </w:pPr>
        </w:p>
      </w:tc>
      <w:tc>
        <w:tcPr>
          <w:tcW w:w="2551" w:type="dxa"/>
          <w:shd w:val="clear" w:color="auto" w:fill="auto"/>
        </w:tcPr>
        <w:p w14:paraId="74D81628" w14:textId="4EE3E604" w:rsidR="00F34AB7" w:rsidRPr="00664658" w:rsidRDefault="00F34AB7"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34AB7" w:rsidRPr="00664658" w:rsidRDefault="00F34AB7"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34AB7" w:rsidRPr="0010196A" w:rsidRDefault="00F34AB7"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F34AB7" w:rsidRPr="0010196A" w:rsidRDefault="00F34AB7">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F34AB7" w:rsidRPr="008F2CCC" w14:paraId="6ABABA57" w14:textId="77777777" w:rsidTr="00EB19F2">
      <w:tc>
        <w:tcPr>
          <w:tcW w:w="3805" w:type="dxa"/>
          <w:vMerge w:val="restart"/>
          <w:shd w:val="clear" w:color="auto" w:fill="auto"/>
        </w:tcPr>
        <w:p w14:paraId="6AA376CC" w14:textId="778B7F54" w:rsidR="00F34AB7" w:rsidRPr="008F2CCC" w:rsidRDefault="00060D7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F34AB7">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34AB7" w:rsidRPr="008F2CCC" w:rsidRDefault="00F34AB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CDE051A" w:rsidR="00F34AB7" w:rsidRPr="00E535C2" w:rsidRDefault="00F34AB7" w:rsidP="00E5765D">
          <w:pPr>
            <w:jc w:val="both"/>
            <w:rPr>
              <w:rFonts w:ascii="Palatino Linotype" w:hAnsi="Palatino Linotype"/>
              <w:b/>
              <w:bCs/>
              <w:sz w:val="22"/>
              <w:szCs w:val="22"/>
            </w:rPr>
          </w:pPr>
          <w:r>
            <w:rPr>
              <w:rFonts w:ascii="Palatino Linotype" w:hAnsi="Palatino Linotype"/>
              <w:b/>
              <w:bCs/>
              <w:sz w:val="22"/>
              <w:szCs w:val="22"/>
            </w:rPr>
            <w:t>02462</w:t>
          </w:r>
          <w:r w:rsidRPr="00810BFE">
            <w:rPr>
              <w:rFonts w:ascii="Palatino Linotype" w:hAnsi="Palatino Linotype"/>
              <w:b/>
              <w:bCs/>
              <w:sz w:val="22"/>
              <w:szCs w:val="22"/>
            </w:rPr>
            <w:t>/INFOEM/IP/RR/202</w:t>
          </w:r>
          <w:r>
            <w:rPr>
              <w:rFonts w:ascii="Palatino Linotype" w:hAnsi="Palatino Linotype"/>
              <w:b/>
              <w:bCs/>
              <w:sz w:val="22"/>
              <w:szCs w:val="22"/>
            </w:rPr>
            <w:t xml:space="preserve">3 </w:t>
          </w:r>
        </w:p>
      </w:tc>
    </w:tr>
    <w:tr w:rsidR="00F34AB7" w:rsidRPr="008F2CCC" w14:paraId="3B45FB53" w14:textId="77777777" w:rsidTr="00EB19F2">
      <w:tc>
        <w:tcPr>
          <w:tcW w:w="3805" w:type="dxa"/>
          <w:vMerge/>
          <w:shd w:val="clear" w:color="auto" w:fill="auto"/>
        </w:tcPr>
        <w:p w14:paraId="188B82EF" w14:textId="77777777" w:rsidR="00F34AB7" w:rsidRPr="008F2CCC" w:rsidRDefault="00F34AB7"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F34AB7" w:rsidRPr="008F2CCC" w:rsidRDefault="00F34AB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C28E404" w:rsidR="00F34AB7" w:rsidRPr="008F2CCC" w:rsidRDefault="00A81768" w:rsidP="00200BFC">
          <w:pPr>
            <w:jc w:val="both"/>
            <w:rPr>
              <w:rFonts w:ascii="Palatino Linotype" w:hAnsi="Palatino Linotype"/>
              <w:b/>
              <w:sz w:val="22"/>
              <w:szCs w:val="22"/>
              <w:lang w:val="es-ES_tradnl"/>
            </w:rPr>
          </w:pPr>
          <w:r>
            <w:rPr>
              <w:rFonts w:ascii="Palatino Linotype" w:hAnsi="Palatino Linotype"/>
              <w:b/>
              <w:bCs/>
              <w:sz w:val="22"/>
              <w:szCs w:val="22"/>
            </w:rPr>
            <w:t xml:space="preserve">XXXXXXX </w:t>
          </w:r>
          <w:proofErr w:type="spellStart"/>
          <w:r>
            <w:rPr>
              <w:rFonts w:ascii="Palatino Linotype" w:hAnsi="Palatino Linotype"/>
              <w:b/>
              <w:bCs/>
              <w:sz w:val="22"/>
              <w:szCs w:val="22"/>
            </w:rPr>
            <w:t>XXXXXXX</w:t>
          </w:r>
          <w:proofErr w:type="spellEnd"/>
          <w:r>
            <w:rPr>
              <w:rFonts w:ascii="Palatino Linotype" w:hAnsi="Palatino Linotype"/>
              <w:b/>
              <w:bCs/>
              <w:sz w:val="22"/>
              <w:szCs w:val="22"/>
            </w:rPr>
            <w:t xml:space="preserve"> XXXXXX</w:t>
          </w:r>
        </w:p>
      </w:tc>
    </w:tr>
    <w:bookmarkEnd w:id="7"/>
    <w:tr w:rsidR="00F34AB7" w:rsidRPr="008F2CCC" w14:paraId="28A493EB" w14:textId="77777777" w:rsidTr="00EB19F2">
      <w:trPr>
        <w:trHeight w:val="228"/>
      </w:trPr>
      <w:tc>
        <w:tcPr>
          <w:tcW w:w="3805" w:type="dxa"/>
          <w:vMerge/>
          <w:shd w:val="clear" w:color="auto" w:fill="auto"/>
        </w:tcPr>
        <w:p w14:paraId="06C77D31" w14:textId="77777777" w:rsidR="00F34AB7" w:rsidRPr="008F2CCC" w:rsidRDefault="00F34AB7" w:rsidP="00200BFC">
          <w:pPr>
            <w:rPr>
              <w:rFonts w:ascii="Palatino Linotype" w:hAnsi="Palatino Linotype"/>
              <w:b/>
              <w:sz w:val="22"/>
              <w:szCs w:val="22"/>
              <w:lang w:val="es-ES_tradnl"/>
            </w:rPr>
          </w:pPr>
        </w:p>
      </w:tc>
      <w:tc>
        <w:tcPr>
          <w:tcW w:w="3000" w:type="dxa"/>
          <w:shd w:val="clear" w:color="auto" w:fill="auto"/>
        </w:tcPr>
        <w:p w14:paraId="2E1A72B4" w14:textId="77777777" w:rsidR="00F34AB7" w:rsidRPr="008F2CCC" w:rsidRDefault="00F34AB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28432D5" w:rsidR="00F34AB7" w:rsidRPr="00DC41C8" w:rsidRDefault="00F34AB7" w:rsidP="001E5B5A">
          <w:pPr>
            <w:jc w:val="both"/>
            <w:rPr>
              <w:rFonts w:ascii="Palatino Linotype" w:hAnsi="Palatino Linotype"/>
              <w:b/>
              <w:sz w:val="22"/>
              <w:szCs w:val="22"/>
            </w:rPr>
          </w:pPr>
          <w:r w:rsidRPr="006577EB">
            <w:rPr>
              <w:rFonts w:ascii="Palatino Linotype" w:hAnsi="Palatino Linotype"/>
              <w:b/>
              <w:bCs/>
              <w:sz w:val="22"/>
              <w:szCs w:val="22"/>
            </w:rPr>
            <w:t>Junta de Caminos del Estado de México</w:t>
          </w:r>
        </w:p>
      </w:tc>
    </w:tr>
    <w:tr w:rsidR="00F34AB7" w:rsidRPr="008F2CCC" w14:paraId="0F114FF0" w14:textId="77777777" w:rsidTr="00EB19F2">
      <w:tc>
        <w:tcPr>
          <w:tcW w:w="3805" w:type="dxa"/>
          <w:vMerge/>
          <w:shd w:val="clear" w:color="auto" w:fill="auto"/>
        </w:tcPr>
        <w:p w14:paraId="4CCB64BA" w14:textId="77777777" w:rsidR="00F34AB7" w:rsidRPr="008F2CCC" w:rsidRDefault="00F34AB7" w:rsidP="00200BFC">
          <w:pPr>
            <w:rPr>
              <w:rFonts w:ascii="Palatino Linotype" w:hAnsi="Palatino Linotype"/>
              <w:b/>
              <w:sz w:val="22"/>
              <w:szCs w:val="22"/>
              <w:lang w:val="es-ES_tradnl"/>
            </w:rPr>
          </w:pPr>
        </w:p>
      </w:tc>
      <w:tc>
        <w:tcPr>
          <w:tcW w:w="3000" w:type="dxa"/>
          <w:shd w:val="clear" w:color="auto" w:fill="auto"/>
        </w:tcPr>
        <w:p w14:paraId="31E422EA" w14:textId="06DD5192" w:rsidR="00F34AB7" w:rsidRPr="008F2CCC" w:rsidRDefault="00F34AB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34AB7" w:rsidRPr="008F2CCC" w:rsidRDefault="00F34AB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34AB7" w:rsidRPr="0010196A" w:rsidRDefault="00F34AB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EC69C5"/>
    <w:multiLevelType w:val="hybridMultilevel"/>
    <w:tmpl w:val="CBE811BA"/>
    <w:lvl w:ilvl="0" w:tplc="080A0001">
      <w:start w:val="1"/>
      <w:numFmt w:val="bullet"/>
      <w:lvlText w:val=""/>
      <w:lvlJc w:val="left"/>
      <w:pPr>
        <w:ind w:left="1627" w:hanging="360"/>
      </w:pPr>
      <w:rPr>
        <w:rFonts w:ascii="Symbol" w:hAnsi="Symbol" w:hint="default"/>
      </w:rPr>
    </w:lvl>
    <w:lvl w:ilvl="1" w:tplc="080A0003" w:tentative="1">
      <w:start w:val="1"/>
      <w:numFmt w:val="bullet"/>
      <w:lvlText w:val="o"/>
      <w:lvlJc w:val="left"/>
      <w:pPr>
        <w:ind w:left="2347" w:hanging="360"/>
      </w:pPr>
      <w:rPr>
        <w:rFonts w:ascii="Courier New" w:hAnsi="Courier New" w:cs="Courier New" w:hint="default"/>
      </w:rPr>
    </w:lvl>
    <w:lvl w:ilvl="2" w:tplc="080A0005" w:tentative="1">
      <w:start w:val="1"/>
      <w:numFmt w:val="bullet"/>
      <w:lvlText w:val=""/>
      <w:lvlJc w:val="left"/>
      <w:pPr>
        <w:ind w:left="3067" w:hanging="360"/>
      </w:pPr>
      <w:rPr>
        <w:rFonts w:ascii="Wingdings" w:hAnsi="Wingdings" w:hint="default"/>
      </w:rPr>
    </w:lvl>
    <w:lvl w:ilvl="3" w:tplc="080A0001" w:tentative="1">
      <w:start w:val="1"/>
      <w:numFmt w:val="bullet"/>
      <w:lvlText w:val=""/>
      <w:lvlJc w:val="left"/>
      <w:pPr>
        <w:ind w:left="3787" w:hanging="360"/>
      </w:pPr>
      <w:rPr>
        <w:rFonts w:ascii="Symbol" w:hAnsi="Symbol" w:hint="default"/>
      </w:rPr>
    </w:lvl>
    <w:lvl w:ilvl="4" w:tplc="080A0003" w:tentative="1">
      <w:start w:val="1"/>
      <w:numFmt w:val="bullet"/>
      <w:lvlText w:val="o"/>
      <w:lvlJc w:val="left"/>
      <w:pPr>
        <w:ind w:left="4507" w:hanging="360"/>
      </w:pPr>
      <w:rPr>
        <w:rFonts w:ascii="Courier New" w:hAnsi="Courier New" w:cs="Courier New" w:hint="default"/>
      </w:rPr>
    </w:lvl>
    <w:lvl w:ilvl="5" w:tplc="080A0005" w:tentative="1">
      <w:start w:val="1"/>
      <w:numFmt w:val="bullet"/>
      <w:lvlText w:val=""/>
      <w:lvlJc w:val="left"/>
      <w:pPr>
        <w:ind w:left="5227" w:hanging="360"/>
      </w:pPr>
      <w:rPr>
        <w:rFonts w:ascii="Wingdings" w:hAnsi="Wingdings" w:hint="default"/>
      </w:rPr>
    </w:lvl>
    <w:lvl w:ilvl="6" w:tplc="080A0001" w:tentative="1">
      <w:start w:val="1"/>
      <w:numFmt w:val="bullet"/>
      <w:lvlText w:val=""/>
      <w:lvlJc w:val="left"/>
      <w:pPr>
        <w:ind w:left="5947" w:hanging="360"/>
      </w:pPr>
      <w:rPr>
        <w:rFonts w:ascii="Symbol" w:hAnsi="Symbol" w:hint="default"/>
      </w:rPr>
    </w:lvl>
    <w:lvl w:ilvl="7" w:tplc="080A0003" w:tentative="1">
      <w:start w:val="1"/>
      <w:numFmt w:val="bullet"/>
      <w:lvlText w:val="o"/>
      <w:lvlJc w:val="left"/>
      <w:pPr>
        <w:ind w:left="6667" w:hanging="360"/>
      </w:pPr>
      <w:rPr>
        <w:rFonts w:ascii="Courier New" w:hAnsi="Courier New" w:cs="Courier New" w:hint="default"/>
      </w:rPr>
    </w:lvl>
    <w:lvl w:ilvl="8" w:tplc="080A0005" w:tentative="1">
      <w:start w:val="1"/>
      <w:numFmt w:val="bullet"/>
      <w:lvlText w:val=""/>
      <w:lvlJc w:val="left"/>
      <w:pPr>
        <w:ind w:left="7387" w:hanging="360"/>
      </w:pPr>
      <w:rPr>
        <w:rFonts w:ascii="Wingdings" w:hAnsi="Wingdings" w:hint="default"/>
      </w:rPr>
    </w:lvl>
  </w:abstractNum>
  <w:abstractNum w:abstractNumId="4"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A1B5A"/>
    <w:multiLevelType w:val="hybridMultilevel"/>
    <w:tmpl w:val="E8604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CF7835"/>
    <w:multiLevelType w:val="hybridMultilevel"/>
    <w:tmpl w:val="BF269E0C"/>
    <w:lvl w:ilvl="0" w:tplc="080A0017">
      <w:start w:val="1"/>
      <w:numFmt w:val="lowerLetter"/>
      <w:lvlText w:val="%1)"/>
      <w:lvlJc w:val="lef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D97AB3"/>
    <w:multiLevelType w:val="hybridMultilevel"/>
    <w:tmpl w:val="C8981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76593A"/>
    <w:multiLevelType w:val="hybridMultilevel"/>
    <w:tmpl w:val="AAA2A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BC1A25"/>
    <w:multiLevelType w:val="hybridMultilevel"/>
    <w:tmpl w:val="717E4B8E"/>
    <w:lvl w:ilvl="0" w:tplc="080A0013">
      <w:start w:val="1"/>
      <w:numFmt w:val="upperRoman"/>
      <w:lvlText w:val="%1."/>
      <w:lvlJc w:val="right"/>
      <w:pPr>
        <w:ind w:left="1627" w:hanging="360"/>
      </w:pPr>
    </w:lvl>
    <w:lvl w:ilvl="1" w:tplc="080A0019" w:tentative="1">
      <w:start w:val="1"/>
      <w:numFmt w:val="lowerLetter"/>
      <w:lvlText w:val="%2."/>
      <w:lvlJc w:val="left"/>
      <w:pPr>
        <w:ind w:left="2347" w:hanging="360"/>
      </w:pPr>
    </w:lvl>
    <w:lvl w:ilvl="2" w:tplc="080A001B" w:tentative="1">
      <w:start w:val="1"/>
      <w:numFmt w:val="lowerRoman"/>
      <w:lvlText w:val="%3."/>
      <w:lvlJc w:val="right"/>
      <w:pPr>
        <w:ind w:left="3067" w:hanging="180"/>
      </w:pPr>
    </w:lvl>
    <w:lvl w:ilvl="3" w:tplc="080A000F" w:tentative="1">
      <w:start w:val="1"/>
      <w:numFmt w:val="decimal"/>
      <w:lvlText w:val="%4."/>
      <w:lvlJc w:val="left"/>
      <w:pPr>
        <w:ind w:left="3787" w:hanging="360"/>
      </w:pPr>
    </w:lvl>
    <w:lvl w:ilvl="4" w:tplc="080A0019" w:tentative="1">
      <w:start w:val="1"/>
      <w:numFmt w:val="lowerLetter"/>
      <w:lvlText w:val="%5."/>
      <w:lvlJc w:val="left"/>
      <w:pPr>
        <w:ind w:left="4507" w:hanging="360"/>
      </w:pPr>
    </w:lvl>
    <w:lvl w:ilvl="5" w:tplc="080A001B" w:tentative="1">
      <w:start w:val="1"/>
      <w:numFmt w:val="lowerRoman"/>
      <w:lvlText w:val="%6."/>
      <w:lvlJc w:val="right"/>
      <w:pPr>
        <w:ind w:left="5227" w:hanging="180"/>
      </w:pPr>
    </w:lvl>
    <w:lvl w:ilvl="6" w:tplc="080A000F" w:tentative="1">
      <w:start w:val="1"/>
      <w:numFmt w:val="decimal"/>
      <w:lvlText w:val="%7."/>
      <w:lvlJc w:val="left"/>
      <w:pPr>
        <w:ind w:left="5947" w:hanging="360"/>
      </w:pPr>
    </w:lvl>
    <w:lvl w:ilvl="7" w:tplc="080A0019" w:tentative="1">
      <w:start w:val="1"/>
      <w:numFmt w:val="lowerLetter"/>
      <w:lvlText w:val="%8."/>
      <w:lvlJc w:val="left"/>
      <w:pPr>
        <w:ind w:left="6667" w:hanging="360"/>
      </w:pPr>
    </w:lvl>
    <w:lvl w:ilvl="8" w:tplc="080A001B" w:tentative="1">
      <w:start w:val="1"/>
      <w:numFmt w:val="lowerRoman"/>
      <w:lvlText w:val="%9."/>
      <w:lvlJc w:val="right"/>
      <w:pPr>
        <w:ind w:left="7387" w:hanging="180"/>
      </w:pPr>
    </w:lvl>
  </w:abstractNum>
  <w:abstractNum w:abstractNumId="19"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0" w15:restartNumberingAfterBreak="0">
    <w:nsid w:val="44BA4A7B"/>
    <w:multiLevelType w:val="hybridMultilevel"/>
    <w:tmpl w:val="1D9EAE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9F3ACD"/>
    <w:multiLevelType w:val="hybridMultilevel"/>
    <w:tmpl w:val="0C986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721673"/>
    <w:multiLevelType w:val="hybridMultilevel"/>
    <w:tmpl w:val="E28A74C4"/>
    <w:lvl w:ilvl="0" w:tplc="080A0013">
      <w:start w:val="1"/>
      <w:numFmt w:val="upperRoman"/>
      <w:lvlText w:val="%1."/>
      <w:lvlJc w:val="right"/>
      <w:pPr>
        <w:ind w:left="1622" w:hanging="360"/>
      </w:pPr>
    </w:lvl>
    <w:lvl w:ilvl="1" w:tplc="080A0019" w:tentative="1">
      <w:start w:val="1"/>
      <w:numFmt w:val="lowerLetter"/>
      <w:lvlText w:val="%2."/>
      <w:lvlJc w:val="left"/>
      <w:pPr>
        <w:ind w:left="2342" w:hanging="360"/>
      </w:pPr>
    </w:lvl>
    <w:lvl w:ilvl="2" w:tplc="080A001B" w:tentative="1">
      <w:start w:val="1"/>
      <w:numFmt w:val="lowerRoman"/>
      <w:lvlText w:val="%3."/>
      <w:lvlJc w:val="right"/>
      <w:pPr>
        <w:ind w:left="3062" w:hanging="180"/>
      </w:pPr>
    </w:lvl>
    <w:lvl w:ilvl="3" w:tplc="080A000F" w:tentative="1">
      <w:start w:val="1"/>
      <w:numFmt w:val="decimal"/>
      <w:lvlText w:val="%4."/>
      <w:lvlJc w:val="left"/>
      <w:pPr>
        <w:ind w:left="3782" w:hanging="360"/>
      </w:pPr>
    </w:lvl>
    <w:lvl w:ilvl="4" w:tplc="080A0019" w:tentative="1">
      <w:start w:val="1"/>
      <w:numFmt w:val="lowerLetter"/>
      <w:lvlText w:val="%5."/>
      <w:lvlJc w:val="left"/>
      <w:pPr>
        <w:ind w:left="4502" w:hanging="360"/>
      </w:pPr>
    </w:lvl>
    <w:lvl w:ilvl="5" w:tplc="080A001B" w:tentative="1">
      <w:start w:val="1"/>
      <w:numFmt w:val="lowerRoman"/>
      <w:lvlText w:val="%6."/>
      <w:lvlJc w:val="right"/>
      <w:pPr>
        <w:ind w:left="5222" w:hanging="180"/>
      </w:pPr>
    </w:lvl>
    <w:lvl w:ilvl="6" w:tplc="080A000F" w:tentative="1">
      <w:start w:val="1"/>
      <w:numFmt w:val="decimal"/>
      <w:lvlText w:val="%7."/>
      <w:lvlJc w:val="left"/>
      <w:pPr>
        <w:ind w:left="5942" w:hanging="360"/>
      </w:pPr>
    </w:lvl>
    <w:lvl w:ilvl="7" w:tplc="080A0019" w:tentative="1">
      <w:start w:val="1"/>
      <w:numFmt w:val="lowerLetter"/>
      <w:lvlText w:val="%8."/>
      <w:lvlJc w:val="left"/>
      <w:pPr>
        <w:ind w:left="6662" w:hanging="360"/>
      </w:pPr>
    </w:lvl>
    <w:lvl w:ilvl="8" w:tplc="080A001B" w:tentative="1">
      <w:start w:val="1"/>
      <w:numFmt w:val="lowerRoman"/>
      <w:lvlText w:val="%9."/>
      <w:lvlJc w:val="right"/>
      <w:pPr>
        <w:ind w:left="7382" w:hanging="180"/>
      </w:pPr>
    </w:lvl>
  </w:abstractNum>
  <w:abstractNum w:abstractNumId="26" w15:restartNumberingAfterBreak="0">
    <w:nsid w:val="58810655"/>
    <w:multiLevelType w:val="multilevel"/>
    <w:tmpl w:val="4B1026E6"/>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B55BC0"/>
    <w:multiLevelType w:val="multilevel"/>
    <w:tmpl w:val="2F8EC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EF7A00"/>
    <w:multiLevelType w:val="hybridMultilevel"/>
    <w:tmpl w:val="607E1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88579A1"/>
    <w:multiLevelType w:val="hybridMultilevel"/>
    <w:tmpl w:val="DBEEBD76"/>
    <w:lvl w:ilvl="0" w:tplc="E168EA3C">
      <w:start w:val="4"/>
      <w:numFmt w:val="bullet"/>
      <w:lvlText w:val="-"/>
      <w:lvlJc w:val="left"/>
      <w:pPr>
        <w:ind w:left="1627" w:hanging="360"/>
      </w:pPr>
      <w:rPr>
        <w:rFonts w:ascii="Palatino Linotype" w:eastAsia="Times New Roman" w:hAnsi="Palatino Linotype" w:cs="Arial" w:hint="default"/>
      </w:rPr>
    </w:lvl>
    <w:lvl w:ilvl="1" w:tplc="080A0003" w:tentative="1">
      <w:start w:val="1"/>
      <w:numFmt w:val="bullet"/>
      <w:lvlText w:val="o"/>
      <w:lvlJc w:val="left"/>
      <w:pPr>
        <w:ind w:left="2347" w:hanging="360"/>
      </w:pPr>
      <w:rPr>
        <w:rFonts w:ascii="Courier New" w:hAnsi="Courier New" w:cs="Courier New" w:hint="default"/>
      </w:rPr>
    </w:lvl>
    <w:lvl w:ilvl="2" w:tplc="080A0005" w:tentative="1">
      <w:start w:val="1"/>
      <w:numFmt w:val="bullet"/>
      <w:lvlText w:val=""/>
      <w:lvlJc w:val="left"/>
      <w:pPr>
        <w:ind w:left="3067" w:hanging="360"/>
      </w:pPr>
      <w:rPr>
        <w:rFonts w:ascii="Wingdings" w:hAnsi="Wingdings" w:hint="default"/>
      </w:rPr>
    </w:lvl>
    <w:lvl w:ilvl="3" w:tplc="080A0001" w:tentative="1">
      <w:start w:val="1"/>
      <w:numFmt w:val="bullet"/>
      <w:lvlText w:val=""/>
      <w:lvlJc w:val="left"/>
      <w:pPr>
        <w:ind w:left="3787" w:hanging="360"/>
      </w:pPr>
      <w:rPr>
        <w:rFonts w:ascii="Symbol" w:hAnsi="Symbol" w:hint="default"/>
      </w:rPr>
    </w:lvl>
    <w:lvl w:ilvl="4" w:tplc="080A0003" w:tentative="1">
      <w:start w:val="1"/>
      <w:numFmt w:val="bullet"/>
      <w:lvlText w:val="o"/>
      <w:lvlJc w:val="left"/>
      <w:pPr>
        <w:ind w:left="4507" w:hanging="360"/>
      </w:pPr>
      <w:rPr>
        <w:rFonts w:ascii="Courier New" w:hAnsi="Courier New" w:cs="Courier New" w:hint="default"/>
      </w:rPr>
    </w:lvl>
    <w:lvl w:ilvl="5" w:tplc="080A0005" w:tentative="1">
      <w:start w:val="1"/>
      <w:numFmt w:val="bullet"/>
      <w:lvlText w:val=""/>
      <w:lvlJc w:val="left"/>
      <w:pPr>
        <w:ind w:left="5227" w:hanging="360"/>
      </w:pPr>
      <w:rPr>
        <w:rFonts w:ascii="Wingdings" w:hAnsi="Wingdings" w:hint="default"/>
      </w:rPr>
    </w:lvl>
    <w:lvl w:ilvl="6" w:tplc="080A0001" w:tentative="1">
      <w:start w:val="1"/>
      <w:numFmt w:val="bullet"/>
      <w:lvlText w:val=""/>
      <w:lvlJc w:val="left"/>
      <w:pPr>
        <w:ind w:left="5947" w:hanging="360"/>
      </w:pPr>
      <w:rPr>
        <w:rFonts w:ascii="Symbol" w:hAnsi="Symbol" w:hint="default"/>
      </w:rPr>
    </w:lvl>
    <w:lvl w:ilvl="7" w:tplc="080A0003" w:tentative="1">
      <w:start w:val="1"/>
      <w:numFmt w:val="bullet"/>
      <w:lvlText w:val="o"/>
      <w:lvlJc w:val="left"/>
      <w:pPr>
        <w:ind w:left="6667" w:hanging="360"/>
      </w:pPr>
      <w:rPr>
        <w:rFonts w:ascii="Courier New" w:hAnsi="Courier New" w:cs="Courier New" w:hint="default"/>
      </w:rPr>
    </w:lvl>
    <w:lvl w:ilvl="8" w:tplc="080A0005" w:tentative="1">
      <w:start w:val="1"/>
      <w:numFmt w:val="bullet"/>
      <w:lvlText w:val=""/>
      <w:lvlJc w:val="left"/>
      <w:pPr>
        <w:ind w:left="7387" w:hanging="360"/>
      </w:pPr>
      <w:rPr>
        <w:rFonts w:ascii="Wingdings" w:hAnsi="Wingdings" w:hint="default"/>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6E5B7255"/>
    <w:multiLevelType w:val="multilevel"/>
    <w:tmpl w:val="EE00F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BD039BC"/>
    <w:multiLevelType w:val="hybridMultilevel"/>
    <w:tmpl w:val="6626415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34"/>
  </w:num>
  <w:num w:numId="4">
    <w:abstractNumId w:val="13"/>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9"/>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4"/>
  </w:num>
  <w:num w:numId="14">
    <w:abstractNumId w:val="37"/>
  </w:num>
  <w:num w:numId="15">
    <w:abstractNumId w:val="16"/>
  </w:num>
  <w:num w:numId="16">
    <w:abstractNumId w:val="4"/>
  </w:num>
  <w:num w:numId="17">
    <w:abstractNumId w:val="37"/>
  </w:num>
  <w:num w:numId="18">
    <w:abstractNumId w:val="12"/>
  </w:num>
  <w:num w:numId="19">
    <w:abstractNumId w:val="19"/>
  </w:num>
  <w:num w:numId="20">
    <w:abstractNumId w:val="23"/>
  </w:num>
  <w:num w:numId="21">
    <w:abstractNumId w:val="2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6"/>
  </w:num>
  <w:num w:numId="25">
    <w:abstractNumId w:val="8"/>
  </w:num>
  <w:num w:numId="26">
    <w:abstractNumId w:val="14"/>
  </w:num>
  <w:num w:numId="27">
    <w:abstractNumId w:val="30"/>
  </w:num>
  <w:num w:numId="28">
    <w:abstractNumId w:val="20"/>
  </w:num>
  <w:num w:numId="29">
    <w:abstractNumId w:val="15"/>
  </w:num>
  <w:num w:numId="30">
    <w:abstractNumId w:val="35"/>
  </w:num>
  <w:num w:numId="31">
    <w:abstractNumId w:val="6"/>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8"/>
  </w:num>
  <w:num w:numId="35">
    <w:abstractNumId w:val="9"/>
  </w:num>
  <w:num w:numId="36">
    <w:abstractNumId w:val="26"/>
  </w:num>
  <w:num w:numId="37">
    <w:abstractNumId w:val="3"/>
  </w:num>
  <w:num w:numId="38">
    <w:abstractNumId w:val="21"/>
  </w:num>
  <w:num w:numId="39">
    <w:abstractNumId w:val="18"/>
  </w:num>
  <w:num w:numId="40">
    <w:abstractNumId w:val="32"/>
  </w:num>
  <w:num w:numId="41">
    <w:abstractNumId w:val="27"/>
  </w:num>
  <w:num w:numId="42">
    <w:abstractNumId w:val="33"/>
  </w:num>
  <w:num w:numId="4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0D"/>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F6"/>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136"/>
    <w:rsid w:val="000333BC"/>
    <w:rsid w:val="0003347A"/>
    <w:rsid w:val="0003355B"/>
    <w:rsid w:val="000335C2"/>
    <w:rsid w:val="000336D0"/>
    <w:rsid w:val="000337B3"/>
    <w:rsid w:val="000337E3"/>
    <w:rsid w:val="000339B9"/>
    <w:rsid w:val="00033C79"/>
    <w:rsid w:val="00033E94"/>
    <w:rsid w:val="000342B9"/>
    <w:rsid w:val="000342C3"/>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0D79"/>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2FC"/>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0DB"/>
    <w:rsid w:val="0007327E"/>
    <w:rsid w:val="000734E9"/>
    <w:rsid w:val="0007367D"/>
    <w:rsid w:val="00073A2F"/>
    <w:rsid w:val="00073B31"/>
    <w:rsid w:val="00073F98"/>
    <w:rsid w:val="00074245"/>
    <w:rsid w:val="0007436D"/>
    <w:rsid w:val="0007450E"/>
    <w:rsid w:val="00074CF8"/>
    <w:rsid w:val="00075283"/>
    <w:rsid w:val="00075615"/>
    <w:rsid w:val="0007587F"/>
    <w:rsid w:val="00075B41"/>
    <w:rsid w:val="00075C90"/>
    <w:rsid w:val="00075CEB"/>
    <w:rsid w:val="00075EA3"/>
    <w:rsid w:val="0007612A"/>
    <w:rsid w:val="00076528"/>
    <w:rsid w:val="0007665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1DDC"/>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61E"/>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5F12"/>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C9"/>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341"/>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C7C"/>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6264"/>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34F"/>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114D"/>
    <w:rsid w:val="0015118B"/>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590"/>
    <w:rsid w:val="00175682"/>
    <w:rsid w:val="001757B6"/>
    <w:rsid w:val="00175805"/>
    <w:rsid w:val="0017580D"/>
    <w:rsid w:val="00175A35"/>
    <w:rsid w:val="00175C5F"/>
    <w:rsid w:val="00175CC8"/>
    <w:rsid w:val="00175EBB"/>
    <w:rsid w:val="00175F6E"/>
    <w:rsid w:val="00175FE0"/>
    <w:rsid w:val="00176755"/>
    <w:rsid w:val="001769F3"/>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1F38"/>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1BA"/>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62B"/>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643"/>
    <w:rsid w:val="001C3B4D"/>
    <w:rsid w:val="001C3FB7"/>
    <w:rsid w:val="001C3FC5"/>
    <w:rsid w:val="001C40A4"/>
    <w:rsid w:val="001C4310"/>
    <w:rsid w:val="001C45B4"/>
    <w:rsid w:val="001C4D12"/>
    <w:rsid w:val="001C4E80"/>
    <w:rsid w:val="001C55E0"/>
    <w:rsid w:val="001C6036"/>
    <w:rsid w:val="001C60DC"/>
    <w:rsid w:val="001C61F7"/>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5B5A"/>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224"/>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4EA2"/>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073"/>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4769"/>
    <w:rsid w:val="002552B3"/>
    <w:rsid w:val="002555D9"/>
    <w:rsid w:val="00255635"/>
    <w:rsid w:val="002556A0"/>
    <w:rsid w:val="002559D5"/>
    <w:rsid w:val="00255F02"/>
    <w:rsid w:val="00256CEB"/>
    <w:rsid w:val="00257573"/>
    <w:rsid w:val="00257594"/>
    <w:rsid w:val="0025785D"/>
    <w:rsid w:val="0025797A"/>
    <w:rsid w:val="00257FDC"/>
    <w:rsid w:val="00260C82"/>
    <w:rsid w:val="00260EF9"/>
    <w:rsid w:val="002610E1"/>
    <w:rsid w:val="00261AD7"/>
    <w:rsid w:val="00261B6D"/>
    <w:rsid w:val="00262DF8"/>
    <w:rsid w:val="00263645"/>
    <w:rsid w:val="002637E0"/>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BAE"/>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551"/>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11A"/>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20"/>
    <w:rsid w:val="0031118C"/>
    <w:rsid w:val="003115D4"/>
    <w:rsid w:val="0031165B"/>
    <w:rsid w:val="0031182B"/>
    <w:rsid w:val="00311A55"/>
    <w:rsid w:val="003123CB"/>
    <w:rsid w:val="0031268F"/>
    <w:rsid w:val="00312CD1"/>
    <w:rsid w:val="0031305F"/>
    <w:rsid w:val="0031317C"/>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1DB8"/>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035"/>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D52"/>
    <w:rsid w:val="00363F36"/>
    <w:rsid w:val="00364628"/>
    <w:rsid w:val="00364BC7"/>
    <w:rsid w:val="00364BF1"/>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C2"/>
    <w:rsid w:val="00380236"/>
    <w:rsid w:val="003807A8"/>
    <w:rsid w:val="00380A53"/>
    <w:rsid w:val="00380C9E"/>
    <w:rsid w:val="003815E1"/>
    <w:rsid w:val="00382935"/>
    <w:rsid w:val="00382A1D"/>
    <w:rsid w:val="00383658"/>
    <w:rsid w:val="003836DD"/>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B0B"/>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DE6"/>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27B"/>
    <w:rsid w:val="003C44D8"/>
    <w:rsid w:val="003C492A"/>
    <w:rsid w:val="003C4A66"/>
    <w:rsid w:val="003C549A"/>
    <w:rsid w:val="003C56A8"/>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58"/>
    <w:rsid w:val="003D606B"/>
    <w:rsid w:val="003D63D4"/>
    <w:rsid w:val="003D63E5"/>
    <w:rsid w:val="003D6B0A"/>
    <w:rsid w:val="003D6DCE"/>
    <w:rsid w:val="003D74A1"/>
    <w:rsid w:val="003D76F7"/>
    <w:rsid w:val="003D7948"/>
    <w:rsid w:val="003D7E84"/>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3B"/>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D39"/>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05C"/>
    <w:rsid w:val="00423153"/>
    <w:rsid w:val="004234DA"/>
    <w:rsid w:val="00423941"/>
    <w:rsid w:val="00423AA1"/>
    <w:rsid w:val="00423F82"/>
    <w:rsid w:val="004242F0"/>
    <w:rsid w:val="004246A4"/>
    <w:rsid w:val="00424886"/>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4F70"/>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6F0"/>
    <w:rsid w:val="00440705"/>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52F"/>
    <w:rsid w:val="0045460F"/>
    <w:rsid w:val="0045464B"/>
    <w:rsid w:val="00454B3A"/>
    <w:rsid w:val="00454BCD"/>
    <w:rsid w:val="00455095"/>
    <w:rsid w:val="00455179"/>
    <w:rsid w:val="00455213"/>
    <w:rsid w:val="00455350"/>
    <w:rsid w:val="00455ACC"/>
    <w:rsid w:val="0045617C"/>
    <w:rsid w:val="004565D2"/>
    <w:rsid w:val="004566CB"/>
    <w:rsid w:val="004566E6"/>
    <w:rsid w:val="00456A46"/>
    <w:rsid w:val="00456B3B"/>
    <w:rsid w:val="00456EDA"/>
    <w:rsid w:val="0045772E"/>
    <w:rsid w:val="004577EA"/>
    <w:rsid w:val="00457A14"/>
    <w:rsid w:val="00457A7C"/>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884"/>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6B02"/>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609"/>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513"/>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63"/>
    <w:rsid w:val="004E35E4"/>
    <w:rsid w:val="004E38AF"/>
    <w:rsid w:val="004E3DE8"/>
    <w:rsid w:val="004E4115"/>
    <w:rsid w:val="004E4332"/>
    <w:rsid w:val="004E4493"/>
    <w:rsid w:val="004E4545"/>
    <w:rsid w:val="004E4850"/>
    <w:rsid w:val="004E49DF"/>
    <w:rsid w:val="004E4C01"/>
    <w:rsid w:val="004E4EE0"/>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6EA"/>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BE8"/>
    <w:rsid w:val="00554CDC"/>
    <w:rsid w:val="00554ED7"/>
    <w:rsid w:val="0055507D"/>
    <w:rsid w:val="005550AF"/>
    <w:rsid w:val="005555B6"/>
    <w:rsid w:val="00555837"/>
    <w:rsid w:val="005559B8"/>
    <w:rsid w:val="00555AEC"/>
    <w:rsid w:val="00555C12"/>
    <w:rsid w:val="00555C37"/>
    <w:rsid w:val="00555F0D"/>
    <w:rsid w:val="005560E0"/>
    <w:rsid w:val="0055647C"/>
    <w:rsid w:val="0055676A"/>
    <w:rsid w:val="0055797E"/>
    <w:rsid w:val="00557A90"/>
    <w:rsid w:val="00557B6A"/>
    <w:rsid w:val="00557CCB"/>
    <w:rsid w:val="00557F9E"/>
    <w:rsid w:val="00560786"/>
    <w:rsid w:val="0056110F"/>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017"/>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1B6"/>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DCB"/>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6C3"/>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8F8"/>
    <w:rsid w:val="00631B28"/>
    <w:rsid w:val="00632481"/>
    <w:rsid w:val="006328C5"/>
    <w:rsid w:val="00632C35"/>
    <w:rsid w:val="0063355C"/>
    <w:rsid w:val="00633942"/>
    <w:rsid w:val="006339FF"/>
    <w:rsid w:val="00633A1F"/>
    <w:rsid w:val="00633A73"/>
    <w:rsid w:val="006340C7"/>
    <w:rsid w:val="00634138"/>
    <w:rsid w:val="00634485"/>
    <w:rsid w:val="00634511"/>
    <w:rsid w:val="00634890"/>
    <w:rsid w:val="00634CFC"/>
    <w:rsid w:val="00634D1E"/>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BA9"/>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7EB"/>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4F29"/>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5F11"/>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A7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6D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31"/>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101"/>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4F5"/>
    <w:rsid w:val="006F69FF"/>
    <w:rsid w:val="006F7279"/>
    <w:rsid w:val="006F7A70"/>
    <w:rsid w:val="0070019A"/>
    <w:rsid w:val="007001DA"/>
    <w:rsid w:val="0070038E"/>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57"/>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C8B"/>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16F"/>
    <w:rsid w:val="007304F5"/>
    <w:rsid w:val="00730974"/>
    <w:rsid w:val="00730996"/>
    <w:rsid w:val="00730A1E"/>
    <w:rsid w:val="007312A1"/>
    <w:rsid w:val="00732237"/>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686"/>
    <w:rsid w:val="0075778E"/>
    <w:rsid w:val="00757974"/>
    <w:rsid w:val="00757F82"/>
    <w:rsid w:val="007602FC"/>
    <w:rsid w:val="007615FB"/>
    <w:rsid w:val="0076191D"/>
    <w:rsid w:val="00761A77"/>
    <w:rsid w:val="007626AB"/>
    <w:rsid w:val="00762932"/>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4DF4"/>
    <w:rsid w:val="0076517B"/>
    <w:rsid w:val="00765450"/>
    <w:rsid w:val="00765959"/>
    <w:rsid w:val="00765D9D"/>
    <w:rsid w:val="00766985"/>
    <w:rsid w:val="00766C69"/>
    <w:rsid w:val="00766F36"/>
    <w:rsid w:val="0076746C"/>
    <w:rsid w:val="00767A22"/>
    <w:rsid w:val="00767B3E"/>
    <w:rsid w:val="0077002C"/>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2E1"/>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6AC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DEB"/>
    <w:rsid w:val="007833B1"/>
    <w:rsid w:val="007835F2"/>
    <w:rsid w:val="007836C3"/>
    <w:rsid w:val="00783797"/>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05C"/>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B32"/>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5FC"/>
    <w:rsid w:val="0080087A"/>
    <w:rsid w:val="00800B69"/>
    <w:rsid w:val="00801018"/>
    <w:rsid w:val="008011A7"/>
    <w:rsid w:val="008014D3"/>
    <w:rsid w:val="00801A6C"/>
    <w:rsid w:val="00802406"/>
    <w:rsid w:val="00802451"/>
    <w:rsid w:val="0080273A"/>
    <w:rsid w:val="00802A73"/>
    <w:rsid w:val="00802E93"/>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51"/>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7A7"/>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05F"/>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DD8"/>
    <w:rsid w:val="008F1EC6"/>
    <w:rsid w:val="008F2521"/>
    <w:rsid w:val="008F278C"/>
    <w:rsid w:val="008F2858"/>
    <w:rsid w:val="008F2A17"/>
    <w:rsid w:val="008F2A72"/>
    <w:rsid w:val="008F2E31"/>
    <w:rsid w:val="008F2E51"/>
    <w:rsid w:val="008F3108"/>
    <w:rsid w:val="008F318C"/>
    <w:rsid w:val="008F35D8"/>
    <w:rsid w:val="008F3609"/>
    <w:rsid w:val="008F38CF"/>
    <w:rsid w:val="008F3E39"/>
    <w:rsid w:val="008F4049"/>
    <w:rsid w:val="008F40D2"/>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CEA"/>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98"/>
    <w:rsid w:val="009317DB"/>
    <w:rsid w:val="00931A1C"/>
    <w:rsid w:val="0093204F"/>
    <w:rsid w:val="009321B1"/>
    <w:rsid w:val="00932BF2"/>
    <w:rsid w:val="009332D9"/>
    <w:rsid w:val="009337A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0ED8"/>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4A23"/>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134"/>
    <w:rsid w:val="00977480"/>
    <w:rsid w:val="009776B8"/>
    <w:rsid w:val="00977934"/>
    <w:rsid w:val="00977935"/>
    <w:rsid w:val="00977EBC"/>
    <w:rsid w:val="009805B5"/>
    <w:rsid w:val="009805DC"/>
    <w:rsid w:val="00980C1D"/>
    <w:rsid w:val="00980E78"/>
    <w:rsid w:val="009813F7"/>
    <w:rsid w:val="009817A4"/>
    <w:rsid w:val="00981DD0"/>
    <w:rsid w:val="009823F1"/>
    <w:rsid w:val="00982458"/>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38F"/>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D63"/>
    <w:rsid w:val="009B3E77"/>
    <w:rsid w:val="009B40F6"/>
    <w:rsid w:val="009B4827"/>
    <w:rsid w:val="009B4982"/>
    <w:rsid w:val="009B4D74"/>
    <w:rsid w:val="009B506E"/>
    <w:rsid w:val="009B5169"/>
    <w:rsid w:val="009B5BC1"/>
    <w:rsid w:val="009B5F7F"/>
    <w:rsid w:val="009B6D29"/>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2FCD"/>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637"/>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07B9E"/>
    <w:rsid w:val="00A10A56"/>
    <w:rsid w:val="00A11024"/>
    <w:rsid w:val="00A1125E"/>
    <w:rsid w:val="00A113C8"/>
    <w:rsid w:val="00A11619"/>
    <w:rsid w:val="00A116DF"/>
    <w:rsid w:val="00A11B39"/>
    <w:rsid w:val="00A11C34"/>
    <w:rsid w:val="00A1217A"/>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8C6"/>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768"/>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62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5FE"/>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5F16"/>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C2A"/>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D4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6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188"/>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AB8"/>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581"/>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6FD0"/>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43B"/>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861"/>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4B07"/>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37A"/>
    <w:rsid w:val="00B80592"/>
    <w:rsid w:val="00B807F8"/>
    <w:rsid w:val="00B80AEA"/>
    <w:rsid w:val="00B80E8B"/>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1DFE"/>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1545"/>
    <w:rsid w:val="00C0161D"/>
    <w:rsid w:val="00C01E4D"/>
    <w:rsid w:val="00C02182"/>
    <w:rsid w:val="00C02218"/>
    <w:rsid w:val="00C02451"/>
    <w:rsid w:val="00C0248D"/>
    <w:rsid w:val="00C02547"/>
    <w:rsid w:val="00C0343B"/>
    <w:rsid w:val="00C03747"/>
    <w:rsid w:val="00C03C1E"/>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BC3"/>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11F9"/>
    <w:rsid w:val="00C32263"/>
    <w:rsid w:val="00C32622"/>
    <w:rsid w:val="00C32CA7"/>
    <w:rsid w:val="00C33326"/>
    <w:rsid w:val="00C3378D"/>
    <w:rsid w:val="00C33CC0"/>
    <w:rsid w:val="00C33D0D"/>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1F34"/>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06D"/>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55"/>
    <w:rsid w:val="00CC5CB4"/>
    <w:rsid w:val="00CC5E0D"/>
    <w:rsid w:val="00CC5E19"/>
    <w:rsid w:val="00CC608A"/>
    <w:rsid w:val="00CC61A9"/>
    <w:rsid w:val="00CC61BC"/>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686A"/>
    <w:rsid w:val="00CF70B6"/>
    <w:rsid w:val="00CF70FE"/>
    <w:rsid w:val="00CF7515"/>
    <w:rsid w:val="00CF7D8B"/>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03"/>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963"/>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030"/>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B63"/>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376"/>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16"/>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1BB"/>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51"/>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7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621"/>
    <w:rsid w:val="00DF3808"/>
    <w:rsid w:val="00DF3AE3"/>
    <w:rsid w:val="00DF4136"/>
    <w:rsid w:val="00DF41E9"/>
    <w:rsid w:val="00DF46FC"/>
    <w:rsid w:val="00DF4743"/>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4FE0"/>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A9F"/>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23"/>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5766"/>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51C"/>
    <w:rsid w:val="00E64F7C"/>
    <w:rsid w:val="00E650AB"/>
    <w:rsid w:val="00E65A17"/>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75C"/>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2BD"/>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360F"/>
    <w:rsid w:val="00ED37A6"/>
    <w:rsid w:val="00ED3BE6"/>
    <w:rsid w:val="00ED3EC5"/>
    <w:rsid w:val="00ED4566"/>
    <w:rsid w:val="00ED4634"/>
    <w:rsid w:val="00ED4E8E"/>
    <w:rsid w:val="00ED4F9F"/>
    <w:rsid w:val="00ED5205"/>
    <w:rsid w:val="00ED5486"/>
    <w:rsid w:val="00ED5A04"/>
    <w:rsid w:val="00ED5F73"/>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7F5"/>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0C30"/>
    <w:rsid w:val="00EF101D"/>
    <w:rsid w:val="00EF17F8"/>
    <w:rsid w:val="00EF1C96"/>
    <w:rsid w:val="00EF1DAE"/>
    <w:rsid w:val="00EF1F1B"/>
    <w:rsid w:val="00EF23AF"/>
    <w:rsid w:val="00EF3071"/>
    <w:rsid w:val="00EF35F5"/>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7B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998"/>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2A2"/>
    <w:rsid w:val="00F326AF"/>
    <w:rsid w:val="00F32A4F"/>
    <w:rsid w:val="00F32AA4"/>
    <w:rsid w:val="00F32B2F"/>
    <w:rsid w:val="00F33129"/>
    <w:rsid w:val="00F33560"/>
    <w:rsid w:val="00F338FF"/>
    <w:rsid w:val="00F344CB"/>
    <w:rsid w:val="00F3460E"/>
    <w:rsid w:val="00F3473A"/>
    <w:rsid w:val="00F34AB7"/>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4F0A"/>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11B"/>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43"/>
    <w:rsid w:val="00F614DD"/>
    <w:rsid w:val="00F61628"/>
    <w:rsid w:val="00F62034"/>
    <w:rsid w:val="00F6229F"/>
    <w:rsid w:val="00F62AAE"/>
    <w:rsid w:val="00F62AF0"/>
    <w:rsid w:val="00F62D6E"/>
    <w:rsid w:val="00F6315F"/>
    <w:rsid w:val="00F631AD"/>
    <w:rsid w:val="00F63352"/>
    <w:rsid w:val="00F63F59"/>
    <w:rsid w:val="00F640FB"/>
    <w:rsid w:val="00F648E3"/>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225"/>
    <w:rsid w:val="00F723ED"/>
    <w:rsid w:val="00F72E59"/>
    <w:rsid w:val="00F73064"/>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B98"/>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432"/>
    <w:rsid w:val="00F9354C"/>
    <w:rsid w:val="00F9402A"/>
    <w:rsid w:val="00F94061"/>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4A0"/>
    <w:rsid w:val="00FB1993"/>
    <w:rsid w:val="00FB19F6"/>
    <w:rsid w:val="00FB1A61"/>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41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301"/>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543"/>
    <w:rsid w:val="00FE2F0F"/>
    <w:rsid w:val="00FE2F48"/>
    <w:rsid w:val="00FE307C"/>
    <w:rsid w:val="00FE435E"/>
    <w:rsid w:val="00FE49AC"/>
    <w:rsid w:val="00FE4EC9"/>
    <w:rsid w:val="00FE4FB6"/>
    <w:rsid w:val="00FE4FE2"/>
    <w:rsid w:val="00FE5042"/>
    <w:rsid w:val="00FE551E"/>
    <w:rsid w:val="00FE556C"/>
    <w:rsid w:val="00FE685C"/>
    <w:rsid w:val="00FE697B"/>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3026274">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79509863">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806919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87824.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52321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34C86-2523-4F7E-B7F7-A71A6F72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34</Pages>
  <Words>7617</Words>
  <Characters>41899</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20</cp:revision>
  <cp:lastPrinted>2023-11-09T20:36:00Z</cp:lastPrinted>
  <dcterms:created xsi:type="dcterms:W3CDTF">2023-11-01T15:49:00Z</dcterms:created>
  <dcterms:modified xsi:type="dcterms:W3CDTF">2023-12-04T21:31:00Z</dcterms:modified>
</cp:coreProperties>
</file>