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2B5E8" w14:textId="77777777" w:rsidR="00337A3D" w:rsidRPr="00692461"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r w:rsidRPr="00692461">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000C51" w:rsidRPr="00000C51">
        <w:rPr>
          <w:rFonts w:ascii="Palatino Linotype" w:eastAsia="Times New Roman" w:hAnsi="Palatino Linotype" w:cs="Arial"/>
          <w:color w:val="000000"/>
          <w:sz w:val="24"/>
          <w:szCs w:val="24"/>
          <w:lang w:eastAsia="es-MX"/>
        </w:rPr>
        <w:t>quince de noviembre de dos mil veintitrés</w:t>
      </w:r>
      <w:r w:rsidRPr="00692461">
        <w:rPr>
          <w:rFonts w:ascii="Palatino Linotype" w:eastAsia="Times New Roman" w:hAnsi="Palatino Linotype" w:cs="Arial"/>
          <w:color w:val="000000"/>
          <w:sz w:val="24"/>
          <w:szCs w:val="24"/>
          <w:lang w:eastAsia="es-MX"/>
        </w:rPr>
        <w:t>.</w:t>
      </w:r>
    </w:p>
    <w:p w14:paraId="66698DF3" w14:textId="77777777" w:rsidR="00337A3D" w:rsidRPr="00692461"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A77891A" w14:textId="415927D1" w:rsidR="00337A3D" w:rsidRPr="00692461" w:rsidRDefault="00337A3D" w:rsidP="00262FBF">
      <w:pPr>
        <w:tabs>
          <w:tab w:val="left" w:pos="1701"/>
        </w:tabs>
        <w:spacing w:after="0" w:line="360" w:lineRule="auto"/>
        <w:jc w:val="both"/>
        <w:rPr>
          <w:rFonts w:ascii="Palatino Linotype" w:hAnsi="Palatino Linotype" w:cs="Arial"/>
          <w:b/>
          <w:sz w:val="24"/>
          <w:szCs w:val="24"/>
        </w:rPr>
      </w:pPr>
      <w:r w:rsidRPr="00692461">
        <w:rPr>
          <w:rFonts w:ascii="Palatino Linotype" w:hAnsi="Palatino Linotype" w:cs="Arial"/>
          <w:b/>
          <w:sz w:val="24"/>
          <w:szCs w:val="24"/>
        </w:rPr>
        <w:t>VISTO</w:t>
      </w:r>
      <w:r w:rsidRPr="00692461">
        <w:rPr>
          <w:rFonts w:ascii="Palatino Linotype" w:hAnsi="Palatino Linotype" w:cs="Arial"/>
          <w:sz w:val="24"/>
          <w:szCs w:val="24"/>
        </w:rPr>
        <w:t xml:space="preserve"> </w:t>
      </w:r>
      <w:r w:rsidR="003050F9">
        <w:rPr>
          <w:rFonts w:ascii="Palatino Linotype" w:hAnsi="Palatino Linotype" w:cs="Arial"/>
          <w:sz w:val="24"/>
          <w:szCs w:val="24"/>
          <w:lang w:val="es-419"/>
        </w:rPr>
        <w:t>e</w:t>
      </w:r>
      <w:r w:rsidRPr="00692461">
        <w:rPr>
          <w:rFonts w:ascii="Palatino Linotype" w:hAnsi="Palatino Linotype" w:cs="Arial"/>
          <w:sz w:val="24"/>
          <w:szCs w:val="24"/>
        </w:rPr>
        <w:t xml:space="preserve">l expediente electrónico formado con motivo del recurso de revisión </w:t>
      </w:r>
      <w:r w:rsidR="00D90C53" w:rsidRPr="00692461">
        <w:rPr>
          <w:rFonts w:ascii="Palatino Linotype" w:hAnsi="Palatino Linotype" w:cs="Arial"/>
          <w:sz w:val="24"/>
          <w:szCs w:val="24"/>
        </w:rPr>
        <w:t xml:space="preserve">identificado con </w:t>
      </w:r>
      <w:r w:rsidR="003050F9">
        <w:rPr>
          <w:rFonts w:ascii="Palatino Linotype" w:hAnsi="Palatino Linotype" w:cs="Arial"/>
          <w:sz w:val="24"/>
          <w:szCs w:val="24"/>
          <w:lang w:val="es-419"/>
        </w:rPr>
        <w:t>e</w:t>
      </w:r>
      <w:r w:rsidR="00D90C53" w:rsidRPr="00692461">
        <w:rPr>
          <w:rFonts w:ascii="Palatino Linotype" w:hAnsi="Palatino Linotype" w:cs="Arial"/>
          <w:sz w:val="24"/>
          <w:szCs w:val="24"/>
        </w:rPr>
        <w:t xml:space="preserve">l </w:t>
      </w:r>
      <w:r w:rsidRPr="00692461">
        <w:rPr>
          <w:rFonts w:ascii="Palatino Linotype" w:hAnsi="Palatino Linotype" w:cs="Arial"/>
          <w:sz w:val="24"/>
          <w:szCs w:val="24"/>
        </w:rPr>
        <w:t xml:space="preserve">número </w:t>
      </w:r>
      <w:r w:rsidR="00E6094E">
        <w:rPr>
          <w:rFonts w:ascii="Palatino Linotype" w:hAnsi="Palatino Linotype" w:cs="Arial"/>
          <w:b/>
          <w:bCs/>
          <w:sz w:val="24"/>
          <w:lang w:val="es-419" w:eastAsia="es-MX"/>
        </w:rPr>
        <w:t>0</w:t>
      </w:r>
      <w:r w:rsidR="00BA42CF">
        <w:rPr>
          <w:rFonts w:ascii="Palatino Linotype" w:hAnsi="Palatino Linotype" w:cs="Arial"/>
          <w:b/>
          <w:bCs/>
          <w:sz w:val="24"/>
          <w:lang w:eastAsia="es-MX"/>
        </w:rPr>
        <w:t>5</w:t>
      </w:r>
      <w:r w:rsidR="001E1A58">
        <w:rPr>
          <w:rFonts w:ascii="Palatino Linotype" w:hAnsi="Palatino Linotype" w:cs="Arial"/>
          <w:b/>
          <w:bCs/>
          <w:sz w:val="24"/>
          <w:lang w:eastAsia="es-MX"/>
        </w:rPr>
        <w:t>265</w:t>
      </w:r>
      <w:r w:rsidR="005D6927" w:rsidRPr="00692461">
        <w:rPr>
          <w:rFonts w:ascii="Palatino Linotype" w:hAnsi="Palatino Linotype" w:cs="Arial"/>
          <w:b/>
          <w:bCs/>
          <w:sz w:val="24"/>
          <w:lang w:eastAsia="es-MX"/>
        </w:rPr>
        <w:t>/INFOEM/IP/RR/202</w:t>
      </w:r>
      <w:r w:rsidR="00E6094E">
        <w:rPr>
          <w:rFonts w:ascii="Palatino Linotype" w:hAnsi="Palatino Linotype" w:cs="Arial"/>
          <w:b/>
          <w:bCs/>
          <w:sz w:val="24"/>
          <w:lang w:eastAsia="es-MX"/>
        </w:rPr>
        <w:t>3</w:t>
      </w:r>
      <w:r w:rsidR="003050F9">
        <w:rPr>
          <w:rFonts w:ascii="Palatino Linotype" w:hAnsi="Palatino Linotype" w:cs="Arial"/>
          <w:b/>
          <w:bCs/>
          <w:sz w:val="24"/>
          <w:lang w:val="es-419" w:eastAsia="es-MX"/>
        </w:rPr>
        <w:t xml:space="preserve">, </w:t>
      </w:r>
      <w:r w:rsidRPr="00692461">
        <w:rPr>
          <w:rFonts w:ascii="Palatino Linotype" w:hAnsi="Palatino Linotype" w:cs="Arial"/>
          <w:sz w:val="24"/>
          <w:szCs w:val="24"/>
        </w:rPr>
        <w:t xml:space="preserve">interpuesto </w:t>
      </w:r>
      <w:r w:rsidR="001E28BA" w:rsidRPr="00692461">
        <w:rPr>
          <w:rFonts w:ascii="Palatino Linotype" w:hAnsi="Palatino Linotype" w:cs="Arial"/>
          <w:sz w:val="24"/>
          <w:szCs w:val="24"/>
        </w:rPr>
        <w:t>por</w:t>
      </w:r>
      <w:r w:rsidR="003050F9">
        <w:rPr>
          <w:rFonts w:ascii="Palatino Linotype" w:hAnsi="Palatino Linotype" w:cs="Arial"/>
          <w:sz w:val="24"/>
          <w:szCs w:val="24"/>
          <w:lang w:val="es-419"/>
        </w:rPr>
        <w:t xml:space="preserve"> </w:t>
      </w:r>
      <w:r w:rsidR="00A92FBD">
        <w:rPr>
          <w:rFonts w:ascii="Palatino Linotype" w:hAnsi="Palatino Linotype" w:cs="Arial"/>
          <w:sz w:val="24"/>
          <w:szCs w:val="24"/>
        </w:rPr>
        <w:t xml:space="preserve">el </w:t>
      </w:r>
      <w:r w:rsidR="00A92FBD" w:rsidRPr="00A92FBD">
        <w:rPr>
          <w:rFonts w:ascii="Palatino Linotype" w:hAnsi="Palatino Linotype" w:cs="Arial"/>
          <w:b/>
          <w:bCs/>
          <w:sz w:val="24"/>
          <w:lang w:eastAsia="es-MX"/>
        </w:rPr>
        <w:t xml:space="preserve">C. </w:t>
      </w:r>
      <w:r w:rsidR="0003077D">
        <w:rPr>
          <w:rFonts w:ascii="Palatino Linotype" w:hAnsi="Palatino Linotype" w:cs="Arial"/>
          <w:b/>
          <w:bCs/>
          <w:sz w:val="24"/>
          <w:lang w:eastAsia="es-MX"/>
        </w:rPr>
        <w:t>XXXXXX</w:t>
      </w:r>
      <w:r w:rsidR="00A92FBD" w:rsidRPr="00A92FBD">
        <w:rPr>
          <w:rFonts w:ascii="Palatino Linotype" w:hAnsi="Palatino Linotype" w:cs="Arial"/>
          <w:b/>
          <w:bCs/>
          <w:sz w:val="24"/>
          <w:lang w:eastAsia="es-MX"/>
        </w:rPr>
        <w:t xml:space="preserve"> </w:t>
      </w:r>
      <w:r w:rsidR="0003077D">
        <w:rPr>
          <w:rFonts w:ascii="Palatino Linotype" w:hAnsi="Palatino Linotype" w:cs="Arial"/>
          <w:b/>
          <w:bCs/>
          <w:sz w:val="24"/>
          <w:lang w:eastAsia="es-MX"/>
        </w:rPr>
        <w:t>XXXXXXXXX</w:t>
      </w:r>
      <w:r w:rsidR="005F3199">
        <w:rPr>
          <w:rFonts w:ascii="Palatino Linotype" w:hAnsi="Palatino Linotype" w:cs="Arial"/>
          <w:sz w:val="24"/>
          <w:szCs w:val="24"/>
        </w:rPr>
        <w:t xml:space="preserve"> que</w:t>
      </w:r>
      <w:r w:rsidR="00B9051D">
        <w:rPr>
          <w:rFonts w:ascii="Palatino Linotype" w:hAnsi="Palatino Linotype" w:cs="Arial"/>
          <w:sz w:val="24"/>
          <w:szCs w:val="24"/>
          <w:lang w:val="es-419"/>
        </w:rPr>
        <w:t xml:space="preserve"> </w:t>
      </w:r>
      <w:r w:rsidR="001E28BA" w:rsidRPr="00692461">
        <w:rPr>
          <w:rFonts w:ascii="Palatino Linotype" w:hAnsi="Palatino Linotype" w:cs="Arial"/>
          <w:sz w:val="24"/>
          <w:szCs w:val="24"/>
        </w:rPr>
        <w:t>en lo sucesivo</w:t>
      </w:r>
      <w:r w:rsidR="003050F9">
        <w:rPr>
          <w:rFonts w:ascii="Palatino Linotype" w:hAnsi="Palatino Linotype" w:cs="Arial"/>
          <w:sz w:val="24"/>
          <w:szCs w:val="24"/>
          <w:lang w:val="es-419"/>
        </w:rPr>
        <w:t xml:space="preserve"> será</w:t>
      </w:r>
      <w:r w:rsidR="001E28BA" w:rsidRPr="00692461">
        <w:rPr>
          <w:rFonts w:ascii="Palatino Linotype" w:hAnsi="Palatino Linotype" w:cs="Arial"/>
          <w:sz w:val="24"/>
          <w:szCs w:val="24"/>
        </w:rPr>
        <w:t xml:space="preserve"> </w:t>
      </w:r>
      <w:r w:rsidR="00B9051D">
        <w:rPr>
          <w:rFonts w:ascii="Palatino Linotype" w:hAnsi="Palatino Linotype" w:cs="Arial"/>
          <w:b/>
          <w:sz w:val="24"/>
          <w:szCs w:val="24"/>
          <w:lang w:val="es-419"/>
        </w:rPr>
        <w:t>l</w:t>
      </w:r>
      <w:r w:rsidR="00C0073A" w:rsidRPr="00692461">
        <w:rPr>
          <w:rFonts w:ascii="Palatino Linotype" w:hAnsi="Palatino Linotype" w:cs="Arial"/>
          <w:b/>
          <w:sz w:val="24"/>
          <w:szCs w:val="24"/>
        </w:rPr>
        <w:t>a</w:t>
      </w:r>
      <w:r w:rsidR="003050F9">
        <w:rPr>
          <w:rFonts w:ascii="Palatino Linotype" w:hAnsi="Palatino Linotype" w:cs="Arial"/>
          <w:b/>
          <w:sz w:val="24"/>
          <w:szCs w:val="24"/>
          <w:lang w:val="es-419"/>
        </w:rPr>
        <w:t xml:space="preserve"> parte</w:t>
      </w:r>
      <w:r w:rsidRPr="00692461">
        <w:rPr>
          <w:rFonts w:ascii="Palatino Linotype" w:hAnsi="Palatino Linotype" w:cs="Arial"/>
          <w:b/>
          <w:sz w:val="24"/>
          <w:szCs w:val="24"/>
        </w:rPr>
        <w:t xml:space="preserve"> Recurrente</w:t>
      </w:r>
      <w:r w:rsidRPr="00692461">
        <w:rPr>
          <w:rFonts w:ascii="Palatino Linotype" w:hAnsi="Palatino Linotype" w:cs="Arial"/>
          <w:sz w:val="24"/>
          <w:szCs w:val="24"/>
        </w:rPr>
        <w:t xml:space="preserve">, en contra de la </w:t>
      </w:r>
      <w:r w:rsidR="00064E75" w:rsidRPr="00692461">
        <w:rPr>
          <w:rFonts w:ascii="Palatino Linotype" w:hAnsi="Palatino Linotype" w:cs="Arial"/>
          <w:sz w:val="24"/>
          <w:szCs w:val="24"/>
        </w:rPr>
        <w:t xml:space="preserve">respuesta proporcionada por </w:t>
      </w:r>
      <w:r w:rsidR="00737C12">
        <w:rPr>
          <w:rFonts w:ascii="Palatino Linotype" w:hAnsi="Palatino Linotype" w:cs="Arial"/>
          <w:b/>
          <w:bCs/>
          <w:sz w:val="24"/>
          <w:lang w:eastAsia="es-MX"/>
        </w:rPr>
        <w:t xml:space="preserve">El Ayuntamiento de </w:t>
      </w:r>
      <w:r w:rsidR="00BA42CF">
        <w:rPr>
          <w:rFonts w:ascii="Palatino Linotype" w:hAnsi="Palatino Linotype" w:cs="Arial"/>
          <w:b/>
          <w:bCs/>
          <w:sz w:val="24"/>
          <w:lang w:eastAsia="es-MX"/>
        </w:rPr>
        <w:t>Zinacantepec</w:t>
      </w:r>
      <w:r w:rsidRPr="00692461">
        <w:rPr>
          <w:rFonts w:ascii="Palatino Linotype" w:hAnsi="Palatino Linotype" w:cs="Arial"/>
          <w:sz w:val="24"/>
          <w:szCs w:val="24"/>
        </w:rPr>
        <w:t xml:space="preserve">, en lo subsecuente el </w:t>
      </w:r>
      <w:r w:rsidRPr="00692461">
        <w:rPr>
          <w:rFonts w:ascii="Palatino Linotype" w:hAnsi="Palatino Linotype" w:cs="Arial"/>
          <w:b/>
          <w:sz w:val="24"/>
          <w:szCs w:val="24"/>
        </w:rPr>
        <w:t>Sujeto Obligado</w:t>
      </w:r>
      <w:r w:rsidRPr="00692461">
        <w:rPr>
          <w:rFonts w:ascii="Palatino Linotype" w:hAnsi="Palatino Linotype" w:cs="Arial"/>
          <w:sz w:val="24"/>
          <w:szCs w:val="24"/>
        </w:rPr>
        <w:t xml:space="preserve">, se procede </w:t>
      </w:r>
      <w:r w:rsidR="00064E75" w:rsidRPr="00692461">
        <w:rPr>
          <w:rFonts w:ascii="Palatino Linotype" w:hAnsi="Palatino Linotype" w:cs="Arial"/>
          <w:sz w:val="24"/>
          <w:szCs w:val="24"/>
        </w:rPr>
        <w:t>a dictar la presente resolución.</w:t>
      </w:r>
    </w:p>
    <w:p w14:paraId="56D3A4E1" w14:textId="77777777" w:rsidR="00262FBF" w:rsidRPr="00692461" w:rsidRDefault="00262FBF" w:rsidP="00337A3D">
      <w:pPr>
        <w:tabs>
          <w:tab w:val="left" w:pos="6960"/>
        </w:tabs>
        <w:spacing w:after="0" w:line="360" w:lineRule="auto"/>
        <w:jc w:val="both"/>
        <w:rPr>
          <w:rFonts w:ascii="Palatino Linotype" w:hAnsi="Palatino Linotype" w:cs="Arial"/>
          <w:sz w:val="24"/>
          <w:szCs w:val="24"/>
        </w:rPr>
      </w:pPr>
    </w:p>
    <w:p w14:paraId="10691E16" w14:textId="77777777" w:rsidR="00337A3D" w:rsidRPr="00692461" w:rsidRDefault="00337A3D" w:rsidP="00337A3D">
      <w:pPr>
        <w:spacing w:after="0" w:line="360" w:lineRule="auto"/>
        <w:jc w:val="center"/>
        <w:rPr>
          <w:rFonts w:ascii="Palatino Linotype" w:hAnsi="Palatino Linotype" w:cs="Arial"/>
          <w:b/>
          <w:sz w:val="28"/>
          <w:szCs w:val="24"/>
        </w:rPr>
      </w:pPr>
      <w:r w:rsidRPr="00692461">
        <w:rPr>
          <w:rFonts w:ascii="Palatino Linotype" w:hAnsi="Palatino Linotype" w:cs="Arial"/>
          <w:b/>
          <w:sz w:val="28"/>
          <w:szCs w:val="24"/>
        </w:rPr>
        <w:t>A N T E C E D E N T E S</w:t>
      </w:r>
    </w:p>
    <w:p w14:paraId="2BB3FD5F" w14:textId="77777777" w:rsidR="00337A3D" w:rsidRPr="00692461" w:rsidRDefault="00337A3D" w:rsidP="00337A3D">
      <w:pPr>
        <w:spacing w:after="0" w:line="360" w:lineRule="auto"/>
        <w:rPr>
          <w:rFonts w:ascii="Palatino Linotype" w:hAnsi="Palatino Linotype" w:cs="Arial"/>
          <w:b/>
          <w:sz w:val="24"/>
          <w:szCs w:val="24"/>
        </w:rPr>
      </w:pPr>
    </w:p>
    <w:p w14:paraId="330BF503" w14:textId="77777777" w:rsidR="00F3766A" w:rsidRPr="00692461" w:rsidRDefault="00337A3D" w:rsidP="00337A3D">
      <w:pPr>
        <w:spacing w:after="0" w:line="360" w:lineRule="auto"/>
        <w:jc w:val="both"/>
        <w:rPr>
          <w:rFonts w:ascii="Palatino Linotype" w:hAnsi="Palatino Linotype" w:cs="Arial"/>
          <w:b/>
          <w:sz w:val="28"/>
          <w:szCs w:val="28"/>
        </w:rPr>
      </w:pPr>
      <w:r w:rsidRPr="00692461">
        <w:rPr>
          <w:rFonts w:ascii="Palatino Linotype" w:hAnsi="Palatino Linotype" w:cs="Arial"/>
          <w:b/>
          <w:sz w:val="28"/>
          <w:szCs w:val="28"/>
        </w:rPr>
        <w:t xml:space="preserve">PRIMERO. </w:t>
      </w:r>
      <w:r w:rsidR="00F3766A" w:rsidRPr="00692461">
        <w:rPr>
          <w:rFonts w:ascii="Palatino Linotype" w:hAnsi="Palatino Linotype" w:cs="Arial"/>
          <w:b/>
          <w:sz w:val="24"/>
          <w:szCs w:val="24"/>
        </w:rPr>
        <w:t>De la solicitud de información.</w:t>
      </w:r>
    </w:p>
    <w:p w14:paraId="6CC34336" w14:textId="77777777" w:rsidR="005E1D14" w:rsidRPr="00692461" w:rsidRDefault="00337A3D" w:rsidP="00337A3D">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 xml:space="preserve">Con fecha </w:t>
      </w:r>
      <w:r w:rsidR="001E1A58">
        <w:rPr>
          <w:rFonts w:ascii="Palatino Linotype" w:hAnsi="Palatino Linotype" w:cs="Arial"/>
          <w:b/>
          <w:sz w:val="24"/>
          <w:szCs w:val="24"/>
        </w:rPr>
        <w:t xml:space="preserve">treinta y uno </w:t>
      </w:r>
      <w:r w:rsidR="001F1C38" w:rsidRPr="00BA42CF">
        <w:rPr>
          <w:rFonts w:ascii="Palatino Linotype" w:hAnsi="Palatino Linotype" w:cs="Arial"/>
          <w:b/>
          <w:sz w:val="24"/>
          <w:szCs w:val="24"/>
        </w:rPr>
        <w:t xml:space="preserve">de </w:t>
      </w:r>
      <w:r w:rsidR="001E1A58">
        <w:rPr>
          <w:rFonts w:ascii="Palatino Linotype" w:hAnsi="Palatino Linotype" w:cs="Arial"/>
          <w:b/>
          <w:sz w:val="24"/>
          <w:szCs w:val="24"/>
        </w:rPr>
        <w:t>julio</w:t>
      </w:r>
      <w:r w:rsidR="001F1C38" w:rsidRPr="00BA42CF">
        <w:rPr>
          <w:rFonts w:ascii="Palatino Linotype" w:hAnsi="Palatino Linotype" w:cs="Arial"/>
          <w:b/>
          <w:sz w:val="24"/>
          <w:szCs w:val="24"/>
        </w:rPr>
        <w:t xml:space="preserve"> de dos mil </w:t>
      </w:r>
      <w:r w:rsidR="00617A36" w:rsidRPr="00BA42CF">
        <w:rPr>
          <w:rFonts w:ascii="Palatino Linotype" w:hAnsi="Palatino Linotype" w:cs="Arial"/>
          <w:b/>
          <w:sz w:val="24"/>
          <w:szCs w:val="24"/>
        </w:rPr>
        <w:t>veintitrés</w:t>
      </w:r>
      <w:r w:rsidR="00617A36">
        <w:rPr>
          <w:rFonts w:ascii="Palatino Linotype" w:hAnsi="Palatino Linotype" w:cs="Arial"/>
          <w:sz w:val="24"/>
          <w:szCs w:val="24"/>
        </w:rPr>
        <w:t xml:space="preserve"> </w:t>
      </w:r>
      <w:r w:rsidR="001F1C38" w:rsidRPr="00692461">
        <w:rPr>
          <w:rFonts w:ascii="Palatino Linotype" w:hAnsi="Palatino Linotype" w:cs="Arial"/>
          <w:sz w:val="24"/>
          <w:szCs w:val="24"/>
        </w:rPr>
        <w:t xml:space="preserve">el </w:t>
      </w:r>
      <w:r w:rsidRPr="00692461">
        <w:rPr>
          <w:rFonts w:ascii="Palatino Linotype" w:hAnsi="Palatino Linotype" w:cs="Arial"/>
          <w:b/>
          <w:sz w:val="24"/>
          <w:szCs w:val="24"/>
        </w:rPr>
        <w:t>Recurrente</w:t>
      </w:r>
      <w:r w:rsidRPr="00692461">
        <w:rPr>
          <w:rFonts w:ascii="Palatino Linotype" w:hAnsi="Palatino Linotype" w:cs="Arial"/>
          <w:sz w:val="24"/>
          <w:szCs w:val="24"/>
        </w:rPr>
        <w:t xml:space="preserve"> presentó a través del Sistema de Acceso a la Información Mexiquense, </w:t>
      </w:r>
      <w:r w:rsidR="00F43B74" w:rsidRPr="00692461">
        <w:rPr>
          <w:rFonts w:ascii="Palatino Linotype" w:hAnsi="Palatino Linotype" w:cs="Arial"/>
          <w:sz w:val="24"/>
          <w:szCs w:val="24"/>
        </w:rPr>
        <w:t>(</w:t>
      </w:r>
      <w:r w:rsidRPr="00692461">
        <w:rPr>
          <w:rFonts w:ascii="Palatino Linotype" w:hAnsi="Palatino Linotype" w:cs="Arial"/>
          <w:b/>
          <w:sz w:val="24"/>
          <w:szCs w:val="24"/>
        </w:rPr>
        <w:t>SAIMEX</w:t>
      </w:r>
      <w:r w:rsidR="00F43B74" w:rsidRPr="00692461">
        <w:rPr>
          <w:rFonts w:ascii="Palatino Linotype" w:hAnsi="Palatino Linotype" w:cs="Arial"/>
          <w:b/>
          <w:sz w:val="24"/>
          <w:szCs w:val="24"/>
        </w:rPr>
        <w:t>)</w:t>
      </w:r>
      <w:r w:rsidRPr="00692461">
        <w:rPr>
          <w:rFonts w:ascii="Palatino Linotype" w:hAnsi="Palatino Linotype" w:cs="Arial"/>
          <w:sz w:val="24"/>
          <w:szCs w:val="24"/>
        </w:rPr>
        <w:t xml:space="preserve">, ante </w:t>
      </w:r>
      <w:r w:rsidRPr="00692461">
        <w:rPr>
          <w:rFonts w:ascii="Palatino Linotype" w:hAnsi="Palatino Linotype" w:cs="Arial"/>
          <w:b/>
          <w:sz w:val="24"/>
          <w:szCs w:val="24"/>
        </w:rPr>
        <w:t>el Sujeto Obligado</w:t>
      </w:r>
      <w:r w:rsidRPr="00692461">
        <w:rPr>
          <w:rFonts w:ascii="Palatino Linotype" w:hAnsi="Palatino Linotype" w:cs="Arial"/>
          <w:sz w:val="24"/>
          <w:szCs w:val="24"/>
        </w:rPr>
        <w:t xml:space="preserve">, </w:t>
      </w:r>
      <w:r w:rsidR="00064E75" w:rsidRPr="00692461">
        <w:rPr>
          <w:rFonts w:ascii="Palatino Linotype" w:hAnsi="Palatino Linotype" w:cs="Arial"/>
          <w:sz w:val="24"/>
          <w:szCs w:val="24"/>
        </w:rPr>
        <w:t xml:space="preserve">la </w:t>
      </w:r>
      <w:r w:rsidRPr="00692461">
        <w:rPr>
          <w:rFonts w:ascii="Palatino Linotype" w:hAnsi="Palatino Linotype" w:cs="Arial"/>
          <w:sz w:val="24"/>
          <w:szCs w:val="24"/>
        </w:rPr>
        <w:t xml:space="preserve">solicitud de acceso a la información pública, registrada bajo </w:t>
      </w:r>
      <w:r w:rsidR="0015012D" w:rsidRPr="0015012D">
        <w:rPr>
          <w:rFonts w:ascii="Palatino Linotype" w:hAnsi="Palatino Linotype" w:cs="Arial"/>
          <w:sz w:val="24"/>
          <w:szCs w:val="24"/>
        </w:rPr>
        <w:t>e</w:t>
      </w:r>
      <w:r w:rsidR="005E1D14" w:rsidRPr="00692461">
        <w:rPr>
          <w:rFonts w:ascii="Palatino Linotype" w:hAnsi="Palatino Linotype" w:cs="Arial"/>
          <w:sz w:val="24"/>
          <w:szCs w:val="24"/>
        </w:rPr>
        <w:t>l</w:t>
      </w:r>
      <w:r w:rsidRPr="00692461">
        <w:rPr>
          <w:rFonts w:ascii="Palatino Linotype" w:hAnsi="Palatino Linotype" w:cs="Arial"/>
          <w:sz w:val="24"/>
          <w:szCs w:val="24"/>
        </w:rPr>
        <w:t xml:space="preserve"> número</w:t>
      </w:r>
      <w:r w:rsidR="0015012D" w:rsidRPr="0015012D">
        <w:rPr>
          <w:rFonts w:ascii="Palatino Linotype" w:hAnsi="Palatino Linotype" w:cs="Arial"/>
          <w:sz w:val="24"/>
          <w:szCs w:val="24"/>
        </w:rPr>
        <w:t>:</w:t>
      </w:r>
      <w:r w:rsidRPr="00692461">
        <w:rPr>
          <w:rFonts w:ascii="Palatino Linotype" w:hAnsi="Palatino Linotype" w:cs="Arial"/>
          <w:sz w:val="24"/>
          <w:szCs w:val="24"/>
        </w:rPr>
        <w:t xml:space="preserve"> </w:t>
      </w:r>
      <w:r w:rsidR="00B34A8F" w:rsidRPr="007503D3">
        <w:rPr>
          <w:rFonts w:ascii="Palatino Linotype" w:hAnsi="Palatino Linotype" w:cs="Arial"/>
          <w:b/>
          <w:sz w:val="24"/>
          <w:szCs w:val="24"/>
        </w:rPr>
        <w:t>0</w:t>
      </w:r>
      <w:r w:rsidR="001E1A58">
        <w:rPr>
          <w:rFonts w:ascii="Palatino Linotype" w:hAnsi="Palatino Linotype" w:cs="Arial"/>
          <w:b/>
          <w:sz w:val="24"/>
          <w:szCs w:val="24"/>
        </w:rPr>
        <w:t>770</w:t>
      </w:r>
      <w:r w:rsidR="0015012D" w:rsidRPr="0015012D">
        <w:rPr>
          <w:rFonts w:ascii="Palatino Linotype" w:hAnsi="Palatino Linotype" w:cs="Arial"/>
          <w:b/>
          <w:sz w:val="24"/>
          <w:szCs w:val="24"/>
        </w:rPr>
        <w:t>/</w:t>
      </w:r>
      <w:r w:rsidR="00BA42CF">
        <w:rPr>
          <w:rFonts w:ascii="Palatino Linotype" w:hAnsi="Palatino Linotype" w:cs="Arial"/>
          <w:b/>
          <w:sz w:val="24"/>
          <w:szCs w:val="24"/>
        </w:rPr>
        <w:t>ZINACANT</w:t>
      </w:r>
      <w:r w:rsidR="00163FD7">
        <w:rPr>
          <w:rFonts w:ascii="Palatino Linotype" w:hAnsi="Palatino Linotype" w:cs="Arial"/>
          <w:b/>
          <w:sz w:val="24"/>
          <w:szCs w:val="24"/>
        </w:rPr>
        <w:t>/IP/2023</w:t>
      </w:r>
      <w:r w:rsidR="0015012D">
        <w:rPr>
          <w:rFonts w:ascii="Palatino Linotype" w:hAnsi="Palatino Linotype" w:cs="Arial"/>
          <w:sz w:val="24"/>
          <w:szCs w:val="24"/>
          <w:lang w:val="es-419"/>
        </w:rPr>
        <w:t xml:space="preserve"> </w:t>
      </w:r>
      <w:r w:rsidR="00AB6100">
        <w:rPr>
          <w:rFonts w:ascii="Palatino Linotype" w:hAnsi="Palatino Linotype" w:cs="Arial"/>
          <w:sz w:val="24"/>
          <w:szCs w:val="24"/>
          <w:lang w:val="es-419"/>
        </w:rPr>
        <w:t>a través de la cual solicita lo siguiente</w:t>
      </w:r>
      <w:r w:rsidR="005E1D14" w:rsidRPr="00692461">
        <w:rPr>
          <w:rFonts w:ascii="Palatino Linotype" w:hAnsi="Palatino Linotype" w:cs="Arial"/>
          <w:sz w:val="24"/>
          <w:szCs w:val="24"/>
        </w:rPr>
        <w:t>:</w:t>
      </w:r>
    </w:p>
    <w:p w14:paraId="19F667A1" w14:textId="77777777" w:rsidR="005E1D14" w:rsidRDefault="005E1D14" w:rsidP="00337A3D">
      <w:pPr>
        <w:spacing w:after="0" w:line="360" w:lineRule="auto"/>
        <w:jc w:val="both"/>
        <w:rPr>
          <w:rFonts w:ascii="Palatino Linotype" w:hAnsi="Palatino Linotype" w:cs="Arial"/>
          <w:sz w:val="24"/>
          <w:szCs w:val="24"/>
        </w:rPr>
      </w:pPr>
    </w:p>
    <w:p w14:paraId="1CF24C74" w14:textId="0532C329" w:rsidR="009F0335" w:rsidRDefault="009F0335" w:rsidP="009F0335">
      <w:pPr>
        <w:spacing w:after="0" w:line="360" w:lineRule="auto"/>
        <w:ind w:left="993" w:right="425"/>
        <w:jc w:val="both"/>
        <w:rPr>
          <w:rFonts w:ascii="Palatino Linotype" w:hAnsi="Palatino Linotype" w:cs="Arial"/>
          <w:sz w:val="24"/>
          <w:szCs w:val="24"/>
        </w:rPr>
      </w:pPr>
      <w:r w:rsidRPr="00737C12">
        <w:rPr>
          <w:rFonts w:ascii="Palatino Linotype" w:hAnsi="Palatino Linotype" w:cs="Arial"/>
          <w:sz w:val="24"/>
          <w:szCs w:val="24"/>
        </w:rPr>
        <w:t>“</w:t>
      </w:r>
      <w:r w:rsidR="001E1A58" w:rsidRPr="001E1A58">
        <w:rPr>
          <w:rFonts w:ascii="Palatino Linotype" w:hAnsi="Palatino Linotype" w:cs="Arial"/>
          <w:i/>
          <w:sz w:val="24"/>
          <w:szCs w:val="24"/>
        </w:rPr>
        <w:t xml:space="preserve">SOLICITIO DE </w:t>
      </w:r>
      <w:r w:rsidR="0003077D">
        <w:rPr>
          <w:rFonts w:ascii="Palatino Linotype" w:hAnsi="Palatino Linotype" w:cs="Arial"/>
          <w:i/>
          <w:sz w:val="24"/>
          <w:szCs w:val="24"/>
        </w:rPr>
        <w:t>XXXXXXXXXXXXXXXXXXXXXXXX</w:t>
      </w:r>
      <w:r w:rsidR="001E1A58" w:rsidRPr="001E1A58">
        <w:rPr>
          <w:rFonts w:ascii="Palatino Linotype" w:hAnsi="Palatino Linotype" w:cs="Arial"/>
          <w:i/>
          <w:sz w:val="24"/>
          <w:szCs w:val="24"/>
        </w:rPr>
        <w:t xml:space="preserve"> RECIBO DE NOMINA DE LA PRIMER QUINCENA DE JULIO 2023. ACTIVIDADES QUE REALIZA EN LA DIRECCION DE ADMINISTRACIÓN CURRICULUM VITAE DOCUMENTO QUE ACREDITE EL GRADO MAXIMO DE ESTUDIOS CEDULA PROFESIONAL REGISTRO DE ASISTENCIA EN RELOJ CHECADOR O APARATO BIOMETRICO FORMATOS DE VACACIONES DEBIDAMENTE REQUISITADOS DE </w:t>
      </w:r>
      <w:r w:rsidR="001E1A58" w:rsidRPr="001E1A58">
        <w:rPr>
          <w:rFonts w:ascii="Palatino Linotype" w:hAnsi="Palatino Linotype" w:cs="Arial"/>
          <w:i/>
          <w:sz w:val="24"/>
          <w:szCs w:val="24"/>
        </w:rPr>
        <w:lastRenderedPageBreak/>
        <w:t>LOS PERIODOS 2022 Y 2023 RECIBO DE PRIMA VACACIONAL CORRESPONDIENTE AL 2023</w:t>
      </w:r>
      <w:r w:rsidR="001E1A58" w:rsidRPr="001E1A58">
        <w:rPr>
          <w:rFonts w:ascii="Palatino Linotype" w:hAnsi="Palatino Linotype" w:cs="Arial"/>
          <w:sz w:val="24"/>
          <w:szCs w:val="24"/>
        </w:rPr>
        <w:t>.</w:t>
      </w:r>
      <w:r w:rsidRPr="00737C12">
        <w:rPr>
          <w:rFonts w:ascii="Palatino Linotype" w:hAnsi="Palatino Linotype" w:cs="Arial"/>
          <w:sz w:val="24"/>
          <w:szCs w:val="24"/>
        </w:rPr>
        <w:t>”</w:t>
      </w:r>
      <w:r w:rsidR="00737C12">
        <w:rPr>
          <w:rFonts w:ascii="Palatino Linotype" w:hAnsi="Palatino Linotype" w:cs="Arial"/>
          <w:sz w:val="24"/>
          <w:szCs w:val="24"/>
        </w:rPr>
        <w:t xml:space="preserve"> (sic)</w:t>
      </w:r>
    </w:p>
    <w:p w14:paraId="166BC420" w14:textId="77777777" w:rsidR="009F0335" w:rsidRDefault="009F0335" w:rsidP="00337A3D">
      <w:pPr>
        <w:spacing w:after="0" w:line="360" w:lineRule="auto"/>
        <w:jc w:val="both"/>
        <w:rPr>
          <w:rFonts w:ascii="Palatino Linotype" w:hAnsi="Palatino Linotype" w:cs="Arial"/>
          <w:sz w:val="24"/>
          <w:szCs w:val="24"/>
        </w:rPr>
      </w:pPr>
    </w:p>
    <w:p w14:paraId="3F4FCC21" w14:textId="77777777" w:rsidR="00AB6100" w:rsidRDefault="00AB6100" w:rsidP="00337A3D">
      <w:pPr>
        <w:spacing w:after="0" w:line="360" w:lineRule="auto"/>
        <w:jc w:val="both"/>
        <w:rPr>
          <w:rFonts w:ascii="Palatino Linotype" w:hAnsi="Palatino Linotype" w:cs="Arial"/>
          <w:b/>
          <w:sz w:val="24"/>
          <w:szCs w:val="24"/>
        </w:rPr>
      </w:pPr>
      <w:r>
        <w:rPr>
          <w:rFonts w:ascii="Palatino Linotype" w:hAnsi="Palatino Linotype" w:cs="Arial"/>
          <w:sz w:val="24"/>
          <w:szCs w:val="24"/>
          <w:lang w:val="es-419"/>
        </w:rPr>
        <w:t xml:space="preserve">Estableciendo como modalidad de entrega: </w:t>
      </w:r>
      <w:r w:rsidRPr="00AB6100">
        <w:rPr>
          <w:rFonts w:ascii="Palatino Linotype" w:hAnsi="Palatino Linotype" w:cs="Arial"/>
          <w:b/>
          <w:sz w:val="24"/>
          <w:szCs w:val="24"/>
          <w:lang w:val="es-419"/>
        </w:rPr>
        <w:t>A través del SAIMEX</w:t>
      </w:r>
      <w:r w:rsidR="007503D3">
        <w:rPr>
          <w:rFonts w:ascii="Palatino Linotype" w:hAnsi="Palatino Linotype" w:cs="Arial"/>
          <w:b/>
          <w:sz w:val="24"/>
          <w:szCs w:val="24"/>
        </w:rPr>
        <w:t>.</w:t>
      </w:r>
    </w:p>
    <w:p w14:paraId="7356D2EB" w14:textId="77777777" w:rsidR="007503D3" w:rsidRDefault="007503D3" w:rsidP="00337A3D">
      <w:pPr>
        <w:spacing w:after="0" w:line="360" w:lineRule="auto"/>
        <w:jc w:val="both"/>
        <w:rPr>
          <w:rFonts w:ascii="Palatino Linotype" w:hAnsi="Palatino Linotype" w:cs="Arial"/>
          <w:sz w:val="24"/>
          <w:szCs w:val="24"/>
        </w:rPr>
      </w:pPr>
    </w:p>
    <w:p w14:paraId="64E685C4" w14:textId="77777777" w:rsidR="00A92FBD" w:rsidRDefault="00A92FBD" w:rsidP="00337A3D">
      <w:pPr>
        <w:spacing w:after="0" w:line="360" w:lineRule="auto"/>
        <w:jc w:val="both"/>
        <w:rPr>
          <w:rFonts w:ascii="Palatino Linotype" w:hAnsi="Palatino Linotype" w:cs="Arial"/>
          <w:sz w:val="24"/>
          <w:szCs w:val="24"/>
        </w:rPr>
      </w:pPr>
      <w:r>
        <w:rPr>
          <w:rFonts w:ascii="Palatino Linotype" w:hAnsi="Palatino Linotype" w:cs="Arial"/>
          <w:sz w:val="24"/>
          <w:szCs w:val="24"/>
        </w:rPr>
        <w:t>En fecha veintiuno de agosto de dos mil veintitrés el sujeto obligado prorrogó el termino para dar respuesta a la solicitud de información manifestando lo siguiente:</w:t>
      </w:r>
    </w:p>
    <w:p w14:paraId="7AA6AEE7" w14:textId="77777777" w:rsidR="00A92FBD" w:rsidRDefault="00A92FBD" w:rsidP="00337A3D">
      <w:pPr>
        <w:spacing w:after="0" w:line="360" w:lineRule="auto"/>
        <w:jc w:val="both"/>
        <w:rPr>
          <w:rFonts w:ascii="Palatino Linotype" w:hAnsi="Palatino Linotype" w:cs="Arial"/>
          <w:sz w:val="24"/>
          <w:szCs w:val="24"/>
        </w:rPr>
      </w:pPr>
    </w:p>
    <w:p w14:paraId="6790DA0A" w14:textId="77777777" w:rsidR="00A92FBD" w:rsidRPr="00A92FBD" w:rsidRDefault="00A92FBD" w:rsidP="00A92FBD">
      <w:pPr>
        <w:spacing w:after="0" w:line="360" w:lineRule="auto"/>
        <w:ind w:left="993" w:right="425"/>
        <w:jc w:val="both"/>
        <w:rPr>
          <w:rFonts w:ascii="Palatino Linotype" w:hAnsi="Palatino Linotype" w:cs="Arial"/>
          <w:i/>
          <w:sz w:val="24"/>
          <w:szCs w:val="24"/>
        </w:rPr>
      </w:pPr>
      <w:r>
        <w:rPr>
          <w:rFonts w:ascii="Palatino Linotype" w:hAnsi="Palatino Linotype" w:cs="Arial"/>
          <w:i/>
          <w:sz w:val="24"/>
          <w:szCs w:val="24"/>
        </w:rPr>
        <w:t>“</w:t>
      </w:r>
      <w:r w:rsidRPr="00A92FBD">
        <w:rPr>
          <w:rFonts w:ascii="Palatino Linotype" w:hAnsi="Palatino Linotype" w:cs="Arial"/>
          <w:i/>
          <w:sz w:val="24"/>
          <w:szCs w:val="24"/>
        </w:rPr>
        <w:t>Con fundamento en el artículo 163 de la Ley de Transparencia y Acceso a la Información Pública del Estado de México y Municipios se aprueba prórroga solicitada con la finalidad de dar cabal cumplimiento a su requerimiento</w:t>
      </w:r>
      <w:r>
        <w:rPr>
          <w:rFonts w:ascii="Palatino Linotype" w:hAnsi="Palatino Linotype" w:cs="Arial"/>
          <w:i/>
          <w:sz w:val="24"/>
          <w:szCs w:val="24"/>
        </w:rPr>
        <w:t>.”</w:t>
      </w:r>
    </w:p>
    <w:p w14:paraId="3B0990DE" w14:textId="77777777" w:rsidR="00A92FBD" w:rsidRPr="007503D3" w:rsidRDefault="00A92FBD" w:rsidP="00337A3D">
      <w:pPr>
        <w:spacing w:after="0" w:line="360" w:lineRule="auto"/>
        <w:jc w:val="both"/>
        <w:rPr>
          <w:rFonts w:ascii="Palatino Linotype" w:hAnsi="Palatino Linotype" w:cs="Arial"/>
          <w:sz w:val="24"/>
          <w:szCs w:val="24"/>
        </w:rPr>
      </w:pPr>
    </w:p>
    <w:p w14:paraId="79076950" w14:textId="77777777" w:rsidR="00F3766A" w:rsidRPr="00692461" w:rsidRDefault="00337A3D" w:rsidP="00337A3D">
      <w:pPr>
        <w:spacing w:after="0" w:line="360" w:lineRule="auto"/>
        <w:jc w:val="both"/>
        <w:rPr>
          <w:rFonts w:ascii="Palatino Linotype" w:hAnsi="Palatino Linotype" w:cs="Arial"/>
          <w:b/>
          <w:sz w:val="24"/>
          <w:szCs w:val="24"/>
        </w:rPr>
      </w:pPr>
      <w:r w:rsidRPr="00692461">
        <w:rPr>
          <w:rFonts w:ascii="Palatino Linotype" w:hAnsi="Palatino Linotype" w:cs="Arial"/>
          <w:b/>
          <w:sz w:val="28"/>
          <w:szCs w:val="24"/>
        </w:rPr>
        <w:t>SEGUNDO</w:t>
      </w:r>
      <w:r w:rsidRPr="00692461">
        <w:rPr>
          <w:rFonts w:ascii="Palatino Linotype" w:hAnsi="Palatino Linotype" w:cs="Arial"/>
          <w:b/>
          <w:sz w:val="24"/>
          <w:szCs w:val="24"/>
        </w:rPr>
        <w:t xml:space="preserve">. </w:t>
      </w:r>
      <w:r w:rsidR="00F3766A" w:rsidRPr="00692461">
        <w:rPr>
          <w:rFonts w:ascii="Palatino Linotype" w:hAnsi="Palatino Linotype" w:cs="Arial"/>
          <w:b/>
          <w:sz w:val="24"/>
          <w:szCs w:val="24"/>
        </w:rPr>
        <w:t xml:space="preserve">De la </w:t>
      </w:r>
      <w:r w:rsidR="00066174" w:rsidRPr="00692461">
        <w:rPr>
          <w:rFonts w:ascii="Palatino Linotype" w:hAnsi="Palatino Linotype" w:cs="Arial"/>
          <w:b/>
          <w:sz w:val="24"/>
          <w:szCs w:val="24"/>
        </w:rPr>
        <w:t>respuesta</w:t>
      </w:r>
      <w:r w:rsidR="00F3766A" w:rsidRPr="00692461">
        <w:rPr>
          <w:rFonts w:ascii="Palatino Linotype" w:hAnsi="Palatino Linotype" w:cs="Arial"/>
          <w:b/>
          <w:sz w:val="24"/>
          <w:szCs w:val="24"/>
        </w:rPr>
        <w:t xml:space="preserve"> del sujeto obligado</w:t>
      </w:r>
    </w:p>
    <w:p w14:paraId="2C602C02" w14:textId="77777777" w:rsidR="00B9051D" w:rsidRDefault="00B9051D" w:rsidP="00337A3D">
      <w:pPr>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 xml:space="preserve">En fecha </w:t>
      </w:r>
      <w:r w:rsidR="00A92FBD">
        <w:rPr>
          <w:rFonts w:ascii="Palatino Linotype" w:hAnsi="Palatino Linotype" w:cs="Arial"/>
          <w:b/>
          <w:sz w:val="24"/>
          <w:szCs w:val="24"/>
        </w:rPr>
        <w:t>treinta</w:t>
      </w:r>
      <w:r w:rsidR="00964B9B" w:rsidRPr="00B938A7">
        <w:rPr>
          <w:rFonts w:ascii="Palatino Linotype" w:hAnsi="Palatino Linotype" w:cs="Arial"/>
          <w:b/>
          <w:sz w:val="24"/>
          <w:szCs w:val="24"/>
        </w:rPr>
        <w:t xml:space="preserve"> </w:t>
      </w:r>
      <w:r w:rsidRPr="00B938A7">
        <w:rPr>
          <w:rFonts w:ascii="Palatino Linotype" w:hAnsi="Palatino Linotype" w:cs="Arial"/>
          <w:b/>
          <w:sz w:val="24"/>
          <w:szCs w:val="24"/>
          <w:lang w:val="es-419"/>
        </w:rPr>
        <w:t xml:space="preserve">de </w:t>
      </w:r>
      <w:r w:rsidR="00A92FBD">
        <w:rPr>
          <w:rFonts w:ascii="Palatino Linotype" w:hAnsi="Palatino Linotype" w:cs="Arial"/>
          <w:b/>
          <w:sz w:val="24"/>
          <w:szCs w:val="24"/>
        </w:rPr>
        <w:t>agosto</w:t>
      </w:r>
      <w:r w:rsidRPr="00B938A7">
        <w:rPr>
          <w:rFonts w:ascii="Palatino Linotype" w:hAnsi="Palatino Linotype" w:cs="Arial"/>
          <w:b/>
          <w:sz w:val="24"/>
          <w:szCs w:val="24"/>
          <w:lang w:val="es-419"/>
        </w:rPr>
        <w:t xml:space="preserve"> de dos mil veintitrés</w:t>
      </w:r>
      <w:r>
        <w:rPr>
          <w:rFonts w:ascii="Palatino Linotype" w:hAnsi="Palatino Linotype" w:cs="Arial"/>
          <w:sz w:val="24"/>
          <w:szCs w:val="24"/>
          <w:lang w:val="es-419"/>
        </w:rPr>
        <w:t xml:space="preserve">, el sujeto obligado </w:t>
      </w:r>
      <w:r w:rsidR="00B34A8F">
        <w:rPr>
          <w:rFonts w:ascii="Palatino Linotype" w:hAnsi="Palatino Linotype" w:cs="Arial"/>
          <w:sz w:val="24"/>
          <w:szCs w:val="24"/>
          <w:lang w:val="es-419"/>
        </w:rPr>
        <w:t xml:space="preserve">dio contestación </w:t>
      </w:r>
      <w:r>
        <w:rPr>
          <w:rFonts w:ascii="Palatino Linotype" w:hAnsi="Palatino Linotype" w:cs="Arial"/>
          <w:sz w:val="24"/>
          <w:szCs w:val="24"/>
          <w:lang w:val="es-419"/>
        </w:rPr>
        <w:t xml:space="preserve">al hoy recurrente </w:t>
      </w:r>
      <w:r w:rsidR="00B34A8F">
        <w:rPr>
          <w:rFonts w:ascii="Palatino Linotype" w:hAnsi="Palatino Linotype" w:cs="Arial"/>
          <w:sz w:val="24"/>
          <w:szCs w:val="24"/>
          <w:lang w:val="es-419"/>
        </w:rPr>
        <w:t>manifestando lo siguiente</w:t>
      </w:r>
      <w:r>
        <w:rPr>
          <w:rFonts w:ascii="Palatino Linotype" w:hAnsi="Palatino Linotype" w:cs="Arial"/>
          <w:sz w:val="24"/>
          <w:szCs w:val="24"/>
          <w:lang w:val="es-419"/>
        </w:rPr>
        <w:t>:</w:t>
      </w:r>
    </w:p>
    <w:p w14:paraId="00850BA4" w14:textId="77777777" w:rsidR="00B9051D" w:rsidRDefault="00B9051D" w:rsidP="00337A3D">
      <w:pPr>
        <w:spacing w:after="0" w:line="360" w:lineRule="auto"/>
        <w:jc w:val="both"/>
        <w:rPr>
          <w:rFonts w:ascii="Palatino Linotype" w:hAnsi="Palatino Linotype" w:cs="Arial"/>
          <w:sz w:val="24"/>
          <w:szCs w:val="24"/>
          <w:lang w:val="es-419"/>
        </w:rPr>
      </w:pPr>
    </w:p>
    <w:p w14:paraId="0B1C4DED" w14:textId="7DCB569C" w:rsidR="00B9051D" w:rsidRPr="00B9051D" w:rsidRDefault="00B9051D" w:rsidP="00A92FBD">
      <w:pPr>
        <w:tabs>
          <w:tab w:val="left" w:pos="5647"/>
        </w:tabs>
        <w:spacing w:after="0" w:line="240" w:lineRule="auto"/>
        <w:ind w:left="567" w:right="567"/>
        <w:jc w:val="both"/>
        <w:rPr>
          <w:rFonts w:ascii="Palatino Linotype" w:eastAsia="Times New Roman" w:hAnsi="Palatino Linotype" w:cs="Times New Roman"/>
          <w:i/>
          <w:sz w:val="24"/>
          <w:szCs w:val="24"/>
          <w:lang w:val="es-419" w:eastAsia="es-ES"/>
        </w:rPr>
      </w:pPr>
      <w:r>
        <w:rPr>
          <w:rFonts w:ascii="Palatino Linotype" w:eastAsia="Times New Roman" w:hAnsi="Palatino Linotype" w:cs="Times New Roman"/>
          <w:i/>
          <w:sz w:val="24"/>
          <w:szCs w:val="24"/>
          <w:lang w:val="es-419" w:eastAsia="es-ES"/>
        </w:rPr>
        <w:t>“</w:t>
      </w:r>
      <w:r w:rsidR="00A92FBD" w:rsidRPr="00A92FBD">
        <w:rPr>
          <w:rFonts w:ascii="Palatino Linotype" w:eastAsia="Times New Roman" w:hAnsi="Palatino Linotype" w:cs="Times New Roman"/>
          <w:i/>
          <w:sz w:val="24"/>
          <w:szCs w:val="24"/>
          <w:lang w:val="es-419" w:eastAsia="es-ES"/>
        </w:rPr>
        <w:t xml:space="preserve">APRECIABLE SOLICITANTE P R E S E N T E Por medio del presente reciba un cordial saludo, al tiempo informarle, que con fundamento en los artículos 51, 53 fracciones II y III, IV, V y VI, de la Ley de Transparencia y Acceso a la Información Pública del Estado de México y Municipios; y en seguimiento a su solicitud de información con número de folio 00770/ZINACANT/IP/2023, recibida a través del Sistema SAIMEX, en donde se solicita textualmente lo siguiente: “SOLICITIO DE </w:t>
      </w:r>
      <w:r w:rsidR="0003077D">
        <w:rPr>
          <w:rFonts w:ascii="Palatino Linotype" w:eastAsia="Times New Roman" w:hAnsi="Palatino Linotype" w:cs="Times New Roman"/>
          <w:i/>
          <w:sz w:val="24"/>
          <w:szCs w:val="24"/>
          <w:lang w:val="es-419" w:eastAsia="es-ES"/>
        </w:rPr>
        <w:t>XXXXXXXXXXXXXXXXXXXXXXXXXX</w:t>
      </w:r>
      <w:r w:rsidR="00A92FBD" w:rsidRPr="00A92FBD">
        <w:rPr>
          <w:rFonts w:ascii="Palatino Linotype" w:eastAsia="Times New Roman" w:hAnsi="Palatino Linotype" w:cs="Times New Roman"/>
          <w:i/>
          <w:sz w:val="24"/>
          <w:szCs w:val="24"/>
          <w:lang w:val="es-419" w:eastAsia="es-ES"/>
        </w:rPr>
        <w:t xml:space="preserve"> RECIBO DE NOMINA DE LA PRIMER QUINCENA DE JULIO 2023. ACTIVIDADES QUE REALIZA EN LA DIRECCION DE ADMINISTRACIÓN CURRICULUM VITAE DOCUMENTO QUE ACREDITE EL GRADO MAXIMO DE ESTUDIOS CEDULA PROFESIONAL REGISTRO DE ASISTENCIA EN RELOJ CHECADOR O APARATO BIOMETRICO FORMATOS DE VACACIONES DEBIDAMENTE REQUISITADOS DE LOS PERIODOS 2022 Y 2023 RECIBO DE PRIMA </w:t>
      </w:r>
      <w:r w:rsidR="00A92FBD" w:rsidRPr="00A92FBD">
        <w:rPr>
          <w:rFonts w:ascii="Palatino Linotype" w:eastAsia="Times New Roman" w:hAnsi="Palatino Linotype" w:cs="Times New Roman"/>
          <w:i/>
          <w:sz w:val="24"/>
          <w:szCs w:val="24"/>
          <w:lang w:val="es-419" w:eastAsia="es-ES"/>
        </w:rPr>
        <w:lastRenderedPageBreak/>
        <w:t xml:space="preserve">VACACIONAL CORRESPONDIENTE AL 2023.” (sic). En apego a lo establecido su solicitud fue analizada y turnada </w:t>
      </w:r>
      <w:proofErr w:type="gramStart"/>
      <w:r w:rsidR="00A92FBD" w:rsidRPr="00A92FBD">
        <w:rPr>
          <w:rFonts w:ascii="Palatino Linotype" w:eastAsia="Times New Roman" w:hAnsi="Palatino Linotype" w:cs="Times New Roman"/>
          <w:i/>
          <w:sz w:val="24"/>
          <w:szCs w:val="24"/>
          <w:lang w:val="es-419" w:eastAsia="es-ES"/>
        </w:rPr>
        <w:t>a la área poseedora</w:t>
      </w:r>
      <w:proofErr w:type="gramEnd"/>
      <w:r w:rsidR="00A92FBD" w:rsidRPr="00A92FBD">
        <w:rPr>
          <w:rFonts w:ascii="Palatino Linotype" w:eastAsia="Times New Roman" w:hAnsi="Palatino Linotype" w:cs="Times New Roman"/>
          <w:i/>
          <w:sz w:val="24"/>
          <w:szCs w:val="24"/>
          <w:lang w:val="es-419" w:eastAsia="es-ES"/>
        </w:rPr>
        <w:t xml:space="preserve"> de la información, en este caso a la Dirección de Administración,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w:t>
      </w:r>
      <w:r>
        <w:rPr>
          <w:rFonts w:ascii="Palatino Linotype" w:eastAsia="Times New Roman" w:hAnsi="Palatino Linotype" w:cs="Times New Roman"/>
          <w:i/>
          <w:sz w:val="24"/>
          <w:szCs w:val="24"/>
          <w:lang w:val="es-419" w:eastAsia="es-ES"/>
        </w:rPr>
        <w:t>”</w:t>
      </w:r>
    </w:p>
    <w:p w14:paraId="57E62B2E" w14:textId="77777777" w:rsidR="00B9051D" w:rsidRDefault="00B9051D" w:rsidP="00337A3D">
      <w:pPr>
        <w:spacing w:after="0" w:line="360" w:lineRule="auto"/>
        <w:jc w:val="both"/>
        <w:rPr>
          <w:rFonts w:ascii="Palatino Linotype" w:hAnsi="Palatino Linotype" w:cs="Arial"/>
          <w:sz w:val="24"/>
          <w:szCs w:val="24"/>
          <w:lang w:val="es-419"/>
        </w:rPr>
      </w:pPr>
    </w:p>
    <w:p w14:paraId="34135DE3" w14:textId="77777777" w:rsidR="00A90B4C" w:rsidRPr="00964B9B" w:rsidRDefault="00B34A8F" w:rsidP="00285F96">
      <w:pPr>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 xml:space="preserve">El sujeto obligado adjuntó </w:t>
      </w:r>
      <w:r w:rsidR="00964B9B">
        <w:rPr>
          <w:rFonts w:ascii="Palatino Linotype" w:hAnsi="Palatino Linotype" w:cs="Arial"/>
          <w:sz w:val="24"/>
          <w:szCs w:val="24"/>
        </w:rPr>
        <w:t>e</w:t>
      </w:r>
      <w:r>
        <w:rPr>
          <w:rFonts w:ascii="Palatino Linotype" w:hAnsi="Palatino Linotype" w:cs="Arial"/>
          <w:sz w:val="24"/>
          <w:szCs w:val="24"/>
          <w:lang w:val="es-419"/>
        </w:rPr>
        <w:t>l</w:t>
      </w:r>
      <w:r w:rsidR="00B9051D">
        <w:rPr>
          <w:rFonts w:ascii="Palatino Linotype" w:hAnsi="Palatino Linotype" w:cs="Arial"/>
          <w:sz w:val="24"/>
          <w:szCs w:val="24"/>
          <w:lang w:val="es-419"/>
        </w:rPr>
        <w:t xml:space="preserve"> archivo electrónico denominado </w:t>
      </w:r>
      <w:r w:rsidR="009F0335" w:rsidRPr="00964B9B">
        <w:rPr>
          <w:rFonts w:ascii="Palatino Linotype" w:hAnsi="Palatino Linotype" w:cs="Arial"/>
          <w:sz w:val="24"/>
          <w:szCs w:val="24"/>
          <w:lang w:val="es-419"/>
        </w:rPr>
        <w:t>“</w:t>
      </w:r>
      <w:r w:rsidR="00A92FBD" w:rsidRPr="00A92FBD">
        <w:rPr>
          <w:rFonts w:ascii="Palatino Linotype" w:hAnsi="Palatino Linotype"/>
          <w:b/>
          <w:i/>
          <w:sz w:val="24"/>
          <w:szCs w:val="24"/>
          <w:lang w:val="es-419"/>
        </w:rPr>
        <w:t>Oficio de Atención a Solicitud 00770 ZINACANT- 2023.pdf</w:t>
      </w:r>
      <w:r w:rsidR="009F0335" w:rsidRPr="00964B9B">
        <w:rPr>
          <w:rFonts w:ascii="Palatino Linotype" w:hAnsi="Palatino Linotype" w:cs="Arial"/>
          <w:sz w:val="24"/>
          <w:szCs w:val="24"/>
          <w:lang w:val="es-419"/>
        </w:rPr>
        <w:t>”</w:t>
      </w:r>
      <w:r w:rsidRPr="00964B9B">
        <w:rPr>
          <w:rFonts w:ascii="Palatino Linotype" w:hAnsi="Palatino Linotype" w:cs="Arial"/>
          <w:sz w:val="24"/>
          <w:szCs w:val="24"/>
          <w:lang w:val="es-419"/>
        </w:rPr>
        <w:t xml:space="preserve">, </w:t>
      </w:r>
      <w:r w:rsidR="00964B9B">
        <w:rPr>
          <w:rFonts w:ascii="Palatino Linotype" w:hAnsi="Palatino Linotype" w:cs="Arial"/>
          <w:sz w:val="24"/>
          <w:szCs w:val="24"/>
        </w:rPr>
        <w:t>e</w:t>
      </w:r>
      <w:r w:rsidRPr="00964B9B">
        <w:rPr>
          <w:rFonts w:ascii="Palatino Linotype" w:hAnsi="Palatino Linotype" w:cs="Arial"/>
          <w:sz w:val="24"/>
          <w:szCs w:val="24"/>
          <w:lang w:val="es-419"/>
        </w:rPr>
        <w:t xml:space="preserve">l cual </w:t>
      </w:r>
      <w:r w:rsidR="00A90B4C" w:rsidRPr="00964B9B">
        <w:rPr>
          <w:rFonts w:ascii="Palatino Linotype" w:hAnsi="Palatino Linotype" w:cs="Arial"/>
          <w:sz w:val="24"/>
          <w:szCs w:val="24"/>
          <w:lang w:val="es-419"/>
        </w:rPr>
        <w:t>será analizado en la parte considerativa de la presente resolución.</w:t>
      </w:r>
    </w:p>
    <w:p w14:paraId="6605AB46" w14:textId="77777777" w:rsidR="009F0335" w:rsidRPr="00A92FBD" w:rsidRDefault="009F0335" w:rsidP="00285F96">
      <w:pPr>
        <w:spacing w:after="0" w:line="360" w:lineRule="auto"/>
        <w:jc w:val="both"/>
        <w:rPr>
          <w:rFonts w:ascii="Palatino Linotype" w:hAnsi="Palatino Linotype" w:cs="Arial"/>
          <w:sz w:val="24"/>
          <w:szCs w:val="24"/>
          <w:lang w:val="es-419"/>
        </w:rPr>
      </w:pPr>
    </w:p>
    <w:p w14:paraId="02888628" w14:textId="77777777" w:rsidR="00B93DE8" w:rsidRPr="00692461" w:rsidRDefault="00B93DE8" w:rsidP="00285F96">
      <w:pPr>
        <w:spacing w:after="0" w:line="360" w:lineRule="auto"/>
        <w:jc w:val="both"/>
        <w:rPr>
          <w:rFonts w:ascii="Palatino Linotype" w:hAnsi="Palatino Linotype" w:cs="Arial"/>
          <w:sz w:val="24"/>
          <w:szCs w:val="24"/>
        </w:rPr>
      </w:pPr>
      <w:r w:rsidRPr="00692461">
        <w:rPr>
          <w:rFonts w:ascii="Palatino Linotype" w:hAnsi="Palatino Linotype" w:cs="Arial"/>
          <w:b/>
          <w:sz w:val="28"/>
          <w:szCs w:val="28"/>
        </w:rPr>
        <w:t xml:space="preserve">TERCERO. </w:t>
      </w:r>
      <w:r w:rsidRPr="00692461">
        <w:rPr>
          <w:rFonts w:ascii="Palatino Linotype" w:hAnsi="Palatino Linotype" w:cs="Arial"/>
          <w:b/>
          <w:sz w:val="24"/>
          <w:szCs w:val="24"/>
        </w:rPr>
        <w:t xml:space="preserve">Del recurso de revisión. </w:t>
      </w:r>
    </w:p>
    <w:p w14:paraId="4A8F6B52" w14:textId="77777777" w:rsidR="00AF47E9" w:rsidRPr="00692461" w:rsidRDefault="00B93DE8" w:rsidP="00285F96">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 xml:space="preserve">Inconforme con </w:t>
      </w:r>
      <w:r w:rsidRPr="00B938A7">
        <w:rPr>
          <w:rFonts w:ascii="Palatino Linotype" w:hAnsi="Palatino Linotype" w:cs="Arial"/>
          <w:sz w:val="24"/>
          <w:szCs w:val="24"/>
        </w:rPr>
        <w:t>la respuesta</w:t>
      </w:r>
      <w:r w:rsidR="007E4212" w:rsidRPr="00B938A7">
        <w:rPr>
          <w:rFonts w:ascii="Palatino Linotype" w:hAnsi="Palatino Linotype" w:cs="Arial"/>
          <w:sz w:val="24"/>
          <w:szCs w:val="24"/>
        </w:rPr>
        <w:t xml:space="preserve"> emitida </w:t>
      </w:r>
      <w:r w:rsidRPr="00B938A7">
        <w:rPr>
          <w:rFonts w:ascii="Palatino Linotype" w:hAnsi="Palatino Linotype" w:cs="Arial"/>
          <w:sz w:val="24"/>
          <w:szCs w:val="24"/>
        </w:rPr>
        <w:t>por</w:t>
      </w:r>
      <w:r w:rsidRPr="00692461">
        <w:rPr>
          <w:rFonts w:ascii="Palatino Linotype" w:hAnsi="Palatino Linotype" w:cs="Arial"/>
          <w:sz w:val="24"/>
          <w:szCs w:val="24"/>
        </w:rPr>
        <w:t xml:space="preserve"> parte del Sujeto Obligado, en fecha </w:t>
      </w:r>
      <w:r w:rsidR="00A92FBD">
        <w:rPr>
          <w:rFonts w:ascii="Palatino Linotype" w:hAnsi="Palatino Linotype" w:cs="Arial"/>
          <w:b/>
          <w:sz w:val="24"/>
          <w:szCs w:val="24"/>
        </w:rPr>
        <w:t>cuatro</w:t>
      </w:r>
      <w:r w:rsidR="009F0335">
        <w:rPr>
          <w:rFonts w:ascii="Palatino Linotype" w:hAnsi="Palatino Linotype" w:cs="Arial"/>
          <w:b/>
          <w:sz w:val="24"/>
          <w:szCs w:val="24"/>
        </w:rPr>
        <w:t xml:space="preserve"> </w:t>
      </w:r>
      <w:r w:rsidR="00C75197" w:rsidRPr="00692461">
        <w:rPr>
          <w:rFonts w:ascii="Palatino Linotype" w:hAnsi="Palatino Linotype" w:cs="Arial"/>
          <w:b/>
          <w:sz w:val="24"/>
          <w:szCs w:val="24"/>
        </w:rPr>
        <w:t xml:space="preserve">de </w:t>
      </w:r>
      <w:r w:rsidR="00B938A7">
        <w:rPr>
          <w:rFonts w:ascii="Palatino Linotype" w:hAnsi="Palatino Linotype" w:cs="Arial"/>
          <w:b/>
          <w:sz w:val="24"/>
          <w:szCs w:val="24"/>
        </w:rPr>
        <w:t>septiembre</w:t>
      </w:r>
      <w:r w:rsidRPr="00692461">
        <w:rPr>
          <w:rFonts w:ascii="Palatino Linotype" w:hAnsi="Palatino Linotype" w:cs="Arial"/>
          <w:b/>
          <w:sz w:val="24"/>
          <w:szCs w:val="24"/>
        </w:rPr>
        <w:t xml:space="preserve"> de dos mil </w:t>
      </w:r>
      <w:r w:rsidR="00C71817">
        <w:rPr>
          <w:rFonts w:ascii="Palatino Linotype" w:hAnsi="Palatino Linotype" w:cs="Arial"/>
          <w:b/>
          <w:sz w:val="24"/>
          <w:szCs w:val="24"/>
        </w:rPr>
        <w:t>veintitrés</w:t>
      </w:r>
      <w:r w:rsidRPr="00692461">
        <w:rPr>
          <w:rFonts w:ascii="Palatino Linotype" w:hAnsi="Palatino Linotype" w:cs="Arial"/>
          <w:sz w:val="24"/>
          <w:szCs w:val="24"/>
        </w:rPr>
        <w:t xml:space="preserve">, </w:t>
      </w:r>
      <w:r w:rsidR="00E525B3" w:rsidRPr="00692461">
        <w:rPr>
          <w:rFonts w:ascii="Palatino Linotype" w:hAnsi="Palatino Linotype" w:cs="Arial"/>
          <w:sz w:val="24"/>
          <w:szCs w:val="24"/>
        </w:rPr>
        <w:t>la</w:t>
      </w:r>
      <w:r w:rsidRPr="00692461">
        <w:rPr>
          <w:rFonts w:ascii="Palatino Linotype" w:hAnsi="Palatino Linotype" w:cs="Arial"/>
          <w:sz w:val="24"/>
          <w:szCs w:val="24"/>
        </w:rPr>
        <w:t xml:space="preserve"> </w:t>
      </w:r>
      <w:r w:rsidR="007503D3">
        <w:rPr>
          <w:rFonts w:ascii="Palatino Linotype" w:hAnsi="Palatino Linotype" w:cs="Arial"/>
          <w:sz w:val="24"/>
          <w:szCs w:val="24"/>
        </w:rPr>
        <w:t>parte</w:t>
      </w:r>
      <w:r w:rsidRPr="00692461">
        <w:rPr>
          <w:rFonts w:ascii="Palatino Linotype" w:hAnsi="Palatino Linotype" w:cs="Arial"/>
          <w:sz w:val="24"/>
          <w:szCs w:val="24"/>
        </w:rPr>
        <w:t xml:space="preserve"> Recurrente interp</w:t>
      </w:r>
      <w:r w:rsidR="007E4212" w:rsidRPr="00692461">
        <w:rPr>
          <w:rFonts w:ascii="Palatino Linotype" w:hAnsi="Palatino Linotype" w:cs="Arial"/>
          <w:sz w:val="24"/>
          <w:szCs w:val="24"/>
        </w:rPr>
        <w:t>uso</w:t>
      </w:r>
      <w:r w:rsidRPr="00692461">
        <w:rPr>
          <w:rFonts w:ascii="Palatino Linotype" w:hAnsi="Palatino Linotype" w:cs="Arial"/>
          <w:sz w:val="24"/>
          <w:szCs w:val="24"/>
        </w:rPr>
        <w:t xml:space="preserve"> </w:t>
      </w:r>
      <w:r w:rsidR="00662688">
        <w:rPr>
          <w:rFonts w:ascii="Palatino Linotype" w:hAnsi="Palatino Linotype" w:cs="Arial"/>
          <w:sz w:val="24"/>
          <w:szCs w:val="24"/>
          <w:lang w:val="es-419"/>
        </w:rPr>
        <w:t>e</w:t>
      </w:r>
      <w:r w:rsidR="004E35FC" w:rsidRPr="00692461">
        <w:rPr>
          <w:rFonts w:ascii="Palatino Linotype" w:hAnsi="Palatino Linotype" w:cs="Arial"/>
          <w:sz w:val="24"/>
          <w:szCs w:val="24"/>
        </w:rPr>
        <w:t>l</w:t>
      </w:r>
      <w:r w:rsidR="007E4212" w:rsidRPr="00692461">
        <w:rPr>
          <w:rFonts w:ascii="Palatino Linotype" w:hAnsi="Palatino Linotype" w:cs="Arial"/>
          <w:sz w:val="24"/>
          <w:szCs w:val="24"/>
        </w:rPr>
        <w:t xml:space="preserve"> </w:t>
      </w:r>
      <w:r w:rsidRPr="00692461">
        <w:rPr>
          <w:rFonts w:ascii="Palatino Linotype" w:hAnsi="Palatino Linotype" w:cs="Arial"/>
          <w:sz w:val="24"/>
          <w:szCs w:val="24"/>
        </w:rPr>
        <w:t>recurso de revisión</w:t>
      </w:r>
      <w:r w:rsidR="007E4212" w:rsidRPr="00692461">
        <w:rPr>
          <w:rFonts w:ascii="Palatino Linotype" w:hAnsi="Palatino Linotype" w:cs="Arial"/>
          <w:sz w:val="24"/>
          <w:szCs w:val="24"/>
        </w:rPr>
        <w:t>,</w:t>
      </w:r>
      <w:r w:rsidRPr="00692461">
        <w:rPr>
          <w:rFonts w:ascii="Palatino Linotype" w:hAnsi="Palatino Linotype" w:cs="Arial"/>
          <w:sz w:val="24"/>
          <w:szCs w:val="24"/>
        </w:rPr>
        <w:t xml:space="preserve"> </w:t>
      </w:r>
      <w:r w:rsidR="00662688">
        <w:rPr>
          <w:rFonts w:ascii="Palatino Linotype" w:hAnsi="Palatino Linotype" w:cs="Arial"/>
          <w:sz w:val="24"/>
          <w:szCs w:val="24"/>
          <w:lang w:val="es-419"/>
        </w:rPr>
        <w:t>e</w:t>
      </w:r>
      <w:r w:rsidR="004E35FC" w:rsidRPr="00692461">
        <w:rPr>
          <w:rFonts w:ascii="Palatino Linotype" w:hAnsi="Palatino Linotype" w:cs="Arial"/>
          <w:sz w:val="24"/>
          <w:szCs w:val="24"/>
        </w:rPr>
        <w:t>l</w:t>
      </w:r>
      <w:r w:rsidRPr="00692461">
        <w:rPr>
          <w:rFonts w:ascii="Palatino Linotype" w:hAnsi="Palatino Linotype" w:cs="Arial"/>
          <w:sz w:val="24"/>
          <w:szCs w:val="24"/>
        </w:rPr>
        <w:t xml:space="preserve"> cual fue registrado en el sistema electrónico con </w:t>
      </w:r>
      <w:r w:rsidR="00662688">
        <w:rPr>
          <w:rFonts w:ascii="Palatino Linotype" w:hAnsi="Palatino Linotype" w:cs="Arial"/>
          <w:sz w:val="24"/>
          <w:szCs w:val="24"/>
          <w:lang w:val="es-419"/>
        </w:rPr>
        <w:t>e</w:t>
      </w:r>
      <w:r w:rsidR="004E35FC" w:rsidRPr="00692461">
        <w:rPr>
          <w:rFonts w:ascii="Palatino Linotype" w:hAnsi="Palatino Linotype" w:cs="Arial"/>
          <w:sz w:val="24"/>
          <w:szCs w:val="24"/>
        </w:rPr>
        <w:t>l</w:t>
      </w:r>
      <w:r w:rsidRPr="00692461">
        <w:rPr>
          <w:rFonts w:ascii="Palatino Linotype" w:hAnsi="Palatino Linotype" w:cs="Arial"/>
          <w:sz w:val="24"/>
          <w:szCs w:val="24"/>
        </w:rPr>
        <w:t xml:space="preserve"> expediente número</w:t>
      </w:r>
      <w:r w:rsidR="00662688">
        <w:rPr>
          <w:rFonts w:ascii="Palatino Linotype" w:hAnsi="Palatino Linotype" w:cs="Arial"/>
          <w:sz w:val="24"/>
          <w:szCs w:val="24"/>
          <w:lang w:val="es-419"/>
        </w:rPr>
        <w:t xml:space="preserve"> </w:t>
      </w:r>
      <w:r w:rsidR="00C71817">
        <w:rPr>
          <w:rFonts w:ascii="Palatino Linotype" w:hAnsi="Palatino Linotype" w:cs="Arial"/>
          <w:b/>
          <w:bCs/>
          <w:sz w:val="24"/>
          <w:lang w:val="es-419" w:eastAsia="es-MX"/>
        </w:rPr>
        <w:t>0</w:t>
      </w:r>
      <w:r w:rsidR="00A92FBD">
        <w:rPr>
          <w:rFonts w:ascii="Palatino Linotype" w:hAnsi="Palatino Linotype" w:cs="Arial"/>
          <w:b/>
          <w:bCs/>
          <w:sz w:val="24"/>
          <w:lang w:eastAsia="es-MX"/>
        </w:rPr>
        <w:t>5265</w:t>
      </w:r>
      <w:r w:rsidR="004C2D70" w:rsidRPr="00692461">
        <w:rPr>
          <w:rFonts w:ascii="Palatino Linotype" w:hAnsi="Palatino Linotype" w:cs="Arial"/>
          <w:b/>
          <w:bCs/>
          <w:sz w:val="24"/>
          <w:lang w:eastAsia="es-MX"/>
        </w:rPr>
        <w:t>/INFOEM/IP/RR/202</w:t>
      </w:r>
      <w:r w:rsidR="00C71817">
        <w:rPr>
          <w:rFonts w:ascii="Palatino Linotype" w:hAnsi="Palatino Linotype" w:cs="Arial"/>
          <w:b/>
          <w:bCs/>
          <w:sz w:val="24"/>
          <w:lang w:eastAsia="es-MX"/>
        </w:rPr>
        <w:t>3</w:t>
      </w:r>
      <w:r w:rsidRPr="00692461">
        <w:rPr>
          <w:rFonts w:ascii="Palatino Linotype" w:hAnsi="Palatino Linotype" w:cs="Arial"/>
          <w:sz w:val="24"/>
          <w:szCs w:val="24"/>
        </w:rPr>
        <w:t xml:space="preserve"> aduciendo</w:t>
      </w:r>
      <w:r w:rsidR="002A6AE2" w:rsidRPr="00692461">
        <w:rPr>
          <w:rFonts w:ascii="Palatino Linotype" w:hAnsi="Palatino Linotype" w:cs="Arial"/>
          <w:sz w:val="24"/>
          <w:szCs w:val="24"/>
        </w:rPr>
        <w:t>, lo siguiente</w:t>
      </w:r>
      <w:r w:rsidR="00AF47E9" w:rsidRPr="00692461">
        <w:rPr>
          <w:rFonts w:ascii="Palatino Linotype" w:hAnsi="Palatino Linotype" w:cs="Arial"/>
          <w:sz w:val="24"/>
          <w:szCs w:val="24"/>
        </w:rPr>
        <w:t>:</w:t>
      </w:r>
    </w:p>
    <w:p w14:paraId="7B150ADF" w14:textId="77777777" w:rsidR="002A6AE2" w:rsidRPr="00692461" w:rsidRDefault="002A6AE2" w:rsidP="00285F96">
      <w:pPr>
        <w:spacing w:after="0" w:line="360" w:lineRule="auto"/>
        <w:jc w:val="both"/>
        <w:rPr>
          <w:rFonts w:ascii="Palatino Linotype" w:hAnsi="Palatino Linotype" w:cs="Arial"/>
          <w:sz w:val="24"/>
          <w:szCs w:val="24"/>
        </w:rPr>
      </w:pPr>
    </w:p>
    <w:p w14:paraId="714EF4EF" w14:textId="77777777" w:rsidR="002A6AE2" w:rsidRDefault="007E36A8" w:rsidP="00763D6D">
      <w:pPr>
        <w:spacing w:after="0" w:line="360" w:lineRule="auto"/>
        <w:jc w:val="both"/>
        <w:rPr>
          <w:rFonts w:ascii="Palatino Linotype" w:hAnsi="Palatino Linotype" w:cs="Arial"/>
          <w:b/>
          <w:sz w:val="24"/>
          <w:szCs w:val="24"/>
        </w:rPr>
      </w:pPr>
      <w:r w:rsidRPr="00692461">
        <w:rPr>
          <w:rFonts w:ascii="Palatino Linotype" w:hAnsi="Palatino Linotype" w:cs="Arial"/>
          <w:b/>
          <w:sz w:val="24"/>
          <w:szCs w:val="24"/>
        </w:rPr>
        <w:t>Acto Impugnado:</w:t>
      </w:r>
    </w:p>
    <w:p w14:paraId="7D1772A0" w14:textId="77777777" w:rsidR="00A92FBD" w:rsidRDefault="00A92FBD" w:rsidP="00763D6D">
      <w:pPr>
        <w:spacing w:after="0" w:line="360" w:lineRule="auto"/>
        <w:jc w:val="both"/>
        <w:rPr>
          <w:rFonts w:ascii="Palatino Linotype" w:hAnsi="Palatino Linotype" w:cs="Arial"/>
          <w:b/>
          <w:sz w:val="24"/>
          <w:szCs w:val="24"/>
        </w:rPr>
      </w:pPr>
    </w:p>
    <w:p w14:paraId="0795636F" w14:textId="77777777" w:rsidR="00AF47E9" w:rsidRPr="00692461" w:rsidRDefault="002A6AE2" w:rsidP="00763D6D">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692461">
        <w:rPr>
          <w:rFonts w:ascii="Palatino Linotype" w:eastAsia="Times New Roman" w:hAnsi="Palatino Linotype" w:cs="Times New Roman"/>
          <w:i/>
          <w:sz w:val="24"/>
          <w:szCs w:val="24"/>
          <w:lang w:val="es-ES_tradnl" w:eastAsia="es-ES"/>
        </w:rPr>
        <w:t>“</w:t>
      </w:r>
      <w:r w:rsidR="00A92FBD" w:rsidRPr="00A92FBD">
        <w:rPr>
          <w:rFonts w:ascii="Palatino Linotype" w:eastAsia="Times New Roman" w:hAnsi="Palatino Linotype" w:cs="Times New Roman"/>
          <w:i/>
          <w:sz w:val="24"/>
          <w:szCs w:val="24"/>
          <w:lang w:val="es-ES_tradnl" w:eastAsia="es-ES"/>
        </w:rPr>
        <w:t>NO ENTREGAN INFORMACIÓN</w:t>
      </w:r>
      <w:r w:rsidRPr="00692461">
        <w:rPr>
          <w:rFonts w:ascii="Palatino Linotype" w:eastAsia="Times New Roman" w:hAnsi="Palatino Linotype" w:cs="Times New Roman"/>
          <w:i/>
          <w:sz w:val="24"/>
          <w:szCs w:val="24"/>
          <w:lang w:val="es-ES_tradnl" w:eastAsia="es-ES"/>
        </w:rPr>
        <w:t>”</w:t>
      </w:r>
      <w:r w:rsidR="0011490E" w:rsidRPr="00692461">
        <w:rPr>
          <w:rFonts w:ascii="Palatino Linotype" w:eastAsia="Times New Roman" w:hAnsi="Palatino Linotype" w:cs="Times New Roman"/>
          <w:i/>
          <w:sz w:val="24"/>
          <w:szCs w:val="24"/>
          <w:lang w:val="es-ES_tradnl" w:eastAsia="es-ES"/>
        </w:rPr>
        <w:t xml:space="preserve"> (sic)</w:t>
      </w:r>
    </w:p>
    <w:p w14:paraId="09143DD1" w14:textId="77777777" w:rsidR="002A6AE2" w:rsidRPr="00692461" w:rsidRDefault="002A6AE2" w:rsidP="00763D6D">
      <w:pPr>
        <w:spacing w:after="0" w:line="360" w:lineRule="auto"/>
        <w:jc w:val="both"/>
        <w:rPr>
          <w:rFonts w:ascii="Palatino Linotype" w:hAnsi="Palatino Linotype" w:cs="Arial"/>
          <w:sz w:val="24"/>
          <w:szCs w:val="24"/>
        </w:rPr>
      </w:pPr>
    </w:p>
    <w:p w14:paraId="68944002" w14:textId="77777777" w:rsidR="001576A2" w:rsidRDefault="001576A2" w:rsidP="00763D6D">
      <w:pPr>
        <w:spacing w:after="0" w:line="360" w:lineRule="auto"/>
        <w:jc w:val="both"/>
        <w:rPr>
          <w:rFonts w:ascii="Palatino Linotype" w:hAnsi="Palatino Linotype" w:cs="Arial"/>
          <w:b/>
          <w:sz w:val="24"/>
          <w:szCs w:val="24"/>
        </w:rPr>
      </w:pPr>
      <w:r w:rsidRPr="00692461">
        <w:rPr>
          <w:rFonts w:ascii="Palatino Linotype" w:hAnsi="Palatino Linotype" w:cs="Arial"/>
          <w:b/>
          <w:sz w:val="24"/>
          <w:szCs w:val="24"/>
        </w:rPr>
        <w:lastRenderedPageBreak/>
        <w:t>Razones o Motivos de Inconformidad</w:t>
      </w:r>
      <w:r w:rsidR="007E36A8" w:rsidRPr="00692461">
        <w:rPr>
          <w:rFonts w:ascii="Palatino Linotype" w:hAnsi="Palatino Linotype" w:cs="Arial"/>
          <w:b/>
          <w:sz w:val="24"/>
          <w:szCs w:val="24"/>
        </w:rPr>
        <w:t>:</w:t>
      </w:r>
    </w:p>
    <w:p w14:paraId="1A6878B3" w14:textId="77777777" w:rsidR="00561C29" w:rsidRPr="00692461" w:rsidRDefault="00561C29" w:rsidP="00763D6D">
      <w:pPr>
        <w:spacing w:after="0" w:line="360" w:lineRule="auto"/>
        <w:jc w:val="both"/>
        <w:rPr>
          <w:rFonts w:ascii="Palatino Linotype" w:hAnsi="Palatino Linotype" w:cs="Arial"/>
          <w:b/>
          <w:sz w:val="24"/>
          <w:szCs w:val="24"/>
        </w:rPr>
      </w:pPr>
    </w:p>
    <w:p w14:paraId="34EB3B0D" w14:textId="77777777" w:rsidR="00A3069D" w:rsidRPr="00692461" w:rsidRDefault="003D028D" w:rsidP="00763D6D">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692461">
        <w:rPr>
          <w:rFonts w:ascii="Palatino Linotype" w:eastAsia="Times New Roman" w:hAnsi="Palatino Linotype" w:cs="Times New Roman"/>
          <w:i/>
          <w:sz w:val="24"/>
          <w:szCs w:val="24"/>
          <w:lang w:val="es-ES_tradnl" w:eastAsia="es-ES"/>
        </w:rPr>
        <w:t>“</w:t>
      </w:r>
      <w:r w:rsidR="00A92FBD" w:rsidRPr="00A92FBD">
        <w:rPr>
          <w:rFonts w:ascii="Palatino Linotype" w:eastAsia="Times New Roman" w:hAnsi="Palatino Linotype" w:cs="Times New Roman"/>
          <w:i/>
          <w:sz w:val="24"/>
          <w:szCs w:val="24"/>
          <w:lang w:val="es-ES_tradnl" w:eastAsia="es-ES"/>
        </w:rPr>
        <w:t>NO ENTREGAN INFORMACIÓN</w:t>
      </w:r>
      <w:r w:rsidRPr="00692461">
        <w:rPr>
          <w:rFonts w:ascii="Palatino Linotype" w:eastAsia="Times New Roman" w:hAnsi="Palatino Linotype" w:cs="Times New Roman"/>
          <w:i/>
          <w:sz w:val="24"/>
          <w:szCs w:val="24"/>
          <w:lang w:val="es-ES_tradnl" w:eastAsia="es-ES"/>
        </w:rPr>
        <w:t>” (Sic)</w:t>
      </w:r>
    </w:p>
    <w:p w14:paraId="3F453B43" w14:textId="77777777" w:rsidR="00B938A7" w:rsidRDefault="00B938A7" w:rsidP="000708A8">
      <w:pPr>
        <w:spacing w:after="0" w:line="360" w:lineRule="auto"/>
        <w:jc w:val="both"/>
        <w:rPr>
          <w:rFonts w:ascii="Palatino Linotype" w:hAnsi="Palatino Linotype" w:cs="Arial"/>
          <w:b/>
          <w:sz w:val="28"/>
          <w:szCs w:val="28"/>
        </w:rPr>
      </w:pPr>
    </w:p>
    <w:p w14:paraId="5DFF5580" w14:textId="77777777" w:rsidR="000708A8" w:rsidRPr="00692461" w:rsidRDefault="000708A8" w:rsidP="000708A8">
      <w:pPr>
        <w:spacing w:after="0" w:line="360" w:lineRule="auto"/>
        <w:jc w:val="both"/>
        <w:rPr>
          <w:rFonts w:ascii="Palatino Linotype" w:hAnsi="Palatino Linotype" w:cs="Arial"/>
          <w:sz w:val="24"/>
          <w:szCs w:val="24"/>
        </w:rPr>
      </w:pPr>
      <w:r w:rsidRPr="00692461">
        <w:rPr>
          <w:rFonts w:ascii="Palatino Linotype" w:hAnsi="Palatino Linotype" w:cs="Arial"/>
          <w:b/>
          <w:sz w:val="28"/>
          <w:szCs w:val="28"/>
        </w:rPr>
        <w:t xml:space="preserve">CUARTO. </w:t>
      </w:r>
      <w:r w:rsidRPr="00692461">
        <w:rPr>
          <w:rFonts w:ascii="Palatino Linotype" w:hAnsi="Palatino Linotype" w:cs="Arial"/>
          <w:b/>
          <w:sz w:val="24"/>
          <w:szCs w:val="24"/>
        </w:rPr>
        <w:t>Del turno del recurso de revisión.</w:t>
      </w:r>
      <w:r w:rsidRPr="00692461">
        <w:rPr>
          <w:rFonts w:ascii="Palatino Linotype" w:hAnsi="Palatino Linotype" w:cs="Arial"/>
          <w:sz w:val="24"/>
          <w:szCs w:val="24"/>
        </w:rPr>
        <w:t xml:space="preserve"> </w:t>
      </w:r>
    </w:p>
    <w:p w14:paraId="277FF960" w14:textId="77777777" w:rsidR="000708A8" w:rsidRPr="00692461" w:rsidRDefault="002A6AE2" w:rsidP="000708A8">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El</w:t>
      </w:r>
      <w:r w:rsidR="000708A8" w:rsidRPr="00692461">
        <w:rPr>
          <w:rFonts w:ascii="Palatino Linotype" w:hAnsi="Palatino Linotype" w:cs="Arial"/>
          <w:sz w:val="24"/>
          <w:szCs w:val="24"/>
        </w:rPr>
        <w:t xml:space="preserve"> medio de impugnación presentado mediante </w:t>
      </w:r>
      <w:r w:rsidRPr="00692461">
        <w:rPr>
          <w:rFonts w:ascii="Palatino Linotype" w:hAnsi="Palatino Linotype" w:cs="Arial"/>
          <w:sz w:val="24"/>
          <w:szCs w:val="24"/>
        </w:rPr>
        <w:t>e</w:t>
      </w:r>
      <w:r w:rsidR="009F6FF0" w:rsidRPr="00692461">
        <w:rPr>
          <w:rFonts w:ascii="Palatino Linotype" w:hAnsi="Palatino Linotype" w:cs="Arial"/>
          <w:sz w:val="24"/>
          <w:szCs w:val="24"/>
        </w:rPr>
        <w:t xml:space="preserve">l </w:t>
      </w:r>
      <w:r w:rsidR="000708A8" w:rsidRPr="00692461">
        <w:rPr>
          <w:rFonts w:ascii="Palatino Linotype" w:hAnsi="Palatino Linotype" w:cs="Arial"/>
          <w:sz w:val="24"/>
          <w:szCs w:val="24"/>
        </w:rPr>
        <w:t xml:space="preserve">recurso de revisión número </w:t>
      </w:r>
      <w:r w:rsidR="00DB36A1">
        <w:rPr>
          <w:rFonts w:ascii="Palatino Linotype" w:hAnsi="Palatino Linotype" w:cs="Arial"/>
          <w:b/>
          <w:sz w:val="24"/>
          <w:szCs w:val="24"/>
          <w:lang w:val="es-419"/>
        </w:rPr>
        <w:t>0</w:t>
      </w:r>
      <w:r w:rsidR="00B938A7">
        <w:rPr>
          <w:rFonts w:ascii="Palatino Linotype" w:hAnsi="Palatino Linotype" w:cs="Arial"/>
          <w:b/>
          <w:sz w:val="24"/>
          <w:szCs w:val="24"/>
        </w:rPr>
        <w:t>5</w:t>
      </w:r>
      <w:r w:rsidR="00C846D2">
        <w:rPr>
          <w:rFonts w:ascii="Palatino Linotype" w:hAnsi="Palatino Linotype" w:cs="Arial"/>
          <w:b/>
          <w:sz w:val="24"/>
          <w:szCs w:val="24"/>
        </w:rPr>
        <w:t>265</w:t>
      </w:r>
      <w:r w:rsidR="000708A8" w:rsidRPr="00692461">
        <w:rPr>
          <w:rFonts w:ascii="Palatino Linotype" w:hAnsi="Palatino Linotype" w:cs="Arial"/>
          <w:b/>
          <w:sz w:val="24"/>
          <w:szCs w:val="24"/>
        </w:rPr>
        <w:t>/INFOEM/IP/RR/202</w:t>
      </w:r>
      <w:r w:rsidR="00DB36A1">
        <w:rPr>
          <w:rFonts w:ascii="Palatino Linotype" w:hAnsi="Palatino Linotype" w:cs="Arial"/>
          <w:b/>
          <w:sz w:val="24"/>
          <w:szCs w:val="24"/>
        </w:rPr>
        <w:t>3</w:t>
      </w:r>
      <w:r w:rsidR="000708A8" w:rsidRPr="00692461">
        <w:rPr>
          <w:rFonts w:ascii="Palatino Linotype" w:hAnsi="Palatino Linotype" w:cs="Arial"/>
          <w:sz w:val="24"/>
          <w:szCs w:val="24"/>
        </w:rPr>
        <w:t>,</w:t>
      </w:r>
      <w:r w:rsidR="009F6FF0" w:rsidRPr="00692461">
        <w:rPr>
          <w:rFonts w:ascii="Palatino Linotype" w:hAnsi="Palatino Linotype" w:cs="Arial"/>
          <w:sz w:val="24"/>
          <w:szCs w:val="24"/>
        </w:rPr>
        <w:t xml:space="preserve"> </w:t>
      </w:r>
      <w:r w:rsidRPr="00692461">
        <w:rPr>
          <w:rFonts w:ascii="Palatino Linotype" w:hAnsi="Palatino Linotype" w:cs="Arial"/>
          <w:sz w:val="24"/>
          <w:szCs w:val="24"/>
        </w:rPr>
        <w:t xml:space="preserve">le </w:t>
      </w:r>
      <w:r w:rsidR="000708A8" w:rsidRPr="00692461">
        <w:rPr>
          <w:rFonts w:ascii="Palatino Linotype" w:hAnsi="Palatino Linotype" w:cs="Arial"/>
          <w:sz w:val="24"/>
          <w:szCs w:val="24"/>
        </w:rPr>
        <w:t xml:space="preserve">fue turnado al </w:t>
      </w:r>
      <w:r w:rsidR="000708A8" w:rsidRPr="00763D6D">
        <w:rPr>
          <w:rFonts w:ascii="Palatino Linotype" w:hAnsi="Palatino Linotype" w:cs="Arial"/>
          <w:b/>
          <w:sz w:val="24"/>
          <w:szCs w:val="24"/>
        </w:rPr>
        <w:t>Comisionado Presidente José Martínez Vilchis</w:t>
      </w:r>
      <w:r w:rsidR="009F6FF0" w:rsidRPr="00692461">
        <w:rPr>
          <w:rFonts w:ascii="Palatino Linotype" w:hAnsi="Palatino Linotype" w:cs="Arial"/>
          <w:sz w:val="24"/>
          <w:szCs w:val="24"/>
        </w:rPr>
        <w:t>;</w:t>
      </w:r>
      <w:r w:rsidR="00FE038C" w:rsidRPr="00692461">
        <w:rPr>
          <w:rFonts w:ascii="Palatino Linotype" w:hAnsi="Palatino Linotype" w:cs="Arial"/>
          <w:sz w:val="24"/>
          <w:szCs w:val="24"/>
        </w:rPr>
        <w:t xml:space="preserve"> </w:t>
      </w:r>
      <w:r w:rsidR="000708A8" w:rsidRPr="00692461">
        <w:rPr>
          <w:rFonts w:ascii="Palatino Linotype" w:hAnsi="Palatino Linotype" w:cs="Arial"/>
          <w:sz w:val="24"/>
          <w:szCs w:val="24"/>
        </w:rPr>
        <w:t xml:space="preserve">mediante el sistema electrónico, en términos del arábigo 185 fracción I de la Ley de Transparencia y Acceso a la información Pública del Estado de México y Municipios, al cual </w:t>
      </w:r>
      <w:r w:rsidR="00662688" w:rsidRPr="00692461">
        <w:rPr>
          <w:rFonts w:ascii="Palatino Linotype" w:hAnsi="Palatino Linotype" w:cs="Arial"/>
          <w:sz w:val="24"/>
          <w:szCs w:val="24"/>
        </w:rPr>
        <w:t>recayó</w:t>
      </w:r>
      <w:r w:rsidR="000708A8" w:rsidRPr="00692461">
        <w:rPr>
          <w:rFonts w:ascii="Palatino Linotype" w:hAnsi="Palatino Linotype" w:cs="Arial"/>
          <w:sz w:val="24"/>
          <w:szCs w:val="24"/>
        </w:rPr>
        <w:t xml:space="preserve"> acuerdo de admisión en fecha</w:t>
      </w:r>
      <w:r w:rsidR="00FE038C" w:rsidRPr="00692461">
        <w:rPr>
          <w:rFonts w:ascii="Palatino Linotype" w:hAnsi="Palatino Linotype" w:cs="Arial"/>
          <w:sz w:val="24"/>
          <w:szCs w:val="24"/>
        </w:rPr>
        <w:t xml:space="preserve"> </w:t>
      </w:r>
      <w:r w:rsidR="00C846D2">
        <w:rPr>
          <w:rFonts w:ascii="Palatino Linotype" w:hAnsi="Palatino Linotype" w:cs="Arial"/>
          <w:b/>
          <w:sz w:val="24"/>
          <w:szCs w:val="24"/>
        </w:rPr>
        <w:t>ocho</w:t>
      </w:r>
      <w:r w:rsidR="00FE038C" w:rsidRPr="00763D6D">
        <w:rPr>
          <w:rFonts w:ascii="Palatino Linotype" w:hAnsi="Palatino Linotype" w:cs="Arial"/>
          <w:b/>
          <w:sz w:val="24"/>
          <w:szCs w:val="24"/>
        </w:rPr>
        <w:t xml:space="preserve"> de </w:t>
      </w:r>
      <w:r w:rsidR="00B938A7">
        <w:rPr>
          <w:rFonts w:ascii="Palatino Linotype" w:hAnsi="Palatino Linotype" w:cs="Arial"/>
          <w:b/>
          <w:sz w:val="24"/>
          <w:szCs w:val="24"/>
        </w:rPr>
        <w:t>septiembre</w:t>
      </w:r>
      <w:r w:rsidR="00FE038C" w:rsidRPr="00763D6D">
        <w:rPr>
          <w:rFonts w:ascii="Palatino Linotype" w:hAnsi="Palatino Linotype" w:cs="Arial"/>
          <w:b/>
          <w:sz w:val="24"/>
          <w:szCs w:val="24"/>
        </w:rPr>
        <w:t xml:space="preserve"> de dos mil </w:t>
      </w:r>
      <w:r w:rsidR="00E56C47" w:rsidRPr="00763D6D">
        <w:rPr>
          <w:rFonts w:ascii="Palatino Linotype" w:hAnsi="Palatino Linotype" w:cs="Arial"/>
          <w:b/>
          <w:sz w:val="24"/>
          <w:szCs w:val="24"/>
        </w:rPr>
        <w:t>veintitrés</w:t>
      </w:r>
      <w:r w:rsidR="000708A8" w:rsidRPr="00692461">
        <w:rPr>
          <w:rFonts w:ascii="Palatino Linotype" w:hAnsi="Palatino Linotype" w:cs="Arial"/>
          <w:sz w:val="24"/>
          <w:szCs w:val="24"/>
        </w:rPr>
        <w:t xml:space="preserve">, determinándose en estos, un plazo de siete días para que las partes manifestaran lo que a su derecho corresponda en términos del numeral ya citado. </w:t>
      </w:r>
    </w:p>
    <w:p w14:paraId="738EA499" w14:textId="77777777" w:rsidR="000708A8" w:rsidRPr="00692461" w:rsidRDefault="000708A8" w:rsidP="000708A8">
      <w:pPr>
        <w:spacing w:after="0" w:line="360" w:lineRule="auto"/>
        <w:jc w:val="both"/>
        <w:rPr>
          <w:rFonts w:ascii="Palatino Linotype" w:hAnsi="Palatino Linotype" w:cs="Arial"/>
          <w:sz w:val="24"/>
          <w:szCs w:val="24"/>
        </w:rPr>
      </w:pPr>
    </w:p>
    <w:p w14:paraId="424D81C9" w14:textId="77777777" w:rsidR="00290F21" w:rsidRPr="00692461" w:rsidRDefault="00B93DE8" w:rsidP="00285F96">
      <w:pPr>
        <w:spacing w:after="0" w:line="360" w:lineRule="auto"/>
        <w:jc w:val="both"/>
        <w:rPr>
          <w:rFonts w:ascii="Palatino Linotype" w:hAnsi="Palatino Linotype" w:cs="Arial"/>
          <w:b/>
          <w:sz w:val="24"/>
          <w:szCs w:val="24"/>
        </w:rPr>
      </w:pPr>
      <w:r w:rsidRPr="00692461">
        <w:rPr>
          <w:rFonts w:ascii="Palatino Linotype" w:hAnsi="Palatino Linotype" w:cs="Arial"/>
          <w:b/>
          <w:sz w:val="28"/>
          <w:szCs w:val="28"/>
        </w:rPr>
        <w:t>QUINTO.</w:t>
      </w:r>
      <w:r w:rsidRPr="00692461">
        <w:rPr>
          <w:rFonts w:ascii="Palatino Linotype" w:hAnsi="Palatino Linotype" w:cs="Arial"/>
          <w:b/>
          <w:sz w:val="24"/>
          <w:szCs w:val="24"/>
        </w:rPr>
        <w:t xml:space="preserve"> De la etapa de manifestaciones y/o alegatos. </w:t>
      </w:r>
    </w:p>
    <w:p w14:paraId="3278CDC4" w14:textId="77777777" w:rsidR="000358BA" w:rsidRPr="00692461" w:rsidRDefault="003D43CC" w:rsidP="00E0614B">
      <w:pPr>
        <w:spacing w:after="0" w:line="360" w:lineRule="auto"/>
        <w:jc w:val="both"/>
        <w:rPr>
          <w:rFonts w:ascii="Palatino Linotype" w:hAnsi="Palatino Linotype" w:cs="Arial"/>
          <w:sz w:val="24"/>
          <w:szCs w:val="24"/>
        </w:rPr>
      </w:pPr>
      <w:r>
        <w:rPr>
          <w:rFonts w:ascii="Palatino Linotype" w:hAnsi="Palatino Linotype" w:cs="Arial"/>
          <w:sz w:val="24"/>
          <w:szCs w:val="24"/>
        </w:rPr>
        <w:t>De las constancias de</w:t>
      </w:r>
      <w:r w:rsidR="001E0966" w:rsidRPr="00692461">
        <w:rPr>
          <w:rFonts w:ascii="Palatino Linotype" w:hAnsi="Palatino Linotype" w:cs="Arial"/>
          <w:sz w:val="24"/>
          <w:szCs w:val="24"/>
        </w:rPr>
        <w:t>l expediente electrónico del SAIMEX, de</w:t>
      </w:r>
      <w:r>
        <w:rPr>
          <w:rFonts w:ascii="Palatino Linotype" w:hAnsi="Palatino Linotype" w:cs="Arial"/>
          <w:sz w:val="24"/>
          <w:szCs w:val="24"/>
          <w:lang w:val="es-419"/>
        </w:rPr>
        <w:t>l</w:t>
      </w:r>
      <w:r w:rsidR="001E0966" w:rsidRPr="00692461">
        <w:rPr>
          <w:rFonts w:ascii="Palatino Linotype" w:hAnsi="Palatino Linotype" w:cs="Arial"/>
          <w:sz w:val="24"/>
          <w:szCs w:val="24"/>
        </w:rPr>
        <w:t xml:space="preserve"> recurso de revisión </w:t>
      </w:r>
      <w:r w:rsidR="00763D6D">
        <w:rPr>
          <w:rFonts w:ascii="Palatino Linotype" w:hAnsi="Palatino Linotype" w:cs="Arial"/>
          <w:b/>
          <w:sz w:val="24"/>
          <w:szCs w:val="24"/>
          <w:lang w:val="es-419"/>
        </w:rPr>
        <w:t>0</w:t>
      </w:r>
      <w:r w:rsidR="00B938A7">
        <w:rPr>
          <w:rFonts w:ascii="Palatino Linotype" w:hAnsi="Palatino Linotype" w:cs="Arial"/>
          <w:b/>
          <w:sz w:val="24"/>
          <w:szCs w:val="24"/>
        </w:rPr>
        <w:t>5</w:t>
      </w:r>
      <w:r w:rsidR="00C846D2">
        <w:rPr>
          <w:rFonts w:ascii="Palatino Linotype" w:hAnsi="Palatino Linotype" w:cs="Arial"/>
          <w:b/>
          <w:sz w:val="24"/>
          <w:szCs w:val="24"/>
        </w:rPr>
        <w:t>265</w:t>
      </w:r>
      <w:r w:rsidR="00763D6D">
        <w:rPr>
          <w:rFonts w:ascii="Palatino Linotype" w:hAnsi="Palatino Linotype" w:cs="Arial"/>
          <w:b/>
          <w:sz w:val="24"/>
          <w:szCs w:val="24"/>
        </w:rPr>
        <w:t>/INFOEM/IP/RR/2023</w:t>
      </w:r>
      <w:r w:rsidR="001E0966" w:rsidRPr="00692461">
        <w:rPr>
          <w:rFonts w:ascii="Palatino Linotype" w:hAnsi="Palatino Linotype" w:cs="Arial"/>
          <w:sz w:val="24"/>
          <w:szCs w:val="24"/>
        </w:rPr>
        <w:t>, se advierte que el Sujeto Obligado</w:t>
      </w:r>
      <w:r w:rsidR="00561C29">
        <w:rPr>
          <w:rFonts w:ascii="Palatino Linotype" w:hAnsi="Palatino Linotype" w:cs="Arial"/>
          <w:sz w:val="24"/>
          <w:szCs w:val="24"/>
        </w:rPr>
        <w:t xml:space="preserve"> omitió </w:t>
      </w:r>
      <w:r w:rsidR="001E0966" w:rsidRPr="00692461">
        <w:rPr>
          <w:rFonts w:ascii="Palatino Linotype" w:hAnsi="Palatino Linotype" w:cs="Arial"/>
          <w:sz w:val="24"/>
          <w:szCs w:val="24"/>
        </w:rPr>
        <w:t>remiti</w:t>
      </w:r>
      <w:r w:rsidR="00561C29">
        <w:rPr>
          <w:rFonts w:ascii="Palatino Linotype" w:hAnsi="Palatino Linotype" w:cs="Arial"/>
          <w:sz w:val="24"/>
          <w:szCs w:val="24"/>
        </w:rPr>
        <w:t>r</w:t>
      </w:r>
      <w:r w:rsidR="001E0966" w:rsidRPr="00692461">
        <w:rPr>
          <w:rFonts w:ascii="Palatino Linotype" w:hAnsi="Palatino Linotype" w:cs="Arial"/>
          <w:sz w:val="24"/>
          <w:szCs w:val="24"/>
        </w:rPr>
        <w:t xml:space="preserve"> </w:t>
      </w:r>
      <w:r w:rsidR="00561C29">
        <w:rPr>
          <w:rFonts w:ascii="Palatino Linotype" w:hAnsi="Palatino Linotype" w:cs="Arial"/>
          <w:sz w:val="24"/>
          <w:szCs w:val="24"/>
        </w:rPr>
        <w:t>su</w:t>
      </w:r>
      <w:r>
        <w:rPr>
          <w:rFonts w:ascii="Palatino Linotype" w:hAnsi="Palatino Linotype" w:cs="Arial"/>
          <w:sz w:val="24"/>
          <w:szCs w:val="24"/>
          <w:lang w:val="es-419"/>
        </w:rPr>
        <w:t xml:space="preserve"> </w:t>
      </w:r>
      <w:r w:rsidR="001E0966" w:rsidRPr="00692461">
        <w:rPr>
          <w:rFonts w:ascii="Palatino Linotype" w:hAnsi="Palatino Linotype" w:cs="Arial"/>
          <w:sz w:val="24"/>
          <w:szCs w:val="24"/>
        </w:rPr>
        <w:t>informe justificado,</w:t>
      </w:r>
      <w:r w:rsidR="00561C29">
        <w:rPr>
          <w:rFonts w:ascii="Palatino Linotype" w:hAnsi="Palatino Linotype" w:cs="Arial"/>
          <w:sz w:val="24"/>
          <w:szCs w:val="24"/>
        </w:rPr>
        <w:t xml:space="preserve"> asimismo se hizo constar que el recurrente no presentó </w:t>
      </w:r>
      <w:r w:rsidR="00086582">
        <w:rPr>
          <w:rFonts w:ascii="Palatino Linotype" w:hAnsi="Palatino Linotype" w:cs="Arial"/>
          <w:sz w:val="24"/>
          <w:szCs w:val="24"/>
        </w:rPr>
        <w:t xml:space="preserve">los </w:t>
      </w:r>
      <w:r w:rsidR="00561C29">
        <w:rPr>
          <w:rFonts w:ascii="Palatino Linotype" w:hAnsi="Palatino Linotype" w:cs="Arial"/>
          <w:sz w:val="24"/>
          <w:szCs w:val="24"/>
        </w:rPr>
        <w:t>alegatos</w:t>
      </w:r>
      <w:r w:rsidR="00086582">
        <w:rPr>
          <w:rFonts w:ascii="Palatino Linotype" w:hAnsi="Palatino Linotype" w:cs="Arial"/>
          <w:sz w:val="24"/>
          <w:szCs w:val="24"/>
        </w:rPr>
        <w:t xml:space="preserve"> ni presentó las manifestaciones que convinieran a sus intereses</w:t>
      </w:r>
      <w:r w:rsidR="00561C29">
        <w:rPr>
          <w:rFonts w:ascii="Palatino Linotype" w:hAnsi="Palatino Linotype" w:cs="Arial"/>
          <w:sz w:val="24"/>
          <w:szCs w:val="24"/>
        </w:rPr>
        <w:t>, ni se llevaron a cabo audiencias o diligencias</w:t>
      </w:r>
      <w:r w:rsidR="00086582">
        <w:rPr>
          <w:rFonts w:ascii="Palatino Linotype" w:hAnsi="Palatino Linotype" w:cs="Arial"/>
          <w:sz w:val="24"/>
          <w:szCs w:val="24"/>
        </w:rPr>
        <w:t xml:space="preserve"> en el presente recurso de revisión</w:t>
      </w:r>
      <w:r w:rsidR="00561C29">
        <w:rPr>
          <w:rFonts w:ascii="Palatino Linotype" w:hAnsi="Palatino Linotype" w:cs="Arial"/>
          <w:sz w:val="24"/>
          <w:szCs w:val="24"/>
        </w:rPr>
        <w:t>.</w:t>
      </w:r>
    </w:p>
    <w:p w14:paraId="5F7AB88F" w14:textId="77777777" w:rsidR="009F0335" w:rsidRDefault="009F0335" w:rsidP="001E0966">
      <w:pPr>
        <w:spacing w:after="0" w:line="360" w:lineRule="auto"/>
        <w:jc w:val="both"/>
        <w:rPr>
          <w:rFonts w:ascii="Palatino Linotype" w:hAnsi="Palatino Linotype" w:cs="Arial"/>
          <w:sz w:val="24"/>
          <w:szCs w:val="24"/>
        </w:rPr>
      </w:pPr>
    </w:p>
    <w:p w14:paraId="0207366C" w14:textId="77777777" w:rsidR="00B93DE8" w:rsidRPr="00692461" w:rsidRDefault="00327A14" w:rsidP="00285F96">
      <w:pPr>
        <w:spacing w:after="0" w:line="360" w:lineRule="auto"/>
        <w:jc w:val="both"/>
        <w:rPr>
          <w:rFonts w:ascii="Palatino Linotype" w:hAnsi="Palatino Linotype" w:cs="Arial"/>
          <w:b/>
          <w:sz w:val="24"/>
          <w:szCs w:val="24"/>
        </w:rPr>
      </w:pPr>
      <w:r w:rsidRPr="00692461">
        <w:rPr>
          <w:rFonts w:ascii="Palatino Linotype" w:hAnsi="Palatino Linotype" w:cs="Arial"/>
          <w:b/>
          <w:sz w:val="28"/>
          <w:szCs w:val="28"/>
        </w:rPr>
        <w:t xml:space="preserve">SEXTO. </w:t>
      </w:r>
      <w:r w:rsidR="00B93DE8" w:rsidRPr="00692461">
        <w:rPr>
          <w:rFonts w:ascii="Palatino Linotype" w:hAnsi="Palatino Linotype" w:cs="Arial"/>
          <w:b/>
          <w:sz w:val="24"/>
          <w:szCs w:val="24"/>
        </w:rPr>
        <w:t xml:space="preserve">Del cierre de instrucción. </w:t>
      </w:r>
    </w:p>
    <w:p w14:paraId="69BF72FF" w14:textId="77777777" w:rsidR="00D07DAA" w:rsidRDefault="00B93DE8" w:rsidP="00D07DAA">
      <w:pPr>
        <w:spacing w:after="0" w:line="360" w:lineRule="auto"/>
        <w:jc w:val="both"/>
        <w:rPr>
          <w:rFonts w:ascii="Palatino Linotype" w:hAnsi="Palatino Linotype"/>
          <w:sz w:val="24"/>
          <w:szCs w:val="24"/>
        </w:rPr>
      </w:pPr>
      <w:r w:rsidRPr="00692461">
        <w:rPr>
          <w:rFonts w:ascii="Palatino Linotype" w:hAnsi="Palatino Linotype" w:cs="Arial"/>
          <w:sz w:val="24"/>
          <w:szCs w:val="24"/>
        </w:rPr>
        <w:t>Así, una vez transcurrido el término legal, se decret</w:t>
      </w:r>
      <w:r w:rsidR="00F3766A" w:rsidRPr="00692461">
        <w:rPr>
          <w:rFonts w:ascii="Palatino Linotype" w:hAnsi="Palatino Linotype" w:cs="Arial"/>
          <w:sz w:val="24"/>
          <w:szCs w:val="24"/>
        </w:rPr>
        <w:t>ó</w:t>
      </w:r>
      <w:r w:rsidRPr="00692461">
        <w:rPr>
          <w:rFonts w:ascii="Palatino Linotype" w:hAnsi="Palatino Linotype" w:cs="Arial"/>
          <w:sz w:val="24"/>
          <w:szCs w:val="24"/>
        </w:rPr>
        <w:t xml:space="preserve"> el cierre de instrucción de</w:t>
      </w:r>
      <w:r w:rsidR="00F3766A" w:rsidRPr="00692461">
        <w:rPr>
          <w:rFonts w:ascii="Palatino Linotype" w:hAnsi="Palatino Linotype" w:cs="Arial"/>
          <w:sz w:val="24"/>
          <w:szCs w:val="24"/>
        </w:rPr>
        <w:t xml:space="preserve"> </w:t>
      </w:r>
      <w:r w:rsidRPr="00692461">
        <w:rPr>
          <w:rFonts w:ascii="Palatino Linotype" w:hAnsi="Palatino Linotype" w:cs="Arial"/>
          <w:sz w:val="24"/>
          <w:szCs w:val="24"/>
        </w:rPr>
        <w:t>l</w:t>
      </w:r>
      <w:r w:rsidR="00F3766A" w:rsidRPr="00692461">
        <w:rPr>
          <w:rFonts w:ascii="Palatino Linotype" w:hAnsi="Palatino Linotype" w:cs="Arial"/>
          <w:sz w:val="24"/>
          <w:szCs w:val="24"/>
        </w:rPr>
        <w:t>os</w:t>
      </w:r>
      <w:r w:rsidRPr="00692461">
        <w:rPr>
          <w:rFonts w:ascii="Palatino Linotype" w:hAnsi="Palatino Linotype" w:cs="Arial"/>
          <w:sz w:val="24"/>
          <w:szCs w:val="24"/>
        </w:rPr>
        <w:t xml:space="preserve"> recursos de revisión en fecha </w:t>
      </w:r>
      <w:r w:rsidR="00C846D2">
        <w:rPr>
          <w:rFonts w:ascii="Palatino Linotype" w:hAnsi="Palatino Linotype" w:cs="Arial"/>
          <w:b/>
          <w:sz w:val="24"/>
          <w:szCs w:val="24"/>
        </w:rPr>
        <w:t>veinte</w:t>
      </w:r>
      <w:r w:rsidR="00086582">
        <w:rPr>
          <w:rFonts w:ascii="Palatino Linotype" w:hAnsi="Palatino Linotype" w:cs="Arial"/>
          <w:b/>
          <w:sz w:val="24"/>
          <w:szCs w:val="24"/>
        </w:rPr>
        <w:t xml:space="preserve"> </w:t>
      </w:r>
      <w:r w:rsidRPr="00692461">
        <w:rPr>
          <w:rFonts w:ascii="Palatino Linotype" w:hAnsi="Palatino Linotype" w:cs="Arial"/>
          <w:b/>
          <w:sz w:val="24"/>
          <w:szCs w:val="24"/>
        </w:rPr>
        <w:t xml:space="preserve">de </w:t>
      </w:r>
      <w:r w:rsidR="00B938A7">
        <w:rPr>
          <w:rFonts w:ascii="Palatino Linotype" w:hAnsi="Palatino Linotype" w:cs="Arial"/>
          <w:b/>
          <w:sz w:val="24"/>
          <w:szCs w:val="24"/>
        </w:rPr>
        <w:t>septiembre</w:t>
      </w:r>
      <w:r w:rsidRPr="00692461">
        <w:rPr>
          <w:rFonts w:ascii="Palatino Linotype" w:hAnsi="Palatino Linotype" w:cs="Arial"/>
          <w:b/>
          <w:sz w:val="24"/>
          <w:szCs w:val="24"/>
        </w:rPr>
        <w:t xml:space="preserve"> de dos mil </w:t>
      </w:r>
      <w:r w:rsidR="00763D6D">
        <w:rPr>
          <w:rFonts w:ascii="Palatino Linotype" w:hAnsi="Palatino Linotype" w:cs="Arial"/>
          <w:b/>
          <w:sz w:val="24"/>
          <w:szCs w:val="24"/>
        </w:rPr>
        <w:t>veintitrés</w:t>
      </w:r>
      <w:r w:rsidRPr="00692461">
        <w:rPr>
          <w:rFonts w:ascii="Palatino Linotype" w:hAnsi="Palatino Linotype" w:cs="Arial"/>
          <w:sz w:val="24"/>
          <w:szCs w:val="24"/>
        </w:rPr>
        <w:t xml:space="preserve">, en términos del artículo 185 Fracción VI de la Ley de Transparencia y Acceso a la Información </w:t>
      </w:r>
      <w:r w:rsidRPr="00692461">
        <w:rPr>
          <w:rFonts w:ascii="Palatino Linotype" w:hAnsi="Palatino Linotype" w:cs="Arial"/>
          <w:sz w:val="24"/>
          <w:szCs w:val="24"/>
        </w:rPr>
        <w:lastRenderedPageBreak/>
        <w:t>Pública del Estado de México y Municipios, iniciando el término legal para dictar r</w:t>
      </w:r>
      <w:r w:rsidR="00527EBA" w:rsidRPr="00692461">
        <w:rPr>
          <w:rFonts w:ascii="Palatino Linotype" w:hAnsi="Palatino Linotype" w:cs="Arial"/>
          <w:sz w:val="24"/>
          <w:szCs w:val="24"/>
        </w:rPr>
        <w:t>eso</w:t>
      </w:r>
      <w:r w:rsidR="00CB6011">
        <w:rPr>
          <w:rFonts w:ascii="Palatino Linotype" w:hAnsi="Palatino Linotype" w:cs="Arial"/>
          <w:sz w:val="24"/>
          <w:szCs w:val="24"/>
        </w:rPr>
        <w:t>lución definitiva del asunto</w:t>
      </w:r>
      <w:r w:rsidR="00F46F87">
        <w:rPr>
          <w:rFonts w:ascii="Palatino Linotype" w:hAnsi="Palatino Linotype"/>
          <w:sz w:val="24"/>
          <w:szCs w:val="24"/>
        </w:rPr>
        <w:t>.</w:t>
      </w:r>
    </w:p>
    <w:p w14:paraId="70AB8F75" w14:textId="77777777" w:rsidR="00F6042D" w:rsidRDefault="00F6042D" w:rsidP="00D07DAA">
      <w:pPr>
        <w:spacing w:after="0" w:line="360" w:lineRule="auto"/>
        <w:jc w:val="both"/>
        <w:rPr>
          <w:rFonts w:ascii="Palatino Linotype" w:hAnsi="Palatino Linotype"/>
          <w:sz w:val="24"/>
          <w:szCs w:val="24"/>
        </w:rPr>
      </w:pPr>
    </w:p>
    <w:p w14:paraId="00AB5ECA" w14:textId="77777777" w:rsidR="00F6042D" w:rsidRPr="00CC1419" w:rsidRDefault="00F6042D" w:rsidP="00F6042D">
      <w:pPr>
        <w:spacing w:after="0" w:line="360" w:lineRule="auto"/>
        <w:jc w:val="both"/>
        <w:rPr>
          <w:rFonts w:ascii="Palatino Linotype" w:hAnsi="Palatino Linotype" w:cs="Arial"/>
          <w:b/>
          <w:sz w:val="24"/>
          <w:szCs w:val="24"/>
        </w:rPr>
      </w:pPr>
      <w:r>
        <w:rPr>
          <w:rFonts w:ascii="Palatino Linotype" w:hAnsi="Palatino Linotype" w:cs="Arial"/>
          <w:b/>
          <w:sz w:val="28"/>
          <w:szCs w:val="28"/>
          <w:lang w:val="es-419"/>
        </w:rPr>
        <w:t>SÉPTIMO</w:t>
      </w:r>
      <w:r w:rsidRPr="00FE67DF">
        <w:rPr>
          <w:rFonts w:ascii="Palatino Linotype" w:hAnsi="Palatino Linotype" w:cs="Arial"/>
          <w:b/>
          <w:sz w:val="28"/>
          <w:szCs w:val="28"/>
        </w:rPr>
        <w:t>.</w:t>
      </w:r>
      <w:r w:rsidRPr="00CC1419">
        <w:rPr>
          <w:rFonts w:ascii="Palatino Linotype" w:hAnsi="Palatino Linotype" w:cs="Arial"/>
          <w:b/>
          <w:sz w:val="24"/>
          <w:szCs w:val="24"/>
        </w:rPr>
        <w:t xml:space="preserve"> Ampliación del término para resolver</w:t>
      </w:r>
    </w:p>
    <w:p w14:paraId="4960126C" w14:textId="77777777" w:rsidR="00F6042D" w:rsidRPr="00BE3282" w:rsidRDefault="00F6042D" w:rsidP="00F6042D">
      <w:pPr>
        <w:spacing w:after="0" w:line="360" w:lineRule="auto"/>
        <w:jc w:val="both"/>
        <w:rPr>
          <w:rFonts w:ascii="Palatino Linotype" w:hAnsi="Palatino Linotype" w:cs="Arial"/>
          <w:sz w:val="24"/>
          <w:szCs w:val="24"/>
        </w:rPr>
      </w:pPr>
      <w:r w:rsidRPr="00BE3282">
        <w:rPr>
          <w:rFonts w:ascii="Palatino Linotype" w:hAnsi="Palatino Linotype" w:cs="Arial"/>
          <w:sz w:val="24"/>
          <w:szCs w:val="24"/>
        </w:rPr>
        <w:t xml:space="preserve">Posteriormente, en fecha </w:t>
      </w:r>
      <w:r w:rsidR="00C846D2">
        <w:rPr>
          <w:rFonts w:ascii="Palatino Linotype" w:hAnsi="Palatino Linotype" w:cs="Arial"/>
          <w:b/>
          <w:sz w:val="24"/>
          <w:szCs w:val="24"/>
        </w:rPr>
        <w:t xml:space="preserve">veintitrés </w:t>
      </w:r>
      <w:r w:rsidRPr="009F2CA0">
        <w:rPr>
          <w:rFonts w:ascii="Palatino Linotype" w:hAnsi="Palatino Linotype" w:cs="Arial"/>
          <w:b/>
          <w:sz w:val="24"/>
          <w:szCs w:val="24"/>
        </w:rPr>
        <w:t xml:space="preserve">de </w:t>
      </w:r>
      <w:r w:rsidR="00B938A7">
        <w:rPr>
          <w:rFonts w:ascii="Palatino Linotype" w:hAnsi="Palatino Linotype" w:cs="Arial"/>
          <w:b/>
          <w:sz w:val="24"/>
          <w:szCs w:val="24"/>
        </w:rPr>
        <w:t>octubre</w:t>
      </w:r>
      <w:r w:rsidRPr="009F2CA0">
        <w:rPr>
          <w:rFonts w:ascii="Palatino Linotype" w:hAnsi="Palatino Linotype" w:cs="Arial"/>
          <w:b/>
          <w:sz w:val="24"/>
          <w:szCs w:val="24"/>
        </w:rPr>
        <w:t xml:space="preserve"> del año dos mil </w:t>
      </w:r>
      <w:r w:rsidRPr="009F2CA0">
        <w:rPr>
          <w:rFonts w:ascii="Palatino Linotype" w:hAnsi="Palatino Linotype" w:cs="Arial"/>
          <w:b/>
          <w:sz w:val="24"/>
          <w:szCs w:val="24"/>
          <w:lang w:val="es-419"/>
        </w:rPr>
        <w:t>veintitrés</w:t>
      </w:r>
      <w:r w:rsidRPr="0076494E">
        <w:rPr>
          <w:rFonts w:ascii="Palatino Linotype" w:hAnsi="Palatino Linotype" w:cs="Arial"/>
          <w:sz w:val="24"/>
          <w:szCs w:val="24"/>
        </w:rPr>
        <w:t>,</w:t>
      </w:r>
      <w:r w:rsidRPr="00BE3282">
        <w:rPr>
          <w:rFonts w:ascii="Palatino Linotype" w:hAnsi="Palatino Linotype" w:cs="Arial"/>
          <w:sz w:val="24"/>
          <w:szCs w:val="24"/>
        </w:rPr>
        <w:t xml:space="preserve"> en términos del párrafo tercero del artículo 181, de la Ley de Transparencia y Acceso a la Información Pública del Estado de México y Municipios, se emitió acuerdo mediante el cual se amplío el plazo para emitir la resolución que en derecho proceda.</w:t>
      </w:r>
    </w:p>
    <w:p w14:paraId="05AF8511" w14:textId="77777777" w:rsidR="00F6042D" w:rsidRPr="00BE3282" w:rsidRDefault="00F6042D" w:rsidP="00F6042D">
      <w:pPr>
        <w:spacing w:after="0" w:line="360" w:lineRule="auto"/>
        <w:jc w:val="both"/>
        <w:rPr>
          <w:rFonts w:ascii="Palatino Linotype" w:hAnsi="Palatino Linotype" w:cs="Arial"/>
          <w:sz w:val="24"/>
          <w:szCs w:val="24"/>
        </w:rPr>
      </w:pPr>
    </w:p>
    <w:p w14:paraId="39909539" w14:textId="77777777" w:rsidR="00F6042D" w:rsidRPr="00BE3282" w:rsidRDefault="00F6042D" w:rsidP="00F6042D">
      <w:pPr>
        <w:spacing w:after="0" w:line="360" w:lineRule="auto"/>
        <w:jc w:val="both"/>
        <w:rPr>
          <w:rFonts w:ascii="Palatino Linotype" w:hAnsi="Palatino Linotype"/>
          <w:sz w:val="24"/>
          <w:szCs w:val="24"/>
        </w:rPr>
      </w:pPr>
      <w:r w:rsidRPr="00BE3282">
        <w:rPr>
          <w:rFonts w:ascii="Palatino Linotype" w:hAnsi="Palatino Linotype"/>
          <w:sz w:val="24"/>
          <w:szCs w:val="24"/>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7AB98073" w14:textId="77777777" w:rsidR="00F6042D" w:rsidRPr="00BE3282" w:rsidRDefault="00F6042D" w:rsidP="00F6042D">
      <w:pPr>
        <w:spacing w:after="0" w:line="360" w:lineRule="auto"/>
        <w:jc w:val="both"/>
        <w:rPr>
          <w:rFonts w:ascii="Palatino Linotype" w:hAnsi="Palatino Linotype"/>
          <w:sz w:val="24"/>
          <w:szCs w:val="24"/>
        </w:rPr>
      </w:pPr>
    </w:p>
    <w:p w14:paraId="3981A653" w14:textId="77777777" w:rsidR="00F6042D" w:rsidRPr="00BE3282" w:rsidRDefault="00F6042D" w:rsidP="00F6042D">
      <w:pPr>
        <w:spacing w:after="0" w:line="360" w:lineRule="auto"/>
        <w:jc w:val="both"/>
        <w:rPr>
          <w:rFonts w:ascii="Palatino Linotype" w:hAnsi="Palatino Linotype"/>
          <w:sz w:val="24"/>
          <w:szCs w:val="24"/>
        </w:rPr>
      </w:pPr>
      <w:r w:rsidRPr="00BE3282">
        <w:rPr>
          <w:rFonts w:ascii="Palatino Linotype" w:hAnsi="Palatino Linotype"/>
          <w:sz w:val="24"/>
          <w:szCs w:val="24"/>
        </w:rPr>
        <w:t xml:space="preserve">Por ello, es menester precisar </w:t>
      </w:r>
      <w:proofErr w:type="gramStart"/>
      <w:r w:rsidRPr="00BE3282">
        <w:rPr>
          <w:rFonts w:ascii="Palatino Linotype" w:hAnsi="Palatino Linotype"/>
          <w:sz w:val="24"/>
          <w:szCs w:val="24"/>
        </w:rPr>
        <w:t>que</w:t>
      </w:r>
      <w:proofErr w:type="gramEnd"/>
      <w:r w:rsidRPr="00BE3282">
        <w:rPr>
          <w:rFonts w:ascii="Palatino Linotype" w:hAnsi="Palatino Linotype"/>
          <w:sz w:val="24"/>
          <w:szCs w:val="24"/>
        </w:rPr>
        <w:t xml:space="preserv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3DD6A362" w14:textId="77777777" w:rsidR="00F6042D" w:rsidRPr="00BE3282" w:rsidRDefault="00F6042D" w:rsidP="00F6042D">
      <w:pPr>
        <w:spacing w:after="0" w:line="360" w:lineRule="auto"/>
        <w:jc w:val="both"/>
        <w:rPr>
          <w:rFonts w:ascii="Palatino Linotype" w:hAnsi="Palatino Linotype"/>
          <w:sz w:val="24"/>
          <w:szCs w:val="24"/>
        </w:rPr>
      </w:pPr>
    </w:p>
    <w:p w14:paraId="6E46A949" w14:textId="77777777" w:rsidR="00F6042D" w:rsidRPr="00BE3282" w:rsidRDefault="00F6042D" w:rsidP="00F6042D">
      <w:pPr>
        <w:spacing w:after="0" w:line="360" w:lineRule="auto"/>
        <w:jc w:val="both"/>
        <w:rPr>
          <w:rFonts w:ascii="Palatino Linotype" w:hAnsi="Palatino Linotype"/>
          <w:sz w:val="24"/>
          <w:szCs w:val="24"/>
        </w:rPr>
      </w:pPr>
      <w:r w:rsidRPr="00BE3282">
        <w:rPr>
          <w:rFonts w:ascii="Palatino Linotype" w:hAnsi="Palatino Linotype"/>
          <w:sz w:val="24"/>
          <w:szCs w:val="24"/>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7D948B0" w14:textId="77777777" w:rsidR="00F6042D" w:rsidRPr="00BE3282" w:rsidRDefault="00F6042D" w:rsidP="00F6042D">
      <w:pPr>
        <w:spacing w:after="0" w:line="360" w:lineRule="auto"/>
        <w:jc w:val="both"/>
        <w:rPr>
          <w:rFonts w:ascii="Palatino Linotype" w:hAnsi="Palatino Linotype"/>
          <w:sz w:val="24"/>
          <w:szCs w:val="24"/>
        </w:rPr>
      </w:pPr>
    </w:p>
    <w:p w14:paraId="55C64275" w14:textId="77777777" w:rsidR="00F6042D" w:rsidRPr="00BE3282" w:rsidRDefault="00F6042D" w:rsidP="00F6042D">
      <w:pPr>
        <w:spacing w:after="0" w:line="360" w:lineRule="auto"/>
        <w:jc w:val="both"/>
        <w:rPr>
          <w:rFonts w:ascii="Palatino Linotype" w:hAnsi="Palatino Linotype"/>
          <w:sz w:val="24"/>
          <w:szCs w:val="24"/>
        </w:rPr>
      </w:pPr>
      <w:r w:rsidRPr="00BE3282">
        <w:rPr>
          <w:rFonts w:ascii="Palatino Linotype" w:hAnsi="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1F05706" w14:textId="77777777" w:rsidR="00F6042D" w:rsidRPr="00BE3282" w:rsidRDefault="00F6042D" w:rsidP="00F6042D">
      <w:pPr>
        <w:spacing w:after="0" w:line="360" w:lineRule="auto"/>
        <w:jc w:val="both"/>
        <w:rPr>
          <w:rFonts w:ascii="Palatino Linotype" w:hAnsi="Palatino Linotype"/>
          <w:sz w:val="24"/>
          <w:szCs w:val="24"/>
        </w:rPr>
      </w:pPr>
    </w:p>
    <w:p w14:paraId="6C4756D2" w14:textId="77777777" w:rsidR="00F6042D" w:rsidRPr="00BE3282" w:rsidRDefault="00F6042D" w:rsidP="00F6042D">
      <w:pPr>
        <w:spacing w:after="0" w:line="360" w:lineRule="auto"/>
        <w:jc w:val="both"/>
        <w:rPr>
          <w:rFonts w:ascii="Palatino Linotype" w:hAnsi="Palatino Linotype"/>
          <w:sz w:val="24"/>
          <w:szCs w:val="24"/>
        </w:rPr>
      </w:pPr>
      <w:r w:rsidRPr="00BE3282">
        <w:rPr>
          <w:rFonts w:ascii="Palatino Linotype" w:hAnsi="Palatino Linotype"/>
          <w:sz w:val="24"/>
          <w:szCs w:val="24"/>
        </w:rPr>
        <w:t xml:space="preserve">Por ello, excepcionalmente, si un asunto es resuelto con posterioridad a los plazos señalados por la norma debe analizarse la razonabilidad de dicha dilación atendiendo a los siguientes criterios:   </w:t>
      </w:r>
    </w:p>
    <w:p w14:paraId="07DAA7BC" w14:textId="77777777" w:rsidR="00F6042D" w:rsidRPr="00BE3282" w:rsidRDefault="00F6042D" w:rsidP="00F6042D">
      <w:pPr>
        <w:spacing w:after="0" w:line="360" w:lineRule="auto"/>
        <w:jc w:val="both"/>
        <w:rPr>
          <w:rFonts w:ascii="Palatino Linotype" w:hAnsi="Palatino Linotype"/>
          <w:sz w:val="24"/>
          <w:szCs w:val="24"/>
        </w:rPr>
      </w:pPr>
    </w:p>
    <w:p w14:paraId="6A618B12" w14:textId="77777777" w:rsidR="00F6042D" w:rsidRDefault="00F6042D" w:rsidP="00F6042D">
      <w:pPr>
        <w:pStyle w:val="Prrafodelista"/>
        <w:numPr>
          <w:ilvl w:val="0"/>
          <w:numId w:val="22"/>
        </w:numPr>
        <w:spacing w:line="360" w:lineRule="auto"/>
        <w:ind w:right="850"/>
        <w:contextualSpacing/>
        <w:jc w:val="both"/>
        <w:rPr>
          <w:rFonts w:ascii="Palatino Linotype" w:hAnsi="Palatino Linotype"/>
        </w:rPr>
      </w:pPr>
      <w:r w:rsidRPr="00AC54EE">
        <w:rPr>
          <w:rFonts w:ascii="Palatino Linotype" w:hAnsi="Palatino Linotype"/>
          <w:b/>
        </w:rPr>
        <w:t>Complejidad del Asunto:</w:t>
      </w:r>
      <w:r w:rsidRPr="00BE3282">
        <w:rPr>
          <w:rFonts w:ascii="Palatino Linotype" w:hAnsi="Palatino Linotype"/>
        </w:rPr>
        <w:t xml:space="preserve"> La complejidad de la prueba, la pluralidad de sujetos procesales, el tiempo transcurrido, las caracter</w:t>
      </w:r>
      <w:r>
        <w:rPr>
          <w:rFonts w:ascii="Palatino Linotype" w:hAnsi="Palatino Linotype"/>
        </w:rPr>
        <w:t>ísticas y contexto del recurso.</w:t>
      </w:r>
    </w:p>
    <w:p w14:paraId="3B211F16" w14:textId="77777777" w:rsidR="00F6042D" w:rsidRDefault="00F6042D" w:rsidP="00F6042D">
      <w:pPr>
        <w:pStyle w:val="Prrafodelista"/>
        <w:numPr>
          <w:ilvl w:val="0"/>
          <w:numId w:val="22"/>
        </w:numPr>
        <w:spacing w:line="360" w:lineRule="auto"/>
        <w:ind w:right="850"/>
        <w:contextualSpacing/>
        <w:jc w:val="both"/>
        <w:rPr>
          <w:rFonts w:ascii="Palatino Linotype" w:hAnsi="Palatino Linotype"/>
        </w:rPr>
      </w:pPr>
      <w:r w:rsidRPr="00AC54EE">
        <w:rPr>
          <w:rFonts w:ascii="Palatino Linotype" w:hAnsi="Palatino Linotype"/>
          <w:b/>
        </w:rPr>
        <w:t>Actividad Procesal del interesado.</w:t>
      </w:r>
      <w:r w:rsidRPr="00BE3282">
        <w:rPr>
          <w:rFonts w:ascii="Palatino Linotype" w:hAnsi="Palatino Linotype"/>
        </w:rPr>
        <w:t xml:space="preserve"> Acciones u omisiones del interesado.</w:t>
      </w:r>
    </w:p>
    <w:p w14:paraId="00B257E7" w14:textId="77777777" w:rsidR="00F6042D" w:rsidRDefault="00F6042D" w:rsidP="00F6042D">
      <w:pPr>
        <w:pStyle w:val="Prrafodelista"/>
        <w:numPr>
          <w:ilvl w:val="0"/>
          <w:numId w:val="22"/>
        </w:numPr>
        <w:spacing w:line="360" w:lineRule="auto"/>
        <w:ind w:right="850"/>
        <w:contextualSpacing/>
        <w:jc w:val="both"/>
        <w:rPr>
          <w:rFonts w:ascii="Palatino Linotype" w:hAnsi="Palatino Linotype"/>
        </w:rPr>
      </w:pPr>
      <w:r w:rsidRPr="00AC54EE">
        <w:rPr>
          <w:rFonts w:ascii="Palatino Linotype" w:hAnsi="Palatino Linotype"/>
          <w:b/>
        </w:rPr>
        <w:t>Conducta de la Autoridad:</w:t>
      </w:r>
      <w:r w:rsidRPr="00BE3282">
        <w:rPr>
          <w:rFonts w:ascii="Palatino Linotype" w:hAnsi="Palatino Linotype"/>
        </w:rPr>
        <w:t xml:space="preserve"> Las Acciones u omisiones realizadas en el procedimiento. Así como si la autoridad actuó con la debida diligencia.</w:t>
      </w:r>
    </w:p>
    <w:p w14:paraId="54E2E247" w14:textId="77777777" w:rsidR="00F6042D" w:rsidRPr="00BE3282" w:rsidRDefault="00F6042D" w:rsidP="00F6042D">
      <w:pPr>
        <w:pStyle w:val="Prrafodelista"/>
        <w:numPr>
          <w:ilvl w:val="0"/>
          <w:numId w:val="22"/>
        </w:numPr>
        <w:spacing w:line="360" w:lineRule="auto"/>
        <w:ind w:right="850"/>
        <w:contextualSpacing/>
        <w:jc w:val="both"/>
        <w:rPr>
          <w:rFonts w:ascii="Palatino Linotype" w:hAnsi="Palatino Linotype"/>
        </w:rPr>
      </w:pPr>
      <w:r w:rsidRPr="00AC54EE">
        <w:rPr>
          <w:rFonts w:ascii="Palatino Linotype" w:hAnsi="Palatino Linotype"/>
          <w:b/>
        </w:rPr>
        <w:t>La afectación generada en la situación jurídica de la persona involucrada en el proceso:</w:t>
      </w:r>
      <w:r w:rsidRPr="00BE3282">
        <w:rPr>
          <w:rFonts w:ascii="Palatino Linotype" w:hAnsi="Palatino Linotype"/>
        </w:rPr>
        <w:t xml:space="preserve"> Violación a sus derechos humanos.</w:t>
      </w:r>
    </w:p>
    <w:p w14:paraId="1F0FA1D3" w14:textId="77777777" w:rsidR="00F6042D" w:rsidRDefault="00F6042D" w:rsidP="00F6042D">
      <w:pPr>
        <w:spacing w:after="0" w:line="360" w:lineRule="auto"/>
        <w:jc w:val="both"/>
        <w:rPr>
          <w:rFonts w:ascii="Palatino Linotype" w:hAnsi="Palatino Linotype"/>
          <w:sz w:val="24"/>
          <w:szCs w:val="24"/>
        </w:rPr>
      </w:pPr>
    </w:p>
    <w:p w14:paraId="35BFED66" w14:textId="77777777" w:rsidR="00F6042D" w:rsidRPr="00BE3282" w:rsidRDefault="00F6042D" w:rsidP="00F6042D">
      <w:pPr>
        <w:spacing w:after="0" w:line="360" w:lineRule="auto"/>
        <w:jc w:val="both"/>
        <w:rPr>
          <w:rFonts w:ascii="Palatino Linotype" w:hAnsi="Palatino Linotype"/>
          <w:sz w:val="24"/>
          <w:szCs w:val="24"/>
        </w:rPr>
      </w:pPr>
      <w:r w:rsidRPr="00BE3282">
        <w:rPr>
          <w:rFonts w:ascii="Palatino Linotype" w:hAnsi="Palatino Linotype"/>
          <w:sz w:val="24"/>
          <w:szCs w:val="24"/>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F03426A" w14:textId="77777777" w:rsidR="00F6042D" w:rsidRPr="00BE3282" w:rsidRDefault="00F6042D" w:rsidP="00F6042D">
      <w:pPr>
        <w:spacing w:after="0" w:line="360" w:lineRule="auto"/>
        <w:jc w:val="both"/>
        <w:rPr>
          <w:rFonts w:ascii="Palatino Linotype" w:hAnsi="Palatino Linotype"/>
          <w:sz w:val="24"/>
          <w:szCs w:val="24"/>
        </w:rPr>
      </w:pPr>
    </w:p>
    <w:p w14:paraId="5B17A69C" w14:textId="77777777" w:rsidR="00F6042D" w:rsidRPr="00BE3282" w:rsidRDefault="00F6042D" w:rsidP="00F6042D">
      <w:pPr>
        <w:spacing w:after="0" w:line="360" w:lineRule="auto"/>
        <w:jc w:val="both"/>
        <w:rPr>
          <w:rFonts w:ascii="Palatino Linotype" w:hAnsi="Palatino Linotype"/>
          <w:b/>
          <w:sz w:val="24"/>
          <w:szCs w:val="24"/>
        </w:rPr>
      </w:pPr>
      <w:r w:rsidRPr="00BE3282">
        <w:rPr>
          <w:rFonts w:ascii="Palatino Linotype" w:hAnsi="Palatino Linotype"/>
          <w:sz w:val="24"/>
          <w:szCs w:val="24"/>
        </w:rPr>
        <w:t xml:space="preserve">Argumento que encuentra sustento en la jurisprudencia P./J. 32/92 emitida por el Pleno de la Suprema Corte de Justicia de la Nación de rubro </w:t>
      </w:r>
      <w:r w:rsidRPr="00BE3282">
        <w:rPr>
          <w:rFonts w:ascii="Palatino Linotype" w:hAnsi="Palatino Linotype"/>
          <w:i/>
          <w:sz w:val="24"/>
          <w:szCs w:val="24"/>
        </w:rPr>
        <w:t>“TÉRMINOS PROCESALES. PARA DETERMINAR SI UN FUNCIONARIO JUDICIAL ACTUÓ INDEBIDAMENTE POR NO RESPETARLOS SE DEBE ATENDER AL PRESUPUESTO QUE CONSIDERÓ EL LEGISLADOR AL FIJARLOS Y LAS CARACTERÍSTICAS DEL CASO.”</w:t>
      </w:r>
      <w:r w:rsidRPr="00BE3282">
        <w:rPr>
          <w:rFonts w:ascii="Palatino Linotype" w:hAnsi="Palatino Linotype"/>
          <w:sz w:val="24"/>
          <w:szCs w:val="24"/>
        </w:rPr>
        <w:t>, visible en la Gaceta del Seminario Judicial de la Federación con el registro digital 205635.</w:t>
      </w:r>
    </w:p>
    <w:p w14:paraId="355FA12A" w14:textId="77777777" w:rsidR="00F6042D" w:rsidRPr="00BE3282" w:rsidRDefault="00F6042D" w:rsidP="00F6042D">
      <w:pPr>
        <w:spacing w:after="0" w:line="360" w:lineRule="auto"/>
        <w:jc w:val="both"/>
        <w:rPr>
          <w:rFonts w:ascii="Palatino Linotype" w:hAnsi="Palatino Linotype"/>
          <w:sz w:val="24"/>
          <w:szCs w:val="24"/>
        </w:rPr>
      </w:pPr>
    </w:p>
    <w:p w14:paraId="30B690B7" w14:textId="77777777" w:rsidR="00F6042D" w:rsidRPr="00BE3282" w:rsidRDefault="00F6042D" w:rsidP="00F6042D">
      <w:pPr>
        <w:spacing w:after="0" w:line="360" w:lineRule="auto"/>
        <w:jc w:val="both"/>
        <w:rPr>
          <w:rFonts w:ascii="Palatino Linotype" w:hAnsi="Palatino Linotype"/>
          <w:sz w:val="24"/>
          <w:szCs w:val="24"/>
        </w:rPr>
      </w:pPr>
      <w:r w:rsidRPr="00BE3282">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6DA88C1" w14:textId="77777777" w:rsidR="00F6042D" w:rsidRDefault="00F6042D" w:rsidP="00F6042D">
      <w:pPr>
        <w:spacing w:after="0" w:line="360" w:lineRule="auto"/>
        <w:jc w:val="both"/>
        <w:rPr>
          <w:rFonts w:ascii="Palatino Linotype" w:hAnsi="Palatino Linotype"/>
          <w:sz w:val="24"/>
          <w:szCs w:val="24"/>
        </w:rPr>
      </w:pPr>
    </w:p>
    <w:p w14:paraId="68BD50DE" w14:textId="77777777" w:rsidR="00F6042D" w:rsidRPr="00BE3282" w:rsidRDefault="00F6042D" w:rsidP="00F6042D">
      <w:pPr>
        <w:spacing w:after="0" w:line="360" w:lineRule="auto"/>
        <w:jc w:val="both"/>
        <w:rPr>
          <w:rFonts w:ascii="Palatino Linotype" w:hAnsi="Palatino Linotype"/>
          <w:sz w:val="24"/>
          <w:szCs w:val="24"/>
        </w:rPr>
      </w:pPr>
      <w:r w:rsidRPr="00BE3282">
        <w:rPr>
          <w:rFonts w:ascii="Palatino Linotype" w:hAnsi="Palatino Linotype"/>
          <w:sz w:val="24"/>
          <w:szCs w:val="24"/>
        </w:rPr>
        <w:lastRenderedPageBreak/>
        <w:t>Por ello, este organismo garante comprometido con la tutela de los derechos humanos confiados, señala que este exceso del plazo legal para resolver el presente asunto, resulta de carácter excepcional.</w:t>
      </w:r>
    </w:p>
    <w:p w14:paraId="41D43F0C" w14:textId="77777777" w:rsidR="00F6042D" w:rsidRPr="00BE3282" w:rsidRDefault="00F6042D" w:rsidP="00F6042D">
      <w:pPr>
        <w:spacing w:after="0" w:line="360" w:lineRule="auto"/>
        <w:jc w:val="both"/>
        <w:rPr>
          <w:rFonts w:ascii="Palatino Linotype" w:hAnsi="Palatino Linotype"/>
          <w:sz w:val="24"/>
          <w:szCs w:val="24"/>
        </w:rPr>
      </w:pPr>
    </w:p>
    <w:p w14:paraId="06838681" w14:textId="77777777" w:rsidR="00F6042D" w:rsidRPr="00BE3282" w:rsidRDefault="00F6042D" w:rsidP="00F6042D">
      <w:pPr>
        <w:spacing w:after="0" w:line="360" w:lineRule="auto"/>
        <w:jc w:val="both"/>
        <w:rPr>
          <w:rFonts w:ascii="Palatino Linotype" w:hAnsi="Palatino Linotype"/>
          <w:sz w:val="24"/>
          <w:szCs w:val="24"/>
        </w:rPr>
      </w:pPr>
      <w:r w:rsidRPr="00BE3282">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7ECBBFDA" w14:textId="77777777" w:rsidR="00F6042D" w:rsidRPr="00BE3282" w:rsidRDefault="00F6042D" w:rsidP="00F6042D">
      <w:pPr>
        <w:spacing w:after="0" w:line="360" w:lineRule="auto"/>
        <w:jc w:val="both"/>
        <w:rPr>
          <w:rFonts w:ascii="Palatino Linotype" w:hAnsi="Palatino Linotype"/>
          <w:sz w:val="24"/>
          <w:szCs w:val="24"/>
        </w:rPr>
      </w:pPr>
    </w:p>
    <w:p w14:paraId="698C08DA" w14:textId="77777777" w:rsidR="00F6042D" w:rsidRPr="00BE3282" w:rsidRDefault="00F6042D" w:rsidP="00F6042D">
      <w:pPr>
        <w:spacing w:after="0" w:line="360" w:lineRule="auto"/>
        <w:jc w:val="both"/>
        <w:rPr>
          <w:rFonts w:ascii="Palatino Linotype" w:hAnsi="Palatino Linotype"/>
          <w:sz w:val="24"/>
          <w:szCs w:val="24"/>
        </w:rPr>
      </w:pPr>
      <w:r w:rsidRPr="00BE3282">
        <w:rPr>
          <w:rFonts w:ascii="Palatino Linotype" w:hAnsi="Palatino Linotype"/>
          <w:i/>
          <w:sz w:val="24"/>
          <w:szCs w:val="24"/>
        </w:rPr>
        <w:t>“PLAZO RAZONABLE PARA RESOLVER. DIMENSIÓN Y EFECTOS DE ESTE CONCEPTO CUANDO SE ADUCE EXCESIVA CARGA DE TRABAJO.”</w:t>
      </w:r>
      <w:r w:rsidRPr="00BE3282">
        <w:rPr>
          <w:rFonts w:ascii="Palatino Linotype" w:hAnsi="Palatino Linotype"/>
          <w:sz w:val="24"/>
          <w:szCs w:val="24"/>
        </w:rPr>
        <w:t xml:space="preserve"> consultable en el Seminario Judicial de la Federación y su gaceta, con el registro digital 2002351.</w:t>
      </w:r>
    </w:p>
    <w:p w14:paraId="3C3C7A5F" w14:textId="77777777" w:rsidR="00F6042D" w:rsidRPr="00BE3282" w:rsidRDefault="00F6042D" w:rsidP="00F6042D">
      <w:pPr>
        <w:spacing w:after="0" w:line="360" w:lineRule="auto"/>
        <w:jc w:val="both"/>
        <w:rPr>
          <w:rFonts w:ascii="Palatino Linotype" w:hAnsi="Palatino Linotype"/>
          <w:b/>
          <w:sz w:val="24"/>
          <w:szCs w:val="24"/>
        </w:rPr>
      </w:pPr>
    </w:p>
    <w:p w14:paraId="772F6CEB" w14:textId="77777777" w:rsidR="00F6042D" w:rsidRDefault="00F6042D" w:rsidP="00F6042D">
      <w:pPr>
        <w:spacing w:after="0" w:line="360" w:lineRule="auto"/>
        <w:jc w:val="both"/>
        <w:rPr>
          <w:rFonts w:ascii="Palatino Linotype" w:hAnsi="Palatino Linotype"/>
          <w:sz w:val="24"/>
          <w:szCs w:val="24"/>
        </w:rPr>
      </w:pPr>
      <w:r w:rsidRPr="00BE3282">
        <w:rPr>
          <w:rFonts w:ascii="Palatino Linotype" w:hAnsi="Palatino Linotype"/>
          <w:i/>
          <w:sz w:val="24"/>
          <w:szCs w:val="24"/>
        </w:rPr>
        <w:t>“PLAZO RAZONABLE PARA RESOLVER. CONCEPTO Y ELEMENTOS QUE LO INTEGRAN A LA LUZ DEL DERECHO INTERNACIONAL DE LOS DERECHOS HUMANOS.”</w:t>
      </w:r>
      <w:r w:rsidRPr="00BE3282">
        <w:rPr>
          <w:rFonts w:ascii="Palatino Linotype" w:hAnsi="Palatino Linotype"/>
          <w:sz w:val="24"/>
          <w:szCs w:val="24"/>
        </w:rPr>
        <w:t>, visible en el Seminario Judicial de la Federación y su gaceta, co</w:t>
      </w:r>
      <w:r>
        <w:rPr>
          <w:rFonts w:ascii="Palatino Linotype" w:hAnsi="Palatino Linotype"/>
          <w:sz w:val="24"/>
          <w:szCs w:val="24"/>
        </w:rPr>
        <w:t>n el registro digital 2002350, y,</w:t>
      </w:r>
    </w:p>
    <w:p w14:paraId="71726E7A" w14:textId="77777777" w:rsidR="003E3631" w:rsidRPr="00692461" w:rsidRDefault="003E3631" w:rsidP="00337A3D">
      <w:pPr>
        <w:spacing w:after="0" w:line="360" w:lineRule="auto"/>
        <w:jc w:val="both"/>
        <w:rPr>
          <w:rFonts w:ascii="Palatino Linotype" w:eastAsia="Calibri" w:hAnsi="Palatino Linotype" w:cs="Arial"/>
          <w:b/>
          <w:sz w:val="24"/>
          <w:szCs w:val="24"/>
          <w:lang w:val="es-ES" w:eastAsia="es-ES"/>
        </w:rPr>
      </w:pPr>
    </w:p>
    <w:p w14:paraId="4E0528F1" w14:textId="77777777" w:rsidR="00337A3D" w:rsidRPr="00692461" w:rsidRDefault="00337A3D" w:rsidP="00337A3D">
      <w:pPr>
        <w:spacing w:after="0" w:line="360" w:lineRule="auto"/>
        <w:jc w:val="center"/>
        <w:rPr>
          <w:rFonts w:ascii="Palatino Linotype" w:hAnsi="Palatino Linotype" w:cs="Arial"/>
          <w:sz w:val="24"/>
          <w:szCs w:val="24"/>
        </w:rPr>
      </w:pPr>
      <w:r w:rsidRPr="00692461">
        <w:rPr>
          <w:rFonts w:ascii="Palatino Linotype" w:hAnsi="Palatino Linotype" w:cs="Arial"/>
          <w:b/>
          <w:sz w:val="28"/>
          <w:szCs w:val="24"/>
        </w:rPr>
        <w:t xml:space="preserve">C O N S I D E R A N D O </w:t>
      </w:r>
    </w:p>
    <w:p w14:paraId="370091AC" w14:textId="77777777" w:rsidR="00337A3D" w:rsidRPr="00692461" w:rsidRDefault="00337A3D" w:rsidP="00337A3D">
      <w:pPr>
        <w:spacing w:after="0" w:line="360" w:lineRule="auto"/>
        <w:jc w:val="center"/>
        <w:rPr>
          <w:rFonts w:ascii="Palatino Linotype" w:hAnsi="Palatino Linotype" w:cs="Arial"/>
          <w:sz w:val="24"/>
          <w:szCs w:val="24"/>
        </w:rPr>
      </w:pPr>
    </w:p>
    <w:p w14:paraId="2BE15172" w14:textId="77777777" w:rsidR="00337A3D" w:rsidRPr="00692461" w:rsidRDefault="00337A3D" w:rsidP="00337A3D">
      <w:pPr>
        <w:spacing w:after="0" w:line="360" w:lineRule="auto"/>
        <w:jc w:val="both"/>
        <w:rPr>
          <w:rFonts w:ascii="Palatino Linotype" w:hAnsi="Palatino Linotype" w:cs="Arial"/>
          <w:sz w:val="28"/>
          <w:szCs w:val="28"/>
        </w:rPr>
      </w:pPr>
      <w:r w:rsidRPr="00692461">
        <w:rPr>
          <w:rFonts w:ascii="Palatino Linotype" w:hAnsi="Palatino Linotype" w:cs="Arial"/>
          <w:b/>
          <w:sz w:val="28"/>
          <w:szCs w:val="28"/>
        </w:rPr>
        <w:t xml:space="preserve">PRIMERO. </w:t>
      </w:r>
      <w:r w:rsidRPr="00692461">
        <w:rPr>
          <w:rFonts w:ascii="Palatino Linotype" w:hAnsi="Palatino Linotype" w:cs="Arial"/>
          <w:b/>
          <w:sz w:val="26"/>
          <w:szCs w:val="26"/>
        </w:rPr>
        <w:t>De la competencia</w:t>
      </w:r>
      <w:r w:rsidRPr="00692461">
        <w:rPr>
          <w:rFonts w:ascii="Palatino Linotype" w:hAnsi="Palatino Linotype" w:cs="Arial"/>
          <w:sz w:val="26"/>
          <w:szCs w:val="26"/>
        </w:rPr>
        <w:t>.</w:t>
      </w:r>
    </w:p>
    <w:p w14:paraId="7DFE53B5" w14:textId="77777777" w:rsidR="00426AEF" w:rsidRPr="00426AEF" w:rsidRDefault="006B57C7" w:rsidP="00426AE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A0AE9">
        <w:rPr>
          <w:rFonts w:ascii="Palatino Linotype" w:eastAsia="Times New Roman" w:hAnsi="Palatino Linotype" w:cs="Arial"/>
          <w:sz w:val="24"/>
          <w:szCs w:val="24"/>
          <w:lang w:val="es-ES" w:eastAsia="es-ES"/>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w:t>
      </w:r>
      <w:r w:rsidRPr="000A0AE9">
        <w:rPr>
          <w:rFonts w:ascii="Palatino Linotype" w:eastAsia="Times New Roman" w:hAnsi="Palatino Linotype" w:cs="Arial"/>
          <w:sz w:val="24"/>
          <w:szCs w:val="24"/>
          <w:lang w:val="es-ES" w:eastAsia="es-ES"/>
        </w:rPr>
        <w:lastRenderedPageBreak/>
        <w:t>fracciones IV y V, de la Constitución Política del Estado Libre y Soberano de México; artículos 1, 2 fracción II, 13, 29, 36 fracciones I y II,</w:t>
      </w:r>
      <w:r>
        <w:rPr>
          <w:rFonts w:ascii="Palatino Linotype" w:eastAsia="Times New Roman" w:hAnsi="Palatino Linotype" w:cs="Arial"/>
          <w:sz w:val="24"/>
          <w:szCs w:val="24"/>
          <w:lang w:val="es-ES" w:eastAsia="es-ES"/>
        </w:rPr>
        <w:t xml:space="preserve"> </w:t>
      </w:r>
      <w:hyperlink r:id="rId8" w:history="1">
        <w:r w:rsidRPr="000A0AE9">
          <w:rPr>
            <w:rFonts w:ascii="Palatino Linotype" w:eastAsia="Times New Roman" w:hAnsi="Palatino Linotype" w:cs="Arial"/>
            <w:sz w:val="24"/>
            <w:szCs w:val="24"/>
            <w:lang w:val="es-ES" w:eastAsia="es-ES"/>
          </w:rPr>
          <w:t>176, 178, 179, 181</w:t>
        </w:r>
      </w:hyperlink>
      <w:r>
        <w:rPr>
          <w:rFonts w:ascii="Palatino Linotype" w:eastAsia="Times New Roman" w:hAnsi="Palatino Linotype" w:cs="Arial"/>
          <w:sz w:val="24"/>
          <w:szCs w:val="24"/>
          <w:lang w:val="es-ES" w:eastAsia="es-ES"/>
        </w:rPr>
        <w:t xml:space="preserve"> </w:t>
      </w:r>
      <w:r w:rsidRPr="000A0AE9">
        <w:rPr>
          <w:rFonts w:ascii="Palatino Linotype" w:eastAsia="Times New Roman" w:hAnsi="Palatino Linotype" w:cs="Arial"/>
          <w:sz w:val="24"/>
          <w:szCs w:val="24"/>
          <w:lang w:val="es-ES" w:eastAsia="es-ES"/>
        </w:rPr>
        <w:t>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20DE4A08" w14:textId="77777777" w:rsidR="00143A49" w:rsidRPr="00692461" w:rsidRDefault="00143A49" w:rsidP="00337A3D">
      <w:pPr>
        <w:spacing w:after="0" w:line="360" w:lineRule="auto"/>
        <w:jc w:val="both"/>
        <w:rPr>
          <w:rFonts w:ascii="Palatino Linotype" w:hAnsi="Palatino Linotype" w:cs="Arial"/>
          <w:sz w:val="24"/>
          <w:szCs w:val="24"/>
        </w:rPr>
      </w:pPr>
    </w:p>
    <w:p w14:paraId="0ACAD161" w14:textId="77777777" w:rsidR="00337A3D" w:rsidRPr="00692461" w:rsidRDefault="00337A3D" w:rsidP="00337A3D">
      <w:pPr>
        <w:autoSpaceDE w:val="0"/>
        <w:autoSpaceDN w:val="0"/>
        <w:adjustRightInd w:val="0"/>
        <w:spacing w:after="0" w:line="360" w:lineRule="auto"/>
        <w:jc w:val="both"/>
        <w:rPr>
          <w:rFonts w:ascii="Palatino Linotype" w:hAnsi="Palatino Linotype" w:cs="Arial"/>
          <w:b/>
          <w:sz w:val="28"/>
          <w:szCs w:val="28"/>
        </w:rPr>
      </w:pPr>
      <w:r w:rsidRPr="00692461">
        <w:rPr>
          <w:rFonts w:ascii="Palatino Linotype" w:hAnsi="Palatino Linotype" w:cs="Arial"/>
          <w:b/>
          <w:sz w:val="28"/>
          <w:szCs w:val="28"/>
        </w:rPr>
        <w:t xml:space="preserve">SEGUNDO. </w:t>
      </w:r>
      <w:r w:rsidRPr="00692461">
        <w:rPr>
          <w:rFonts w:ascii="Palatino Linotype" w:hAnsi="Palatino Linotype" w:cs="Arial"/>
          <w:b/>
          <w:sz w:val="26"/>
          <w:szCs w:val="26"/>
        </w:rPr>
        <w:t>Alcances del recurso de revisión.</w:t>
      </w:r>
      <w:r w:rsidRPr="00692461">
        <w:rPr>
          <w:rFonts w:ascii="Palatino Linotype" w:hAnsi="Palatino Linotype" w:cs="Arial"/>
          <w:b/>
          <w:sz w:val="28"/>
          <w:szCs w:val="28"/>
        </w:rPr>
        <w:t xml:space="preserve"> </w:t>
      </w:r>
    </w:p>
    <w:p w14:paraId="21CF19C2" w14:textId="77777777" w:rsidR="00337A3D" w:rsidRPr="00692461"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92461">
        <w:rPr>
          <w:rFonts w:ascii="Palatino Linotype" w:eastAsia="Times New Roman" w:hAnsi="Palatino Linotype" w:cs="Arial"/>
          <w:sz w:val="24"/>
          <w:szCs w:val="24"/>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11BDEB3" w14:textId="77777777" w:rsidR="00337A3D" w:rsidRDefault="00337A3D" w:rsidP="00337A3D">
      <w:pPr>
        <w:pStyle w:val="Prrafodelista"/>
        <w:autoSpaceDE w:val="0"/>
        <w:autoSpaceDN w:val="0"/>
        <w:adjustRightInd w:val="0"/>
        <w:spacing w:line="360" w:lineRule="auto"/>
        <w:ind w:left="0"/>
        <w:jc w:val="both"/>
        <w:rPr>
          <w:rFonts w:ascii="Palatino Linotype" w:hAnsi="Palatino Linotype" w:cs="Arial"/>
        </w:rPr>
      </w:pPr>
    </w:p>
    <w:p w14:paraId="453B4DD9" w14:textId="77777777" w:rsidR="00337A3D" w:rsidRPr="00692461" w:rsidRDefault="00B60A14" w:rsidP="00337A3D">
      <w:pPr>
        <w:spacing w:after="0" w:line="360" w:lineRule="auto"/>
        <w:ind w:right="49"/>
        <w:jc w:val="both"/>
        <w:rPr>
          <w:rFonts w:ascii="Palatino Linotype" w:eastAsia="Times New Roman" w:hAnsi="Palatino Linotype" w:cs="Arial"/>
          <w:b/>
          <w:sz w:val="28"/>
          <w:szCs w:val="28"/>
          <w:lang w:val="es-ES" w:eastAsia="es-ES"/>
        </w:rPr>
      </w:pPr>
      <w:r>
        <w:rPr>
          <w:rFonts w:ascii="Palatino Linotype" w:eastAsia="Times New Roman" w:hAnsi="Palatino Linotype" w:cs="Arial"/>
          <w:b/>
          <w:sz w:val="28"/>
          <w:szCs w:val="28"/>
          <w:lang w:eastAsia="es-ES"/>
        </w:rPr>
        <w:t>TERCERO</w:t>
      </w:r>
      <w:r w:rsidR="00337A3D" w:rsidRPr="00692461">
        <w:rPr>
          <w:rFonts w:ascii="Palatino Linotype" w:eastAsia="Times New Roman" w:hAnsi="Palatino Linotype" w:cs="Arial"/>
          <w:b/>
          <w:sz w:val="28"/>
          <w:szCs w:val="28"/>
          <w:lang w:val="es-ES" w:eastAsia="es-ES"/>
        </w:rPr>
        <w:t>.</w:t>
      </w:r>
      <w:r w:rsidR="00337A3D" w:rsidRPr="00692461">
        <w:rPr>
          <w:rFonts w:ascii="Palatino Linotype" w:eastAsia="Times New Roman" w:hAnsi="Palatino Linotype" w:cs="Arial"/>
          <w:sz w:val="28"/>
          <w:szCs w:val="28"/>
          <w:lang w:val="es-ES" w:eastAsia="es-ES"/>
        </w:rPr>
        <w:t xml:space="preserve"> </w:t>
      </w:r>
      <w:r w:rsidR="00337A3D" w:rsidRPr="00692461">
        <w:rPr>
          <w:rFonts w:ascii="Palatino Linotype" w:eastAsia="Times New Roman" w:hAnsi="Palatino Linotype" w:cs="Arial"/>
          <w:b/>
          <w:sz w:val="28"/>
          <w:szCs w:val="28"/>
          <w:lang w:val="es-ES" w:eastAsia="es-ES"/>
        </w:rPr>
        <w:t xml:space="preserve">De las causas de improcedencia. </w:t>
      </w:r>
    </w:p>
    <w:p w14:paraId="0F2648FD" w14:textId="77777777" w:rsidR="00337A3D" w:rsidRPr="00692461" w:rsidRDefault="00337A3D" w:rsidP="00337A3D">
      <w:pPr>
        <w:spacing w:after="0" w:line="360" w:lineRule="auto"/>
        <w:ind w:right="49"/>
        <w:jc w:val="both"/>
        <w:rPr>
          <w:rFonts w:ascii="Palatino Linotype" w:eastAsia="Times New Roman" w:hAnsi="Palatino Linotype" w:cs="Arial"/>
          <w:sz w:val="24"/>
          <w:szCs w:val="24"/>
          <w:lang w:val="es-ES" w:eastAsia="es-ES"/>
        </w:rPr>
      </w:pPr>
      <w:r w:rsidRPr="00692461">
        <w:rPr>
          <w:rFonts w:ascii="Palatino Linotype" w:eastAsia="Times New Roman" w:hAnsi="Palatino Linotype" w:cs="Arial"/>
          <w:sz w:val="24"/>
          <w:szCs w:val="24"/>
          <w:lang w:val="es-ES" w:eastAsia="es-E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w:t>
      </w:r>
      <w:r w:rsidRPr="00692461">
        <w:rPr>
          <w:rFonts w:ascii="Palatino Linotype" w:eastAsia="Times New Roman" w:hAnsi="Palatino Linotype" w:cs="Arial"/>
          <w:sz w:val="24"/>
          <w:szCs w:val="24"/>
          <w:lang w:val="es-ES" w:eastAsia="es-ES"/>
        </w:rPr>
        <w:lastRenderedPageBreak/>
        <w:t>a la justicia, ya que éste no se coarta por regular causas de improcedencia y sobreseimiento con tales fines</w:t>
      </w:r>
      <w:r w:rsidRPr="00692461">
        <w:rPr>
          <w:rFonts w:ascii="Palatino Linotype" w:eastAsia="Times New Roman" w:hAnsi="Palatino Linotype" w:cs="Arial"/>
          <w:sz w:val="24"/>
          <w:szCs w:val="24"/>
          <w:vertAlign w:val="superscript"/>
          <w:lang w:val="es-ES" w:eastAsia="es-ES"/>
        </w:rPr>
        <w:footnoteReference w:id="1"/>
      </w:r>
      <w:r w:rsidRPr="00692461">
        <w:rPr>
          <w:rFonts w:ascii="Palatino Linotype" w:eastAsia="Times New Roman" w:hAnsi="Palatino Linotype" w:cs="Arial"/>
          <w:sz w:val="24"/>
          <w:szCs w:val="24"/>
          <w:lang w:val="es-ES" w:eastAsia="es-ES"/>
        </w:rPr>
        <w:t>.</w:t>
      </w:r>
    </w:p>
    <w:p w14:paraId="4ACACC81" w14:textId="77777777" w:rsidR="003E3631" w:rsidRPr="00692461" w:rsidRDefault="003E3631" w:rsidP="00337A3D">
      <w:pPr>
        <w:spacing w:after="0" w:line="360" w:lineRule="auto"/>
        <w:ind w:right="49"/>
        <w:jc w:val="both"/>
        <w:rPr>
          <w:rFonts w:ascii="Palatino Linotype" w:eastAsia="Times New Roman" w:hAnsi="Palatino Linotype" w:cs="Arial"/>
          <w:sz w:val="24"/>
          <w:szCs w:val="24"/>
          <w:lang w:val="es-ES" w:eastAsia="es-ES"/>
        </w:rPr>
      </w:pPr>
    </w:p>
    <w:p w14:paraId="61144C59" w14:textId="77777777" w:rsidR="00337A3D" w:rsidRPr="00692461"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92461">
        <w:rPr>
          <w:rFonts w:ascii="Palatino Linotype" w:eastAsia="Times New Roman" w:hAnsi="Palatino Linotype" w:cs="Arial"/>
          <w:sz w:val="24"/>
          <w:szCs w:val="24"/>
          <w:lang w:val="es-ES" w:eastAsia="es-ES"/>
        </w:rPr>
        <w:t>Así las cosas, del análisis del expediente electrónico</w:t>
      </w:r>
      <w:r w:rsidR="003E3631" w:rsidRPr="00692461">
        <w:rPr>
          <w:rFonts w:ascii="Palatino Linotype" w:eastAsia="Times New Roman" w:hAnsi="Palatino Linotype" w:cs="Arial"/>
          <w:sz w:val="24"/>
          <w:szCs w:val="24"/>
          <w:lang w:val="es-ES" w:eastAsia="es-ES"/>
        </w:rPr>
        <w:t>, citado al rubro,</w:t>
      </w:r>
      <w:r w:rsidRPr="00692461">
        <w:rPr>
          <w:rFonts w:ascii="Palatino Linotype" w:eastAsia="Times New Roman" w:hAnsi="Palatino Linotype" w:cs="Arial"/>
          <w:sz w:val="24"/>
          <w:szCs w:val="24"/>
          <w:lang w:val="es-ES" w:eastAsia="es-ES"/>
        </w:rPr>
        <w:t xml:space="preserve">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62C1EA37" w14:textId="77777777" w:rsidR="00D07DAA" w:rsidRPr="00692461" w:rsidRDefault="00D07DAA"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44331CC" w14:textId="77777777" w:rsidR="00337A3D" w:rsidRPr="00692461" w:rsidRDefault="00B60A14" w:rsidP="00337A3D">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Pr>
          <w:rFonts w:ascii="Palatino Linotype" w:eastAsia="Times New Roman" w:hAnsi="Palatino Linotype" w:cs="Arial"/>
          <w:b/>
          <w:sz w:val="28"/>
          <w:szCs w:val="28"/>
          <w:lang w:eastAsia="es-ES"/>
        </w:rPr>
        <w:t>CUARTO</w:t>
      </w:r>
      <w:r w:rsidR="00337A3D" w:rsidRPr="00692461">
        <w:rPr>
          <w:rFonts w:ascii="Palatino Linotype" w:eastAsia="Times New Roman" w:hAnsi="Palatino Linotype" w:cs="Arial"/>
          <w:b/>
          <w:sz w:val="28"/>
          <w:szCs w:val="28"/>
          <w:lang w:val="es-ES" w:eastAsia="es-ES"/>
        </w:rPr>
        <w:t>. Estudio y resolución del asunto</w:t>
      </w:r>
      <w:r w:rsidR="00337A3D" w:rsidRPr="00692461">
        <w:rPr>
          <w:rFonts w:ascii="Palatino Linotype" w:eastAsia="Times New Roman" w:hAnsi="Palatino Linotype" w:cs="Times New Roman"/>
          <w:b/>
          <w:sz w:val="28"/>
          <w:szCs w:val="28"/>
          <w:lang w:val="es-ES" w:eastAsia="es-ES"/>
        </w:rPr>
        <w:t xml:space="preserve">. </w:t>
      </w:r>
    </w:p>
    <w:p w14:paraId="60DA3593" w14:textId="77777777" w:rsidR="001460D8" w:rsidRPr="00692461" w:rsidRDefault="001460D8" w:rsidP="001460D8">
      <w:pPr>
        <w:spacing w:line="360" w:lineRule="auto"/>
        <w:jc w:val="both"/>
        <w:rPr>
          <w:rFonts w:ascii="Palatino Linotype" w:hAnsi="Palatino Linotype"/>
          <w:sz w:val="24"/>
          <w:szCs w:val="24"/>
        </w:rPr>
      </w:pPr>
      <w:r w:rsidRPr="00692461">
        <w:rPr>
          <w:rFonts w:ascii="Palatino Linotype" w:hAnsi="Palatino Linotype"/>
          <w:sz w:val="24"/>
          <w:szCs w:val="24"/>
        </w:rPr>
        <w:t>Este Órgano Garante considera pertinente analizar si E</w:t>
      </w:r>
      <w:r w:rsidR="00621C53" w:rsidRPr="00692461">
        <w:rPr>
          <w:rFonts w:ascii="Palatino Linotype" w:hAnsi="Palatino Linotype"/>
          <w:sz w:val="24"/>
          <w:szCs w:val="24"/>
        </w:rPr>
        <w:t xml:space="preserve">l Sujeto Obligado </w:t>
      </w:r>
      <w:r w:rsidRPr="00692461">
        <w:rPr>
          <w:rFonts w:ascii="Palatino Linotype" w:hAnsi="Palatino Linotype"/>
          <w:sz w:val="24"/>
          <w:szCs w:val="24"/>
        </w:rPr>
        <w:t xml:space="preserve">es la autoridad competente para conocer de dicha solicitud, es decir, si se trata de información que deba </w:t>
      </w:r>
      <w:r w:rsidRPr="00692461">
        <w:rPr>
          <w:rFonts w:ascii="Palatino Linotype" w:hAnsi="Palatino Linotype"/>
          <w:sz w:val="24"/>
          <w:szCs w:val="24"/>
        </w:rPr>
        <w:lastRenderedPageBreak/>
        <w:t>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2E4639C5" w14:textId="77777777" w:rsidR="001460D8" w:rsidRPr="00692461" w:rsidRDefault="001460D8" w:rsidP="001460D8">
      <w:pPr>
        <w:spacing w:line="360" w:lineRule="auto"/>
        <w:jc w:val="both"/>
        <w:rPr>
          <w:rFonts w:ascii="Palatino Linotype" w:hAnsi="Palatino Linotype"/>
          <w:sz w:val="24"/>
          <w:szCs w:val="24"/>
        </w:rPr>
      </w:pPr>
    </w:p>
    <w:p w14:paraId="57230D96" w14:textId="77777777"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b/>
          <w:i/>
        </w:rPr>
        <w:t>“Artículo 6o.</w:t>
      </w:r>
      <w:r w:rsidRPr="00692461">
        <w:rPr>
          <w:rFonts w:ascii="Palatino Linotype" w:hAnsi="Palatino Linotype" w:cs="Arial"/>
          <w:i/>
        </w:rPr>
        <w:t xml:space="preserve">  . . .</w:t>
      </w:r>
    </w:p>
    <w:p w14:paraId="76CD1738" w14:textId="77777777"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14:paraId="3500B67B"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A.</w:t>
      </w:r>
      <w:r w:rsidRPr="00692461">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77655F54" w14:textId="77777777"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14:paraId="070700C5" w14:textId="77777777"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b/>
          <w:bCs/>
          <w:i/>
          <w:color w:val="000000"/>
          <w:lang w:eastAsia="es-MX"/>
        </w:rPr>
        <w:t xml:space="preserve">I. </w:t>
      </w:r>
      <w:r w:rsidRPr="00692461">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692461">
        <w:rPr>
          <w:rFonts w:ascii="Palatino Linotype" w:hAnsi="Palatino Linotype" w:cs="Arial"/>
          <w:i/>
        </w:rPr>
        <w:t xml:space="preserve"> </w:t>
      </w:r>
      <w:r w:rsidRPr="00692461">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32B544BB"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II. </w:t>
      </w:r>
      <w:r w:rsidRPr="00692461">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6F1A987E"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III. </w:t>
      </w:r>
      <w:r w:rsidRPr="00692461">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6A58FC74"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IV. </w:t>
      </w:r>
      <w:r w:rsidRPr="00692461">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72D9D085"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V. </w:t>
      </w:r>
      <w:r w:rsidRPr="00692461">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29216B1D"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lastRenderedPageBreak/>
        <w:t xml:space="preserve">VI. </w:t>
      </w:r>
      <w:r w:rsidRPr="00692461">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0217077D"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VII. </w:t>
      </w:r>
      <w:r w:rsidRPr="00692461">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692461">
        <w:rPr>
          <w:rFonts w:ascii="Palatino Linotype" w:hAnsi="Palatino Linotype" w:cs="Arial"/>
          <w:b/>
          <w:i/>
        </w:rPr>
        <w:t>”</w:t>
      </w:r>
    </w:p>
    <w:p w14:paraId="4886F29E"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i/>
          <w:color w:val="000000"/>
          <w:lang w:eastAsia="es-MX"/>
        </w:rPr>
        <w:t>(Énfasis añadido)</w:t>
      </w:r>
    </w:p>
    <w:p w14:paraId="7C1677AE" w14:textId="77777777" w:rsidR="001460D8" w:rsidRPr="00692461" w:rsidRDefault="001460D8" w:rsidP="008E0D0A">
      <w:pPr>
        <w:spacing w:after="0" w:line="360" w:lineRule="auto"/>
        <w:jc w:val="both"/>
        <w:rPr>
          <w:rFonts w:ascii="Palatino Linotype" w:hAnsi="Palatino Linotype"/>
          <w:sz w:val="24"/>
          <w:szCs w:val="24"/>
        </w:rPr>
      </w:pPr>
    </w:p>
    <w:p w14:paraId="04FA4EB8" w14:textId="77777777" w:rsidR="001460D8" w:rsidRPr="00692461" w:rsidRDefault="001460D8" w:rsidP="008E0D0A">
      <w:pPr>
        <w:spacing w:after="0" w:line="360" w:lineRule="auto"/>
        <w:jc w:val="both"/>
        <w:rPr>
          <w:rFonts w:ascii="Palatino Linotype" w:hAnsi="Palatino Linotype"/>
          <w:sz w:val="24"/>
          <w:szCs w:val="24"/>
        </w:rPr>
      </w:pPr>
      <w:r w:rsidRPr="00692461">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14:paraId="11AA89BE" w14:textId="77777777" w:rsidR="001460D8" w:rsidRPr="00692461" w:rsidRDefault="001460D8" w:rsidP="008E0D0A">
      <w:pPr>
        <w:spacing w:after="0" w:line="360" w:lineRule="auto"/>
        <w:jc w:val="both"/>
        <w:rPr>
          <w:rFonts w:ascii="Palatino Linotype" w:hAnsi="Palatino Linotype"/>
          <w:sz w:val="24"/>
          <w:szCs w:val="24"/>
        </w:rPr>
      </w:pPr>
    </w:p>
    <w:p w14:paraId="5672E788" w14:textId="77777777" w:rsidR="001460D8" w:rsidRPr="00692461" w:rsidRDefault="001460D8" w:rsidP="008E0D0A">
      <w:pPr>
        <w:spacing w:after="0" w:line="360" w:lineRule="auto"/>
        <w:ind w:left="851" w:right="851"/>
        <w:jc w:val="both"/>
        <w:rPr>
          <w:rFonts w:ascii="Palatino Linotype" w:hAnsi="Palatino Linotype" w:cs="Arial"/>
          <w:b/>
          <w:i/>
        </w:rPr>
      </w:pPr>
      <w:r w:rsidRPr="00692461">
        <w:rPr>
          <w:rFonts w:ascii="Palatino Linotype" w:hAnsi="Palatino Linotype" w:cs="Arial"/>
          <w:b/>
          <w:i/>
        </w:rPr>
        <w:t xml:space="preserve">“Artículo 5.  … </w:t>
      </w:r>
    </w:p>
    <w:p w14:paraId="11293E60" w14:textId="77777777"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i/>
        </w:rPr>
        <w:t>. . .</w:t>
      </w:r>
    </w:p>
    <w:p w14:paraId="764AA6EA" w14:textId="77777777" w:rsidR="001460D8" w:rsidRPr="00692461" w:rsidRDefault="001460D8" w:rsidP="002A78CB">
      <w:pPr>
        <w:spacing w:after="0" w:line="240" w:lineRule="auto"/>
        <w:ind w:left="851" w:right="851"/>
        <w:jc w:val="both"/>
        <w:rPr>
          <w:rFonts w:ascii="Palatino Linotype" w:hAnsi="Palatino Linotype" w:cs="Arial"/>
          <w:b/>
          <w:i/>
        </w:rPr>
      </w:pPr>
      <w:r w:rsidRPr="00692461">
        <w:rPr>
          <w:rFonts w:ascii="Palatino Linotype" w:hAnsi="Palatino Linotype" w:cs="Arial"/>
          <w:b/>
          <w:i/>
        </w:rPr>
        <w:t>El derecho a la información será garantizado por el Estado.</w:t>
      </w:r>
    </w:p>
    <w:p w14:paraId="28F24822" w14:textId="77777777"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i/>
        </w:rPr>
        <w:t xml:space="preserve">La ley establecerá las previsiones que permitan asegurar la protección, el respeto y la difusión de este derecho. </w:t>
      </w:r>
    </w:p>
    <w:p w14:paraId="71C61432" w14:textId="77777777"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701A5D1" w14:textId="77777777" w:rsidR="001460D8"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i/>
        </w:rPr>
        <w:t xml:space="preserve">Este derecho se regirá por los principios y bases siguientes: </w:t>
      </w:r>
    </w:p>
    <w:p w14:paraId="7543333E" w14:textId="77777777" w:rsidR="008E2F2A" w:rsidRPr="00692461" w:rsidRDefault="008E2F2A" w:rsidP="002A78CB">
      <w:pPr>
        <w:spacing w:after="0" w:line="240" w:lineRule="auto"/>
        <w:ind w:left="851" w:right="851"/>
        <w:jc w:val="both"/>
        <w:rPr>
          <w:rFonts w:ascii="Palatino Linotype" w:hAnsi="Palatino Linotype" w:cs="Arial"/>
          <w:i/>
        </w:rPr>
      </w:pPr>
    </w:p>
    <w:p w14:paraId="2E11B614" w14:textId="77777777" w:rsidR="001460D8" w:rsidRDefault="001460D8" w:rsidP="002A78CB">
      <w:pPr>
        <w:spacing w:after="0" w:line="240" w:lineRule="auto"/>
        <w:ind w:left="851" w:right="851"/>
        <w:jc w:val="both"/>
        <w:rPr>
          <w:rFonts w:ascii="Palatino Linotype" w:hAnsi="Palatino Linotype" w:cs="Arial"/>
          <w:i/>
          <w:iCs/>
          <w:color w:val="222222"/>
        </w:rPr>
      </w:pPr>
      <w:r w:rsidRPr="00692461">
        <w:rPr>
          <w:rFonts w:ascii="Palatino Linotype" w:hAnsi="Palatino Linotype" w:cs="Arial"/>
          <w:b/>
          <w:i/>
          <w:iCs/>
          <w:color w:val="222222"/>
        </w:rPr>
        <w:t>I.</w:t>
      </w:r>
      <w:r w:rsidRPr="00692461">
        <w:rPr>
          <w:rFonts w:ascii="Palatino Linotype" w:hAnsi="Palatino Linotype" w:cs="Arial"/>
          <w:i/>
          <w:iCs/>
          <w:color w:val="222222"/>
        </w:rPr>
        <w:t xml:space="preserve"> </w:t>
      </w:r>
      <w:r w:rsidRPr="00692461">
        <w:rPr>
          <w:rFonts w:ascii="Palatino Linotype" w:hAnsi="Palatino Linotype" w:cs="Arial"/>
          <w:b/>
          <w:bCs/>
          <w:i/>
          <w:iCs/>
          <w:color w:val="222222"/>
        </w:rPr>
        <w:t xml:space="preserve">Toda la información en posesión de </w:t>
      </w:r>
      <w:r w:rsidRPr="00692461">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692461">
        <w:rPr>
          <w:rFonts w:ascii="Palatino Linotype" w:hAnsi="Palatino Linotype" w:cs="Arial"/>
          <w:i/>
          <w:iCs/>
          <w:color w:val="222222"/>
        </w:rPr>
        <w:t xml:space="preserve">, así como del gobierno y de la administración pública municipal y sus organismos descentralizados, asimismo de </w:t>
      </w:r>
      <w:r w:rsidRPr="00692461">
        <w:rPr>
          <w:rFonts w:ascii="Palatino Linotype" w:hAnsi="Palatino Linotype" w:cs="Arial"/>
          <w:b/>
          <w:i/>
          <w:iCs/>
          <w:color w:val="222222"/>
        </w:rPr>
        <w:t>cualquier</w:t>
      </w:r>
      <w:r w:rsidRPr="00692461">
        <w:rPr>
          <w:rFonts w:ascii="Palatino Linotype" w:hAnsi="Palatino Linotype" w:cs="Arial"/>
          <w:i/>
          <w:iCs/>
          <w:color w:val="222222"/>
        </w:rPr>
        <w:t xml:space="preserve"> persona física, jurídica colectiva o </w:t>
      </w:r>
      <w:r w:rsidRPr="00692461">
        <w:rPr>
          <w:rFonts w:ascii="Palatino Linotype" w:hAnsi="Palatino Linotype" w:cs="Arial"/>
          <w:b/>
          <w:i/>
          <w:iCs/>
          <w:color w:val="222222"/>
        </w:rPr>
        <w:t xml:space="preserve">sindicato que reciba y ejerza recursos </w:t>
      </w:r>
      <w:r w:rsidRPr="00692461">
        <w:rPr>
          <w:rFonts w:ascii="Palatino Linotype" w:hAnsi="Palatino Linotype" w:cs="Arial"/>
          <w:b/>
          <w:i/>
        </w:rPr>
        <w:t>públicos</w:t>
      </w:r>
      <w:r w:rsidRPr="00692461">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882EE1C" w14:textId="77777777" w:rsidR="008E2F2A" w:rsidRPr="00692461" w:rsidRDefault="008E2F2A" w:rsidP="002A78CB">
      <w:pPr>
        <w:spacing w:after="0" w:line="240" w:lineRule="auto"/>
        <w:ind w:left="851" w:right="851"/>
        <w:jc w:val="both"/>
        <w:rPr>
          <w:rFonts w:ascii="Palatino Linotype" w:hAnsi="Palatino Linotype" w:cs="Arial"/>
          <w:i/>
          <w:iCs/>
          <w:color w:val="222222"/>
        </w:rPr>
      </w:pPr>
      <w:r>
        <w:rPr>
          <w:rFonts w:ascii="Palatino Linotype" w:hAnsi="Palatino Linotype" w:cs="Arial"/>
          <w:i/>
          <w:iCs/>
          <w:color w:val="222222"/>
        </w:rPr>
        <w:t>…</w:t>
      </w:r>
    </w:p>
    <w:p w14:paraId="51F5A800" w14:textId="77777777" w:rsidR="001460D8" w:rsidRPr="00692461" w:rsidRDefault="001460D8" w:rsidP="002A78CB">
      <w:pPr>
        <w:spacing w:after="0" w:line="240" w:lineRule="auto"/>
        <w:ind w:left="851" w:right="851"/>
        <w:jc w:val="both"/>
        <w:rPr>
          <w:rFonts w:ascii="Palatino Linotype" w:hAnsi="Palatino Linotype" w:cs="Arial"/>
          <w:i/>
          <w:color w:val="222222"/>
        </w:rPr>
      </w:pPr>
      <w:r w:rsidRPr="00692461">
        <w:rPr>
          <w:rFonts w:ascii="Palatino Linotype" w:hAnsi="Palatino Linotype" w:cs="Arial"/>
          <w:b/>
          <w:i/>
          <w:iCs/>
          <w:color w:val="222222"/>
        </w:rPr>
        <w:lastRenderedPageBreak/>
        <w:t>III.</w:t>
      </w:r>
      <w:r w:rsidRPr="00692461">
        <w:rPr>
          <w:rFonts w:ascii="Palatino Linotype" w:hAnsi="Palatino Linotype"/>
          <w:i/>
          <w:color w:val="222222"/>
        </w:rPr>
        <w:t xml:space="preserve"> </w:t>
      </w:r>
      <w:r w:rsidRPr="00692461">
        <w:rPr>
          <w:rFonts w:ascii="Palatino Linotype" w:hAnsi="Palatino Linotype" w:cs="Arial"/>
          <w:i/>
          <w:iCs/>
          <w:color w:val="222222"/>
        </w:rPr>
        <w:t xml:space="preserve">Toda </w:t>
      </w:r>
      <w:r w:rsidRPr="00692461">
        <w:rPr>
          <w:rFonts w:ascii="Palatino Linotype" w:hAnsi="Palatino Linotype" w:cs="Arial"/>
          <w:i/>
        </w:rPr>
        <w:t>persona</w:t>
      </w:r>
      <w:r w:rsidRPr="00692461">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583ADD58" w14:textId="77777777" w:rsidR="008E2F2A" w:rsidRDefault="008E2F2A" w:rsidP="002A78CB">
      <w:pPr>
        <w:spacing w:after="0" w:line="240" w:lineRule="auto"/>
        <w:ind w:left="851" w:right="851"/>
        <w:jc w:val="both"/>
        <w:rPr>
          <w:rFonts w:ascii="Palatino Linotype" w:hAnsi="Palatino Linotype" w:cs="Arial"/>
          <w:b/>
          <w:i/>
          <w:iCs/>
          <w:color w:val="222222"/>
        </w:rPr>
      </w:pPr>
    </w:p>
    <w:p w14:paraId="654A4E89" w14:textId="77777777" w:rsidR="001460D8" w:rsidRPr="00692461" w:rsidRDefault="001460D8" w:rsidP="002A78CB">
      <w:pPr>
        <w:spacing w:after="0" w:line="240" w:lineRule="auto"/>
        <w:ind w:left="851" w:right="851"/>
        <w:jc w:val="both"/>
        <w:rPr>
          <w:rFonts w:ascii="Palatino Linotype" w:hAnsi="Palatino Linotype" w:cs="Arial"/>
          <w:i/>
          <w:color w:val="222222"/>
        </w:rPr>
      </w:pPr>
      <w:r w:rsidRPr="00692461">
        <w:rPr>
          <w:rFonts w:ascii="Palatino Linotype" w:hAnsi="Palatino Linotype" w:cs="Arial"/>
          <w:b/>
          <w:i/>
          <w:iCs/>
          <w:color w:val="222222"/>
        </w:rPr>
        <w:t xml:space="preserve">IV. </w:t>
      </w:r>
      <w:r w:rsidRPr="00692461">
        <w:rPr>
          <w:rFonts w:ascii="Palatino Linotype" w:hAnsi="Palatino Linotype" w:cs="Arial"/>
          <w:i/>
          <w:iCs/>
          <w:color w:val="222222"/>
        </w:rPr>
        <w:t xml:space="preserve">Se establecerán mecanismos de acceso a la información y procedimientos de revisión expeditos que se </w:t>
      </w:r>
      <w:r w:rsidRPr="00692461">
        <w:rPr>
          <w:rFonts w:ascii="Palatino Linotype" w:hAnsi="Palatino Linotype" w:cs="Arial"/>
          <w:i/>
        </w:rPr>
        <w:t>sustanciarán</w:t>
      </w:r>
      <w:r w:rsidRPr="00692461">
        <w:rPr>
          <w:rFonts w:ascii="Palatino Linotype" w:hAnsi="Palatino Linotype" w:cs="Arial"/>
          <w:i/>
          <w:iCs/>
          <w:color w:val="222222"/>
        </w:rPr>
        <w:t xml:space="preserve"> ante el organismo autónomo especializado e imparcial que establece esta Constitución.”</w:t>
      </w:r>
    </w:p>
    <w:p w14:paraId="6EB3C83D" w14:textId="77777777" w:rsidR="001460D8" w:rsidRPr="00692461" w:rsidRDefault="001460D8" w:rsidP="002A78CB">
      <w:pPr>
        <w:spacing w:after="0" w:line="240" w:lineRule="auto"/>
        <w:ind w:left="851" w:right="851"/>
        <w:jc w:val="both"/>
        <w:rPr>
          <w:rFonts w:ascii="Palatino Linotype" w:hAnsi="Palatino Linotype" w:cs="Arial"/>
          <w:i/>
          <w:iCs/>
          <w:color w:val="222222"/>
        </w:rPr>
      </w:pPr>
      <w:r w:rsidRPr="00692461">
        <w:rPr>
          <w:rFonts w:ascii="Palatino Linotype" w:hAnsi="Palatino Linotype" w:cs="Arial"/>
          <w:i/>
          <w:iCs/>
          <w:color w:val="222222"/>
        </w:rPr>
        <w:t>(Énfasis añadido)</w:t>
      </w:r>
    </w:p>
    <w:p w14:paraId="0215D0A3" w14:textId="77777777" w:rsidR="001460D8" w:rsidRPr="00692461" w:rsidRDefault="001460D8" w:rsidP="008E0D0A">
      <w:pPr>
        <w:spacing w:after="0" w:line="360" w:lineRule="auto"/>
        <w:jc w:val="both"/>
        <w:rPr>
          <w:rFonts w:ascii="Palatino Linotype" w:hAnsi="Palatino Linotype"/>
          <w:sz w:val="24"/>
          <w:szCs w:val="24"/>
        </w:rPr>
      </w:pPr>
    </w:p>
    <w:p w14:paraId="19F1B617" w14:textId="77777777" w:rsidR="000E08A0" w:rsidRPr="00692461" w:rsidRDefault="000E08A0" w:rsidP="008E0D0A">
      <w:pPr>
        <w:spacing w:after="0" w:line="360" w:lineRule="auto"/>
        <w:jc w:val="both"/>
        <w:rPr>
          <w:rFonts w:ascii="Palatino Linotype" w:hAnsi="Palatino Linotype"/>
          <w:sz w:val="24"/>
          <w:szCs w:val="24"/>
        </w:rPr>
      </w:pPr>
      <w:r w:rsidRPr="00692461">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68E33EA9" w14:textId="77777777" w:rsidR="000E08A0" w:rsidRPr="00692461" w:rsidRDefault="000E08A0" w:rsidP="008E0D0A">
      <w:pPr>
        <w:autoSpaceDE w:val="0"/>
        <w:autoSpaceDN w:val="0"/>
        <w:adjustRightInd w:val="0"/>
        <w:spacing w:after="0" w:line="360" w:lineRule="auto"/>
        <w:jc w:val="both"/>
        <w:rPr>
          <w:rFonts w:ascii="Palatino Linotype" w:hAnsi="Palatino Linotype" w:cs="Arial"/>
          <w:sz w:val="24"/>
          <w:szCs w:val="24"/>
        </w:rPr>
      </w:pPr>
    </w:p>
    <w:p w14:paraId="70E7D3F9" w14:textId="77777777" w:rsidR="00CF6619" w:rsidRDefault="00CF6619" w:rsidP="008E0D0A">
      <w:pPr>
        <w:autoSpaceDE w:val="0"/>
        <w:autoSpaceDN w:val="0"/>
        <w:adjustRightInd w:val="0"/>
        <w:spacing w:after="0" w:line="360" w:lineRule="auto"/>
        <w:jc w:val="both"/>
        <w:rPr>
          <w:rFonts w:ascii="Palatino Linotype" w:hAnsi="Palatino Linotype" w:cs="Arial"/>
          <w:sz w:val="24"/>
          <w:szCs w:val="24"/>
        </w:rPr>
      </w:pPr>
      <w:r w:rsidRPr="00692461">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w:t>
      </w:r>
      <w:r w:rsidRPr="008E2F2A">
        <w:rPr>
          <w:rFonts w:ascii="Palatino Linotype" w:hAnsi="Palatino Linotype" w:cs="Arial"/>
          <w:sz w:val="24"/>
          <w:szCs w:val="24"/>
        </w:rPr>
        <w:t xml:space="preserve">Mexicano sea parte, en concordancia con el artículo 8 de la Ley de Transparencia local, es así </w:t>
      </w:r>
      <w:r w:rsidRPr="00F534DD">
        <w:rPr>
          <w:rFonts w:ascii="Palatino Linotype" w:hAnsi="Palatino Linotype" w:cs="Arial"/>
          <w:sz w:val="24"/>
          <w:szCs w:val="24"/>
        </w:rPr>
        <w:t>que el recurrente solicitó:</w:t>
      </w:r>
    </w:p>
    <w:p w14:paraId="08BBFDF5" w14:textId="77777777" w:rsidR="008E0D0A" w:rsidRPr="002C47AB" w:rsidRDefault="008E0D0A" w:rsidP="008E0D0A">
      <w:pPr>
        <w:autoSpaceDE w:val="0"/>
        <w:autoSpaceDN w:val="0"/>
        <w:adjustRightInd w:val="0"/>
        <w:spacing w:after="0" w:line="360" w:lineRule="auto"/>
        <w:jc w:val="both"/>
        <w:rPr>
          <w:rFonts w:ascii="Palatino Linotype" w:hAnsi="Palatino Linotype" w:cs="Arial"/>
          <w:sz w:val="24"/>
          <w:szCs w:val="24"/>
        </w:rPr>
      </w:pPr>
    </w:p>
    <w:p w14:paraId="2F0A5547" w14:textId="5779C714" w:rsidR="00B60A14" w:rsidRDefault="00B60A14" w:rsidP="00C11C0B">
      <w:pPr>
        <w:pStyle w:val="Prrafodelista"/>
        <w:numPr>
          <w:ilvl w:val="0"/>
          <w:numId w:val="26"/>
        </w:numPr>
        <w:autoSpaceDE w:val="0"/>
        <w:autoSpaceDN w:val="0"/>
        <w:adjustRightInd w:val="0"/>
        <w:spacing w:line="360" w:lineRule="auto"/>
        <w:jc w:val="both"/>
        <w:rPr>
          <w:rFonts w:ascii="Palatino Linotype" w:hAnsi="Palatino Linotype" w:cs="Arial"/>
        </w:rPr>
      </w:pPr>
      <w:r w:rsidRPr="00B60A14">
        <w:rPr>
          <w:rFonts w:ascii="Palatino Linotype" w:hAnsi="Palatino Linotype" w:cs="Arial"/>
        </w:rPr>
        <w:t>De</w:t>
      </w:r>
      <w:r>
        <w:rPr>
          <w:rFonts w:ascii="Palatino Linotype" w:hAnsi="Palatino Linotype" w:cs="Arial"/>
        </w:rPr>
        <w:t xml:space="preserve"> la C.</w:t>
      </w:r>
      <w:r w:rsidRPr="00B60A14">
        <w:rPr>
          <w:rFonts w:ascii="Palatino Linotype" w:hAnsi="Palatino Linotype" w:cs="Arial"/>
        </w:rPr>
        <w:t xml:space="preserve"> </w:t>
      </w:r>
      <w:r w:rsidR="0003077D">
        <w:rPr>
          <w:rFonts w:ascii="Palatino Linotype" w:hAnsi="Palatino Linotype" w:cs="Arial"/>
        </w:rPr>
        <w:t>XXXXXXXXXXXXXXXXXX</w:t>
      </w:r>
      <w:r>
        <w:rPr>
          <w:rFonts w:ascii="Palatino Linotype" w:hAnsi="Palatino Linotype" w:cs="Arial"/>
        </w:rPr>
        <w:t>:</w:t>
      </w:r>
      <w:r w:rsidRPr="00B60A14">
        <w:rPr>
          <w:rFonts w:ascii="Palatino Linotype" w:hAnsi="Palatino Linotype" w:cs="Arial"/>
        </w:rPr>
        <w:t xml:space="preserve"> </w:t>
      </w:r>
    </w:p>
    <w:p w14:paraId="3A766441" w14:textId="77777777" w:rsidR="00B60A14" w:rsidRDefault="00B60A14" w:rsidP="00B60A14">
      <w:pPr>
        <w:pStyle w:val="Prrafodelista"/>
        <w:numPr>
          <w:ilvl w:val="1"/>
          <w:numId w:val="26"/>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 </w:t>
      </w:r>
      <w:r w:rsidRPr="00B60A14">
        <w:rPr>
          <w:rFonts w:ascii="Palatino Linotype" w:hAnsi="Palatino Linotype" w:cs="Arial"/>
        </w:rPr>
        <w:t>Recibo de nómina de la primer</w:t>
      </w:r>
      <w:r>
        <w:rPr>
          <w:rFonts w:ascii="Palatino Linotype" w:hAnsi="Palatino Linotype" w:cs="Arial"/>
        </w:rPr>
        <w:t>a</w:t>
      </w:r>
      <w:r w:rsidRPr="00B60A14">
        <w:rPr>
          <w:rFonts w:ascii="Palatino Linotype" w:hAnsi="Palatino Linotype" w:cs="Arial"/>
        </w:rPr>
        <w:t xml:space="preserve"> quincena de julio 2023. </w:t>
      </w:r>
    </w:p>
    <w:p w14:paraId="6AF0D4D2" w14:textId="77777777" w:rsidR="00B60A14" w:rsidRDefault="00B60A14" w:rsidP="00B60A14">
      <w:pPr>
        <w:pStyle w:val="Prrafodelista"/>
        <w:numPr>
          <w:ilvl w:val="1"/>
          <w:numId w:val="26"/>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 </w:t>
      </w:r>
      <w:r w:rsidRPr="00B60A14">
        <w:rPr>
          <w:rFonts w:ascii="Palatino Linotype" w:hAnsi="Palatino Linotype" w:cs="Arial"/>
        </w:rPr>
        <w:t xml:space="preserve">Actividades que realiza en la Dirección de Administración </w:t>
      </w:r>
    </w:p>
    <w:p w14:paraId="342179DF" w14:textId="77777777" w:rsidR="00B60A14" w:rsidRDefault="00B60A14" w:rsidP="00B60A14">
      <w:pPr>
        <w:pStyle w:val="Prrafodelista"/>
        <w:numPr>
          <w:ilvl w:val="1"/>
          <w:numId w:val="26"/>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 Currí</w:t>
      </w:r>
      <w:r w:rsidRPr="00B60A14">
        <w:rPr>
          <w:rFonts w:ascii="Palatino Linotype" w:hAnsi="Palatino Linotype" w:cs="Arial"/>
        </w:rPr>
        <w:t xml:space="preserve">culum vitae </w:t>
      </w:r>
    </w:p>
    <w:p w14:paraId="034D23FA" w14:textId="77777777" w:rsidR="00B60A14" w:rsidRDefault="00B60A14" w:rsidP="00B60A14">
      <w:pPr>
        <w:pStyle w:val="Prrafodelista"/>
        <w:numPr>
          <w:ilvl w:val="1"/>
          <w:numId w:val="26"/>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 </w:t>
      </w:r>
      <w:r w:rsidRPr="00B60A14">
        <w:rPr>
          <w:rFonts w:ascii="Palatino Linotype" w:hAnsi="Palatino Linotype" w:cs="Arial"/>
        </w:rPr>
        <w:t xml:space="preserve">Documento que acredite el grado máximo de estudios </w:t>
      </w:r>
    </w:p>
    <w:p w14:paraId="4169D7A1" w14:textId="77777777" w:rsidR="00B60A14" w:rsidRDefault="00B60A14" w:rsidP="00B60A14">
      <w:pPr>
        <w:pStyle w:val="Prrafodelista"/>
        <w:numPr>
          <w:ilvl w:val="1"/>
          <w:numId w:val="26"/>
        </w:numPr>
        <w:autoSpaceDE w:val="0"/>
        <w:autoSpaceDN w:val="0"/>
        <w:adjustRightInd w:val="0"/>
        <w:spacing w:line="360" w:lineRule="auto"/>
        <w:jc w:val="both"/>
        <w:rPr>
          <w:rFonts w:ascii="Palatino Linotype" w:hAnsi="Palatino Linotype" w:cs="Arial"/>
        </w:rPr>
      </w:pPr>
      <w:r>
        <w:rPr>
          <w:rFonts w:ascii="Palatino Linotype" w:hAnsi="Palatino Linotype" w:cs="Arial"/>
        </w:rPr>
        <w:lastRenderedPageBreak/>
        <w:t xml:space="preserve"> Cé</w:t>
      </w:r>
      <w:r w:rsidRPr="00B60A14">
        <w:rPr>
          <w:rFonts w:ascii="Palatino Linotype" w:hAnsi="Palatino Linotype" w:cs="Arial"/>
        </w:rPr>
        <w:t>dula</w:t>
      </w:r>
      <w:r>
        <w:rPr>
          <w:rFonts w:ascii="Palatino Linotype" w:hAnsi="Palatino Linotype" w:cs="Arial"/>
        </w:rPr>
        <w:t xml:space="preserve"> </w:t>
      </w:r>
      <w:r w:rsidRPr="00B60A14">
        <w:rPr>
          <w:rFonts w:ascii="Palatino Linotype" w:hAnsi="Palatino Linotype" w:cs="Arial"/>
        </w:rPr>
        <w:t xml:space="preserve">profesional </w:t>
      </w:r>
    </w:p>
    <w:p w14:paraId="148222F8" w14:textId="77777777" w:rsidR="00B60A14" w:rsidRDefault="00B60A14" w:rsidP="00B60A14">
      <w:pPr>
        <w:pStyle w:val="Prrafodelista"/>
        <w:numPr>
          <w:ilvl w:val="1"/>
          <w:numId w:val="26"/>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 </w:t>
      </w:r>
      <w:r w:rsidRPr="00B60A14">
        <w:rPr>
          <w:rFonts w:ascii="Palatino Linotype" w:hAnsi="Palatino Linotype" w:cs="Arial"/>
        </w:rPr>
        <w:t>Registro de asistencia en reloj checador o aparato biométrico</w:t>
      </w:r>
      <w:r w:rsidR="00125992">
        <w:rPr>
          <w:rFonts w:ascii="Palatino Linotype" w:hAnsi="Palatino Linotype" w:cs="Arial"/>
        </w:rPr>
        <w:t>,</w:t>
      </w:r>
    </w:p>
    <w:p w14:paraId="5F8448A7" w14:textId="77777777" w:rsidR="00B60A14" w:rsidRDefault="00B60A14" w:rsidP="00B60A14">
      <w:pPr>
        <w:pStyle w:val="Prrafodelista"/>
        <w:numPr>
          <w:ilvl w:val="1"/>
          <w:numId w:val="26"/>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 </w:t>
      </w:r>
      <w:r w:rsidRPr="00B60A14">
        <w:rPr>
          <w:rFonts w:ascii="Palatino Linotype" w:hAnsi="Palatino Linotype" w:cs="Arial"/>
        </w:rPr>
        <w:t xml:space="preserve">Formatos de vacaciones debidamente requisitados de los periodos 2022 y 2023 </w:t>
      </w:r>
    </w:p>
    <w:p w14:paraId="70E41039" w14:textId="77777777" w:rsidR="00DA5F52" w:rsidRPr="00B60A14" w:rsidRDefault="00B60A14" w:rsidP="00B60A14">
      <w:pPr>
        <w:pStyle w:val="Prrafodelista"/>
        <w:numPr>
          <w:ilvl w:val="1"/>
          <w:numId w:val="26"/>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 </w:t>
      </w:r>
      <w:r w:rsidRPr="00B60A14">
        <w:rPr>
          <w:rFonts w:ascii="Palatino Linotype" w:hAnsi="Palatino Linotype" w:cs="Arial"/>
        </w:rPr>
        <w:t>Recibo de prima vacacional correspondiente al 2023.</w:t>
      </w:r>
    </w:p>
    <w:p w14:paraId="784F4793" w14:textId="77777777" w:rsidR="00C11C0B" w:rsidRPr="002C47AB" w:rsidRDefault="00C11C0B" w:rsidP="00B60A14">
      <w:pPr>
        <w:pStyle w:val="Prrafodelista"/>
        <w:autoSpaceDE w:val="0"/>
        <w:autoSpaceDN w:val="0"/>
        <w:adjustRightInd w:val="0"/>
        <w:spacing w:line="360" w:lineRule="auto"/>
        <w:ind w:left="720"/>
        <w:jc w:val="both"/>
        <w:rPr>
          <w:rFonts w:ascii="Palatino Linotype" w:hAnsi="Palatino Linotype" w:cs="Arial"/>
        </w:rPr>
      </w:pPr>
    </w:p>
    <w:p w14:paraId="1479CFC3" w14:textId="77777777" w:rsidR="004777F8" w:rsidRDefault="0080138C" w:rsidP="0080138C">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Para lo cual el sujeto obligado dio contestación en el apartado de respuesta del SAIMEX </w:t>
      </w:r>
      <w:r w:rsidR="008E2F2A">
        <w:rPr>
          <w:rFonts w:ascii="Palatino Linotype" w:hAnsi="Palatino Linotype" w:cs="Arial"/>
          <w:sz w:val="24"/>
          <w:szCs w:val="24"/>
        </w:rPr>
        <w:t xml:space="preserve">adjuntando el </w:t>
      </w:r>
      <w:r w:rsidR="0069660F">
        <w:rPr>
          <w:rFonts w:ascii="Palatino Linotype" w:hAnsi="Palatino Linotype" w:cs="Arial"/>
          <w:sz w:val="24"/>
          <w:szCs w:val="24"/>
        </w:rPr>
        <w:t xml:space="preserve">archivo </w:t>
      </w:r>
      <w:r w:rsidR="00B02469">
        <w:rPr>
          <w:rFonts w:ascii="Palatino Linotype" w:hAnsi="Palatino Linotype" w:cs="Arial"/>
          <w:sz w:val="24"/>
          <w:szCs w:val="24"/>
        </w:rPr>
        <w:t>electrónico</w:t>
      </w:r>
      <w:r w:rsidR="008E2F2A">
        <w:rPr>
          <w:rFonts w:ascii="Palatino Linotype" w:hAnsi="Palatino Linotype" w:cs="Arial"/>
          <w:sz w:val="24"/>
          <w:szCs w:val="24"/>
        </w:rPr>
        <w:t xml:space="preserve"> que a continuación se analiza</w:t>
      </w:r>
      <w:r w:rsidR="00B63625">
        <w:rPr>
          <w:rFonts w:ascii="Palatino Linotype" w:hAnsi="Palatino Linotype" w:cs="Arial"/>
          <w:sz w:val="24"/>
          <w:szCs w:val="24"/>
        </w:rPr>
        <w:t>:</w:t>
      </w:r>
    </w:p>
    <w:p w14:paraId="20241AF9" w14:textId="77777777" w:rsidR="00B63625" w:rsidRDefault="00B63625" w:rsidP="0080138C">
      <w:pPr>
        <w:spacing w:after="0" w:line="360" w:lineRule="auto"/>
        <w:jc w:val="both"/>
        <w:rPr>
          <w:rFonts w:ascii="Palatino Linotype" w:hAnsi="Palatino Linotype" w:cs="Arial"/>
          <w:sz w:val="24"/>
          <w:szCs w:val="24"/>
        </w:rPr>
      </w:pPr>
    </w:p>
    <w:p w14:paraId="242B7F9A" w14:textId="77777777" w:rsidR="00F534DD" w:rsidRDefault="0070291A" w:rsidP="0070291A">
      <w:pPr>
        <w:pStyle w:val="Prrafodelista"/>
        <w:numPr>
          <w:ilvl w:val="0"/>
          <w:numId w:val="31"/>
        </w:numPr>
        <w:spacing w:line="360" w:lineRule="auto"/>
        <w:jc w:val="both"/>
        <w:rPr>
          <w:rFonts w:ascii="Palatino Linotype" w:hAnsi="Palatino Linotype"/>
        </w:rPr>
      </w:pPr>
      <w:r w:rsidRPr="0070291A">
        <w:rPr>
          <w:rFonts w:ascii="Palatino Linotype" w:hAnsi="Palatino Linotype"/>
        </w:rPr>
        <w:t>“</w:t>
      </w:r>
      <w:r w:rsidR="00F827F6">
        <w:rPr>
          <w:rFonts w:ascii="Palatino Linotype" w:hAnsi="Palatino Linotype"/>
          <w:b/>
          <w:i/>
          <w:lang w:val="es-419"/>
        </w:rPr>
        <w:t>Oficio de Atención a Solicitud 00770 ZINACANT- 2023.pdf</w:t>
      </w:r>
      <w:proofErr w:type="gramStart"/>
      <w:r w:rsidR="00F827F6">
        <w:rPr>
          <w:rFonts w:ascii="Palatino Linotype" w:hAnsi="Palatino Linotype" w:cs="Arial"/>
          <w:lang w:val="es-419"/>
        </w:rPr>
        <w:t>”</w:t>
      </w:r>
      <w:r>
        <w:rPr>
          <w:rFonts w:ascii="Palatino Linotype" w:hAnsi="Palatino Linotype"/>
        </w:rPr>
        <w:t>.-</w:t>
      </w:r>
      <w:proofErr w:type="gramEnd"/>
      <w:r>
        <w:rPr>
          <w:rFonts w:ascii="Palatino Linotype" w:hAnsi="Palatino Linotype"/>
        </w:rPr>
        <w:t xml:space="preserve"> </w:t>
      </w:r>
      <w:r w:rsidR="008E2F2A">
        <w:rPr>
          <w:rFonts w:ascii="Palatino Linotype" w:hAnsi="Palatino Linotype"/>
        </w:rPr>
        <w:t xml:space="preserve">Oficio número </w:t>
      </w:r>
      <w:r w:rsidR="009F096A">
        <w:rPr>
          <w:rFonts w:ascii="Palatino Linotype" w:hAnsi="Palatino Linotype"/>
        </w:rPr>
        <w:t>ZIN/</w:t>
      </w:r>
      <w:r w:rsidR="00F827F6">
        <w:rPr>
          <w:rFonts w:ascii="Palatino Linotype" w:hAnsi="Palatino Linotype"/>
        </w:rPr>
        <w:t>DA</w:t>
      </w:r>
      <w:r w:rsidR="009F096A">
        <w:rPr>
          <w:rFonts w:ascii="Palatino Linotype" w:hAnsi="Palatino Linotype"/>
        </w:rPr>
        <w:t>/</w:t>
      </w:r>
      <w:r w:rsidR="00F827F6">
        <w:rPr>
          <w:rFonts w:ascii="Palatino Linotype" w:hAnsi="Palatino Linotype"/>
        </w:rPr>
        <w:t>2260</w:t>
      </w:r>
      <w:r w:rsidR="009F096A">
        <w:rPr>
          <w:rFonts w:ascii="Palatino Linotype" w:hAnsi="Palatino Linotype"/>
        </w:rPr>
        <w:t xml:space="preserve">/2023 de fecha </w:t>
      </w:r>
      <w:r w:rsidR="00F827F6">
        <w:rPr>
          <w:rFonts w:ascii="Palatino Linotype" w:hAnsi="Palatino Linotype"/>
        </w:rPr>
        <w:t>17</w:t>
      </w:r>
      <w:r w:rsidR="009F096A">
        <w:rPr>
          <w:rFonts w:ascii="Palatino Linotype" w:hAnsi="Palatino Linotype"/>
        </w:rPr>
        <w:t xml:space="preserve"> de agosto de 2023, signado por la Lic. </w:t>
      </w:r>
      <w:r w:rsidR="00F827F6">
        <w:rPr>
          <w:rFonts w:ascii="Palatino Linotype" w:hAnsi="Palatino Linotype"/>
        </w:rPr>
        <w:t>Sandra Jaqueline Mondragón Mendoza</w:t>
      </w:r>
      <w:r w:rsidR="009F096A">
        <w:rPr>
          <w:rFonts w:ascii="Palatino Linotype" w:hAnsi="Palatino Linotype"/>
        </w:rPr>
        <w:t xml:space="preserve"> </w:t>
      </w:r>
      <w:r w:rsidR="00F827F6">
        <w:rPr>
          <w:rFonts w:ascii="Palatino Linotype" w:hAnsi="Palatino Linotype"/>
          <w:b/>
        </w:rPr>
        <w:t xml:space="preserve">Directora de Administración </w:t>
      </w:r>
      <w:r w:rsidR="00F827F6" w:rsidRPr="00F827F6">
        <w:rPr>
          <w:rFonts w:ascii="Palatino Linotype" w:hAnsi="Palatino Linotype"/>
        </w:rPr>
        <w:t>del Ayuntamiento</w:t>
      </w:r>
      <w:r w:rsidR="009F096A">
        <w:rPr>
          <w:rFonts w:ascii="Palatino Linotype" w:hAnsi="Palatino Linotype"/>
        </w:rPr>
        <w:t xml:space="preserve"> de Zinacantepec, por medio del cual informa lo siguiente:</w:t>
      </w:r>
    </w:p>
    <w:p w14:paraId="33CAF2D0" w14:textId="77777777" w:rsidR="00F827F6" w:rsidRDefault="00F827F6" w:rsidP="00F827F6">
      <w:pPr>
        <w:pStyle w:val="Prrafodelista"/>
        <w:spacing w:line="360" w:lineRule="auto"/>
        <w:ind w:left="720"/>
        <w:jc w:val="both"/>
        <w:rPr>
          <w:rFonts w:ascii="Palatino Linotype" w:hAnsi="Palatino Linotype"/>
        </w:rPr>
      </w:pPr>
    </w:p>
    <w:p w14:paraId="0BD1F46D" w14:textId="77777777" w:rsidR="00F827F6" w:rsidRDefault="00F475FB" w:rsidP="00F827F6">
      <w:pPr>
        <w:pStyle w:val="Prrafodelista"/>
        <w:spacing w:line="360" w:lineRule="auto"/>
        <w:ind w:left="720"/>
        <w:jc w:val="both"/>
        <w:rPr>
          <w:rFonts w:ascii="Palatino Linotype" w:hAnsi="Palatino Linotype"/>
        </w:rPr>
      </w:pPr>
      <w:r>
        <w:rPr>
          <w:rFonts w:ascii="Palatino Linotype" w:hAnsi="Palatino Linotype"/>
        </w:rPr>
        <w:t>“…</w:t>
      </w:r>
      <w:r w:rsidRPr="00F475FB">
        <w:rPr>
          <w:rFonts w:ascii="Palatino Linotype" w:hAnsi="Palatino Linotype"/>
          <w:i/>
        </w:rPr>
        <w:t xml:space="preserve">hago de su conocimiento </w:t>
      </w:r>
      <w:proofErr w:type="gramStart"/>
      <w:r w:rsidRPr="00F475FB">
        <w:rPr>
          <w:rFonts w:ascii="Palatino Linotype" w:hAnsi="Palatino Linotype"/>
          <w:i/>
        </w:rPr>
        <w:t>que</w:t>
      </w:r>
      <w:proofErr w:type="gramEnd"/>
      <w:r w:rsidRPr="00F475FB">
        <w:rPr>
          <w:rFonts w:ascii="Palatino Linotype" w:hAnsi="Palatino Linotype"/>
          <w:i/>
        </w:rPr>
        <w:t xml:space="preserve"> derivado de una búsqueda en los registros de la Subdirección de Recursos Humanos, el nombre de la persona que se cita en el requerimiento, no se localizó y en consecuencia, nos encontramos imposibilitados de proporcionar algún referente informativo</w:t>
      </w:r>
      <w:r>
        <w:rPr>
          <w:rFonts w:ascii="Palatino Linotype" w:hAnsi="Palatino Linotype"/>
        </w:rPr>
        <w:t>.”.</w:t>
      </w:r>
    </w:p>
    <w:p w14:paraId="109AAB6E" w14:textId="77777777" w:rsidR="00F534DD" w:rsidRPr="00F827F6" w:rsidRDefault="00F534DD" w:rsidP="00F827F6">
      <w:pPr>
        <w:tabs>
          <w:tab w:val="left" w:pos="709"/>
        </w:tabs>
        <w:spacing w:after="0" w:line="360" w:lineRule="auto"/>
        <w:ind w:right="51"/>
        <w:jc w:val="both"/>
        <w:rPr>
          <w:rFonts w:ascii="Palatino Linotype" w:eastAsia="Arial Unicode MS" w:hAnsi="Palatino Linotype" w:cs="Arial"/>
          <w:sz w:val="24"/>
          <w:szCs w:val="24"/>
        </w:rPr>
      </w:pPr>
    </w:p>
    <w:p w14:paraId="18AF466C" w14:textId="77777777" w:rsidR="00100A53" w:rsidRDefault="005D5D38" w:rsidP="000E71E2">
      <w:pPr>
        <w:tabs>
          <w:tab w:val="left" w:pos="709"/>
        </w:tabs>
        <w:spacing w:after="0" w:line="360" w:lineRule="auto"/>
        <w:ind w:right="51"/>
        <w:jc w:val="both"/>
        <w:rPr>
          <w:rFonts w:ascii="Palatino Linotype" w:eastAsia="Arial Unicode MS" w:hAnsi="Palatino Linotype" w:cs="Arial"/>
          <w:sz w:val="24"/>
          <w:szCs w:val="24"/>
        </w:rPr>
      </w:pPr>
      <w:r w:rsidRPr="00F827F6">
        <w:rPr>
          <w:rFonts w:ascii="Palatino Linotype" w:eastAsia="Arial Unicode MS" w:hAnsi="Palatino Linotype" w:cs="Arial"/>
          <w:sz w:val="24"/>
          <w:szCs w:val="24"/>
        </w:rPr>
        <w:t xml:space="preserve">Sin embargo, </w:t>
      </w:r>
      <w:r w:rsidR="00B843F1" w:rsidRPr="00F827F6">
        <w:rPr>
          <w:rFonts w:ascii="Palatino Linotype" w:eastAsia="Arial Unicode MS" w:hAnsi="Palatino Linotype" w:cs="Arial"/>
          <w:sz w:val="24"/>
          <w:szCs w:val="24"/>
        </w:rPr>
        <w:t>el recurrente se inconformó</w:t>
      </w:r>
      <w:r w:rsidR="00FA33BC" w:rsidRPr="00F827F6">
        <w:rPr>
          <w:rFonts w:ascii="Palatino Linotype" w:eastAsia="Arial Unicode MS" w:hAnsi="Palatino Linotype" w:cs="Arial"/>
          <w:sz w:val="24"/>
          <w:szCs w:val="24"/>
        </w:rPr>
        <w:t xml:space="preserve"> </w:t>
      </w:r>
      <w:r w:rsidRPr="00C13E7F">
        <w:rPr>
          <w:rFonts w:ascii="Palatino Linotype" w:eastAsia="Arial Unicode MS" w:hAnsi="Palatino Linotype" w:cs="Arial"/>
          <w:sz w:val="24"/>
          <w:szCs w:val="24"/>
        </w:rPr>
        <w:t>argumentando</w:t>
      </w:r>
      <w:r w:rsidR="006C0B51" w:rsidRPr="00C13E7F">
        <w:rPr>
          <w:rFonts w:ascii="Palatino Linotype" w:eastAsia="Arial Unicode MS" w:hAnsi="Palatino Linotype" w:cs="Arial"/>
          <w:sz w:val="24"/>
          <w:szCs w:val="24"/>
        </w:rPr>
        <w:t xml:space="preserve"> lo siguiente</w:t>
      </w:r>
      <w:r w:rsidR="00FA33BC" w:rsidRPr="00C13E7F">
        <w:rPr>
          <w:rFonts w:ascii="Palatino Linotype" w:eastAsia="Arial Unicode MS" w:hAnsi="Palatino Linotype" w:cs="Arial"/>
          <w:sz w:val="24"/>
          <w:szCs w:val="24"/>
        </w:rPr>
        <w:t xml:space="preserve">: </w:t>
      </w:r>
      <w:r w:rsidR="001A0E2B" w:rsidRPr="00C13E7F">
        <w:rPr>
          <w:rFonts w:ascii="Palatino Linotype" w:eastAsia="Arial Unicode MS" w:hAnsi="Palatino Linotype" w:cs="Arial"/>
          <w:sz w:val="24"/>
          <w:szCs w:val="24"/>
        </w:rPr>
        <w:t>“</w:t>
      </w:r>
      <w:r w:rsidR="007B00E3" w:rsidRPr="00C13E7F">
        <w:rPr>
          <w:rFonts w:ascii="Palatino Linotype" w:eastAsia="Arial Unicode MS" w:hAnsi="Palatino Linotype" w:cs="Arial"/>
          <w:sz w:val="24"/>
          <w:szCs w:val="24"/>
        </w:rPr>
        <w:t>…</w:t>
      </w:r>
      <w:r w:rsidR="00F827F6" w:rsidRPr="00C13E7F">
        <w:rPr>
          <w:rFonts w:ascii="Palatino Linotype" w:eastAsia="Arial Unicode MS" w:hAnsi="Palatino Linotype" w:cs="Arial"/>
          <w:i/>
          <w:sz w:val="24"/>
          <w:szCs w:val="24"/>
        </w:rPr>
        <w:t>NO ENTREGAN INFORMACIÓN</w:t>
      </w:r>
      <w:r w:rsidR="00F827F6" w:rsidRPr="00C13E7F">
        <w:rPr>
          <w:rFonts w:ascii="Palatino Linotype" w:eastAsia="Arial Unicode MS" w:hAnsi="Palatino Linotype" w:cs="Arial"/>
          <w:sz w:val="24"/>
          <w:szCs w:val="24"/>
        </w:rPr>
        <w:t xml:space="preserve">” (Sic), como </w:t>
      </w:r>
      <w:r w:rsidR="003F0A47" w:rsidRPr="00C13E7F">
        <w:rPr>
          <w:rFonts w:ascii="Palatino Linotype" w:eastAsia="Arial Unicode MS" w:hAnsi="Palatino Linotype" w:cs="Arial"/>
          <w:sz w:val="24"/>
          <w:szCs w:val="24"/>
        </w:rPr>
        <w:t>podemos apreciar el recurrente</w:t>
      </w:r>
      <w:r w:rsidR="007B00E3" w:rsidRPr="00C13E7F">
        <w:rPr>
          <w:rFonts w:ascii="Palatino Linotype" w:eastAsia="Arial Unicode MS" w:hAnsi="Palatino Linotype" w:cs="Arial"/>
          <w:sz w:val="24"/>
          <w:szCs w:val="24"/>
        </w:rPr>
        <w:t xml:space="preserve"> </w:t>
      </w:r>
      <w:r w:rsidR="00100A53" w:rsidRPr="00C13E7F">
        <w:rPr>
          <w:rFonts w:ascii="Palatino Linotype" w:eastAsia="Arial Unicode MS" w:hAnsi="Palatino Linotype" w:cs="Arial"/>
          <w:sz w:val="24"/>
          <w:szCs w:val="24"/>
        </w:rPr>
        <w:t xml:space="preserve">refiere </w:t>
      </w:r>
      <w:r w:rsidR="007B00E3" w:rsidRPr="00C13E7F">
        <w:rPr>
          <w:rFonts w:ascii="Palatino Linotype" w:eastAsia="Arial Unicode MS" w:hAnsi="Palatino Linotype" w:cs="Arial"/>
          <w:sz w:val="24"/>
          <w:szCs w:val="24"/>
        </w:rPr>
        <w:t xml:space="preserve">que </w:t>
      </w:r>
      <w:r w:rsidR="00100A53" w:rsidRPr="00C13E7F">
        <w:rPr>
          <w:rFonts w:ascii="Palatino Linotype" w:eastAsia="Arial Unicode MS" w:hAnsi="Palatino Linotype" w:cs="Arial"/>
          <w:sz w:val="24"/>
          <w:szCs w:val="24"/>
        </w:rPr>
        <w:t>el sujeto obligado no entregó información,</w:t>
      </w:r>
      <w:r w:rsidR="00424BCD" w:rsidRPr="00C13E7F">
        <w:rPr>
          <w:rFonts w:ascii="Palatino Linotype" w:eastAsia="Arial Unicode MS" w:hAnsi="Palatino Linotype" w:cs="Arial"/>
          <w:sz w:val="24"/>
          <w:szCs w:val="24"/>
        </w:rPr>
        <w:t xml:space="preserve"> manifestaciones que se consideran infundadas</w:t>
      </w:r>
      <w:r w:rsidR="00B8511F" w:rsidRPr="00C13E7F">
        <w:rPr>
          <w:rFonts w:ascii="Palatino Linotype" w:eastAsia="Arial Unicode MS" w:hAnsi="Palatino Linotype" w:cs="Arial"/>
          <w:sz w:val="24"/>
          <w:szCs w:val="24"/>
        </w:rPr>
        <w:t xml:space="preserve">, </w:t>
      </w:r>
      <w:r w:rsidR="00100A53" w:rsidRPr="00C13E7F">
        <w:rPr>
          <w:rFonts w:ascii="Palatino Linotype" w:eastAsia="Arial Unicode MS" w:hAnsi="Palatino Linotype" w:cs="Arial"/>
          <w:sz w:val="24"/>
          <w:szCs w:val="24"/>
        </w:rPr>
        <w:t xml:space="preserve">pues </w:t>
      </w:r>
      <w:r w:rsidR="005133E2" w:rsidRPr="00C13E7F">
        <w:rPr>
          <w:rFonts w:ascii="Palatino Linotype" w:eastAsia="Arial Unicode MS" w:hAnsi="Palatino Linotype" w:cs="Arial"/>
          <w:sz w:val="24"/>
          <w:szCs w:val="24"/>
        </w:rPr>
        <w:t>el sujeto habilitado que por sus</w:t>
      </w:r>
      <w:r w:rsidR="005133E2">
        <w:rPr>
          <w:rFonts w:ascii="Palatino Linotype" w:eastAsia="Arial Unicode MS" w:hAnsi="Palatino Linotype" w:cs="Arial"/>
          <w:sz w:val="24"/>
          <w:szCs w:val="24"/>
        </w:rPr>
        <w:t xml:space="preserve"> funciones puede contar con la información requerida es la </w:t>
      </w:r>
      <w:r w:rsidR="00A30442">
        <w:rPr>
          <w:rFonts w:ascii="Palatino Linotype" w:eastAsia="Arial Unicode MS" w:hAnsi="Palatino Linotype" w:cs="Arial"/>
          <w:sz w:val="24"/>
          <w:szCs w:val="24"/>
        </w:rPr>
        <w:t>Dirección de Administración</w:t>
      </w:r>
      <w:r w:rsidR="005133E2">
        <w:rPr>
          <w:rFonts w:ascii="Palatino Linotype" w:eastAsia="Arial Unicode MS" w:hAnsi="Palatino Linotype" w:cs="Arial"/>
          <w:sz w:val="24"/>
          <w:szCs w:val="24"/>
        </w:rPr>
        <w:t xml:space="preserve">, quien ha referido que después de una </w:t>
      </w:r>
      <w:r w:rsidR="005133E2" w:rsidRPr="005133E2">
        <w:rPr>
          <w:rFonts w:ascii="Palatino Linotype" w:eastAsia="Arial Unicode MS" w:hAnsi="Palatino Linotype" w:cs="Arial"/>
          <w:sz w:val="24"/>
          <w:szCs w:val="24"/>
        </w:rPr>
        <w:t xml:space="preserve">búsqueda minuciosa y exhaustiva no obra en los archivos de </w:t>
      </w:r>
      <w:r w:rsidR="005133E2">
        <w:rPr>
          <w:rFonts w:ascii="Palatino Linotype" w:eastAsia="Arial Unicode MS" w:hAnsi="Palatino Linotype" w:cs="Arial"/>
          <w:sz w:val="24"/>
          <w:szCs w:val="24"/>
        </w:rPr>
        <w:t>dicha</w:t>
      </w:r>
      <w:r w:rsidR="005133E2" w:rsidRPr="005133E2">
        <w:rPr>
          <w:rFonts w:ascii="Palatino Linotype" w:eastAsia="Arial Unicode MS" w:hAnsi="Palatino Linotype" w:cs="Arial"/>
          <w:sz w:val="24"/>
          <w:szCs w:val="24"/>
        </w:rPr>
        <w:t xml:space="preserve"> </w:t>
      </w:r>
      <w:r w:rsidR="005133E2" w:rsidRPr="005133E2">
        <w:rPr>
          <w:rFonts w:ascii="Palatino Linotype" w:eastAsia="Arial Unicode MS" w:hAnsi="Palatino Linotype" w:cs="Arial"/>
          <w:sz w:val="24"/>
          <w:szCs w:val="24"/>
        </w:rPr>
        <w:lastRenderedPageBreak/>
        <w:t xml:space="preserve">unidad administrativa </w:t>
      </w:r>
      <w:r w:rsidR="00A30442" w:rsidRPr="00A30442">
        <w:rPr>
          <w:rFonts w:ascii="Palatino Linotype" w:eastAsia="Arial Unicode MS" w:hAnsi="Palatino Linotype" w:cs="Arial"/>
          <w:sz w:val="24"/>
          <w:szCs w:val="24"/>
        </w:rPr>
        <w:t>el nombre de la persona que se cita en el requerimiento</w:t>
      </w:r>
      <w:r w:rsidR="005133E2">
        <w:rPr>
          <w:rFonts w:ascii="Palatino Linotype" w:eastAsia="Arial Unicode MS" w:hAnsi="Palatino Linotype" w:cs="Arial"/>
          <w:sz w:val="24"/>
          <w:szCs w:val="24"/>
        </w:rPr>
        <w:t xml:space="preserve">, </w:t>
      </w:r>
      <w:r w:rsidR="00100A53">
        <w:rPr>
          <w:rFonts w:ascii="Palatino Linotype" w:eastAsia="Arial Unicode MS" w:hAnsi="Palatino Linotype" w:cs="Arial"/>
          <w:sz w:val="24"/>
          <w:szCs w:val="24"/>
        </w:rPr>
        <w:t xml:space="preserve">el </w:t>
      </w:r>
      <w:r w:rsidR="000E71E2">
        <w:rPr>
          <w:rFonts w:ascii="Palatino Linotype" w:eastAsia="Arial Unicode MS" w:hAnsi="Palatino Linotype" w:cs="Arial"/>
          <w:sz w:val="24"/>
          <w:szCs w:val="24"/>
        </w:rPr>
        <w:t>artículo 21</w:t>
      </w:r>
      <w:r w:rsidR="00A30442">
        <w:rPr>
          <w:rFonts w:ascii="Palatino Linotype" w:eastAsia="Arial Unicode MS" w:hAnsi="Palatino Linotype" w:cs="Arial"/>
          <w:sz w:val="24"/>
          <w:szCs w:val="24"/>
        </w:rPr>
        <w:t xml:space="preserve"> fracción I, inciso 3</w:t>
      </w:r>
      <w:r w:rsidR="000E71E2">
        <w:rPr>
          <w:rFonts w:ascii="Palatino Linotype" w:eastAsia="Arial Unicode MS" w:hAnsi="Palatino Linotype" w:cs="Arial"/>
          <w:sz w:val="24"/>
          <w:szCs w:val="24"/>
        </w:rPr>
        <w:t xml:space="preserve"> del </w:t>
      </w:r>
      <w:r w:rsidR="00100A53" w:rsidRPr="00AF3BA5">
        <w:rPr>
          <w:rFonts w:ascii="Palatino Linotype" w:eastAsia="Arial Unicode MS" w:hAnsi="Palatino Linotype" w:cs="Arial"/>
          <w:b/>
          <w:sz w:val="24"/>
          <w:szCs w:val="24"/>
        </w:rPr>
        <w:t>Bando Municipal</w:t>
      </w:r>
      <w:r w:rsidR="005133E2" w:rsidRPr="00AF3BA5">
        <w:rPr>
          <w:rFonts w:ascii="Palatino Linotype" w:eastAsia="Arial Unicode MS" w:hAnsi="Palatino Linotype" w:cs="Arial"/>
          <w:b/>
          <w:sz w:val="24"/>
          <w:szCs w:val="24"/>
        </w:rPr>
        <w:t xml:space="preserve"> de Zinacantepec</w:t>
      </w:r>
      <w:r w:rsidR="000E71E2">
        <w:rPr>
          <w:rFonts w:ascii="Palatino Linotype" w:eastAsia="Arial Unicode MS" w:hAnsi="Palatino Linotype" w:cs="Arial"/>
          <w:sz w:val="24"/>
          <w:szCs w:val="24"/>
        </w:rPr>
        <w:t xml:space="preserve">, y los artículos </w:t>
      </w:r>
      <w:r w:rsidR="00A30442">
        <w:rPr>
          <w:rFonts w:ascii="Palatino Linotype" w:eastAsia="Arial Unicode MS" w:hAnsi="Palatino Linotype" w:cs="Arial"/>
          <w:sz w:val="24"/>
          <w:szCs w:val="24"/>
        </w:rPr>
        <w:t xml:space="preserve">52, 53 y </w:t>
      </w:r>
      <w:r w:rsidR="000E71E2">
        <w:rPr>
          <w:rFonts w:ascii="Palatino Linotype" w:eastAsia="Arial Unicode MS" w:hAnsi="Palatino Linotype" w:cs="Arial"/>
          <w:sz w:val="24"/>
          <w:szCs w:val="24"/>
        </w:rPr>
        <w:t>5</w:t>
      </w:r>
      <w:r w:rsidR="00A30442">
        <w:rPr>
          <w:rFonts w:ascii="Palatino Linotype" w:eastAsia="Arial Unicode MS" w:hAnsi="Palatino Linotype" w:cs="Arial"/>
          <w:sz w:val="24"/>
          <w:szCs w:val="24"/>
        </w:rPr>
        <w:t>4</w:t>
      </w:r>
      <w:r w:rsidR="000E71E2">
        <w:rPr>
          <w:rFonts w:ascii="Palatino Linotype" w:eastAsia="Arial Unicode MS" w:hAnsi="Palatino Linotype" w:cs="Arial"/>
          <w:sz w:val="24"/>
          <w:szCs w:val="24"/>
        </w:rPr>
        <w:t xml:space="preserve"> del</w:t>
      </w:r>
      <w:r w:rsidR="000E71E2">
        <w:rPr>
          <w:rFonts w:ascii="Palatino Linotype" w:eastAsia="Arial Unicode MS" w:hAnsi="Palatino Linotype" w:cs="Arial"/>
          <w:b/>
          <w:sz w:val="24"/>
          <w:szCs w:val="24"/>
        </w:rPr>
        <w:t xml:space="preserve"> </w:t>
      </w:r>
      <w:r w:rsidR="000E71E2" w:rsidRPr="000E71E2">
        <w:rPr>
          <w:rFonts w:ascii="Palatino Linotype" w:eastAsia="Arial Unicode MS" w:hAnsi="Palatino Linotype" w:cs="Arial"/>
          <w:b/>
          <w:sz w:val="24"/>
          <w:szCs w:val="24"/>
        </w:rPr>
        <w:t>Reglamento Orgánico Municipal</w:t>
      </w:r>
      <w:r w:rsidR="000E71E2">
        <w:rPr>
          <w:rFonts w:ascii="Palatino Linotype" w:eastAsia="Arial Unicode MS" w:hAnsi="Palatino Linotype" w:cs="Arial"/>
          <w:b/>
          <w:sz w:val="24"/>
          <w:szCs w:val="24"/>
        </w:rPr>
        <w:t xml:space="preserve"> </w:t>
      </w:r>
      <w:r w:rsidR="000E71E2" w:rsidRPr="000E71E2">
        <w:rPr>
          <w:rFonts w:ascii="Palatino Linotype" w:eastAsia="Arial Unicode MS" w:hAnsi="Palatino Linotype" w:cs="Arial"/>
          <w:b/>
          <w:sz w:val="24"/>
          <w:szCs w:val="24"/>
        </w:rPr>
        <w:t>de Zinacantepec</w:t>
      </w:r>
      <w:r w:rsidR="005133E2">
        <w:rPr>
          <w:rFonts w:ascii="Palatino Linotype" w:eastAsia="Arial Unicode MS" w:hAnsi="Palatino Linotype" w:cs="Arial"/>
          <w:sz w:val="24"/>
          <w:szCs w:val="24"/>
        </w:rPr>
        <w:t>, para el caso que nos ocupa</w:t>
      </w:r>
      <w:r w:rsidR="000E71E2">
        <w:rPr>
          <w:rFonts w:ascii="Palatino Linotype" w:eastAsia="Arial Unicode MS" w:hAnsi="Palatino Linotype" w:cs="Arial"/>
          <w:sz w:val="24"/>
          <w:szCs w:val="24"/>
        </w:rPr>
        <w:t>,</w:t>
      </w:r>
      <w:r w:rsidR="00100A53">
        <w:rPr>
          <w:rFonts w:ascii="Palatino Linotype" w:eastAsia="Arial Unicode MS" w:hAnsi="Palatino Linotype" w:cs="Arial"/>
          <w:sz w:val="24"/>
          <w:szCs w:val="24"/>
        </w:rPr>
        <w:t xml:space="preserve"> establece</w:t>
      </w:r>
      <w:r w:rsidR="000E71E2">
        <w:rPr>
          <w:rFonts w:ascii="Palatino Linotype" w:eastAsia="Arial Unicode MS" w:hAnsi="Palatino Linotype" w:cs="Arial"/>
          <w:sz w:val="24"/>
          <w:szCs w:val="24"/>
        </w:rPr>
        <w:t>n, respectivamente</w:t>
      </w:r>
      <w:r w:rsidR="00100A53">
        <w:rPr>
          <w:rFonts w:ascii="Palatino Linotype" w:eastAsia="Arial Unicode MS" w:hAnsi="Palatino Linotype" w:cs="Arial"/>
          <w:sz w:val="24"/>
          <w:szCs w:val="24"/>
        </w:rPr>
        <w:t xml:space="preserve"> l</w:t>
      </w:r>
      <w:r w:rsidR="005133E2">
        <w:rPr>
          <w:rFonts w:ascii="Palatino Linotype" w:eastAsia="Arial Unicode MS" w:hAnsi="Palatino Linotype" w:cs="Arial"/>
          <w:sz w:val="24"/>
          <w:szCs w:val="24"/>
        </w:rPr>
        <w:t xml:space="preserve">o </w:t>
      </w:r>
      <w:r w:rsidR="00100A53">
        <w:rPr>
          <w:rFonts w:ascii="Palatino Linotype" w:eastAsia="Arial Unicode MS" w:hAnsi="Palatino Linotype" w:cs="Arial"/>
          <w:sz w:val="24"/>
          <w:szCs w:val="24"/>
        </w:rPr>
        <w:t xml:space="preserve">siguiente: </w:t>
      </w:r>
    </w:p>
    <w:p w14:paraId="172D5E33" w14:textId="77777777" w:rsidR="0051004B" w:rsidRDefault="0051004B" w:rsidP="007B00E3">
      <w:pPr>
        <w:tabs>
          <w:tab w:val="left" w:pos="709"/>
        </w:tabs>
        <w:spacing w:after="0" w:line="360" w:lineRule="auto"/>
        <w:ind w:right="51"/>
        <w:jc w:val="both"/>
        <w:rPr>
          <w:rFonts w:ascii="Palatino Linotype" w:eastAsia="Arial Unicode MS" w:hAnsi="Palatino Linotype" w:cs="Arial"/>
          <w:sz w:val="24"/>
          <w:szCs w:val="24"/>
        </w:rPr>
      </w:pPr>
    </w:p>
    <w:p w14:paraId="42839083" w14:textId="77777777" w:rsidR="005E3D1E" w:rsidRDefault="00AF3BA5" w:rsidP="005E3D1E">
      <w:pPr>
        <w:pStyle w:val="Prrafodelista"/>
        <w:spacing w:line="360" w:lineRule="auto"/>
        <w:ind w:left="993"/>
        <w:jc w:val="both"/>
        <w:rPr>
          <w:rFonts w:ascii="Palatino Linotype" w:hAnsi="Palatino Linotype"/>
          <w:i/>
        </w:rPr>
      </w:pPr>
      <w:r>
        <w:rPr>
          <w:rFonts w:ascii="Palatino Linotype" w:hAnsi="Palatino Linotype"/>
          <w:b/>
          <w:i/>
        </w:rPr>
        <w:t>“</w:t>
      </w:r>
      <w:r w:rsidR="005E3D1E" w:rsidRPr="00AF3BA5">
        <w:rPr>
          <w:rFonts w:ascii="Palatino Linotype" w:hAnsi="Palatino Linotype"/>
          <w:b/>
          <w:i/>
        </w:rPr>
        <w:t>Artículo 21.</w:t>
      </w:r>
      <w:r w:rsidR="005E3D1E" w:rsidRPr="005E3D1E">
        <w:rPr>
          <w:rFonts w:ascii="Palatino Linotype" w:hAnsi="Palatino Linotype"/>
          <w:i/>
        </w:rPr>
        <w:t xml:space="preserve"> El </w:t>
      </w:r>
      <w:proofErr w:type="gramStart"/>
      <w:r w:rsidR="005E3D1E" w:rsidRPr="005E3D1E">
        <w:rPr>
          <w:rFonts w:ascii="Palatino Linotype" w:hAnsi="Palatino Linotype"/>
          <w:i/>
        </w:rPr>
        <w:t>Presidente</w:t>
      </w:r>
      <w:proofErr w:type="gramEnd"/>
      <w:r w:rsidR="005E3D1E" w:rsidRPr="005E3D1E">
        <w:rPr>
          <w:rFonts w:ascii="Palatino Linotype" w:hAnsi="Palatino Linotype"/>
          <w:i/>
        </w:rPr>
        <w:t xml:space="preserve"> Municipal para el ejercicio de sus funciones, se auxiliará de las siguientes Unidades Administrativas:</w:t>
      </w:r>
    </w:p>
    <w:p w14:paraId="4C4BBE17" w14:textId="77777777" w:rsidR="005E3D1E" w:rsidRDefault="005E3D1E" w:rsidP="005E3D1E">
      <w:pPr>
        <w:pStyle w:val="Prrafodelista"/>
        <w:spacing w:line="360" w:lineRule="auto"/>
        <w:ind w:left="993"/>
        <w:jc w:val="both"/>
        <w:rPr>
          <w:rFonts w:ascii="Palatino Linotype" w:hAnsi="Palatino Linotype"/>
          <w:i/>
        </w:rPr>
      </w:pPr>
      <w:r>
        <w:rPr>
          <w:rFonts w:ascii="Palatino Linotype" w:hAnsi="Palatino Linotype"/>
          <w:i/>
        </w:rPr>
        <w:t>…</w:t>
      </w:r>
    </w:p>
    <w:p w14:paraId="10C863A8" w14:textId="77777777" w:rsidR="00A30442" w:rsidRPr="00A30442" w:rsidRDefault="00A30442" w:rsidP="005E3D1E">
      <w:pPr>
        <w:pStyle w:val="Prrafodelista"/>
        <w:spacing w:line="360" w:lineRule="auto"/>
        <w:ind w:left="993"/>
        <w:jc w:val="both"/>
        <w:rPr>
          <w:rFonts w:ascii="Palatino Linotype" w:hAnsi="Palatino Linotype"/>
          <w:i/>
        </w:rPr>
      </w:pPr>
      <w:r w:rsidRPr="00A30442">
        <w:rPr>
          <w:rFonts w:ascii="Palatino Linotype" w:hAnsi="Palatino Linotype"/>
          <w:i/>
        </w:rPr>
        <w:t xml:space="preserve">Para el despacho de los asuntos municipales, el Ayuntamiento se auxiliará de dependencias, organismos públicos descentralizados, desconcentrados y autónomos de la administración pública municipal, necesarios para el desarrollo de sus actividades, siendo los siguientes: </w:t>
      </w:r>
    </w:p>
    <w:p w14:paraId="72A3DBB3" w14:textId="77777777" w:rsidR="00A30442" w:rsidRPr="00A30442" w:rsidRDefault="00A30442" w:rsidP="005E3D1E">
      <w:pPr>
        <w:pStyle w:val="Prrafodelista"/>
        <w:spacing w:line="360" w:lineRule="auto"/>
        <w:ind w:left="993"/>
        <w:jc w:val="both"/>
        <w:rPr>
          <w:rFonts w:ascii="Palatino Linotype" w:hAnsi="Palatino Linotype"/>
          <w:i/>
        </w:rPr>
      </w:pPr>
      <w:r w:rsidRPr="00A30442">
        <w:rPr>
          <w:rFonts w:ascii="Palatino Linotype" w:hAnsi="Palatino Linotype"/>
          <w:i/>
        </w:rPr>
        <w:t xml:space="preserve">I. DEPENDENCIAS ADMINISTRATIVAS: </w:t>
      </w:r>
    </w:p>
    <w:p w14:paraId="133060A9" w14:textId="77777777" w:rsidR="00A30442" w:rsidRPr="00A30442" w:rsidRDefault="00A30442" w:rsidP="005E3D1E">
      <w:pPr>
        <w:pStyle w:val="Prrafodelista"/>
        <w:spacing w:line="360" w:lineRule="auto"/>
        <w:ind w:left="993"/>
        <w:jc w:val="both"/>
        <w:rPr>
          <w:rFonts w:ascii="Palatino Linotype" w:hAnsi="Palatino Linotype"/>
          <w:i/>
        </w:rPr>
      </w:pPr>
      <w:r w:rsidRPr="00A30442">
        <w:rPr>
          <w:rFonts w:ascii="Palatino Linotype" w:hAnsi="Palatino Linotype"/>
          <w:i/>
        </w:rPr>
        <w:t>…</w:t>
      </w:r>
    </w:p>
    <w:p w14:paraId="41F8E5F9" w14:textId="77777777" w:rsidR="0051004B" w:rsidRDefault="00A30442" w:rsidP="005E3D1E">
      <w:pPr>
        <w:pStyle w:val="Prrafodelista"/>
        <w:spacing w:line="360" w:lineRule="auto"/>
        <w:ind w:left="993"/>
        <w:jc w:val="both"/>
        <w:rPr>
          <w:rFonts w:ascii="Palatino Linotype" w:hAnsi="Palatino Linotype"/>
          <w:i/>
        </w:rPr>
      </w:pPr>
      <w:r w:rsidRPr="00A30442">
        <w:rPr>
          <w:rFonts w:ascii="Palatino Linotype" w:hAnsi="Palatino Linotype"/>
          <w:i/>
        </w:rPr>
        <w:t>3. Dirección de Administración.</w:t>
      </w:r>
      <w:r w:rsidR="000E71E2">
        <w:rPr>
          <w:rFonts w:ascii="Palatino Linotype" w:hAnsi="Palatino Linotype"/>
          <w:i/>
        </w:rPr>
        <w:t>”</w:t>
      </w:r>
    </w:p>
    <w:p w14:paraId="049B4C3D" w14:textId="77777777" w:rsidR="005E3D1E" w:rsidRDefault="005E3D1E" w:rsidP="005E3D1E">
      <w:pPr>
        <w:pStyle w:val="Prrafodelista"/>
        <w:spacing w:line="360" w:lineRule="auto"/>
        <w:ind w:left="993"/>
        <w:jc w:val="both"/>
        <w:rPr>
          <w:rFonts w:ascii="Palatino Linotype" w:hAnsi="Palatino Linotype"/>
          <w:i/>
        </w:rPr>
      </w:pPr>
    </w:p>
    <w:p w14:paraId="54C87E46" w14:textId="77777777" w:rsidR="00A30442" w:rsidRPr="00A30442" w:rsidRDefault="000E71E2" w:rsidP="00A30442">
      <w:pPr>
        <w:pStyle w:val="Prrafodelista"/>
        <w:spacing w:line="360" w:lineRule="auto"/>
        <w:ind w:left="993"/>
        <w:jc w:val="center"/>
        <w:rPr>
          <w:rFonts w:ascii="Palatino Linotype" w:hAnsi="Palatino Linotype"/>
          <w:b/>
          <w:i/>
        </w:rPr>
      </w:pPr>
      <w:r>
        <w:rPr>
          <w:rFonts w:ascii="Palatino Linotype" w:hAnsi="Palatino Linotype"/>
          <w:i/>
        </w:rPr>
        <w:t>“</w:t>
      </w:r>
      <w:r w:rsidR="00A30442" w:rsidRPr="00A30442">
        <w:rPr>
          <w:rFonts w:ascii="Palatino Linotype" w:hAnsi="Palatino Linotype"/>
          <w:b/>
          <w:i/>
        </w:rPr>
        <w:t>CAPÍTULO DÉCIMO TERCERO</w:t>
      </w:r>
    </w:p>
    <w:p w14:paraId="2AA13386" w14:textId="77777777" w:rsidR="000E71E2" w:rsidRDefault="00A30442" w:rsidP="00A30442">
      <w:pPr>
        <w:pStyle w:val="Prrafodelista"/>
        <w:spacing w:line="360" w:lineRule="auto"/>
        <w:ind w:left="993"/>
        <w:jc w:val="center"/>
        <w:rPr>
          <w:rFonts w:ascii="Palatino Linotype" w:hAnsi="Palatino Linotype"/>
          <w:i/>
        </w:rPr>
      </w:pPr>
      <w:r w:rsidRPr="00A30442">
        <w:rPr>
          <w:rFonts w:ascii="Palatino Linotype" w:hAnsi="Palatino Linotype"/>
          <w:b/>
          <w:i/>
        </w:rPr>
        <w:t>DE LA DIRECCIÓN DE ADMINISTRACIÓN</w:t>
      </w:r>
    </w:p>
    <w:p w14:paraId="05426B55" w14:textId="77777777" w:rsidR="00A30442" w:rsidRDefault="00A30442" w:rsidP="00A30442">
      <w:pPr>
        <w:pStyle w:val="Prrafodelista"/>
        <w:spacing w:line="360" w:lineRule="auto"/>
        <w:ind w:left="993"/>
        <w:jc w:val="both"/>
        <w:rPr>
          <w:rFonts w:ascii="Palatino Linotype" w:hAnsi="Palatino Linotype"/>
          <w:i/>
        </w:rPr>
      </w:pPr>
      <w:r w:rsidRPr="00A30442">
        <w:rPr>
          <w:rFonts w:ascii="Palatino Linotype" w:hAnsi="Palatino Linotype"/>
          <w:b/>
          <w:i/>
        </w:rPr>
        <w:t>Artículo 52</w:t>
      </w:r>
      <w:r w:rsidRPr="00A30442">
        <w:rPr>
          <w:rFonts w:ascii="Palatino Linotype" w:hAnsi="Palatino Linotype"/>
          <w:i/>
        </w:rPr>
        <w:t>. La Dirección de Administración es la Unidad Administrativa encargada de brindar apoyo</w:t>
      </w:r>
      <w:r>
        <w:rPr>
          <w:rFonts w:ascii="Palatino Linotype" w:hAnsi="Palatino Linotype"/>
          <w:i/>
        </w:rPr>
        <w:t xml:space="preserve"> </w:t>
      </w:r>
      <w:r w:rsidRPr="00A30442">
        <w:rPr>
          <w:rFonts w:ascii="Palatino Linotype" w:hAnsi="Palatino Linotype"/>
          <w:i/>
        </w:rPr>
        <w:t>administrativo, técnico y humano, a los servidores públicos que conforman la Administración Pública</w:t>
      </w:r>
      <w:r>
        <w:rPr>
          <w:rFonts w:ascii="Palatino Linotype" w:hAnsi="Palatino Linotype"/>
          <w:i/>
        </w:rPr>
        <w:t xml:space="preserve"> </w:t>
      </w:r>
      <w:r w:rsidRPr="00A30442">
        <w:rPr>
          <w:rFonts w:ascii="Palatino Linotype" w:hAnsi="Palatino Linotype"/>
          <w:i/>
        </w:rPr>
        <w:t>Municipal, a fin de proporcionarles un espacio digno de trabajo y optimizar las funciones de cada Unidad</w:t>
      </w:r>
      <w:r>
        <w:rPr>
          <w:rFonts w:ascii="Palatino Linotype" w:hAnsi="Palatino Linotype"/>
          <w:i/>
        </w:rPr>
        <w:t xml:space="preserve"> </w:t>
      </w:r>
      <w:r w:rsidRPr="00A30442">
        <w:rPr>
          <w:rFonts w:ascii="Palatino Linotype" w:hAnsi="Palatino Linotype"/>
          <w:i/>
        </w:rPr>
        <w:t>Administrativa, en beneficio de la ciudadanía.</w:t>
      </w:r>
    </w:p>
    <w:p w14:paraId="601C5293" w14:textId="77777777" w:rsidR="00A30442" w:rsidRPr="00A30442" w:rsidRDefault="00A30442" w:rsidP="00A30442">
      <w:pPr>
        <w:pStyle w:val="Prrafodelista"/>
        <w:spacing w:line="360" w:lineRule="auto"/>
        <w:ind w:left="993"/>
        <w:jc w:val="both"/>
        <w:rPr>
          <w:rFonts w:ascii="Palatino Linotype" w:hAnsi="Palatino Linotype"/>
          <w:i/>
        </w:rPr>
      </w:pPr>
    </w:p>
    <w:p w14:paraId="3998C22C" w14:textId="77777777" w:rsidR="00A30442" w:rsidRDefault="00A30442" w:rsidP="00A30442">
      <w:pPr>
        <w:pStyle w:val="Prrafodelista"/>
        <w:spacing w:line="360" w:lineRule="auto"/>
        <w:ind w:left="993"/>
        <w:jc w:val="both"/>
        <w:rPr>
          <w:rFonts w:ascii="Palatino Linotype" w:hAnsi="Palatino Linotype"/>
          <w:i/>
        </w:rPr>
      </w:pPr>
      <w:r w:rsidRPr="00A30442">
        <w:rPr>
          <w:rFonts w:ascii="Palatino Linotype" w:hAnsi="Palatino Linotype"/>
          <w:b/>
          <w:i/>
        </w:rPr>
        <w:lastRenderedPageBreak/>
        <w:t>Artículo 53</w:t>
      </w:r>
      <w:r w:rsidRPr="00A30442">
        <w:rPr>
          <w:rFonts w:ascii="Palatino Linotype" w:hAnsi="Palatino Linotype"/>
          <w:i/>
        </w:rPr>
        <w:t>. Además de las previstas en las disposiciones normativas y administrativas en la materia, la</w:t>
      </w:r>
      <w:r>
        <w:rPr>
          <w:rFonts w:ascii="Palatino Linotype" w:hAnsi="Palatino Linotype"/>
          <w:i/>
        </w:rPr>
        <w:t xml:space="preserve"> </w:t>
      </w:r>
      <w:r w:rsidRPr="00A30442">
        <w:rPr>
          <w:rFonts w:ascii="Palatino Linotype" w:hAnsi="Palatino Linotype"/>
          <w:i/>
        </w:rPr>
        <w:t>Dirección de Administración tiene las siguientes funciones y atribuciones:</w:t>
      </w:r>
    </w:p>
    <w:p w14:paraId="345DD39F" w14:textId="77777777" w:rsidR="00A30442" w:rsidRPr="00A30442" w:rsidRDefault="00A30442" w:rsidP="00A30442">
      <w:pPr>
        <w:pStyle w:val="Prrafodelista"/>
        <w:spacing w:line="360" w:lineRule="auto"/>
        <w:ind w:left="993"/>
        <w:jc w:val="both"/>
        <w:rPr>
          <w:rFonts w:ascii="Palatino Linotype" w:hAnsi="Palatino Linotype"/>
          <w:i/>
        </w:rPr>
      </w:pPr>
      <w:r w:rsidRPr="00A30442">
        <w:rPr>
          <w:rFonts w:ascii="Palatino Linotype" w:hAnsi="Palatino Linotype"/>
          <w:i/>
        </w:rPr>
        <w:t>I. Vigilar el cumplimiento de los lineamientos sobre los procesos de selección, adquisición y</w:t>
      </w:r>
      <w:r>
        <w:rPr>
          <w:rFonts w:ascii="Palatino Linotype" w:hAnsi="Palatino Linotype"/>
          <w:i/>
        </w:rPr>
        <w:t xml:space="preserve"> </w:t>
      </w:r>
      <w:r w:rsidRPr="00A30442">
        <w:rPr>
          <w:rFonts w:ascii="Palatino Linotype" w:hAnsi="Palatino Linotype"/>
          <w:i/>
        </w:rPr>
        <w:t xml:space="preserve">mantenimiento del mobiliario y recursos materiales, </w:t>
      </w:r>
      <w:r w:rsidRPr="00A30442">
        <w:rPr>
          <w:rFonts w:ascii="Palatino Linotype" w:hAnsi="Palatino Linotype"/>
          <w:b/>
          <w:i/>
          <w:u w:val="single"/>
        </w:rPr>
        <w:t>así como en el reclutamiento y selección de personal</w:t>
      </w:r>
      <w:r w:rsidRPr="00A30442">
        <w:rPr>
          <w:rFonts w:ascii="Palatino Linotype" w:hAnsi="Palatino Linotype"/>
          <w:i/>
        </w:rPr>
        <w:t>;</w:t>
      </w:r>
    </w:p>
    <w:p w14:paraId="0E8C591A" w14:textId="77777777" w:rsidR="00A30442" w:rsidRDefault="00A30442" w:rsidP="00A30442">
      <w:pPr>
        <w:pStyle w:val="Prrafodelista"/>
        <w:spacing w:line="360" w:lineRule="auto"/>
        <w:ind w:left="993"/>
        <w:jc w:val="both"/>
        <w:rPr>
          <w:rFonts w:ascii="Palatino Linotype" w:hAnsi="Palatino Linotype"/>
          <w:i/>
        </w:rPr>
      </w:pPr>
      <w:r w:rsidRPr="00A30442">
        <w:rPr>
          <w:rFonts w:ascii="Palatino Linotype" w:hAnsi="Palatino Linotype"/>
          <w:i/>
        </w:rPr>
        <w:t xml:space="preserve">II. </w:t>
      </w:r>
      <w:r w:rsidRPr="00A30442">
        <w:rPr>
          <w:rFonts w:ascii="Palatino Linotype" w:hAnsi="Palatino Linotype"/>
          <w:b/>
          <w:i/>
          <w:u w:val="single"/>
        </w:rPr>
        <w:t>Mantener el resguardo y actualización del Archivo de personal del Ayuntamiento</w:t>
      </w:r>
      <w:r w:rsidRPr="00A30442">
        <w:rPr>
          <w:rFonts w:ascii="Palatino Linotype" w:hAnsi="Palatino Linotype"/>
          <w:i/>
        </w:rPr>
        <w:t>;</w:t>
      </w:r>
    </w:p>
    <w:p w14:paraId="3942E1DC" w14:textId="77777777" w:rsidR="00A30442" w:rsidRDefault="00A30442" w:rsidP="00A30442">
      <w:pPr>
        <w:pStyle w:val="Prrafodelista"/>
        <w:spacing w:line="360" w:lineRule="auto"/>
        <w:ind w:left="993"/>
        <w:jc w:val="both"/>
        <w:rPr>
          <w:rFonts w:ascii="Palatino Linotype" w:hAnsi="Palatino Linotype"/>
          <w:i/>
        </w:rPr>
      </w:pPr>
      <w:r>
        <w:rPr>
          <w:rFonts w:ascii="Palatino Linotype" w:hAnsi="Palatino Linotype"/>
          <w:i/>
        </w:rPr>
        <w:t>…</w:t>
      </w:r>
    </w:p>
    <w:p w14:paraId="55DF7D3A" w14:textId="77777777" w:rsidR="00A30442" w:rsidRPr="00A30442" w:rsidRDefault="00A30442" w:rsidP="00A30442">
      <w:pPr>
        <w:pStyle w:val="Prrafodelista"/>
        <w:spacing w:line="360" w:lineRule="auto"/>
        <w:ind w:left="993"/>
        <w:jc w:val="both"/>
        <w:rPr>
          <w:rFonts w:ascii="Palatino Linotype" w:hAnsi="Palatino Linotype"/>
          <w:i/>
        </w:rPr>
      </w:pPr>
      <w:r w:rsidRPr="00A30442">
        <w:rPr>
          <w:rFonts w:ascii="Palatino Linotype" w:hAnsi="Palatino Linotype"/>
          <w:i/>
        </w:rPr>
        <w:t xml:space="preserve">V. </w:t>
      </w:r>
      <w:r w:rsidRPr="00A30442">
        <w:rPr>
          <w:rFonts w:ascii="Palatino Linotype" w:hAnsi="Palatino Linotype"/>
          <w:b/>
          <w:i/>
          <w:u w:val="single"/>
        </w:rPr>
        <w:t>Reclutar y asignar</w:t>
      </w:r>
      <w:r w:rsidRPr="00A30442">
        <w:rPr>
          <w:rFonts w:ascii="Palatino Linotype" w:hAnsi="Palatino Linotype"/>
          <w:i/>
        </w:rPr>
        <w:t xml:space="preserve"> a las diversas áreas de la Administración Pública Municipal, </w:t>
      </w:r>
      <w:r w:rsidRPr="00A30442">
        <w:rPr>
          <w:rFonts w:ascii="Palatino Linotype" w:hAnsi="Palatino Linotype"/>
          <w:b/>
          <w:i/>
          <w:u w:val="single"/>
        </w:rPr>
        <w:t>el personal que se requiera</w:t>
      </w:r>
      <w:r w:rsidRPr="00A30442">
        <w:rPr>
          <w:rFonts w:ascii="Palatino Linotype" w:hAnsi="Palatino Linotype"/>
          <w:i/>
        </w:rPr>
        <w:t xml:space="preserve"> para llevar a cabo sus objetivos;</w:t>
      </w:r>
    </w:p>
    <w:p w14:paraId="79D3FEC5" w14:textId="77777777" w:rsidR="00A30442" w:rsidRDefault="00A30442" w:rsidP="00A30442">
      <w:pPr>
        <w:pStyle w:val="Prrafodelista"/>
        <w:spacing w:line="360" w:lineRule="auto"/>
        <w:ind w:left="993"/>
        <w:jc w:val="both"/>
        <w:rPr>
          <w:rFonts w:ascii="Palatino Linotype" w:hAnsi="Palatino Linotype"/>
          <w:i/>
        </w:rPr>
      </w:pPr>
      <w:r w:rsidRPr="00A30442">
        <w:rPr>
          <w:rFonts w:ascii="Palatino Linotype" w:hAnsi="Palatino Linotype"/>
          <w:i/>
        </w:rPr>
        <w:t xml:space="preserve">VI. </w:t>
      </w:r>
      <w:r w:rsidRPr="00A30442">
        <w:rPr>
          <w:rFonts w:ascii="Palatino Linotype" w:hAnsi="Palatino Linotype"/>
          <w:b/>
          <w:i/>
          <w:u w:val="single"/>
        </w:rPr>
        <w:t>Desarrollar un registro para el control de asistencias</w:t>
      </w:r>
      <w:r w:rsidRPr="00A30442">
        <w:rPr>
          <w:rFonts w:ascii="Palatino Linotype" w:hAnsi="Palatino Linotype"/>
          <w:i/>
        </w:rPr>
        <w:t>, nombramientos, remociones, renuncias,</w:t>
      </w:r>
      <w:r>
        <w:rPr>
          <w:rFonts w:ascii="Palatino Linotype" w:hAnsi="Palatino Linotype"/>
          <w:i/>
        </w:rPr>
        <w:t xml:space="preserve"> </w:t>
      </w:r>
      <w:r w:rsidRPr="00A30442">
        <w:rPr>
          <w:rFonts w:ascii="Palatino Linotype" w:hAnsi="Palatino Linotype"/>
          <w:i/>
        </w:rPr>
        <w:t xml:space="preserve">licencias, cambios de adscripción, promociones, incapacidades, </w:t>
      </w:r>
      <w:r w:rsidRPr="00A30442">
        <w:rPr>
          <w:rFonts w:ascii="Palatino Linotype" w:hAnsi="Palatino Linotype"/>
          <w:b/>
          <w:i/>
          <w:u w:val="single"/>
        </w:rPr>
        <w:t>vacaciones</w:t>
      </w:r>
      <w:r w:rsidRPr="00A30442">
        <w:rPr>
          <w:rFonts w:ascii="Palatino Linotype" w:hAnsi="Palatino Linotype"/>
          <w:i/>
        </w:rPr>
        <w:t>, días no laborables, y</w:t>
      </w:r>
      <w:r>
        <w:rPr>
          <w:rFonts w:ascii="Palatino Linotype" w:hAnsi="Palatino Linotype"/>
          <w:i/>
        </w:rPr>
        <w:t xml:space="preserve"> </w:t>
      </w:r>
      <w:r w:rsidRPr="00A30442">
        <w:rPr>
          <w:rFonts w:ascii="Palatino Linotype" w:hAnsi="Palatino Linotype"/>
          <w:i/>
        </w:rPr>
        <w:t>demás días de inconsistencia en los Servidores Públicos Municipales;</w:t>
      </w:r>
    </w:p>
    <w:p w14:paraId="54E1D090" w14:textId="77777777" w:rsidR="00A30442" w:rsidRDefault="00A30442" w:rsidP="00A30442">
      <w:pPr>
        <w:pStyle w:val="Prrafodelista"/>
        <w:spacing w:line="360" w:lineRule="auto"/>
        <w:ind w:left="993"/>
        <w:jc w:val="both"/>
        <w:rPr>
          <w:rFonts w:ascii="Palatino Linotype" w:hAnsi="Palatino Linotype"/>
          <w:i/>
        </w:rPr>
      </w:pPr>
      <w:r>
        <w:rPr>
          <w:rFonts w:ascii="Palatino Linotype" w:hAnsi="Palatino Linotype"/>
          <w:i/>
        </w:rPr>
        <w:t>…</w:t>
      </w:r>
    </w:p>
    <w:p w14:paraId="760B0E09" w14:textId="77777777" w:rsidR="00A30442" w:rsidRPr="00A30442" w:rsidRDefault="00A30442" w:rsidP="00A30442">
      <w:pPr>
        <w:pStyle w:val="Prrafodelista"/>
        <w:spacing w:line="360" w:lineRule="auto"/>
        <w:ind w:left="993"/>
        <w:jc w:val="both"/>
        <w:rPr>
          <w:rFonts w:ascii="Palatino Linotype" w:hAnsi="Palatino Linotype"/>
          <w:i/>
        </w:rPr>
      </w:pPr>
      <w:r w:rsidRPr="00A30442">
        <w:rPr>
          <w:rFonts w:ascii="Palatino Linotype" w:hAnsi="Palatino Linotype"/>
          <w:i/>
        </w:rPr>
        <w:t>Artículo 54. Para el estudio, planeación y despacho de los asuntos de su competencia, la Dirección de</w:t>
      </w:r>
      <w:r>
        <w:rPr>
          <w:rFonts w:ascii="Palatino Linotype" w:hAnsi="Palatino Linotype"/>
          <w:i/>
        </w:rPr>
        <w:t xml:space="preserve"> </w:t>
      </w:r>
      <w:r w:rsidRPr="00A30442">
        <w:rPr>
          <w:rFonts w:ascii="Palatino Linotype" w:hAnsi="Palatino Linotype"/>
          <w:i/>
        </w:rPr>
        <w:t>Administración contará con las Unidades Administrativas siguientes, cuyas funciones y atribuciones se</w:t>
      </w:r>
      <w:r>
        <w:rPr>
          <w:rFonts w:ascii="Palatino Linotype" w:hAnsi="Palatino Linotype"/>
          <w:i/>
        </w:rPr>
        <w:t xml:space="preserve"> </w:t>
      </w:r>
      <w:r w:rsidRPr="00A30442">
        <w:rPr>
          <w:rFonts w:ascii="Palatino Linotype" w:hAnsi="Palatino Linotype"/>
          <w:i/>
        </w:rPr>
        <w:t>determinarán en el Reglamento Interno correspondiente:</w:t>
      </w:r>
    </w:p>
    <w:p w14:paraId="2126546D" w14:textId="77777777" w:rsidR="00A30442" w:rsidRPr="00A30442" w:rsidRDefault="00A30442" w:rsidP="00A30442">
      <w:pPr>
        <w:pStyle w:val="Prrafodelista"/>
        <w:spacing w:line="360" w:lineRule="auto"/>
        <w:ind w:left="993"/>
        <w:jc w:val="both"/>
        <w:rPr>
          <w:rFonts w:ascii="Palatino Linotype" w:hAnsi="Palatino Linotype"/>
          <w:b/>
          <w:i/>
          <w:u w:val="single"/>
        </w:rPr>
      </w:pPr>
      <w:r w:rsidRPr="00A30442">
        <w:rPr>
          <w:rFonts w:ascii="Palatino Linotype" w:hAnsi="Palatino Linotype"/>
          <w:b/>
          <w:i/>
          <w:u w:val="single"/>
        </w:rPr>
        <w:t>I. Subdirección de Recursos Humanos</w:t>
      </w:r>
    </w:p>
    <w:p w14:paraId="56819577" w14:textId="77777777" w:rsidR="00A30442" w:rsidRPr="00A30442" w:rsidRDefault="00A30442" w:rsidP="00A30442">
      <w:pPr>
        <w:pStyle w:val="Prrafodelista"/>
        <w:spacing w:line="360" w:lineRule="auto"/>
        <w:ind w:left="993"/>
        <w:jc w:val="both"/>
        <w:rPr>
          <w:rFonts w:ascii="Palatino Linotype" w:hAnsi="Palatino Linotype"/>
          <w:b/>
          <w:i/>
          <w:u w:val="single"/>
        </w:rPr>
      </w:pPr>
      <w:r w:rsidRPr="00A30442">
        <w:rPr>
          <w:rFonts w:ascii="Palatino Linotype" w:hAnsi="Palatino Linotype"/>
          <w:b/>
          <w:i/>
          <w:u w:val="single"/>
        </w:rPr>
        <w:t>a) Departamento de Relaciones Laborales</w:t>
      </w:r>
    </w:p>
    <w:p w14:paraId="444FD517" w14:textId="77777777" w:rsidR="00A30442" w:rsidRDefault="00A30442" w:rsidP="00A30442">
      <w:pPr>
        <w:pStyle w:val="Prrafodelista"/>
        <w:spacing w:line="360" w:lineRule="auto"/>
        <w:ind w:left="993"/>
        <w:jc w:val="both"/>
        <w:rPr>
          <w:rFonts w:ascii="Palatino Linotype" w:hAnsi="Palatino Linotype"/>
          <w:i/>
        </w:rPr>
      </w:pPr>
      <w:r w:rsidRPr="00A30442">
        <w:rPr>
          <w:rFonts w:ascii="Palatino Linotype" w:hAnsi="Palatino Linotype"/>
          <w:b/>
          <w:i/>
          <w:u w:val="single"/>
        </w:rPr>
        <w:t>b) Departamento de Nomina</w:t>
      </w:r>
    </w:p>
    <w:p w14:paraId="45AEAB8C" w14:textId="77777777" w:rsidR="00A30442" w:rsidRDefault="00A30442" w:rsidP="007B00E3">
      <w:pPr>
        <w:tabs>
          <w:tab w:val="left" w:pos="709"/>
        </w:tabs>
        <w:spacing w:after="0" w:line="360" w:lineRule="auto"/>
        <w:ind w:right="51"/>
        <w:jc w:val="both"/>
        <w:rPr>
          <w:rFonts w:ascii="Palatino Linotype" w:eastAsia="Arial Unicode MS" w:hAnsi="Palatino Linotype" w:cs="Arial"/>
          <w:sz w:val="24"/>
          <w:szCs w:val="24"/>
        </w:rPr>
      </w:pPr>
    </w:p>
    <w:p w14:paraId="58F7EBAE" w14:textId="77777777" w:rsidR="00D3336D" w:rsidRPr="00D3336D" w:rsidRDefault="009D11ED" w:rsidP="00D3336D">
      <w:pPr>
        <w:tabs>
          <w:tab w:val="left" w:pos="709"/>
        </w:tabs>
        <w:spacing w:after="0"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rPr>
        <w:lastRenderedPageBreak/>
        <w:t xml:space="preserve">De lo antes transcrito se desprende que a la </w:t>
      </w:r>
      <w:r w:rsidR="00A06C43">
        <w:rPr>
          <w:rFonts w:ascii="Palatino Linotype" w:eastAsia="Arial Unicode MS" w:hAnsi="Palatino Linotype" w:cs="Arial"/>
          <w:sz w:val="24"/>
          <w:szCs w:val="24"/>
        </w:rPr>
        <w:t>Dirección de Administración</w:t>
      </w:r>
      <w:r>
        <w:rPr>
          <w:rFonts w:ascii="Palatino Linotype" w:eastAsia="Arial Unicode MS" w:hAnsi="Palatino Linotype" w:cs="Arial"/>
          <w:sz w:val="24"/>
          <w:szCs w:val="24"/>
        </w:rPr>
        <w:t xml:space="preserve"> de Zinacantepec le corresponde entre otras funciones la de </w:t>
      </w:r>
      <w:r w:rsidR="00D3336D">
        <w:rPr>
          <w:rFonts w:ascii="Palatino Linotype" w:eastAsia="Arial Unicode MS" w:hAnsi="Palatino Linotype" w:cs="Arial"/>
          <w:sz w:val="24"/>
          <w:szCs w:val="24"/>
        </w:rPr>
        <w:t>v</w:t>
      </w:r>
      <w:r w:rsidR="00D3336D" w:rsidRPr="00D3336D">
        <w:rPr>
          <w:rFonts w:ascii="Palatino Linotype" w:eastAsia="Arial Unicode MS" w:hAnsi="Palatino Linotype" w:cs="Arial"/>
          <w:sz w:val="24"/>
          <w:szCs w:val="24"/>
        </w:rPr>
        <w:t>igilar el cumplimiento de los lineamientos sobre los procesos de selección de personal</w:t>
      </w:r>
      <w:r w:rsidR="00D3336D">
        <w:rPr>
          <w:rFonts w:ascii="Palatino Linotype" w:eastAsia="Arial Unicode MS" w:hAnsi="Palatino Linotype" w:cs="Arial"/>
          <w:sz w:val="24"/>
          <w:szCs w:val="24"/>
        </w:rPr>
        <w:t xml:space="preserve"> del Ayuntamiento, así como </w:t>
      </w:r>
      <w:r w:rsidR="00D3336D" w:rsidRPr="00D3336D">
        <w:rPr>
          <w:rFonts w:ascii="Palatino Linotype" w:eastAsia="Arial Unicode MS" w:hAnsi="Palatino Linotype" w:cs="Arial"/>
          <w:sz w:val="24"/>
          <w:szCs w:val="24"/>
        </w:rPr>
        <w:t xml:space="preserve">mantener el resguardo y actualización del archivo </w:t>
      </w:r>
      <w:r w:rsidR="00D3336D">
        <w:rPr>
          <w:rFonts w:ascii="Palatino Linotype" w:eastAsia="Arial Unicode MS" w:hAnsi="Palatino Linotype" w:cs="Arial"/>
          <w:sz w:val="24"/>
          <w:szCs w:val="24"/>
        </w:rPr>
        <w:t xml:space="preserve">de personal, </w:t>
      </w:r>
      <w:r w:rsidR="00D3336D" w:rsidRPr="00D3336D">
        <w:rPr>
          <w:rFonts w:ascii="Palatino Linotype" w:eastAsia="Arial Unicode MS" w:hAnsi="Palatino Linotype" w:cs="Arial"/>
          <w:sz w:val="24"/>
          <w:szCs w:val="24"/>
        </w:rPr>
        <w:t>reclutar y asignar a las diversas áreas de la Administración Pública Municipal, el personal que se requiera p</w:t>
      </w:r>
      <w:r w:rsidR="00D3336D">
        <w:rPr>
          <w:rFonts w:ascii="Palatino Linotype" w:eastAsia="Arial Unicode MS" w:hAnsi="Palatino Linotype" w:cs="Arial"/>
          <w:sz w:val="24"/>
          <w:szCs w:val="24"/>
        </w:rPr>
        <w:t>ara llevar a cabo sus objetivos así como d</w:t>
      </w:r>
      <w:r w:rsidR="00D3336D" w:rsidRPr="00D3336D">
        <w:rPr>
          <w:rFonts w:ascii="Palatino Linotype" w:eastAsia="Arial Unicode MS" w:hAnsi="Palatino Linotype" w:cs="Arial"/>
          <w:sz w:val="24"/>
          <w:szCs w:val="24"/>
        </w:rPr>
        <w:t xml:space="preserve">esarrollar un registro para el control de asistencias, vacaciones, </w:t>
      </w:r>
      <w:r w:rsidR="00D3336D">
        <w:rPr>
          <w:rFonts w:ascii="Palatino Linotype" w:eastAsia="Arial Unicode MS" w:hAnsi="Palatino Linotype" w:cs="Arial"/>
          <w:sz w:val="24"/>
          <w:szCs w:val="24"/>
        </w:rPr>
        <w:t>de</w:t>
      </w:r>
      <w:r w:rsidR="00D3336D" w:rsidRPr="00D3336D">
        <w:rPr>
          <w:rFonts w:ascii="Palatino Linotype" w:eastAsia="Arial Unicode MS" w:hAnsi="Palatino Linotype" w:cs="Arial"/>
          <w:sz w:val="24"/>
          <w:szCs w:val="24"/>
        </w:rPr>
        <w:t xml:space="preserve"> los </w:t>
      </w:r>
      <w:r w:rsidR="00D3336D">
        <w:rPr>
          <w:rFonts w:ascii="Palatino Linotype" w:eastAsia="Arial Unicode MS" w:hAnsi="Palatino Linotype" w:cs="Arial"/>
          <w:sz w:val="24"/>
          <w:szCs w:val="24"/>
        </w:rPr>
        <w:t>Servidores Públicos Municipales.</w:t>
      </w:r>
    </w:p>
    <w:p w14:paraId="3A19598A" w14:textId="77777777" w:rsidR="00D3336D" w:rsidRDefault="00D3336D" w:rsidP="007B00E3">
      <w:pPr>
        <w:tabs>
          <w:tab w:val="left" w:pos="709"/>
        </w:tabs>
        <w:spacing w:after="0" w:line="360" w:lineRule="auto"/>
        <w:ind w:right="51"/>
        <w:jc w:val="both"/>
        <w:rPr>
          <w:rFonts w:ascii="Palatino Linotype" w:eastAsia="Arial Unicode MS" w:hAnsi="Palatino Linotype" w:cs="Arial"/>
          <w:sz w:val="24"/>
          <w:szCs w:val="24"/>
        </w:rPr>
      </w:pPr>
    </w:p>
    <w:p w14:paraId="798CC91D" w14:textId="77777777" w:rsidR="007A71DE" w:rsidRPr="007A71DE" w:rsidRDefault="007A71DE" w:rsidP="007A71DE">
      <w:pPr>
        <w:tabs>
          <w:tab w:val="left" w:pos="709"/>
        </w:tabs>
        <w:spacing w:after="0" w:line="360" w:lineRule="auto"/>
        <w:contextualSpacing/>
        <w:jc w:val="both"/>
        <w:rPr>
          <w:rFonts w:ascii="Palatino Linotype" w:hAnsi="Palatino Linotype" w:cs="Arial"/>
          <w:sz w:val="24"/>
          <w:szCs w:val="24"/>
        </w:rPr>
      </w:pPr>
      <w:r w:rsidRPr="007A71DE">
        <w:rPr>
          <w:rFonts w:ascii="Palatino Linotype" w:hAnsi="Palatino Linotype" w:cs="Arial"/>
          <w:sz w:val="24"/>
          <w:szCs w:val="24"/>
        </w:rPr>
        <w:t xml:space="preserve">Por lo que hace a </w:t>
      </w:r>
      <w:r>
        <w:rPr>
          <w:rFonts w:ascii="Palatino Linotype" w:hAnsi="Palatino Linotype" w:cs="Arial"/>
          <w:sz w:val="24"/>
          <w:szCs w:val="24"/>
        </w:rPr>
        <w:t>punto,</w:t>
      </w:r>
      <w:r w:rsidRPr="007A71DE">
        <w:rPr>
          <w:rFonts w:ascii="Palatino Linotype" w:hAnsi="Palatino Linotype" w:cs="Arial"/>
          <w:sz w:val="24"/>
          <w:szCs w:val="24"/>
        </w:rPr>
        <w:t xml:space="preserve"> constituyen hechos negativos, al respecto, al tratarse el requerimiento de información originario de documentación que, por las razones aducidas, a la fecha no ha sido generada, administrada o poseída, nos encontramos ante la figura de hechos negativos de los cuales es improcedente su demostración, tal y como se desprende de lo razonado en la Tesis Aislada (común): 267287, Semanario Judicial de la Federación, Sexta Época, Volumen LII, Tercera Parte, p. 101; de rubro y textos siguientes: </w:t>
      </w:r>
    </w:p>
    <w:p w14:paraId="290C5067" w14:textId="77777777" w:rsidR="007A71DE" w:rsidRPr="007A71DE" w:rsidRDefault="007A71DE" w:rsidP="007A71DE">
      <w:pPr>
        <w:tabs>
          <w:tab w:val="left" w:pos="709"/>
        </w:tabs>
        <w:spacing w:after="0" w:line="360" w:lineRule="auto"/>
        <w:contextualSpacing/>
        <w:jc w:val="both"/>
        <w:rPr>
          <w:rFonts w:ascii="Palatino Linotype" w:hAnsi="Palatino Linotype" w:cs="Arial"/>
          <w:sz w:val="24"/>
          <w:szCs w:val="24"/>
        </w:rPr>
      </w:pPr>
    </w:p>
    <w:p w14:paraId="5875446D" w14:textId="77777777" w:rsidR="007A71DE" w:rsidRPr="007A71DE" w:rsidRDefault="007A71DE" w:rsidP="007A71DE">
      <w:pPr>
        <w:pStyle w:val="Prrafodelista"/>
        <w:spacing w:line="360" w:lineRule="auto"/>
        <w:ind w:left="993"/>
        <w:jc w:val="both"/>
        <w:rPr>
          <w:rFonts w:ascii="Palatino Linotype" w:hAnsi="Palatino Linotype"/>
          <w:i/>
        </w:rPr>
      </w:pPr>
      <w:r w:rsidRPr="007A71DE">
        <w:rPr>
          <w:rFonts w:ascii="Palatino Linotype" w:hAnsi="Palatino Linotype"/>
          <w:i/>
        </w:rPr>
        <w:t>“</w:t>
      </w:r>
      <w:r w:rsidRPr="007A71DE">
        <w:rPr>
          <w:rFonts w:ascii="Palatino Linotype" w:hAnsi="Palatino Linotype"/>
          <w:b/>
          <w:i/>
        </w:rPr>
        <w:t>HECHOS NEGATIVOS, NO SON SUSCEPTIBLES DE DEMOSTRACION</w:t>
      </w:r>
      <w:r w:rsidRPr="007A71DE">
        <w:rPr>
          <w:rFonts w:ascii="Palatino Linotype" w:hAnsi="Palatino Linotype"/>
          <w:i/>
        </w:rPr>
        <w:t xml:space="preserve">. Tratándose de un hecho negativo, el Juez no tiene </w:t>
      </w:r>
      <w:proofErr w:type="spellStart"/>
      <w:r w:rsidRPr="007A71DE">
        <w:rPr>
          <w:rFonts w:ascii="Palatino Linotype" w:hAnsi="Palatino Linotype"/>
          <w:i/>
        </w:rPr>
        <w:t>por que</w:t>
      </w:r>
      <w:proofErr w:type="spellEnd"/>
      <w:r w:rsidRPr="007A71DE">
        <w:rPr>
          <w:rFonts w:ascii="Palatino Linotype" w:hAnsi="Palatino Linotype"/>
          <w:i/>
        </w:rPr>
        <w:t xml:space="preserve"> invocar prueba alguna de la que se desprenda, ya que es bien sabido que esta clase de hechos no son susceptibles de demostración.”</w:t>
      </w:r>
    </w:p>
    <w:p w14:paraId="25CEEE9A" w14:textId="77777777" w:rsidR="007A71DE" w:rsidRDefault="007A71DE" w:rsidP="007B00E3">
      <w:pPr>
        <w:tabs>
          <w:tab w:val="left" w:pos="709"/>
        </w:tabs>
        <w:spacing w:after="0" w:line="360" w:lineRule="auto"/>
        <w:ind w:right="51"/>
        <w:jc w:val="both"/>
        <w:rPr>
          <w:rFonts w:ascii="Palatino Linotype" w:eastAsia="Arial Unicode MS" w:hAnsi="Palatino Linotype" w:cs="Arial"/>
          <w:sz w:val="24"/>
          <w:szCs w:val="24"/>
        </w:rPr>
      </w:pPr>
    </w:p>
    <w:p w14:paraId="0EA45E18" w14:textId="77777777" w:rsidR="003F0A47" w:rsidRPr="00EC5F09" w:rsidRDefault="003F0A47" w:rsidP="006567FB">
      <w:pPr>
        <w:tabs>
          <w:tab w:val="left" w:pos="709"/>
        </w:tabs>
        <w:spacing w:after="0" w:line="360" w:lineRule="auto"/>
        <w:ind w:right="51"/>
        <w:jc w:val="both"/>
        <w:rPr>
          <w:rFonts w:ascii="Palatino Linotype" w:hAnsi="Palatino Linotype" w:cs="Arial"/>
          <w:sz w:val="24"/>
          <w:szCs w:val="24"/>
          <w:lang w:val="es-419"/>
        </w:rPr>
      </w:pPr>
      <w:r w:rsidRPr="006567FB">
        <w:rPr>
          <w:rFonts w:ascii="Palatino Linotype" w:eastAsia="Arial Unicode MS" w:hAnsi="Palatino Linotype" w:cs="Arial"/>
          <w:sz w:val="24"/>
          <w:szCs w:val="24"/>
        </w:rPr>
        <w:t>En ese mismo</w:t>
      </w:r>
      <w:r w:rsidRPr="00EC5F09">
        <w:rPr>
          <w:rFonts w:ascii="Palatino Linotype" w:hAnsi="Palatino Linotype" w:cs="Arial"/>
          <w:sz w:val="24"/>
          <w:szCs w:val="24"/>
          <w:lang w:val="es-419"/>
        </w:rPr>
        <w:t xml:space="preserve">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14:paraId="52BA7185" w14:textId="77777777" w:rsidR="003F0A47" w:rsidRPr="00EC5F09" w:rsidRDefault="003F0A47" w:rsidP="003F0A47">
      <w:pPr>
        <w:spacing w:after="0" w:line="360" w:lineRule="auto"/>
        <w:jc w:val="both"/>
        <w:rPr>
          <w:rFonts w:ascii="Palatino Linotype" w:hAnsi="Palatino Linotype" w:cs="Arial"/>
          <w:sz w:val="24"/>
          <w:szCs w:val="24"/>
          <w:lang w:val="es-419"/>
        </w:rPr>
      </w:pPr>
    </w:p>
    <w:p w14:paraId="55A1DB00" w14:textId="77777777" w:rsidR="003F0A47" w:rsidRPr="00D313B5" w:rsidRDefault="003F0A47" w:rsidP="003F0A47">
      <w:pPr>
        <w:pStyle w:val="Sinespaciado"/>
        <w:ind w:left="851" w:right="851"/>
        <w:jc w:val="both"/>
        <w:rPr>
          <w:rFonts w:ascii="Palatino Linotype" w:hAnsi="Palatino Linotype"/>
          <w:i/>
          <w:sz w:val="24"/>
          <w:szCs w:val="24"/>
        </w:rPr>
      </w:pPr>
      <w:r w:rsidRPr="00D313B5">
        <w:rPr>
          <w:rFonts w:ascii="Palatino Linotype" w:hAnsi="Palatino Linotype"/>
          <w:sz w:val="24"/>
          <w:szCs w:val="24"/>
        </w:rPr>
        <w:t>“</w:t>
      </w:r>
      <w:r w:rsidRPr="00D313B5">
        <w:rPr>
          <w:rFonts w:ascii="Palatino Linotype" w:hAnsi="Palatino Linotype"/>
          <w:b/>
          <w:i/>
          <w:sz w:val="24"/>
          <w:szCs w:val="24"/>
        </w:rPr>
        <w:t>Artículo 12.</w:t>
      </w:r>
      <w:r w:rsidRPr="00D313B5">
        <w:rPr>
          <w:rFonts w:ascii="Palatino Linotype" w:hAnsi="Palatino Linotype"/>
          <w:i/>
          <w:sz w:val="24"/>
          <w:szCs w:val="24"/>
        </w:rPr>
        <w:t xml:space="preserve"> Quienes generen, recopilen, administren, manejen, procesen, archiven o conserven información pública serán responsables de la misma en los términos de las disposiciones jurídicas aplicables. </w:t>
      </w:r>
    </w:p>
    <w:p w14:paraId="3D5B671E" w14:textId="77777777" w:rsidR="003F0A47" w:rsidRPr="00D313B5" w:rsidRDefault="003F0A47" w:rsidP="003F0A47">
      <w:pPr>
        <w:pStyle w:val="Sinespaciado"/>
        <w:ind w:left="851" w:right="851"/>
        <w:jc w:val="both"/>
        <w:rPr>
          <w:rFonts w:ascii="Palatino Linotype" w:hAnsi="Palatino Linotype"/>
          <w:i/>
          <w:sz w:val="24"/>
          <w:szCs w:val="24"/>
        </w:rPr>
      </w:pPr>
    </w:p>
    <w:p w14:paraId="768FB4C0" w14:textId="77777777" w:rsidR="003F0A47" w:rsidRPr="00D313B5" w:rsidRDefault="003F0A47" w:rsidP="003F0A47">
      <w:pPr>
        <w:pStyle w:val="Sinespaciado"/>
        <w:ind w:left="851" w:right="851"/>
        <w:jc w:val="both"/>
        <w:rPr>
          <w:rFonts w:ascii="Palatino Linotype" w:hAnsi="Palatino Linotype"/>
          <w:sz w:val="24"/>
          <w:szCs w:val="24"/>
        </w:rPr>
      </w:pPr>
      <w:r w:rsidRPr="00D313B5">
        <w:rPr>
          <w:rFonts w:ascii="Palatino Linotype" w:hAnsi="Palatino Linotype"/>
          <w:b/>
          <w:i/>
          <w:sz w:val="24"/>
          <w:szCs w:val="24"/>
          <w:u w:val="single"/>
        </w:rPr>
        <w:t>Los sujetos obligados sólo proporcionarán la información pública que se les requiera y que obre en sus archivos</w:t>
      </w:r>
      <w:r w:rsidRPr="00D313B5">
        <w:rPr>
          <w:rFonts w:ascii="Palatino Linotype" w:hAnsi="Palatino Linotype"/>
          <w:i/>
          <w:sz w:val="24"/>
          <w:szCs w:val="24"/>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2161534" w14:textId="77777777" w:rsidR="003F0A47" w:rsidRPr="00B843F1" w:rsidRDefault="003F0A47" w:rsidP="003F0A47">
      <w:pPr>
        <w:autoSpaceDE w:val="0"/>
        <w:autoSpaceDN w:val="0"/>
        <w:adjustRightInd w:val="0"/>
        <w:spacing w:after="0" w:line="360" w:lineRule="auto"/>
        <w:jc w:val="both"/>
        <w:rPr>
          <w:rFonts w:ascii="Palatino Linotype" w:hAnsi="Palatino Linotype" w:cs="Arial"/>
          <w:sz w:val="24"/>
          <w:szCs w:val="24"/>
        </w:rPr>
      </w:pPr>
    </w:p>
    <w:p w14:paraId="24380B4A" w14:textId="77777777" w:rsidR="003C16C3" w:rsidRPr="00B843F1" w:rsidRDefault="003C16C3" w:rsidP="003C16C3">
      <w:pPr>
        <w:spacing w:line="360" w:lineRule="auto"/>
        <w:jc w:val="both"/>
        <w:rPr>
          <w:rFonts w:ascii="Palatino Linotype" w:hAnsi="Palatino Linotype" w:cs="Arial"/>
          <w:sz w:val="24"/>
          <w:szCs w:val="24"/>
        </w:rPr>
      </w:pPr>
      <w:r w:rsidRPr="00B843F1">
        <w:rPr>
          <w:rFonts w:ascii="Palatino Linotype" w:hAnsi="Palatino Linotype" w:cs="Arial"/>
          <w:sz w:val="24"/>
          <w:szCs w:val="24"/>
          <w:lang w:val="es-419"/>
        </w:rPr>
        <w:t>Ante</w:t>
      </w:r>
      <w:r w:rsidRPr="00B843F1">
        <w:rPr>
          <w:rFonts w:ascii="Palatino Linotype" w:hAnsi="Palatino Linotype" w:cs="Arial"/>
          <w:sz w:val="24"/>
          <w:szCs w:val="24"/>
          <w:lang w:val="es-ES_tradnl"/>
        </w:rPr>
        <w:t xml:space="preserve"> ello, es de </w:t>
      </w:r>
      <w:r w:rsidRPr="00B843F1">
        <w:rPr>
          <w:rFonts w:ascii="Palatino Linotype" w:hAnsi="Palatino Linotype" w:cs="Arial"/>
          <w:sz w:val="24"/>
          <w:szCs w:val="24"/>
        </w:rPr>
        <w:t>señalar que el artículo 4, párrafo segundo de la Ley de Transparencia y Acceso a la Información Pública del Estado de México y Municipios, dispone:</w:t>
      </w:r>
    </w:p>
    <w:p w14:paraId="1515CD7C" w14:textId="77777777" w:rsidR="003C16C3" w:rsidRPr="00B843F1" w:rsidRDefault="003C16C3" w:rsidP="003C16C3">
      <w:pPr>
        <w:pStyle w:val="Sinespaciado"/>
        <w:rPr>
          <w:rFonts w:ascii="Palatino Linotype" w:hAnsi="Palatino Linotype"/>
          <w:sz w:val="24"/>
          <w:szCs w:val="24"/>
        </w:rPr>
      </w:pPr>
    </w:p>
    <w:p w14:paraId="0078CFFD" w14:textId="77777777" w:rsidR="003C16C3" w:rsidRPr="009A6B97" w:rsidRDefault="003C16C3" w:rsidP="003C16C3">
      <w:pPr>
        <w:ind w:left="851" w:right="901"/>
        <w:jc w:val="both"/>
        <w:rPr>
          <w:rFonts w:ascii="Palatino Linotype" w:hAnsi="Palatino Linotype" w:cs="Arial"/>
          <w:i/>
        </w:rPr>
      </w:pPr>
      <w:r w:rsidRPr="009A6B97">
        <w:rPr>
          <w:rFonts w:ascii="Palatino Linotype" w:hAnsi="Palatino Linotype" w:cs="Arial"/>
          <w:i/>
        </w:rPr>
        <w:t>“</w:t>
      </w:r>
      <w:r w:rsidRPr="009A6B97">
        <w:rPr>
          <w:rFonts w:ascii="Palatino Linotype" w:hAnsi="Palatino Linotype" w:cs="Arial"/>
          <w:b/>
          <w:i/>
        </w:rPr>
        <w:t xml:space="preserve">Artículo 4. </w:t>
      </w:r>
      <w:r w:rsidRPr="009A6B97">
        <w:rPr>
          <w:rFonts w:ascii="Palatino Linotype" w:hAnsi="Palatino Linotype" w:cs="Arial"/>
          <w:i/>
        </w:rPr>
        <w:t xml:space="preserve">… </w:t>
      </w:r>
    </w:p>
    <w:p w14:paraId="35CFCA65" w14:textId="77777777" w:rsidR="003C16C3" w:rsidRPr="00FC1FC5" w:rsidRDefault="003C16C3" w:rsidP="003C16C3">
      <w:pPr>
        <w:ind w:left="851" w:right="901"/>
        <w:jc w:val="both"/>
        <w:rPr>
          <w:rFonts w:ascii="Palatino Linotype" w:hAnsi="Palatino Linotype" w:cs="Arial"/>
          <w:i/>
        </w:rPr>
      </w:pPr>
      <w:r w:rsidRPr="009A6B97">
        <w:rPr>
          <w:rFonts w:ascii="Palatino Linotype" w:hAnsi="Palatino Linotype" w:cs="Arial"/>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Pr>
          <w:rFonts w:ascii="Palatino Linotype" w:hAnsi="Palatino Linotype" w:cs="Arial"/>
          <w:i/>
        </w:rPr>
        <w:t>evistas por esta Ley.</w:t>
      </w:r>
      <w:r w:rsidRPr="009A6B97">
        <w:rPr>
          <w:rFonts w:ascii="Palatino Linotype" w:hAnsi="Palatino Linotype" w:cs="Arial"/>
          <w:i/>
        </w:rPr>
        <w:t>”</w:t>
      </w:r>
    </w:p>
    <w:p w14:paraId="7F9441FB" w14:textId="77777777" w:rsidR="003C16C3" w:rsidRPr="003C16C3" w:rsidRDefault="003C16C3" w:rsidP="003C16C3">
      <w:pPr>
        <w:tabs>
          <w:tab w:val="left" w:pos="709"/>
        </w:tabs>
        <w:spacing w:after="0" w:line="360" w:lineRule="auto"/>
        <w:contextualSpacing/>
        <w:jc w:val="both"/>
        <w:rPr>
          <w:rFonts w:ascii="Palatino Linotype" w:hAnsi="Palatino Linotype" w:cs="Arial"/>
          <w:sz w:val="24"/>
          <w:szCs w:val="24"/>
          <w:lang w:val="es-ES_tradnl"/>
        </w:rPr>
      </w:pPr>
    </w:p>
    <w:p w14:paraId="75B435D0" w14:textId="77777777" w:rsidR="003C16C3" w:rsidRPr="003C16C3" w:rsidRDefault="003C16C3" w:rsidP="003C16C3">
      <w:pPr>
        <w:tabs>
          <w:tab w:val="left" w:pos="709"/>
        </w:tabs>
        <w:spacing w:after="0" w:line="360" w:lineRule="auto"/>
        <w:contextualSpacing/>
        <w:jc w:val="both"/>
        <w:rPr>
          <w:rFonts w:ascii="Palatino Linotype" w:hAnsi="Palatino Linotype" w:cs="Arial"/>
          <w:sz w:val="24"/>
          <w:szCs w:val="24"/>
          <w:lang w:val="es-ES_tradnl"/>
        </w:rPr>
      </w:pPr>
      <w:r w:rsidRPr="003C16C3">
        <w:rPr>
          <w:rFonts w:ascii="Palatino Linotype" w:hAnsi="Palatino Linotype" w:cs="Arial"/>
          <w:sz w:val="24"/>
          <w:szCs w:val="24"/>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1D8161AE" w14:textId="77777777" w:rsidR="003C16C3" w:rsidRPr="003C16C3" w:rsidRDefault="003C16C3" w:rsidP="003C16C3">
      <w:pPr>
        <w:tabs>
          <w:tab w:val="left" w:pos="709"/>
        </w:tabs>
        <w:spacing w:after="0" w:line="360" w:lineRule="auto"/>
        <w:contextualSpacing/>
        <w:jc w:val="both"/>
        <w:rPr>
          <w:rFonts w:ascii="Palatino Linotype" w:hAnsi="Palatino Linotype" w:cs="Arial"/>
          <w:sz w:val="24"/>
          <w:szCs w:val="24"/>
        </w:rPr>
      </w:pPr>
    </w:p>
    <w:p w14:paraId="078D0018" w14:textId="77777777" w:rsidR="003C16C3" w:rsidRPr="003C16C3" w:rsidRDefault="003C16C3" w:rsidP="003C16C3">
      <w:pPr>
        <w:tabs>
          <w:tab w:val="left" w:pos="709"/>
        </w:tabs>
        <w:spacing w:after="0" w:line="360" w:lineRule="auto"/>
        <w:contextualSpacing/>
        <w:jc w:val="both"/>
        <w:rPr>
          <w:rFonts w:ascii="Palatino Linotype" w:hAnsi="Palatino Linotype" w:cs="Arial"/>
          <w:sz w:val="24"/>
          <w:szCs w:val="24"/>
        </w:rPr>
      </w:pPr>
      <w:r w:rsidRPr="003C16C3">
        <w:rPr>
          <w:rFonts w:ascii="Palatino Linotype" w:hAnsi="Palatino Linotype" w:cs="Arial"/>
          <w:sz w:val="24"/>
          <w:szCs w:val="24"/>
        </w:rPr>
        <w:lastRenderedPageBreak/>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7494ED1" w14:textId="77777777" w:rsidR="003C16C3" w:rsidRDefault="003C16C3" w:rsidP="007A71DE">
      <w:pPr>
        <w:tabs>
          <w:tab w:val="left" w:pos="709"/>
        </w:tabs>
        <w:spacing w:after="0" w:line="360" w:lineRule="auto"/>
        <w:contextualSpacing/>
        <w:jc w:val="both"/>
        <w:rPr>
          <w:rFonts w:ascii="Palatino Linotype" w:hAnsi="Palatino Linotype" w:cs="Arial"/>
          <w:sz w:val="24"/>
          <w:szCs w:val="24"/>
        </w:rPr>
      </w:pPr>
    </w:p>
    <w:p w14:paraId="6261874F" w14:textId="77777777" w:rsidR="003F0A47" w:rsidRPr="00EC5F09" w:rsidRDefault="003F0A47" w:rsidP="003F0A47">
      <w:pPr>
        <w:spacing w:after="0" w:line="360" w:lineRule="auto"/>
        <w:jc w:val="both"/>
        <w:rPr>
          <w:rFonts w:ascii="Palatino Linotype" w:hAnsi="Palatino Linotype" w:cs="Arial"/>
          <w:sz w:val="24"/>
          <w:szCs w:val="24"/>
        </w:rPr>
      </w:pPr>
      <w:r w:rsidRPr="00EC5F09">
        <w:rPr>
          <w:rFonts w:ascii="Palatino Linotype" w:hAnsi="Palatino Linotype" w:cs="Arial"/>
          <w:sz w:val="24"/>
          <w:szCs w:val="24"/>
          <w:lang w:val="es-ES_tradnl"/>
        </w:rPr>
        <w:t>Por todo lo anterior, conviene subrayar que, las funciones de este Órgano Garante se encuentra puntualizadas en el artículo 36, de la Ley de la Materia, y de la lectura de las mismas no se encuentra alguna que faculte a este Órgano Garante para pronunciarse acerca de la veracidad de la información remitida por los Sujetos Obligados, es decir,</w:t>
      </w:r>
      <w:r w:rsidRPr="00EC5F09">
        <w:rPr>
          <w:rFonts w:ascii="Palatino Linotype" w:hAnsi="Palatino Linotype" w:cs="Arial"/>
          <w:sz w:val="24"/>
          <w:szCs w:val="24"/>
        </w:rPr>
        <w:t xml:space="preserve"> esta Autoridad Garante del acceso a la información pública no cuenta con las atribuciones para determinar si las documentales públicas puestas a disposición por los sujetos obligados son auténticas o falsas, sino de garantizar que los sujetos obligados cumplan con sus obligaciones de transparencia y hagan entrega de la información que se les solicita.</w:t>
      </w:r>
    </w:p>
    <w:p w14:paraId="5290C44E" w14:textId="77777777" w:rsidR="003F0A47" w:rsidRPr="00EC5F09" w:rsidRDefault="003F0A47" w:rsidP="003F0A47">
      <w:pPr>
        <w:spacing w:after="0" w:line="360" w:lineRule="auto"/>
        <w:jc w:val="both"/>
        <w:rPr>
          <w:rFonts w:ascii="Palatino Linotype" w:hAnsi="Palatino Linotype" w:cs="Arial"/>
          <w:sz w:val="24"/>
          <w:szCs w:val="24"/>
          <w:lang w:val="es-ES_tradnl"/>
        </w:rPr>
      </w:pPr>
    </w:p>
    <w:p w14:paraId="16C7BFAD" w14:textId="77777777" w:rsidR="003F0A47" w:rsidRPr="00EC5F09" w:rsidRDefault="003F0A47" w:rsidP="003F0A47">
      <w:pPr>
        <w:spacing w:after="0" w:line="360" w:lineRule="auto"/>
        <w:jc w:val="both"/>
        <w:rPr>
          <w:rFonts w:ascii="Palatino Linotype" w:hAnsi="Palatino Linotype" w:cs="Arial"/>
          <w:color w:val="000000"/>
          <w:sz w:val="24"/>
          <w:szCs w:val="24"/>
          <w:lang w:val="es-ES_tradnl"/>
        </w:rPr>
      </w:pPr>
      <w:r w:rsidRPr="00EC5F09">
        <w:rPr>
          <w:rFonts w:ascii="Palatino Linotype" w:hAnsi="Palatino Linotype" w:cs="Arial"/>
          <w:color w:val="000000"/>
          <w:sz w:val="24"/>
          <w:szCs w:val="24"/>
          <w:lang w:val="es-ES_tradnl"/>
        </w:rPr>
        <w:t>Sirve de sustento a lo anterior, el criterio 31/10 emitido por el entonces Instituto Federal de Acceso a la Información y Protección de Datos, ahora Instituto Nacional de Acceso a la Información y Protección de Datos, que enuncia lo siguiente:</w:t>
      </w:r>
    </w:p>
    <w:p w14:paraId="08111370" w14:textId="77777777" w:rsidR="003F0A47" w:rsidRPr="00EC5F09" w:rsidRDefault="003F0A47" w:rsidP="003F0A47">
      <w:pPr>
        <w:spacing w:after="0" w:line="360" w:lineRule="auto"/>
        <w:jc w:val="both"/>
        <w:rPr>
          <w:rFonts w:ascii="Palatino Linotype" w:hAnsi="Palatino Linotype" w:cs="Arial"/>
          <w:sz w:val="24"/>
          <w:szCs w:val="24"/>
          <w:lang w:val="es-ES_tradnl"/>
        </w:rPr>
      </w:pPr>
    </w:p>
    <w:p w14:paraId="12235D06" w14:textId="77777777" w:rsidR="003F0A47" w:rsidRPr="00567185" w:rsidRDefault="003F0A47" w:rsidP="003F0A47">
      <w:pPr>
        <w:spacing w:after="0" w:line="240" w:lineRule="auto"/>
        <w:ind w:left="851" w:right="1134"/>
        <w:jc w:val="both"/>
        <w:rPr>
          <w:rFonts w:ascii="Palatino Linotype" w:hAnsi="Palatino Linotype" w:cs="Arial"/>
          <w:i/>
        </w:rPr>
      </w:pPr>
      <w:r w:rsidRPr="00567185">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567185">
        <w:rPr>
          <w:rFonts w:ascii="Palatino Linotype" w:hAnsi="Palatino Linotype" w:cs="Arial"/>
          <w:i/>
        </w:rPr>
        <w:t xml:space="preserve">. El Instituto Federal de Acceso a la Información y Protección de Datos es un órgano de la Administración Pública Federal con autonomía operativa, presupuestaria y de </w:t>
      </w:r>
      <w:r w:rsidRPr="00567185">
        <w:rPr>
          <w:rFonts w:ascii="Palatino Linotype" w:hAnsi="Palatino Linotype" w:cs="Arial"/>
          <w:i/>
        </w:rPr>
        <w:lastRenderedPageBreak/>
        <w:t xml:space="preserve">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567185">
        <w:rPr>
          <w:rFonts w:ascii="Palatino Linotype" w:hAnsi="Palatino Linotype" w:cs="Arial"/>
          <w:i/>
        </w:rPr>
        <w:t>Marván</w:t>
      </w:r>
      <w:proofErr w:type="spellEnd"/>
      <w:r w:rsidRPr="00567185">
        <w:rPr>
          <w:rFonts w:ascii="Palatino Linotype" w:hAnsi="Palatino Linotype" w:cs="Arial"/>
          <w:i/>
        </w:rPr>
        <w:t xml:space="preserve"> Laborde 2395/09 Secretaría de Economía - María </w:t>
      </w:r>
      <w:proofErr w:type="spellStart"/>
      <w:r w:rsidRPr="00567185">
        <w:rPr>
          <w:rFonts w:ascii="Palatino Linotype" w:hAnsi="Palatino Linotype" w:cs="Arial"/>
          <w:i/>
        </w:rPr>
        <w:t>Marván</w:t>
      </w:r>
      <w:proofErr w:type="spellEnd"/>
      <w:r w:rsidRPr="00567185">
        <w:rPr>
          <w:rFonts w:ascii="Palatino Linotype" w:hAnsi="Palatino Linotype" w:cs="Arial"/>
          <w:i/>
        </w:rPr>
        <w:t xml:space="preserve"> Laborde 0837/10 Administración Portuaria Integral de Veracruz, S.A. de C.V. – María </w:t>
      </w:r>
      <w:proofErr w:type="spellStart"/>
      <w:r w:rsidRPr="00567185">
        <w:rPr>
          <w:rFonts w:ascii="Palatino Linotype" w:hAnsi="Palatino Linotype" w:cs="Arial"/>
          <w:i/>
        </w:rPr>
        <w:t>Marván</w:t>
      </w:r>
      <w:proofErr w:type="spellEnd"/>
      <w:r w:rsidRPr="00567185">
        <w:rPr>
          <w:rFonts w:ascii="Palatino Linotype" w:hAnsi="Palatino Linotype" w:cs="Arial"/>
          <w:i/>
        </w:rPr>
        <w:t xml:space="preserve"> Laborde </w:t>
      </w:r>
    </w:p>
    <w:p w14:paraId="71B45E88" w14:textId="77777777" w:rsidR="003F0A47" w:rsidRPr="00567185" w:rsidRDefault="003F0A47" w:rsidP="003F0A47">
      <w:pPr>
        <w:spacing w:after="0" w:line="240" w:lineRule="auto"/>
        <w:ind w:left="851" w:right="1134"/>
        <w:jc w:val="both"/>
        <w:rPr>
          <w:rFonts w:ascii="Palatino Linotype" w:hAnsi="Palatino Linotype" w:cs="Arial"/>
          <w:i/>
        </w:rPr>
      </w:pPr>
      <w:r w:rsidRPr="00567185">
        <w:rPr>
          <w:rFonts w:ascii="Palatino Linotype" w:hAnsi="Palatino Linotype" w:cs="Arial"/>
          <w:i/>
        </w:rPr>
        <w:t>Criterio 31/10</w:t>
      </w:r>
    </w:p>
    <w:p w14:paraId="2F9B7FD1" w14:textId="77777777" w:rsidR="003F0A47" w:rsidRPr="000C7C21" w:rsidRDefault="003F0A47" w:rsidP="003F0A47">
      <w:pPr>
        <w:spacing w:after="0" w:line="360" w:lineRule="auto"/>
        <w:jc w:val="both"/>
        <w:rPr>
          <w:rFonts w:ascii="Palatino Linotype" w:hAnsi="Palatino Linotype" w:cs="Arial"/>
          <w:color w:val="000000"/>
          <w:sz w:val="24"/>
          <w:szCs w:val="24"/>
          <w:lang w:val="es-ES_tradnl"/>
        </w:rPr>
      </w:pPr>
    </w:p>
    <w:p w14:paraId="7B834ADD" w14:textId="77777777" w:rsidR="003F0A47" w:rsidRDefault="003F0A47" w:rsidP="003F0A47">
      <w:pPr>
        <w:spacing w:after="0" w:line="360" w:lineRule="auto"/>
        <w:jc w:val="both"/>
        <w:rPr>
          <w:rFonts w:ascii="Palatino Linotype" w:hAnsi="Palatino Linotype" w:cs="Arial"/>
          <w:color w:val="000000"/>
          <w:sz w:val="24"/>
          <w:szCs w:val="24"/>
          <w:lang w:val="es-ES_tradnl"/>
        </w:rPr>
      </w:pPr>
      <w:r w:rsidRPr="000C7C21">
        <w:rPr>
          <w:rFonts w:ascii="Palatino Linotype" w:hAnsi="Palatino Linotype" w:cs="Arial"/>
          <w:color w:val="000000"/>
          <w:sz w:val="24"/>
          <w:szCs w:val="24"/>
          <w:lang w:val="es-ES_tradnl"/>
        </w:rPr>
        <w:t>En tal sentido es que se considera que la respuesta da atención a la solicitud de información</w:t>
      </w:r>
      <w:r w:rsidRPr="000C7C21">
        <w:rPr>
          <w:rFonts w:ascii="Palatino Linotype" w:hAnsi="Palatino Linotype" w:cs="Arial"/>
          <w:color w:val="000000"/>
          <w:sz w:val="24"/>
          <w:szCs w:val="24"/>
          <w:lang w:val="es-419"/>
        </w:rPr>
        <w:t xml:space="preserve"> de mérito</w:t>
      </w:r>
      <w:r w:rsidRPr="000C7C21">
        <w:rPr>
          <w:rFonts w:ascii="Palatino Linotype" w:hAnsi="Palatino Linotype" w:cs="Arial"/>
          <w:color w:val="000000"/>
          <w:sz w:val="24"/>
          <w:szCs w:val="24"/>
          <w:lang w:val="es-ES_tradnl"/>
        </w:rPr>
        <w:t>.</w:t>
      </w:r>
    </w:p>
    <w:p w14:paraId="76DC0D99" w14:textId="77777777" w:rsidR="00C83C6F" w:rsidRDefault="00C83C6F" w:rsidP="003F0A47">
      <w:pPr>
        <w:spacing w:after="0" w:line="360" w:lineRule="auto"/>
        <w:jc w:val="both"/>
        <w:rPr>
          <w:rFonts w:ascii="Palatino Linotype" w:hAnsi="Palatino Linotype" w:cs="Arial"/>
          <w:color w:val="000000"/>
          <w:sz w:val="24"/>
          <w:szCs w:val="24"/>
          <w:lang w:val="es-ES_tradnl"/>
        </w:rPr>
      </w:pPr>
    </w:p>
    <w:p w14:paraId="73029699" w14:textId="77777777" w:rsidR="00D053F8" w:rsidRDefault="00D053F8" w:rsidP="003F0A47">
      <w:pPr>
        <w:spacing w:after="0" w:line="360" w:lineRule="auto"/>
        <w:jc w:val="both"/>
        <w:rPr>
          <w:rFonts w:ascii="Palatino Linotype" w:hAnsi="Palatino Linotype" w:cs="Arial"/>
          <w:color w:val="000000"/>
          <w:sz w:val="24"/>
          <w:szCs w:val="24"/>
          <w:lang w:val="es-ES_tradnl"/>
        </w:rPr>
      </w:pPr>
      <w:r>
        <w:rPr>
          <w:rFonts w:ascii="Palatino Linotype" w:hAnsi="Palatino Linotype" w:cs="Arial"/>
          <w:color w:val="000000"/>
          <w:sz w:val="24"/>
          <w:szCs w:val="24"/>
          <w:lang w:val="es-ES_tradnl"/>
        </w:rPr>
        <w:t xml:space="preserve">Cabe resaltar que el personal de la Ponencia </w:t>
      </w:r>
      <w:r w:rsidR="007D2816">
        <w:rPr>
          <w:rFonts w:ascii="Palatino Linotype" w:hAnsi="Palatino Linotype" w:cs="Arial"/>
          <w:color w:val="000000"/>
          <w:sz w:val="24"/>
          <w:szCs w:val="24"/>
          <w:lang w:val="es-ES_tradnl"/>
        </w:rPr>
        <w:t>procedió</w:t>
      </w:r>
      <w:r>
        <w:rPr>
          <w:rFonts w:ascii="Palatino Linotype" w:hAnsi="Palatino Linotype" w:cs="Arial"/>
          <w:color w:val="000000"/>
          <w:sz w:val="24"/>
          <w:szCs w:val="24"/>
          <w:lang w:val="es-ES_tradnl"/>
        </w:rPr>
        <w:t xml:space="preserve"> a verificar el nombre de la persona referida en la </w:t>
      </w:r>
      <w:r w:rsidR="007D2816">
        <w:rPr>
          <w:rFonts w:ascii="Palatino Linotype" w:hAnsi="Palatino Linotype" w:cs="Arial"/>
          <w:color w:val="000000"/>
          <w:sz w:val="24"/>
          <w:szCs w:val="24"/>
          <w:lang w:val="es-ES_tradnl"/>
        </w:rPr>
        <w:t>solicitud</w:t>
      </w:r>
      <w:r>
        <w:rPr>
          <w:rFonts w:ascii="Palatino Linotype" w:hAnsi="Palatino Linotype" w:cs="Arial"/>
          <w:color w:val="000000"/>
          <w:sz w:val="24"/>
          <w:szCs w:val="24"/>
          <w:lang w:val="es-ES_tradnl"/>
        </w:rPr>
        <w:t xml:space="preserve"> de </w:t>
      </w:r>
      <w:r w:rsidR="007D2816">
        <w:rPr>
          <w:rFonts w:ascii="Palatino Linotype" w:hAnsi="Palatino Linotype" w:cs="Arial"/>
          <w:color w:val="000000"/>
          <w:sz w:val="24"/>
          <w:szCs w:val="24"/>
          <w:lang w:val="es-ES_tradnl"/>
        </w:rPr>
        <w:t>información</w:t>
      </w:r>
      <w:r>
        <w:rPr>
          <w:rFonts w:ascii="Palatino Linotype" w:hAnsi="Palatino Linotype" w:cs="Arial"/>
          <w:color w:val="000000"/>
          <w:sz w:val="24"/>
          <w:szCs w:val="24"/>
          <w:lang w:val="es-ES_tradnl"/>
        </w:rPr>
        <w:t xml:space="preserve"> en el IPOMEX, en la siguiente liga:</w:t>
      </w:r>
    </w:p>
    <w:p w14:paraId="45585AB3" w14:textId="77777777" w:rsidR="00D053F8" w:rsidRDefault="00D053F8" w:rsidP="003F0A47">
      <w:pPr>
        <w:spacing w:after="0" w:line="360" w:lineRule="auto"/>
        <w:jc w:val="both"/>
        <w:rPr>
          <w:rFonts w:ascii="Palatino Linotype" w:hAnsi="Palatino Linotype" w:cs="Arial"/>
          <w:color w:val="000000"/>
          <w:sz w:val="24"/>
          <w:szCs w:val="24"/>
          <w:lang w:val="es-ES_tradnl"/>
        </w:rPr>
      </w:pPr>
    </w:p>
    <w:p w14:paraId="699C6D40" w14:textId="77777777" w:rsidR="007D2816" w:rsidRDefault="00894B6F" w:rsidP="003F0A47">
      <w:pPr>
        <w:spacing w:after="0" w:line="360" w:lineRule="auto"/>
        <w:jc w:val="both"/>
        <w:rPr>
          <w:rFonts w:ascii="Palatino Linotype" w:hAnsi="Palatino Linotype" w:cs="Arial"/>
          <w:color w:val="000000"/>
          <w:sz w:val="24"/>
          <w:szCs w:val="24"/>
          <w:lang w:val="es-ES_tradnl"/>
        </w:rPr>
      </w:pPr>
      <w:r w:rsidRPr="00894B6F">
        <w:rPr>
          <w:rFonts w:ascii="Palatino Linotype" w:hAnsi="Palatino Linotype" w:cs="Arial"/>
          <w:color w:val="000000"/>
          <w:sz w:val="24"/>
          <w:szCs w:val="24"/>
          <w:lang w:val="es-ES_tradnl"/>
        </w:rPr>
        <w:t>https://ipomex.org.mx/ipo3/lgt/indice/ZINACANTEPEC.web?token=03AFcWeA6FWaNTZ_LzS0wRkbrWIMxUfLWKVB1Z-Ju7OG62FjByeH4HNtTajnoH54MBDDOdKdNPZMxx_CSOmUNSTXqEWgmQPz4hr-Z06WN5-EMbRqkULSH7p2d1Cx2qUYaxUMxOe6wMKXDM7fGYTmcJJSQh80OZ6A4OjHL-11dGdlR9KTZZ78B5cGhxwYTvJyL6qKfWFC-2FJd6cu3VZYHJxwuj5ZMOegOWHD4rJ8ZhDRc-kMDSl4rSCTg7tembhBtf3YAFyZxC_wPrQbz1hfinN24jfThSoJDVptQM5jYS90zoxnk1R</w:t>
      </w:r>
      <w:r w:rsidRPr="00894B6F">
        <w:rPr>
          <w:rFonts w:ascii="Palatino Linotype" w:hAnsi="Palatino Linotype" w:cs="Arial"/>
          <w:color w:val="000000"/>
          <w:sz w:val="24"/>
          <w:szCs w:val="24"/>
          <w:lang w:val="es-ES_tradnl"/>
        </w:rPr>
        <w:lastRenderedPageBreak/>
        <w:t>2slDX5Jh2Jww11X1gAIgb1ryiKGx_CLco6vUkr10RSf7ZDR_LcciYak-yzw6L4A908bbNO1psRcP6JSguXnAPjmUMkj6c9rJOMEJ6hVGzKzdaO8hurr6X3AzdFAYFpA9-EhoAtUxy3iy_THdXNxkeYYdJveVqiQ9sP9nl_CtC3ZS1EwZg7GeSZeHTVOD4_SJtnVk3_5LGAdpg7cUsd5DjNI46Lu5GBXdIVgzii7zHg7AkGLyJn550irTcVpe3UJY2fFLUU#</w:t>
      </w:r>
    </w:p>
    <w:p w14:paraId="3118237E" w14:textId="77777777" w:rsidR="007D2816" w:rsidRDefault="007D2816" w:rsidP="003F0A47">
      <w:pPr>
        <w:spacing w:after="0" w:line="360" w:lineRule="auto"/>
        <w:jc w:val="both"/>
        <w:rPr>
          <w:rFonts w:ascii="Palatino Linotype" w:hAnsi="Palatino Linotype" w:cs="Arial"/>
          <w:color w:val="000000"/>
          <w:sz w:val="24"/>
          <w:szCs w:val="24"/>
          <w:lang w:val="es-ES_tradnl"/>
        </w:rPr>
      </w:pPr>
    </w:p>
    <w:p w14:paraId="06165A31" w14:textId="77777777" w:rsidR="00894B6F" w:rsidRDefault="00894B6F" w:rsidP="003F0A47">
      <w:pPr>
        <w:spacing w:after="0" w:line="360" w:lineRule="auto"/>
        <w:jc w:val="both"/>
        <w:rPr>
          <w:rFonts w:ascii="Palatino Linotype" w:hAnsi="Palatino Linotype" w:cs="Arial"/>
          <w:color w:val="000000"/>
          <w:sz w:val="24"/>
          <w:szCs w:val="24"/>
          <w:lang w:val="es-ES_tradnl"/>
        </w:rPr>
      </w:pPr>
      <w:r>
        <w:rPr>
          <w:noProof/>
          <w:lang w:eastAsia="es-MX"/>
        </w:rPr>
        <mc:AlternateContent>
          <mc:Choice Requires="wps">
            <w:drawing>
              <wp:anchor distT="0" distB="0" distL="114300" distR="114300" simplePos="0" relativeHeight="251659264" behindDoc="0" locked="0" layoutInCell="1" allowOverlap="1" wp14:anchorId="0A45D184" wp14:editId="33835F70">
                <wp:simplePos x="0" y="0"/>
                <wp:positionH relativeFrom="column">
                  <wp:posOffset>2653665</wp:posOffset>
                </wp:positionH>
                <wp:positionV relativeFrom="paragraph">
                  <wp:posOffset>2936874</wp:posOffset>
                </wp:positionV>
                <wp:extent cx="3695700" cy="1762125"/>
                <wp:effectExtent l="38100" t="19050" r="38100" b="66675"/>
                <wp:wrapNone/>
                <wp:docPr id="4" name="Conector recto de flecha 4"/>
                <wp:cNvGraphicFramePr/>
                <a:graphic xmlns:a="http://schemas.openxmlformats.org/drawingml/2006/main">
                  <a:graphicData uri="http://schemas.microsoft.com/office/word/2010/wordprocessingShape">
                    <wps:wsp>
                      <wps:cNvCnPr/>
                      <wps:spPr>
                        <a:xfrm flipH="1">
                          <a:off x="0" y="0"/>
                          <a:ext cx="3695700" cy="176212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0A56649" id="_x0000_t32" coordsize="21600,21600" o:spt="32" o:oned="t" path="m,l21600,21600e" filled="f">
                <v:path arrowok="t" fillok="f" o:connecttype="none"/>
                <o:lock v:ext="edit" shapetype="t"/>
              </v:shapetype>
              <v:shape id="Conector recto de flecha 4" o:spid="_x0000_s1026" type="#_x0000_t32" style="position:absolute;margin-left:208.95pt;margin-top:231.25pt;width:291pt;height:138.7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" strokecolor="red" strokeweight="4.5pt">
                <v:stroke endarrow="block" joinstyle="miter"/>
              </v:shape>
            </w:pict>
          </mc:Fallback>
        </mc:AlternateContent>
      </w:r>
      <w:r>
        <w:rPr>
          <w:noProof/>
          <w:lang w:eastAsia="es-MX"/>
        </w:rPr>
        <w:drawing>
          <wp:inline distT="0" distB="0" distL="0" distR="0" wp14:anchorId="51F12527" wp14:editId="2B2B1E5D">
            <wp:extent cx="5848350" cy="53816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768" t="8103" r="24789" b="10283"/>
                    <a:stretch/>
                  </pic:blipFill>
                  <pic:spPr bwMode="auto">
                    <a:xfrm>
                      <a:off x="0" y="0"/>
                      <a:ext cx="5848350" cy="5381625"/>
                    </a:xfrm>
                    <a:prstGeom prst="rect">
                      <a:avLst/>
                    </a:prstGeom>
                    <a:ln>
                      <a:noFill/>
                    </a:ln>
                    <a:extLst>
                      <a:ext uri="{53640926-AAD7-44D8-BBD7-CCE9431645EC}">
                        <a14:shadowObscured xmlns:a14="http://schemas.microsoft.com/office/drawing/2010/main"/>
                      </a:ext>
                    </a:extLst>
                  </pic:spPr>
                </pic:pic>
              </a:graphicData>
            </a:graphic>
          </wp:inline>
        </w:drawing>
      </w:r>
    </w:p>
    <w:p w14:paraId="228EACDF" w14:textId="77777777" w:rsidR="00894B6F" w:rsidRDefault="00894B6F" w:rsidP="003F0A47">
      <w:pPr>
        <w:spacing w:after="0" w:line="360" w:lineRule="auto"/>
        <w:jc w:val="both"/>
        <w:rPr>
          <w:rFonts w:ascii="Palatino Linotype" w:hAnsi="Palatino Linotype" w:cs="Arial"/>
          <w:color w:val="000000"/>
          <w:sz w:val="24"/>
          <w:szCs w:val="24"/>
          <w:lang w:val="es-ES_tradnl"/>
        </w:rPr>
      </w:pPr>
    </w:p>
    <w:p w14:paraId="568A9AC9" w14:textId="77777777" w:rsidR="00894B6F" w:rsidRDefault="00894B6F" w:rsidP="003F0A47">
      <w:pPr>
        <w:spacing w:after="0" w:line="360" w:lineRule="auto"/>
        <w:jc w:val="both"/>
        <w:rPr>
          <w:rFonts w:ascii="Palatino Linotype" w:hAnsi="Palatino Linotype" w:cs="Arial"/>
          <w:color w:val="000000"/>
          <w:sz w:val="24"/>
          <w:szCs w:val="24"/>
          <w:lang w:val="es-ES_tradnl"/>
        </w:rPr>
      </w:pPr>
    </w:p>
    <w:p w14:paraId="1E60FE91" w14:textId="77777777" w:rsidR="00894B6F" w:rsidRDefault="00C13E7F" w:rsidP="003F0A47">
      <w:pPr>
        <w:spacing w:after="0" w:line="360" w:lineRule="auto"/>
        <w:jc w:val="both"/>
        <w:rPr>
          <w:rFonts w:ascii="Palatino Linotype" w:hAnsi="Palatino Linotype" w:cs="Arial"/>
          <w:color w:val="000000"/>
          <w:sz w:val="24"/>
          <w:szCs w:val="24"/>
          <w:lang w:val="es-ES_tradnl"/>
        </w:rPr>
      </w:pPr>
      <w:r>
        <w:rPr>
          <w:noProof/>
          <w:lang w:eastAsia="es-MX"/>
        </w:rPr>
        <mc:AlternateContent>
          <mc:Choice Requires="wps">
            <w:drawing>
              <wp:anchor distT="0" distB="0" distL="114300" distR="114300" simplePos="0" relativeHeight="251661312" behindDoc="0" locked="0" layoutInCell="1" allowOverlap="1" wp14:anchorId="30389D6B" wp14:editId="06FBDE3A">
                <wp:simplePos x="0" y="0"/>
                <wp:positionH relativeFrom="column">
                  <wp:posOffset>3701415</wp:posOffset>
                </wp:positionH>
                <wp:positionV relativeFrom="paragraph">
                  <wp:posOffset>1659890</wp:posOffset>
                </wp:positionV>
                <wp:extent cx="2409825" cy="57150"/>
                <wp:effectExtent l="38100" t="57150" r="28575" b="133350"/>
                <wp:wrapNone/>
                <wp:docPr id="6" name="Conector recto de flecha 6"/>
                <wp:cNvGraphicFramePr/>
                <a:graphic xmlns:a="http://schemas.openxmlformats.org/drawingml/2006/main">
                  <a:graphicData uri="http://schemas.microsoft.com/office/word/2010/wordprocessingShape">
                    <wps:wsp>
                      <wps:cNvCnPr/>
                      <wps:spPr>
                        <a:xfrm flipH="1">
                          <a:off x="0" y="0"/>
                          <a:ext cx="2409825" cy="571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5A5879" id="Conector recto de flecha 6" o:spid="_x0000_s1026" type="#_x0000_t32" style="position:absolute;margin-left:291.45pt;margin-top:130.7pt;width:189.75pt;height:4.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" strokecolor="red" strokeweight="4.5pt">
                <v:stroke endarrow="block" joinstyle="miter"/>
              </v:shape>
            </w:pict>
          </mc:Fallback>
        </mc:AlternateContent>
      </w:r>
      <w:r>
        <w:rPr>
          <w:noProof/>
          <w:lang w:eastAsia="es-MX"/>
        </w:rPr>
        <w:drawing>
          <wp:inline distT="0" distB="0" distL="0" distR="0" wp14:anchorId="07890E12" wp14:editId="2FED8874">
            <wp:extent cx="5524500" cy="24765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675" t="29809" r="44812" b="41829"/>
                    <a:stretch/>
                  </pic:blipFill>
                  <pic:spPr bwMode="auto">
                    <a:xfrm>
                      <a:off x="0" y="0"/>
                      <a:ext cx="5524500" cy="2476500"/>
                    </a:xfrm>
                    <a:prstGeom prst="rect">
                      <a:avLst/>
                    </a:prstGeom>
                    <a:ln>
                      <a:noFill/>
                    </a:ln>
                    <a:extLst>
                      <a:ext uri="{53640926-AAD7-44D8-BBD7-CCE9431645EC}">
                        <a14:shadowObscured xmlns:a14="http://schemas.microsoft.com/office/drawing/2010/main"/>
                      </a:ext>
                    </a:extLst>
                  </pic:spPr>
                </pic:pic>
              </a:graphicData>
            </a:graphic>
          </wp:inline>
        </w:drawing>
      </w:r>
    </w:p>
    <w:p w14:paraId="0A12C996" w14:textId="77777777" w:rsidR="00894B6F" w:rsidRDefault="00894B6F" w:rsidP="003F0A47">
      <w:pPr>
        <w:spacing w:after="0" w:line="360" w:lineRule="auto"/>
        <w:jc w:val="both"/>
        <w:rPr>
          <w:rFonts w:ascii="Palatino Linotype" w:hAnsi="Palatino Linotype" w:cs="Arial"/>
          <w:color w:val="000000"/>
          <w:sz w:val="24"/>
          <w:szCs w:val="24"/>
          <w:lang w:val="es-ES_tradnl"/>
        </w:rPr>
      </w:pPr>
    </w:p>
    <w:p w14:paraId="0DCC28DB" w14:textId="77777777" w:rsidR="00C13E7F" w:rsidRDefault="00943B51" w:rsidP="003F0A47">
      <w:pPr>
        <w:spacing w:after="0" w:line="360" w:lineRule="auto"/>
        <w:jc w:val="both"/>
        <w:rPr>
          <w:rFonts w:ascii="Palatino Linotype" w:hAnsi="Palatino Linotype" w:cs="Arial"/>
          <w:color w:val="000000"/>
          <w:sz w:val="24"/>
          <w:szCs w:val="24"/>
          <w:lang w:val="es-ES_tradnl"/>
        </w:rPr>
      </w:pPr>
      <w:r>
        <w:rPr>
          <w:rFonts w:ascii="Palatino Linotype" w:hAnsi="Palatino Linotype" w:cs="Arial"/>
          <w:color w:val="000000"/>
          <w:sz w:val="24"/>
          <w:szCs w:val="24"/>
          <w:lang w:val="es-ES_tradnl"/>
        </w:rPr>
        <w:t>Del Excel que se despliega no se muestra a ninguna persona con el nombre referido en la solicitud de información.</w:t>
      </w:r>
    </w:p>
    <w:p w14:paraId="6C481739" w14:textId="77777777" w:rsidR="007D2816" w:rsidRPr="000C7C21" w:rsidRDefault="007D2816" w:rsidP="003F0A47">
      <w:pPr>
        <w:spacing w:after="0" w:line="360" w:lineRule="auto"/>
        <w:jc w:val="both"/>
        <w:rPr>
          <w:rFonts w:ascii="Palatino Linotype" w:hAnsi="Palatino Linotype" w:cs="Arial"/>
          <w:color w:val="000000"/>
          <w:sz w:val="24"/>
          <w:szCs w:val="24"/>
          <w:lang w:val="es-ES_tradnl"/>
        </w:rPr>
      </w:pPr>
    </w:p>
    <w:p w14:paraId="24AFD25B" w14:textId="77777777" w:rsidR="00747E31" w:rsidRPr="00DE0225" w:rsidRDefault="00747E31" w:rsidP="00747E31">
      <w:pPr>
        <w:spacing w:line="360" w:lineRule="auto"/>
        <w:ind w:right="51"/>
        <w:jc w:val="both"/>
        <w:rPr>
          <w:rFonts w:ascii="Palatino Linotype" w:hAnsi="Palatino Linotype" w:cs="Arial"/>
          <w:sz w:val="24"/>
          <w:szCs w:val="24"/>
        </w:rPr>
      </w:pPr>
      <w:r w:rsidRPr="00DE0225">
        <w:rPr>
          <w:rFonts w:ascii="Palatino Linotype" w:eastAsia="MS Mincho" w:hAnsi="Palatino Linotype" w:cs="Arial"/>
          <w:sz w:val="24"/>
          <w:szCs w:val="24"/>
        </w:rPr>
        <w:t>Así, en mérito</w:t>
      </w:r>
      <w:r w:rsidRPr="00DE0225">
        <w:rPr>
          <w:rFonts w:ascii="Palatino Linotype" w:eastAsia="Calibri" w:hAnsi="Palatino Linotype" w:cs="Arial"/>
          <w:sz w:val="24"/>
          <w:szCs w:val="24"/>
        </w:rPr>
        <w:t xml:space="preserve"> de lo expuesto en líneas anteriores </w:t>
      </w:r>
      <w:r w:rsidRPr="00DE0225">
        <w:rPr>
          <w:rFonts w:ascii="Palatino Linotype" w:eastAsia="Calibri" w:hAnsi="Palatino Linotype"/>
          <w:noProof/>
          <w:sz w:val="24"/>
          <w:szCs w:val="24"/>
          <w:lang w:eastAsia="es-MX"/>
        </w:rPr>
        <w:t xml:space="preserve">resultan </w:t>
      </w:r>
      <w:r w:rsidRPr="00DE0225">
        <w:rPr>
          <w:rFonts w:ascii="Palatino Linotype" w:eastAsia="Calibri" w:hAnsi="Palatino Linotype"/>
          <w:b/>
          <w:i/>
          <w:noProof/>
          <w:sz w:val="24"/>
          <w:szCs w:val="24"/>
          <w:lang w:eastAsia="es-MX"/>
        </w:rPr>
        <w:t xml:space="preserve">infundadas </w:t>
      </w:r>
      <w:r w:rsidRPr="00DE0225">
        <w:rPr>
          <w:rFonts w:ascii="Palatino Linotype" w:eastAsia="Calibri" w:hAnsi="Palatino Linotype"/>
          <w:noProof/>
          <w:sz w:val="24"/>
          <w:szCs w:val="24"/>
          <w:lang w:eastAsia="es-MX"/>
        </w:rPr>
        <w:t xml:space="preserve">las razones o motivos de inconformidad que arguye la </w:t>
      </w:r>
      <w:r w:rsidRPr="00DE0225">
        <w:rPr>
          <w:rFonts w:ascii="Palatino Linotype" w:eastAsia="Calibri" w:hAnsi="Palatino Linotype"/>
          <w:b/>
          <w:noProof/>
          <w:sz w:val="24"/>
          <w:szCs w:val="24"/>
          <w:lang w:eastAsia="es-MX"/>
        </w:rPr>
        <w:t>Recurrente</w:t>
      </w:r>
      <w:r w:rsidRPr="00DE0225">
        <w:rPr>
          <w:rFonts w:ascii="Palatino Linotype" w:eastAsia="Calibri" w:hAnsi="Palatino Linotype"/>
          <w:noProof/>
          <w:sz w:val="24"/>
          <w:szCs w:val="24"/>
          <w:lang w:eastAsia="es-MX"/>
        </w:rPr>
        <w:t xml:space="preserve">, </w:t>
      </w:r>
      <w:r w:rsidRPr="00DE0225">
        <w:rPr>
          <w:rFonts w:ascii="Palatino Linotype" w:eastAsia="Calibri" w:hAnsi="Palatino Linotype" w:cs="Arial"/>
          <w:sz w:val="24"/>
          <w:szCs w:val="24"/>
        </w:rPr>
        <w:t xml:space="preserve">por ello con fundamento en el artículo 186, fracción II, de la Ley de Transparencia y Acceso a la Información Pública del Estado de México y Municipios, se </w:t>
      </w:r>
      <w:r w:rsidRPr="00DE0225">
        <w:rPr>
          <w:rFonts w:ascii="Palatino Linotype" w:eastAsia="Calibri" w:hAnsi="Palatino Linotype" w:cs="Arial"/>
          <w:b/>
          <w:sz w:val="24"/>
          <w:szCs w:val="24"/>
        </w:rPr>
        <w:t>CONFIRMA</w:t>
      </w:r>
      <w:r w:rsidRPr="00DE0225">
        <w:rPr>
          <w:rFonts w:ascii="Palatino Linotype" w:eastAsia="Calibri" w:hAnsi="Palatino Linotype" w:cs="Arial"/>
          <w:sz w:val="24"/>
          <w:szCs w:val="24"/>
        </w:rPr>
        <w:t xml:space="preserve"> la respuesta a la solicitud de información pública número: </w:t>
      </w:r>
      <w:r w:rsidR="00943B51" w:rsidRPr="00BD6706">
        <w:rPr>
          <w:rFonts w:ascii="Palatino Linotype" w:hAnsi="Palatino Linotype" w:cs="Arial"/>
          <w:b/>
          <w:sz w:val="24"/>
          <w:szCs w:val="24"/>
        </w:rPr>
        <w:t>0</w:t>
      </w:r>
      <w:r w:rsidR="00536512">
        <w:rPr>
          <w:rFonts w:ascii="Palatino Linotype" w:hAnsi="Palatino Linotype" w:cs="Arial"/>
          <w:b/>
          <w:sz w:val="24"/>
          <w:szCs w:val="24"/>
        </w:rPr>
        <w:t>0</w:t>
      </w:r>
      <w:r w:rsidR="00943B51">
        <w:rPr>
          <w:rFonts w:ascii="Palatino Linotype" w:hAnsi="Palatino Linotype" w:cs="Arial"/>
          <w:b/>
          <w:sz w:val="24"/>
          <w:szCs w:val="24"/>
        </w:rPr>
        <w:t>770</w:t>
      </w:r>
      <w:r w:rsidR="00536512">
        <w:rPr>
          <w:rFonts w:ascii="Palatino Linotype" w:hAnsi="Palatino Linotype" w:cs="Arial"/>
          <w:b/>
          <w:sz w:val="24"/>
          <w:szCs w:val="24"/>
        </w:rPr>
        <w:t>/ZINACANT/IP/2023</w:t>
      </w:r>
      <w:r w:rsidRPr="00DE0225">
        <w:rPr>
          <w:rFonts w:ascii="Palatino Linotype" w:eastAsia="Calibri" w:hAnsi="Palatino Linotype" w:cs="Arial"/>
          <w:sz w:val="24"/>
          <w:szCs w:val="24"/>
        </w:rPr>
        <w:t xml:space="preserve">; </w:t>
      </w:r>
      <w:r w:rsidRPr="00DE0225">
        <w:rPr>
          <w:rFonts w:ascii="Palatino Linotype" w:eastAsia="Calibri" w:hAnsi="Palatino Linotype"/>
          <w:sz w:val="24"/>
          <w:szCs w:val="24"/>
        </w:rPr>
        <w:t>que ha sido materia del presente fallo, p</w:t>
      </w:r>
      <w:r w:rsidRPr="00DE0225">
        <w:rPr>
          <w:rFonts w:ascii="Palatino Linotype" w:hAnsi="Palatino Linotype" w:cs="Arial"/>
          <w:sz w:val="24"/>
          <w:szCs w:val="24"/>
        </w:rPr>
        <w:t>or lo antes expuesto y fundado es de resolverse y;</w:t>
      </w:r>
    </w:p>
    <w:p w14:paraId="0825AF39" w14:textId="77777777" w:rsidR="00747E31" w:rsidRPr="00DE0225" w:rsidRDefault="00747E31" w:rsidP="00747E31">
      <w:pPr>
        <w:spacing w:line="360" w:lineRule="auto"/>
        <w:ind w:right="51"/>
        <w:jc w:val="both"/>
        <w:rPr>
          <w:rFonts w:ascii="Palatino Linotype" w:hAnsi="Palatino Linotype" w:cs="Arial"/>
          <w:sz w:val="24"/>
          <w:szCs w:val="24"/>
        </w:rPr>
      </w:pPr>
    </w:p>
    <w:p w14:paraId="28BFE018" w14:textId="77777777" w:rsidR="00747E31" w:rsidRPr="00BA1213" w:rsidRDefault="00747E31" w:rsidP="00747E31">
      <w:pPr>
        <w:spacing w:after="0" w:line="360" w:lineRule="auto"/>
        <w:jc w:val="center"/>
        <w:rPr>
          <w:rFonts w:ascii="Palatino Linotype" w:hAnsi="Palatino Linotype"/>
          <w:b/>
          <w:bCs/>
          <w:spacing w:val="60"/>
          <w:sz w:val="24"/>
          <w:szCs w:val="24"/>
          <w:lang w:val="es-ES_tradnl"/>
        </w:rPr>
      </w:pPr>
      <w:r w:rsidRPr="00BA1213">
        <w:rPr>
          <w:rFonts w:ascii="Palatino Linotype" w:hAnsi="Palatino Linotype"/>
          <w:b/>
          <w:bCs/>
          <w:spacing w:val="60"/>
          <w:sz w:val="24"/>
          <w:szCs w:val="24"/>
          <w:lang w:val="es-ES_tradnl"/>
        </w:rPr>
        <w:t>SE    RESUELVE</w:t>
      </w:r>
    </w:p>
    <w:p w14:paraId="6404D002" w14:textId="77777777" w:rsidR="00747E31" w:rsidRPr="00BA1213" w:rsidRDefault="00747E31" w:rsidP="00747E31">
      <w:pPr>
        <w:spacing w:after="0" w:line="360" w:lineRule="auto"/>
        <w:jc w:val="both"/>
        <w:rPr>
          <w:rFonts w:ascii="Palatino Linotype" w:hAnsi="Palatino Linotype" w:cs="Arial"/>
          <w:sz w:val="24"/>
          <w:szCs w:val="24"/>
        </w:rPr>
      </w:pPr>
    </w:p>
    <w:p w14:paraId="27ACCE05" w14:textId="77777777" w:rsidR="00747E31" w:rsidRPr="00BA1213" w:rsidRDefault="00747E31" w:rsidP="00747E31">
      <w:pPr>
        <w:spacing w:after="0" w:line="360" w:lineRule="auto"/>
        <w:jc w:val="both"/>
        <w:rPr>
          <w:rFonts w:ascii="Palatino Linotype" w:hAnsi="Palatino Linotype" w:cs="Arial"/>
          <w:b/>
          <w:sz w:val="24"/>
          <w:szCs w:val="24"/>
        </w:rPr>
      </w:pPr>
      <w:r w:rsidRPr="00BA1213">
        <w:rPr>
          <w:rFonts w:ascii="Palatino Linotype" w:eastAsia="Calibri" w:hAnsi="Palatino Linotype" w:cs="Arial"/>
          <w:b/>
          <w:sz w:val="24"/>
          <w:szCs w:val="24"/>
          <w:lang w:val="es-ES_tradnl"/>
        </w:rPr>
        <w:t>PRIMERO.</w:t>
      </w:r>
      <w:r w:rsidRPr="00BA1213">
        <w:rPr>
          <w:rFonts w:ascii="Palatino Linotype" w:eastAsia="Calibri" w:hAnsi="Palatino Linotype" w:cs="Arial"/>
          <w:sz w:val="24"/>
          <w:szCs w:val="24"/>
        </w:rPr>
        <w:t xml:space="preserve"> </w:t>
      </w:r>
      <w:r w:rsidRPr="00BA1213">
        <w:rPr>
          <w:rFonts w:ascii="Palatino Linotype" w:hAnsi="Palatino Linotype" w:cs="Arial"/>
          <w:sz w:val="24"/>
          <w:szCs w:val="24"/>
        </w:rPr>
        <w:t xml:space="preserve">Se </w:t>
      </w:r>
      <w:r w:rsidRPr="00BA1213">
        <w:rPr>
          <w:rFonts w:ascii="Palatino Linotype" w:hAnsi="Palatino Linotype" w:cs="Arial"/>
          <w:b/>
          <w:sz w:val="24"/>
          <w:szCs w:val="24"/>
        </w:rPr>
        <w:t>CONFIRMA</w:t>
      </w:r>
      <w:r w:rsidRPr="00BA1213">
        <w:rPr>
          <w:rFonts w:ascii="Palatino Linotype" w:hAnsi="Palatino Linotype" w:cs="Arial"/>
          <w:sz w:val="24"/>
          <w:szCs w:val="24"/>
        </w:rPr>
        <w:t xml:space="preserve"> la respuesta a la solicitud de información: </w:t>
      </w:r>
      <w:r w:rsidR="00536512">
        <w:rPr>
          <w:rFonts w:ascii="Palatino Linotype" w:hAnsi="Palatino Linotype" w:cs="Arial"/>
          <w:b/>
          <w:sz w:val="24"/>
          <w:szCs w:val="24"/>
        </w:rPr>
        <w:t>0</w:t>
      </w:r>
      <w:r w:rsidR="00943B51">
        <w:rPr>
          <w:rFonts w:ascii="Palatino Linotype" w:hAnsi="Palatino Linotype" w:cs="Arial"/>
          <w:b/>
          <w:sz w:val="24"/>
          <w:szCs w:val="24"/>
        </w:rPr>
        <w:t>0770</w:t>
      </w:r>
      <w:r w:rsidR="00536512">
        <w:rPr>
          <w:rFonts w:ascii="Palatino Linotype" w:hAnsi="Palatino Linotype" w:cs="Arial"/>
          <w:b/>
          <w:sz w:val="24"/>
          <w:szCs w:val="24"/>
        </w:rPr>
        <w:t>/ZINACANT/IP/2023</w:t>
      </w:r>
      <w:r w:rsidRPr="00BA1213">
        <w:rPr>
          <w:rFonts w:ascii="Palatino Linotype" w:eastAsia="Calibri" w:hAnsi="Palatino Linotype" w:cs="Arial"/>
          <w:sz w:val="24"/>
          <w:szCs w:val="24"/>
        </w:rPr>
        <w:t>, recaída en e</w:t>
      </w:r>
      <w:r w:rsidRPr="00BA1213">
        <w:rPr>
          <w:rFonts w:ascii="Palatino Linotype" w:hAnsi="Palatino Linotype" w:cs="Arial"/>
          <w:sz w:val="24"/>
          <w:szCs w:val="24"/>
        </w:rPr>
        <w:t xml:space="preserve">l recurso de revisión </w:t>
      </w:r>
      <w:r w:rsidR="00536512">
        <w:rPr>
          <w:rFonts w:ascii="Palatino Linotype" w:hAnsi="Palatino Linotype" w:cs="Arial"/>
          <w:b/>
          <w:bCs/>
          <w:sz w:val="24"/>
          <w:lang w:val="es-419" w:eastAsia="es-MX"/>
        </w:rPr>
        <w:lastRenderedPageBreak/>
        <w:t>0</w:t>
      </w:r>
      <w:r w:rsidR="00943B51">
        <w:rPr>
          <w:rFonts w:ascii="Palatino Linotype" w:hAnsi="Palatino Linotype" w:cs="Arial"/>
          <w:b/>
          <w:bCs/>
          <w:sz w:val="24"/>
          <w:lang w:eastAsia="es-MX"/>
        </w:rPr>
        <w:t>5265</w:t>
      </w:r>
      <w:r w:rsidR="00536512">
        <w:rPr>
          <w:rFonts w:ascii="Palatino Linotype" w:hAnsi="Palatino Linotype" w:cs="Arial"/>
          <w:b/>
          <w:bCs/>
          <w:sz w:val="24"/>
          <w:lang w:eastAsia="es-MX"/>
        </w:rPr>
        <w:t>/INFOEM/IP/RR/2023</w:t>
      </w:r>
      <w:r w:rsidRPr="00BA1213">
        <w:rPr>
          <w:rFonts w:ascii="Palatino Linotype" w:eastAsia="Calibri" w:hAnsi="Palatino Linotype" w:cs="Arial"/>
          <w:b/>
          <w:bCs/>
          <w:sz w:val="24"/>
          <w:szCs w:val="24"/>
          <w:lang w:eastAsia="es-MX"/>
        </w:rPr>
        <w:t xml:space="preserve">, </w:t>
      </w:r>
      <w:r w:rsidRPr="00BA1213">
        <w:rPr>
          <w:rFonts w:ascii="Palatino Linotype" w:hAnsi="Palatino Linotype" w:cs="Arial"/>
          <w:sz w:val="24"/>
          <w:szCs w:val="24"/>
        </w:rPr>
        <w:t>por resultar infundadas las razones o motivos de inconformidad hechos valer por la</w:t>
      </w:r>
      <w:r w:rsidRPr="00BA1213">
        <w:rPr>
          <w:rFonts w:ascii="Palatino Linotype" w:hAnsi="Palatino Linotype" w:cs="Arial"/>
          <w:b/>
          <w:sz w:val="24"/>
          <w:szCs w:val="24"/>
        </w:rPr>
        <w:t xml:space="preserve"> Recurrente</w:t>
      </w:r>
      <w:r w:rsidRPr="00BA1213">
        <w:rPr>
          <w:rFonts w:ascii="Palatino Linotype" w:hAnsi="Palatino Linotype" w:cs="Arial"/>
          <w:sz w:val="24"/>
          <w:szCs w:val="24"/>
        </w:rPr>
        <w:t xml:space="preserve"> en términos del Considerando </w:t>
      </w:r>
      <w:r w:rsidR="00943B51">
        <w:rPr>
          <w:rFonts w:ascii="Palatino Linotype" w:hAnsi="Palatino Linotype" w:cs="Arial"/>
          <w:b/>
          <w:sz w:val="24"/>
          <w:szCs w:val="24"/>
        </w:rPr>
        <w:t xml:space="preserve">CUARTO </w:t>
      </w:r>
      <w:r w:rsidR="009A6960" w:rsidRPr="009A6960">
        <w:rPr>
          <w:rFonts w:ascii="Palatino Linotype" w:hAnsi="Palatino Linotype" w:cs="Arial"/>
          <w:sz w:val="24"/>
          <w:szCs w:val="24"/>
        </w:rPr>
        <w:t>de</w:t>
      </w:r>
      <w:r w:rsidR="009A6960">
        <w:rPr>
          <w:rFonts w:ascii="Palatino Linotype" w:hAnsi="Palatino Linotype" w:cs="Arial"/>
          <w:b/>
          <w:sz w:val="24"/>
          <w:szCs w:val="24"/>
        </w:rPr>
        <w:t xml:space="preserve"> </w:t>
      </w:r>
      <w:r w:rsidRPr="00BA1213">
        <w:rPr>
          <w:rFonts w:ascii="Palatino Linotype" w:hAnsi="Palatino Linotype" w:cs="Arial"/>
          <w:sz w:val="24"/>
          <w:szCs w:val="24"/>
        </w:rPr>
        <w:t>la presente resolución.</w:t>
      </w:r>
    </w:p>
    <w:p w14:paraId="2B6861DF" w14:textId="77777777" w:rsidR="00747E31" w:rsidRPr="00BA1213" w:rsidRDefault="00747E31" w:rsidP="00747E31">
      <w:pPr>
        <w:spacing w:after="0" w:line="360" w:lineRule="auto"/>
        <w:jc w:val="both"/>
        <w:rPr>
          <w:rFonts w:ascii="Palatino Linotype" w:hAnsi="Palatino Linotype" w:cs="Arial"/>
          <w:sz w:val="24"/>
          <w:szCs w:val="24"/>
        </w:rPr>
      </w:pPr>
    </w:p>
    <w:p w14:paraId="5E7F697F" w14:textId="77777777" w:rsidR="00747E31" w:rsidRPr="00BA1213" w:rsidRDefault="00747E31" w:rsidP="00747E31">
      <w:pPr>
        <w:spacing w:after="0" w:line="360" w:lineRule="auto"/>
        <w:jc w:val="both"/>
        <w:rPr>
          <w:rFonts w:ascii="Palatino Linotype" w:hAnsi="Palatino Linotype" w:cs="Arial"/>
          <w:sz w:val="24"/>
          <w:szCs w:val="24"/>
        </w:rPr>
      </w:pPr>
      <w:r w:rsidRPr="00BA1213">
        <w:rPr>
          <w:rFonts w:ascii="Palatino Linotype" w:hAnsi="Palatino Linotype" w:cs="Arial"/>
          <w:b/>
          <w:sz w:val="24"/>
          <w:szCs w:val="24"/>
        </w:rPr>
        <w:t>SEGUNDO</w:t>
      </w:r>
      <w:r w:rsidRPr="00BA1213">
        <w:rPr>
          <w:rFonts w:ascii="Palatino Linotype" w:hAnsi="Palatino Linotype" w:cs="Arial"/>
          <w:sz w:val="24"/>
          <w:szCs w:val="24"/>
        </w:rPr>
        <w:t>. Notifíquese la presente resolución al</w:t>
      </w:r>
      <w:r w:rsidRPr="00BA1213">
        <w:rPr>
          <w:rFonts w:ascii="Palatino Linotype" w:hAnsi="Palatino Linotype"/>
          <w:sz w:val="24"/>
          <w:szCs w:val="24"/>
        </w:rPr>
        <w:t xml:space="preserve"> </w:t>
      </w:r>
      <w:r w:rsidRPr="00BA1213">
        <w:rPr>
          <w:rFonts w:ascii="Palatino Linotype" w:hAnsi="Palatino Linotype" w:cs="Arial"/>
          <w:sz w:val="24"/>
          <w:szCs w:val="24"/>
        </w:rPr>
        <w:t>Titular</w:t>
      </w:r>
      <w:r w:rsidRPr="00BA1213">
        <w:rPr>
          <w:rFonts w:ascii="Palatino Linotype" w:hAnsi="Palatino Linotype"/>
          <w:sz w:val="24"/>
          <w:szCs w:val="24"/>
        </w:rPr>
        <w:t xml:space="preserve"> </w:t>
      </w:r>
      <w:r w:rsidRPr="00BA1213">
        <w:rPr>
          <w:rFonts w:ascii="Palatino Linotype" w:hAnsi="Palatino Linotype" w:cs="Arial"/>
          <w:sz w:val="24"/>
          <w:szCs w:val="24"/>
        </w:rPr>
        <w:t xml:space="preserve">de la Unidad de Transparencia del Sujeto Obligado mediante el </w:t>
      </w:r>
      <w:r>
        <w:rPr>
          <w:rFonts w:ascii="Palatino Linotype" w:hAnsi="Palatino Linotype" w:cs="Arial"/>
          <w:sz w:val="24"/>
          <w:szCs w:val="24"/>
          <w:lang w:val="es-419"/>
        </w:rPr>
        <w:t>Sistema de Acceso a la Información Mexiquense (</w:t>
      </w:r>
      <w:r w:rsidRPr="00BA1213">
        <w:rPr>
          <w:rFonts w:ascii="Palatino Linotype" w:hAnsi="Palatino Linotype" w:cs="Arial"/>
          <w:sz w:val="24"/>
          <w:szCs w:val="24"/>
        </w:rPr>
        <w:t>SAIMEX</w:t>
      </w:r>
      <w:r>
        <w:rPr>
          <w:rFonts w:ascii="Palatino Linotype" w:hAnsi="Palatino Linotype" w:cs="Arial"/>
          <w:sz w:val="24"/>
          <w:szCs w:val="24"/>
          <w:lang w:val="es-419"/>
        </w:rPr>
        <w:t>)</w:t>
      </w:r>
      <w:r w:rsidRPr="00BA1213">
        <w:rPr>
          <w:rFonts w:ascii="Palatino Linotype" w:hAnsi="Palatino Linotype" w:cs="Arial"/>
          <w:sz w:val="24"/>
          <w:szCs w:val="24"/>
        </w:rPr>
        <w:t>.</w:t>
      </w:r>
    </w:p>
    <w:p w14:paraId="58FF23E6" w14:textId="77777777" w:rsidR="00747E31" w:rsidRPr="00BA1213" w:rsidRDefault="00747E31" w:rsidP="00747E31">
      <w:pPr>
        <w:spacing w:after="0" w:line="360" w:lineRule="auto"/>
        <w:jc w:val="both"/>
        <w:rPr>
          <w:rFonts w:ascii="Palatino Linotype" w:hAnsi="Palatino Linotype" w:cs="Arial"/>
          <w:sz w:val="24"/>
          <w:szCs w:val="24"/>
        </w:rPr>
      </w:pPr>
    </w:p>
    <w:p w14:paraId="4F110492" w14:textId="77777777" w:rsidR="00337A3D" w:rsidRDefault="00747E31" w:rsidP="00747E31">
      <w:pPr>
        <w:spacing w:after="0" w:line="360" w:lineRule="auto"/>
        <w:jc w:val="both"/>
        <w:rPr>
          <w:rFonts w:ascii="Palatino Linotype" w:hAnsi="Palatino Linotype" w:cs="Arial"/>
          <w:sz w:val="24"/>
          <w:szCs w:val="24"/>
        </w:rPr>
      </w:pPr>
      <w:r w:rsidRPr="00BA1213">
        <w:rPr>
          <w:rFonts w:ascii="Palatino Linotype" w:hAnsi="Palatino Linotype" w:cs="Arial"/>
          <w:b/>
          <w:sz w:val="24"/>
          <w:szCs w:val="24"/>
        </w:rPr>
        <w:t>TERCERO</w:t>
      </w:r>
      <w:r w:rsidRPr="00BA1213">
        <w:rPr>
          <w:rFonts w:ascii="Palatino Linotype" w:hAnsi="Palatino Linotype" w:cs="Arial"/>
          <w:sz w:val="24"/>
          <w:szCs w:val="24"/>
        </w:rPr>
        <w:t xml:space="preserve">. Notifíquese al recurrente mediante el </w:t>
      </w:r>
      <w:r>
        <w:rPr>
          <w:rFonts w:ascii="Palatino Linotype" w:hAnsi="Palatino Linotype" w:cs="Arial"/>
          <w:sz w:val="24"/>
          <w:szCs w:val="24"/>
          <w:lang w:val="es-419"/>
        </w:rPr>
        <w:t>Sistema de Acceso a la Información Mexiquense (</w:t>
      </w:r>
      <w:r w:rsidRPr="00BA1213">
        <w:rPr>
          <w:rFonts w:ascii="Palatino Linotype" w:hAnsi="Palatino Linotype" w:cs="Arial"/>
          <w:sz w:val="24"/>
          <w:szCs w:val="24"/>
        </w:rPr>
        <w:t>SAIMEX</w:t>
      </w:r>
      <w:r>
        <w:rPr>
          <w:rFonts w:ascii="Palatino Linotype" w:hAnsi="Palatino Linotype" w:cs="Arial"/>
          <w:sz w:val="24"/>
          <w:szCs w:val="24"/>
          <w:lang w:val="es-419"/>
        </w:rPr>
        <w:t>)</w:t>
      </w:r>
      <w:r w:rsidRPr="00BA1213">
        <w:rPr>
          <w:rFonts w:ascii="Palatino Linotype" w:hAnsi="Palatino Linotype" w:cs="Arial"/>
          <w:sz w:val="24"/>
          <w:szCs w:val="24"/>
        </w:rPr>
        <w:t>, la presente resolución, haciéndole saber que de conformidad con lo establecido en el artículo 196 de la Ley de Transparencia y Acceso a la Información Pública del Estado de México y Municipios, podrá impugnarla vía Juicio de Amparo en los términos de las leyes aplicables.</w:t>
      </w:r>
    </w:p>
    <w:p w14:paraId="5AE942F5" w14:textId="77777777" w:rsidR="00082145" w:rsidRPr="00692461" w:rsidRDefault="00082145" w:rsidP="00747E31">
      <w:pPr>
        <w:spacing w:after="0" w:line="360" w:lineRule="auto"/>
        <w:jc w:val="both"/>
        <w:rPr>
          <w:rFonts w:ascii="Palatino Linotype" w:hAnsi="Palatino Linotype"/>
          <w:sz w:val="24"/>
          <w:szCs w:val="24"/>
          <w:lang w:eastAsia="es-ES_tradnl"/>
        </w:rPr>
      </w:pPr>
    </w:p>
    <w:p w14:paraId="41BA9CC0" w14:textId="77777777" w:rsidR="00337A3D" w:rsidRPr="00000C51" w:rsidRDefault="00337A3D" w:rsidP="00337A3D">
      <w:pPr>
        <w:spacing w:after="0" w:line="360" w:lineRule="auto"/>
        <w:jc w:val="both"/>
        <w:rPr>
          <w:rFonts w:ascii="Palatino Linotype" w:eastAsia="Arial Unicode MS" w:hAnsi="Palatino Linotype" w:cs="Arial"/>
          <w:sz w:val="24"/>
          <w:szCs w:val="24"/>
        </w:rPr>
      </w:pPr>
      <w:r w:rsidRPr="00692461">
        <w:rPr>
          <w:rFonts w:ascii="Palatino Linotype" w:hAnsi="Palatino Linotype" w:cs="Arial"/>
          <w:sz w:val="24"/>
          <w:szCs w:val="24"/>
        </w:rPr>
        <w:t>ASÍ LO RESUELVE, POR UNANIMIDAD DE VOTOS EL PLENO DEL</w:t>
      </w:r>
      <w:r w:rsidRPr="0069246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692461">
        <w:rPr>
          <w:rFonts w:ascii="Palatino Linotype" w:hAnsi="Palatino Linotype" w:cs="Arial"/>
          <w:sz w:val="24"/>
          <w:szCs w:val="24"/>
        </w:rPr>
        <w:t xml:space="preserve">, CONFORMADO POR LOS COMISIONADOS JOSÉ MARTÍNEZ VILCHIS, MARÍA DEL ROSARIO MEJÍA AYALA, </w:t>
      </w:r>
      <w:r w:rsidRPr="00000C51">
        <w:rPr>
          <w:rFonts w:ascii="Palatino Linotype" w:eastAsia="Arial Unicode MS" w:hAnsi="Palatino Linotype" w:cs="Arial"/>
          <w:sz w:val="24"/>
          <w:szCs w:val="24"/>
        </w:rPr>
        <w:t>SHARON CRISTINA MORALES MARTÍNEZ, LUIS GUSTAVO PARRA NORIEGA</w:t>
      </w:r>
      <w:r w:rsidR="00EB7FE4" w:rsidRPr="00000C51">
        <w:rPr>
          <w:rFonts w:ascii="Palatino Linotype" w:eastAsia="Arial Unicode MS" w:hAnsi="Palatino Linotype" w:cs="Arial"/>
          <w:sz w:val="24"/>
          <w:szCs w:val="24"/>
        </w:rPr>
        <w:t xml:space="preserve"> </w:t>
      </w:r>
      <w:r w:rsidRPr="00000C51">
        <w:rPr>
          <w:rFonts w:ascii="Palatino Linotype" w:eastAsia="Arial Unicode MS" w:hAnsi="Palatino Linotype" w:cs="Arial"/>
          <w:sz w:val="24"/>
          <w:szCs w:val="24"/>
        </w:rPr>
        <w:t xml:space="preserve">Y GUADALUPE RAMÍREZ PEÑA, </w:t>
      </w:r>
      <w:r w:rsidR="00000C51" w:rsidRPr="00000C51">
        <w:rPr>
          <w:rFonts w:ascii="Palatino Linotype" w:eastAsia="Arial Unicode MS" w:hAnsi="Palatino Linotype" w:cs="Arial"/>
          <w:sz w:val="24"/>
          <w:szCs w:val="24"/>
        </w:rPr>
        <w:t>EN LA CUADRAGÉSIMA PRIMERA SESIÓN ORDINARIA CELEBRADA EL QUINCE DE NOVIEMBRE DE DOS MIL VEINTITRÉS</w:t>
      </w:r>
      <w:r w:rsidRPr="00000C51">
        <w:rPr>
          <w:rFonts w:ascii="Palatino Linotype" w:eastAsia="Arial Unicode MS" w:hAnsi="Palatino Linotype" w:cs="Arial"/>
          <w:sz w:val="24"/>
          <w:szCs w:val="24"/>
        </w:rPr>
        <w:t xml:space="preserve">, ANTE EL SECRETARIO TÉCNICO DEL PLENO, ALEXIS TAPIA RAMÍREZ. </w:t>
      </w:r>
      <w:r w:rsidR="00000C51">
        <w:rPr>
          <w:rFonts w:ascii="Palatino Linotype" w:eastAsia="Arial Unicode MS" w:hAnsi="Palatino Linotype" w:cs="Arial"/>
          <w:sz w:val="24"/>
          <w:szCs w:val="24"/>
        </w:rPr>
        <w:t>-----------------------------------------------------------</w:t>
      </w:r>
      <w:r w:rsidR="000E2D11">
        <w:rPr>
          <w:rFonts w:ascii="Palatino Linotype" w:eastAsia="Arial Unicode MS" w:hAnsi="Palatino Linotype" w:cs="Arial"/>
          <w:sz w:val="24"/>
          <w:szCs w:val="24"/>
        </w:rPr>
        <w:t>----------</w:t>
      </w:r>
      <w:r w:rsidR="00000C51">
        <w:rPr>
          <w:rFonts w:ascii="Palatino Linotype" w:eastAsia="Arial Unicode MS" w:hAnsi="Palatino Linotype" w:cs="Arial"/>
          <w:sz w:val="24"/>
          <w:szCs w:val="24"/>
        </w:rPr>
        <w:t>------------------------------</w:t>
      </w:r>
    </w:p>
    <w:p w14:paraId="2F1C533C" w14:textId="77777777" w:rsidR="001F1998" w:rsidRDefault="001F1998" w:rsidP="001F1998">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w:t>
      </w:r>
    </w:p>
    <w:p w14:paraId="6CB1E455" w14:textId="77777777" w:rsidR="00337A3D" w:rsidRDefault="00000C51" w:rsidP="00337A3D">
      <w:pPr>
        <w:spacing w:after="0" w:line="360" w:lineRule="auto"/>
        <w:jc w:val="both"/>
        <w:rPr>
          <w:rFonts w:ascii="Palatino Linotype" w:hAnsi="Palatino Linotype" w:cs="Arial"/>
          <w:sz w:val="20"/>
        </w:rPr>
      </w:pPr>
      <w:r>
        <w:rPr>
          <w:rFonts w:ascii="Palatino Linotype" w:hAnsi="Palatino Linotype" w:cs="Arial"/>
          <w:sz w:val="20"/>
        </w:rPr>
        <w:t>J</w:t>
      </w:r>
      <w:r w:rsidR="00E56783" w:rsidRPr="00692461">
        <w:rPr>
          <w:rFonts w:ascii="Palatino Linotype" w:hAnsi="Palatino Linotype" w:cs="Arial"/>
          <w:sz w:val="20"/>
        </w:rPr>
        <w:t>MV/</w:t>
      </w:r>
      <w:r w:rsidR="00337A3D" w:rsidRPr="00692461">
        <w:rPr>
          <w:rFonts w:ascii="Palatino Linotype" w:hAnsi="Palatino Linotype" w:cs="Arial"/>
          <w:sz w:val="20"/>
        </w:rPr>
        <w:t>CCR/</w:t>
      </w:r>
      <w:r w:rsidR="00B32C1A" w:rsidRPr="00692461">
        <w:rPr>
          <w:rFonts w:ascii="Palatino Linotype" w:hAnsi="Palatino Linotype" w:cs="Arial"/>
          <w:sz w:val="20"/>
        </w:rPr>
        <w:t>ROA</w:t>
      </w:r>
    </w:p>
    <w:p w14:paraId="7F919247" w14:textId="77777777" w:rsidR="00B32C1A" w:rsidRDefault="00B32C1A" w:rsidP="00337A3D">
      <w:pPr>
        <w:spacing w:after="0" w:line="360" w:lineRule="auto"/>
        <w:jc w:val="both"/>
        <w:rPr>
          <w:rFonts w:ascii="Palatino Linotype" w:hAnsi="Palatino Linotype" w:cs="Arial"/>
          <w:sz w:val="20"/>
        </w:rPr>
      </w:pPr>
    </w:p>
    <w:p w14:paraId="0EA5A24F" w14:textId="77777777" w:rsidR="00E30D49" w:rsidRDefault="00E30D49" w:rsidP="00337A3D">
      <w:pPr>
        <w:spacing w:after="0" w:line="360" w:lineRule="auto"/>
        <w:jc w:val="both"/>
        <w:rPr>
          <w:rFonts w:ascii="Palatino Linotype" w:hAnsi="Palatino Linotype" w:cs="Arial"/>
          <w:sz w:val="20"/>
        </w:rPr>
      </w:pPr>
    </w:p>
    <w:p w14:paraId="03507590" w14:textId="77777777" w:rsidR="00E30D49" w:rsidRDefault="00E30D49" w:rsidP="00337A3D">
      <w:pPr>
        <w:spacing w:after="0" w:line="360" w:lineRule="auto"/>
        <w:jc w:val="both"/>
        <w:rPr>
          <w:rFonts w:ascii="Palatino Linotype" w:hAnsi="Palatino Linotype" w:cs="Arial"/>
          <w:sz w:val="20"/>
        </w:rPr>
      </w:pPr>
    </w:p>
    <w:p w14:paraId="40BAC604" w14:textId="77777777" w:rsidR="0088704B" w:rsidRDefault="0088704B" w:rsidP="00337A3D">
      <w:pPr>
        <w:spacing w:after="0" w:line="360" w:lineRule="auto"/>
        <w:jc w:val="both"/>
        <w:rPr>
          <w:rFonts w:ascii="Palatino Linotype" w:hAnsi="Palatino Linotype" w:cs="Arial"/>
          <w:sz w:val="20"/>
        </w:rPr>
      </w:pPr>
    </w:p>
    <w:p w14:paraId="584B63D7" w14:textId="77777777" w:rsidR="008742C5" w:rsidRDefault="008742C5" w:rsidP="00337A3D">
      <w:pPr>
        <w:spacing w:after="0" w:line="360" w:lineRule="auto"/>
        <w:jc w:val="both"/>
        <w:rPr>
          <w:rFonts w:ascii="Palatino Linotype" w:hAnsi="Palatino Linotype" w:cs="Arial"/>
          <w:sz w:val="20"/>
        </w:rPr>
      </w:pPr>
    </w:p>
    <w:p w14:paraId="5F421E86" w14:textId="77777777" w:rsidR="008742C5" w:rsidRDefault="008742C5" w:rsidP="00337A3D">
      <w:pPr>
        <w:spacing w:after="0" w:line="360" w:lineRule="auto"/>
        <w:jc w:val="both"/>
        <w:rPr>
          <w:rFonts w:ascii="Palatino Linotype" w:hAnsi="Palatino Linotype" w:cs="Arial"/>
          <w:sz w:val="20"/>
        </w:rPr>
      </w:pPr>
    </w:p>
    <w:p w14:paraId="0699D858" w14:textId="77777777" w:rsidR="008742C5" w:rsidRDefault="008742C5" w:rsidP="00337A3D">
      <w:pPr>
        <w:spacing w:after="0" w:line="360" w:lineRule="auto"/>
        <w:jc w:val="both"/>
        <w:rPr>
          <w:rFonts w:ascii="Palatino Linotype" w:hAnsi="Palatino Linotype" w:cs="Arial"/>
          <w:sz w:val="20"/>
        </w:rPr>
      </w:pPr>
    </w:p>
    <w:p w14:paraId="570D5D64" w14:textId="77777777" w:rsidR="008742C5" w:rsidRDefault="008742C5" w:rsidP="00337A3D">
      <w:pPr>
        <w:spacing w:after="0" w:line="360" w:lineRule="auto"/>
        <w:jc w:val="both"/>
        <w:rPr>
          <w:rFonts w:ascii="Palatino Linotype" w:hAnsi="Palatino Linotype" w:cs="Arial"/>
          <w:sz w:val="20"/>
        </w:rPr>
      </w:pPr>
    </w:p>
    <w:p w14:paraId="36C4B2B9" w14:textId="77777777" w:rsidR="008742C5" w:rsidRDefault="008742C5" w:rsidP="00337A3D">
      <w:pPr>
        <w:spacing w:after="0" w:line="360" w:lineRule="auto"/>
        <w:jc w:val="both"/>
        <w:rPr>
          <w:rFonts w:ascii="Palatino Linotype" w:hAnsi="Palatino Linotype" w:cs="Arial"/>
          <w:sz w:val="20"/>
        </w:rPr>
      </w:pPr>
    </w:p>
    <w:p w14:paraId="3309448A" w14:textId="77777777" w:rsidR="008742C5" w:rsidRDefault="008742C5" w:rsidP="00337A3D">
      <w:pPr>
        <w:spacing w:after="0" w:line="360" w:lineRule="auto"/>
        <w:jc w:val="both"/>
        <w:rPr>
          <w:rFonts w:ascii="Palatino Linotype" w:hAnsi="Palatino Linotype" w:cs="Arial"/>
          <w:sz w:val="20"/>
        </w:rPr>
      </w:pPr>
    </w:p>
    <w:p w14:paraId="05973A1A" w14:textId="77777777" w:rsidR="008742C5" w:rsidRDefault="008742C5" w:rsidP="00337A3D">
      <w:pPr>
        <w:spacing w:after="0" w:line="360" w:lineRule="auto"/>
        <w:jc w:val="both"/>
        <w:rPr>
          <w:rFonts w:ascii="Palatino Linotype" w:hAnsi="Palatino Linotype" w:cs="Arial"/>
          <w:sz w:val="20"/>
        </w:rPr>
      </w:pPr>
    </w:p>
    <w:p w14:paraId="159CB45D" w14:textId="77777777" w:rsidR="008742C5" w:rsidRDefault="008742C5" w:rsidP="00337A3D">
      <w:pPr>
        <w:spacing w:after="0" w:line="360" w:lineRule="auto"/>
        <w:jc w:val="both"/>
        <w:rPr>
          <w:rFonts w:ascii="Palatino Linotype" w:hAnsi="Palatino Linotype" w:cs="Arial"/>
          <w:sz w:val="20"/>
        </w:rPr>
      </w:pPr>
    </w:p>
    <w:p w14:paraId="37C0211D" w14:textId="77777777" w:rsidR="008742C5" w:rsidRDefault="008742C5" w:rsidP="00337A3D">
      <w:pPr>
        <w:spacing w:after="0" w:line="360" w:lineRule="auto"/>
        <w:jc w:val="both"/>
        <w:rPr>
          <w:rFonts w:ascii="Palatino Linotype" w:hAnsi="Palatino Linotype" w:cs="Arial"/>
          <w:sz w:val="20"/>
        </w:rPr>
      </w:pPr>
    </w:p>
    <w:p w14:paraId="60C31A65" w14:textId="77777777" w:rsidR="008742C5" w:rsidRDefault="008742C5" w:rsidP="00337A3D">
      <w:pPr>
        <w:spacing w:after="0" w:line="360" w:lineRule="auto"/>
        <w:jc w:val="both"/>
        <w:rPr>
          <w:rFonts w:ascii="Palatino Linotype" w:hAnsi="Palatino Linotype" w:cs="Arial"/>
          <w:sz w:val="20"/>
        </w:rPr>
      </w:pPr>
    </w:p>
    <w:p w14:paraId="37D86BC2" w14:textId="77777777" w:rsidR="008742C5" w:rsidRDefault="008742C5" w:rsidP="00337A3D">
      <w:pPr>
        <w:spacing w:after="0" w:line="360" w:lineRule="auto"/>
        <w:jc w:val="both"/>
        <w:rPr>
          <w:rFonts w:ascii="Palatino Linotype" w:hAnsi="Palatino Linotype" w:cs="Arial"/>
          <w:sz w:val="20"/>
        </w:rPr>
      </w:pPr>
    </w:p>
    <w:p w14:paraId="04AACDDE" w14:textId="77777777" w:rsidR="008742C5" w:rsidRDefault="008742C5" w:rsidP="00337A3D">
      <w:pPr>
        <w:spacing w:after="0" w:line="360" w:lineRule="auto"/>
        <w:jc w:val="both"/>
        <w:rPr>
          <w:rFonts w:ascii="Palatino Linotype" w:hAnsi="Palatino Linotype" w:cs="Arial"/>
          <w:sz w:val="20"/>
        </w:rPr>
      </w:pPr>
    </w:p>
    <w:p w14:paraId="27A86FB4" w14:textId="77777777" w:rsidR="008742C5" w:rsidRDefault="008742C5" w:rsidP="00337A3D">
      <w:pPr>
        <w:spacing w:after="0" w:line="360" w:lineRule="auto"/>
        <w:jc w:val="both"/>
        <w:rPr>
          <w:rFonts w:ascii="Palatino Linotype" w:hAnsi="Palatino Linotype" w:cs="Arial"/>
          <w:sz w:val="20"/>
        </w:rPr>
      </w:pPr>
    </w:p>
    <w:p w14:paraId="03D20CC2" w14:textId="77777777" w:rsidR="008742C5" w:rsidRDefault="008742C5" w:rsidP="00337A3D">
      <w:pPr>
        <w:spacing w:after="0" w:line="360" w:lineRule="auto"/>
        <w:jc w:val="both"/>
        <w:rPr>
          <w:rFonts w:ascii="Palatino Linotype" w:hAnsi="Palatino Linotype" w:cs="Arial"/>
          <w:sz w:val="20"/>
        </w:rPr>
      </w:pPr>
    </w:p>
    <w:p w14:paraId="2C402314" w14:textId="77777777" w:rsidR="008742C5" w:rsidRDefault="008742C5" w:rsidP="00337A3D">
      <w:pPr>
        <w:spacing w:after="0" w:line="360" w:lineRule="auto"/>
        <w:jc w:val="both"/>
        <w:rPr>
          <w:rFonts w:ascii="Palatino Linotype" w:hAnsi="Palatino Linotype" w:cs="Arial"/>
          <w:sz w:val="20"/>
        </w:rPr>
      </w:pPr>
    </w:p>
    <w:p w14:paraId="338E7D60" w14:textId="77777777" w:rsidR="008742C5" w:rsidRDefault="008742C5" w:rsidP="00337A3D">
      <w:pPr>
        <w:spacing w:after="0" w:line="360" w:lineRule="auto"/>
        <w:jc w:val="both"/>
        <w:rPr>
          <w:rFonts w:ascii="Palatino Linotype" w:hAnsi="Palatino Linotype" w:cs="Arial"/>
          <w:sz w:val="20"/>
        </w:rPr>
      </w:pPr>
    </w:p>
    <w:p w14:paraId="7C6C8DCF" w14:textId="77777777" w:rsidR="008742C5" w:rsidRDefault="008742C5" w:rsidP="00337A3D">
      <w:pPr>
        <w:spacing w:after="0" w:line="360" w:lineRule="auto"/>
        <w:jc w:val="both"/>
        <w:rPr>
          <w:rFonts w:ascii="Palatino Linotype" w:hAnsi="Palatino Linotype" w:cs="Arial"/>
          <w:sz w:val="20"/>
        </w:rPr>
      </w:pPr>
    </w:p>
    <w:p w14:paraId="6B893868" w14:textId="77777777" w:rsidR="00B32C1A" w:rsidRPr="005323D1" w:rsidRDefault="00B32C1A" w:rsidP="00337A3D">
      <w:pPr>
        <w:spacing w:after="0" w:line="360" w:lineRule="auto"/>
        <w:jc w:val="both"/>
        <w:rPr>
          <w:rFonts w:ascii="Palatino Linotype" w:hAnsi="Palatino Linotype" w:cs="Arial"/>
          <w:sz w:val="20"/>
        </w:rPr>
      </w:pPr>
    </w:p>
    <w:sectPr w:rsidR="00B32C1A" w:rsidRPr="005323D1" w:rsidSect="00D90C53">
      <w:headerReference w:type="default" r:id="rId11"/>
      <w:footerReference w:type="default" r:id="rId12"/>
      <w:headerReference w:type="first" r:id="rId13"/>
      <w:footerReference w:type="first" r:id="rId14"/>
      <w:pgSz w:w="12240" w:h="15840"/>
      <w:pgMar w:top="1417" w:right="1325"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2172D" w14:textId="77777777" w:rsidR="00A54F68" w:rsidRDefault="00A54F68" w:rsidP="00337A3D">
      <w:pPr>
        <w:spacing w:after="0" w:line="240" w:lineRule="auto"/>
      </w:pPr>
      <w:r>
        <w:separator/>
      </w:r>
    </w:p>
  </w:endnote>
  <w:endnote w:type="continuationSeparator" w:id="0">
    <w:p w14:paraId="63DAB6F8" w14:textId="77777777" w:rsidR="00A54F68" w:rsidRDefault="00A54F68"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55897847" w14:textId="77777777" w:rsidR="00A54F68" w:rsidRPr="002D6DD8" w:rsidRDefault="00A54F68"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E2D11">
              <w:rPr>
                <w:rFonts w:ascii="Palatino Linotype" w:hAnsi="Palatino Linotype"/>
                <w:bCs/>
                <w:noProof/>
                <w:sz w:val="20"/>
              </w:rPr>
              <w:t>22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E2D11">
              <w:rPr>
                <w:rFonts w:ascii="Palatino Linotype" w:hAnsi="Palatino Linotype"/>
                <w:bCs/>
                <w:noProof/>
                <w:sz w:val="20"/>
              </w:rPr>
              <w:t>24</w:t>
            </w:r>
            <w:r>
              <w:rPr>
                <w:rFonts w:ascii="Palatino Linotype" w:hAnsi="Palatino Linotype"/>
                <w:bCs/>
                <w:noProof/>
                <w:sz w:val="20"/>
              </w:rPr>
              <w:fldChar w:fldCharType="end"/>
            </w:r>
          </w:p>
        </w:sdtContent>
      </w:sdt>
    </w:sdtContent>
  </w:sdt>
  <w:p w14:paraId="15D82226" w14:textId="77777777" w:rsidR="00A54F68" w:rsidRDefault="00A54F6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BF38D" w14:textId="77777777" w:rsidR="00A54F68" w:rsidRPr="000B69FA" w:rsidRDefault="00A54F68"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E2D1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E2D11">
      <w:rPr>
        <w:rFonts w:ascii="Palatino Linotype" w:hAnsi="Palatino Linotype"/>
        <w:bCs/>
        <w:noProof/>
        <w:sz w:val="20"/>
      </w:rPr>
      <w:t>24</w:t>
    </w:r>
    <w:r>
      <w:rPr>
        <w:rFonts w:ascii="Palatino Linotype" w:hAnsi="Palatino Linotype"/>
        <w:bCs/>
        <w:noProof/>
        <w:sz w:val="20"/>
      </w:rPr>
      <w:fldChar w:fldCharType="end"/>
    </w:r>
  </w:p>
  <w:p w14:paraId="48DB3AA5" w14:textId="77777777" w:rsidR="00A54F68" w:rsidRDefault="00A54F6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8A1A8" w14:textId="77777777" w:rsidR="00A54F68" w:rsidRDefault="00A54F68" w:rsidP="00337A3D">
      <w:pPr>
        <w:spacing w:after="0" w:line="240" w:lineRule="auto"/>
      </w:pPr>
      <w:r>
        <w:separator/>
      </w:r>
    </w:p>
  </w:footnote>
  <w:footnote w:type="continuationSeparator" w:id="0">
    <w:p w14:paraId="597BC956" w14:textId="77777777" w:rsidR="00A54F68" w:rsidRDefault="00A54F68" w:rsidP="00337A3D">
      <w:pPr>
        <w:spacing w:after="0" w:line="240" w:lineRule="auto"/>
      </w:pPr>
      <w:r>
        <w:continuationSeparator/>
      </w:r>
    </w:p>
  </w:footnote>
  <w:footnote w:id="1">
    <w:p w14:paraId="0E3FA956" w14:textId="77777777" w:rsidR="00A54F68" w:rsidRPr="00946E1F" w:rsidRDefault="00A54F68" w:rsidP="00337A3D">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7" w:type="dxa"/>
      <w:tblInd w:w="-851" w:type="dxa"/>
      <w:tblCellMar>
        <w:left w:w="70" w:type="dxa"/>
        <w:right w:w="70" w:type="dxa"/>
      </w:tblCellMar>
      <w:tblLook w:val="04A0" w:firstRow="1" w:lastRow="0" w:firstColumn="1" w:lastColumn="0" w:noHBand="0" w:noVBand="1"/>
    </w:tblPr>
    <w:tblGrid>
      <w:gridCol w:w="6521"/>
      <w:gridCol w:w="3686"/>
    </w:tblGrid>
    <w:tr w:rsidR="00A54F68" w:rsidRPr="00641471" w14:paraId="3FB60699" w14:textId="77777777" w:rsidTr="00BA42CF">
      <w:trPr>
        <w:trHeight w:val="227"/>
      </w:trPr>
      <w:tc>
        <w:tcPr>
          <w:tcW w:w="6521" w:type="dxa"/>
          <w:vAlign w:val="center"/>
          <w:hideMark/>
        </w:tcPr>
        <w:p w14:paraId="1268D98D" w14:textId="77777777" w:rsidR="00A54F68" w:rsidRPr="00641471" w:rsidRDefault="00A54F68" w:rsidP="00737C12">
          <w:pPr>
            <w:spacing w:after="0" w:line="240" w:lineRule="auto"/>
            <w:ind w:right="204"/>
            <w:jc w:val="right"/>
            <w:rPr>
              <w:rFonts w:ascii="Palatino Linotype" w:hAnsi="Palatino Linotype" w:cs="Arial"/>
              <w:szCs w:val="20"/>
            </w:rPr>
          </w:pPr>
          <w:r w:rsidRPr="00641471">
            <w:rPr>
              <w:rFonts w:ascii="Palatino Linotype" w:hAnsi="Palatino Linotype" w:cs="Arial"/>
              <w:szCs w:val="20"/>
            </w:rPr>
            <w:t xml:space="preserve">Recurso de Revisión </w:t>
          </w:r>
          <w:proofErr w:type="spellStart"/>
          <w:r w:rsidRPr="00641471">
            <w:rPr>
              <w:rFonts w:ascii="Palatino Linotype" w:hAnsi="Palatino Linotype" w:cs="Arial"/>
              <w:szCs w:val="20"/>
            </w:rPr>
            <w:t>N°</w:t>
          </w:r>
          <w:proofErr w:type="spellEnd"/>
          <w:r w:rsidRPr="00641471">
            <w:rPr>
              <w:rFonts w:ascii="Palatino Linotype" w:hAnsi="Palatino Linotype" w:cs="Arial"/>
              <w:szCs w:val="20"/>
            </w:rPr>
            <w:t>:</w:t>
          </w:r>
        </w:p>
      </w:tc>
      <w:tc>
        <w:tcPr>
          <w:tcW w:w="3686" w:type="dxa"/>
          <w:hideMark/>
        </w:tcPr>
        <w:p w14:paraId="5B6EAB7F" w14:textId="77777777" w:rsidR="00A54F68" w:rsidRPr="003050F9" w:rsidRDefault="00B9051D" w:rsidP="00A92FBD">
          <w:pPr>
            <w:spacing w:after="0" w:line="240" w:lineRule="auto"/>
            <w:ind w:right="74"/>
            <w:rPr>
              <w:rFonts w:ascii="Palatino Linotype" w:hAnsi="Palatino Linotype" w:cs="Arial"/>
              <w:b/>
              <w:bCs/>
              <w:sz w:val="24"/>
              <w:lang w:eastAsia="es-MX"/>
            </w:rPr>
          </w:pPr>
          <w:r>
            <w:rPr>
              <w:rFonts w:ascii="Palatino Linotype" w:hAnsi="Palatino Linotype" w:cs="Arial"/>
              <w:b/>
              <w:bCs/>
              <w:sz w:val="24"/>
              <w:lang w:val="es-419" w:eastAsia="es-MX"/>
            </w:rPr>
            <w:t>0</w:t>
          </w:r>
          <w:r w:rsidR="00737C12">
            <w:rPr>
              <w:rFonts w:ascii="Palatino Linotype" w:hAnsi="Palatino Linotype" w:cs="Arial"/>
              <w:b/>
              <w:bCs/>
              <w:sz w:val="24"/>
              <w:lang w:eastAsia="es-MX"/>
            </w:rPr>
            <w:t>5</w:t>
          </w:r>
          <w:r w:rsidR="00A92FBD">
            <w:rPr>
              <w:rFonts w:ascii="Palatino Linotype" w:hAnsi="Palatino Linotype" w:cs="Arial"/>
              <w:b/>
              <w:bCs/>
              <w:sz w:val="24"/>
              <w:lang w:eastAsia="es-MX"/>
            </w:rPr>
            <w:t>265</w:t>
          </w:r>
          <w:r w:rsidR="00A54F68">
            <w:rPr>
              <w:rFonts w:ascii="Palatino Linotype" w:hAnsi="Palatino Linotype" w:cs="Arial"/>
              <w:b/>
              <w:bCs/>
              <w:sz w:val="24"/>
              <w:lang w:eastAsia="es-MX"/>
            </w:rPr>
            <w:t>/INFOEM/IP/RR/202</w:t>
          </w:r>
          <w:r w:rsidR="00E6094E">
            <w:rPr>
              <w:rFonts w:ascii="Palatino Linotype" w:hAnsi="Palatino Linotype" w:cs="Arial"/>
              <w:b/>
              <w:bCs/>
              <w:sz w:val="24"/>
              <w:lang w:eastAsia="es-MX"/>
            </w:rPr>
            <w:t>3</w:t>
          </w:r>
        </w:p>
      </w:tc>
    </w:tr>
    <w:tr w:rsidR="00A54F68" w:rsidRPr="00262FBF" w14:paraId="42E80FB1" w14:textId="77777777" w:rsidTr="00BA42CF">
      <w:trPr>
        <w:trHeight w:val="242"/>
      </w:trPr>
      <w:tc>
        <w:tcPr>
          <w:tcW w:w="6521" w:type="dxa"/>
          <w:vAlign w:val="center"/>
          <w:hideMark/>
        </w:tcPr>
        <w:p w14:paraId="4527DECB" w14:textId="77777777" w:rsidR="00A54F68" w:rsidRPr="00641471" w:rsidRDefault="00A54F68" w:rsidP="00737C12">
          <w:pPr>
            <w:spacing w:after="0" w:line="240"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686" w:type="dxa"/>
          <w:hideMark/>
        </w:tcPr>
        <w:p w14:paraId="259AE8F7" w14:textId="77777777" w:rsidR="00A54F68" w:rsidRPr="003050F9" w:rsidRDefault="00737C12" w:rsidP="00737C12">
          <w:pPr>
            <w:spacing w:after="0" w:line="240" w:lineRule="auto"/>
            <w:rPr>
              <w:lang w:val="es-419"/>
            </w:rPr>
          </w:pPr>
          <w:r>
            <w:rPr>
              <w:rFonts w:ascii="Palatino Linotype" w:hAnsi="Palatino Linotype" w:cs="Arial"/>
              <w:b/>
              <w:bCs/>
              <w:sz w:val="24"/>
              <w:lang w:eastAsia="es-MX"/>
            </w:rPr>
            <w:t xml:space="preserve">Ayuntamiento de </w:t>
          </w:r>
          <w:r w:rsidR="00BA42CF">
            <w:rPr>
              <w:rFonts w:ascii="Palatino Linotype" w:hAnsi="Palatino Linotype" w:cs="Arial"/>
              <w:b/>
              <w:bCs/>
              <w:sz w:val="24"/>
              <w:lang w:eastAsia="es-MX"/>
            </w:rPr>
            <w:t>Zinacantepec</w:t>
          </w:r>
        </w:p>
      </w:tc>
    </w:tr>
    <w:tr w:rsidR="00A54F68" w:rsidRPr="00641471" w14:paraId="0E5A8C3F" w14:textId="77777777" w:rsidTr="00BA42CF">
      <w:trPr>
        <w:trHeight w:val="342"/>
      </w:trPr>
      <w:tc>
        <w:tcPr>
          <w:tcW w:w="6521" w:type="dxa"/>
        </w:tcPr>
        <w:p w14:paraId="5BAEC979" w14:textId="77777777" w:rsidR="00A54F68" w:rsidRPr="00641471" w:rsidRDefault="00A54F68" w:rsidP="00737C12">
          <w:pPr>
            <w:tabs>
              <w:tab w:val="left" w:pos="4892"/>
            </w:tabs>
            <w:spacing w:after="0" w:line="240"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686" w:type="dxa"/>
        </w:tcPr>
        <w:p w14:paraId="5B740E6F" w14:textId="77777777" w:rsidR="00A54F68" w:rsidRPr="00641471" w:rsidRDefault="00A54F68" w:rsidP="00737C12">
          <w:pPr>
            <w:spacing w:after="0" w:line="240" w:lineRule="auto"/>
            <w:ind w:right="71"/>
            <w:rPr>
              <w:rFonts w:ascii="Palatino Linotype" w:hAnsi="Palatino Linotype" w:cs="Arial"/>
              <w:b/>
              <w:szCs w:val="20"/>
            </w:rPr>
          </w:pPr>
          <w:r>
            <w:rPr>
              <w:rFonts w:ascii="Palatino Linotype" w:hAnsi="Palatino Linotype" w:cs="Arial"/>
              <w:b/>
              <w:szCs w:val="20"/>
            </w:rPr>
            <w:t>José Martínez Vilchis</w:t>
          </w:r>
        </w:p>
      </w:tc>
    </w:tr>
  </w:tbl>
  <w:p w14:paraId="42C31126" w14:textId="77777777" w:rsidR="00B938A7" w:rsidRDefault="00B938A7" w:rsidP="00337A3D">
    <w:pPr>
      <w:pStyle w:val="Encabezado"/>
      <w:tabs>
        <w:tab w:val="clear" w:pos="4419"/>
        <w:tab w:val="clear" w:pos="8838"/>
        <w:tab w:val="left" w:pos="6005"/>
      </w:tabs>
      <w:rPr>
        <w:sz w:val="14"/>
      </w:rPr>
    </w:pPr>
  </w:p>
  <w:p w14:paraId="5075A47D" w14:textId="77777777" w:rsidR="00B938A7" w:rsidRDefault="00B938A7" w:rsidP="00337A3D">
    <w:pPr>
      <w:pStyle w:val="Encabezado"/>
      <w:tabs>
        <w:tab w:val="clear" w:pos="4419"/>
        <w:tab w:val="clear" w:pos="8838"/>
        <w:tab w:val="left" w:pos="6005"/>
      </w:tabs>
      <w:rPr>
        <w:sz w:val="14"/>
      </w:rPr>
    </w:pPr>
  </w:p>
  <w:p w14:paraId="4C342667" w14:textId="77777777" w:rsidR="00A54F68" w:rsidRPr="00AE046A" w:rsidRDefault="00A54F68"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7ABF01D6" wp14:editId="0CB6643C">
          <wp:simplePos x="0" y="0"/>
          <wp:positionH relativeFrom="page">
            <wp:align>left</wp:align>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CellMar>
        <w:left w:w="70" w:type="dxa"/>
        <w:right w:w="70" w:type="dxa"/>
      </w:tblCellMar>
      <w:tblLook w:val="04A0" w:firstRow="1" w:lastRow="0" w:firstColumn="1" w:lastColumn="0" w:noHBand="0" w:noVBand="1"/>
    </w:tblPr>
    <w:tblGrid>
      <w:gridCol w:w="6238"/>
      <w:gridCol w:w="3827"/>
    </w:tblGrid>
    <w:tr w:rsidR="00A54F68" w14:paraId="6E9EA493" w14:textId="77777777" w:rsidTr="00BA42CF">
      <w:trPr>
        <w:trHeight w:val="227"/>
      </w:trPr>
      <w:tc>
        <w:tcPr>
          <w:tcW w:w="6238" w:type="dxa"/>
          <w:vAlign w:val="center"/>
          <w:hideMark/>
        </w:tcPr>
        <w:p w14:paraId="424336CF" w14:textId="77777777" w:rsidR="00A54F68" w:rsidRPr="00641471" w:rsidRDefault="00A54F68" w:rsidP="00737C12">
          <w:pPr>
            <w:spacing w:after="0" w:line="256" w:lineRule="auto"/>
            <w:ind w:right="204"/>
            <w:jc w:val="right"/>
            <w:rPr>
              <w:rFonts w:ascii="Palatino Linotype" w:hAnsi="Palatino Linotype" w:cs="Arial"/>
              <w:szCs w:val="20"/>
            </w:rPr>
          </w:pPr>
          <w:r w:rsidRPr="00641471">
            <w:rPr>
              <w:rFonts w:ascii="Palatino Linotype" w:hAnsi="Palatino Linotype" w:cs="Arial"/>
              <w:szCs w:val="20"/>
            </w:rPr>
            <w:t xml:space="preserve">Recurso de Revisión </w:t>
          </w:r>
          <w:proofErr w:type="spellStart"/>
          <w:r w:rsidRPr="00641471">
            <w:rPr>
              <w:rFonts w:ascii="Palatino Linotype" w:hAnsi="Palatino Linotype" w:cs="Arial"/>
              <w:szCs w:val="20"/>
            </w:rPr>
            <w:t>N°</w:t>
          </w:r>
          <w:proofErr w:type="spellEnd"/>
          <w:r w:rsidRPr="00641471">
            <w:rPr>
              <w:rFonts w:ascii="Palatino Linotype" w:hAnsi="Palatino Linotype" w:cs="Arial"/>
              <w:szCs w:val="20"/>
            </w:rPr>
            <w:t>:</w:t>
          </w:r>
        </w:p>
      </w:tc>
      <w:tc>
        <w:tcPr>
          <w:tcW w:w="3827" w:type="dxa"/>
          <w:hideMark/>
        </w:tcPr>
        <w:p w14:paraId="279A89A1" w14:textId="77777777" w:rsidR="00A54F68" w:rsidRPr="003050F9" w:rsidRDefault="00B9051D" w:rsidP="00A92FBD">
          <w:pPr>
            <w:spacing w:after="0" w:line="240" w:lineRule="auto"/>
            <w:ind w:right="74"/>
            <w:rPr>
              <w:rFonts w:ascii="Palatino Linotype" w:hAnsi="Palatino Linotype" w:cs="Arial"/>
              <w:b/>
              <w:vanish/>
              <w:szCs w:val="20"/>
            </w:rPr>
          </w:pPr>
          <w:r>
            <w:rPr>
              <w:rFonts w:ascii="Palatino Linotype" w:hAnsi="Palatino Linotype" w:cs="Arial"/>
              <w:b/>
              <w:bCs/>
              <w:sz w:val="24"/>
              <w:lang w:val="es-419" w:eastAsia="es-MX"/>
            </w:rPr>
            <w:t>0</w:t>
          </w:r>
          <w:r w:rsidR="00BA42CF">
            <w:rPr>
              <w:rFonts w:ascii="Palatino Linotype" w:hAnsi="Palatino Linotype" w:cs="Arial"/>
              <w:b/>
              <w:bCs/>
              <w:sz w:val="24"/>
              <w:lang w:eastAsia="es-MX"/>
            </w:rPr>
            <w:t>5</w:t>
          </w:r>
          <w:r w:rsidR="00A92FBD">
            <w:rPr>
              <w:rFonts w:ascii="Palatino Linotype" w:hAnsi="Palatino Linotype" w:cs="Arial"/>
              <w:b/>
              <w:bCs/>
              <w:sz w:val="24"/>
              <w:lang w:eastAsia="es-MX"/>
            </w:rPr>
            <w:t>265</w:t>
          </w:r>
          <w:r w:rsidR="00B82B80">
            <w:rPr>
              <w:rFonts w:ascii="Palatino Linotype" w:hAnsi="Palatino Linotype" w:cs="Arial"/>
              <w:b/>
              <w:bCs/>
              <w:sz w:val="24"/>
              <w:lang w:eastAsia="es-MX"/>
            </w:rPr>
            <w:t>/INFOEM/IP/RR/2023</w:t>
          </w:r>
        </w:p>
      </w:tc>
    </w:tr>
    <w:tr w:rsidR="00A54F68" w14:paraId="0D939FBA" w14:textId="77777777" w:rsidTr="00BA42CF">
      <w:trPr>
        <w:trHeight w:val="242"/>
      </w:trPr>
      <w:tc>
        <w:tcPr>
          <w:tcW w:w="6238" w:type="dxa"/>
          <w:vAlign w:val="center"/>
          <w:hideMark/>
        </w:tcPr>
        <w:p w14:paraId="571C995B" w14:textId="77777777" w:rsidR="00A54F68" w:rsidRPr="00641471" w:rsidRDefault="00A54F68" w:rsidP="00737C12">
          <w:pPr>
            <w:spacing w:after="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827" w:type="dxa"/>
          <w:hideMark/>
        </w:tcPr>
        <w:p w14:paraId="7F341EEE" w14:textId="77777777" w:rsidR="00BA42CF" w:rsidRPr="00BA42CF" w:rsidRDefault="00737C12" w:rsidP="00BA42CF">
          <w:pPr>
            <w:spacing w:after="0" w:line="240" w:lineRule="auto"/>
            <w:rPr>
              <w:rFonts w:ascii="Palatino Linotype" w:hAnsi="Palatino Linotype" w:cs="Arial"/>
              <w:b/>
              <w:bCs/>
              <w:sz w:val="24"/>
              <w:lang w:eastAsia="es-MX"/>
            </w:rPr>
          </w:pPr>
          <w:r>
            <w:rPr>
              <w:rFonts w:ascii="Palatino Linotype" w:hAnsi="Palatino Linotype" w:cs="Arial"/>
              <w:b/>
              <w:bCs/>
              <w:sz w:val="24"/>
              <w:lang w:eastAsia="es-MX"/>
            </w:rPr>
            <w:t xml:space="preserve">Ayuntamiento de </w:t>
          </w:r>
          <w:r w:rsidR="00BA42CF">
            <w:rPr>
              <w:rFonts w:ascii="Palatino Linotype" w:hAnsi="Palatino Linotype" w:cs="Arial"/>
              <w:b/>
              <w:bCs/>
              <w:sz w:val="24"/>
              <w:lang w:eastAsia="es-MX"/>
            </w:rPr>
            <w:t>Zinacantepec</w:t>
          </w:r>
        </w:p>
      </w:tc>
    </w:tr>
    <w:tr w:rsidR="00A54F68" w14:paraId="2E1CD7D4" w14:textId="77777777" w:rsidTr="00BA42CF">
      <w:trPr>
        <w:trHeight w:val="342"/>
      </w:trPr>
      <w:tc>
        <w:tcPr>
          <w:tcW w:w="6238" w:type="dxa"/>
        </w:tcPr>
        <w:p w14:paraId="7363616F" w14:textId="77777777" w:rsidR="00A54F68" w:rsidRPr="00641471" w:rsidRDefault="00A54F68" w:rsidP="00737C12">
          <w:pPr>
            <w:tabs>
              <w:tab w:val="left" w:pos="4892"/>
            </w:tabs>
            <w:spacing w:after="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3827" w:type="dxa"/>
        </w:tcPr>
        <w:p w14:paraId="469DC860" w14:textId="0724D165" w:rsidR="00A54F68" w:rsidRPr="00A92FBD" w:rsidRDefault="0003077D" w:rsidP="00737C12">
          <w:pPr>
            <w:spacing w:after="0" w:line="240" w:lineRule="auto"/>
            <w:rPr>
              <w:rFonts w:ascii="Palatino Linotype" w:hAnsi="Palatino Linotype" w:cs="Arial"/>
              <w:b/>
              <w:bCs/>
              <w:sz w:val="24"/>
              <w:lang w:eastAsia="es-MX"/>
            </w:rPr>
          </w:pPr>
          <w:r>
            <w:rPr>
              <w:rFonts w:ascii="Palatino Linotype" w:hAnsi="Palatino Linotype" w:cs="Arial"/>
              <w:b/>
              <w:bCs/>
              <w:sz w:val="24"/>
              <w:lang w:eastAsia="es-MX"/>
            </w:rPr>
            <w:t>XXXXXXXXXXXXXXXXXX</w:t>
          </w:r>
        </w:p>
      </w:tc>
    </w:tr>
    <w:tr w:rsidR="00A54F68" w14:paraId="2EFBC84D" w14:textId="77777777" w:rsidTr="00BA42CF">
      <w:trPr>
        <w:trHeight w:val="342"/>
      </w:trPr>
      <w:tc>
        <w:tcPr>
          <w:tcW w:w="6238" w:type="dxa"/>
        </w:tcPr>
        <w:p w14:paraId="2390A866" w14:textId="77777777" w:rsidR="00A54F68" w:rsidRPr="00641471" w:rsidRDefault="00A54F68" w:rsidP="00737C12">
          <w:pPr>
            <w:tabs>
              <w:tab w:val="left" w:pos="4892"/>
            </w:tabs>
            <w:spacing w:after="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827" w:type="dxa"/>
        </w:tcPr>
        <w:p w14:paraId="7F99165C" w14:textId="77777777" w:rsidR="00A54F68" w:rsidRPr="00641471" w:rsidRDefault="00A54F68" w:rsidP="00737C12">
          <w:pPr>
            <w:spacing w:after="0" w:line="256" w:lineRule="auto"/>
            <w:ind w:right="71"/>
            <w:rPr>
              <w:rFonts w:ascii="Palatino Linotype" w:hAnsi="Palatino Linotype" w:cs="Arial"/>
              <w:b/>
              <w:szCs w:val="20"/>
            </w:rPr>
          </w:pPr>
          <w:r>
            <w:rPr>
              <w:rFonts w:ascii="Palatino Linotype" w:hAnsi="Palatino Linotype" w:cs="Arial"/>
              <w:b/>
              <w:szCs w:val="20"/>
            </w:rPr>
            <w:t>José Martínez Vilchis</w:t>
          </w:r>
        </w:p>
      </w:tc>
    </w:tr>
  </w:tbl>
  <w:p w14:paraId="0C3FF5A3" w14:textId="77777777" w:rsidR="00A54F68" w:rsidRPr="00C222C0" w:rsidRDefault="00A54F68">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4C2FFE14" wp14:editId="68332C84">
          <wp:simplePos x="0" y="0"/>
          <wp:positionH relativeFrom="page">
            <wp:posOffset>-9525</wp:posOffset>
          </wp:positionH>
          <wp:positionV relativeFrom="page">
            <wp:posOffset>34925</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043E1"/>
    <w:multiLevelType w:val="hybridMultilevel"/>
    <w:tmpl w:val="3594D0D8"/>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045F7210"/>
    <w:multiLevelType w:val="hybridMultilevel"/>
    <w:tmpl w:val="78D26CF2"/>
    <w:lvl w:ilvl="0" w:tplc="E974A07E">
      <w:start w:val="1"/>
      <w:numFmt w:val="upperRoman"/>
      <w:lvlText w:val="%1."/>
      <w:lvlJc w:val="left"/>
      <w:pPr>
        <w:ind w:left="1713" w:hanging="72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 w15:restartNumberingAfterBreak="0">
    <w:nsid w:val="071C7326"/>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7FF7DA4"/>
    <w:multiLevelType w:val="hybridMultilevel"/>
    <w:tmpl w:val="22740290"/>
    <w:lvl w:ilvl="0" w:tplc="EF202A40">
      <w:start w:val="1"/>
      <w:numFmt w:val="lowerLetter"/>
      <w:lvlText w:val="%1)"/>
      <w:lvlJc w:val="left"/>
      <w:pPr>
        <w:ind w:left="720" w:hanging="360"/>
      </w:pPr>
      <w:rPr>
        <w:rFonts w:eastAsiaTheme="minorHAnsi"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DF3EF6"/>
    <w:multiLevelType w:val="hybridMultilevel"/>
    <w:tmpl w:val="A3322E9C"/>
    <w:lvl w:ilvl="0" w:tplc="6750094A">
      <w:start w:val="1"/>
      <w:numFmt w:val="upp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0B9F12DC"/>
    <w:multiLevelType w:val="multilevel"/>
    <w:tmpl w:val="BDE47552"/>
    <w:lvl w:ilvl="0">
      <w:start w:val="1"/>
      <w:numFmt w:val="decimal"/>
      <w:lvlText w:val="%1."/>
      <w:lvlJc w:val="left"/>
      <w:pPr>
        <w:ind w:left="720" w:hanging="360"/>
      </w:pPr>
      <w:rPr>
        <w:rFonts w:cstheme="minorBidi" w:hint="default"/>
        <w:i/>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A822210"/>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BF411C"/>
    <w:multiLevelType w:val="hybridMultilevel"/>
    <w:tmpl w:val="6E10BA1A"/>
    <w:lvl w:ilvl="0" w:tplc="67F0F486">
      <w:start w:val="1"/>
      <w:numFmt w:val="decimal"/>
      <w:lvlText w:val="%1."/>
      <w:lvlJc w:val="left"/>
      <w:pPr>
        <w:ind w:left="720" w:hanging="360"/>
      </w:pPr>
      <w:rPr>
        <w:rFonts w:cs="Arial"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402843"/>
    <w:multiLevelType w:val="hybridMultilevel"/>
    <w:tmpl w:val="9F608FE8"/>
    <w:lvl w:ilvl="0" w:tplc="8E62CEB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1C384415"/>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06D2252"/>
    <w:multiLevelType w:val="hybridMultilevel"/>
    <w:tmpl w:val="C0341E16"/>
    <w:lvl w:ilvl="0" w:tplc="1EE6D028">
      <w:start w:val="3"/>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E32E93"/>
    <w:multiLevelType w:val="hybridMultilevel"/>
    <w:tmpl w:val="012EB6BE"/>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D3F02A1"/>
    <w:multiLevelType w:val="hybridMultilevel"/>
    <w:tmpl w:val="8FC87B2A"/>
    <w:lvl w:ilvl="0" w:tplc="DDB4EEF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6175116"/>
    <w:multiLevelType w:val="hybridMultilevel"/>
    <w:tmpl w:val="244E3D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9510DD3"/>
    <w:multiLevelType w:val="hybridMultilevel"/>
    <w:tmpl w:val="2EE429D4"/>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7" w15:restartNumberingAfterBreak="0">
    <w:nsid w:val="3D675C77"/>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F7507EC"/>
    <w:multiLevelType w:val="hybridMultilevel"/>
    <w:tmpl w:val="08F874F4"/>
    <w:lvl w:ilvl="0" w:tplc="773EFB94">
      <w:start w:val="1"/>
      <w:numFmt w:val="decimal"/>
      <w:lvlText w:val="%1."/>
      <w:lvlJc w:val="left"/>
      <w:pPr>
        <w:ind w:left="1571" w:hanging="360"/>
      </w:pPr>
      <w:rPr>
        <w:rFonts w:eastAsia="Arial Unicode MS" w:cs="Arial"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0" w15:restartNumberingAfterBreak="0">
    <w:nsid w:val="4FC8774C"/>
    <w:multiLevelType w:val="hybridMultilevel"/>
    <w:tmpl w:val="C910EA94"/>
    <w:lvl w:ilvl="0" w:tplc="B9A48096">
      <w:start w:val="1"/>
      <w:numFmt w:val="decimal"/>
      <w:lvlText w:val="%1."/>
      <w:lvlJc w:val="left"/>
      <w:pPr>
        <w:ind w:left="720" w:hanging="360"/>
      </w:pPr>
      <w:rPr>
        <w:rFonts w:eastAsia="Times New Roman" w:cs="Times New Roman" w:hint="default"/>
        <w:i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1" w15:restartNumberingAfterBreak="0">
    <w:nsid w:val="4FFE0E52"/>
    <w:multiLevelType w:val="multilevel"/>
    <w:tmpl w:val="5F68A830"/>
    <w:lvl w:ilvl="0">
      <w:start w:val="1"/>
      <w:numFmt w:val="decimal"/>
      <w:lvlText w:val="%1."/>
      <w:lvlJc w:val="left"/>
      <w:pPr>
        <w:ind w:left="720" w:hanging="360"/>
      </w:pPr>
      <w:rPr>
        <w:rFonts w:eastAsia="Times New Roman" w:cs="Times New Roman" w:hint="default"/>
        <w:i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50576FB6"/>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527B0E8D"/>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60E746EF"/>
    <w:multiLevelType w:val="hybridMultilevel"/>
    <w:tmpl w:val="6BB43FD0"/>
    <w:lvl w:ilvl="0" w:tplc="44981282">
      <w:start w:val="1"/>
      <w:numFmt w:val="lowerLetter"/>
      <w:lvlText w:val="%1."/>
      <w:lvlJc w:val="left"/>
      <w:pPr>
        <w:ind w:left="720" w:hanging="360"/>
      </w:pPr>
      <w:rPr>
        <w:rFonts w:cstheme="minorBidi"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5" w15:restartNumberingAfterBreak="0">
    <w:nsid w:val="69CC05C8"/>
    <w:multiLevelType w:val="hybridMultilevel"/>
    <w:tmpl w:val="C546AFA2"/>
    <w:lvl w:ilvl="0" w:tplc="45D09798">
      <w:start w:val="1"/>
      <w:numFmt w:val="upperRoman"/>
      <w:lvlText w:val="%1."/>
      <w:lvlJc w:val="left"/>
      <w:pPr>
        <w:ind w:left="1571" w:hanging="720"/>
      </w:pPr>
      <w:rPr>
        <w:rFonts w:hint="default"/>
        <w:b/>
      </w:r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26" w15:restartNumberingAfterBreak="0">
    <w:nsid w:val="6B6E2E79"/>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6E421D3A"/>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6F474649"/>
    <w:multiLevelType w:val="hybridMultilevel"/>
    <w:tmpl w:val="E312AE32"/>
    <w:lvl w:ilvl="0" w:tplc="D4F2C414">
      <w:start w:val="1"/>
      <w:numFmt w:val="lowerLetter"/>
      <w:lvlText w:val="%1."/>
      <w:lvlJc w:val="left"/>
      <w:pPr>
        <w:ind w:left="1211" w:hanging="360"/>
      </w:pPr>
      <w:rPr>
        <w:rFonts w:cstheme="minorBidi"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9" w15:restartNumberingAfterBreak="0">
    <w:nsid w:val="7FCB5368"/>
    <w:multiLevelType w:val="hybridMultilevel"/>
    <w:tmpl w:val="77AEE16C"/>
    <w:lvl w:ilvl="0" w:tplc="69AC45B6">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527908075">
    <w:abstractNumId w:val="28"/>
  </w:num>
  <w:num w:numId="2" w16cid:durableId="2147163841">
    <w:abstractNumId w:val="4"/>
  </w:num>
  <w:num w:numId="3" w16cid:durableId="2123717943">
    <w:abstractNumId w:val="9"/>
  </w:num>
  <w:num w:numId="4" w16cid:durableId="1501433675">
    <w:abstractNumId w:val="5"/>
  </w:num>
  <w:num w:numId="5" w16cid:durableId="1687977187">
    <w:abstractNumId w:val="19"/>
  </w:num>
  <w:num w:numId="6" w16cid:durableId="1959949465">
    <w:abstractNumId w:val="17"/>
  </w:num>
  <w:num w:numId="7" w16cid:durableId="1656101176">
    <w:abstractNumId w:val="22"/>
  </w:num>
  <w:num w:numId="8" w16cid:durableId="1512719617">
    <w:abstractNumId w:val="7"/>
  </w:num>
  <w:num w:numId="9" w16cid:durableId="1545370275">
    <w:abstractNumId w:val="2"/>
  </w:num>
  <w:num w:numId="10" w16cid:durableId="10635311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36962999">
    <w:abstractNumId w:val="10"/>
  </w:num>
  <w:num w:numId="12" w16cid:durableId="1034622375">
    <w:abstractNumId w:val="13"/>
  </w:num>
  <w:num w:numId="13" w16cid:durableId="437219537">
    <w:abstractNumId w:val="11"/>
  </w:num>
  <w:num w:numId="14" w16cid:durableId="931862063">
    <w:abstractNumId w:val="23"/>
  </w:num>
  <w:num w:numId="15" w16cid:durableId="834342160">
    <w:abstractNumId w:val="26"/>
  </w:num>
  <w:num w:numId="16" w16cid:durableId="1051803120">
    <w:abstractNumId w:val="8"/>
  </w:num>
  <w:num w:numId="17" w16cid:durableId="1275015055">
    <w:abstractNumId w:val="27"/>
  </w:num>
  <w:num w:numId="18" w16cid:durableId="8607789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265274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03691853">
    <w:abstractNumId w:val="6"/>
  </w:num>
  <w:num w:numId="21" w16cid:durableId="769591122">
    <w:abstractNumId w:val="18"/>
  </w:num>
  <w:num w:numId="22" w16cid:durableId="133111141">
    <w:abstractNumId w:val="29"/>
  </w:num>
  <w:num w:numId="23" w16cid:durableId="896085671">
    <w:abstractNumId w:val="12"/>
  </w:num>
  <w:num w:numId="24" w16cid:durableId="1321544363">
    <w:abstractNumId w:val="14"/>
  </w:num>
  <w:num w:numId="25" w16cid:durableId="1901674701">
    <w:abstractNumId w:val="15"/>
  </w:num>
  <w:num w:numId="26" w16cid:durableId="486435106">
    <w:abstractNumId w:val="21"/>
  </w:num>
  <w:num w:numId="27" w16cid:durableId="955022058">
    <w:abstractNumId w:val="24"/>
  </w:num>
  <w:num w:numId="28" w16cid:durableId="595597770">
    <w:abstractNumId w:val="3"/>
  </w:num>
  <w:num w:numId="29" w16cid:durableId="1620726294">
    <w:abstractNumId w:val="20"/>
  </w:num>
  <w:num w:numId="30" w16cid:durableId="376012552">
    <w:abstractNumId w:val="0"/>
  </w:num>
  <w:num w:numId="31" w16cid:durableId="2120752643">
    <w:abstractNumId w:val="16"/>
  </w:num>
  <w:num w:numId="32" w16cid:durableId="72894910">
    <w:abstractNumId w:val="25"/>
  </w:num>
  <w:num w:numId="33" w16cid:durableId="297105518">
    <w:abstractNumId w:val="1"/>
  </w:num>
  <w:num w:numId="34" w16cid:durableId="10387459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419" w:vendorID="64" w:dllVersion="6" w:nlCheck="1" w:checkStyle="1"/>
  <w:activeWritingStyle w:appName="MSWord" w:lang="en-US" w:vendorID="64" w:dllVersion="6" w:nlCheck="1" w:checkStyle="1"/>
  <w:activeWritingStyle w:appName="MSWord" w:lang="es-MX" w:vendorID="64" w:dllVersion="4096" w:nlCheck="1" w:checkStyle="0"/>
  <w:activeWritingStyle w:appName="MSWord" w:lang="es-419" w:vendorID="64" w:dllVersion="4096" w:nlCheck="1" w:checkStyle="0"/>
  <w:activeWritingStyle w:appName="MSWord" w:lang="es-ES_tradnl"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A3D"/>
    <w:rsid w:val="00000C51"/>
    <w:rsid w:val="00005A11"/>
    <w:rsid w:val="00007F88"/>
    <w:rsid w:val="00011D90"/>
    <w:rsid w:val="00014122"/>
    <w:rsid w:val="00015608"/>
    <w:rsid w:val="0003012B"/>
    <w:rsid w:val="0003077D"/>
    <w:rsid w:val="00033114"/>
    <w:rsid w:val="000347DC"/>
    <w:rsid w:val="000358BA"/>
    <w:rsid w:val="00036F8B"/>
    <w:rsid w:val="000427C9"/>
    <w:rsid w:val="00045D7D"/>
    <w:rsid w:val="00050A0F"/>
    <w:rsid w:val="00050AEB"/>
    <w:rsid w:val="000510BA"/>
    <w:rsid w:val="00056EE6"/>
    <w:rsid w:val="00063530"/>
    <w:rsid w:val="00064E75"/>
    <w:rsid w:val="00066174"/>
    <w:rsid w:val="000708A8"/>
    <w:rsid w:val="000765CE"/>
    <w:rsid w:val="00081381"/>
    <w:rsid w:val="00082145"/>
    <w:rsid w:val="00084319"/>
    <w:rsid w:val="000858BC"/>
    <w:rsid w:val="00086582"/>
    <w:rsid w:val="00093414"/>
    <w:rsid w:val="000A105B"/>
    <w:rsid w:val="000A7C9B"/>
    <w:rsid w:val="000B69DD"/>
    <w:rsid w:val="000C4ACF"/>
    <w:rsid w:val="000D1973"/>
    <w:rsid w:val="000D389D"/>
    <w:rsid w:val="000D4146"/>
    <w:rsid w:val="000E08A0"/>
    <w:rsid w:val="000E1535"/>
    <w:rsid w:val="000E2D11"/>
    <w:rsid w:val="000E6F6E"/>
    <w:rsid w:val="000E71E2"/>
    <w:rsid w:val="000F78F3"/>
    <w:rsid w:val="00100A53"/>
    <w:rsid w:val="00112676"/>
    <w:rsid w:val="001148ED"/>
    <w:rsid w:val="0011490E"/>
    <w:rsid w:val="00121A8A"/>
    <w:rsid w:val="00121CFD"/>
    <w:rsid w:val="00123778"/>
    <w:rsid w:val="00123996"/>
    <w:rsid w:val="0012414D"/>
    <w:rsid w:val="001252B8"/>
    <w:rsid w:val="00125992"/>
    <w:rsid w:val="001339D7"/>
    <w:rsid w:val="00133D1B"/>
    <w:rsid w:val="00136DB5"/>
    <w:rsid w:val="0014044C"/>
    <w:rsid w:val="00141012"/>
    <w:rsid w:val="00142307"/>
    <w:rsid w:val="00142A01"/>
    <w:rsid w:val="00143495"/>
    <w:rsid w:val="00143A49"/>
    <w:rsid w:val="001460D8"/>
    <w:rsid w:val="0015012D"/>
    <w:rsid w:val="00152AB6"/>
    <w:rsid w:val="001576A2"/>
    <w:rsid w:val="00157B7F"/>
    <w:rsid w:val="00163245"/>
    <w:rsid w:val="00163FD7"/>
    <w:rsid w:val="001660FC"/>
    <w:rsid w:val="00172F6F"/>
    <w:rsid w:val="001743BA"/>
    <w:rsid w:val="00175759"/>
    <w:rsid w:val="001831D8"/>
    <w:rsid w:val="00187603"/>
    <w:rsid w:val="00187D36"/>
    <w:rsid w:val="001A0E2B"/>
    <w:rsid w:val="001A5F5D"/>
    <w:rsid w:val="001A667D"/>
    <w:rsid w:val="001B0DEB"/>
    <w:rsid w:val="001B6CB9"/>
    <w:rsid w:val="001C034C"/>
    <w:rsid w:val="001C0B11"/>
    <w:rsid w:val="001C2D84"/>
    <w:rsid w:val="001C4197"/>
    <w:rsid w:val="001C485B"/>
    <w:rsid w:val="001D7C08"/>
    <w:rsid w:val="001E0966"/>
    <w:rsid w:val="001E1A58"/>
    <w:rsid w:val="001E1E9E"/>
    <w:rsid w:val="001E28BA"/>
    <w:rsid w:val="001E3B5B"/>
    <w:rsid w:val="001E4511"/>
    <w:rsid w:val="001E50A6"/>
    <w:rsid w:val="001E7BD7"/>
    <w:rsid w:val="001F1998"/>
    <w:rsid w:val="001F1C38"/>
    <w:rsid w:val="001F3B02"/>
    <w:rsid w:val="001F54D0"/>
    <w:rsid w:val="002018B0"/>
    <w:rsid w:val="00201EA2"/>
    <w:rsid w:val="00216D33"/>
    <w:rsid w:val="00223048"/>
    <w:rsid w:val="00224F5E"/>
    <w:rsid w:val="0022502C"/>
    <w:rsid w:val="0022719C"/>
    <w:rsid w:val="00227562"/>
    <w:rsid w:val="00230A7A"/>
    <w:rsid w:val="00231C3D"/>
    <w:rsid w:val="00240DA8"/>
    <w:rsid w:val="00242F50"/>
    <w:rsid w:val="002442B2"/>
    <w:rsid w:val="002460D1"/>
    <w:rsid w:val="002532A7"/>
    <w:rsid w:val="00262FBF"/>
    <w:rsid w:val="00267A25"/>
    <w:rsid w:val="00271585"/>
    <w:rsid w:val="002748BD"/>
    <w:rsid w:val="00275E3C"/>
    <w:rsid w:val="0027632D"/>
    <w:rsid w:val="00277383"/>
    <w:rsid w:val="00282C11"/>
    <w:rsid w:val="0028330B"/>
    <w:rsid w:val="00285BF6"/>
    <w:rsid w:val="00285F96"/>
    <w:rsid w:val="00286B17"/>
    <w:rsid w:val="00290F21"/>
    <w:rsid w:val="00294F0C"/>
    <w:rsid w:val="002A0B67"/>
    <w:rsid w:val="002A160C"/>
    <w:rsid w:val="002A3BE3"/>
    <w:rsid w:val="002A6AE2"/>
    <w:rsid w:val="002A78CB"/>
    <w:rsid w:val="002B29CD"/>
    <w:rsid w:val="002C47AB"/>
    <w:rsid w:val="002C5ECB"/>
    <w:rsid w:val="002C7AB3"/>
    <w:rsid w:val="002E11F2"/>
    <w:rsid w:val="002E15D9"/>
    <w:rsid w:val="002E2373"/>
    <w:rsid w:val="002F0173"/>
    <w:rsid w:val="002F0A5E"/>
    <w:rsid w:val="002F3D1A"/>
    <w:rsid w:val="002F4201"/>
    <w:rsid w:val="00300E0E"/>
    <w:rsid w:val="00301AE8"/>
    <w:rsid w:val="003021DE"/>
    <w:rsid w:val="00304035"/>
    <w:rsid w:val="003050F9"/>
    <w:rsid w:val="003061AA"/>
    <w:rsid w:val="00311140"/>
    <w:rsid w:val="00316D75"/>
    <w:rsid w:val="00317721"/>
    <w:rsid w:val="00320336"/>
    <w:rsid w:val="00327A14"/>
    <w:rsid w:val="00337A3D"/>
    <w:rsid w:val="003451D1"/>
    <w:rsid w:val="00345854"/>
    <w:rsid w:val="003539A0"/>
    <w:rsid w:val="00353CFA"/>
    <w:rsid w:val="003551D4"/>
    <w:rsid w:val="00363067"/>
    <w:rsid w:val="00363E7E"/>
    <w:rsid w:val="00364B86"/>
    <w:rsid w:val="003663B0"/>
    <w:rsid w:val="00374011"/>
    <w:rsid w:val="00380337"/>
    <w:rsid w:val="003910F2"/>
    <w:rsid w:val="00394C1D"/>
    <w:rsid w:val="003C0D0B"/>
    <w:rsid w:val="003C16C3"/>
    <w:rsid w:val="003C4239"/>
    <w:rsid w:val="003D0012"/>
    <w:rsid w:val="003D028D"/>
    <w:rsid w:val="003D152E"/>
    <w:rsid w:val="003D2ECA"/>
    <w:rsid w:val="003D43CC"/>
    <w:rsid w:val="003D4DB2"/>
    <w:rsid w:val="003D5DB5"/>
    <w:rsid w:val="003E3631"/>
    <w:rsid w:val="003F0A47"/>
    <w:rsid w:val="003F6136"/>
    <w:rsid w:val="00401215"/>
    <w:rsid w:val="0040212F"/>
    <w:rsid w:val="00413485"/>
    <w:rsid w:val="004142E4"/>
    <w:rsid w:val="0042027E"/>
    <w:rsid w:val="00423C39"/>
    <w:rsid w:val="00424BCD"/>
    <w:rsid w:val="00426AEF"/>
    <w:rsid w:val="00426F16"/>
    <w:rsid w:val="00427A76"/>
    <w:rsid w:val="004301E2"/>
    <w:rsid w:val="0043066E"/>
    <w:rsid w:val="004322AB"/>
    <w:rsid w:val="004337DA"/>
    <w:rsid w:val="004424FA"/>
    <w:rsid w:val="004460BF"/>
    <w:rsid w:val="00447E2F"/>
    <w:rsid w:val="00461180"/>
    <w:rsid w:val="00462FCA"/>
    <w:rsid w:val="004714BC"/>
    <w:rsid w:val="004777F8"/>
    <w:rsid w:val="0048167B"/>
    <w:rsid w:val="00482116"/>
    <w:rsid w:val="00482CBF"/>
    <w:rsid w:val="00484B01"/>
    <w:rsid w:val="004877EC"/>
    <w:rsid w:val="0049295E"/>
    <w:rsid w:val="00495A9D"/>
    <w:rsid w:val="004978FB"/>
    <w:rsid w:val="004A0624"/>
    <w:rsid w:val="004A3168"/>
    <w:rsid w:val="004B16DC"/>
    <w:rsid w:val="004B2001"/>
    <w:rsid w:val="004B3FB3"/>
    <w:rsid w:val="004B4035"/>
    <w:rsid w:val="004C2D70"/>
    <w:rsid w:val="004C5AB9"/>
    <w:rsid w:val="004C7A02"/>
    <w:rsid w:val="004D3822"/>
    <w:rsid w:val="004D5BEB"/>
    <w:rsid w:val="004E32A0"/>
    <w:rsid w:val="004E35FC"/>
    <w:rsid w:val="004F1895"/>
    <w:rsid w:val="004F3932"/>
    <w:rsid w:val="00501C1B"/>
    <w:rsid w:val="00503872"/>
    <w:rsid w:val="0051004B"/>
    <w:rsid w:val="0051096C"/>
    <w:rsid w:val="00511CA3"/>
    <w:rsid w:val="005127F7"/>
    <w:rsid w:val="005133E2"/>
    <w:rsid w:val="005148B8"/>
    <w:rsid w:val="00523934"/>
    <w:rsid w:val="00527A12"/>
    <w:rsid w:val="00527EBA"/>
    <w:rsid w:val="00536512"/>
    <w:rsid w:val="005368B7"/>
    <w:rsid w:val="005514B5"/>
    <w:rsid w:val="0055400F"/>
    <w:rsid w:val="00561C29"/>
    <w:rsid w:val="00563724"/>
    <w:rsid w:val="00565479"/>
    <w:rsid w:val="005766BE"/>
    <w:rsid w:val="00592DB9"/>
    <w:rsid w:val="005A1680"/>
    <w:rsid w:val="005A69A0"/>
    <w:rsid w:val="005C41DF"/>
    <w:rsid w:val="005C5147"/>
    <w:rsid w:val="005D19FD"/>
    <w:rsid w:val="005D4361"/>
    <w:rsid w:val="005D5D38"/>
    <w:rsid w:val="005D6927"/>
    <w:rsid w:val="005E1D14"/>
    <w:rsid w:val="005E3D1E"/>
    <w:rsid w:val="005E43B0"/>
    <w:rsid w:val="005E62D1"/>
    <w:rsid w:val="005F1B86"/>
    <w:rsid w:val="005F3199"/>
    <w:rsid w:val="005F39DC"/>
    <w:rsid w:val="005F67A3"/>
    <w:rsid w:val="005F693B"/>
    <w:rsid w:val="006103B2"/>
    <w:rsid w:val="00617A36"/>
    <w:rsid w:val="00621C53"/>
    <w:rsid w:val="00630254"/>
    <w:rsid w:val="00631A51"/>
    <w:rsid w:val="0063698A"/>
    <w:rsid w:val="006370F7"/>
    <w:rsid w:val="006379AD"/>
    <w:rsid w:val="00642108"/>
    <w:rsid w:val="006471B1"/>
    <w:rsid w:val="00653063"/>
    <w:rsid w:val="006567FB"/>
    <w:rsid w:val="00657EC0"/>
    <w:rsid w:val="00660E14"/>
    <w:rsid w:val="00662688"/>
    <w:rsid w:val="00666A00"/>
    <w:rsid w:val="00677C90"/>
    <w:rsid w:val="0068298B"/>
    <w:rsid w:val="00684B04"/>
    <w:rsid w:val="00692461"/>
    <w:rsid w:val="00692A2D"/>
    <w:rsid w:val="0069389C"/>
    <w:rsid w:val="0069660F"/>
    <w:rsid w:val="006976B1"/>
    <w:rsid w:val="00697D7F"/>
    <w:rsid w:val="006A2565"/>
    <w:rsid w:val="006A38F3"/>
    <w:rsid w:val="006A3EBD"/>
    <w:rsid w:val="006A4303"/>
    <w:rsid w:val="006A78C7"/>
    <w:rsid w:val="006B3B05"/>
    <w:rsid w:val="006B4F06"/>
    <w:rsid w:val="006B57C7"/>
    <w:rsid w:val="006B69A6"/>
    <w:rsid w:val="006C0B51"/>
    <w:rsid w:val="006C2D4B"/>
    <w:rsid w:val="006C488C"/>
    <w:rsid w:val="006C7B6C"/>
    <w:rsid w:val="006E261F"/>
    <w:rsid w:val="006E314D"/>
    <w:rsid w:val="006E5474"/>
    <w:rsid w:val="006F3E4F"/>
    <w:rsid w:val="006F6288"/>
    <w:rsid w:val="00702210"/>
    <w:rsid w:val="0070291A"/>
    <w:rsid w:val="00705BBF"/>
    <w:rsid w:val="00705F70"/>
    <w:rsid w:val="00707E66"/>
    <w:rsid w:val="00710FDD"/>
    <w:rsid w:val="00714FBB"/>
    <w:rsid w:val="007225EA"/>
    <w:rsid w:val="007265F4"/>
    <w:rsid w:val="007271D0"/>
    <w:rsid w:val="007346FF"/>
    <w:rsid w:val="00736560"/>
    <w:rsid w:val="00737C12"/>
    <w:rsid w:val="0074074E"/>
    <w:rsid w:val="00745BEB"/>
    <w:rsid w:val="00747E31"/>
    <w:rsid w:val="007503D3"/>
    <w:rsid w:val="00753DCA"/>
    <w:rsid w:val="00754BD9"/>
    <w:rsid w:val="00763D6D"/>
    <w:rsid w:val="007673C3"/>
    <w:rsid w:val="00770896"/>
    <w:rsid w:val="00777029"/>
    <w:rsid w:val="00777981"/>
    <w:rsid w:val="00787D31"/>
    <w:rsid w:val="00791323"/>
    <w:rsid w:val="00793231"/>
    <w:rsid w:val="007941DD"/>
    <w:rsid w:val="00795B49"/>
    <w:rsid w:val="007A03CD"/>
    <w:rsid w:val="007A5121"/>
    <w:rsid w:val="007A71DE"/>
    <w:rsid w:val="007B00E3"/>
    <w:rsid w:val="007B4847"/>
    <w:rsid w:val="007B5334"/>
    <w:rsid w:val="007B6867"/>
    <w:rsid w:val="007C01EE"/>
    <w:rsid w:val="007C5B8D"/>
    <w:rsid w:val="007D2816"/>
    <w:rsid w:val="007D2A95"/>
    <w:rsid w:val="007D7122"/>
    <w:rsid w:val="007E1FC7"/>
    <w:rsid w:val="007E2515"/>
    <w:rsid w:val="007E2ADF"/>
    <w:rsid w:val="007E36A8"/>
    <w:rsid w:val="007E4212"/>
    <w:rsid w:val="007F3433"/>
    <w:rsid w:val="007F4CB9"/>
    <w:rsid w:val="007F65A4"/>
    <w:rsid w:val="00800417"/>
    <w:rsid w:val="0080138C"/>
    <w:rsid w:val="008013ED"/>
    <w:rsid w:val="00801ABC"/>
    <w:rsid w:val="008035F5"/>
    <w:rsid w:val="008041A1"/>
    <w:rsid w:val="00806F7E"/>
    <w:rsid w:val="00825CE8"/>
    <w:rsid w:val="00827AB2"/>
    <w:rsid w:val="00834F57"/>
    <w:rsid w:val="00845932"/>
    <w:rsid w:val="0085199B"/>
    <w:rsid w:val="008520F2"/>
    <w:rsid w:val="00857253"/>
    <w:rsid w:val="008742C5"/>
    <w:rsid w:val="00881538"/>
    <w:rsid w:val="00881A1F"/>
    <w:rsid w:val="0088704B"/>
    <w:rsid w:val="0088752D"/>
    <w:rsid w:val="00891B6E"/>
    <w:rsid w:val="008929A4"/>
    <w:rsid w:val="00894B6F"/>
    <w:rsid w:val="00894B80"/>
    <w:rsid w:val="008A5984"/>
    <w:rsid w:val="008C0C77"/>
    <w:rsid w:val="008C4271"/>
    <w:rsid w:val="008C43E6"/>
    <w:rsid w:val="008C754D"/>
    <w:rsid w:val="008C7559"/>
    <w:rsid w:val="008D43A5"/>
    <w:rsid w:val="008D5825"/>
    <w:rsid w:val="008E0D0A"/>
    <w:rsid w:val="008E2F2A"/>
    <w:rsid w:val="008E5168"/>
    <w:rsid w:val="008E5656"/>
    <w:rsid w:val="008E5F00"/>
    <w:rsid w:val="008E6B52"/>
    <w:rsid w:val="008F2066"/>
    <w:rsid w:val="00902888"/>
    <w:rsid w:val="00911D4B"/>
    <w:rsid w:val="009128AC"/>
    <w:rsid w:val="009145EE"/>
    <w:rsid w:val="009146C3"/>
    <w:rsid w:val="00920AB5"/>
    <w:rsid w:val="00921DE5"/>
    <w:rsid w:val="00922301"/>
    <w:rsid w:val="009256A2"/>
    <w:rsid w:val="009268B3"/>
    <w:rsid w:val="0093274E"/>
    <w:rsid w:val="00934242"/>
    <w:rsid w:val="009403D0"/>
    <w:rsid w:val="00940652"/>
    <w:rsid w:val="00943B51"/>
    <w:rsid w:val="00944190"/>
    <w:rsid w:val="00944FE9"/>
    <w:rsid w:val="009461EC"/>
    <w:rsid w:val="00951053"/>
    <w:rsid w:val="009612DF"/>
    <w:rsid w:val="00961714"/>
    <w:rsid w:val="00962421"/>
    <w:rsid w:val="00964B9B"/>
    <w:rsid w:val="00972404"/>
    <w:rsid w:val="00977343"/>
    <w:rsid w:val="00994F8B"/>
    <w:rsid w:val="009A18E5"/>
    <w:rsid w:val="009A6960"/>
    <w:rsid w:val="009B115C"/>
    <w:rsid w:val="009B24F8"/>
    <w:rsid w:val="009B4A4A"/>
    <w:rsid w:val="009C22A9"/>
    <w:rsid w:val="009C3E98"/>
    <w:rsid w:val="009C6F89"/>
    <w:rsid w:val="009D11ED"/>
    <w:rsid w:val="009D3C3F"/>
    <w:rsid w:val="009D4AC6"/>
    <w:rsid w:val="009F0335"/>
    <w:rsid w:val="009F096A"/>
    <w:rsid w:val="009F2CA0"/>
    <w:rsid w:val="009F51D4"/>
    <w:rsid w:val="009F5FEF"/>
    <w:rsid w:val="009F6FF0"/>
    <w:rsid w:val="00A0111B"/>
    <w:rsid w:val="00A017F6"/>
    <w:rsid w:val="00A05367"/>
    <w:rsid w:val="00A06C43"/>
    <w:rsid w:val="00A10E3B"/>
    <w:rsid w:val="00A12AD2"/>
    <w:rsid w:val="00A13372"/>
    <w:rsid w:val="00A24C62"/>
    <w:rsid w:val="00A30442"/>
    <w:rsid w:val="00A3069D"/>
    <w:rsid w:val="00A32613"/>
    <w:rsid w:val="00A41985"/>
    <w:rsid w:val="00A54F68"/>
    <w:rsid w:val="00A563AA"/>
    <w:rsid w:val="00A568FF"/>
    <w:rsid w:val="00A82A54"/>
    <w:rsid w:val="00A843E0"/>
    <w:rsid w:val="00A860A9"/>
    <w:rsid w:val="00A90B4C"/>
    <w:rsid w:val="00A90D45"/>
    <w:rsid w:val="00A92FBD"/>
    <w:rsid w:val="00A96257"/>
    <w:rsid w:val="00AA5F38"/>
    <w:rsid w:val="00AB6100"/>
    <w:rsid w:val="00AC140B"/>
    <w:rsid w:val="00AC6126"/>
    <w:rsid w:val="00AC7503"/>
    <w:rsid w:val="00AD09FF"/>
    <w:rsid w:val="00AD26DB"/>
    <w:rsid w:val="00AD3A71"/>
    <w:rsid w:val="00AE373A"/>
    <w:rsid w:val="00AE7A54"/>
    <w:rsid w:val="00AF2DCF"/>
    <w:rsid w:val="00AF3BA5"/>
    <w:rsid w:val="00AF47E9"/>
    <w:rsid w:val="00B0035C"/>
    <w:rsid w:val="00B02469"/>
    <w:rsid w:val="00B0267C"/>
    <w:rsid w:val="00B06988"/>
    <w:rsid w:val="00B1000E"/>
    <w:rsid w:val="00B15258"/>
    <w:rsid w:val="00B226F6"/>
    <w:rsid w:val="00B32C1A"/>
    <w:rsid w:val="00B32D6A"/>
    <w:rsid w:val="00B34A8F"/>
    <w:rsid w:val="00B40F1B"/>
    <w:rsid w:val="00B50FF0"/>
    <w:rsid w:val="00B6071B"/>
    <w:rsid w:val="00B60A14"/>
    <w:rsid w:val="00B63625"/>
    <w:rsid w:val="00B64325"/>
    <w:rsid w:val="00B723ED"/>
    <w:rsid w:val="00B8050B"/>
    <w:rsid w:val="00B82B80"/>
    <w:rsid w:val="00B843F1"/>
    <w:rsid w:val="00B8511F"/>
    <w:rsid w:val="00B8566C"/>
    <w:rsid w:val="00B865EC"/>
    <w:rsid w:val="00B87111"/>
    <w:rsid w:val="00B9051D"/>
    <w:rsid w:val="00B92975"/>
    <w:rsid w:val="00B938A7"/>
    <w:rsid w:val="00B93DE8"/>
    <w:rsid w:val="00B943A3"/>
    <w:rsid w:val="00B97FB5"/>
    <w:rsid w:val="00BA42CF"/>
    <w:rsid w:val="00BA7396"/>
    <w:rsid w:val="00BB0D44"/>
    <w:rsid w:val="00BB33E6"/>
    <w:rsid w:val="00BB51F6"/>
    <w:rsid w:val="00BB707A"/>
    <w:rsid w:val="00BC790B"/>
    <w:rsid w:val="00BD1228"/>
    <w:rsid w:val="00BD18B7"/>
    <w:rsid w:val="00BD6706"/>
    <w:rsid w:val="00BE3F2E"/>
    <w:rsid w:val="00BE526D"/>
    <w:rsid w:val="00BE5CC1"/>
    <w:rsid w:val="00BF3E6B"/>
    <w:rsid w:val="00C0073A"/>
    <w:rsid w:val="00C11C0B"/>
    <w:rsid w:val="00C12B45"/>
    <w:rsid w:val="00C13E7F"/>
    <w:rsid w:val="00C14E67"/>
    <w:rsid w:val="00C150CD"/>
    <w:rsid w:val="00C175CF"/>
    <w:rsid w:val="00C20139"/>
    <w:rsid w:val="00C21BB7"/>
    <w:rsid w:val="00C2249B"/>
    <w:rsid w:val="00C35BEB"/>
    <w:rsid w:val="00C35DA7"/>
    <w:rsid w:val="00C364CF"/>
    <w:rsid w:val="00C37B92"/>
    <w:rsid w:val="00C43E9C"/>
    <w:rsid w:val="00C63E55"/>
    <w:rsid w:val="00C71817"/>
    <w:rsid w:val="00C75197"/>
    <w:rsid w:val="00C766F0"/>
    <w:rsid w:val="00C834B7"/>
    <w:rsid w:val="00C83C6F"/>
    <w:rsid w:val="00C846D2"/>
    <w:rsid w:val="00C8758F"/>
    <w:rsid w:val="00C87CCE"/>
    <w:rsid w:val="00C90728"/>
    <w:rsid w:val="00C934E6"/>
    <w:rsid w:val="00CA169B"/>
    <w:rsid w:val="00CA39C2"/>
    <w:rsid w:val="00CA7B2D"/>
    <w:rsid w:val="00CB196C"/>
    <w:rsid w:val="00CB6011"/>
    <w:rsid w:val="00CC03A5"/>
    <w:rsid w:val="00CC1E18"/>
    <w:rsid w:val="00CC2479"/>
    <w:rsid w:val="00CD100D"/>
    <w:rsid w:val="00CD5EA3"/>
    <w:rsid w:val="00CD669E"/>
    <w:rsid w:val="00CE0B89"/>
    <w:rsid w:val="00CE1D76"/>
    <w:rsid w:val="00CE7894"/>
    <w:rsid w:val="00CE7F48"/>
    <w:rsid w:val="00CF0998"/>
    <w:rsid w:val="00CF3684"/>
    <w:rsid w:val="00CF6619"/>
    <w:rsid w:val="00D03282"/>
    <w:rsid w:val="00D05306"/>
    <w:rsid w:val="00D053F8"/>
    <w:rsid w:val="00D05619"/>
    <w:rsid w:val="00D06BCA"/>
    <w:rsid w:val="00D07DAA"/>
    <w:rsid w:val="00D11221"/>
    <w:rsid w:val="00D13060"/>
    <w:rsid w:val="00D13425"/>
    <w:rsid w:val="00D17E77"/>
    <w:rsid w:val="00D26646"/>
    <w:rsid w:val="00D33043"/>
    <w:rsid w:val="00D3336D"/>
    <w:rsid w:val="00D339F0"/>
    <w:rsid w:val="00D33C34"/>
    <w:rsid w:val="00D37F3D"/>
    <w:rsid w:val="00D40922"/>
    <w:rsid w:val="00D40D5B"/>
    <w:rsid w:val="00D41423"/>
    <w:rsid w:val="00D46A62"/>
    <w:rsid w:val="00D46B9A"/>
    <w:rsid w:val="00D547DA"/>
    <w:rsid w:val="00D577B4"/>
    <w:rsid w:val="00D6749A"/>
    <w:rsid w:val="00D73858"/>
    <w:rsid w:val="00D74651"/>
    <w:rsid w:val="00D74BC7"/>
    <w:rsid w:val="00D77C9A"/>
    <w:rsid w:val="00D90C53"/>
    <w:rsid w:val="00D91B28"/>
    <w:rsid w:val="00D92F40"/>
    <w:rsid w:val="00D94CC7"/>
    <w:rsid w:val="00DA15F6"/>
    <w:rsid w:val="00DA5F52"/>
    <w:rsid w:val="00DA7C27"/>
    <w:rsid w:val="00DB36A1"/>
    <w:rsid w:val="00DB3B51"/>
    <w:rsid w:val="00DD6589"/>
    <w:rsid w:val="00DE3C08"/>
    <w:rsid w:val="00DE5565"/>
    <w:rsid w:val="00DE5BD9"/>
    <w:rsid w:val="00DF5745"/>
    <w:rsid w:val="00E02FA2"/>
    <w:rsid w:val="00E0303D"/>
    <w:rsid w:val="00E039A9"/>
    <w:rsid w:val="00E060FD"/>
    <w:rsid w:val="00E0614B"/>
    <w:rsid w:val="00E127A2"/>
    <w:rsid w:val="00E16168"/>
    <w:rsid w:val="00E30D49"/>
    <w:rsid w:val="00E322BA"/>
    <w:rsid w:val="00E36583"/>
    <w:rsid w:val="00E36701"/>
    <w:rsid w:val="00E525B3"/>
    <w:rsid w:val="00E52AD7"/>
    <w:rsid w:val="00E536AE"/>
    <w:rsid w:val="00E550E0"/>
    <w:rsid w:val="00E56783"/>
    <w:rsid w:val="00E56C47"/>
    <w:rsid w:val="00E6094E"/>
    <w:rsid w:val="00E611C3"/>
    <w:rsid w:val="00E6167A"/>
    <w:rsid w:val="00E65538"/>
    <w:rsid w:val="00E66889"/>
    <w:rsid w:val="00E70739"/>
    <w:rsid w:val="00E71134"/>
    <w:rsid w:val="00E826A1"/>
    <w:rsid w:val="00E954BE"/>
    <w:rsid w:val="00EA1470"/>
    <w:rsid w:val="00EB1430"/>
    <w:rsid w:val="00EB1E25"/>
    <w:rsid w:val="00EB5CB8"/>
    <w:rsid w:val="00EB7FE4"/>
    <w:rsid w:val="00EC5B14"/>
    <w:rsid w:val="00EC73BE"/>
    <w:rsid w:val="00ED2E88"/>
    <w:rsid w:val="00ED68A0"/>
    <w:rsid w:val="00ED697B"/>
    <w:rsid w:val="00EE1D8E"/>
    <w:rsid w:val="00EE3DD1"/>
    <w:rsid w:val="00EE6BFA"/>
    <w:rsid w:val="00EE79FD"/>
    <w:rsid w:val="00EF1123"/>
    <w:rsid w:val="00EF6870"/>
    <w:rsid w:val="00F00525"/>
    <w:rsid w:val="00F06B0E"/>
    <w:rsid w:val="00F10F91"/>
    <w:rsid w:val="00F17900"/>
    <w:rsid w:val="00F2138F"/>
    <w:rsid w:val="00F243AA"/>
    <w:rsid w:val="00F251B8"/>
    <w:rsid w:val="00F2572D"/>
    <w:rsid w:val="00F270E6"/>
    <w:rsid w:val="00F33D7B"/>
    <w:rsid w:val="00F34D66"/>
    <w:rsid w:val="00F3504D"/>
    <w:rsid w:val="00F3766A"/>
    <w:rsid w:val="00F41241"/>
    <w:rsid w:val="00F43B74"/>
    <w:rsid w:val="00F455B2"/>
    <w:rsid w:val="00F45CB1"/>
    <w:rsid w:val="00F46F87"/>
    <w:rsid w:val="00F47255"/>
    <w:rsid w:val="00F475FB"/>
    <w:rsid w:val="00F479E7"/>
    <w:rsid w:val="00F51FFE"/>
    <w:rsid w:val="00F534DD"/>
    <w:rsid w:val="00F53890"/>
    <w:rsid w:val="00F5686F"/>
    <w:rsid w:val="00F6042D"/>
    <w:rsid w:val="00F61B2A"/>
    <w:rsid w:val="00F6373D"/>
    <w:rsid w:val="00F64663"/>
    <w:rsid w:val="00F65792"/>
    <w:rsid w:val="00F7138B"/>
    <w:rsid w:val="00F714D3"/>
    <w:rsid w:val="00F7508D"/>
    <w:rsid w:val="00F827F6"/>
    <w:rsid w:val="00F82E74"/>
    <w:rsid w:val="00F85F51"/>
    <w:rsid w:val="00FA135B"/>
    <w:rsid w:val="00FA1A88"/>
    <w:rsid w:val="00FA33BC"/>
    <w:rsid w:val="00FA3BF8"/>
    <w:rsid w:val="00FA70AD"/>
    <w:rsid w:val="00FB4CBB"/>
    <w:rsid w:val="00FB5CF2"/>
    <w:rsid w:val="00FB607B"/>
    <w:rsid w:val="00FC3401"/>
    <w:rsid w:val="00FC641E"/>
    <w:rsid w:val="00FD2098"/>
    <w:rsid w:val="00FE038C"/>
    <w:rsid w:val="00FE0E26"/>
    <w:rsid w:val="00FF3859"/>
    <w:rsid w:val="00FF38D0"/>
    <w:rsid w:val="00FF45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5EEB27CA"/>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F06"/>
  </w:style>
  <w:style w:type="paragraph" w:styleId="Ttulo1">
    <w:name w:val="heading 1"/>
    <w:basedOn w:val="Normal"/>
    <w:next w:val="Normal"/>
    <w:link w:val="Ttulo1Car"/>
    <w:uiPriority w:val="9"/>
    <w:qFormat/>
    <w:rsid w:val="00692A2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92A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692A2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aliases w:val="Hipervínculo1,Hipervínculo11,Hipervínculo12,Hipervínculo13,Hipervínculo14,Hipervínculo15"/>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F6619"/>
    <w:pPr>
      <w:spacing w:after="0" w:line="240" w:lineRule="auto"/>
    </w:pPr>
  </w:style>
  <w:style w:type="character" w:customStyle="1" w:styleId="SinespaciadoCar">
    <w:name w:val="Sin espaciado Car"/>
    <w:aliases w:val="Francesa Car,INAI Car"/>
    <w:link w:val="Sinespaciado"/>
    <w:uiPriority w:val="1"/>
    <w:locked/>
    <w:rsid w:val="00CF6619"/>
  </w:style>
  <w:style w:type="character" w:customStyle="1" w:styleId="Ttulo1Car">
    <w:name w:val="Título 1 Car"/>
    <w:basedOn w:val="Fuentedeprrafopredeter"/>
    <w:link w:val="Ttulo1"/>
    <w:uiPriority w:val="9"/>
    <w:rsid w:val="00692A2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92A2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692A2D"/>
    <w:rPr>
      <w:rFonts w:ascii="Times New Roman" w:eastAsia="Times New Roman" w:hAnsi="Times New Roman" w:cs="Times New Roman"/>
      <w:b/>
      <w:bCs/>
      <w:sz w:val="24"/>
      <w:szCs w:val="24"/>
      <w:lang w:eastAsia="es-MX"/>
    </w:rPr>
  </w:style>
  <w:style w:type="character" w:styleId="Textoennegrita">
    <w:name w:val="Strong"/>
    <w:uiPriority w:val="22"/>
    <w:qFormat/>
    <w:rsid w:val="00692A2D"/>
    <w:rPr>
      <w:b/>
      <w:bCs/>
    </w:rPr>
  </w:style>
  <w:style w:type="paragraph" w:customStyle="1" w:styleId="Default">
    <w:name w:val="Default"/>
    <w:rsid w:val="00692A2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92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A2D"/>
    <w:rPr>
      <w:rFonts w:ascii="Tahoma" w:hAnsi="Tahoma" w:cs="Tahoma"/>
      <w:sz w:val="16"/>
      <w:szCs w:val="16"/>
    </w:rPr>
  </w:style>
  <w:style w:type="table" w:styleId="Tablaconcuadrcula">
    <w:name w:val="Table Grid"/>
    <w:basedOn w:val="Tablanormal"/>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92A2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92A2D"/>
    <w:rPr>
      <w:i/>
      <w:iCs/>
    </w:rPr>
  </w:style>
  <w:style w:type="paragraph" w:customStyle="1" w:styleId="j">
    <w:name w:val="j"/>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92A2D"/>
  </w:style>
  <w:style w:type="character" w:customStyle="1" w:styleId="notranslate">
    <w:name w:val="notranslate"/>
    <w:basedOn w:val="Fuentedeprrafopredeter"/>
    <w:rsid w:val="00692A2D"/>
  </w:style>
  <w:style w:type="character" w:styleId="Hipervnculovisitado">
    <w:name w:val="FollowedHyperlink"/>
    <w:basedOn w:val="Fuentedeprrafopredeter"/>
    <w:uiPriority w:val="99"/>
    <w:semiHidden/>
    <w:unhideWhenUsed/>
    <w:rsid w:val="00692A2D"/>
    <w:rPr>
      <w:color w:val="954F72" w:themeColor="followedHyperlink"/>
      <w:u w:val="single"/>
    </w:rPr>
  </w:style>
  <w:style w:type="character" w:styleId="Refdecomentario">
    <w:name w:val="annotation reference"/>
    <w:basedOn w:val="Fuentedeprrafopredeter"/>
    <w:uiPriority w:val="99"/>
    <w:semiHidden/>
    <w:unhideWhenUsed/>
    <w:rsid w:val="00692A2D"/>
    <w:rPr>
      <w:sz w:val="16"/>
      <w:szCs w:val="16"/>
    </w:rPr>
  </w:style>
  <w:style w:type="paragraph" w:styleId="Textocomentario">
    <w:name w:val="annotation text"/>
    <w:basedOn w:val="Normal"/>
    <w:link w:val="TextocomentarioCar"/>
    <w:uiPriority w:val="99"/>
    <w:semiHidden/>
    <w:unhideWhenUsed/>
    <w:rsid w:val="00692A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A2D"/>
    <w:rPr>
      <w:sz w:val="20"/>
      <w:szCs w:val="20"/>
    </w:rPr>
  </w:style>
  <w:style w:type="paragraph" w:styleId="Asuntodelcomentario">
    <w:name w:val="annotation subject"/>
    <w:basedOn w:val="Textocomentario"/>
    <w:next w:val="Textocomentario"/>
    <w:link w:val="AsuntodelcomentarioCar"/>
    <w:uiPriority w:val="99"/>
    <w:semiHidden/>
    <w:unhideWhenUsed/>
    <w:rsid w:val="00692A2D"/>
    <w:rPr>
      <w:b/>
      <w:bCs/>
    </w:rPr>
  </w:style>
  <w:style w:type="character" w:customStyle="1" w:styleId="AsuntodelcomentarioCar">
    <w:name w:val="Asunto del comentario Car"/>
    <w:basedOn w:val="TextocomentarioCar"/>
    <w:link w:val="Asuntodelcomentario"/>
    <w:uiPriority w:val="99"/>
    <w:semiHidden/>
    <w:rsid w:val="00692A2D"/>
    <w:rPr>
      <w:b/>
      <w:bCs/>
      <w:sz w:val="20"/>
      <w:szCs w:val="20"/>
    </w:rPr>
  </w:style>
  <w:style w:type="character" w:customStyle="1" w:styleId="apple-style-span">
    <w:name w:val="apple-style-span"/>
    <w:rsid w:val="00692A2D"/>
  </w:style>
  <w:style w:type="paragraph" w:customStyle="1" w:styleId="paragraph">
    <w:name w:val="paragraph"/>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92A2D"/>
  </w:style>
  <w:style w:type="character" w:customStyle="1" w:styleId="il">
    <w:name w:val="il"/>
    <w:basedOn w:val="Fuentedeprrafopredeter"/>
    <w:rsid w:val="00692A2D"/>
  </w:style>
  <w:style w:type="paragraph" w:customStyle="1" w:styleId="Body1">
    <w:name w:val="Body 1"/>
    <w:rsid w:val="00692A2D"/>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692A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2A2D"/>
    <w:rPr>
      <w:sz w:val="20"/>
      <w:szCs w:val="20"/>
    </w:rPr>
  </w:style>
  <w:style w:type="character" w:styleId="Refdenotaalfinal">
    <w:name w:val="endnote reference"/>
    <w:basedOn w:val="Fuentedeprrafopredeter"/>
    <w:uiPriority w:val="99"/>
    <w:semiHidden/>
    <w:unhideWhenUsed/>
    <w:rsid w:val="00692A2D"/>
    <w:rPr>
      <w:vertAlign w:val="superscript"/>
    </w:rPr>
  </w:style>
  <w:style w:type="paragraph" w:styleId="Textosinformato">
    <w:name w:val="Plain Text"/>
    <w:basedOn w:val="Normal"/>
    <w:link w:val="TextosinformatoCar"/>
    <w:rsid w:val="00692A2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92A2D"/>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692A2D"/>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92A2D"/>
    <w:rPr>
      <w:rFonts w:ascii="Times New Roman" w:eastAsia="Times New Roman" w:hAnsi="Times New Roman"/>
      <w:sz w:val="25"/>
      <w:szCs w:val="25"/>
      <w:lang w:val="en-US"/>
    </w:rPr>
  </w:style>
  <w:style w:type="character" w:customStyle="1" w:styleId="lbl-encabezado-negro">
    <w:name w:val="lbl-encabezado-negro"/>
    <w:basedOn w:val="Fuentedeprrafopredeter"/>
    <w:rsid w:val="00692A2D"/>
  </w:style>
  <w:style w:type="character" w:customStyle="1" w:styleId="red">
    <w:name w:val="red"/>
    <w:basedOn w:val="Fuentedeprrafopredeter"/>
    <w:rsid w:val="00692A2D"/>
  </w:style>
  <w:style w:type="paragraph" w:customStyle="1" w:styleId="francesa">
    <w:name w:val="francesa"/>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92A2D"/>
    <w:pPr>
      <w:spacing w:line="221" w:lineRule="atLeast"/>
    </w:pPr>
    <w:rPr>
      <w:color w:val="auto"/>
    </w:rPr>
  </w:style>
  <w:style w:type="paragraph" w:customStyle="1" w:styleId="j2">
    <w:name w:val="j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692A2D"/>
  </w:style>
  <w:style w:type="character" w:customStyle="1" w:styleId="i1">
    <w:name w:val="i1"/>
    <w:basedOn w:val="Fuentedeprrafopredeter"/>
    <w:rsid w:val="00692A2D"/>
  </w:style>
  <w:style w:type="paragraph" w:styleId="Sangradetextonormal">
    <w:name w:val="Body Text Indent"/>
    <w:basedOn w:val="Normal"/>
    <w:link w:val="SangradetextonormalCar"/>
    <w:uiPriority w:val="99"/>
    <w:unhideWhenUsed/>
    <w:rsid w:val="00692A2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92A2D"/>
    <w:rPr>
      <w:rFonts w:ascii="Calibri" w:eastAsia="Calibri" w:hAnsi="Calibri" w:cs="Times New Roman"/>
    </w:rPr>
  </w:style>
  <w:style w:type="paragraph" w:styleId="Revisin">
    <w:name w:val="Revision"/>
    <w:hidden/>
    <w:uiPriority w:val="99"/>
    <w:semiHidden/>
    <w:rsid w:val="00692A2D"/>
    <w:pPr>
      <w:spacing w:after="0" w:line="240" w:lineRule="auto"/>
    </w:pPr>
  </w:style>
  <w:style w:type="paragraph" w:customStyle="1" w:styleId="Texto">
    <w:name w:val="Texto"/>
    <w:basedOn w:val="Normal"/>
    <w:link w:val="TextoCar"/>
    <w:rsid w:val="008C7559"/>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8C7559"/>
    <w:rPr>
      <w:rFonts w:ascii="Arial" w:eastAsia="Times New Roman" w:hAnsi="Arial" w:cs="Arial"/>
      <w:sz w:val="18"/>
      <w:szCs w:val="18"/>
      <w:lang w:eastAsia="es-ES"/>
    </w:rPr>
  </w:style>
  <w:style w:type="paragraph" w:customStyle="1" w:styleId="Citas">
    <w:name w:val="Citas"/>
    <w:basedOn w:val="Normal"/>
    <w:qFormat/>
    <w:rsid w:val="00D26646"/>
    <w:pPr>
      <w:spacing w:before="240" w:line="360" w:lineRule="auto"/>
      <w:ind w:left="851" w:right="851"/>
      <w:jc w:val="both"/>
    </w:pPr>
    <w:rPr>
      <w:rFonts w:ascii="Palatino Linotype" w:hAnsi="Palatino Linotype"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2918">
      <w:bodyDiv w:val="1"/>
      <w:marLeft w:val="0"/>
      <w:marRight w:val="0"/>
      <w:marTop w:val="0"/>
      <w:marBottom w:val="0"/>
      <w:divBdr>
        <w:top w:val="none" w:sz="0" w:space="0" w:color="auto"/>
        <w:left w:val="none" w:sz="0" w:space="0" w:color="auto"/>
        <w:bottom w:val="none" w:sz="0" w:space="0" w:color="auto"/>
        <w:right w:val="none" w:sz="0" w:space="0" w:color="auto"/>
      </w:divBdr>
    </w:div>
    <w:div w:id="121853428">
      <w:bodyDiv w:val="1"/>
      <w:marLeft w:val="0"/>
      <w:marRight w:val="0"/>
      <w:marTop w:val="0"/>
      <w:marBottom w:val="0"/>
      <w:divBdr>
        <w:top w:val="none" w:sz="0" w:space="0" w:color="auto"/>
        <w:left w:val="none" w:sz="0" w:space="0" w:color="auto"/>
        <w:bottom w:val="none" w:sz="0" w:space="0" w:color="auto"/>
        <w:right w:val="none" w:sz="0" w:space="0" w:color="auto"/>
      </w:divBdr>
    </w:div>
    <w:div w:id="125970214">
      <w:bodyDiv w:val="1"/>
      <w:marLeft w:val="0"/>
      <w:marRight w:val="0"/>
      <w:marTop w:val="0"/>
      <w:marBottom w:val="0"/>
      <w:divBdr>
        <w:top w:val="none" w:sz="0" w:space="0" w:color="auto"/>
        <w:left w:val="none" w:sz="0" w:space="0" w:color="auto"/>
        <w:bottom w:val="none" w:sz="0" w:space="0" w:color="auto"/>
        <w:right w:val="none" w:sz="0" w:space="0" w:color="auto"/>
      </w:divBdr>
    </w:div>
    <w:div w:id="146017084">
      <w:bodyDiv w:val="1"/>
      <w:marLeft w:val="0"/>
      <w:marRight w:val="0"/>
      <w:marTop w:val="0"/>
      <w:marBottom w:val="0"/>
      <w:divBdr>
        <w:top w:val="none" w:sz="0" w:space="0" w:color="auto"/>
        <w:left w:val="none" w:sz="0" w:space="0" w:color="auto"/>
        <w:bottom w:val="none" w:sz="0" w:space="0" w:color="auto"/>
        <w:right w:val="none" w:sz="0" w:space="0" w:color="auto"/>
      </w:divBdr>
    </w:div>
    <w:div w:id="300573912">
      <w:bodyDiv w:val="1"/>
      <w:marLeft w:val="0"/>
      <w:marRight w:val="0"/>
      <w:marTop w:val="0"/>
      <w:marBottom w:val="0"/>
      <w:divBdr>
        <w:top w:val="none" w:sz="0" w:space="0" w:color="auto"/>
        <w:left w:val="none" w:sz="0" w:space="0" w:color="auto"/>
        <w:bottom w:val="none" w:sz="0" w:space="0" w:color="auto"/>
        <w:right w:val="none" w:sz="0" w:space="0" w:color="auto"/>
      </w:divBdr>
    </w:div>
    <w:div w:id="340009481">
      <w:bodyDiv w:val="1"/>
      <w:marLeft w:val="0"/>
      <w:marRight w:val="0"/>
      <w:marTop w:val="0"/>
      <w:marBottom w:val="0"/>
      <w:divBdr>
        <w:top w:val="none" w:sz="0" w:space="0" w:color="auto"/>
        <w:left w:val="none" w:sz="0" w:space="0" w:color="auto"/>
        <w:bottom w:val="none" w:sz="0" w:space="0" w:color="auto"/>
        <w:right w:val="none" w:sz="0" w:space="0" w:color="auto"/>
      </w:divBdr>
    </w:div>
    <w:div w:id="352464554">
      <w:bodyDiv w:val="1"/>
      <w:marLeft w:val="0"/>
      <w:marRight w:val="0"/>
      <w:marTop w:val="0"/>
      <w:marBottom w:val="0"/>
      <w:divBdr>
        <w:top w:val="none" w:sz="0" w:space="0" w:color="auto"/>
        <w:left w:val="none" w:sz="0" w:space="0" w:color="auto"/>
        <w:bottom w:val="none" w:sz="0" w:space="0" w:color="auto"/>
        <w:right w:val="none" w:sz="0" w:space="0" w:color="auto"/>
      </w:divBdr>
    </w:div>
    <w:div w:id="444153050">
      <w:bodyDiv w:val="1"/>
      <w:marLeft w:val="0"/>
      <w:marRight w:val="0"/>
      <w:marTop w:val="0"/>
      <w:marBottom w:val="0"/>
      <w:divBdr>
        <w:top w:val="none" w:sz="0" w:space="0" w:color="auto"/>
        <w:left w:val="none" w:sz="0" w:space="0" w:color="auto"/>
        <w:bottom w:val="none" w:sz="0" w:space="0" w:color="auto"/>
        <w:right w:val="none" w:sz="0" w:space="0" w:color="auto"/>
      </w:divBdr>
    </w:div>
    <w:div w:id="519976015">
      <w:bodyDiv w:val="1"/>
      <w:marLeft w:val="0"/>
      <w:marRight w:val="0"/>
      <w:marTop w:val="0"/>
      <w:marBottom w:val="0"/>
      <w:divBdr>
        <w:top w:val="none" w:sz="0" w:space="0" w:color="auto"/>
        <w:left w:val="none" w:sz="0" w:space="0" w:color="auto"/>
        <w:bottom w:val="none" w:sz="0" w:space="0" w:color="auto"/>
        <w:right w:val="none" w:sz="0" w:space="0" w:color="auto"/>
      </w:divBdr>
    </w:div>
    <w:div w:id="523134241">
      <w:bodyDiv w:val="1"/>
      <w:marLeft w:val="0"/>
      <w:marRight w:val="0"/>
      <w:marTop w:val="0"/>
      <w:marBottom w:val="0"/>
      <w:divBdr>
        <w:top w:val="none" w:sz="0" w:space="0" w:color="auto"/>
        <w:left w:val="none" w:sz="0" w:space="0" w:color="auto"/>
        <w:bottom w:val="none" w:sz="0" w:space="0" w:color="auto"/>
        <w:right w:val="none" w:sz="0" w:space="0" w:color="auto"/>
      </w:divBdr>
    </w:div>
    <w:div w:id="598416703">
      <w:bodyDiv w:val="1"/>
      <w:marLeft w:val="0"/>
      <w:marRight w:val="0"/>
      <w:marTop w:val="0"/>
      <w:marBottom w:val="0"/>
      <w:divBdr>
        <w:top w:val="none" w:sz="0" w:space="0" w:color="auto"/>
        <w:left w:val="none" w:sz="0" w:space="0" w:color="auto"/>
        <w:bottom w:val="none" w:sz="0" w:space="0" w:color="auto"/>
        <w:right w:val="none" w:sz="0" w:space="0" w:color="auto"/>
      </w:divBdr>
    </w:div>
    <w:div w:id="611010732">
      <w:bodyDiv w:val="1"/>
      <w:marLeft w:val="0"/>
      <w:marRight w:val="0"/>
      <w:marTop w:val="0"/>
      <w:marBottom w:val="0"/>
      <w:divBdr>
        <w:top w:val="none" w:sz="0" w:space="0" w:color="auto"/>
        <w:left w:val="none" w:sz="0" w:space="0" w:color="auto"/>
        <w:bottom w:val="none" w:sz="0" w:space="0" w:color="auto"/>
        <w:right w:val="none" w:sz="0" w:space="0" w:color="auto"/>
      </w:divBdr>
    </w:div>
    <w:div w:id="654727243">
      <w:bodyDiv w:val="1"/>
      <w:marLeft w:val="0"/>
      <w:marRight w:val="0"/>
      <w:marTop w:val="0"/>
      <w:marBottom w:val="0"/>
      <w:divBdr>
        <w:top w:val="none" w:sz="0" w:space="0" w:color="auto"/>
        <w:left w:val="none" w:sz="0" w:space="0" w:color="auto"/>
        <w:bottom w:val="none" w:sz="0" w:space="0" w:color="auto"/>
        <w:right w:val="none" w:sz="0" w:space="0" w:color="auto"/>
      </w:divBdr>
    </w:div>
    <w:div w:id="794447064">
      <w:bodyDiv w:val="1"/>
      <w:marLeft w:val="0"/>
      <w:marRight w:val="0"/>
      <w:marTop w:val="0"/>
      <w:marBottom w:val="0"/>
      <w:divBdr>
        <w:top w:val="none" w:sz="0" w:space="0" w:color="auto"/>
        <w:left w:val="none" w:sz="0" w:space="0" w:color="auto"/>
        <w:bottom w:val="none" w:sz="0" w:space="0" w:color="auto"/>
        <w:right w:val="none" w:sz="0" w:space="0" w:color="auto"/>
      </w:divBdr>
    </w:div>
    <w:div w:id="858618616">
      <w:bodyDiv w:val="1"/>
      <w:marLeft w:val="0"/>
      <w:marRight w:val="0"/>
      <w:marTop w:val="0"/>
      <w:marBottom w:val="0"/>
      <w:divBdr>
        <w:top w:val="none" w:sz="0" w:space="0" w:color="auto"/>
        <w:left w:val="none" w:sz="0" w:space="0" w:color="auto"/>
        <w:bottom w:val="none" w:sz="0" w:space="0" w:color="auto"/>
        <w:right w:val="none" w:sz="0" w:space="0" w:color="auto"/>
      </w:divBdr>
    </w:div>
    <w:div w:id="871528393">
      <w:bodyDiv w:val="1"/>
      <w:marLeft w:val="0"/>
      <w:marRight w:val="0"/>
      <w:marTop w:val="0"/>
      <w:marBottom w:val="0"/>
      <w:divBdr>
        <w:top w:val="none" w:sz="0" w:space="0" w:color="auto"/>
        <w:left w:val="none" w:sz="0" w:space="0" w:color="auto"/>
        <w:bottom w:val="none" w:sz="0" w:space="0" w:color="auto"/>
        <w:right w:val="none" w:sz="0" w:space="0" w:color="auto"/>
      </w:divBdr>
    </w:div>
    <w:div w:id="1213417759">
      <w:bodyDiv w:val="1"/>
      <w:marLeft w:val="0"/>
      <w:marRight w:val="0"/>
      <w:marTop w:val="0"/>
      <w:marBottom w:val="0"/>
      <w:divBdr>
        <w:top w:val="none" w:sz="0" w:space="0" w:color="auto"/>
        <w:left w:val="none" w:sz="0" w:space="0" w:color="auto"/>
        <w:bottom w:val="none" w:sz="0" w:space="0" w:color="auto"/>
        <w:right w:val="none" w:sz="0" w:space="0" w:color="auto"/>
      </w:divBdr>
    </w:div>
    <w:div w:id="1230461334">
      <w:bodyDiv w:val="1"/>
      <w:marLeft w:val="0"/>
      <w:marRight w:val="0"/>
      <w:marTop w:val="0"/>
      <w:marBottom w:val="0"/>
      <w:divBdr>
        <w:top w:val="none" w:sz="0" w:space="0" w:color="auto"/>
        <w:left w:val="none" w:sz="0" w:space="0" w:color="auto"/>
        <w:bottom w:val="none" w:sz="0" w:space="0" w:color="auto"/>
        <w:right w:val="none" w:sz="0" w:space="0" w:color="auto"/>
      </w:divBdr>
    </w:div>
    <w:div w:id="1247836117">
      <w:bodyDiv w:val="1"/>
      <w:marLeft w:val="0"/>
      <w:marRight w:val="0"/>
      <w:marTop w:val="0"/>
      <w:marBottom w:val="0"/>
      <w:divBdr>
        <w:top w:val="none" w:sz="0" w:space="0" w:color="auto"/>
        <w:left w:val="none" w:sz="0" w:space="0" w:color="auto"/>
        <w:bottom w:val="none" w:sz="0" w:space="0" w:color="auto"/>
        <w:right w:val="none" w:sz="0" w:space="0" w:color="auto"/>
      </w:divBdr>
    </w:div>
    <w:div w:id="1267037562">
      <w:bodyDiv w:val="1"/>
      <w:marLeft w:val="0"/>
      <w:marRight w:val="0"/>
      <w:marTop w:val="0"/>
      <w:marBottom w:val="0"/>
      <w:divBdr>
        <w:top w:val="none" w:sz="0" w:space="0" w:color="auto"/>
        <w:left w:val="none" w:sz="0" w:space="0" w:color="auto"/>
        <w:bottom w:val="none" w:sz="0" w:space="0" w:color="auto"/>
        <w:right w:val="none" w:sz="0" w:space="0" w:color="auto"/>
      </w:divBdr>
    </w:div>
    <w:div w:id="1396508930">
      <w:bodyDiv w:val="1"/>
      <w:marLeft w:val="0"/>
      <w:marRight w:val="0"/>
      <w:marTop w:val="0"/>
      <w:marBottom w:val="0"/>
      <w:divBdr>
        <w:top w:val="none" w:sz="0" w:space="0" w:color="auto"/>
        <w:left w:val="none" w:sz="0" w:space="0" w:color="auto"/>
        <w:bottom w:val="none" w:sz="0" w:space="0" w:color="auto"/>
        <w:right w:val="none" w:sz="0" w:space="0" w:color="auto"/>
      </w:divBdr>
    </w:div>
    <w:div w:id="1427269164">
      <w:bodyDiv w:val="1"/>
      <w:marLeft w:val="0"/>
      <w:marRight w:val="0"/>
      <w:marTop w:val="0"/>
      <w:marBottom w:val="0"/>
      <w:divBdr>
        <w:top w:val="none" w:sz="0" w:space="0" w:color="auto"/>
        <w:left w:val="none" w:sz="0" w:space="0" w:color="auto"/>
        <w:bottom w:val="none" w:sz="0" w:space="0" w:color="auto"/>
        <w:right w:val="none" w:sz="0" w:space="0" w:color="auto"/>
      </w:divBdr>
    </w:div>
    <w:div w:id="1459764707">
      <w:bodyDiv w:val="1"/>
      <w:marLeft w:val="0"/>
      <w:marRight w:val="0"/>
      <w:marTop w:val="0"/>
      <w:marBottom w:val="0"/>
      <w:divBdr>
        <w:top w:val="none" w:sz="0" w:space="0" w:color="auto"/>
        <w:left w:val="none" w:sz="0" w:space="0" w:color="auto"/>
        <w:bottom w:val="none" w:sz="0" w:space="0" w:color="auto"/>
        <w:right w:val="none" w:sz="0" w:space="0" w:color="auto"/>
      </w:divBdr>
    </w:div>
    <w:div w:id="1469006955">
      <w:bodyDiv w:val="1"/>
      <w:marLeft w:val="0"/>
      <w:marRight w:val="0"/>
      <w:marTop w:val="0"/>
      <w:marBottom w:val="0"/>
      <w:divBdr>
        <w:top w:val="none" w:sz="0" w:space="0" w:color="auto"/>
        <w:left w:val="none" w:sz="0" w:space="0" w:color="auto"/>
        <w:bottom w:val="none" w:sz="0" w:space="0" w:color="auto"/>
        <w:right w:val="none" w:sz="0" w:space="0" w:color="auto"/>
      </w:divBdr>
    </w:div>
    <w:div w:id="1469083399">
      <w:bodyDiv w:val="1"/>
      <w:marLeft w:val="0"/>
      <w:marRight w:val="0"/>
      <w:marTop w:val="0"/>
      <w:marBottom w:val="0"/>
      <w:divBdr>
        <w:top w:val="none" w:sz="0" w:space="0" w:color="auto"/>
        <w:left w:val="none" w:sz="0" w:space="0" w:color="auto"/>
        <w:bottom w:val="none" w:sz="0" w:space="0" w:color="auto"/>
        <w:right w:val="none" w:sz="0" w:space="0" w:color="auto"/>
      </w:divBdr>
    </w:div>
    <w:div w:id="1498962027">
      <w:bodyDiv w:val="1"/>
      <w:marLeft w:val="0"/>
      <w:marRight w:val="0"/>
      <w:marTop w:val="0"/>
      <w:marBottom w:val="0"/>
      <w:divBdr>
        <w:top w:val="none" w:sz="0" w:space="0" w:color="auto"/>
        <w:left w:val="none" w:sz="0" w:space="0" w:color="auto"/>
        <w:bottom w:val="none" w:sz="0" w:space="0" w:color="auto"/>
        <w:right w:val="none" w:sz="0" w:space="0" w:color="auto"/>
      </w:divBdr>
    </w:div>
    <w:div w:id="1515803639">
      <w:bodyDiv w:val="1"/>
      <w:marLeft w:val="0"/>
      <w:marRight w:val="0"/>
      <w:marTop w:val="0"/>
      <w:marBottom w:val="0"/>
      <w:divBdr>
        <w:top w:val="none" w:sz="0" w:space="0" w:color="auto"/>
        <w:left w:val="none" w:sz="0" w:space="0" w:color="auto"/>
        <w:bottom w:val="none" w:sz="0" w:space="0" w:color="auto"/>
        <w:right w:val="none" w:sz="0" w:space="0" w:color="auto"/>
      </w:divBdr>
    </w:div>
    <w:div w:id="1539388100">
      <w:bodyDiv w:val="1"/>
      <w:marLeft w:val="0"/>
      <w:marRight w:val="0"/>
      <w:marTop w:val="0"/>
      <w:marBottom w:val="0"/>
      <w:divBdr>
        <w:top w:val="none" w:sz="0" w:space="0" w:color="auto"/>
        <w:left w:val="none" w:sz="0" w:space="0" w:color="auto"/>
        <w:bottom w:val="none" w:sz="0" w:space="0" w:color="auto"/>
        <w:right w:val="none" w:sz="0" w:space="0" w:color="auto"/>
      </w:divBdr>
    </w:div>
    <w:div w:id="1624579075">
      <w:bodyDiv w:val="1"/>
      <w:marLeft w:val="0"/>
      <w:marRight w:val="0"/>
      <w:marTop w:val="0"/>
      <w:marBottom w:val="0"/>
      <w:divBdr>
        <w:top w:val="none" w:sz="0" w:space="0" w:color="auto"/>
        <w:left w:val="none" w:sz="0" w:space="0" w:color="auto"/>
        <w:bottom w:val="none" w:sz="0" w:space="0" w:color="auto"/>
        <w:right w:val="none" w:sz="0" w:space="0" w:color="auto"/>
      </w:divBdr>
    </w:div>
    <w:div w:id="1707833036">
      <w:bodyDiv w:val="1"/>
      <w:marLeft w:val="0"/>
      <w:marRight w:val="0"/>
      <w:marTop w:val="0"/>
      <w:marBottom w:val="0"/>
      <w:divBdr>
        <w:top w:val="none" w:sz="0" w:space="0" w:color="auto"/>
        <w:left w:val="none" w:sz="0" w:space="0" w:color="auto"/>
        <w:bottom w:val="none" w:sz="0" w:space="0" w:color="auto"/>
        <w:right w:val="none" w:sz="0" w:space="0" w:color="auto"/>
      </w:divBdr>
    </w:div>
    <w:div w:id="1795560418">
      <w:bodyDiv w:val="1"/>
      <w:marLeft w:val="0"/>
      <w:marRight w:val="0"/>
      <w:marTop w:val="0"/>
      <w:marBottom w:val="0"/>
      <w:divBdr>
        <w:top w:val="none" w:sz="0" w:space="0" w:color="auto"/>
        <w:left w:val="none" w:sz="0" w:space="0" w:color="auto"/>
        <w:bottom w:val="none" w:sz="0" w:space="0" w:color="auto"/>
        <w:right w:val="none" w:sz="0" w:space="0" w:color="auto"/>
      </w:divBdr>
    </w:div>
    <w:div w:id="1824809099">
      <w:bodyDiv w:val="1"/>
      <w:marLeft w:val="0"/>
      <w:marRight w:val="0"/>
      <w:marTop w:val="0"/>
      <w:marBottom w:val="0"/>
      <w:divBdr>
        <w:top w:val="none" w:sz="0" w:space="0" w:color="auto"/>
        <w:left w:val="none" w:sz="0" w:space="0" w:color="auto"/>
        <w:bottom w:val="none" w:sz="0" w:space="0" w:color="auto"/>
        <w:right w:val="none" w:sz="0" w:space="0" w:color="auto"/>
      </w:divBdr>
    </w:div>
    <w:div w:id="1939173528">
      <w:bodyDiv w:val="1"/>
      <w:marLeft w:val="0"/>
      <w:marRight w:val="0"/>
      <w:marTop w:val="0"/>
      <w:marBottom w:val="0"/>
      <w:divBdr>
        <w:top w:val="none" w:sz="0" w:space="0" w:color="auto"/>
        <w:left w:val="none" w:sz="0" w:space="0" w:color="auto"/>
        <w:bottom w:val="none" w:sz="0" w:space="0" w:color="auto"/>
        <w:right w:val="none" w:sz="0" w:space="0" w:color="auto"/>
      </w:divBdr>
    </w:div>
    <w:div w:id="1983924047">
      <w:bodyDiv w:val="1"/>
      <w:marLeft w:val="0"/>
      <w:marRight w:val="0"/>
      <w:marTop w:val="0"/>
      <w:marBottom w:val="0"/>
      <w:divBdr>
        <w:top w:val="none" w:sz="0" w:space="0" w:color="auto"/>
        <w:left w:val="none" w:sz="0" w:space="0" w:color="auto"/>
        <w:bottom w:val="none" w:sz="0" w:space="0" w:color="auto"/>
        <w:right w:val="none" w:sz="0" w:space="0" w:color="auto"/>
      </w:divBdr>
    </w:div>
    <w:div w:id="206537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allto:176,%20178,%20179,%20181"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9FF4D-65FF-45DE-AF97-C47F2FCEB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66447</TotalTime>
  <Pages>24</Pages>
  <Words>5234</Words>
  <Characters>28792</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545</cp:revision>
  <dcterms:created xsi:type="dcterms:W3CDTF">2021-12-02T18:38:00Z</dcterms:created>
  <dcterms:modified xsi:type="dcterms:W3CDTF">2023-11-28T19:21:00Z</dcterms:modified>
</cp:coreProperties>
</file>