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60257375"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006C90">
        <w:rPr>
          <w:rFonts w:ascii="Palatino Linotype" w:hAnsi="Palatino Linotype"/>
          <w:color w:val="000000" w:themeColor="text1"/>
        </w:rPr>
        <w:t xml:space="preserve">veintitrés (23) de noviembre </w:t>
      </w:r>
      <w:r w:rsidR="00507D4A">
        <w:rPr>
          <w:rFonts w:ascii="Palatino Linotype" w:hAnsi="Palatino Linotype"/>
          <w:color w:val="000000" w:themeColor="text1"/>
        </w:rPr>
        <w:t>de dos mil veintitrés</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6D5F7572"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w:t>
      </w:r>
      <w:r w:rsidR="00F25B61">
        <w:rPr>
          <w:rFonts w:ascii="Palatino Linotype" w:hAnsi="Palatino Linotype"/>
          <w:color w:val="000000" w:themeColor="text1"/>
        </w:rPr>
        <w:t>el</w:t>
      </w:r>
      <w:r w:rsidRPr="00A85CB7">
        <w:rPr>
          <w:rFonts w:ascii="Palatino Linotype" w:hAnsi="Palatino Linotype"/>
          <w:color w:val="000000" w:themeColor="text1"/>
        </w:rPr>
        <w:t xml:space="preserve">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006C90">
        <w:rPr>
          <w:rFonts w:ascii="Palatino Linotype" w:hAnsi="Palatino Linotype"/>
          <w:b/>
          <w:bCs/>
          <w:color w:val="000000" w:themeColor="text1"/>
        </w:rPr>
        <w:t>07458/INFOEM/IP/RR/2023</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 por</w:t>
      </w:r>
      <w:r w:rsidR="0040174E">
        <w:rPr>
          <w:rFonts w:ascii="Palatino Linotype" w:eastAsia="Times New Roman" w:hAnsi="Palatino Linotype" w:cs="Times New Roman"/>
          <w:color w:val="000000" w:themeColor="text1"/>
        </w:rPr>
        <w:t xml:space="preserve"> </w:t>
      </w:r>
      <w:r w:rsidR="003E1B0C">
        <w:rPr>
          <w:rFonts w:ascii="Palatino Linotype" w:eastAsia="Times New Roman" w:hAnsi="Palatino Linotype" w:cs="Times New Roman"/>
          <w:b/>
          <w:color w:val="000000" w:themeColor="text1"/>
        </w:rPr>
        <w:t>XXX XXX XXX</w:t>
      </w:r>
      <w:r w:rsidR="0040174E">
        <w:rPr>
          <w:rFonts w:ascii="Palatino Linotype" w:eastAsia="Times New Roman" w:hAnsi="Palatino Linotype" w:cs="Times New Roman"/>
          <w:color w:val="000000" w:themeColor="text1"/>
        </w:rPr>
        <w:t>, en lo sucesivo la</w:t>
      </w:r>
      <w:r w:rsidR="00A82666">
        <w:rPr>
          <w:rFonts w:ascii="Palatino Linotype" w:eastAsia="Times New Roman" w:hAnsi="Palatino Linotype" w:cs="Times New Roman"/>
          <w:color w:val="000000" w:themeColor="text1"/>
        </w:rPr>
        <w:t xml:space="preserve"> </w:t>
      </w:r>
      <w:r w:rsidR="00A82666">
        <w:rPr>
          <w:rFonts w:ascii="Palatino Linotype" w:eastAsia="Times New Roman" w:hAnsi="Palatino Linotype" w:cs="Times New Roman"/>
          <w:b/>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del</w:t>
      </w:r>
      <w:r w:rsidR="002C1007" w:rsidRPr="00A85CB7">
        <w:rPr>
          <w:rFonts w:ascii="Palatino Linotype" w:eastAsia="Times New Roman" w:hAnsi="Palatino Linotype" w:cs="Arial"/>
          <w:color w:val="000000" w:themeColor="text1"/>
        </w:rPr>
        <w:t xml:space="preserve"> </w:t>
      </w:r>
      <w:r w:rsidR="00006C90">
        <w:rPr>
          <w:rFonts w:ascii="Palatino Linotype" w:eastAsia="Times New Roman" w:hAnsi="Palatino Linotype" w:cs="Arial"/>
          <w:b/>
          <w:color w:val="000000" w:themeColor="text1"/>
        </w:rPr>
        <w:t>Ayuntamiento de Ixtapaluca</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E220E5">
        <w:rPr>
          <w:rFonts w:ascii="Palatino Linotype" w:eastAsia="Calibri" w:hAnsi="Palatino Linotype" w:cs="Arial"/>
          <w:color w:val="000000" w:themeColor="text1"/>
          <w:lang w:val="es-ES"/>
        </w:rPr>
        <w:t>en adelante</w:t>
      </w:r>
      <w:r w:rsidR="00F17EFA">
        <w:rPr>
          <w:rFonts w:ascii="Palatino Linotype" w:eastAsia="Times New Roman" w:hAnsi="Palatino Linotype" w:cs="Times New Roman"/>
          <w:color w:val="000000" w:themeColor="text1"/>
        </w:rPr>
        <w:t xml:space="preserve"> </w:t>
      </w:r>
      <w:r w:rsidR="005F1362" w:rsidRPr="00A85CB7">
        <w:rPr>
          <w:rFonts w:ascii="Palatino Linotype" w:eastAsia="Times New Roman" w:hAnsi="Palatino Linotype" w:cs="Times New Roman"/>
          <w:color w:val="000000" w:themeColor="text1"/>
        </w:rPr>
        <w:t>el</w:t>
      </w:r>
      <w:r w:rsidR="005F1362" w:rsidRPr="00A85CB7">
        <w:rPr>
          <w:rFonts w:ascii="Palatino Linotype" w:eastAsia="Times New Roman" w:hAnsi="Palatino Linotype" w:cs="Times New Roman"/>
          <w:b/>
          <w:color w:val="000000" w:themeColor="text1"/>
        </w:rPr>
        <w:t xml:space="preserve"> SUJETO OBLIGADO</w:t>
      </w:r>
      <w:r w:rsidR="005F1362" w:rsidRPr="00B67B60">
        <w:rPr>
          <w:rFonts w:ascii="Palatino Linotype" w:eastAsia="Times New Roman" w:hAnsi="Palatino Linotype" w:cs="Times New Roman"/>
          <w:color w:val="000000" w:themeColor="text1"/>
        </w:rPr>
        <w:t>,</w:t>
      </w:r>
      <w:r w:rsidR="005F1362" w:rsidRPr="00A85CB7">
        <w:rPr>
          <w:rFonts w:ascii="Palatino Linotype" w:eastAsia="Times New Roman" w:hAnsi="Palatino Linotype" w:cs="Times New Roman"/>
          <w:b/>
          <w:color w:val="000000" w:themeColor="text1"/>
        </w:rPr>
        <w:t xml:space="preserve">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72F80201"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A85CB7">
        <w:rPr>
          <w:b/>
          <w:color w:val="000000" w:themeColor="text1"/>
        </w:rPr>
        <w:t>A</w:t>
      </w:r>
      <w:r w:rsidR="00F96BC1">
        <w:rPr>
          <w:b/>
          <w:color w:val="000000" w:themeColor="text1"/>
        </w:rPr>
        <w:t xml:space="preserve"> </w:t>
      </w:r>
      <w:r w:rsidRPr="00A85CB7">
        <w:rPr>
          <w:b/>
          <w:color w:val="000000" w:themeColor="text1"/>
        </w:rPr>
        <w:t>N</w:t>
      </w:r>
      <w:r w:rsidR="00F96BC1">
        <w:rPr>
          <w:b/>
          <w:color w:val="000000" w:themeColor="text1"/>
        </w:rPr>
        <w:t xml:space="preserve"> </w:t>
      </w:r>
      <w:r w:rsidRPr="00A85CB7">
        <w:rPr>
          <w:b/>
          <w:color w:val="000000" w:themeColor="text1"/>
        </w:rPr>
        <w:t>T</w:t>
      </w:r>
      <w:r w:rsidR="00F96BC1">
        <w:rPr>
          <w:b/>
          <w:color w:val="000000" w:themeColor="text1"/>
        </w:rPr>
        <w:t xml:space="preserve"> </w:t>
      </w:r>
      <w:r w:rsidRPr="00A85CB7">
        <w:rPr>
          <w:b/>
          <w:color w:val="000000" w:themeColor="text1"/>
        </w:rPr>
        <w:t>E</w:t>
      </w:r>
      <w:r w:rsidR="00F96BC1">
        <w:rPr>
          <w:b/>
          <w:color w:val="000000" w:themeColor="text1"/>
        </w:rPr>
        <w:t xml:space="preserve"> </w:t>
      </w:r>
      <w:r w:rsidRPr="00A85CB7">
        <w:rPr>
          <w:b/>
          <w:color w:val="000000" w:themeColor="text1"/>
        </w:rPr>
        <w:t>C</w:t>
      </w:r>
      <w:r w:rsidR="00F96BC1">
        <w:rPr>
          <w:b/>
          <w:color w:val="000000" w:themeColor="text1"/>
        </w:rPr>
        <w:t xml:space="preserve"> </w:t>
      </w:r>
      <w:r w:rsidRPr="00A85CB7">
        <w:rPr>
          <w:b/>
          <w:color w:val="000000" w:themeColor="text1"/>
        </w:rPr>
        <w:t>E</w:t>
      </w:r>
      <w:r w:rsidR="00F96BC1">
        <w:rPr>
          <w:b/>
          <w:color w:val="000000" w:themeColor="text1"/>
        </w:rPr>
        <w:t xml:space="preserve"> </w:t>
      </w:r>
      <w:r w:rsidRPr="00A85CB7">
        <w:rPr>
          <w:b/>
          <w:color w:val="000000" w:themeColor="text1"/>
        </w:rPr>
        <w:t>D</w:t>
      </w:r>
      <w:r w:rsidR="00F96BC1">
        <w:rPr>
          <w:b/>
          <w:color w:val="000000" w:themeColor="text1"/>
        </w:rPr>
        <w:t xml:space="preserve"> </w:t>
      </w:r>
      <w:r w:rsidRPr="00A85CB7">
        <w:rPr>
          <w:b/>
          <w:color w:val="000000" w:themeColor="text1"/>
        </w:rPr>
        <w:t>E</w:t>
      </w:r>
      <w:r w:rsidR="00F96BC1">
        <w:rPr>
          <w:b/>
          <w:color w:val="000000" w:themeColor="text1"/>
        </w:rPr>
        <w:t xml:space="preserve"> </w:t>
      </w:r>
      <w:r w:rsidRPr="00A85CB7">
        <w:rPr>
          <w:b/>
          <w:color w:val="000000" w:themeColor="text1"/>
        </w:rPr>
        <w:t>N</w:t>
      </w:r>
      <w:r w:rsidR="00F96BC1">
        <w:rPr>
          <w:b/>
          <w:color w:val="000000" w:themeColor="text1"/>
        </w:rPr>
        <w:t xml:space="preserve"> </w:t>
      </w:r>
      <w:r w:rsidRPr="00A85CB7">
        <w:rPr>
          <w:b/>
          <w:color w:val="000000" w:themeColor="text1"/>
        </w:rPr>
        <w:t>T</w:t>
      </w:r>
      <w:r w:rsidR="00F96BC1">
        <w:rPr>
          <w:b/>
          <w:color w:val="000000" w:themeColor="text1"/>
        </w:rPr>
        <w:t xml:space="preserve"> </w:t>
      </w:r>
      <w:r w:rsidRPr="00A85CB7">
        <w:rPr>
          <w:b/>
          <w:color w:val="000000" w:themeColor="text1"/>
        </w:rPr>
        <w:t>E</w:t>
      </w:r>
      <w:r w:rsidR="00F96BC1">
        <w:rPr>
          <w:b/>
          <w:color w:val="000000" w:themeColor="text1"/>
        </w:rPr>
        <w:t xml:space="preserve"> </w:t>
      </w:r>
      <w:r w:rsidRPr="00A85CB7">
        <w:rPr>
          <w:b/>
          <w:color w:val="000000" w:themeColor="text1"/>
        </w:rPr>
        <w:t>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3159A940"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006C90">
        <w:rPr>
          <w:rFonts w:ascii="Palatino Linotype" w:eastAsia="Calibri" w:hAnsi="Palatino Linotype" w:cs="Arial"/>
          <w:color w:val="000000" w:themeColor="text1"/>
          <w:lang w:val="es-ES"/>
        </w:rPr>
        <w:t xml:space="preserve">dieciséis (16) de octubre </w:t>
      </w:r>
      <w:r w:rsidR="0003314C">
        <w:rPr>
          <w:rFonts w:ascii="Palatino Linotype" w:eastAsia="Calibri" w:hAnsi="Palatino Linotype" w:cs="Arial"/>
          <w:color w:val="000000" w:themeColor="text1"/>
          <w:lang w:val="es-ES"/>
        </w:rPr>
        <w:t>de dos mil veintitrés</w:t>
      </w:r>
      <w:r w:rsidR="005F1362" w:rsidRPr="00A85CB7">
        <w:rPr>
          <w:rFonts w:ascii="Palatino Linotype" w:eastAsia="Calibri" w:hAnsi="Palatino Linotype" w:cs="Arial"/>
          <w:color w:val="000000" w:themeColor="text1"/>
          <w:lang w:val="es-ES"/>
        </w:rPr>
        <w:t xml:space="preserve">, </w:t>
      </w:r>
      <w:r w:rsidR="0040174E">
        <w:rPr>
          <w:rFonts w:ascii="Palatino Linotype" w:eastAsia="Calibri" w:hAnsi="Palatino Linotype" w:cs="Arial"/>
          <w:color w:val="000000" w:themeColor="text1"/>
          <w:lang w:val="es-ES"/>
        </w:rPr>
        <w:t>la</w:t>
      </w:r>
      <w:r w:rsidR="00F96BC1">
        <w:rPr>
          <w:rFonts w:ascii="Palatino Linotype" w:eastAsia="Calibri" w:hAnsi="Palatino Linotype" w:cs="Arial"/>
          <w:color w:val="000000" w:themeColor="text1"/>
          <w:lang w:val="es-ES"/>
        </w:rPr>
        <w:t xml:space="preserve"> entonces </w:t>
      </w:r>
      <w:r w:rsidR="00F96BC1">
        <w:rPr>
          <w:rFonts w:ascii="Palatino Linotype" w:eastAsia="Calibri" w:hAnsi="Palatino Linotype" w:cs="Arial"/>
          <w:b/>
          <w:color w:val="000000" w:themeColor="text1"/>
          <w:lang w:val="es-ES"/>
        </w:rPr>
        <w:t>SOLICITANTE</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575376">
        <w:rPr>
          <w:rFonts w:ascii="Palatino Linotype" w:hAnsi="Palatino Linotype"/>
          <w:bCs/>
          <w:color w:val="000000" w:themeColor="text1"/>
        </w:rPr>
        <w:t>del</w:t>
      </w:r>
      <w:r w:rsidR="0003314C">
        <w:rPr>
          <w:rFonts w:ascii="Palatino Linotype" w:hAnsi="Palatino Linotype"/>
          <w:bCs/>
          <w:color w:val="000000" w:themeColor="text1"/>
        </w:rPr>
        <w:t xml:space="preserve"> </w:t>
      </w:r>
      <w:r w:rsidR="00006C90">
        <w:rPr>
          <w:rFonts w:ascii="Palatino Linotype" w:hAnsi="Palatino Linotype"/>
          <w:bCs/>
          <w:color w:val="000000" w:themeColor="text1"/>
        </w:rPr>
        <w:t>Sistema de Acceso a la Información Mexiquense (SAIMEX)</w:t>
      </w:r>
      <w:r w:rsidR="005F1362" w:rsidRPr="00A85CB7">
        <w:rPr>
          <w:rFonts w:ascii="Palatino Linotype" w:eastAsia="Calibri" w:hAnsi="Palatino Linotype" w:cs="Arial"/>
          <w:color w:val="000000" w:themeColor="text1"/>
          <w:lang w:val="es-ES"/>
        </w:rPr>
        <w:t>, la solicitud de información pública registrada</w:t>
      </w:r>
      <w:r w:rsidR="00772245">
        <w:rPr>
          <w:rFonts w:ascii="Palatino Linotype" w:eastAsia="Calibri" w:hAnsi="Palatino Linotype" w:cs="Arial"/>
          <w:color w:val="000000" w:themeColor="text1"/>
          <w:lang w:val="es-ES"/>
        </w:rPr>
        <w:t xml:space="preserve"> con </w:t>
      </w:r>
      <w:r w:rsidR="00F25B61">
        <w:rPr>
          <w:rFonts w:ascii="Palatino Linotype" w:eastAsia="Calibri" w:hAnsi="Palatino Linotype" w:cs="Arial"/>
          <w:color w:val="000000" w:themeColor="text1"/>
          <w:lang w:val="es-ES"/>
        </w:rPr>
        <w:t>el</w:t>
      </w:r>
      <w:r w:rsidR="005F1362" w:rsidRPr="00A85CB7">
        <w:rPr>
          <w:rFonts w:ascii="Palatino Linotype" w:eastAsia="Calibri" w:hAnsi="Palatino Linotype" w:cs="Arial"/>
          <w:color w:val="000000" w:themeColor="text1"/>
          <w:lang w:val="es-ES"/>
        </w:rPr>
        <w:t xml:space="preserve"> número</w:t>
      </w:r>
      <w:r w:rsidR="00772245">
        <w:rPr>
          <w:rFonts w:ascii="Palatino Linotype" w:eastAsia="Calibri" w:hAnsi="Palatino Linotype" w:cs="Arial"/>
          <w:color w:val="000000" w:themeColor="text1"/>
          <w:lang w:val="es-ES"/>
        </w:rPr>
        <w:t xml:space="preserve"> </w:t>
      </w:r>
      <w:r w:rsidR="00006C90">
        <w:rPr>
          <w:rFonts w:ascii="Palatino Linotype" w:eastAsia="Calibri" w:hAnsi="Palatino Linotype" w:cs="Arial"/>
          <w:b/>
          <w:color w:val="000000" w:themeColor="text1"/>
          <w:lang w:val="es-ES"/>
        </w:rPr>
        <w:t>00502/IXTAPALU/IP/2023</w:t>
      </w:r>
      <w:r w:rsidR="005F1362" w:rsidRPr="00A85CB7">
        <w:rPr>
          <w:rFonts w:ascii="Palatino Linotype" w:hAnsi="Palatino Linotype"/>
          <w:b/>
          <w:bCs/>
          <w:color w:val="000000" w:themeColor="text1"/>
        </w:rPr>
        <w:t>,</w:t>
      </w:r>
      <w:r w:rsidR="00F25B61">
        <w:rPr>
          <w:rFonts w:ascii="Palatino Linotype" w:eastAsia="Calibri" w:hAnsi="Palatino Linotype" w:cs="Arial"/>
          <w:color w:val="000000" w:themeColor="text1"/>
          <w:lang w:val="es-ES"/>
        </w:rPr>
        <w:t xml:space="preserve"> </w:t>
      </w:r>
      <w:r w:rsidR="00E220E5">
        <w:rPr>
          <w:rFonts w:ascii="Palatino Linotype" w:eastAsia="Calibri" w:hAnsi="Palatino Linotype" w:cs="Arial"/>
          <w:color w:val="000000" w:themeColor="text1"/>
          <w:lang w:val="es-ES"/>
        </w:rPr>
        <w:t>en la que</w:t>
      </w:r>
      <w:r w:rsidR="00772245">
        <w:rPr>
          <w:rFonts w:ascii="Palatino Linotype" w:eastAsia="Calibri" w:hAnsi="Palatino Linotype" w:cs="Arial"/>
          <w:color w:val="000000" w:themeColor="text1"/>
          <w:lang w:val="es-ES"/>
        </w:rPr>
        <w:t xml:space="preserve"> </w:t>
      </w:r>
      <w:r w:rsidR="005F1362" w:rsidRPr="00A85CB7">
        <w:rPr>
          <w:rFonts w:ascii="Palatino Linotype" w:eastAsia="Calibri" w:hAnsi="Palatino Linotype" w:cs="Arial"/>
          <w:color w:val="000000" w:themeColor="text1"/>
          <w:lang w:val="es-ES"/>
        </w:rPr>
        <w:t>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58F37C65" w:rsidR="0097210F" w:rsidRPr="00E220E5" w:rsidRDefault="00F25B61" w:rsidP="0003314C">
      <w:pPr>
        <w:pStyle w:val="Prrafodelista"/>
        <w:spacing w:line="276" w:lineRule="auto"/>
        <w:ind w:left="567" w:right="616"/>
        <w:jc w:val="both"/>
        <w:rPr>
          <w:rFonts w:ascii="Palatino Linotype" w:hAnsi="Palatino Linotype"/>
          <w:color w:val="000000" w:themeColor="text1"/>
          <w:szCs w:val="22"/>
        </w:rPr>
      </w:pPr>
      <w:r w:rsidRPr="00E220E5">
        <w:rPr>
          <w:rFonts w:ascii="Palatino Linotype" w:hAnsi="Palatino Linotype"/>
          <w:i/>
          <w:color w:val="000000" w:themeColor="text1"/>
          <w:szCs w:val="22"/>
        </w:rPr>
        <w:t xml:space="preserve"> </w:t>
      </w:r>
      <w:r w:rsidR="005F1362" w:rsidRPr="00E220E5">
        <w:rPr>
          <w:rFonts w:ascii="Palatino Linotype" w:hAnsi="Palatino Linotype"/>
          <w:i/>
          <w:color w:val="000000" w:themeColor="text1"/>
          <w:szCs w:val="22"/>
        </w:rPr>
        <w:t>“</w:t>
      </w:r>
      <w:r w:rsidR="00006C90" w:rsidRPr="00E220E5">
        <w:rPr>
          <w:rFonts w:ascii="Palatino Linotype" w:hAnsi="Palatino Linotype"/>
          <w:i/>
          <w:color w:val="000000" w:themeColor="text1"/>
          <w:szCs w:val="22"/>
        </w:rPr>
        <w:t>MONTO DE LAS MULTAS COBRADAS A CIUDADANOS IXTAPALUQUENSES POR CONCEPTO DE INFRACCIONES ADMINISTRATIVAS CORRESPONDIENTES A LOS MESES DE ENERO, FEBRERO, MARZO ABRIL, MAYO, JUNIO, JULIO, AGOSTO Y SEPTIEMBRE DEL 2023.</w:t>
      </w:r>
      <w:r w:rsidR="005F1362" w:rsidRPr="00E220E5">
        <w:rPr>
          <w:rFonts w:ascii="Palatino Linotype" w:hAnsi="Palatino Linotype"/>
          <w:i/>
          <w:color w:val="000000" w:themeColor="text1"/>
          <w:szCs w:val="22"/>
        </w:rPr>
        <w:t xml:space="preserve">” </w:t>
      </w:r>
      <w:r w:rsidR="005F1362" w:rsidRPr="00E220E5">
        <w:rPr>
          <w:rFonts w:ascii="Palatino Linotype" w:hAnsi="Palatino Linotype"/>
          <w:color w:val="000000" w:themeColor="text1"/>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35BA18A9" w14:textId="55B03D28" w:rsidR="0039142B" w:rsidRPr="0027463A" w:rsidRDefault="00A65B37" w:rsidP="0027463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Times New Roman" w:hAnsi="Palatino Linotype" w:cs="Arial"/>
          <w:color w:val="000000" w:themeColor="text1"/>
          <w:lang w:val="es-ES"/>
        </w:rPr>
        <w:t>Se hace constar</w:t>
      </w:r>
      <w:r w:rsidR="00E9022C">
        <w:rPr>
          <w:rFonts w:ascii="Palatino Linotype" w:eastAsia="Times New Roman" w:hAnsi="Palatino Linotype" w:cs="Arial"/>
          <w:color w:val="000000" w:themeColor="text1"/>
          <w:lang w:val="es-ES"/>
        </w:rPr>
        <w:t xml:space="preserve"> que </w:t>
      </w:r>
      <w:r w:rsidR="0040174E">
        <w:rPr>
          <w:rFonts w:ascii="Palatino Linotype" w:eastAsia="Times New Roman" w:hAnsi="Palatino Linotype" w:cs="Arial"/>
          <w:color w:val="000000" w:themeColor="text1"/>
          <w:lang w:val="es-ES"/>
        </w:rPr>
        <w:t>la</w:t>
      </w:r>
      <w:r w:rsidR="00E9022C">
        <w:rPr>
          <w:rFonts w:ascii="Palatino Linotype" w:eastAsia="Times New Roman" w:hAnsi="Palatino Linotype" w:cs="Arial"/>
          <w:color w:val="000000" w:themeColor="text1"/>
          <w:lang w:val="es-ES"/>
        </w:rPr>
        <w:t xml:space="preserve"> particular </w:t>
      </w:r>
      <w:r w:rsidR="005F1362" w:rsidRPr="00A85CB7">
        <w:rPr>
          <w:rFonts w:ascii="Palatino Linotype" w:eastAsia="Times New Roman" w:hAnsi="Palatino Linotype" w:cs="Arial"/>
          <w:color w:val="000000" w:themeColor="text1"/>
          <w:lang w:val="es-ES"/>
        </w:rPr>
        <w:t>señaló como modalidad de entrega de la información</w:t>
      </w:r>
      <w:r w:rsidR="005F1362" w:rsidRPr="00514592">
        <w:rPr>
          <w:rFonts w:ascii="Palatino Linotype" w:eastAsia="Times New Roman" w:hAnsi="Palatino Linotype" w:cs="Arial"/>
          <w:bCs/>
          <w:color w:val="000000" w:themeColor="text1"/>
          <w:lang w:val="es-ES"/>
        </w:rPr>
        <w:t>:</w:t>
      </w:r>
      <w:r w:rsidR="001E4152">
        <w:rPr>
          <w:rFonts w:ascii="Palatino Linotype" w:eastAsia="Times New Roman" w:hAnsi="Palatino Linotype" w:cs="Arial"/>
          <w:b/>
          <w:color w:val="000000" w:themeColor="text1"/>
          <w:lang w:val="es-ES"/>
        </w:rPr>
        <w:t xml:space="preserve"> </w:t>
      </w:r>
      <w:r w:rsidR="004F0BF4">
        <w:rPr>
          <w:rFonts w:ascii="Palatino Linotype" w:eastAsia="Times New Roman" w:hAnsi="Palatino Linotype" w:cs="Arial"/>
          <w:b/>
          <w:i/>
          <w:iCs/>
          <w:color w:val="000000" w:themeColor="text1"/>
          <w:lang w:val="es-ES"/>
        </w:rPr>
        <w:t>A través del SAIMEX</w:t>
      </w:r>
      <w:r w:rsidR="005B4B08">
        <w:rPr>
          <w:rFonts w:ascii="Palatino Linotype" w:eastAsia="Calibri" w:hAnsi="Palatino Linotype" w:cs="Arial"/>
          <w:color w:val="000000" w:themeColor="text1"/>
          <w:lang w:val="es-ES"/>
        </w:rPr>
        <w:t>.</w:t>
      </w:r>
    </w:p>
    <w:p w14:paraId="7C0BE992" w14:textId="77777777" w:rsidR="0027463A" w:rsidRPr="0027463A" w:rsidRDefault="0027463A" w:rsidP="0027463A">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1E17CBAA" w:rsidR="0022448D" w:rsidRPr="00022D89" w:rsidRDefault="00A05245"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lastRenderedPageBreak/>
        <w:t>E</w:t>
      </w:r>
      <w:r w:rsidR="00B31E90" w:rsidRPr="00022D89">
        <w:rPr>
          <w:rFonts w:ascii="Palatino Linotype" w:eastAsia="MS Mincho" w:hAnsi="Palatino Linotype" w:cs="Times New Roman"/>
          <w:color w:val="000000" w:themeColor="text1"/>
        </w:rPr>
        <w:t xml:space="preserve">l </w:t>
      </w:r>
      <w:r w:rsidR="00006C90">
        <w:rPr>
          <w:rFonts w:ascii="Palatino Linotype" w:eastAsia="MS Mincho" w:hAnsi="Palatino Linotype" w:cs="Times New Roman"/>
          <w:color w:val="000000" w:themeColor="text1"/>
        </w:rPr>
        <w:t xml:space="preserve">diecinueve (19) de octubre </w:t>
      </w:r>
      <w:r w:rsidR="0003314C">
        <w:rPr>
          <w:rFonts w:ascii="Palatino Linotype" w:eastAsia="MS Mincho" w:hAnsi="Palatino Linotype" w:cs="Times New Roman"/>
          <w:color w:val="000000" w:themeColor="text1"/>
        </w:rPr>
        <w:t>de dos mil veintitrés</w:t>
      </w:r>
      <w:r w:rsidR="000411E2" w:rsidRPr="00022D89">
        <w:rPr>
          <w:rFonts w:ascii="Palatino Linotype" w:eastAsia="MS Mincho" w:hAnsi="Palatino Linotype" w:cs="Times New Roman"/>
          <w:color w:val="000000" w:themeColor="text1"/>
        </w:rPr>
        <w:t xml:space="preserve">, </w:t>
      </w:r>
      <w:r w:rsidR="000411E2" w:rsidRPr="00022D89">
        <w:rPr>
          <w:rFonts w:ascii="Palatino Linotype" w:hAnsi="Palatino Linotype"/>
          <w:color w:val="000000" w:themeColor="text1"/>
          <w:szCs w:val="14"/>
        </w:rPr>
        <w:t xml:space="preserve">el </w:t>
      </w:r>
      <w:r w:rsidR="000411E2" w:rsidRPr="00022D89">
        <w:rPr>
          <w:rFonts w:ascii="Palatino Linotype" w:hAnsi="Palatino Linotype"/>
          <w:b/>
          <w:color w:val="000000" w:themeColor="text1"/>
          <w:szCs w:val="14"/>
        </w:rPr>
        <w:t>SUJETO OBLIGADO</w:t>
      </w:r>
      <w:r w:rsidR="000411E2" w:rsidRPr="00022D89">
        <w:rPr>
          <w:rFonts w:ascii="Palatino Linotype" w:hAnsi="Palatino Linotype"/>
          <w:color w:val="000000" w:themeColor="text1"/>
          <w:szCs w:val="14"/>
        </w:rPr>
        <w:t xml:space="preserve"> dio respuesta a la solicitud de información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479E7E62" w14:textId="77777777" w:rsidR="00006C90" w:rsidRDefault="00F25B61" w:rsidP="00006C9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 xml:space="preserve"> </w:t>
      </w:r>
      <w:r w:rsidR="005F1362" w:rsidRPr="009A593A">
        <w:rPr>
          <w:rFonts w:ascii="Palatino Linotype" w:hAnsi="Palatino Linotype"/>
          <w:i/>
          <w:noProof/>
          <w:color w:val="000000" w:themeColor="text1"/>
          <w:sz w:val="22"/>
          <w:szCs w:val="22"/>
          <w:lang w:val="es-MX" w:eastAsia="es-MX"/>
        </w:rPr>
        <w:t>“</w:t>
      </w:r>
      <w:r w:rsidR="00006C90" w:rsidRPr="00006C90">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89BD1A9" w14:textId="77777777" w:rsidR="00006C90" w:rsidRPr="00006C90" w:rsidRDefault="00006C90" w:rsidP="00006C90">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26635B95" w14:textId="77777777" w:rsidR="00006C90" w:rsidRPr="00006C90" w:rsidRDefault="00006C90" w:rsidP="00006C9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06C90">
        <w:rPr>
          <w:rFonts w:ascii="Palatino Linotype" w:hAnsi="Palatino Linotype"/>
          <w:i/>
          <w:noProof/>
          <w:color w:val="000000" w:themeColor="text1"/>
          <w:sz w:val="22"/>
          <w:szCs w:val="22"/>
          <w:lang w:val="es-MX" w:eastAsia="es-MX"/>
        </w:rPr>
        <w:t>EN RELACIÓN A LA SOLICITUD CON FOLIO 00502/IXTAPALU/IP/2023 ANEXO RESPUESTA</w:t>
      </w:r>
    </w:p>
    <w:p w14:paraId="5CC6EABA" w14:textId="77777777" w:rsidR="00006C90" w:rsidRDefault="00006C90" w:rsidP="00006C90">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4CBD1EC5" w14:textId="77777777" w:rsidR="00006C90" w:rsidRPr="00006C90" w:rsidRDefault="00006C90" w:rsidP="00006C9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06C90">
        <w:rPr>
          <w:rFonts w:ascii="Palatino Linotype" w:hAnsi="Palatino Linotype"/>
          <w:i/>
          <w:noProof/>
          <w:color w:val="000000" w:themeColor="text1"/>
          <w:sz w:val="22"/>
          <w:szCs w:val="22"/>
          <w:lang w:val="es-MX" w:eastAsia="es-MX"/>
        </w:rPr>
        <w:t>ATENTAMENTE</w:t>
      </w:r>
    </w:p>
    <w:p w14:paraId="35A36DE0" w14:textId="0E525BE3" w:rsidR="0039142B" w:rsidRDefault="00006C90" w:rsidP="00006C90">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006C90">
        <w:rPr>
          <w:rFonts w:ascii="Palatino Linotype" w:hAnsi="Palatino Linotype"/>
          <w:i/>
          <w:noProof/>
          <w:color w:val="000000" w:themeColor="text1"/>
          <w:sz w:val="22"/>
          <w:szCs w:val="22"/>
          <w:lang w:val="es-MX" w:eastAsia="es-MX"/>
        </w:rPr>
        <w:t>C. Alejandro Parra De la Rosa</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18538835" w14:textId="77777777" w:rsidR="00FE159E" w:rsidRPr="00B67B60" w:rsidRDefault="00FE159E" w:rsidP="00B67B60">
      <w:pPr>
        <w:spacing w:line="360" w:lineRule="auto"/>
        <w:jc w:val="both"/>
        <w:rPr>
          <w:rFonts w:ascii="Palatino Linotype" w:hAnsi="Palatino Linotype" w:cs="Arial"/>
        </w:rPr>
      </w:pPr>
    </w:p>
    <w:p w14:paraId="6EB1129A" w14:textId="61A32F07" w:rsidR="00F96BC1" w:rsidRPr="00F96BC1" w:rsidRDefault="00F96BC1"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eastAsia="Times New Roman" w:hAnsi="Palatino Linotype" w:cs="Arial"/>
          <w:color w:val="000000" w:themeColor="text1"/>
          <w:lang w:val="es-ES"/>
        </w:rPr>
        <w:t xml:space="preserve">Adjunto a su acuse de respuesta, el </w:t>
      </w:r>
      <w:r>
        <w:rPr>
          <w:rFonts w:ascii="Palatino Linotype" w:eastAsia="Times New Roman" w:hAnsi="Palatino Linotype" w:cs="Arial"/>
          <w:b/>
          <w:color w:val="000000" w:themeColor="text1"/>
          <w:lang w:val="es-ES"/>
        </w:rPr>
        <w:t>SUJETO OBLIGADO</w:t>
      </w:r>
      <w:r>
        <w:rPr>
          <w:rFonts w:ascii="Palatino Linotype" w:eastAsia="Times New Roman" w:hAnsi="Palatino Linotype" w:cs="Arial"/>
          <w:color w:val="000000" w:themeColor="text1"/>
          <w:lang w:val="es-ES"/>
        </w:rPr>
        <w:t xml:space="preserve"> presentó </w:t>
      </w:r>
      <w:r w:rsidR="00006C90">
        <w:rPr>
          <w:rFonts w:ascii="Palatino Linotype" w:eastAsia="Times New Roman" w:hAnsi="Palatino Linotype" w:cs="Arial"/>
          <w:color w:val="000000" w:themeColor="text1"/>
          <w:lang w:val="es-ES"/>
        </w:rPr>
        <w:t>el</w:t>
      </w:r>
      <w:r w:rsidR="009E35CC">
        <w:rPr>
          <w:rFonts w:ascii="Palatino Linotype" w:eastAsia="Times New Roman" w:hAnsi="Palatino Linotype" w:cs="Arial"/>
          <w:color w:val="000000" w:themeColor="text1"/>
          <w:lang w:val="es-ES"/>
        </w:rPr>
        <w:t xml:space="preserve"> archivo</w:t>
      </w:r>
      <w:r>
        <w:rPr>
          <w:rFonts w:ascii="Palatino Linotype" w:eastAsia="Times New Roman" w:hAnsi="Palatino Linotype" w:cs="Arial"/>
          <w:color w:val="000000" w:themeColor="text1"/>
          <w:lang w:val="es-ES"/>
        </w:rPr>
        <w:t xml:space="preserve"> electrónico</w:t>
      </w:r>
      <w:r w:rsidR="00006C90">
        <w:rPr>
          <w:rFonts w:ascii="Palatino Linotype" w:eastAsia="Times New Roman" w:hAnsi="Palatino Linotype" w:cs="Arial"/>
          <w:color w:val="000000" w:themeColor="text1"/>
          <w:lang w:val="es-ES"/>
        </w:rPr>
        <w:t xml:space="preserve"> cuyo título y contenido se expresa a continuación</w:t>
      </w:r>
    </w:p>
    <w:p w14:paraId="1FC21E16" w14:textId="0D6314A5" w:rsidR="00F96BC1" w:rsidRPr="00E220E5" w:rsidRDefault="007D2192" w:rsidP="000C37FE">
      <w:pPr>
        <w:pStyle w:val="Prrafodelista"/>
        <w:numPr>
          <w:ilvl w:val="1"/>
          <w:numId w:val="1"/>
        </w:numPr>
        <w:tabs>
          <w:tab w:val="left" w:pos="284"/>
          <w:tab w:val="left" w:pos="426"/>
        </w:tabs>
        <w:spacing w:line="360" w:lineRule="auto"/>
        <w:ind w:left="1134"/>
        <w:jc w:val="both"/>
        <w:rPr>
          <w:rFonts w:ascii="Palatino Linotype" w:hAnsi="Palatino Linotype"/>
          <w:color w:val="000000" w:themeColor="text1"/>
          <w:sz w:val="22"/>
          <w:szCs w:val="22"/>
        </w:rPr>
      </w:pPr>
      <w:r w:rsidRPr="00E220E5">
        <w:rPr>
          <w:rFonts w:ascii="Palatino Linotype" w:eastAsia="Times New Roman" w:hAnsi="Palatino Linotype" w:cs="Arial"/>
          <w:b/>
          <w:i/>
          <w:color w:val="000000" w:themeColor="text1"/>
          <w:sz w:val="22"/>
          <w:lang w:val="es-ES"/>
        </w:rPr>
        <w:t>“</w:t>
      </w:r>
      <w:r w:rsidR="00006C90" w:rsidRPr="00E220E5">
        <w:rPr>
          <w:rFonts w:ascii="Palatino Linotype" w:eastAsia="Times New Roman" w:hAnsi="Palatino Linotype" w:cs="Arial"/>
          <w:b/>
          <w:i/>
          <w:color w:val="000000" w:themeColor="text1"/>
          <w:sz w:val="22"/>
          <w:lang w:val="es-ES"/>
        </w:rPr>
        <w:t>RESPUESTA 502 RECAUDACION</w:t>
      </w:r>
      <w:r w:rsidRPr="00E220E5">
        <w:rPr>
          <w:rFonts w:ascii="Palatino Linotype" w:eastAsia="Times New Roman" w:hAnsi="Palatino Linotype" w:cs="Arial"/>
          <w:b/>
          <w:i/>
          <w:color w:val="000000" w:themeColor="text1"/>
          <w:sz w:val="22"/>
          <w:lang w:val="es-ES"/>
        </w:rPr>
        <w:t>.pdf”</w:t>
      </w:r>
      <w:r w:rsidRPr="00E220E5">
        <w:rPr>
          <w:rFonts w:ascii="Palatino Linotype" w:eastAsia="Times New Roman" w:hAnsi="Palatino Linotype" w:cs="Arial"/>
          <w:color w:val="000000" w:themeColor="text1"/>
          <w:sz w:val="22"/>
          <w:lang w:val="es-ES"/>
        </w:rPr>
        <w:t xml:space="preserve">: Documento </w:t>
      </w:r>
      <w:r w:rsidR="0040174E" w:rsidRPr="00E220E5">
        <w:rPr>
          <w:rFonts w:ascii="Palatino Linotype" w:eastAsia="Times New Roman" w:hAnsi="Palatino Linotype" w:cs="Arial"/>
          <w:color w:val="000000" w:themeColor="text1"/>
          <w:sz w:val="22"/>
          <w:lang w:val="es-ES"/>
        </w:rPr>
        <w:t xml:space="preserve">de </w:t>
      </w:r>
      <w:r w:rsidR="00006C90" w:rsidRPr="00E220E5">
        <w:rPr>
          <w:rFonts w:ascii="Palatino Linotype" w:eastAsia="Times New Roman" w:hAnsi="Palatino Linotype" w:cs="Arial"/>
          <w:color w:val="000000" w:themeColor="text1"/>
          <w:sz w:val="22"/>
          <w:lang w:val="es-ES"/>
        </w:rPr>
        <w:t>dos fojas consistente en los siguientes instrumentos:</w:t>
      </w:r>
    </w:p>
    <w:p w14:paraId="2D1BC0A1" w14:textId="2FC5888D" w:rsidR="00006C90" w:rsidRPr="00E220E5" w:rsidRDefault="00006C90" w:rsidP="00006C90">
      <w:pPr>
        <w:pStyle w:val="Prrafodelista"/>
        <w:numPr>
          <w:ilvl w:val="2"/>
          <w:numId w:val="28"/>
        </w:numPr>
        <w:tabs>
          <w:tab w:val="left" w:pos="284"/>
          <w:tab w:val="left" w:pos="426"/>
        </w:tabs>
        <w:spacing w:line="360" w:lineRule="auto"/>
        <w:ind w:left="1701"/>
        <w:jc w:val="both"/>
        <w:rPr>
          <w:rFonts w:ascii="Palatino Linotype" w:hAnsi="Palatino Linotype"/>
          <w:color w:val="000000" w:themeColor="text1"/>
          <w:sz w:val="22"/>
          <w:szCs w:val="22"/>
        </w:rPr>
      </w:pPr>
      <w:r w:rsidRPr="00E220E5">
        <w:rPr>
          <w:rFonts w:ascii="Palatino Linotype" w:eastAsia="Times New Roman" w:hAnsi="Palatino Linotype" w:cs="Arial"/>
          <w:color w:val="000000" w:themeColor="text1"/>
          <w:sz w:val="22"/>
          <w:lang w:val="es-ES"/>
        </w:rPr>
        <w:t>Copia digitalizada del oficio número IXT/SDR/0166/2023, de dieciocho (18) de octubre de dos mil veintitrés, emitido por el Subdirector de Recaudación, dirigido al Titular de la Unidad de Transparencia, por el que manifiesta hacer entrega de la información requerida.</w:t>
      </w:r>
    </w:p>
    <w:p w14:paraId="1E048DED" w14:textId="2432B781" w:rsidR="00006C90" w:rsidRPr="00E220E5" w:rsidRDefault="00006C90" w:rsidP="00006C90">
      <w:pPr>
        <w:pStyle w:val="Prrafodelista"/>
        <w:numPr>
          <w:ilvl w:val="2"/>
          <w:numId w:val="28"/>
        </w:numPr>
        <w:tabs>
          <w:tab w:val="left" w:pos="284"/>
          <w:tab w:val="left" w:pos="426"/>
        </w:tabs>
        <w:spacing w:line="360" w:lineRule="auto"/>
        <w:ind w:left="1701"/>
        <w:jc w:val="both"/>
        <w:rPr>
          <w:rFonts w:ascii="Palatino Linotype" w:hAnsi="Palatino Linotype"/>
          <w:color w:val="000000" w:themeColor="text1"/>
          <w:sz w:val="22"/>
          <w:szCs w:val="22"/>
        </w:rPr>
      </w:pPr>
      <w:r w:rsidRPr="00E220E5">
        <w:rPr>
          <w:rFonts w:ascii="Palatino Linotype" w:eastAsia="Times New Roman" w:hAnsi="Palatino Linotype" w:cs="Arial"/>
          <w:color w:val="000000" w:themeColor="text1"/>
          <w:sz w:val="22"/>
          <w:lang w:val="es-ES"/>
        </w:rPr>
        <w:t>Listado que muestra a los meses de enero a septiembre del dos mil veintitrés, con los totales percibidos por concepto de multas por infracciones administrativas.</w:t>
      </w:r>
    </w:p>
    <w:p w14:paraId="3EDB899A" w14:textId="77777777" w:rsidR="000C37FE" w:rsidRPr="00E220E5" w:rsidRDefault="000C37FE" w:rsidP="000C37FE">
      <w:pPr>
        <w:pStyle w:val="Prrafodelista"/>
        <w:tabs>
          <w:tab w:val="left" w:pos="284"/>
          <w:tab w:val="left" w:pos="426"/>
        </w:tabs>
        <w:spacing w:line="360" w:lineRule="auto"/>
        <w:ind w:left="0"/>
        <w:jc w:val="both"/>
        <w:rPr>
          <w:rFonts w:ascii="Palatino Linotype" w:hAnsi="Palatino Linotype"/>
          <w:color w:val="000000" w:themeColor="text1"/>
          <w:sz w:val="22"/>
          <w:szCs w:val="22"/>
        </w:rPr>
      </w:pPr>
    </w:p>
    <w:p w14:paraId="272B63B3" w14:textId="79C49EF9" w:rsidR="000D5A1D" w:rsidRPr="00A85CB7" w:rsidRDefault="00F96BC1"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006C90">
        <w:rPr>
          <w:rFonts w:ascii="Palatino Linotype" w:eastAsia="Times New Roman" w:hAnsi="Palatino Linotype" w:cs="Arial"/>
          <w:color w:val="000000" w:themeColor="text1"/>
          <w:lang w:val="es-ES"/>
        </w:rPr>
        <w:t>veinticuatro (24) de octubre</w:t>
      </w:r>
      <w:r w:rsidR="00A05245">
        <w:rPr>
          <w:rFonts w:ascii="Palatino Linotype" w:eastAsia="Times New Roman" w:hAnsi="Palatino Linotype" w:cs="Arial"/>
          <w:color w:val="000000" w:themeColor="text1"/>
          <w:lang w:val="es-ES"/>
        </w:rPr>
        <w:t xml:space="preserve"> de dos mil veintitrés</w:t>
      </w:r>
      <w:r w:rsidR="00FE49E3" w:rsidRPr="00A85CB7">
        <w:rPr>
          <w:rFonts w:ascii="Palatino Linotype" w:eastAsia="Times New Roman" w:hAnsi="Palatino Linotype" w:cs="Arial"/>
          <w:color w:val="000000" w:themeColor="text1"/>
          <w:lang w:val="es-ES"/>
        </w:rPr>
        <w:t xml:space="preserve">, </w:t>
      </w:r>
      <w:r w:rsidR="00006C90">
        <w:rPr>
          <w:rFonts w:ascii="Palatino Linotype" w:eastAsia="Times New Roman" w:hAnsi="Palatino Linotype" w:cs="Arial"/>
          <w:color w:val="000000" w:themeColor="text1"/>
          <w:lang w:val="es-ES"/>
        </w:rPr>
        <w:t>la</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F25B61">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006C90">
        <w:rPr>
          <w:rFonts w:ascii="Palatino Linotype" w:eastAsia="Calibri" w:hAnsi="Palatino Linotype" w:cs="Arial"/>
          <w:b/>
          <w:color w:val="000000" w:themeColor="text1"/>
          <w:lang w:val="es-ES"/>
        </w:rPr>
        <w:t>07458/INFOEM/IP/RR/2023</w:t>
      </w:r>
      <w:r w:rsidR="009A0461" w:rsidRPr="000E096F">
        <w:rPr>
          <w:rFonts w:ascii="Palatino Linotype" w:eastAsia="Calibri" w:hAnsi="Palatino Linotype" w:cs="Arial"/>
          <w:color w:val="000000" w:themeColor="text1"/>
          <w:lang w:val="es-ES"/>
        </w:rPr>
        <w:t>;</w:t>
      </w:r>
      <w:r w:rsidR="00102D65" w:rsidRPr="000E096F">
        <w:rPr>
          <w:rFonts w:ascii="Palatino Linotype" w:eastAsia="Times New Roman" w:hAnsi="Palatino Linotype" w:cs="Arial"/>
          <w:color w:val="000000" w:themeColor="text1"/>
          <w:lang w:val="es-ES"/>
        </w:rPr>
        <w:t xml:space="preserve"> </w:t>
      </w:r>
      <w:r w:rsidR="00F25B61">
        <w:rPr>
          <w:rFonts w:ascii="Palatino Linotype" w:eastAsia="Times New Roman" w:hAnsi="Palatino Linotype" w:cs="Arial"/>
          <w:color w:val="000000" w:themeColor="text1"/>
          <w:lang w:val="es-ES"/>
        </w:rPr>
        <w:t>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7DEE8B9E" w:rsidR="00E34622" w:rsidRDefault="00E34622" w:rsidP="00576DEF">
      <w:pPr>
        <w:pStyle w:val="Prrafodelista"/>
        <w:numPr>
          <w:ilvl w:val="0"/>
          <w:numId w:val="4"/>
        </w:numPr>
        <w:tabs>
          <w:tab w:val="left" w:pos="1276"/>
        </w:tabs>
        <w:spacing w:line="276" w:lineRule="auto"/>
        <w:ind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lastRenderedPageBreak/>
        <w:t>Acto impugnado:</w:t>
      </w:r>
      <w:r w:rsidRPr="000E096F">
        <w:rPr>
          <w:rFonts w:ascii="Palatino Linotype" w:eastAsia="Times New Roman" w:hAnsi="Palatino Linotype" w:cs="Arial"/>
          <w:color w:val="000000" w:themeColor="text1"/>
          <w:sz w:val="22"/>
          <w:lang w:val="es-ES"/>
        </w:rPr>
        <w:t xml:space="preserve"> “</w:t>
      </w:r>
      <w:r w:rsidR="00006C90" w:rsidRPr="00006C90">
        <w:rPr>
          <w:rFonts w:ascii="Palatino Linotype" w:eastAsia="Times New Roman" w:hAnsi="Palatino Linotype" w:cs="Arial"/>
          <w:i/>
          <w:iCs/>
          <w:color w:val="000000" w:themeColor="text1"/>
          <w:sz w:val="22"/>
        </w:rPr>
        <w:t>NEGATIVA POR PARTE DEL SUJETO OBLIGADO A PROPORCIONAR LA INFORMACIÓN SOLICITADA</w:t>
      </w:r>
      <w:r w:rsidRPr="002E3C57">
        <w:rPr>
          <w:rFonts w:ascii="Palatino Linotype" w:eastAsia="Times New Roman" w:hAnsi="Palatino Linotype" w:cs="Arial"/>
          <w:i/>
          <w:iCs/>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25E44FB6" w14:textId="77777777" w:rsidR="00F25B61" w:rsidRPr="000E096F" w:rsidRDefault="00F25B61" w:rsidP="00847C21">
      <w:pPr>
        <w:pStyle w:val="Prrafodelista"/>
        <w:tabs>
          <w:tab w:val="left" w:pos="1276"/>
        </w:tabs>
        <w:spacing w:line="276" w:lineRule="auto"/>
        <w:ind w:left="1134" w:right="567" w:hanging="425"/>
        <w:jc w:val="both"/>
        <w:rPr>
          <w:rFonts w:ascii="Palatino Linotype" w:eastAsia="Times New Roman" w:hAnsi="Palatino Linotype" w:cs="Arial"/>
          <w:color w:val="000000" w:themeColor="text1"/>
          <w:sz w:val="22"/>
          <w:lang w:val="es-ES"/>
        </w:rPr>
      </w:pPr>
    </w:p>
    <w:p w14:paraId="7DB0260F" w14:textId="0930489C" w:rsidR="000E096F" w:rsidRPr="004F0BF4" w:rsidRDefault="00E34622" w:rsidP="00006C90">
      <w:pPr>
        <w:pStyle w:val="Prrafodelista"/>
        <w:numPr>
          <w:ilvl w:val="0"/>
          <w:numId w:val="4"/>
        </w:numPr>
        <w:tabs>
          <w:tab w:val="left" w:pos="1276"/>
        </w:tabs>
        <w:spacing w:line="276" w:lineRule="auto"/>
        <w:ind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Razones o motivos de inconformidad:</w:t>
      </w:r>
      <w:r w:rsidRPr="000E096F">
        <w:rPr>
          <w:rFonts w:ascii="Palatino Linotype" w:eastAsia="Times New Roman" w:hAnsi="Palatino Linotype" w:cs="Arial"/>
          <w:color w:val="000000" w:themeColor="text1"/>
          <w:sz w:val="22"/>
          <w:lang w:val="es-ES"/>
        </w:rPr>
        <w:t xml:space="preserve"> </w:t>
      </w:r>
      <w:r w:rsidR="00505B01" w:rsidRPr="000E096F">
        <w:rPr>
          <w:rFonts w:ascii="Palatino Linotype" w:eastAsia="Times New Roman" w:hAnsi="Palatino Linotype" w:cs="Arial"/>
          <w:color w:val="000000" w:themeColor="text1"/>
          <w:sz w:val="22"/>
          <w:lang w:val="es-ES"/>
        </w:rPr>
        <w:t>“</w:t>
      </w:r>
      <w:r w:rsidR="00006C90" w:rsidRPr="00006C90">
        <w:rPr>
          <w:rFonts w:ascii="Palatino Linotype" w:eastAsia="Times New Roman" w:hAnsi="Palatino Linotype" w:cs="Arial"/>
          <w:i/>
          <w:iCs/>
          <w:color w:val="000000" w:themeColor="text1"/>
          <w:sz w:val="22"/>
        </w:rPr>
        <w:t>VIOLACIÓN SISTEMATICA POR PARTE DEL SUJETO OBLIGADO A MI DERECHO CONSTITUCIONAL DE ACCESO A LA INFORMACIÓN PÚBLICA</w:t>
      </w:r>
      <w:r w:rsidR="00505B01" w:rsidRPr="002E3C57">
        <w:rPr>
          <w:rFonts w:ascii="Palatino Linotype" w:eastAsia="Times New Roman" w:hAnsi="Palatino Linotype" w:cs="Arial"/>
          <w:i/>
          <w:iCs/>
          <w:color w:val="000000" w:themeColor="text1"/>
          <w:sz w:val="22"/>
          <w:lang w:val="es-ES"/>
        </w:rPr>
        <w:t>”</w:t>
      </w:r>
      <w:r w:rsidR="00505B01" w:rsidRPr="000E096F">
        <w:rPr>
          <w:rFonts w:ascii="Palatino Linotype" w:eastAsia="Times New Roman" w:hAnsi="Palatino Linotype" w:cs="Arial"/>
          <w:color w:val="000000" w:themeColor="text1"/>
          <w:sz w:val="22"/>
          <w:lang w:val="es-ES"/>
        </w:rPr>
        <w:t xml:space="preserve"> (Sic)</w:t>
      </w:r>
    </w:p>
    <w:p w14:paraId="3C8DEE6E" w14:textId="77777777" w:rsidR="00394F10" w:rsidRDefault="00394F10" w:rsidP="001526C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F0AFD31" w14:textId="4EAC6796" w:rsidR="005C7898" w:rsidRDefault="000B2F84"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S</w:t>
      </w:r>
      <w:r w:rsidR="005C7898">
        <w:rPr>
          <w:rFonts w:ascii="Palatino Linotype" w:eastAsia="Calibri" w:hAnsi="Palatino Linotype" w:cs="Arial"/>
          <w:color w:val="000000" w:themeColor="text1"/>
          <w:lang w:val="es-ES"/>
        </w:rPr>
        <w:t xml:space="preserve">e </w:t>
      </w:r>
      <w:r w:rsidR="00F25B61">
        <w:rPr>
          <w:rFonts w:ascii="Palatino Linotype" w:eastAsia="Times New Roman" w:hAnsi="Palatino Linotype" w:cs="Arial"/>
          <w:color w:val="000000" w:themeColor="text1"/>
          <w:lang w:val="es-ES"/>
        </w:rPr>
        <w:t>registró</w:t>
      </w:r>
      <w:r w:rsidR="005C7898">
        <w:rPr>
          <w:rFonts w:ascii="Palatino Linotype" w:eastAsia="Times New Roman" w:hAnsi="Palatino Linotype" w:cs="Arial"/>
          <w:color w:val="000000" w:themeColor="text1"/>
          <w:lang w:val="es-ES"/>
        </w:rPr>
        <w:t xml:space="preserve"> </w:t>
      </w:r>
      <w:r w:rsidR="00F25B61">
        <w:rPr>
          <w:rFonts w:ascii="Palatino Linotype" w:eastAsia="Times New Roman" w:hAnsi="Palatino Linotype" w:cs="Arial"/>
          <w:color w:val="000000" w:themeColor="text1"/>
          <w:lang w:val="es-ES"/>
        </w:rPr>
        <w:t>el</w:t>
      </w:r>
      <w:r w:rsidR="005C7898" w:rsidRPr="00A85CB7">
        <w:rPr>
          <w:rFonts w:ascii="Palatino Linotype" w:eastAsia="Times New Roman" w:hAnsi="Palatino Linotype" w:cs="Arial"/>
          <w:color w:val="000000" w:themeColor="text1"/>
          <w:lang w:val="es-ES"/>
        </w:rPr>
        <w:t xml:space="preserve"> recurso de revisión bajo </w:t>
      </w:r>
      <w:r w:rsidR="00F25B61">
        <w:rPr>
          <w:rFonts w:ascii="Palatino Linotype" w:eastAsia="Times New Roman" w:hAnsi="Palatino Linotype" w:cs="Arial"/>
          <w:color w:val="000000" w:themeColor="text1"/>
          <w:lang w:val="es-ES"/>
        </w:rPr>
        <w:t>el</w:t>
      </w:r>
      <w:r w:rsidR="005C7898" w:rsidRPr="00A85CB7">
        <w:rPr>
          <w:rFonts w:ascii="Palatino Linotype" w:eastAsia="Times New Roman" w:hAnsi="Palatino Linotype" w:cs="Arial"/>
          <w:color w:val="000000" w:themeColor="text1"/>
          <w:lang w:val="es-ES"/>
        </w:rPr>
        <w:t xml:space="preserve"> número de expediente</w:t>
      </w:r>
      <w:r w:rsidR="005C7898">
        <w:rPr>
          <w:rFonts w:ascii="Palatino Linotype" w:eastAsia="Times New Roman" w:hAnsi="Palatino Linotype" w:cs="Arial"/>
          <w:color w:val="000000" w:themeColor="text1"/>
          <w:lang w:val="es-ES"/>
        </w:rPr>
        <w:t xml:space="preserve"> </w:t>
      </w:r>
      <w:r w:rsidR="00006C90">
        <w:rPr>
          <w:rFonts w:ascii="Palatino Linotype" w:eastAsia="Times New Roman" w:hAnsi="Palatino Linotype" w:cs="Arial"/>
          <w:b/>
          <w:color w:val="000000" w:themeColor="text1"/>
          <w:lang w:val="es-ES"/>
        </w:rPr>
        <w:t>07458/INFOEM/IP/RR/2023</w:t>
      </w:r>
      <w:r w:rsidR="005C7898">
        <w:rPr>
          <w:rFonts w:ascii="Palatino Linotype" w:hAnsi="Palatino Linotype" w:cs="Arial"/>
          <w:bCs/>
          <w:color w:val="000000" w:themeColor="text1"/>
        </w:rPr>
        <w:t>;</w:t>
      </w:r>
      <w:r w:rsidR="005C7898" w:rsidRPr="00A85CB7">
        <w:rPr>
          <w:rFonts w:ascii="Palatino Linotype" w:hAnsi="Palatino Linotype" w:cs="Arial"/>
          <w:bCs/>
          <w:color w:val="000000" w:themeColor="text1"/>
        </w:rPr>
        <w:t xml:space="preserve"> asimismo, con </w:t>
      </w:r>
      <w:r w:rsidR="005C7898" w:rsidRPr="000A45FD">
        <w:rPr>
          <w:rFonts w:ascii="Palatino Linotype" w:hAnsi="Palatino Linotype" w:cs="Arial"/>
          <w:bCs/>
          <w:color w:val="000000" w:themeColor="text1"/>
        </w:rPr>
        <w:t xml:space="preserve">fundamento en lo dispuesto por el </w:t>
      </w:r>
      <w:r w:rsidR="005C7898" w:rsidRPr="000A45FD">
        <w:rPr>
          <w:rFonts w:ascii="Palatino Linotype" w:eastAsia="Calibri" w:hAnsi="Palatino Linotype" w:cs="Arial"/>
          <w:bCs/>
          <w:color w:val="000000" w:themeColor="text1"/>
          <w:lang w:val="es-ES"/>
        </w:rPr>
        <w:t>artículo 185</w:t>
      </w:r>
      <w:r w:rsidR="00AE1CCB">
        <w:rPr>
          <w:rFonts w:ascii="Palatino Linotype" w:eastAsia="Calibri" w:hAnsi="Palatino Linotype" w:cs="Arial"/>
          <w:bCs/>
          <w:color w:val="000000" w:themeColor="text1"/>
          <w:lang w:val="es-ES"/>
        </w:rPr>
        <w:t>,</w:t>
      </w:r>
      <w:r w:rsidR="005C7898" w:rsidRPr="000A45FD">
        <w:rPr>
          <w:rFonts w:ascii="Palatino Linotype" w:eastAsia="Calibri" w:hAnsi="Palatino Linotype" w:cs="Arial"/>
          <w:bCs/>
          <w:color w:val="000000" w:themeColor="text1"/>
          <w:lang w:val="es-ES"/>
        </w:rPr>
        <w:t xml:space="preserve"> fracción I</w:t>
      </w:r>
      <w:r w:rsidR="00AE1CCB">
        <w:rPr>
          <w:rFonts w:ascii="Palatino Linotype" w:eastAsia="Calibri" w:hAnsi="Palatino Linotype" w:cs="Arial"/>
          <w:bCs/>
          <w:color w:val="000000" w:themeColor="text1"/>
          <w:lang w:val="es-ES"/>
        </w:rPr>
        <w:t>,</w:t>
      </w:r>
      <w:r w:rsidR="005C7898" w:rsidRPr="000A45FD">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005C7898">
        <w:rPr>
          <w:rFonts w:ascii="Palatino Linotype" w:eastAsia="Times New Roman" w:hAnsi="Palatino Linotype" w:cs="Arial"/>
          <w:bCs/>
          <w:color w:val="000000" w:themeColor="text1"/>
          <w:lang w:val="es-ES"/>
        </w:rPr>
        <w:t xml:space="preserve">se </w:t>
      </w:r>
      <w:r w:rsidR="00F25B61">
        <w:rPr>
          <w:rFonts w:ascii="Palatino Linotype" w:eastAsia="Times New Roman" w:hAnsi="Palatino Linotype" w:cs="Arial"/>
          <w:bCs/>
          <w:color w:val="000000" w:themeColor="text1"/>
          <w:lang w:val="es-ES"/>
        </w:rPr>
        <w:t>turnó</w:t>
      </w:r>
      <w:r w:rsidR="005C7898" w:rsidRPr="000A45FD">
        <w:rPr>
          <w:rFonts w:ascii="Palatino Linotype" w:eastAsia="Times New Roman" w:hAnsi="Palatino Linotype" w:cs="Arial"/>
          <w:bCs/>
          <w:color w:val="000000" w:themeColor="text1"/>
          <w:lang w:val="es-ES"/>
        </w:rPr>
        <w:t xml:space="preserve"> </w:t>
      </w:r>
      <w:r w:rsidR="005C7898">
        <w:rPr>
          <w:rFonts w:ascii="Palatino Linotype" w:eastAsia="Times New Roman" w:hAnsi="Palatino Linotype" w:cs="Arial"/>
          <w:bCs/>
          <w:color w:val="000000" w:themeColor="text1"/>
          <w:lang w:val="es-ES"/>
        </w:rPr>
        <w:t>a l</w:t>
      </w:r>
      <w:r w:rsidR="00F25B61">
        <w:rPr>
          <w:rFonts w:ascii="Palatino Linotype" w:eastAsia="Times New Roman" w:hAnsi="Palatino Linotype" w:cs="Arial"/>
          <w:bCs/>
          <w:color w:val="000000" w:themeColor="text1"/>
          <w:lang w:val="es-ES"/>
        </w:rPr>
        <w:t>a</w:t>
      </w:r>
      <w:r w:rsidR="005C7898">
        <w:rPr>
          <w:rFonts w:ascii="Palatino Linotype" w:eastAsia="Times New Roman" w:hAnsi="Palatino Linotype" w:cs="Arial"/>
          <w:bCs/>
          <w:color w:val="000000" w:themeColor="text1"/>
          <w:lang w:val="es-ES"/>
        </w:rPr>
        <w:t xml:space="preserve"> </w:t>
      </w:r>
      <w:r w:rsidR="005C7898" w:rsidRPr="005C7898">
        <w:rPr>
          <w:rFonts w:ascii="Palatino Linotype" w:eastAsia="Times New Roman" w:hAnsi="Palatino Linotype" w:cs="Arial"/>
          <w:b/>
          <w:bCs/>
          <w:color w:val="000000" w:themeColor="text1"/>
          <w:lang w:val="es-ES"/>
        </w:rPr>
        <w:t>Comisionad</w:t>
      </w:r>
      <w:r w:rsidR="00F25B61">
        <w:rPr>
          <w:rFonts w:ascii="Palatino Linotype" w:eastAsia="Times New Roman" w:hAnsi="Palatino Linotype" w:cs="Arial"/>
          <w:b/>
          <w:bCs/>
          <w:color w:val="000000" w:themeColor="text1"/>
          <w:lang w:val="es-ES"/>
        </w:rPr>
        <w:t>a</w:t>
      </w:r>
      <w:r w:rsidR="005C7898" w:rsidRPr="005C7898">
        <w:rPr>
          <w:rFonts w:ascii="Palatino Linotype" w:eastAsia="Times New Roman" w:hAnsi="Palatino Linotype" w:cs="Arial"/>
          <w:b/>
          <w:bCs/>
          <w:color w:val="000000" w:themeColor="text1"/>
          <w:lang w:val="es-ES"/>
        </w:rPr>
        <w:t xml:space="preserve"> María del Rosario Mejía Ayala</w:t>
      </w:r>
      <w:r w:rsidR="00F25B61" w:rsidRPr="00F25B61">
        <w:rPr>
          <w:rFonts w:ascii="Palatino Linotype" w:eastAsia="Times New Roman" w:hAnsi="Palatino Linotype" w:cs="Arial"/>
          <w:bCs/>
          <w:color w:val="000000" w:themeColor="text1"/>
          <w:lang w:val="es-ES"/>
        </w:rPr>
        <w:t>,</w:t>
      </w:r>
      <w:r w:rsidR="005C7898" w:rsidRPr="000A45FD">
        <w:rPr>
          <w:rFonts w:ascii="Palatino Linotype" w:eastAsia="Times New Roman" w:hAnsi="Palatino Linotype" w:cs="Arial"/>
          <w:bCs/>
          <w:color w:val="000000" w:themeColor="text1"/>
          <w:lang w:val="es-ES"/>
        </w:rPr>
        <w:t xml:space="preserve"> </w:t>
      </w:r>
      <w:r w:rsidR="00E220E5">
        <w:rPr>
          <w:rFonts w:ascii="Palatino Linotype" w:eastAsia="Times New Roman" w:hAnsi="Palatino Linotype" w:cs="Arial"/>
          <w:bCs/>
          <w:color w:val="000000" w:themeColor="text1"/>
          <w:lang w:val="es-ES"/>
        </w:rPr>
        <w:t>para</w:t>
      </w:r>
      <w:r w:rsidR="005C7898" w:rsidRPr="000A45FD">
        <w:rPr>
          <w:rFonts w:ascii="Palatino Linotype" w:eastAsia="Times New Roman" w:hAnsi="Palatino Linotype" w:cs="Arial"/>
          <w:bCs/>
          <w:color w:val="000000" w:themeColor="text1"/>
          <w:lang w:val="es-ES"/>
        </w:rPr>
        <w:t xml:space="preserve"> </w:t>
      </w:r>
      <w:r w:rsidR="005C7898" w:rsidRPr="000A45FD">
        <w:rPr>
          <w:rFonts w:ascii="Palatino Linotype" w:eastAsia="Times New Roman" w:hAnsi="Palatino Linotype" w:cs="Arial"/>
          <w:bCs/>
          <w:color w:val="000000" w:themeColor="text1"/>
        </w:rPr>
        <w:t>su análisis.</w:t>
      </w:r>
    </w:p>
    <w:p w14:paraId="23A01433" w14:textId="77777777" w:rsidR="005C7898" w:rsidRPr="005C7898"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3636404F" w:rsidR="00473F11"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3" w:name="_Hlk74251533"/>
      <w:r>
        <w:rPr>
          <w:rFonts w:ascii="Palatino Linotype" w:eastAsia="Times New Roman" w:hAnsi="Palatino Linotype" w:cs="Arial"/>
          <w:color w:val="000000" w:themeColor="text1"/>
          <w:lang w:val="es-ES"/>
        </w:rPr>
        <w:t>La Comisionada Ponente</w:t>
      </w:r>
      <w:r w:rsidR="00473F11" w:rsidRPr="001D52C3">
        <w:rPr>
          <w:rFonts w:ascii="Palatino Linotype" w:eastAsia="Calibri" w:hAnsi="Palatino Linotype" w:cs="Arial"/>
          <w:color w:val="000000" w:themeColor="text1"/>
          <w:lang w:val="es-ES"/>
        </w:rPr>
        <w:t>, con fundamento en lo dispuesto por el artículo 185</w:t>
      </w:r>
      <w:r w:rsidR="00F638B9">
        <w:rPr>
          <w:rFonts w:ascii="Palatino Linotype" w:eastAsia="Calibri" w:hAnsi="Palatino Linotype" w:cs="Arial"/>
          <w:color w:val="000000" w:themeColor="text1"/>
          <w:lang w:val="es-ES"/>
        </w:rPr>
        <w:t>,</w:t>
      </w:r>
      <w:r w:rsidR="00473F11" w:rsidRPr="001D52C3">
        <w:rPr>
          <w:rFonts w:ascii="Palatino Linotype" w:eastAsia="Calibri" w:hAnsi="Palatino Linotype" w:cs="Arial"/>
          <w:color w:val="000000" w:themeColor="text1"/>
          <w:lang w:val="es-ES"/>
        </w:rPr>
        <w:t xml:space="preserve"> fracción II</w:t>
      </w:r>
      <w:r w:rsidR="00F638B9">
        <w:rPr>
          <w:rFonts w:ascii="Palatino Linotype" w:eastAsia="Calibri" w:hAnsi="Palatino Linotype" w:cs="Arial"/>
          <w:color w:val="000000" w:themeColor="text1"/>
          <w:lang w:val="es-ES"/>
        </w:rPr>
        <w:t>,</w:t>
      </w:r>
      <w:r w:rsidR="00473F11" w:rsidRPr="001D52C3">
        <w:rPr>
          <w:rFonts w:ascii="Palatino Linotype" w:eastAsia="Calibri" w:hAnsi="Palatino Linotype" w:cs="Arial"/>
          <w:color w:val="000000" w:themeColor="text1"/>
          <w:lang w:val="es-ES"/>
        </w:rPr>
        <w:t xml:space="preserve"> de la </w:t>
      </w:r>
      <w:r w:rsidRPr="001D52C3">
        <w:rPr>
          <w:rFonts w:ascii="Palatino Linotype" w:eastAsia="Calibri" w:hAnsi="Palatino Linotype" w:cs="Arial"/>
          <w:color w:val="000000" w:themeColor="text1"/>
          <w:lang w:val="es-ES"/>
        </w:rPr>
        <w:t xml:space="preserve">Ley </w:t>
      </w:r>
      <w:r w:rsidR="00473F11" w:rsidRPr="001D52C3">
        <w:rPr>
          <w:rFonts w:ascii="Palatino Linotype" w:eastAsia="Calibri" w:hAnsi="Palatino Linotype" w:cs="Arial"/>
          <w:color w:val="000000" w:themeColor="text1"/>
          <w:lang w:val="es-ES"/>
        </w:rPr>
        <w:t>de la materia, a través del acuerdo de admisión de</w:t>
      </w:r>
      <w:r w:rsidR="007E5A30">
        <w:rPr>
          <w:rFonts w:ascii="Palatino Linotype" w:eastAsia="Calibri" w:hAnsi="Palatino Linotype" w:cs="Arial"/>
          <w:color w:val="000000" w:themeColor="text1"/>
          <w:lang w:val="es-ES"/>
        </w:rPr>
        <w:t xml:space="preserve"> </w:t>
      </w:r>
      <w:r w:rsidR="00006C90">
        <w:rPr>
          <w:rFonts w:ascii="Palatino Linotype" w:eastAsia="Calibri" w:hAnsi="Palatino Linotype" w:cs="Arial"/>
          <w:color w:val="000000" w:themeColor="text1"/>
          <w:lang w:val="es-ES"/>
        </w:rPr>
        <w:t xml:space="preserve">treinta (30) de octubre </w:t>
      </w:r>
      <w:r w:rsidR="00847C21">
        <w:rPr>
          <w:rFonts w:ascii="Palatino Linotype" w:eastAsia="Calibri" w:hAnsi="Palatino Linotype" w:cs="Arial"/>
          <w:color w:val="000000" w:themeColor="text1"/>
          <w:lang w:val="es-ES"/>
        </w:rPr>
        <w:t>de dos mil veintitrés</w:t>
      </w:r>
      <w:r w:rsidR="00473F11" w:rsidRPr="001D52C3">
        <w:rPr>
          <w:rFonts w:ascii="Palatino Linotype" w:eastAsia="Calibri" w:hAnsi="Palatino Linotype" w:cs="Arial"/>
          <w:color w:val="000000" w:themeColor="text1"/>
          <w:lang w:val="es-ES"/>
        </w:rPr>
        <w:t xml:space="preserve">, </w:t>
      </w:r>
      <w:r>
        <w:rPr>
          <w:rFonts w:ascii="Palatino Linotype" w:eastAsia="Calibri" w:hAnsi="Palatino Linotype" w:cs="Arial"/>
          <w:color w:val="000000" w:themeColor="text1"/>
          <w:lang w:val="es-ES"/>
        </w:rPr>
        <w:t>puso</w:t>
      </w:r>
      <w:r w:rsidR="00473F11" w:rsidRPr="001D52C3">
        <w:rPr>
          <w:rFonts w:ascii="Palatino Linotype" w:eastAsia="Calibri" w:hAnsi="Palatino Linotype" w:cs="Arial"/>
          <w:color w:val="000000" w:themeColor="text1"/>
          <w:lang w:val="es-ES"/>
        </w:rPr>
        <w:t xml:space="preserve"> a disposición de las partes </w:t>
      </w:r>
      <w:r>
        <w:rPr>
          <w:rFonts w:ascii="Palatino Linotype" w:eastAsia="Calibri" w:hAnsi="Palatino Linotype" w:cs="Arial"/>
          <w:color w:val="000000" w:themeColor="text1"/>
          <w:lang w:val="es-ES"/>
        </w:rPr>
        <w:t>el expediente electrónico</w:t>
      </w:r>
      <w:r w:rsidR="00473F11" w:rsidRPr="001D52C3">
        <w:rPr>
          <w:rFonts w:ascii="Palatino Linotype" w:eastAsia="Calibri" w:hAnsi="Palatino Linotype" w:cs="Arial"/>
          <w:color w:val="000000" w:themeColor="text1"/>
          <w:lang w:val="es-ES"/>
        </w:rPr>
        <w:t xml:space="preserve"> </w:t>
      </w:r>
      <w:r w:rsidR="00473F11" w:rsidRPr="001D52C3">
        <w:rPr>
          <w:rFonts w:ascii="Palatino Linotype" w:eastAsia="Calibri" w:hAnsi="Palatino Linotype" w:cs="Arial"/>
          <w:color w:val="000000" w:themeColor="text1"/>
        </w:rPr>
        <w:t xml:space="preserve">vía </w:t>
      </w:r>
      <w:r w:rsidR="00E85FF3">
        <w:rPr>
          <w:rFonts w:ascii="Palatino Linotype" w:eastAsia="Calibri" w:hAnsi="Palatino Linotype" w:cs="Arial"/>
          <w:color w:val="000000" w:themeColor="text1"/>
          <w:lang w:val="es-ES"/>
        </w:rPr>
        <w:t xml:space="preserve">SAIMEX, </w:t>
      </w:r>
      <w:r w:rsidR="00473F11" w:rsidRPr="001D52C3">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1D52C3">
        <w:rPr>
          <w:rFonts w:ascii="Palatino Linotype" w:eastAsia="Calibri" w:hAnsi="Palatino Linotype" w:cs="Arial"/>
          <w:b/>
          <w:color w:val="000000" w:themeColor="text1"/>
          <w:lang w:val="es-ES"/>
        </w:rPr>
        <w:t>SUJETO OBLIGADO</w:t>
      </w:r>
      <w:r w:rsidR="00473F11" w:rsidRPr="001D52C3">
        <w:rPr>
          <w:rFonts w:ascii="Palatino Linotype" w:eastAsia="Calibri" w:hAnsi="Palatino Linotype" w:cs="Arial"/>
          <w:color w:val="000000" w:themeColor="text1"/>
          <w:lang w:val="es-ES"/>
        </w:rPr>
        <w:t xml:space="preserve"> presentara </w:t>
      </w:r>
      <w:r w:rsidR="000905EC">
        <w:rPr>
          <w:rFonts w:ascii="Palatino Linotype" w:eastAsia="Calibri" w:hAnsi="Palatino Linotype" w:cs="Arial"/>
          <w:color w:val="000000" w:themeColor="text1"/>
          <w:lang w:val="es-ES"/>
        </w:rPr>
        <w:t>el</w:t>
      </w:r>
      <w:r w:rsidR="00473F11" w:rsidRPr="001D52C3">
        <w:rPr>
          <w:rFonts w:ascii="Palatino Linotype" w:eastAsia="Calibri" w:hAnsi="Palatino Linotype" w:cs="Arial"/>
          <w:color w:val="000000" w:themeColor="text1"/>
          <w:lang w:val="es-ES"/>
        </w:rPr>
        <w:t xml:space="preserve"> Informe</w:t>
      </w:r>
      <w:r w:rsidR="000905EC">
        <w:rPr>
          <w:rFonts w:ascii="Palatino Linotype" w:eastAsia="Calibri" w:hAnsi="Palatino Linotype" w:cs="Arial"/>
          <w:color w:val="000000" w:themeColor="text1"/>
          <w:lang w:val="es-ES"/>
        </w:rPr>
        <w:t xml:space="preserve"> Justificado</w:t>
      </w:r>
      <w:r w:rsidR="00473F11" w:rsidRPr="001D52C3">
        <w:rPr>
          <w:rFonts w:ascii="Palatino Linotype" w:eastAsia="Calibri" w:hAnsi="Palatino Linotype" w:cs="Arial"/>
          <w:color w:val="000000" w:themeColor="text1"/>
          <w:lang w:val="es-ES"/>
        </w:rPr>
        <w:t xml:space="preserve"> procedente</w:t>
      </w:r>
      <w:bookmarkEnd w:id="3"/>
      <w:r w:rsidR="00AE1CCB">
        <w:rPr>
          <w:rFonts w:ascii="Palatino Linotype" w:eastAsia="Calibri" w:hAnsi="Palatino Linotype" w:cs="Arial"/>
          <w:color w:val="000000" w:themeColor="text1"/>
          <w:lang w:val="es-ES"/>
        </w:rPr>
        <w:t>.</w:t>
      </w:r>
    </w:p>
    <w:p w14:paraId="12EBC051" w14:textId="77777777" w:rsidR="00CF15AD" w:rsidRDefault="00CF15AD" w:rsidP="00CF15A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46CDBF0" w14:textId="33ABA407" w:rsidR="00BD7AEB" w:rsidRDefault="00006C90" w:rsidP="00306BDD">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El siete (07) de noviembre de dos mil veintitrés, el </w:t>
      </w:r>
      <w:r>
        <w:rPr>
          <w:rFonts w:ascii="Palatino Linotype" w:eastAsia="Calibri" w:hAnsi="Palatino Linotype" w:cs="Arial"/>
          <w:b/>
          <w:color w:val="000000" w:themeColor="text1"/>
          <w:lang w:val="es-ES"/>
        </w:rPr>
        <w:t>SUJETO OBLIGADO</w:t>
      </w:r>
      <w:r>
        <w:rPr>
          <w:rFonts w:ascii="Palatino Linotype" w:eastAsia="Calibri" w:hAnsi="Palatino Linotype" w:cs="Arial"/>
          <w:color w:val="000000" w:themeColor="text1"/>
          <w:lang w:val="es-ES"/>
        </w:rPr>
        <w:t xml:space="preserve"> presentó su informe justificado a través del archivo electrónico siguiente:</w:t>
      </w:r>
    </w:p>
    <w:p w14:paraId="5AC07CC7" w14:textId="1DCBB3D8" w:rsidR="00006C90" w:rsidRPr="00E220E5" w:rsidRDefault="00006C90" w:rsidP="00006C90">
      <w:pPr>
        <w:pStyle w:val="Prrafodelista"/>
        <w:numPr>
          <w:ilvl w:val="1"/>
          <w:numId w:val="1"/>
        </w:numPr>
        <w:tabs>
          <w:tab w:val="left" w:pos="426"/>
        </w:tabs>
        <w:spacing w:line="360" w:lineRule="auto"/>
        <w:ind w:left="1134"/>
        <w:jc w:val="both"/>
        <w:rPr>
          <w:rFonts w:ascii="Palatino Linotype" w:eastAsia="Calibri" w:hAnsi="Palatino Linotype" w:cs="Arial"/>
          <w:color w:val="000000" w:themeColor="text1"/>
          <w:sz w:val="22"/>
          <w:lang w:val="es-ES"/>
        </w:rPr>
      </w:pPr>
      <w:r w:rsidRPr="00E220E5">
        <w:rPr>
          <w:rFonts w:ascii="Palatino Linotype" w:eastAsia="Calibri" w:hAnsi="Palatino Linotype" w:cs="Arial"/>
          <w:color w:val="000000" w:themeColor="text1"/>
          <w:sz w:val="22"/>
          <w:lang w:val="es-ES"/>
        </w:rPr>
        <w:t>“</w:t>
      </w:r>
      <w:r w:rsidRPr="00E220E5">
        <w:rPr>
          <w:rFonts w:ascii="Palatino Linotype" w:eastAsia="Calibri" w:hAnsi="Palatino Linotype" w:cs="Arial"/>
          <w:b/>
          <w:i/>
          <w:color w:val="000000" w:themeColor="text1"/>
          <w:sz w:val="22"/>
          <w:lang w:val="es-ES"/>
        </w:rPr>
        <w:t>RESPUESTA 502 RECAUDACION.pdf</w:t>
      </w:r>
      <w:r w:rsidRPr="00E220E5">
        <w:rPr>
          <w:rFonts w:ascii="Palatino Linotype" w:eastAsia="Calibri" w:hAnsi="Palatino Linotype" w:cs="Arial"/>
          <w:color w:val="000000" w:themeColor="text1"/>
          <w:sz w:val="22"/>
          <w:lang w:val="es-ES"/>
        </w:rPr>
        <w:t>”: Documento de tres fojas consistente en los siguientes instrumentos:</w:t>
      </w:r>
    </w:p>
    <w:p w14:paraId="2ABF3246" w14:textId="04DE6AEF" w:rsidR="00006C90" w:rsidRPr="00E220E5" w:rsidRDefault="00006C90" w:rsidP="00006C90">
      <w:pPr>
        <w:pStyle w:val="Prrafodelista"/>
        <w:numPr>
          <w:ilvl w:val="2"/>
          <w:numId w:val="29"/>
        </w:numPr>
        <w:tabs>
          <w:tab w:val="left" w:pos="426"/>
        </w:tabs>
        <w:spacing w:line="360" w:lineRule="auto"/>
        <w:ind w:left="1701"/>
        <w:jc w:val="both"/>
        <w:rPr>
          <w:rFonts w:ascii="Palatino Linotype" w:eastAsia="Calibri" w:hAnsi="Palatino Linotype" w:cs="Arial"/>
          <w:color w:val="000000" w:themeColor="text1"/>
          <w:sz w:val="22"/>
          <w:lang w:val="es-ES"/>
        </w:rPr>
      </w:pPr>
      <w:r w:rsidRPr="00E220E5">
        <w:rPr>
          <w:rFonts w:ascii="Palatino Linotype" w:eastAsia="Calibri" w:hAnsi="Palatino Linotype" w:cs="Arial"/>
          <w:color w:val="000000" w:themeColor="text1"/>
          <w:sz w:val="22"/>
          <w:lang w:val="es-ES"/>
        </w:rPr>
        <w:t xml:space="preserve">Copia digitalizada del oficio número IXT/SDR/0174/2023, </w:t>
      </w:r>
      <w:r w:rsidR="007E603C" w:rsidRPr="00E220E5">
        <w:rPr>
          <w:rFonts w:ascii="Palatino Linotype" w:eastAsia="Calibri" w:hAnsi="Palatino Linotype" w:cs="Arial"/>
          <w:color w:val="000000" w:themeColor="text1"/>
          <w:sz w:val="22"/>
          <w:lang w:val="es-ES"/>
        </w:rPr>
        <w:t xml:space="preserve">de tres (03) de noviembre de dos mil veintitrés, suscrito por el Subdirector de </w:t>
      </w:r>
      <w:r w:rsidR="007E603C" w:rsidRPr="00E220E5">
        <w:rPr>
          <w:rFonts w:ascii="Palatino Linotype" w:eastAsia="Calibri" w:hAnsi="Palatino Linotype" w:cs="Arial"/>
          <w:color w:val="000000" w:themeColor="text1"/>
          <w:sz w:val="22"/>
          <w:lang w:val="es-ES"/>
        </w:rPr>
        <w:lastRenderedPageBreak/>
        <w:t>Recaudación, dirigido al Titular de la Unidad de Transparencia, por el que ratifica esencialmente su respuesta.</w:t>
      </w:r>
    </w:p>
    <w:p w14:paraId="0582C579" w14:textId="467D34AF" w:rsidR="007E603C" w:rsidRPr="00E220E5" w:rsidRDefault="007E603C" w:rsidP="00006C90">
      <w:pPr>
        <w:pStyle w:val="Prrafodelista"/>
        <w:numPr>
          <w:ilvl w:val="2"/>
          <w:numId w:val="29"/>
        </w:numPr>
        <w:tabs>
          <w:tab w:val="left" w:pos="426"/>
        </w:tabs>
        <w:spacing w:line="360" w:lineRule="auto"/>
        <w:ind w:left="1701"/>
        <w:jc w:val="both"/>
        <w:rPr>
          <w:rFonts w:ascii="Palatino Linotype" w:eastAsia="Calibri" w:hAnsi="Palatino Linotype" w:cs="Arial"/>
          <w:color w:val="000000" w:themeColor="text1"/>
          <w:sz w:val="22"/>
          <w:lang w:val="es-ES"/>
        </w:rPr>
      </w:pPr>
      <w:r w:rsidRPr="00E220E5">
        <w:rPr>
          <w:rFonts w:ascii="Palatino Linotype" w:eastAsia="Calibri" w:hAnsi="Palatino Linotype" w:cs="Arial"/>
          <w:color w:val="000000" w:themeColor="text1"/>
          <w:sz w:val="22"/>
          <w:lang w:val="es-ES"/>
        </w:rPr>
        <w:t xml:space="preserve">Copia digitalizada del oficio número IXT/SDR/0166/2023, entregado en respuesta a la solicitud de información </w:t>
      </w:r>
      <w:r w:rsidRPr="00E220E5">
        <w:rPr>
          <w:rFonts w:ascii="Palatino Linotype" w:eastAsia="Calibri" w:hAnsi="Palatino Linotype" w:cs="Arial"/>
          <w:b/>
          <w:color w:val="000000" w:themeColor="text1"/>
          <w:sz w:val="22"/>
          <w:lang w:val="es-ES"/>
        </w:rPr>
        <w:t>00502/IXTAPALU/IP/2023</w:t>
      </w:r>
      <w:r w:rsidRPr="00E220E5">
        <w:rPr>
          <w:rFonts w:ascii="Palatino Linotype" w:eastAsia="Calibri" w:hAnsi="Palatino Linotype" w:cs="Arial"/>
          <w:color w:val="000000" w:themeColor="text1"/>
          <w:sz w:val="22"/>
          <w:lang w:val="es-ES"/>
        </w:rPr>
        <w:t>.</w:t>
      </w:r>
    </w:p>
    <w:p w14:paraId="0C8FD4CD" w14:textId="4351D717" w:rsidR="007E603C" w:rsidRPr="00E220E5" w:rsidRDefault="007E603C" w:rsidP="00006C90">
      <w:pPr>
        <w:pStyle w:val="Prrafodelista"/>
        <w:numPr>
          <w:ilvl w:val="2"/>
          <w:numId w:val="29"/>
        </w:numPr>
        <w:tabs>
          <w:tab w:val="left" w:pos="426"/>
        </w:tabs>
        <w:spacing w:line="360" w:lineRule="auto"/>
        <w:ind w:left="1701"/>
        <w:jc w:val="both"/>
        <w:rPr>
          <w:rFonts w:ascii="Palatino Linotype" w:eastAsia="Calibri" w:hAnsi="Palatino Linotype" w:cs="Arial"/>
          <w:color w:val="000000" w:themeColor="text1"/>
          <w:sz w:val="22"/>
          <w:lang w:val="es-ES"/>
        </w:rPr>
      </w:pPr>
      <w:r w:rsidRPr="00E220E5">
        <w:rPr>
          <w:rFonts w:ascii="Palatino Linotype" w:eastAsia="Times New Roman" w:hAnsi="Palatino Linotype" w:cs="Arial"/>
          <w:color w:val="000000" w:themeColor="text1"/>
          <w:sz w:val="22"/>
          <w:lang w:val="es-ES"/>
        </w:rPr>
        <w:t xml:space="preserve">Listado que muestra los meses de enero a septiembre del dos mil veintitrés, con los totales percibidos por concepto de multas por infracciones administrativas, </w:t>
      </w:r>
      <w:r w:rsidRPr="00E220E5">
        <w:rPr>
          <w:rFonts w:ascii="Palatino Linotype" w:eastAsia="Calibri" w:hAnsi="Palatino Linotype" w:cs="Arial"/>
          <w:color w:val="000000" w:themeColor="text1"/>
          <w:sz w:val="22"/>
          <w:lang w:val="es-ES"/>
        </w:rPr>
        <w:t xml:space="preserve">entregado en respuesta a la solicitud de información </w:t>
      </w:r>
      <w:r w:rsidRPr="00E220E5">
        <w:rPr>
          <w:rFonts w:ascii="Palatino Linotype" w:eastAsia="Calibri" w:hAnsi="Palatino Linotype" w:cs="Arial"/>
          <w:b/>
          <w:color w:val="000000" w:themeColor="text1"/>
          <w:sz w:val="22"/>
          <w:lang w:val="es-ES"/>
        </w:rPr>
        <w:t>00502/IXTAPALU/IP/2023</w:t>
      </w:r>
      <w:r w:rsidRPr="00E220E5">
        <w:rPr>
          <w:rFonts w:ascii="Palatino Linotype" w:eastAsia="Calibri" w:hAnsi="Palatino Linotype" w:cs="Arial"/>
          <w:color w:val="000000" w:themeColor="text1"/>
          <w:sz w:val="22"/>
          <w:lang w:val="es-ES"/>
        </w:rPr>
        <w:t>.</w:t>
      </w:r>
    </w:p>
    <w:p w14:paraId="72429F46" w14:textId="77777777" w:rsidR="00306BDD" w:rsidRPr="00E220E5" w:rsidRDefault="00306BDD" w:rsidP="00306BDD">
      <w:pPr>
        <w:pStyle w:val="Prrafodelista"/>
        <w:tabs>
          <w:tab w:val="left" w:pos="426"/>
        </w:tabs>
        <w:spacing w:line="360" w:lineRule="auto"/>
        <w:ind w:left="0"/>
        <w:jc w:val="both"/>
        <w:rPr>
          <w:rFonts w:ascii="Palatino Linotype" w:eastAsia="Calibri" w:hAnsi="Palatino Linotype" w:cs="Arial"/>
          <w:color w:val="000000" w:themeColor="text1"/>
          <w:sz w:val="22"/>
          <w:lang w:val="es-ES"/>
        </w:rPr>
      </w:pPr>
    </w:p>
    <w:p w14:paraId="09F098C1" w14:textId="34E2FA78" w:rsidR="007E603C" w:rsidRPr="007E603C" w:rsidRDefault="007E603C" w:rsidP="00A71FE7">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Pr>
          <w:rFonts w:ascii="Palatino Linotype" w:eastAsia="Times New Roman" w:hAnsi="Palatino Linotype" w:cs="Arial"/>
          <w:color w:val="000000" w:themeColor="text1"/>
        </w:rPr>
        <w:t xml:space="preserve">El </w:t>
      </w:r>
      <w:r>
        <w:rPr>
          <w:rFonts w:ascii="Palatino Linotype" w:hAnsi="Palatino Linotype"/>
        </w:rPr>
        <w:t xml:space="preserve">dieciséis (16) de noviembre de dos mil veintitrés, este Organismo Garante puso a la vista de la </w:t>
      </w:r>
      <w:r>
        <w:rPr>
          <w:rFonts w:ascii="Palatino Linotype" w:hAnsi="Palatino Linotype"/>
          <w:b/>
        </w:rPr>
        <w:t>RECURRENTE</w:t>
      </w:r>
      <w:r>
        <w:rPr>
          <w:rFonts w:ascii="Palatino Linotype" w:hAnsi="Palatino Linotype"/>
        </w:rPr>
        <w:t xml:space="preserve"> el informe justificado presentado por el </w:t>
      </w:r>
      <w:r>
        <w:rPr>
          <w:rFonts w:ascii="Palatino Linotype" w:hAnsi="Palatino Linotype"/>
          <w:b/>
        </w:rPr>
        <w:t>SUJETO OBLIGADO</w:t>
      </w:r>
      <w:r>
        <w:rPr>
          <w:rFonts w:ascii="Palatino Linotype" w:hAnsi="Palatino Linotype"/>
        </w:rPr>
        <w:t>, concediéndole un plazo de tres días hábiles para que manifestara lo que a su derecho convenga. No obstante, se hace constar que la particular no ejerció su derecho de réplica sobre los nuevos contenidos.</w:t>
      </w:r>
    </w:p>
    <w:p w14:paraId="2057A606" w14:textId="77777777" w:rsidR="007E603C" w:rsidRPr="007E603C" w:rsidRDefault="007E603C" w:rsidP="007E603C">
      <w:pPr>
        <w:pStyle w:val="Prrafodelista"/>
        <w:tabs>
          <w:tab w:val="left" w:pos="426"/>
        </w:tabs>
        <w:spacing w:line="360" w:lineRule="auto"/>
        <w:ind w:left="0"/>
        <w:jc w:val="both"/>
        <w:rPr>
          <w:rFonts w:ascii="Palatino Linotype" w:hAnsi="Palatino Linotype"/>
          <w:color w:val="000000" w:themeColor="text1"/>
        </w:rPr>
      </w:pPr>
    </w:p>
    <w:p w14:paraId="713C69FA" w14:textId="74B3A283" w:rsidR="00AE1CCB" w:rsidRPr="004D5BA4" w:rsidRDefault="007E603C" w:rsidP="00A71FE7">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Times New Roman" w:hAnsi="Palatino Linotype" w:cs="Arial"/>
          <w:color w:val="000000" w:themeColor="text1"/>
        </w:rPr>
        <w:t>F</w:t>
      </w:r>
      <w:r w:rsidR="00795FC5">
        <w:rPr>
          <w:rFonts w:ascii="Palatino Linotype" w:eastAsia="Times New Roman" w:hAnsi="Palatino Linotype" w:cs="Arial"/>
          <w:color w:val="000000" w:themeColor="text1"/>
        </w:rPr>
        <w:t xml:space="preserve">inalmente, el </w:t>
      </w:r>
      <w:r>
        <w:rPr>
          <w:rFonts w:ascii="Palatino Linotype" w:eastAsia="Times New Roman" w:hAnsi="Palatino Linotype" w:cs="Arial"/>
          <w:color w:val="000000" w:themeColor="text1"/>
        </w:rPr>
        <w:t xml:space="preserve">veintitrés (23) de noviembre </w:t>
      </w:r>
      <w:r w:rsidR="007E72D5">
        <w:rPr>
          <w:rFonts w:ascii="Palatino Linotype" w:eastAsia="Times New Roman" w:hAnsi="Palatino Linotype" w:cs="Arial"/>
          <w:color w:val="000000" w:themeColor="text1"/>
        </w:rPr>
        <w:t>de dos mil veintitrés</w:t>
      </w:r>
      <w:r w:rsidR="001E0672" w:rsidRPr="004D5BA4">
        <w:rPr>
          <w:rFonts w:ascii="Palatino Linotype" w:eastAsia="Times New Roman" w:hAnsi="Palatino Linotype" w:cs="Arial"/>
          <w:color w:val="000000" w:themeColor="text1"/>
        </w:rPr>
        <w:t xml:space="preserve">, </w:t>
      </w:r>
      <w:r w:rsidR="00AE1CCB" w:rsidRPr="004D5BA4">
        <w:rPr>
          <w:rFonts w:ascii="Palatino Linotype" w:hAnsi="Palatino Linotype" w:cs="Arial"/>
          <w:color w:val="000000" w:themeColor="text1"/>
        </w:rPr>
        <w:t xml:space="preserve">la Comisionada Ponente decretó el cierre del periodo de instrucción, por lo que ordenó turnar </w:t>
      </w:r>
      <w:r w:rsidR="008A7F1F">
        <w:rPr>
          <w:rFonts w:ascii="Palatino Linotype" w:hAnsi="Palatino Linotype" w:cs="Arial"/>
          <w:color w:val="000000" w:themeColor="text1"/>
        </w:rPr>
        <w:t>el expediente</w:t>
      </w:r>
      <w:r w:rsidR="004D5BA4">
        <w:rPr>
          <w:rFonts w:ascii="Palatino Linotype" w:hAnsi="Palatino Linotype" w:cs="Arial"/>
          <w:color w:val="000000" w:themeColor="text1"/>
        </w:rPr>
        <w:t xml:space="preserve"> </w:t>
      </w:r>
      <w:r w:rsidR="00AE1CCB" w:rsidRPr="004D5BA4">
        <w:rPr>
          <w:rFonts w:ascii="Palatino Linotype" w:hAnsi="Palatino Linotype" w:cs="Arial"/>
          <w:color w:val="000000" w:themeColor="text1"/>
        </w:rPr>
        <w:t>para su resolució</w:t>
      </w:r>
      <w:r w:rsidR="009A7F61">
        <w:rPr>
          <w:rFonts w:ascii="Palatino Linotype" w:hAnsi="Palatino Linotype" w:cs="Arial"/>
          <w:color w:val="000000" w:themeColor="text1"/>
        </w:rPr>
        <w:t>n, misma que ahora se pronuncia; y ----------</w:t>
      </w:r>
      <w:r w:rsidR="003C650F">
        <w:rPr>
          <w:rFonts w:ascii="Palatino Linotype" w:hAnsi="Palatino Linotype" w:cs="Arial"/>
          <w:color w:val="000000" w:themeColor="text1"/>
        </w:rPr>
        <w:t>---------</w:t>
      </w:r>
      <w:r w:rsidR="000748F6">
        <w:rPr>
          <w:rFonts w:ascii="Palatino Linotype" w:hAnsi="Palatino Linotype" w:cs="Arial"/>
          <w:color w:val="000000" w:themeColor="text1"/>
        </w:rPr>
        <w:t>-----</w:t>
      </w:r>
    </w:p>
    <w:p w14:paraId="35BA85D8" w14:textId="77777777" w:rsidR="00AE1CCB" w:rsidRDefault="00AE1CCB" w:rsidP="00AE1CCB">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331D5FBB" w:rsidR="00C33279" w:rsidRPr="00A85CB7" w:rsidRDefault="007C0013" w:rsidP="00B31E90">
      <w:pPr>
        <w:pStyle w:val="Ttulo1"/>
        <w:spacing w:before="0"/>
        <w:jc w:val="center"/>
        <w:rPr>
          <w:b/>
          <w:color w:val="000000" w:themeColor="text1"/>
        </w:rPr>
      </w:pPr>
      <w:bookmarkStart w:id="6" w:name="_Toc88071777"/>
      <w:r w:rsidRPr="00A85CB7">
        <w:rPr>
          <w:b/>
          <w:color w:val="000000" w:themeColor="text1"/>
        </w:rPr>
        <w:t>C</w:t>
      </w:r>
      <w:r w:rsidR="00EE696E">
        <w:rPr>
          <w:b/>
          <w:color w:val="000000" w:themeColor="text1"/>
        </w:rPr>
        <w:t xml:space="preserve"> </w:t>
      </w:r>
      <w:r w:rsidRPr="00A85CB7">
        <w:rPr>
          <w:b/>
          <w:color w:val="000000" w:themeColor="text1"/>
        </w:rPr>
        <w:t>O</w:t>
      </w:r>
      <w:r w:rsidR="00EE696E">
        <w:rPr>
          <w:b/>
          <w:color w:val="000000" w:themeColor="text1"/>
        </w:rPr>
        <w:t xml:space="preserve"> </w:t>
      </w:r>
      <w:r w:rsidRPr="00A85CB7">
        <w:rPr>
          <w:b/>
          <w:color w:val="000000" w:themeColor="text1"/>
        </w:rPr>
        <w:t>N</w:t>
      </w:r>
      <w:r w:rsidR="00EE696E">
        <w:rPr>
          <w:b/>
          <w:color w:val="000000" w:themeColor="text1"/>
        </w:rPr>
        <w:t xml:space="preserve"> </w:t>
      </w:r>
      <w:r w:rsidRPr="00A85CB7">
        <w:rPr>
          <w:b/>
          <w:color w:val="000000" w:themeColor="text1"/>
        </w:rPr>
        <w:t>S</w:t>
      </w:r>
      <w:r w:rsidR="00EE696E">
        <w:rPr>
          <w:b/>
          <w:color w:val="000000" w:themeColor="text1"/>
        </w:rPr>
        <w:t xml:space="preserve"> </w:t>
      </w:r>
      <w:r w:rsidRPr="00A85CB7">
        <w:rPr>
          <w:b/>
          <w:color w:val="000000" w:themeColor="text1"/>
        </w:rPr>
        <w:t>I</w:t>
      </w:r>
      <w:r w:rsidR="00EE696E">
        <w:rPr>
          <w:b/>
          <w:color w:val="000000" w:themeColor="text1"/>
        </w:rPr>
        <w:t xml:space="preserve"> </w:t>
      </w:r>
      <w:r w:rsidRPr="00A85CB7">
        <w:rPr>
          <w:b/>
          <w:color w:val="000000" w:themeColor="text1"/>
        </w:rPr>
        <w:t>D</w:t>
      </w:r>
      <w:r w:rsidR="00EE696E">
        <w:rPr>
          <w:b/>
          <w:color w:val="000000" w:themeColor="text1"/>
        </w:rPr>
        <w:t xml:space="preserve"> </w:t>
      </w:r>
      <w:r w:rsidRPr="00A85CB7">
        <w:rPr>
          <w:b/>
          <w:color w:val="000000" w:themeColor="text1"/>
        </w:rPr>
        <w:t>E</w:t>
      </w:r>
      <w:r w:rsidR="00EE696E">
        <w:rPr>
          <w:b/>
          <w:color w:val="000000" w:themeColor="text1"/>
        </w:rPr>
        <w:t xml:space="preserve"> </w:t>
      </w:r>
      <w:r w:rsidRPr="00A85CB7">
        <w:rPr>
          <w:b/>
          <w:color w:val="000000" w:themeColor="text1"/>
        </w:rPr>
        <w:t>R</w:t>
      </w:r>
      <w:r w:rsidR="00EE696E">
        <w:rPr>
          <w:b/>
          <w:color w:val="000000" w:themeColor="text1"/>
        </w:rPr>
        <w:t xml:space="preserve"> </w:t>
      </w:r>
      <w:r w:rsidRPr="00A85CB7">
        <w:rPr>
          <w:b/>
          <w:color w:val="000000" w:themeColor="text1"/>
        </w:rPr>
        <w:t>A</w:t>
      </w:r>
      <w:r w:rsidR="00EE696E">
        <w:rPr>
          <w:b/>
          <w:color w:val="000000" w:themeColor="text1"/>
        </w:rPr>
        <w:t xml:space="preserve"> </w:t>
      </w:r>
      <w:r w:rsidRPr="00A85CB7">
        <w:rPr>
          <w:b/>
          <w:color w:val="000000" w:themeColor="text1"/>
        </w:rPr>
        <w:t>N</w:t>
      </w:r>
      <w:r w:rsidR="00EE696E">
        <w:rPr>
          <w:b/>
          <w:color w:val="000000" w:themeColor="text1"/>
        </w:rPr>
        <w:t xml:space="preserve"> </w:t>
      </w:r>
      <w:r w:rsidRPr="00A85CB7">
        <w:rPr>
          <w:b/>
          <w:color w:val="000000" w:themeColor="text1"/>
        </w:rPr>
        <w:t>D</w:t>
      </w:r>
      <w:r w:rsidR="00EE696E">
        <w:rPr>
          <w:b/>
          <w:color w:val="000000" w:themeColor="text1"/>
        </w:rPr>
        <w:t xml:space="preserve"> </w:t>
      </w:r>
      <w:r w:rsidRPr="00A85CB7">
        <w:rPr>
          <w:b/>
          <w:color w:val="000000" w:themeColor="text1"/>
        </w:rPr>
        <w:t>O</w:t>
      </w:r>
      <w:bookmarkEnd w:id="4"/>
      <w:bookmarkEnd w:id="5"/>
      <w:bookmarkEnd w:id="6"/>
    </w:p>
    <w:p w14:paraId="435CF9A4" w14:textId="77777777" w:rsidR="00FC1DA7" w:rsidRPr="00A85CB7" w:rsidRDefault="00FC1DA7" w:rsidP="00B31E90">
      <w:pPr>
        <w:rPr>
          <w:color w:val="000000" w:themeColor="text1"/>
          <w:lang w:eastAsia="en-US"/>
        </w:rPr>
      </w:pPr>
    </w:p>
    <w:p w14:paraId="629A5BE2" w14:textId="1FC05436" w:rsidR="007C0013" w:rsidRPr="00A85CB7"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8071778"/>
      <w:r w:rsidRPr="00A85CB7">
        <w:rPr>
          <w:rFonts w:ascii="Palatino Linotype" w:hAnsi="Palatino Linotype"/>
          <w:b/>
          <w:color w:val="000000" w:themeColor="text1"/>
          <w:sz w:val="24"/>
        </w:rPr>
        <w:t>PRIMERO. De la competencia</w:t>
      </w:r>
      <w:bookmarkEnd w:id="7"/>
      <w:bookmarkEnd w:id="8"/>
      <w:bookmarkEnd w:id="9"/>
    </w:p>
    <w:p w14:paraId="0BF52B18" w14:textId="1F0707AB"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 xml:space="preserve">Este </w:t>
      </w:r>
      <w:r w:rsidR="00E54CA0" w:rsidRPr="000E0AF9">
        <w:rPr>
          <w:rFonts w:ascii="Palatino Linotype" w:eastAsia="Calibri" w:hAnsi="Palatino Linotype"/>
          <w:color w:val="000000" w:themeColor="text1"/>
        </w:rPr>
        <w:t xml:space="preserve">Instituto de </w:t>
      </w:r>
      <w:r w:rsidR="00910E1B" w:rsidRPr="00910E1B">
        <w:rPr>
          <w:rFonts w:ascii="Palatino Linotype" w:eastAsia="Calibri" w:hAnsi="Palatino Linotype"/>
          <w:color w:val="000000" w:themeColor="text1"/>
        </w:rPr>
        <w:t xml:space="preserve">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w:t>
      </w:r>
      <w:r w:rsidR="00910E1B" w:rsidRPr="00910E1B">
        <w:rPr>
          <w:rFonts w:ascii="Palatino Linotype" w:eastAsia="Calibri" w:hAnsi="Palatino Linotype"/>
          <w:color w:val="000000" w:themeColor="text1"/>
        </w:rPr>
        <w:lastRenderedPageBreak/>
        <w:t>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w:t>
      </w:r>
      <w:r w:rsidR="00910E1B">
        <w:rPr>
          <w:rFonts w:ascii="Palatino Linotype" w:eastAsia="Calibri" w:hAnsi="Palatino Linotype"/>
          <w:color w:val="000000" w:themeColor="text1"/>
        </w:rPr>
        <w:t>s</w:t>
      </w:r>
      <w:r w:rsidR="00E54CA0" w:rsidRPr="00A85CB7">
        <w:rPr>
          <w:rFonts w:ascii="Palatino Linotype" w:eastAsia="Calibri" w:hAnsi="Palatino Linotype" w:cs="Arial"/>
          <w:b/>
          <w:color w:val="000000" w:themeColor="text1"/>
        </w:rPr>
        <w:t>.</w:t>
      </w:r>
    </w:p>
    <w:p w14:paraId="1956B329" w14:textId="77777777" w:rsidR="00B76C73" w:rsidRPr="00751061"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8071779"/>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10"/>
      <w:bookmarkEnd w:id="11"/>
      <w:bookmarkEnd w:id="12"/>
    </w:p>
    <w:p w14:paraId="1DAE4B2B" w14:textId="5532B39B" w:rsidR="008A7F1F" w:rsidRPr="00EA49FC"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rPr>
      </w:pPr>
      <w:r>
        <w:rPr>
          <w:rFonts w:ascii="Palatino Linotype" w:eastAsia="Calibri" w:hAnsi="Palatino Linotype" w:cs="Arial"/>
          <w:color w:val="000000" w:themeColor="text1"/>
        </w:rPr>
        <w:t>El</w:t>
      </w:r>
      <w:r w:rsidR="003E6D0F" w:rsidRPr="00A85CB7">
        <w:rPr>
          <w:rFonts w:ascii="Palatino Linotype" w:eastAsia="Calibri" w:hAnsi="Palatino Linotype" w:cs="Arial"/>
          <w:color w:val="000000" w:themeColor="text1"/>
        </w:rPr>
        <w:t xml:space="preserve"> </w:t>
      </w:r>
      <w:r w:rsidRPr="00EA49FC">
        <w:rPr>
          <w:rFonts w:ascii="Palatino Linotype" w:eastAsia="Calibri" w:hAnsi="Palatino Linotype" w:cs="Arial"/>
        </w:rPr>
        <w:t>medio de impugnación fue presentado a través del SAIMEX</w:t>
      </w:r>
      <w:r w:rsidRPr="00EA49FC">
        <w:rPr>
          <w:rFonts w:ascii="Palatino Linotype" w:eastAsia="Calibri" w:hAnsi="Palatino Linotype" w:cs="Arial"/>
          <w:b/>
        </w:rPr>
        <w:t>,</w:t>
      </w:r>
      <w:r w:rsidRPr="00EA49FC">
        <w:rPr>
          <w:rFonts w:ascii="Palatino Linotype" w:eastAsia="Calibri" w:hAnsi="Palatino Linotype" w:cs="Arial"/>
        </w:rPr>
        <w:t xml:space="preserve"> en el formato previamente aprobado para tal efecto y dentro del plazo legal de quince días hábiles otorgados; para el caso en particular es de señalar que si el </w:t>
      </w:r>
      <w:r w:rsidRPr="00EA49FC">
        <w:rPr>
          <w:rFonts w:ascii="Palatino Linotype" w:eastAsia="Calibri" w:hAnsi="Palatino Linotype" w:cs="Arial"/>
          <w:b/>
        </w:rPr>
        <w:t>SUJETO OBLIGADO</w:t>
      </w:r>
      <w:r w:rsidRPr="00EA49FC">
        <w:rPr>
          <w:rFonts w:ascii="Palatino Linotype" w:eastAsia="Calibri" w:hAnsi="Palatino Linotype" w:cs="Arial"/>
        </w:rPr>
        <w:t xml:space="preserve"> entregó respuesta el </w:t>
      </w:r>
      <w:r w:rsidR="007E603C">
        <w:rPr>
          <w:rFonts w:ascii="Palatino Linotype" w:eastAsia="Calibri" w:hAnsi="Palatino Linotype" w:cs="Arial"/>
        </w:rPr>
        <w:t xml:space="preserve">diecinueve (19) de octubre </w:t>
      </w:r>
      <w:r w:rsidR="00B60A28">
        <w:rPr>
          <w:rFonts w:ascii="Palatino Linotype" w:eastAsia="Calibri" w:hAnsi="Palatino Linotype" w:cs="Arial"/>
        </w:rPr>
        <w:t>de dos mil veintitrés</w:t>
      </w:r>
      <w:r w:rsidRPr="00EA49FC">
        <w:rPr>
          <w:rFonts w:ascii="Palatino Linotype" w:eastAsia="Calibri" w:hAnsi="Palatino Linotype" w:cs="Arial"/>
        </w:rPr>
        <w:t xml:space="preserve">, el plazo para interponer el recurso de revisión trascurrió del </w:t>
      </w:r>
      <w:r w:rsidR="007E603C">
        <w:rPr>
          <w:rFonts w:ascii="Palatino Linotype" w:eastAsia="Calibri" w:hAnsi="Palatino Linotype" w:cs="Arial"/>
        </w:rPr>
        <w:t xml:space="preserve">veinte (20) de octubre al diez (10) de noviembre </w:t>
      </w:r>
      <w:r w:rsidR="000908F2">
        <w:rPr>
          <w:rFonts w:ascii="Palatino Linotype" w:eastAsia="Calibri" w:hAnsi="Palatino Linotype" w:cs="Arial"/>
        </w:rPr>
        <w:t>de dos mil veintitrés</w:t>
      </w:r>
      <w:r w:rsidRPr="00EA49FC">
        <w:rPr>
          <w:rFonts w:ascii="Palatino Linotype" w:eastAsia="Calibri" w:hAnsi="Palatino Linotype" w:cs="Arial"/>
        </w:rPr>
        <w:t xml:space="preserve">; sin contemplar en el cómputo los </w:t>
      </w:r>
      <w:r w:rsidR="007E72D5">
        <w:rPr>
          <w:rFonts w:ascii="Palatino Linotype" w:eastAsia="Calibri" w:hAnsi="Palatino Linotype" w:cs="Arial"/>
        </w:rPr>
        <w:t>sábado</w:t>
      </w:r>
      <w:r w:rsidR="00093A7F">
        <w:rPr>
          <w:rFonts w:ascii="Palatino Linotype" w:eastAsia="Calibri" w:hAnsi="Palatino Linotype" w:cs="Arial"/>
        </w:rPr>
        <w:t>s</w:t>
      </w:r>
      <w:r w:rsidR="003C650F">
        <w:rPr>
          <w:rFonts w:ascii="Palatino Linotype" w:eastAsia="Calibri" w:hAnsi="Palatino Linotype" w:cs="Arial"/>
        </w:rPr>
        <w:t xml:space="preserve">, </w:t>
      </w:r>
      <w:r w:rsidR="004D572C">
        <w:rPr>
          <w:rFonts w:ascii="Palatino Linotype" w:eastAsia="Calibri" w:hAnsi="Palatino Linotype" w:cs="Arial"/>
        </w:rPr>
        <w:t xml:space="preserve"> </w:t>
      </w:r>
      <w:r w:rsidR="007E72D5">
        <w:rPr>
          <w:rFonts w:ascii="Palatino Linotype" w:eastAsia="Calibri" w:hAnsi="Palatino Linotype" w:cs="Arial"/>
        </w:rPr>
        <w:t>domingos</w:t>
      </w:r>
      <w:r w:rsidR="000908F2">
        <w:rPr>
          <w:rFonts w:ascii="Palatino Linotype" w:eastAsia="Calibri" w:hAnsi="Palatino Linotype" w:cs="Arial"/>
        </w:rPr>
        <w:t xml:space="preserve"> y días inhábiles</w:t>
      </w:r>
      <w:r w:rsidR="003A2CF7">
        <w:rPr>
          <w:rFonts w:ascii="Palatino Linotype" w:eastAsia="Calibri" w:hAnsi="Palatino Linotype" w:cs="Arial"/>
        </w:rPr>
        <w:t>,</w:t>
      </w:r>
      <w:r w:rsidRPr="00EA49FC">
        <w:rPr>
          <w:rFonts w:ascii="Palatino Linotype" w:eastAsia="Calibri" w:hAnsi="Palatino Linotype" w:cs="Arial"/>
        </w:rPr>
        <w:t xml:space="preserve"> en términos del artículo 3, fracción X, de la Ley de Transparencia y Acceso a la Información Pública del Estado de México y Municipios.</w:t>
      </w:r>
    </w:p>
    <w:p w14:paraId="42866E96" w14:textId="77777777" w:rsidR="008A7F1F" w:rsidRPr="00EA49FC" w:rsidRDefault="008A7F1F" w:rsidP="008A7F1F">
      <w:pPr>
        <w:tabs>
          <w:tab w:val="left" w:pos="426"/>
        </w:tabs>
        <w:spacing w:line="360" w:lineRule="auto"/>
        <w:ind w:right="49"/>
        <w:contextualSpacing/>
        <w:jc w:val="both"/>
        <w:rPr>
          <w:rFonts w:ascii="Palatino Linotype" w:eastAsia="Times New Roman" w:hAnsi="Palatino Linotype" w:cs="Times New Roman"/>
        </w:rPr>
      </w:pPr>
    </w:p>
    <w:p w14:paraId="594DD0E7" w14:textId="3BD5545D" w:rsidR="00B60A28" w:rsidRPr="00576DEF" w:rsidRDefault="00576DEF" w:rsidP="00576DEF">
      <w:pPr>
        <w:pStyle w:val="Prrafodelista"/>
        <w:numPr>
          <w:ilvl w:val="0"/>
          <w:numId w:val="1"/>
        </w:numPr>
        <w:tabs>
          <w:tab w:val="left" w:pos="284"/>
          <w:tab w:val="left" w:pos="426"/>
        </w:tabs>
        <w:spacing w:before="240" w:after="240"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rPr>
        <w:t xml:space="preserve">Luego entonces, si la particular presentó su inconformidad el </w:t>
      </w:r>
      <w:r w:rsidR="007E603C">
        <w:rPr>
          <w:rFonts w:ascii="Palatino Linotype" w:eastAsia="Calibri" w:hAnsi="Palatino Linotype" w:cs="Arial"/>
        </w:rPr>
        <w:t xml:space="preserve">veinticuatro (24) de octubre </w:t>
      </w:r>
      <w:r>
        <w:rPr>
          <w:rFonts w:ascii="Palatino Linotype" w:eastAsia="Calibri" w:hAnsi="Palatino Linotype" w:cs="Arial"/>
        </w:rPr>
        <w:t>de dos mil veintitrés, ésta se encuentra dentro del plazo legal aplicable para ser promovida.</w:t>
      </w:r>
    </w:p>
    <w:p w14:paraId="60DD0D13" w14:textId="77777777" w:rsidR="00576DEF" w:rsidRPr="0024737A" w:rsidRDefault="00576DEF" w:rsidP="00576DEF">
      <w:pPr>
        <w:pStyle w:val="Prrafodelista"/>
        <w:tabs>
          <w:tab w:val="left" w:pos="284"/>
          <w:tab w:val="left" w:pos="426"/>
        </w:tabs>
        <w:spacing w:before="240" w:after="240"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710B50"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w:t>
      </w:r>
      <w:r w:rsidR="00566BC5">
        <w:rPr>
          <w:rFonts w:ascii="Palatino Linotype" w:eastAsia="Calibri" w:hAnsi="Palatino Linotype" w:cs="Arial"/>
          <w:color w:val="000000" w:themeColor="text1"/>
        </w:rPr>
        <w:t>este Órgano Garante</w:t>
      </w:r>
      <w:r w:rsidRPr="00A85CB7">
        <w:rPr>
          <w:rFonts w:ascii="Palatino Linotype" w:eastAsia="Calibri" w:hAnsi="Palatino Linotype" w:cs="Arial"/>
          <w:color w:val="000000" w:themeColor="text1"/>
        </w:rPr>
        <w:t xml:space="preserve"> advierte que </w:t>
      </w:r>
      <w:r w:rsidR="00FB2EE1">
        <w:rPr>
          <w:rFonts w:ascii="Palatino Linotype" w:eastAsia="Calibri" w:hAnsi="Palatino Linotype" w:cs="Arial"/>
          <w:color w:val="000000" w:themeColor="text1"/>
        </w:rPr>
        <w:t>el</w:t>
      </w:r>
      <w:r w:rsidR="00540208" w:rsidRPr="00A85CB7">
        <w:rPr>
          <w:rFonts w:ascii="Palatino Linotype" w:eastAsia="Calibri" w:hAnsi="Palatino Linotype" w:cs="Arial"/>
          <w:color w:val="000000" w:themeColor="text1"/>
        </w:rPr>
        <w:t xml:space="preserve"> </w:t>
      </w:r>
      <w:r w:rsidR="00FB2EE1">
        <w:rPr>
          <w:rFonts w:ascii="Palatino Linotype" w:eastAsia="Calibri" w:hAnsi="Palatino Linotype" w:cs="Arial"/>
          <w:color w:val="000000" w:themeColor="text1"/>
        </w:rPr>
        <w:t xml:space="preserve">escrito </w:t>
      </w:r>
      <w:r w:rsidR="00540208" w:rsidRPr="00A85CB7">
        <w:rPr>
          <w:rFonts w:ascii="Palatino Linotype" w:eastAsia="Calibri" w:hAnsi="Palatino Linotype" w:cs="Arial"/>
          <w:color w:val="000000" w:themeColor="text1"/>
        </w:rPr>
        <w:t>contiene las formalidades previstas por el artículo 180</w:t>
      </w:r>
      <w:r w:rsidR="00FB2EE1">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último párrafo</w:t>
      </w:r>
      <w:r w:rsidR="00FB2EE1">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de la Ley </w:t>
      </w:r>
      <w:r w:rsidR="004911B6" w:rsidRPr="00A85CB7">
        <w:rPr>
          <w:rFonts w:ascii="Palatino Linotype" w:eastAsia="Calibri" w:hAnsi="Palatino Linotype" w:cs="Arial"/>
          <w:color w:val="000000" w:themeColor="text1"/>
        </w:rPr>
        <w:t xml:space="preserve">de </w:t>
      </w:r>
      <w:r w:rsidR="004911B6" w:rsidRPr="00A85CB7">
        <w:rPr>
          <w:rFonts w:ascii="Palatino Linotype" w:eastAsia="Calibri" w:hAnsi="Palatino Linotype" w:cs="Arial"/>
          <w:color w:val="000000" w:themeColor="text1"/>
        </w:rPr>
        <w:lastRenderedPageBreak/>
        <w:t>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Pr>
          <w:rFonts w:ascii="Palatino Linotype" w:eastAsia="Calibri" w:hAnsi="Palatino Linotype" w:cs="Arial"/>
          <w:color w:val="000000" w:themeColor="text1"/>
        </w:rPr>
        <w:t xml:space="preserve">Municipios, conozca y resuelva </w:t>
      </w:r>
      <w:r w:rsidR="00FB2EE1">
        <w:rPr>
          <w:rFonts w:ascii="Palatino Linotype" w:eastAsia="Calibri" w:hAnsi="Palatino Linotype" w:cs="Arial"/>
          <w:color w:val="000000" w:themeColor="text1"/>
        </w:rPr>
        <w:t>el</w:t>
      </w:r>
      <w:r w:rsidR="00540208" w:rsidRPr="00A85CB7">
        <w:rPr>
          <w:rFonts w:ascii="Palatino Linotype" w:eastAsia="Calibri" w:hAnsi="Palatino Linotype" w:cs="Arial"/>
          <w:color w:val="000000" w:themeColor="text1"/>
        </w:rPr>
        <w:t xml:space="preserve"> presente recurso.</w:t>
      </w:r>
    </w:p>
    <w:p w14:paraId="316CB621" w14:textId="77777777" w:rsidR="00710B50"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710B50"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3" w:name="_Toc88071780"/>
      <w:r>
        <w:rPr>
          <w:rFonts w:ascii="Palatino Linotype" w:hAnsi="Palatino Linotype"/>
          <w:b/>
          <w:color w:val="000000" w:themeColor="text1"/>
        </w:rPr>
        <w:t xml:space="preserve">TERCERO. </w:t>
      </w:r>
      <w:r w:rsidR="00D5750C">
        <w:rPr>
          <w:rFonts w:ascii="Palatino Linotype" w:hAnsi="Palatino Linotype"/>
          <w:b/>
          <w:color w:val="000000" w:themeColor="text1"/>
        </w:rPr>
        <w:t xml:space="preserve">Del planteamiento de la </w:t>
      </w:r>
      <w:r w:rsidR="00D5750C">
        <w:rPr>
          <w:rFonts w:ascii="Palatino Linotype" w:hAnsi="Palatino Linotype"/>
          <w:b/>
          <w:i/>
          <w:color w:val="000000" w:themeColor="text1"/>
        </w:rPr>
        <w:t>Litis</w:t>
      </w:r>
      <w:r>
        <w:rPr>
          <w:rFonts w:ascii="Palatino Linotype" w:hAnsi="Palatino Linotype"/>
          <w:b/>
          <w:color w:val="000000" w:themeColor="text1"/>
        </w:rPr>
        <w:t>.</w:t>
      </w:r>
      <w:bookmarkEnd w:id="13"/>
    </w:p>
    <w:p w14:paraId="7054067B" w14:textId="69BF16BF" w:rsidR="00533BDD" w:rsidRPr="005C6637" w:rsidRDefault="007E603C" w:rsidP="000748F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4" w:name="_Toc459174366"/>
      <w:bookmarkStart w:id="15" w:name="_Toc459659884"/>
      <w:bookmarkStart w:id="16" w:name="_Toc461687280"/>
      <w:bookmarkStart w:id="17" w:name="_Toc462771051"/>
      <w:bookmarkStart w:id="18" w:name="_Toc464139201"/>
      <w:r>
        <w:rPr>
          <w:rFonts w:ascii="Palatino Linotype" w:hAnsi="Palatino Linotype" w:cs="Arial"/>
          <w:color w:val="000000" w:themeColor="text1"/>
        </w:rPr>
        <w:t>Se requirió conocer el monto de las multas cobradas a los ciudadanos ixtapaluquenses, por concepto de infracciones administrativas, durante los meses de enero, febrero, marzo, abril, mayo, junio, julio, agosto y septiembre de dos mil veintitrés</w:t>
      </w:r>
      <w:r w:rsidR="00976E44">
        <w:rPr>
          <w:rFonts w:ascii="Palatino Linotype" w:hAnsi="Palatino Linotype" w:cs="Arial"/>
          <w:color w:val="000000" w:themeColor="text1"/>
        </w:rPr>
        <w:t xml:space="preserve">. El </w:t>
      </w:r>
      <w:r w:rsidR="00976E44">
        <w:rPr>
          <w:rFonts w:ascii="Palatino Linotype" w:hAnsi="Palatino Linotype" w:cs="Arial"/>
          <w:b/>
          <w:color w:val="000000" w:themeColor="text1"/>
        </w:rPr>
        <w:t>SUJETO OBLIGADO</w:t>
      </w:r>
      <w:r w:rsidR="00976E44">
        <w:rPr>
          <w:rFonts w:ascii="Palatino Linotype" w:hAnsi="Palatino Linotype" w:cs="Arial"/>
          <w:color w:val="000000" w:themeColor="text1"/>
        </w:rPr>
        <w:t xml:space="preserve"> </w:t>
      </w:r>
      <w:r w:rsidR="00576DEF">
        <w:rPr>
          <w:rFonts w:ascii="Palatino Linotype" w:hAnsi="Palatino Linotype" w:cs="Arial"/>
          <w:color w:val="000000" w:themeColor="text1"/>
        </w:rPr>
        <w:t>entregó</w:t>
      </w:r>
      <w:r>
        <w:rPr>
          <w:rFonts w:ascii="Palatino Linotype" w:hAnsi="Palatino Linotype" w:cs="Arial"/>
          <w:color w:val="000000" w:themeColor="text1"/>
        </w:rPr>
        <w:t xml:space="preserve"> un listado </w:t>
      </w:r>
      <w:r>
        <w:rPr>
          <w:rFonts w:ascii="Palatino Linotype" w:eastAsia="Times New Roman" w:hAnsi="Palatino Linotype" w:cs="Arial"/>
          <w:color w:val="000000" w:themeColor="text1"/>
          <w:lang w:val="es-ES"/>
        </w:rPr>
        <w:t>que muestra los meses de enero a septiembre del dos mil veintitrés, con los totales percibidos por concepto de multas por infracciones administrativas.</w:t>
      </w:r>
    </w:p>
    <w:p w14:paraId="449CB51C" w14:textId="77777777" w:rsidR="00533BDD" w:rsidRDefault="00533BDD" w:rsidP="00533BDD">
      <w:pPr>
        <w:pStyle w:val="Prrafodelista"/>
        <w:tabs>
          <w:tab w:val="left" w:pos="426"/>
        </w:tabs>
        <w:spacing w:line="360" w:lineRule="auto"/>
        <w:ind w:left="0" w:right="49"/>
        <w:jc w:val="both"/>
        <w:rPr>
          <w:rFonts w:ascii="Palatino Linotype" w:hAnsi="Palatino Linotype" w:cs="Arial"/>
          <w:color w:val="000000" w:themeColor="text1"/>
        </w:rPr>
      </w:pPr>
    </w:p>
    <w:p w14:paraId="2101F2BC" w14:textId="74E1975C" w:rsidR="00117D31" w:rsidRDefault="00576DEF"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Por su parte, la</w:t>
      </w:r>
      <w:r w:rsidR="00117D31">
        <w:rPr>
          <w:rFonts w:ascii="Palatino Linotype" w:hAnsi="Palatino Linotype" w:cs="Arial"/>
          <w:color w:val="000000" w:themeColor="text1"/>
        </w:rPr>
        <w:t xml:space="preserve"> particular impugnó la respuesta del </w:t>
      </w:r>
      <w:r w:rsidR="00117D31">
        <w:rPr>
          <w:rFonts w:ascii="Palatino Linotype" w:hAnsi="Palatino Linotype" w:cs="Arial"/>
          <w:b/>
          <w:bCs/>
          <w:color w:val="000000" w:themeColor="text1"/>
        </w:rPr>
        <w:t>SUJETO OBLIGADO</w:t>
      </w:r>
      <w:r w:rsidR="00117D31">
        <w:rPr>
          <w:rFonts w:ascii="Palatino Linotype" w:hAnsi="Palatino Linotype" w:cs="Arial"/>
          <w:color w:val="000000" w:themeColor="text1"/>
        </w:rPr>
        <w:t>, mediante el recurso de revisión con número indicado al rubro, y en el que señaló</w:t>
      </w:r>
      <w:r w:rsidR="008472A9">
        <w:rPr>
          <w:rFonts w:ascii="Palatino Linotype" w:hAnsi="Palatino Linotype" w:cs="Arial"/>
          <w:color w:val="000000" w:themeColor="text1"/>
        </w:rPr>
        <w:t xml:space="preserve"> por agravios, </w:t>
      </w:r>
      <w:r w:rsidR="007E603C">
        <w:rPr>
          <w:rFonts w:ascii="Palatino Linotype" w:hAnsi="Palatino Linotype" w:cs="Arial"/>
          <w:color w:val="000000" w:themeColor="text1"/>
        </w:rPr>
        <w:t xml:space="preserve">la negativa a la información </w:t>
      </w:r>
      <w:r w:rsidR="00DC292F">
        <w:rPr>
          <w:rFonts w:ascii="Palatino Linotype" w:hAnsi="Palatino Linotype" w:cs="Arial"/>
          <w:color w:val="000000" w:themeColor="text1"/>
        </w:rPr>
        <w:t>solicitada</w:t>
      </w:r>
      <w:r>
        <w:rPr>
          <w:rFonts w:ascii="Palatino Linotype" w:hAnsi="Palatino Linotype" w:cs="Arial"/>
          <w:color w:val="000000" w:themeColor="text1"/>
        </w:rPr>
        <w:t>.</w:t>
      </w:r>
    </w:p>
    <w:p w14:paraId="12F74DA8" w14:textId="77777777" w:rsidR="003E3BEC" w:rsidRDefault="003E3BEC" w:rsidP="003E3BEC">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28CB56E5" w:rsidR="001A032D" w:rsidRPr="0056788F"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En ese sentido, </w:t>
      </w:r>
      <w:r w:rsidR="00566BC5">
        <w:rPr>
          <w:rFonts w:ascii="Palatino Linotype" w:hAnsi="Palatino Linotype" w:cs="Arial"/>
          <w:color w:val="000000" w:themeColor="text1"/>
        </w:rPr>
        <w:t>este Órgano Garante</w:t>
      </w:r>
      <w:r w:rsidR="002E160F" w:rsidRPr="0056788F">
        <w:rPr>
          <w:rFonts w:ascii="Palatino Linotype" w:hAnsi="Palatino Linotype" w:cs="Arial"/>
          <w:color w:val="000000" w:themeColor="text1"/>
        </w:rPr>
        <w:t xml:space="preserve"> advierte que las razones o motivos de inconformidad manifestados por el </w:t>
      </w:r>
      <w:r w:rsidRPr="0056788F">
        <w:rPr>
          <w:rFonts w:ascii="Palatino Linotype" w:hAnsi="Palatino Linotype" w:cs="Arial"/>
          <w:b/>
          <w:bCs/>
          <w:color w:val="000000" w:themeColor="text1"/>
        </w:rPr>
        <w:t>RECURRENTE</w:t>
      </w:r>
      <w:r w:rsidRPr="0056788F">
        <w:rPr>
          <w:rFonts w:ascii="Palatino Linotype" w:hAnsi="Palatino Linotype" w:cs="Arial"/>
          <w:color w:val="000000" w:themeColor="text1"/>
        </w:rPr>
        <w:t xml:space="preserve"> </w:t>
      </w:r>
      <w:r w:rsidR="002E160F" w:rsidRPr="0056788F">
        <w:rPr>
          <w:rFonts w:ascii="Palatino Linotype" w:hAnsi="Palatino Linotype" w:cs="Arial"/>
          <w:color w:val="000000" w:themeColor="text1"/>
        </w:rPr>
        <w:t>sugieren que la respuesta proporcionada</w:t>
      </w:r>
      <w:r w:rsidR="00B855AA" w:rsidRPr="0056788F">
        <w:rPr>
          <w:rFonts w:ascii="Palatino Linotype" w:hAnsi="Palatino Linotype" w:cs="Arial"/>
          <w:color w:val="000000" w:themeColor="text1"/>
        </w:rPr>
        <w:t xml:space="preserve"> por el </w:t>
      </w:r>
      <w:r w:rsidR="00B855AA" w:rsidRPr="0056788F">
        <w:rPr>
          <w:rFonts w:ascii="Palatino Linotype" w:hAnsi="Palatino Linotype" w:cs="Arial"/>
          <w:b/>
          <w:bCs/>
          <w:color w:val="000000" w:themeColor="text1"/>
        </w:rPr>
        <w:t>SUJETO OBLIGADO</w:t>
      </w:r>
      <w:r w:rsidR="007409D8">
        <w:rPr>
          <w:rFonts w:ascii="Palatino Linotype" w:hAnsi="Palatino Linotype" w:cs="Arial"/>
          <w:color w:val="000000" w:themeColor="text1"/>
        </w:rPr>
        <w:t xml:space="preserve"> no </w:t>
      </w:r>
      <w:r w:rsidR="006D57BE">
        <w:rPr>
          <w:rFonts w:ascii="Palatino Linotype" w:hAnsi="Palatino Linotype" w:cs="Arial"/>
          <w:color w:val="000000" w:themeColor="text1"/>
        </w:rPr>
        <w:t>cumplió</w:t>
      </w:r>
      <w:r w:rsidR="00B855AA" w:rsidRPr="0056788F">
        <w:rPr>
          <w:rFonts w:ascii="Palatino Linotype" w:hAnsi="Palatino Linotype" w:cs="Arial"/>
          <w:color w:val="000000" w:themeColor="text1"/>
        </w:rPr>
        <w:t xml:space="preserve"> con </w:t>
      </w:r>
      <w:r w:rsidR="008F7752">
        <w:rPr>
          <w:rFonts w:ascii="Palatino Linotype" w:hAnsi="Palatino Linotype" w:cs="Arial"/>
          <w:color w:val="000000" w:themeColor="text1"/>
        </w:rPr>
        <w:t>los</w:t>
      </w:r>
      <w:r w:rsidR="00B855AA" w:rsidRPr="0056788F">
        <w:rPr>
          <w:rFonts w:ascii="Palatino Linotype" w:hAnsi="Palatino Linotype" w:cs="Arial"/>
          <w:color w:val="000000" w:themeColor="text1"/>
        </w:rPr>
        <w:t xml:space="preserve"> principio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contendido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en el artículo 11 de la Ley de Transparencia y Acceso a la Información Pública del Estado de México y Municipios, l</w:t>
      </w:r>
      <w:r w:rsidR="008F7752">
        <w:rPr>
          <w:rFonts w:ascii="Palatino Linotype" w:hAnsi="Palatino Linotype" w:cs="Arial"/>
          <w:color w:val="000000" w:themeColor="text1"/>
        </w:rPr>
        <w:t>os</w:t>
      </w:r>
      <w:r w:rsidR="00B855AA" w:rsidRPr="0056788F">
        <w:rPr>
          <w:rFonts w:ascii="Palatino Linotype" w:hAnsi="Palatino Linotype" w:cs="Arial"/>
          <w:color w:val="000000" w:themeColor="text1"/>
        </w:rPr>
        <w:t xml:space="preserve"> cual</w:t>
      </w:r>
      <w:r w:rsidR="008F7752">
        <w:rPr>
          <w:rFonts w:ascii="Palatino Linotype" w:hAnsi="Palatino Linotype" w:cs="Arial"/>
          <w:color w:val="000000" w:themeColor="text1"/>
        </w:rPr>
        <w:t>es</w:t>
      </w:r>
      <w:r w:rsidR="00B855AA" w:rsidRPr="0056788F">
        <w:rPr>
          <w:rFonts w:ascii="Palatino Linotype" w:hAnsi="Palatino Linotype" w:cs="Arial"/>
          <w:color w:val="000000" w:themeColor="text1"/>
        </w:rPr>
        <w:t xml:space="preserve"> señala</w:t>
      </w:r>
      <w:r w:rsidR="008F7752">
        <w:rPr>
          <w:rFonts w:ascii="Palatino Linotype" w:hAnsi="Palatino Linotype" w:cs="Arial"/>
          <w:color w:val="000000" w:themeColor="text1"/>
        </w:rPr>
        <w:t>n</w:t>
      </w:r>
      <w:r w:rsidR="00B855AA" w:rsidRPr="0056788F">
        <w:rPr>
          <w:rFonts w:ascii="Palatino Linotype" w:hAnsi="Palatino Linotype" w:cs="Arial"/>
          <w:color w:val="000000" w:themeColor="text1"/>
        </w:rPr>
        <w:t xml:space="preserve"> que en la generación, publicación y entrega de información se deberá garantizar que ésta </w:t>
      </w:r>
      <w:r w:rsidR="00C51671" w:rsidRPr="0056788F">
        <w:rPr>
          <w:rFonts w:ascii="Palatino Linotype" w:hAnsi="Palatino Linotype" w:cs="Arial"/>
          <w:color w:val="000000" w:themeColor="text1"/>
        </w:rPr>
        <w:t>sea</w:t>
      </w:r>
      <w:r w:rsidR="007409D8">
        <w:rPr>
          <w:rFonts w:ascii="Palatino Linotype" w:hAnsi="Palatino Linotype" w:cs="Arial"/>
          <w:color w:val="000000" w:themeColor="text1"/>
        </w:rPr>
        <w:t xml:space="preserve"> </w:t>
      </w:r>
      <w:r w:rsidR="007E603C">
        <w:rPr>
          <w:rFonts w:ascii="Palatino Linotype" w:hAnsi="Palatino Linotype" w:cs="Arial"/>
          <w:b/>
          <w:color w:val="000000" w:themeColor="text1"/>
        </w:rPr>
        <w:t>accesible.</w:t>
      </w:r>
    </w:p>
    <w:p w14:paraId="026A3A70" w14:textId="1CDC3EDC"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2C59AD8A" w:rsidR="00AD76A1" w:rsidRPr="00A85CB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lastRenderedPageBreak/>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w:t>
      </w:r>
      <w:r w:rsidR="001025C6">
        <w:rPr>
          <w:rFonts w:ascii="Palatino Linotype" w:hAnsi="Palatino Linotype" w:cs="Arial"/>
          <w:color w:val="000000" w:themeColor="text1"/>
          <w:szCs w:val="23"/>
        </w:rPr>
        <w:t>el</w:t>
      </w:r>
      <w:r w:rsidR="004B0EB6">
        <w:rPr>
          <w:rFonts w:ascii="Palatino Linotype" w:hAnsi="Palatino Linotype" w:cs="Arial"/>
          <w:color w:val="000000" w:themeColor="text1"/>
          <w:szCs w:val="23"/>
        </w:rPr>
        <w:t xml:space="preserve">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w:t>
      </w:r>
      <w:r w:rsidR="001025C6">
        <w:rPr>
          <w:rFonts w:ascii="Palatino Linotype" w:hAnsi="Palatino Linotype" w:cs="Arial"/>
          <w:color w:val="000000" w:themeColor="text1"/>
          <w:szCs w:val="23"/>
        </w:rPr>
        <w:t>,</w:t>
      </w:r>
      <w:r w:rsidR="002C6561">
        <w:rPr>
          <w:rFonts w:ascii="Palatino Linotype" w:hAnsi="Palatino Linotype" w:cs="Arial"/>
          <w:color w:val="000000" w:themeColor="text1"/>
          <w:szCs w:val="23"/>
        </w:rPr>
        <w:t xml:space="preserve">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011CEC">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011CEC">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011CEC">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011CEC">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w:t>
      </w:r>
      <w:r w:rsidR="00011CEC">
        <w:rPr>
          <w:rFonts w:ascii="Palatino Linotype" w:hAnsi="Palatino Linotype" w:cs="Arial"/>
          <w:color w:val="000000" w:themeColor="text1"/>
          <w:szCs w:val="23"/>
        </w:rPr>
        <w:t>los</w:t>
      </w:r>
      <w:r w:rsidR="00E66A80" w:rsidRPr="00A85CB7">
        <w:rPr>
          <w:rFonts w:ascii="Palatino Linotype" w:hAnsi="Palatino Linotype" w:cs="Arial"/>
          <w:color w:val="000000" w:themeColor="text1"/>
          <w:szCs w:val="23"/>
        </w:rPr>
        <w:t xml:space="preserve"> artículo</w:t>
      </w:r>
      <w:r w:rsidR="00011CEC">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179</w:t>
      </w:r>
      <w:r w:rsidR="002C2287">
        <w:rPr>
          <w:rFonts w:ascii="Palatino Linotype" w:hAnsi="Palatino Linotype" w:cs="Arial"/>
          <w:color w:val="000000" w:themeColor="text1"/>
          <w:szCs w:val="23"/>
        </w:rPr>
        <w:t>,</w:t>
      </w:r>
      <w:r w:rsidR="00E66A80" w:rsidRPr="00A85CB7">
        <w:rPr>
          <w:rFonts w:ascii="Palatino Linotype" w:hAnsi="Palatino Linotype" w:cs="Arial"/>
          <w:color w:val="000000" w:themeColor="text1"/>
          <w:szCs w:val="23"/>
        </w:rPr>
        <w:t xml:space="preserve"> </w:t>
      </w:r>
      <w:r w:rsidR="007E603C">
        <w:rPr>
          <w:rFonts w:ascii="Palatino Linotype" w:hAnsi="Palatino Linotype" w:cs="Arial"/>
          <w:color w:val="000000" w:themeColor="text1"/>
          <w:szCs w:val="23"/>
        </w:rPr>
        <w:t>fracción</w:t>
      </w:r>
      <w:r w:rsidR="002C2287">
        <w:rPr>
          <w:rFonts w:ascii="Palatino Linotype" w:hAnsi="Palatino Linotype" w:cs="Arial"/>
          <w:color w:val="000000" w:themeColor="text1"/>
          <w:szCs w:val="23"/>
        </w:rPr>
        <w:t xml:space="preserve"> </w:t>
      </w:r>
      <w:r w:rsidR="00976E44">
        <w:rPr>
          <w:rFonts w:ascii="Palatino Linotype" w:hAnsi="Palatino Linotype" w:cs="Arial"/>
          <w:color w:val="000000" w:themeColor="text1"/>
          <w:szCs w:val="23"/>
        </w:rPr>
        <w:t>I</w:t>
      </w:r>
      <w:r w:rsidR="007E603C">
        <w:rPr>
          <w:rFonts w:ascii="Palatino Linotype" w:hAnsi="Palatino Linotype" w:cs="Arial"/>
          <w:color w:val="000000" w:themeColor="text1"/>
          <w:szCs w:val="23"/>
        </w:rPr>
        <w:t>,</w:t>
      </w:r>
      <w:r w:rsidR="00F72B50">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011CEC">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5D251E5B" w14:textId="77777777" w:rsidR="002630E4"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5148427D" w14:textId="5655AAE0" w:rsidR="009516A9" w:rsidRPr="009516A9" w:rsidRDefault="009516A9" w:rsidP="004107D7">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i/>
          <w:color w:val="000000" w:themeColor="text1"/>
          <w:sz w:val="22"/>
        </w:rPr>
        <w:t>I.</w:t>
      </w:r>
      <w:r>
        <w:rPr>
          <w:rFonts w:ascii="Palatino Linotype" w:hAnsi="Palatino Linotype"/>
          <w:i/>
          <w:color w:val="000000" w:themeColor="text1"/>
          <w:sz w:val="22"/>
        </w:rPr>
        <w:t xml:space="preserve"> La negativa a la información solicitada;</w:t>
      </w:r>
    </w:p>
    <w:p w14:paraId="4FCA9B3F" w14:textId="0AA30119" w:rsidR="00515DEC" w:rsidRPr="002D7AE2" w:rsidRDefault="00A65AAB" w:rsidP="004170BE">
      <w:pPr>
        <w:pStyle w:val="Sinespaciado"/>
        <w:tabs>
          <w:tab w:val="left" w:pos="426"/>
        </w:tabs>
        <w:ind w:left="851" w:right="567"/>
        <w:jc w:val="both"/>
        <w:rPr>
          <w:rFonts w:ascii="Palatino Linotype" w:hAnsi="Palatino Linotype"/>
          <w:bCs/>
          <w:i/>
          <w:color w:val="000000" w:themeColor="text1"/>
          <w:sz w:val="22"/>
        </w:rPr>
      </w:pPr>
      <w:r>
        <w:rPr>
          <w:rFonts w:ascii="Palatino Linotype" w:hAnsi="Palatino Linotype"/>
          <w:bCs/>
          <w:i/>
          <w:color w:val="000000" w:themeColor="text1"/>
          <w:sz w:val="22"/>
        </w:rPr>
        <w:t>(...)</w:t>
      </w:r>
      <w:r w:rsidR="007D7B65" w:rsidRPr="002D7AE2">
        <w:rPr>
          <w:rFonts w:ascii="Palatino Linotype" w:hAnsi="Palatino Linotype"/>
          <w:bCs/>
          <w:i/>
          <w:color w:val="000000" w:themeColor="text1"/>
          <w:sz w:val="22"/>
        </w:rPr>
        <w:t>”</w:t>
      </w:r>
    </w:p>
    <w:p w14:paraId="3000BF2B" w14:textId="53E7B038" w:rsidR="0021056F" w:rsidRDefault="0021056F" w:rsidP="0021056F">
      <w:pPr>
        <w:pStyle w:val="Sinespaciado"/>
        <w:tabs>
          <w:tab w:val="left" w:pos="426"/>
        </w:tabs>
        <w:ind w:right="567"/>
        <w:jc w:val="both"/>
        <w:rPr>
          <w:rFonts w:ascii="Palatino Linotype" w:hAnsi="Palatino Linotype"/>
          <w:i/>
          <w:color w:val="000000" w:themeColor="text1"/>
          <w:sz w:val="22"/>
        </w:rPr>
      </w:pPr>
    </w:p>
    <w:p w14:paraId="3D6F08B5" w14:textId="3299CC88" w:rsidR="00C804C2" w:rsidRDefault="00C804C2">
      <w:pPr>
        <w:rPr>
          <w:lang w:eastAsia="en-US"/>
        </w:rPr>
      </w:pPr>
    </w:p>
    <w:p w14:paraId="5CEC2F48" w14:textId="072A0162" w:rsidR="00EF014A" w:rsidRPr="00A85CB7" w:rsidRDefault="00094B41" w:rsidP="00F96156">
      <w:pPr>
        <w:pStyle w:val="Ttulo2"/>
        <w:tabs>
          <w:tab w:val="left" w:pos="426"/>
        </w:tabs>
        <w:rPr>
          <w:rFonts w:ascii="Palatino Linotype" w:hAnsi="Palatino Linotype" w:cs="Arial"/>
          <w:b/>
          <w:color w:val="000000" w:themeColor="text1"/>
          <w:sz w:val="24"/>
        </w:rPr>
      </w:pPr>
      <w:bookmarkStart w:id="19" w:name="_Toc88071781"/>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19"/>
    </w:p>
    <w:p w14:paraId="3FBFF126" w14:textId="2A6DD481" w:rsidR="000A44DE" w:rsidRPr="000A44DE" w:rsidRDefault="000A44DE" w:rsidP="000A44D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0" w:name="_Toc466371865"/>
      <w:bookmarkStart w:id="21" w:name="_Toc466377653"/>
      <w:bookmarkEnd w:id="14"/>
      <w:bookmarkEnd w:id="15"/>
      <w:bookmarkEnd w:id="16"/>
      <w:bookmarkEnd w:id="17"/>
      <w:bookmarkEnd w:id="18"/>
      <w:r>
        <w:rPr>
          <w:rFonts w:ascii="Palatino Linotype" w:hAnsi="Palatino Linotype"/>
          <w:b/>
          <w:color w:val="000000" w:themeColor="text1"/>
        </w:rPr>
        <w:t xml:space="preserve">I. De </w:t>
      </w:r>
      <w:r w:rsidR="001019F7">
        <w:rPr>
          <w:rFonts w:ascii="Palatino Linotype" w:hAnsi="Palatino Linotype"/>
          <w:b/>
          <w:color w:val="000000" w:themeColor="text1"/>
        </w:rPr>
        <w:t>la atención a la solicitud de información</w:t>
      </w:r>
      <w:r>
        <w:rPr>
          <w:rFonts w:ascii="Palatino Linotype" w:hAnsi="Palatino Linotype"/>
          <w:b/>
          <w:color w:val="000000" w:themeColor="text1"/>
        </w:rPr>
        <w:t>.</w:t>
      </w:r>
    </w:p>
    <w:p w14:paraId="006D9443" w14:textId="72B150AA" w:rsidR="003C2C85" w:rsidRDefault="00F60F86" w:rsidP="003C2C8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rPr>
        <w:t>De</w:t>
      </w:r>
      <w:r w:rsidR="003C2C85">
        <w:rPr>
          <w:rFonts w:ascii="Palatino Linotype" w:hAnsi="Palatino Linotype"/>
        </w:rPr>
        <w:t xml:space="preserve"> </w:t>
      </w:r>
      <w:r w:rsidR="003C2C85" w:rsidRPr="00132F52">
        <w:rPr>
          <w:rFonts w:ascii="Palatino Linotype" w:hAnsi="Palatino Linotype"/>
        </w:rPr>
        <w:t xml:space="preserve">la lectura a la solicitud de información </w:t>
      </w:r>
      <w:r w:rsidR="00006C90">
        <w:rPr>
          <w:rFonts w:ascii="Palatino Linotype" w:hAnsi="Palatino Linotype"/>
          <w:b/>
        </w:rPr>
        <w:t>00502/IXTAPALU/IP/2023</w:t>
      </w:r>
      <w:r w:rsidR="003C2C85">
        <w:rPr>
          <w:rFonts w:ascii="Palatino Linotype" w:hAnsi="Palatino Linotype"/>
        </w:rPr>
        <w:t xml:space="preserve">, y como fuera señalado en el </w:t>
      </w:r>
      <w:r w:rsidR="003C2C85">
        <w:rPr>
          <w:rFonts w:ascii="Palatino Linotype" w:hAnsi="Palatino Linotype"/>
          <w:i/>
          <w:iCs/>
        </w:rPr>
        <w:t>Planteamiento de la Litis</w:t>
      </w:r>
      <w:r w:rsidR="003C2C85">
        <w:rPr>
          <w:rFonts w:ascii="Palatino Linotype" w:hAnsi="Palatino Linotype"/>
        </w:rPr>
        <w:t xml:space="preserve"> de esta resolución, se advierte que </w:t>
      </w:r>
      <w:r w:rsidR="007E603C">
        <w:rPr>
          <w:rFonts w:ascii="Palatino Linotype" w:hAnsi="Palatino Linotype"/>
        </w:rPr>
        <w:t>la</w:t>
      </w:r>
      <w:r w:rsidR="003C2C85">
        <w:rPr>
          <w:rFonts w:ascii="Palatino Linotype" w:hAnsi="Palatino Linotype"/>
        </w:rPr>
        <w:t xml:space="preserve"> entonces </w:t>
      </w:r>
      <w:r w:rsidR="003C2C85">
        <w:rPr>
          <w:rFonts w:ascii="Palatino Linotype" w:hAnsi="Palatino Linotype"/>
          <w:b/>
        </w:rPr>
        <w:t>SOLICITANTE</w:t>
      </w:r>
      <w:r w:rsidR="003C2C85">
        <w:rPr>
          <w:rFonts w:ascii="Palatino Linotype" w:hAnsi="Palatino Linotype"/>
        </w:rPr>
        <w:t xml:space="preserve"> requirió acceder a la siguiente información</w:t>
      </w:r>
      <w:r w:rsidR="002A0EA4">
        <w:rPr>
          <w:rFonts w:ascii="Palatino Linotype" w:hAnsi="Palatino Linotype" w:cs="Arial"/>
          <w:color w:val="000000" w:themeColor="text1"/>
        </w:rPr>
        <w:t>:</w:t>
      </w:r>
    </w:p>
    <w:p w14:paraId="06DD7754" w14:textId="62A37637" w:rsidR="003C2C85" w:rsidRPr="002A0EA4" w:rsidRDefault="007E603C" w:rsidP="003C2C85">
      <w:pPr>
        <w:pStyle w:val="Prrafodelista"/>
        <w:numPr>
          <w:ilvl w:val="1"/>
          <w:numId w:val="1"/>
        </w:numPr>
        <w:tabs>
          <w:tab w:val="left" w:pos="426"/>
        </w:tabs>
        <w:spacing w:line="360" w:lineRule="auto"/>
        <w:ind w:left="1134" w:right="49"/>
        <w:jc w:val="both"/>
        <w:rPr>
          <w:rFonts w:ascii="Palatino Linotype" w:hAnsi="Palatino Linotype" w:cs="Arial"/>
          <w:color w:val="000000" w:themeColor="text1"/>
        </w:rPr>
      </w:pPr>
      <w:r>
        <w:rPr>
          <w:rFonts w:ascii="Palatino Linotype" w:hAnsi="Palatino Linotype" w:cs="Arial"/>
          <w:b/>
          <w:color w:val="000000" w:themeColor="text1"/>
        </w:rPr>
        <w:t xml:space="preserve">Monto </w:t>
      </w:r>
      <w:r w:rsidRPr="007E603C">
        <w:rPr>
          <w:rFonts w:ascii="Palatino Linotype" w:hAnsi="Palatino Linotype" w:cs="Arial"/>
          <w:b/>
          <w:color w:val="000000" w:themeColor="text1"/>
        </w:rPr>
        <w:t>de las multas cobradas a los ciudadanos ixtapaluquenses, por concepto de infracciones administrativas, durante los meses de enero, febrero, marzo, abril, mayo, junio, julio, agosto y septiembre de dos mil veintitrés</w:t>
      </w:r>
      <w:r>
        <w:rPr>
          <w:rFonts w:ascii="Palatino Linotype" w:hAnsi="Palatino Linotype" w:cs="Arial"/>
          <w:b/>
          <w:color w:val="000000" w:themeColor="text1"/>
        </w:rPr>
        <w:t>.</w:t>
      </w:r>
    </w:p>
    <w:p w14:paraId="052C6C8F" w14:textId="77777777" w:rsidR="003C2C85" w:rsidRPr="00C50788" w:rsidRDefault="003C2C85" w:rsidP="003C2C85">
      <w:pPr>
        <w:pStyle w:val="Prrafodelista"/>
        <w:tabs>
          <w:tab w:val="left" w:pos="426"/>
        </w:tabs>
        <w:spacing w:before="240" w:after="240" w:line="360" w:lineRule="auto"/>
        <w:ind w:left="0" w:right="51"/>
        <w:jc w:val="both"/>
        <w:rPr>
          <w:rFonts w:ascii="Palatino Linotype" w:hAnsi="Palatino Linotype"/>
          <w:color w:val="000000" w:themeColor="text1"/>
        </w:rPr>
      </w:pPr>
    </w:p>
    <w:p w14:paraId="4E248174" w14:textId="5AAD0237" w:rsidR="00741D47" w:rsidRPr="00420B60" w:rsidRDefault="003C2C85" w:rsidP="00741D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163C7">
        <w:rPr>
          <w:rFonts w:ascii="Palatino Linotype" w:hAnsi="Palatino Linotype"/>
        </w:rPr>
        <w:t xml:space="preserve">Por su parte, en respuesta a la solicitud de información, el </w:t>
      </w:r>
      <w:r w:rsidRPr="001163C7">
        <w:rPr>
          <w:rFonts w:ascii="Palatino Linotype" w:hAnsi="Palatino Linotype"/>
          <w:b/>
        </w:rPr>
        <w:t>SUJETO OBLIGADO</w:t>
      </w:r>
      <w:r w:rsidRPr="001163C7">
        <w:rPr>
          <w:rFonts w:ascii="Palatino Linotype" w:hAnsi="Palatino Linotype"/>
        </w:rPr>
        <w:t xml:space="preserve"> </w:t>
      </w:r>
      <w:r w:rsidR="00420B60">
        <w:rPr>
          <w:rFonts w:ascii="Palatino Linotype" w:hAnsi="Palatino Linotype"/>
        </w:rPr>
        <w:t>entregó</w:t>
      </w:r>
      <w:r w:rsidR="007E603C">
        <w:rPr>
          <w:rFonts w:ascii="Palatino Linotype" w:hAnsi="Palatino Linotype"/>
        </w:rPr>
        <w:t xml:space="preserve"> el oficio número IXT/SDR/0166/2023, de dieciocho (18) de octubre de dos mil veintitrés, emitido por el Subdirector de Recaudación, mismo que se adjunta a continuación:</w:t>
      </w:r>
    </w:p>
    <w:p w14:paraId="3A3ADCC2" w14:textId="7396F728" w:rsidR="007E603C" w:rsidRDefault="007E603C" w:rsidP="007E603C">
      <w:pPr>
        <w:pStyle w:val="Prrafodelista"/>
        <w:tabs>
          <w:tab w:val="left" w:pos="426"/>
        </w:tabs>
        <w:spacing w:before="240" w:after="240" w:line="360" w:lineRule="auto"/>
        <w:ind w:left="0" w:right="51"/>
        <w:jc w:val="center"/>
        <w:rPr>
          <w:rFonts w:ascii="Palatino Linotype" w:hAnsi="Palatino Linotype"/>
          <w:color w:val="000000" w:themeColor="text1"/>
        </w:rPr>
      </w:pPr>
      <w:r w:rsidRPr="007E603C">
        <w:rPr>
          <w:rFonts w:ascii="Palatino Linotype" w:hAnsi="Palatino Linotype"/>
          <w:noProof/>
          <w:color w:val="000000" w:themeColor="text1"/>
          <w:lang w:val="es-MX" w:eastAsia="es-MX"/>
        </w:rPr>
        <w:lastRenderedPageBreak/>
        <w:drawing>
          <wp:inline distT="0" distB="0" distL="0" distR="0" wp14:anchorId="0194A5BB" wp14:editId="742CDF9D">
            <wp:extent cx="3780770" cy="4797188"/>
            <wp:effectExtent l="57150" t="57150" r="106045" b="1181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92765" cy="481240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F33E413" w14:textId="77777777" w:rsidR="007E603C" w:rsidRPr="00420B60" w:rsidRDefault="007E603C" w:rsidP="00420B60">
      <w:pPr>
        <w:pStyle w:val="Prrafodelista"/>
        <w:tabs>
          <w:tab w:val="left" w:pos="426"/>
        </w:tabs>
        <w:spacing w:before="240" w:after="240" w:line="360" w:lineRule="auto"/>
        <w:ind w:left="0" w:right="51"/>
        <w:jc w:val="both"/>
        <w:rPr>
          <w:rFonts w:ascii="Palatino Linotype" w:hAnsi="Palatino Linotype"/>
          <w:color w:val="000000" w:themeColor="text1"/>
        </w:rPr>
      </w:pPr>
    </w:p>
    <w:p w14:paraId="6874ADCB" w14:textId="508DCF80" w:rsidR="007E603C" w:rsidRDefault="007E603C" w:rsidP="003C2C8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Acompañando al documento anterior, el </w:t>
      </w:r>
      <w:r>
        <w:rPr>
          <w:rFonts w:ascii="Palatino Linotype" w:hAnsi="Palatino Linotype"/>
          <w:b/>
          <w:color w:val="000000" w:themeColor="text1"/>
        </w:rPr>
        <w:t>SUJETO OBLIGADO</w:t>
      </w:r>
      <w:r>
        <w:rPr>
          <w:rFonts w:ascii="Palatino Linotype" w:hAnsi="Palatino Linotype"/>
          <w:color w:val="000000" w:themeColor="text1"/>
        </w:rPr>
        <w:t xml:space="preserve"> hizo entrega </w:t>
      </w:r>
      <w:r w:rsidR="00F60F86">
        <w:rPr>
          <w:rFonts w:ascii="Palatino Linotype" w:hAnsi="Palatino Linotype"/>
          <w:color w:val="000000" w:themeColor="text1"/>
        </w:rPr>
        <w:t>de un listado de los meses de enero a septiembre de dos mil veintidós, con el monto total percibido por la imposición de multas por infracciones administrativas, mismo que será materia de estudio más adelante.</w:t>
      </w:r>
    </w:p>
    <w:p w14:paraId="6F2B9A34" w14:textId="77777777" w:rsidR="007E603C" w:rsidRDefault="007E603C" w:rsidP="007E603C">
      <w:pPr>
        <w:pStyle w:val="Prrafodelista"/>
        <w:tabs>
          <w:tab w:val="left" w:pos="426"/>
        </w:tabs>
        <w:spacing w:before="240" w:after="240" w:line="360" w:lineRule="auto"/>
        <w:ind w:left="0" w:right="51"/>
        <w:jc w:val="both"/>
        <w:rPr>
          <w:rFonts w:ascii="Palatino Linotype" w:hAnsi="Palatino Linotype"/>
          <w:color w:val="000000" w:themeColor="text1"/>
        </w:rPr>
      </w:pPr>
    </w:p>
    <w:p w14:paraId="128537E3" w14:textId="77BDF2D0" w:rsidR="003C2C85" w:rsidRPr="0030298A" w:rsidRDefault="007E603C" w:rsidP="003C2C8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w:t>
      </w:r>
      <w:r w:rsidR="003C2C85">
        <w:rPr>
          <w:rFonts w:ascii="Palatino Linotype" w:hAnsi="Palatino Linotype"/>
          <w:color w:val="000000" w:themeColor="text1"/>
        </w:rPr>
        <w:t xml:space="preserve">or su parte, </w:t>
      </w:r>
      <w:r w:rsidR="00084110">
        <w:rPr>
          <w:rFonts w:ascii="Palatino Linotype" w:hAnsi="Palatino Linotype"/>
          <w:color w:val="000000" w:themeColor="text1"/>
        </w:rPr>
        <w:t>la</w:t>
      </w:r>
      <w:r w:rsidR="003C2C85">
        <w:rPr>
          <w:rFonts w:ascii="Palatino Linotype" w:eastAsia="Times New Roman" w:hAnsi="Palatino Linotype" w:cs="Arial"/>
        </w:rPr>
        <w:t xml:space="preserve"> ahora </w:t>
      </w:r>
      <w:r w:rsidR="003C2C85">
        <w:rPr>
          <w:rFonts w:ascii="Palatino Linotype" w:eastAsia="Times New Roman" w:hAnsi="Palatino Linotype" w:cs="Arial"/>
          <w:b/>
          <w:bCs/>
        </w:rPr>
        <w:t>RECURRENTE</w:t>
      </w:r>
      <w:r w:rsidR="003C2C85">
        <w:rPr>
          <w:rFonts w:ascii="Palatino Linotype" w:eastAsia="Times New Roman" w:hAnsi="Palatino Linotype" w:cs="Arial"/>
        </w:rPr>
        <w:t xml:space="preserve"> presentó el recurso de revisión con número al rubro citado, en contra de la respuesta del </w:t>
      </w:r>
      <w:r w:rsidR="003C2C85">
        <w:rPr>
          <w:rFonts w:ascii="Palatino Linotype" w:eastAsia="Times New Roman" w:hAnsi="Palatino Linotype" w:cs="Arial"/>
          <w:b/>
          <w:bCs/>
        </w:rPr>
        <w:t>SUJETO OBLIGADO</w:t>
      </w:r>
      <w:r w:rsidR="003C2C85">
        <w:rPr>
          <w:rFonts w:ascii="Palatino Linotype" w:eastAsia="Times New Roman" w:hAnsi="Palatino Linotype" w:cs="Arial"/>
        </w:rPr>
        <w:t>, y en el que señaló por agravios:</w:t>
      </w:r>
    </w:p>
    <w:p w14:paraId="5977E2D9" w14:textId="71AD3583" w:rsidR="003C2C85" w:rsidRPr="00E220E5" w:rsidRDefault="00084110" w:rsidP="00CE3D46">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E220E5">
        <w:rPr>
          <w:rFonts w:ascii="Palatino Linotype" w:eastAsia="Times New Roman" w:hAnsi="Palatino Linotype" w:cs="Arial"/>
          <w:sz w:val="22"/>
        </w:rPr>
        <w:lastRenderedPageBreak/>
        <w:t>La negativa a proporcionar la información solicitada</w:t>
      </w:r>
      <w:r w:rsidR="00606E26" w:rsidRPr="00E220E5">
        <w:rPr>
          <w:rFonts w:ascii="Palatino Linotype" w:eastAsia="Times New Roman" w:hAnsi="Palatino Linotype" w:cs="Arial"/>
          <w:sz w:val="22"/>
        </w:rPr>
        <w:t>.</w:t>
      </w:r>
    </w:p>
    <w:p w14:paraId="6746882E" w14:textId="77777777" w:rsidR="003C2C85" w:rsidRDefault="003C2C85" w:rsidP="003C2C85">
      <w:pPr>
        <w:pStyle w:val="Prrafodelista"/>
        <w:tabs>
          <w:tab w:val="left" w:pos="426"/>
        </w:tabs>
        <w:spacing w:before="240" w:after="240" w:line="360" w:lineRule="auto"/>
        <w:ind w:left="0" w:right="51"/>
        <w:jc w:val="both"/>
        <w:rPr>
          <w:rFonts w:ascii="Palatino Linotype" w:hAnsi="Palatino Linotype"/>
          <w:color w:val="000000" w:themeColor="text1"/>
        </w:rPr>
      </w:pPr>
    </w:p>
    <w:p w14:paraId="1DC311CD" w14:textId="32F20E69" w:rsidR="003C2C85" w:rsidRPr="003C2C85" w:rsidRDefault="00CE3D46" w:rsidP="003C2C8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Calibri" w:hAnsi="Palatino Linotype" w:cs="Arial"/>
        </w:rPr>
        <w:t>A</w:t>
      </w:r>
      <w:r w:rsidR="003C2C85">
        <w:rPr>
          <w:rFonts w:ascii="Palatino Linotype" w:eastAsia="Calibri" w:hAnsi="Palatino Linotype" w:cs="Arial"/>
        </w:rPr>
        <w:t xml:space="preserve">sí las cosas, se procederá a analizar la naturaleza de lo solicitado, así como la información proveída por el </w:t>
      </w:r>
      <w:r w:rsidR="003C2C85">
        <w:rPr>
          <w:rFonts w:ascii="Palatino Linotype" w:eastAsia="Calibri" w:hAnsi="Palatino Linotype" w:cs="Arial"/>
          <w:b/>
        </w:rPr>
        <w:t>SUJETO OBLIGADO</w:t>
      </w:r>
      <w:r w:rsidR="003C2C85">
        <w:rPr>
          <w:rFonts w:ascii="Palatino Linotype" w:eastAsia="Calibri" w:hAnsi="Palatino Linotype" w:cs="Arial"/>
        </w:rPr>
        <w:t>, a fin de establecer si, con su respuesta, se colmó el derecho de acceso a la información ejercido por el particular o, si por el contrario, procede el ordenar la entrega de información.</w:t>
      </w:r>
    </w:p>
    <w:p w14:paraId="78AA3839" w14:textId="77777777" w:rsidR="00CF1BF9" w:rsidRDefault="00CF1BF9" w:rsidP="00CF1BF9">
      <w:pPr>
        <w:pStyle w:val="Prrafodelista"/>
        <w:tabs>
          <w:tab w:val="left" w:pos="426"/>
        </w:tabs>
        <w:spacing w:before="240" w:after="240" w:line="360" w:lineRule="auto"/>
        <w:ind w:left="0" w:right="51"/>
        <w:jc w:val="both"/>
        <w:rPr>
          <w:rFonts w:ascii="Palatino Linotype" w:hAnsi="Palatino Linotype"/>
          <w:color w:val="000000" w:themeColor="text1"/>
        </w:rPr>
      </w:pPr>
    </w:p>
    <w:p w14:paraId="5E6D7570" w14:textId="0281D4DA" w:rsidR="00CF1BF9" w:rsidRPr="00CF1BF9" w:rsidRDefault="00283FD5" w:rsidP="00CF1BF9">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II</w:t>
      </w:r>
      <w:r w:rsidR="00CF1BF9">
        <w:rPr>
          <w:rFonts w:ascii="Palatino Linotype" w:hAnsi="Palatino Linotype"/>
          <w:b/>
          <w:color w:val="000000" w:themeColor="text1"/>
        </w:rPr>
        <w:t xml:space="preserve">. De </w:t>
      </w:r>
      <w:r w:rsidR="00084110">
        <w:rPr>
          <w:rFonts w:ascii="Palatino Linotype" w:hAnsi="Palatino Linotype" w:cs="Arial"/>
          <w:b/>
          <w:bCs/>
          <w:color w:val="000000"/>
        </w:rPr>
        <w:t>la competencia del SUJETO OBLIGADO para poseer, generar y administrar la información solicitada.</w:t>
      </w:r>
    </w:p>
    <w:p w14:paraId="6137DCB0" w14:textId="77777777" w:rsidR="00084110" w:rsidRPr="00B6691F" w:rsidRDefault="00084110" w:rsidP="00084110">
      <w:pPr>
        <w:numPr>
          <w:ilvl w:val="0"/>
          <w:numId w:val="1"/>
        </w:numPr>
        <w:tabs>
          <w:tab w:val="left" w:pos="426"/>
        </w:tabs>
        <w:spacing w:line="360" w:lineRule="auto"/>
        <w:ind w:right="49"/>
        <w:contextualSpacing/>
        <w:jc w:val="both"/>
        <w:rPr>
          <w:rFonts w:ascii="Palatino Linotype" w:hAnsi="Palatino Linotype"/>
          <w:color w:val="000000" w:themeColor="text1"/>
        </w:rPr>
      </w:pPr>
      <w:r>
        <w:rPr>
          <w:rFonts w:ascii="Palatino Linotype" w:hAnsi="Palatino Linotype"/>
          <w:lang w:val="es-ES"/>
        </w:rPr>
        <w:t xml:space="preserve">El </w:t>
      </w:r>
      <w:r>
        <w:rPr>
          <w:rFonts w:ascii="Palatino Linotype" w:hAnsi="Palatino Linotype" w:cs="Arial"/>
          <w:color w:val="000000"/>
        </w:rPr>
        <w:t xml:space="preserve">artículo 115 de la Constitución Política de los Estados Unidos Mexicanos, en su fracción II, establece que </w:t>
      </w:r>
      <w:r w:rsidRPr="00D679DD">
        <w:rPr>
          <w:rFonts w:ascii="Palatino Linotype" w:hAnsi="Palatino Linotype" w:cs="Arial"/>
          <w:b/>
          <w:color w:val="000000"/>
        </w:rPr>
        <w:t>los municipios municipios estarán investidos de personalidad jurídica y manejarán su patrimonio conforme a la ley</w:t>
      </w:r>
      <w:r w:rsidRPr="00D679DD">
        <w:rPr>
          <w:rFonts w:ascii="Palatino Linotype" w:hAnsi="Palatino Linotype" w:cs="Arial"/>
          <w:color w:val="000000"/>
        </w:rPr>
        <w:t xml:space="preserve">. </w:t>
      </w:r>
      <w:r>
        <w:rPr>
          <w:rFonts w:ascii="Palatino Linotype" w:hAnsi="Palatino Linotype" w:cs="Arial"/>
          <w:color w:val="000000"/>
        </w:rPr>
        <w:t>Por lo tanto,</w:t>
      </w:r>
      <w:r w:rsidRPr="00D679DD">
        <w:rPr>
          <w:rFonts w:ascii="Palatino Linotype" w:hAnsi="Palatino Linotype" w:cs="Arial"/>
          <w:color w:val="000000"/>
        </w:rPr>
        <w:t xml:space="preserve"> tendrán facultades para aprobar, de acuerdo con las leyes en materia municipal,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371A3CDB" w14:textId="77777777" w:rsidR="00084110" w:rsidRPr="00B6691F" w:rsidRDefault="00084110" w:rsidP="00084110">
      <w:pPr>
        <w:tabs>
          <w:tab w:val="left" w:pos="426"/>
        </w:tabs>
        <w:spacing w:line="360" w:lineRule="auto"/>
        <w:ind w:right="49"/>
        <w:contextualSpacing/>
        <w:jc w:val="both"/>
        <w:rPr>
          <w:rFonts w:ascii="Palatino Linotype" w:hAnsi="Palatino Linotype"/>
          <w:color w:val="000000" w:themeColor="text1"/>
        </w:rPr>
      </w:pPr>
    </w:p>
    <w:p w14:paraId="049D6D23" w14:textId="77777777" w:rsidR="00084110" w:rsidRPr="00EC19F8" w:rsidRDefault="00084110" w:rsidP="00084110">
      <w:pPr>
        <w:numPr>
          <w:ilvl w:val="0"/>
          <w:numId w:val="1"/>
        </w:numPr>
        <w:tabs>
          <w:tab w:val="left" w:pos="426"/>
        </w:tabs>
        <w:spacing w:line="360" w:lineRule="auto"/>
        <w:ind w:right="49"/>
        <w:contextualSpacing/>
        <w:jc w:val="both"/>
        <w:rPr>
          <w:rFonts w:ascii="Palatino Linotype" w:hAnsi="Palatino Linotype"/>
          <w:color w:val="000000" w:themeColor="text1"/>
        </w:rPr>
      </w:pPr>
      <w:r>
        <w:rPr>
          <w:rFonts w:ascii="Palatino Linotype" w:hAnsi="Palatino Linotype" w:cs="Arial"/>
          <w:color w:val="000000"/>
        </w:rPr>
        <w:t xml:space="preserve">En seguimiento al mandato constitucional antes señalado, la Ley Orgánica Municipal del Estado de México establece que cada </w:t>
      </w:r>
      <w:r w:rsidRPr="00EC19F8">
        <w:rPr>
          <w:rFonts w:ascii="Palatino Linotype" w:hAnsi="Palatino Linotype" w:cs="Arial"/>
          <w:color w:val="000000"/>
        </w:rPr>
        <w:t>municipio será gobernado por un ayuntamiento de elección popular directa y no habrá ninguna autoridad intermedia entre éste y el Gobierno del Estado</w:t>
      </w:r>
      <w:r>
        <w:rPr>
          <w:rStyle w:val="Refdenotaalpie"/>
          <w:rFonts w:cs="Arial"/>
          <w:color w:val="000000"/>
        </w:rPr>
        <w:footnoteReference w:id="2"/>
      </w:r>
      <w:r>
        <w:rPr>
          <w:rFonts w:ascii="Palatino Linotype" w:hAnsi="Palatino Linotype" w:cs="Arial"/>
          <w:color w:val="000000"/>
        </w:rPr>
        <w:t xml:space="preserve">; estos ayuntamientos </w:t>
      </w:r>
      <w:r w:rsidRPr="00EC19F8">
        <w:rPr>
          <w:rFonts w:ascii="Palatino Linotype" w:hAnsi="Palatino Linotype" w:cs="Arial"/>
          <w:color w:val="000000"/>
        </w:rPr>
        <w:t>se renovarán cada tres años,</w:t>
      </w:r>
      <w:r>
        <w:rPr>
          <w:rFonts w:ascii="Palatino Linotype" w:hAnsi="Palatino Linotype" w:cs="Arial"/>
          <w:color w:val="000000"/>
        </w:rPr>
        <w:t xml:space="preserve"> e</w:t>
      </w:r>
      <w:r w:rsidRPr="00EC19F8">
        <w:rPr>
          <w:rFonts w:ascii="Palatino Linotype" w:hAnsi="Palatino Linotype" w:cs="Arial"/>
          <w:color w:val="000000"/>
        </w:rPr>
        <w:t xml:space="preserve"> iniciarán su periodo el </w:t>
      </w:r>
      <w:r>
        <w:rPr>
          <w:rFonts w:ascii="Palatino Linotype" w:hAnsi="Palatino Linotype" w:cs="Arial"/>
          <w:color w:val="000000"/>
        </w:rPr>
        <w:t>uno (0</w:t>
      </w:r>
      <w:r w:rsidRPr="00EC19F8">
        <w:rPr>
          <w:rFonts w:ascii="Palatino Linotype" w:hAnsi="Palatino Linotype" w:cs="Arial"/>
          <w:color w:val="000000"/>
        </w:rPr>
        <w:t>1</w:t>
      </w:r>
      <w:r>
        <w:rPr>
          <w:rFonts w:ascii="Palatino Linotype" w:hAnsi="Palatino Linotype" w:cs="Arial"/>
          <w:color w:val="000000"/>
        </w:rPr>
        <w:t>)</w:t>
      </w:r>
      <w:r w:rsidRPr="00EC19F8">
        <w:rPr>
          <w:rFonts w:ascii="Palatino Linotype" w:hAnsi="Palatino Linotype" w:cs="Arial"/>
          <w:color w:val="000000"/>
        </w:rPr>
        <w:t xml:space="preserve"> de enero del año inmediato </w:t>
      </w:r>
      <w:r w:rsidRPr="00EC19F8">
        <w:rPr>
          <w:rFonts w:ascii="Palatino Linotype" w:hAnsi="Palatino Linotype" w:cs="Arial"/>
          <w:color w:val="000000"/>
        </w:rPr>
        <w:lastRenderedPageBreak/>
        <w:t xml:space="preserve">siguiente al de las elecciones municipales ordinarias y concluirán el </w:t>
      </w:r>
      <w:r>
        <w:rPr>
          <w:rFonts w:ascii="Palatino Linotype" w:hAnsi="Palatino Linotype" w:cs="Arial"/>
          <w:color w:val="000000"/>
        </w:rPr>
        <w:t>treinta y uno (</w:t>
      </w:r>
      <w:r w:rsidRPr="00EC19F8">
        <w:rPr>
          <w:rFonts w:ascii="Palatino Linotype" w:hAnsi="Palatino Linotype" w:cs="Arial"/>
          <w:color w:val="000000"/>
        </w:rPr>
        <w:t>31</w:t>
      </w:r>
      <w:r>
        <w:rPr>
          <w:rFonts w:ascii="Palatino Linotype" w:hAnsi="Palatino Linotype" w:cs="Arial"/>
          <w:color w:val="000000"/>
        </w:rPr>
        <w:t>)</w:t>
      </w:r>
      <w:r w:rsidRPr="00EC19F8">
        <w:rPr>
          <w:rFonts w:ascii="Palatino Linotype" w:hAnsi="Palatino Linotype" w:cs="Arial"/>
          <w:color w:val="000000"/>
        </w:rPr>
        <w:t xml:space="preserve"> de diciembre del año de las elecciones para su renovación; y se integrarán por</w:t>
      </w:r>
      <w:r>
        <w:rPr>
          <w:rStyle w:val="Refdenotaalpie"/>
          <w:rFonts w:cs="Arial"/>
          <w:color w:val="000000"/>
        </w:rPr>
        <w:footnoteReference w:id="3"/>
      </w:r>
      <w:r w:rsidRPr="00EC19F8">
        <w:rPr>
          <w:rFonts w:ascii="Palatino Linotype" w:hAnsi="Palatino Linotype" w:cs="Arial"/>
          <w:color w:val="000000"/>
        </w:rPr>
        <w:t>:</w:t>
      </w:r>
      <w:r>
        <w:rPr>
          <w:rFonts w:ascii="Palatino Linotype" w:hAnsi="Palatino Linotype" w:cs="Arial"/>
          <w:color w:val="000000"/>
        </w:rPr>
        <w:t xml:space="preserve"> </w:t>
      </w:r>
    </w:p>
    <w:p w14:paraId="26708772" w14:textId="77777777" w:rsidR="00084110" w:rsidRPr="00E220E5" w:rsidRDefault="00084110" w:rsidP="00084110">
      <w:pPr>
        <w:numPr>
          <w:ilvl w:val="1"/>
          <w:numId w:val="1"/>
        </w:numPr>
        <w:tabs>
          <w:tab w:val="left" w:pos="426"/>
        </w:tabs>
        <w:spacing w:line="360" w:lineRule="auto"/>
        <w:ind w:left="1134" w:right="49" w:hanging="425"/>
        <w:contextualSpacing/>
        <w:jc w:val="both"/>
        <w:rPr>
          <w:rFonts w:ascii="Palatino Linotype" w:hAnsi="Palatino Linotype"/>
          <w:color w:val="000000" w:themeColor="text1"/>
          <w:sz w:val="22"/>
        </w:rPr>
      </w:pPr>
      <w:r w:rsidRPr="00E220E5">
        <w:rPr>
          <w:rFonts w:ascii="Palatino Linotype" w:hAnsi="Palatino Linotype" w:cs="Arial"/>
          <w:color w:val="000000"/>
          <w:sz w:val="22"/>
        </w:rPr>
        <w:t xml:space="preserve">Un presidente, un síndico y cuatro regidores, electos por planilla según el principio de mayoría relativa, y tres regidores designados según el principio de representación proporcional, cuando se trate de municipios que tengan una población de menos 150 mil habitantes. </w:t>
      </w:r>
    </w:p>
    <w:p w14:paraId="4608EEF0" w14:textId="77777777" w:rsidR="00084110" w:rsidRPr="00E220E5" w:rsidRDefault="00084110" w:rsidP="00084110">
      <w:pPr>
        <w:numPr>
          <w:ilvl w:val="1"/>
          <w:numId w:val="1"/>
        </w:numPr>
        <w:tabs>
          <w:tab w:val="left" w:pos="426"/>
        </w:tabs>
        <w:spacing w:line="360" w:lineRule="auto"/>
        <w:ind w:left="1134" w:right="49" w:hanging="425"/>
        <w:contextualSpacing/>
        <w:jc w:val="both"/>
        <w:rPr>
          <w:rFonts w:ascii="Palatino Linotype" w:hAnsi="Palatino Linotype"/>
          <w:color w:val="000000" w:themeColor="text1"/>
          <w:sz w:val="22"/>
        </w:rPr>
      </w:pPr>
      <w:r w:rsidRPr="00E220E5">
        <w:rPr>
          <w:rFonts w:ascii="Palatino Linotype" w:hAnsi="Palatino Linotype" w:cs="Arial"/>
          <w:color w:val="000000"/>
          <w:sz w:val="22"/>
        </w:rPr>
        <w:t xml:space="preserve">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5FC354D0" w14:textId="77777777" w:rsidR="00084110" w:rsidRPr="00E220E5" w:rsidRDefault="00084110" w:rsidP="00084110">
      <w:pPr>
        <w:numPr>
          <w:ilvl w:val="1"/>
          <w:numId w:val="1"/>
        </w:numPr>
        <w:tabs>
          <w:tab w:val="left" w:pos="426"/>
        </w:tabs>
        <w:spacing w:line="360" w:lineRule="auto"/>
        <w:ind w:left="1134" w:right="49" w:hanging="425"/>
        <w:contextualSpacing/>
        <w:jc w:val="both"/>
        <w:rPr>
          <w:rFonts w:ascii="Palatino Linotype" w:hAnsi="Palatino Linotype"/>
          <w:color w:val="000000" w:themeColor="text1"/>
          <w:sz w:val="22"/>
        </w:rPr>
      </w:pPr>
      <w:r w:rsidRPr="00E220E5">
        <w:rPr>
          <w:rFonts w:ascii="Palatino Linotype" w:hAnsi="Palatino Linotype" w:cs="Arial"/>
          <w:color w:val="000000"/>
          <w:sz w:val="22"/>
        </w:rPr>
        <w:t>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w:t>
      </w:r>
    </w:p>
    <w:p w14:paraId="6399916B" w14:textId="77777777" w:rsidR="00084110" w:rsidRPr="00E220E5" w:rsidRDefault="00084110" w:rsidP="00084110">
      <w:pPr>
        <w:tabs>
          <w:tab w:val="left" w:pos="426"/>
        </w:tabs>
        <w:spacing w:line="360" w:lineRule="auto"/>
        <w:ind w:right="49"/>
        <w:contextualSpacing/>
        <w:jc w:val="both"/>
        <w:rPr>
          <w:rFonts w:ascii="Palatino Linotype" w:hAnsi="Palatino Linotype"/>
          <w:color w:val="000000" w:themeColor="text1"/>
          <w:sz w:val="22"/>
        </w:rPr>
      </w:pPr>
    </w:p>
    <w:p w14:paraId="156C9841" w14:textId="77777777" w:rsidR="00084110" w:rsidRPr="00301E07" w:rsidRDefault="00084110" w:rsidP="00084110">
      <w:pPr>
        <w:numPr>
          <w:ilvl w:val="0"/>
          <w:numId w:val="1"/>
        </w:numPr>
        <w:tabs>
          <w:tab w:val="left" w:pos="426"/>
        </w:tabs>
        <w:spacing w:line="360" w:lineRule="auto"/>
        <w:ind w:right="49"/>
        <w:contextualSpacing/>
        <w:jc w:val="both"/>
        <w:rPr>
          <w:rFonts w:ascii="Palatino Linotype" w:hAnsi="Palatino Linotype"/>
          <w:color w:val="000000" w:themeColor="text1"/>
        </w:rPr>
      </w:pPr>
      <w:r>
        <w:rPr>
          <w:rFonts w:ascii="Palatino Linotype" w:hAnsi="Palatino Linotype" w:cs="Arial"/>
          <w:color w:val="000000"/>
        </w:rPr>
        <w:t xml:space="preserve">Ahora bien, para </w:t>
      </w:r>
      <w:r w:rsidRPr="00EC19F8">
        <w:rPr>
          <w:rFonts w:ascii="Palatino Linotype" w:hAnsi="Palatino Linotype" w:cs="Arial"/>
          <w:color w:val="000000"/>
        </w:rPr>
        <w:t>el ejercicio de sus atribuciones y responsabilidades ejecutivas, el ayuntamiento se auxiliará con las dependencias y entidades de la administración pública municipal, que en cada caso acuerde el Cabildo</w:t>
      </w:r>
      <w:r>
        <w:rPr>
          <w:rFonts w:ascii="Palatino Linotype" w:hAnsi="Palatino Linotype" w:cs="Arial"/>
          <w:color w:val="000000"/>
        </w:rPr>
        <w:t>,</w:t>
      </w:r>
      <w:r w:rsidRPr="00EC19F8">
        <w:rPr>
          <w:rFonts w:ascii="Palatino Linotype" w:hAnsi="Palatino Linotype" w:cs="Arial"/>
          <w:color w:val="000000"/>
        </w:rPr>
        <w:t xml:space="preserve"> a propuesta de la </w:t>
      </w:r>
      <w:r>
        <w:rPr>
          <w:rFonts w:ascii="Palatino Linotype" w:hAnsi="Palatino Linotype" w:cs="Arial"/>
          <w:color w:val="000000"/>
        </w:rPr>
        <w:t>o el Presidente Municipal</w:t>
      </w:r>
      <w:r w:rsidRPr="00EC19F8">
        <w:rPr>
          <w:rFonts w:ascii="Palatino Linotype" w:hAnsi="Palatino Linotype" w:cs="Arial"/>
          <w:color w:val="000000"/>
        </w:rPr>
        <w:t xml:space="preserve">, </w:t>
      </w:r>
      <w:r>
        <w:rPr>
          <w:rFonts w:ascii="Palatino Linotype" w:hAnsi="Palatino Linotype" w:cs="Arial"/>
          <w:color w:val="000000"/>
        </w:rPr>
        <w:t>mismas</w:t>
      </w:r>
      <w:r w:rsidRPr="00EC19F8">
        <w:rPr>
          <w:rFonts w:ascii="Palatino Linotype" w:hAnsi="Palatino Linotype" w:cs="Arial"/>
          <w:color w:val="000000"/>
        </w:rPr>
        <w:t xml:space="preserve"> que estarán subordinadas a </w:t>
      </w:r>
      <w:r>
        <w:rPr>
          <w:rFonts w:ascii="Palatino Linotype" w:hAnsi="Palatino Linotype" w:cs="Arial"/>
          <w:color w:val="000000"/>
        </w:rPr>
        <w:t>éste</w:t>
      </w:r>
      <w:r>
        <w:rPr>
          <w:rStyle w:val="Refdenotaalpie"/>
          <w:rFonts w:cs="Arial"/>
          <w:color w:val="000000"/>
        </w:rPr>
        <w:footnoteReference w:id="4"/>
      </w:r>
      <w:r w:rsidRPr="00EC19F8">
        <w:rPr>
          <w:rFonts w:ascii="Palatino Linotype" w:hAnsi="Palatino Linotype" w:cs="Arial"/>
          <w:color w:val="000000"/>
        </w:rPr>
        <w:t>.</w:t>
      </w:r>
    </w:p>
    <w:p w14:paraId="0219BC0D" w14:textId="77777777" w:rsidR="00084110" w:rsidRPr="00301E07" w:rsidRDefault="00084110" w:rsidP="00084110">
      <w:pPr>
        <w:tabs>
          <w:tab w:val="left" w:pos="426"/>
        </w:tabs>
        <w:spacing w:line="360" w:lineRule="auto"/>
        <w:ind w:right="49"/>
        <w:contextualSpacing/>
        <w:jc w:val="both"/>
        <w:rPr>
          <w:rFonts w:ascii="Palatino Linotype" w:hAnsi="Palatino Linotype"/>
          <w:color w:val="000000" w:themeColor="text1"/>
        </w:rPr>
      </w:pPr>
    </w:p>
    <w:p w14:paraId="304FE84F" w14:textId="77777777" w:rsidR="00084110" w:rsidRPr="00301E07" w:rsidRDefault="00084110" w:rsidP="00084110">
      <w:pPr>
        <w:numPr>
          <w:ilvl w:val="0"/>
          <w:numId w:val="1"/>
        </w:numPr>
        <w:tabs>
          <w:tab w:val="left" w:pos="426"/>
        </w:tabs>
        <w:spacing w:line="360" w:lineRule="auto"/>
        <w:ind w:right="49"/>
        <w:contextualSpacing/>
        <w:jc w:val="both"/>
        <w:rPr>
          <w:rFonts w:ascii="Palatino Linotype" w:hAnsi="Palatino Linotype"/>
          <w:color w:val="000000" w:themeColor="text1"/>
        </w:rPr>
      </w:pPr>
      <w:r>
        <w:rPr>
          <w:rFonts w:ascii="Palatino Linotype" w:hAnsi="Palatino Linotype" w:cs="Arial"/>
          <w:color w:val="000000"/>
        </w:rPr>
        <w:t>De acuerdo con lo establecido por el artículo 87 de la Ley Orgánica Municipal del Estado de México, para el correcto funcionamiento de la administración pública municipal, los ayuntamientos deberán contar, al menos, con las siguientes dependencias:</w:t>
      </w:r>
    </w:p>
    <w:p w14:paraId="048FF147" w14:textId="77777777" w:rsidR="00084110" w:rsidRDefault="00084110" w:rsidP="00084110">
      <w:pPr>
        <w:tabs>
          <w:tab w:val="left" w:pos="426"/>
        </w:tabs>
        <w:spacing w:line="360" w:lineRule="auto"/>
        <w:ind w:right="49"/>
        <w:contextualSpacing/>
        <w:jc w:val="both"/>
        <w:rPr>
          <w:rFonts w:ascii="Palatino Linotype" w:hAnsi="Palatino Linotype"/>
          <w:color w:val="000000" w:themeColor="text1"/>
        </w:rPr>
      </w:pPr>
    </w:p>
    <w:p w14:paraId="2127DB5B" w14:textId="77777777" w:rsidR="00084110" w:rsidRDefault="00084110" w:rsidP="00084110">
      <w:pPr>
        <w:tabs>
          <w:tab w:val="left" w:pos="426"/>
        </w:tabs>
        <w:spacing w:line="276" w:lineRule="auto"/>
        <w:ind w:left="567" w:right="567"/>
        <w:contextualSpacing/>
        <w:jc w:val="both"/>
        <w:rPr>
          <w:rFonts w:ascii="Palatino Linotype" w:hAnsi="Palatino Linotype"/>
          <w:i/>
          <w:color w:val="000000" w:themeColor="text1"/>
          <w:sz w:val="22"/>
        </w:rPr>
      </w:pPr>
      <w:r>
        <w:rPr>
          <w:rFonts w:ascii="Palatino Linotype" w:hAnsi="Palatino Linotype"/>
          <w:i/>
          <w:color w:val="000000" w:themeColor="text1"/>
          <w:sz w:val="22"/>
        </w:rPr>
        <w:lastRenderedPageBreak/>
        <w:t>“</w:t>
      </w:r>
      <w:r w:rsidRPr="00EC19F8">
        <w:rPr>
          <w:rFonts w:ascii="Palatino Linotype" w:hAnsi="Palatino Linotype"/>
          <w:b/>
          <w:i/>
          <w:color w:val="000000" w:themeColor="text1"/>
          <w:sz w:val="22"/>
        </w:rPr>
        <w:t>Artículo 87.-</w:t>
      </w:r>
      <w:r w:rsidRPr="00EC19F8">
        <w:rPr>
          <w:rFonts w:ascii="Palatino Linotype" w:hAnsi="Palatino Linotype"/>
          <w:i/>
          <w:color w:val="000000" w:themeColor="text1"/>
          <w:sz w:val="22"/>
        </w:rPr>
        <w:t xml:space="preserve"> Para el despacho, estudio y planeación de los diversos asuntos de la administración municipal, el ayuntamiento contará por lo menos con las siguientes Dependencias: </w:t>
      </w:r>
    </w:p>
    <w:p w14:paraId="1116EC22" w14:textId="77777777" w:rsidR="00084110" w:rsidRDefault="00084110" w:rsidP="00084110">
      <w:pPr>
        <w:tabs>
          <w:tab w:val="left" w:pos="426"/>
        </w:tabs>
        <w:spacing w:line="276" w:lineRule="auto"/>
        <w:ind w:left="567" w:right="567"/>
        <w:contextualSpacing/>
        <w:jc w:val="both"/>
        <w:rPr>
          <w:rFonts w:ascii="Palatino Linotype" w:hAnsi="Palatino Linotype"/>
          <w:i/>
          <w:color w:val="000000" w:themeColor="text1"/>
          <w:sz w:val="22"/>
        </w:rPr>
      </w:pPr>
      <w:r w:rsidRPr="00EC19F8">
        <w:rPr>
          <w:rFonts w:ascii="Palatino Linotype" w:hAnsi="Palatino Linotype"/>
          <w:b/>
          <w:i/>
          <w:color w:val="000000" w:themeColor="text1"/>
          <w:sz w:val="22"/>
        </w:rPr>
        <w:t>I.</w:t>
      </w:r>
      <w:r w:rsidRPr="00EC19F8">
        <w:rPr>
          <w:rFonts w:ascii="Palatino Linotype" w:hAnsi="Palatino Linotype"/>
          <w:i/>
          <w:color w:val="000000" w:themeColor="text1"/>
          <w:sz w:val="22"/>
        </w:rPr>
        <w:t xml:space="preserve"> La secretaría del ayuntamiento; </w:t>
      </w:r>
    </w:p>
    <w:p w14:paraId="376D7F10" w14:textId="77777777" w:rsidR="00084110" w:rsidRDefault="00084110" w:rsidP="00084110">
      <w:pPr>
        <w:tabs>
          <w:tab w:val="left" w:pos="426"/>
        </w:tabs>
        <w:spacing w:line="276" w:lineRule="auto"/>
        <w:ind w:left="567" w:right="567"/>
        <w:contextualSpacing/>
        <w:jc w:val="both"/>
        <w:rPr>
          <w:rFonts w:ascii="Palatino Linotype" w:hAnsi="Palatino Linotype"/>
          <w:i/>
          <w:color w:val="000000" w:themeColor="text1"/>
          <w:sz w:val="22"/>
        </w:rPr>
      </w:pPr>
      <w:r w:rsidRPr="00EC19F8">
        <w:rPr>
          <w:rFonts w:ascii="Palatino Linotype" w:hAnsi="Palatino Linotype"/>
          <w:b/>
          <w:i/>
          <w:color w:val="000000" w:themeColor="text1"/>
          <w:sz w:val="22"/>
        </w:rPr>
        <w:t>II.</w:t>
      </w:r>
      <w:r w:rsidRPr="00EC19F8">
        <w:rPr>
          <w:rFonts w:ascii="Palatino Linotype" w:hAnsi="Palatino Linotype"/>
          <w:i/>
          <w:color w:val="000000" w:themeColor="text1"/>
          <w:sz w:val="22"/>
        </w:rPr>
        <w:t xml:space="preserve"> </w:t>
      </w:r>
      <w:r w:rsidRPr="00CA2F77">
        <w:rPr>
          <w:rFonts w:ascii="Palatino Linotype" w:hAnsi="Palatino Linotype"/>
          <w:b/>
          <w:i/>
          <w:color w:val="000000" w:themeColor="text1"/>
          <w:sz w:val="22"/>
        </w:rPr>
        <w:t>La tesorería municipal</w:t>
      </w:r>
      <w:r w:rsidRPr="00EC19F8">
        <w:rPr>
          <w:rFonts w:ascii="Palatino Linotype" w:hAnsi="Palatino Linotype"/>
          <w:i/>
          <w:color w:val="000000" w:themeColor="text1"/>
          <w:sz w:val="22"/>
        </w:rPr>
        <w:t xml:space="preserve">. </w:t>
      </w:r>
    </w:p>
    <w:p w14:paraId="7EB050D1" w14:textId="77777777" w:rsidR="00084110" w:rsidRDefault="00084110" w:rsidP="00084110">
      <w:pPr>
        <w:tabs>
          <w:tab w:val="left" w:pos="426"/>
        </w:tabs>
        <w:spacing w:line="276" w:lineRule="auto"/>
        <w:ind w:left="567" w:right="567"/>
        <w:contextualSpacing/>
        <w:jc w:val="both"/>
        <w:rPr>
          <w:rFonts w:ascii="Palatino Linotype" w:hAnsi="Palatino Linotype"/>
          <w:i/>
          <w:color w:val="000000" w:themeColor="text1"/>
          <w:sz w:val="22"/>
        </w:rPr>
      </w:pPr>
      <w:r w:rsidRPr="00EC19F8">
        <w:rPr>
          <w:rFonts w:ascii="Palatino Linotype" w:hAnsi="Palatino Linotype"/>
          <w:b/>
          <w:i/>
          <w:color w:val="000000" w:themeColor="text1"/>
          <w:sz w:val="22"/>
        </w:rPr>
        <w:t>III.</w:t>
      </w:r>
      <w:r w:rsidRPr="00EC19F8">
        <w:rPr>
          <w:rFonts w:ascii="Palatino Linotype" w:hAnsi="Palatino Linotype"/>
          <w:i/>
          <w:color w:val="000000" w:themeColor="text1"/>
          <w:sz w:val="22"/>
        </w:rPr>
        <w:t xml:space="preserve"> La Dirección de Obras Públicas o equivalente. </w:t>
      </w:r>
    </w:p>
    <w:p w14:paraId="4D19511E" w14:textId="77777777" w:rsidR="00084110" w:rsidRPr="00F343B8" w:rsidRDefault="00084110" w:rsidP="00084110">
      <w:pPr>
        <w:tabs>
          <w:tab w:val="left" w:pos="426"/>
        </w:tabs>
        <w:spacing w:line="276" w:lineRule="auto"/>
        <w:ind w:left="567" w:right="567"/>
        <w:contextualSpacing/>
        <w:jc w:val="both"/>
        <w:rPr>
          <w:rFonts w:ascii="Palatino Linotype" w:hAnsi="Palatino Linotype"/>
          <w:b/>
          <w:i/>
          <w:color w:val="000000" w:themeColor="text1"/>
          <w:sz w:val="22"/>
        </w:rPr>
      </w:pPr>
      <w:r w:rsidRPr="00F343B8">
        <w:rPr>
          <w:rFonts w:ascii="Palatino Linotype" w:hAnsi="Palatino Linotype"/>
          <w:b/>
          <w:i/>
          <w:color w:val="000000" w:themeColor="text1"/>
          <w:sz w:val="22"/>
        </w:rPr>
        <w:t xml:space="preserve">IV. </w:t>
      </w:r>
      <w:r w:rsidRPr="00415105">
        <w:rPr>
          <w:rFonts w:ascii="Palatino Linotype" w:hAnsi="Palatino Linotype"/>
          <w:i/>
          <w:color w:val="000000" w:themeColor="text1"/>
          <w:sz w:val="22"/>
        </w:rPr>
        <w:t>La Dirección de Desarrollo Económico o equivalente.</w:t>
      </w:r>
      <w:r w:rsidRPr="00F343B8">
        <w:rPr>
          <w:rFonts w:ascii="Palatino Linotype" w:hAnsi="Palatino Linotype"/>
          <w:b/>
          <w:i/>
          <w:color w:val="000000" w:themeColor="text1"/>
          <w:sz w:val="22"/>
        </w:rPr>
        <w:t xml:space="preserve"> </w:t>
      </w:r>
    </w:p>
    <w:p w14:paraId="5F49DB04" w14:textId="77777777" w:rsidR="00084110" w:rsidRDefault="00084110" w:rsidP="00084110">
      <w:pPr>
        <w:tabs>
          <w:tab w:val="left" w:pos="426"/>
        </w:tabs>
        <w:spacing w:line="276" w:lineRule="auto"/>
        <w:ind w:left="567" w:right="567"/>
        <w:contextualSpacing/>
        <w:jc w:val="both"/>
        <w:rPr>
          <w:rFonts w:ascii="Palatino Linotype" w:hAnsi="Palatino Linotype"/>
          <w:i/>
          <w:color w:val="000000" w:themeColor="text1"/>
          <w:sz w:val="22"/>
        </w:rPr>
      </w:pPr>
      <w:r w:rsidRPr="00EC19F8">
        <w:rPr>
          <w:rFonts w:ascii="Palatino Linotype" w:hAnsi="Palatino Linotype"/>
          <w:b/>
          <w:i/>
          <w:color w:val="000000" w:themeColor="text1"/>
          <w:sz w:val="22"/>
        </w:rPr>
        <w:t>V.</w:t>
      </w:r>
      <w:r w:rsidRPr="00EC19F8">
        <w:rPr>
          <w:rFonts w:ascii="Palatino Linotype" w:hAnsi="Palatino Linotype"/>
          <w:i/>
          <w:color w:val="000000" w:themeColor="text1"/>
          <w:sz w:val="22"/>
        </w:rPr>
        <w:t xml:space="preserve"> </w:t>
      </w:r>
      <w:r w:rsidRPr="00CA2F77">
        <w:rPr>
          <w:rFonts w:ascii="Palatino Linotype" w:hAnsi="Palatino Linotype"/>
          <w:i/>
          <w:color w:val="000000" w:themeColor="text1"/>
          <w:sz w:val="22"/>
        </w:rPr>
        <w:t>La Dirección de Desarrollo Urbano o equivalente</w:t>
      </w:r>
      <w:r w:rsidRPr="00EC19F8">
        <w:rPr>
          <w:rFonts w:ascii="Palatino Linotype" w:hAnsi="Palatino Linotype"/>
          <w:i/>
          <w:color w:val="000000" w:themeColor="text1"/>
          <w:sz w:val="22"/>
        </w:rPr>
        <w:t>;</w:t>
      </w:r>
      <w:r>
        <w:rPr>
          <w:rFonts w:ascii="Palatino Linotype" w:hAnsi="Palatino Linotype"/>
          <w:i/>
          <w:color w:val="000000" w:themeColor="text1"/>
          <w:sz w:val="22"/>
        </w:rPr>
        <w:t xml:space="preserve"> </w:t>
      </w:r>
    </w:p>
    <w:p w14:paraId="2F64109B" w14:textId="77777777" w:rsidR="00084110" w:rsidRDefault="00084110" w:rsidP="00084110">
      <w:pPr>
        <w:tabs>
          <w:tab w:val="left" w:pos="426"/>
        </w:tabs>
        <w:spacing w:line="276" w:lineRule="auto"/>
        <w:ind w:left="567" w:right="567"/>
        <w:contextualSpacing/>
        <w:jc w:val="both"/>
        <w:rPr>
          <w:rFonts w:ascii="Palatino Linotype" w:hAnsi="Palatino Linotype"/>
          <w:i/>
          <w:color w:val="000000" w:themeColor="text1"/>
          <w:sz w:val="22"/>
        </w:rPr>
      </w:pPr>
      <w:r w:rsidRPr="00EC19F8">
        <w:rPr>
          <w:rFonts w:ascii="Palatino Linotype" w:hAnsi="Palatino Linotype"/>
          <w:b/>
          <w:i/>
          <w:color w:val="000000" w:themeColor="text1"/>
          <w:sz w:val="22"/>
        </w:rPr>
        <w:t>VI.</w:t>
      </w:r>
      <w:r w:rsidRPr="00EC19F8">
        <w:rPr>
          <w:rFonts w:ascii="Palatino Linotype" w:hAnsi="Palatino Linotype"/>
          <w:i/>
          <w:color w:val="000000" w:themeColor="text1"/>
          <w:sz w:val="22"/>
        </w:rPr>
        <w:t xml:space="preserve"> La Dirección de Ecología o equivalente. </w:t>
      </w:r>
    </w:p>
    <w:p w14:paraId="2CDDD038" w14:textId="77777777" w:rsidR="00084110" w:rsidRDefault="00084110" w:rsidP="00084110">
      <w:pPr>
        <w:tabs>
          <w:tab w:val="left" w:pos="426"/>
        </w:tabs>
        <w:spacing w:line="276" w:lineRule="auto"/>
        <w:ind w:left="567" w:right="567"/>
        <w:contextualSpacing/>
        <w:jc w:val="both"/>
        <w:rPr>
          <w:rFonts w:ascii="Palatino Linotype" w:hAnsi="Palatino Linotype"/>
          <w:i/>
          <w:color w:val="000000" w:themeColor="text1"/>
          <w:sz w:val="22"/>
        </w:rPr>
      </w:pPr>
      <w:r w:rsidRPr="00EC19F8">
        <w:rPr>
          <w:rFonts w:ascii="Palatino Linotype" w:hAnsi="Palatino Linotype"/>
          <w:b/>
          <w:i/>
          <w:color w:val="000000" w:themeColor="text1"/>
          <w:sz w:val="22"/>
        </w:rPr>
        <w:t>VII.</w:t>
      </w:r>
      <w:r w:rsidRPr="00EC19F8">
        <w:rPr>
          <w:rFonts w:ascii="Palatino Linotype" w:hAnsi="Palatino Linotype"/>
          <w:i/>
          <w:color w:val="000000" w:themeColor="text1"/>
          <w:sz w:val="22"/>
        </w:rPr>
        <w:t xml:space="preserve"> La Dirección de Desarrollo Social o equivalente. </w:t>
      </w:r>
    </w:p>
    <w:p w14:paraId="5489B9E0" w14:textId="77777777" w:rsidR="00084110" w:rsidRDefault="00084110" w:rsidP="00084110">
      <w:pPr>
        <w:tabs>
          <w:tab w:val="left" w:pos="426"/>
        </w:tabs>
        <w:spacing w:line="276" w:lineRule="auto"/>
        <w:ind w:left="567" w:right="567"/>
        <w:contextualSpacing/>
        <w:jc w:val="both"/>
        <w:rPr>
          <w:rFonts w:ascii="Palatino Linotype" w:hAnsi="Palatino Linotype"/>
          <w:i/>
          <w:color w:val="000000" w:themeColor="text1"/>
          <w:sz w:val="22"/>
        </w:rPr>
      </w:pPr>
      <w:r w:rsidRPr="00EC19F8">
        <w:rPr>
          <w:rFonts w:ascii="Palatino Linotype" w:hAnsi="Palatino Linotype"/>
          <w:b/>
          <w:i/>
          <w:color w:val="000000" w:themeColor="text1"/>
          <w:sz w:val="22"/>
        </w:rPr>
        <w:t>VIII.</w:t>
      </w:r>
      <w:r w:rsidRPr="00EC19F8">
        <w:rPr>
          <w:rFonts w:ascii="Palatino Linotype" w:hAnsi="Palatino Linotype"/>
          <w:i/>
          <w:color w:val="000000" w:themeColor="text1"/>
          <w:sz w:val="22"/>
        </w:rPr>
        <w:t xml:space="preserve"> La Coordinación Municipal de Protección Civil o equivalente. </w:t>
      </w:r>
    </w:p>
    <w:p w14:paraId="42ACB5CB" w14:textId="77777777" w:rsidR="00084110" w:rsidRDefault="00084110" w:rsidP="00084110">
      <w:pPr>
        <w:tabs>
          <w:tab w:val="left" w:pos="426"/>
        </w:tabs>
        <w:spacing w:line="276" w:lineRule="auto"/>
        <w:ind w:left="567" w:right="567"/>
        <w:contextualSpacing/>
        <w:jc w:val="both"/>
        <w:rPr>
          <w:rFonts w:ascii="Palatino Linotype" w:hAnsi="Palatino Linotype"/>
          <w:i/>
          <w:color w:val="000000" w:themeColor="text1"/>
          <w:sz w:val="22"/>
        </w:rPr>
      </w:pPr>
      <w:r w:rsidRPr="00EC19F8">
        <w:rPr>
          <w:rFonts w:ascii="Palatino Linotype" w:hAnsi="Palatino Linotype"/>
          <w:b/>
          <w:i/>
          <w:color w:val="000000" w:themeColor="text1"/>
          <w:sz w:val="22"/>
        </w:rPr>
        <w:t xml:space="preserve">IX. </w:t>
      </w:r>
      <w:r w:rsidRPr="00F343B8">
        <w:rPr>
          <w:rFonts w:ascii="Palatino Linotype" w:hAnsi="Palatino Linotype"/>
          <w:i/>
          <w:color w:val="000000" w:themeColor="text1"/>
          <w:sz w:val="22"/>
        </w:rPr>
        <w:t>La Dirección de las Mujeres o</w:t>
      </w:r>
      <w:r w:rsidRPr="00EC19F8">
        <w:rPr>
          <w:rFonts w:ascii="Palatino Linotype" w:hAnsi="Palatino Linotype"/>
          <w:i/>
          <w:color w:val="000000" w:themeColor="text1"/>
          <w:sz w:val="22"/>
        </w:rPr>
        <w:t xml:space="preserve"> equivalente.</w:t>
      </w:r>
      <w:r>
        <w:rPr>
          <w:rFonts w:ascii="Palatino Linotype" w:hAnsi="Palatino Linotype"/>
          <w:i/>
          <w:color w:val="000000" w:themeColor="text1"/>
          <w:sz w:val="22"/>
        </w:rPr>
        <w:t>”</w:t>
      </w:r>
    </w:p>
    <w:p w14:paraId="76C70A67" w14:textId="77777777" w:rsidR="00084110" w:rsidRPr="00EC19F8" w:rsidRDefault="00084110" w:rsidP="00084110">
      <w:pPr>
        <w:tabs>
          <w:tab w:val="left" w:pos="426"/>
        </w:tabs>
        <w:spacing w:line="276" w:lineRule="auto"/>
        <w:ind w:left="567" w:right="567"/>
        <w:contextualSpacing/>
        <w:jc w:val="both"/>
        <w:rPr>
          <w:rFonts w:ascii="Palatino Linotype" w:hAnsi="Palatino Linotype"/>
          <w:color w:val="000000" w:themeColor="text1"/>
          <w:sz w:val="22"/>
        </w:rPr>
      </w:pPr>
      <w:r w:rsidRPr="00EC19F8">
        <w:rPr>
          <w:rFonts w:ascii="Palatino Linotype" w:hAnsi="Palatino Linotype"/>
          <w:color w:val="000000" w:themeColor="text1"/>
          <w:sz w:val="22"/>
        </w:rPr>
        <w:t>(Énfasis añadido)</w:t>
      </w:r>
    </w:p>
    <w:p w14:paraId="4CE71391" w14:textId="77777777" w:rsidR="00084110" w:rsidRPr="00301E07" w:rsidRDefault="00084110" w:rsidP="00084110">
      <w:pPr>
        <w:tabs>
          <w:tab w:val="left" w:pos="426"/>
        </w:tabs>
        <w:spacing w:line="360" w:lineRule="auto"/>
        <w:ind w:right="49"/>
        <w:contextualSpacing/>
        <w:jc w:val="both"/>
        <w:rPr>
          <w:rFonts w:ascii="Palatino Linotype" w:hAnsi="Palatino Linotype"/>
          <w:color w:val="000000" w:themeColor="text1"/>
        </w:rPr>
      </w:pPr>
    </w:p>
    <w:p w14:paraId="305A8451" w14:textId="1A5AC0C5" w:rsidR="00CA2F77" w:rsidRPr="00CA2F77" w:rsidRDefault="00CA2F77" w:rsidP="00084110">
      <w:pPr>
        <w:numPr>
          <w:ilvl w:val="0"/>
          <w:numId w:val="1"/>
        </w:numPr>
        <w:tabs>
          <w:tab w:val="left" w:pos="426"/>
        </w:tabs>
        <w:spacing w:line="360" w:lineRule="auto"/>
        <w:ind w:right="49"/>
        <w:contextualSpacing/>
        <w:jc w:val="both"/>
        <w:rPr>
          <w:rFonts w:ascii="Palatino Linotype" w:hAnsi="Palatino Linotype"/>
          <w:color w:val="000000" w:themeColor="text1"/>
        </w:rPr>
      </w:pPr>
      <w:r>
        <w:rPr>
          <w:rFonts w:ascii="Palatino Linotype" w:hAnsi="Palatino Linotype" w:cs="Arial"/>
          <w:color w:val="000000"/>
        </w:rPr>
        <w:t xml:space="preserve">Resultando de especial interés la </w:t>
      </w:r>
      <w:r>
        <w:rPr>
          <w:rFonts w:ascii="Palatino Linotype" w:hAnsi="Palatino Linotype" w:cs="Arial"/>
          <w:b/>
          <w:color w:val="000000"/>
        </w:rPr>
        <w:t>Tesorería Municipal</w:t>
      </w:r>
      <w:r>
        <w:rPr>
          <w:rFonts w:ascii="Palatino Linotype" w:hAnsi="Palatino Linotype" w:cs="Arial"/>
          <w:color w:val="000000"/>
        </w:rPr>
        <w:t xml:space="preserve">, la cual será </w:t>
      </w:r>
      <w:r w:rsidRPr="00CA2F77">
        <w:rPr>
          <w:rFonts w:ascii="Palatino Linotype" w:hAnsi="Palatino Linotype" w:cs="Arial"/>
          <w:color w:val="000000"/>
        </w:rPr>
        <w:t xml:space="preserve">el órgano encargado de la </w:t>
      </w:r>
      <w:r w:rsidRPr="00CA2F77">
        <w:rPr>
          <w:rFonts w:ascii="Palatino Linotype" w:hAnsi="Palatino Linotype" w:cs="Arial"/>
          <w:b/>
          <w:color w:val="000000"/>
        </w:rPr>
        <w:t>recaudación de los ingresos municipales</w:t>
      </w:r>
      <w:r w:rsidRPr="00CA2F77">
        <w:rPr>
          <w:rFonts w:ascii="Palatino Linotype" w:hAnsi="Palatino Linotype" w:cs="Arial"/>
          <w:color w:val="000000"/>
        </w:rPr>
        <w:t xml:space="preserve"> y responsable de realizar las erogaciones que haga el ayuntamiento</w:t>
      </w:r>
      <w:r>
        <w:rPr>
          <w:rStyle w:val="Refdenotaalpie"/>
          <w:rFonts w:ascii="Palatino Linotype" w:hAnsi="Palatino Linotype" w:cs="Arial"/>
          <w:color w:val="000000"/>
        </w:rPr>
        <w:footnoteReference w:id="5"/>
      </w:r>
      <w:r w:rsidRPr="00CA2F77">
        <w:rPr>
          <w:rFonts w:ascii="Palatino Linotype" w:hAnsi="Palatino Linotype" w:cs="Arial"/>
          <w:color w:val="000000"/>
        </w:rPr>
        <w:t>.</w:t>
      </w:r>
    </w:p>
    <w:p w14:paraId="2C084B57" w14:textId="77777777" w:rsidR="00CA2F77" w:rsidRPr="00CA2F77" w:rsidRDefault="00CA2F77" w:rsidP="00CA2F77">
      <w:pPr>
        <w:tabs>
          <w:tab w:val="left" w:pos="426"/>
        </w:tabs>
        <w:spacing w:line="360" w:lineRule="auto"/>
        <w:ind w:right="49"/>
        <w:contextualSpacing/>
        <w:jc w:val="both"/>
        <w:rPr>
          <w:rFonts w:ascii="Palatino Linotype" w:hAnsi="Palatino Linotype"/>
          <w:color w:val="000000" w:themeColor="text1"/>
        </w:rPr>
      </w:pPr>
    </w:p>
    <w:p w14:paraId="1ED55358" w14:textId="6A553539" w:rsidR="00CA2F77" w:rsidRPr="00CA2F77" w:rsidRDefault="00CA2F77" w:rsidP="00084110">
      <w:pPr>
        <w:numPr>
          <w:ilvl w:val="0"/>
          <w:numId w:val="1"/>
        </w:numPr>
        <w:tabs>
          <w:tab w:val="left" w:pos="426"/>
        </w:tabs>
        <w:spacing w:line="360" w:lineRule="auto"/>
        <w:ind w:right="49"/>
        <w:contextualSpacing/>
        <w:jc w:val="both"/>
        <w:rPr>
          <w:rFonts w:ascii="Palatino Linotype" w:hAnsi="Palatino Linotype"/>
          <w:color w:val="000000" w:themeColor="text1"/>
        </w:rPr>
      </w:pPr>
      <w:r>
        <w:rPr>
          <w:rFonts w:ascii="Palatino Linotype" w:hAnsi="Palatino Linotype" w:cs="Arial"/>
          <w:color w:val="000000"/>
        </w:rPr>
        <w:t>De conformidad con lo establecido por el artículo 93 de la Ley Orgánica Municipal del Estado de México, la Tesorería Municipal tendrá, entre sus funciones, las siguientes:</w:t>
      </w:r>
    </w:p>
    <w:p w14:paraId="553F0C6A" w14:textId="77777777" w:rsidR="00CA2F77" w:rsidRDefault="00CA2F77" w:rsidP="00CA2F77">
      <w:pPr>
        <w:tabs>
          <w:tab w:val="left" w:pos="426"/>
        </w:tabs>
        <w:spacing w:line="360" w:lineRule="auto"/>
        <w:ind w:right="49"/>
        <w:contextualSpacing/>
        <w:jc w:val="both"/>
        <w:rPr>
          <w:rFonts w:ascii="Palatino Linotype" w:hAnsi="Palatino Linotype"/>
          <w:color w:val="000000" w:themeColor="text1"/>
        </w:rPr>
      </w:pPr>
    </w:p>
    <w:p w14:paraId="61E7C637" w14:textId="30CDAF4F" w:rsidR="00CA2F77" w:rsidRDefault="00CA2F77" w:rsidP="00CA2F77">
      <w:pPr>
        <w:tabs>
          <w:tab w:val="left" w:pos="426"/>
        </w:tabs>
        <w:spacing w:line="276" w:lineRule="auto"/>
        <w:ind w:left="567" w:right="567"/>
        <w:contextualSpacing/>
        <w:jc w:val="both"/>
        <w:rPr>
          <w:rFonts w:ascii="Palatino Linotype" w:hAnsi="Palatino Linotype"/>
          <w:i/>
          <w:color w:val="000000" w:themeColor="text1"/>
          <w:sz w:val="22"/>
        </w:rPr>
      </w:pPr>
      <w:r>
        <w:rPr>
          <w:rFonts w:ascii="Palatino Linotype" w:hAnsi="Palatino Linotype"/>
          <w:i/>
          <w:color w:val="000000" w:themeColor="text1"/>
          <w:sz w:val="22"/>
        </w:rPr>
        <w:t>“</w:t>
      </w:r>
      <w:r w:rsidRPr="00CA2F77">
        <w:rPr>
          <w:rFonts w:ascii="Palatino Linotype" w:hAnsi="Palatino Linotype"/>
          <w:b/>
          <w:i/>
          <w:color w:val="000000" w:themeColor="text1"/>
          <w:sz w:val="22"/>
        </w:rPr>
        <w:t xml:space="preserve">Artículo 95.- </w:t>
      </w:r>
      <w:r w:rsidRPr="00CA2F77">
        <w:rPr>
          <w:rFonts w:ascii="Palatino Linotype" w:hAnsi="Palatino Linotype"/>
          <w:i/>
          <w:color w:val="000000" w:themeColor="text1"/>
          <w:sz w:val="22"/>
        </w:rPr>
        <w:t>Son atribuciones del tesorero municipal:</w:t>
      </w:r>
    </w:p>
    <w:p w14:paraId="586F67E0" w14:textId="2F9D86B9" w:rsidR="00CA2F77" w:rsidRDefault="00CA2F77" w:rsidP="00CA2F77">
      <w:pPr>
        <w:tabs>
          <w:tab w:val="left" w:pos="426"/>
        </w:tabs>
        <w:spacing w:line="276" w:lineRule="auto"/>
        <w:ind w:left="567" w:right="567"/>
        <w:contextualSpacing/>
        <w:jc w:val="both"/>
        <w:rPr>
          <w:rFonts w:ascii="Palatino Linotype" w:hAnsi="Palatino Linotype"/>
          <w:i/>
          <w:color w:val="000000" w:themeColor="text1"/>
          <w:sz w:val="22"/>
        </w:rPr>
      </w:pPr>
      <w:r w:rsidRPr="00CA2F77">
        <w:rPr>
          <w:rFonts w:ascii="Palatino Linotype" w:hAnsi="Palatino Linotype"/>
          <w:b/>
          <w:i/>
          <w:color w:val="000000" w:themeColor="text1"/>
          <w:sz w:val="22"/>
        </w:rPr>
        <w:t>I. Administrar la hacienda pública</w:t>
      </w:r>
      <w:r w:rsidRPr="00CA2F77">
        <w:rPr>
          <w:rFonts w:ascii="Palatino Linotype" w:hAnsi="Palatino Linotype"/>
          <w:i/>
          <w:color w:val="000000" w:themeColor="text1"/>
          <w:sz w:val="22"/>
        </w:rPr>
        <w:t xml:space="preserve"> municipal, de conformidad con las disposiciones legales aplicables;</w:t>
      </w:r>
    </w:p>
    <w:p w14:paraId="26264773" w14:textId="1BFD1398" w:rsidR="00CA2F77" w:rsidRDefault="00CA2F77" w:rsidP="00CA2F77">
      <w:pPr>
        <w:tabs>
          <w:tab w:val="left" w:pos="426"/>
        </w:tabs>
        <w:spacing w:line="276" w:lineRule="auto"/>
        <w:ind w:left="567" w:right="567"/>
        <w:contextualSpacing/>
        <w:jc w:val="both"/>
        <w:rPr>
          <w:rFonts w:ascii="Palatino Linotype" w:hAnsi="Palatino Linotype"/>
          <w:i/>
          <w:color w:val="000000" w:themeColor="text1"/>
          <w:sz w:val="22"/>
        </w:rPr>
      </w:pPr>
      <w:r>
        <w:rPr>
          <w:rFonts w:ascii="Palatino Linotype" w:hAnsi="Palatino Linotype"/>
          <w:i/>
          <w:color w:val="000000" w:themeColor="text1"/>
          <w:sz w:val="22"/>
        </w:rPr>
        <w:t>(…)</w:t>
      </w:r>
    </w:p>
    <w:p w14:paraId="56E575C6" w14:textId="1B493DB9" w:rsidR="00CA2F77" w:rsidRDefault="00CA2F77" w:rsidP="00CA2F77">
      <w:pPr>
        <w:tabs>
          <w:tab w:val="left" w:pos="426"/>
        </w:tabs>
        <w:spacing w:line="276" w:lineRule="auto"/>
        <w:ind w:left="567" w:right="567"/>
        <w:contextualSpacing/>
        <w:jc w:val="both"/>
        <w:rPr>
          <w:rFonts w:ascii="Palatino Linotype" w:hAnsi="Palatino Linotype"/>
          <w:i/>
          <w:color w:val="000000" w:themeColor="text1"/>
          <w:sz w:val="22"/>
        </w:rPr>
      </w:pPr>
      <w:r w:rsidRPr="00CA2F77">
        <w:rPr>
          <w:rFonts w:ascii="Palatino Linotype" w:hAnsi="Palatino Linotype"/>
          <w:b/>
          <w:i/>
          <w:color w:val="000000" w:themeColor="text1"/>
          <w:sz w:val="22"/>
        </w:rPr>
        <w:t xml:space="preserve">IV. Llevar los registros </w:t>
      </w:r>
      <w:r w:rsidRPr="00CA2F77">
        <w:rPr>
          <w:rFonts w:ascii="Palatino Linotype" w:hAnsi="Palatino Linotype"/>
          <w:i/>
          <w:color w:val="000000" w:themeColor="text1"/>
          <w:sz w:val="22"/>
        </w:rPr>
        <w:t xml:space="preserve">contables, financieros y administrativos </w:t>
      </w:r>
      <w:r w:rsidRPr="00CA2F77">
        <w:rPr>
          <w:rFonts w:ascii="Palatino Linotype" w:hAnsi="Palatino Linotype"/>
          <w:b/>
          <w:i/>
          <w:color w:val="000000" w:themeColor="text1"/>
          <w:sz w:val="22"/>
        </w:rPr>
        <w:t>de los ingresos</w:t>
      </w:r>
      <w:r w:rsidRPr="00CA2F77">
        <w:rPr>
          <w:rFonts w:ascii="Palatino Linotype" w:hAnsi="Palatino Linotype"/>
          <w:i/>
          <w:color w:val="000000" w:themeColor="text1"/>
          <w:sz w:val="22"/>
        </w:rPr>
        <w:t>, egresos, e inventarios;</w:t>
      </w:r>
    </w:p>
    <w:p w14:paraId="7C8D338B" w14:textId="414F33D6" w:rsidR="00CA2F77" w:rsidRDefault="00CA2F77" w:rsidP="00CA2F77">
      <w:pPr>
        <w:tabs>
          <w:tab w:val="left" w:pos="426"/>
        </w:tabs>
        <w:spacing w:line="276" w:lineRule="auto"/>
        <w:ind w:left="567" w:right="567"/>
        <w:contextualSpacing/>
        <w:jc w:val="both"/>
        <w:rPr>
          <w:rFonts w:ascii="Palatino Linotype" w:hAnsi="Palatino Linotype"/>
          <w:i/>
          <w:color w:val="000000" w:themeColor="text1"/>
          <w:sz w:val="22"/>
        </w:rPr>
      </w:pPr>
      <w:r>
        <w:rPr>
          <w:rFonts w:ascii="Palatino Linotype" w:hAnsi="Palatino Linotype"/>
          <w:i/>
          <w:color w:val="000000" w:themeColor="text1"/>
          <w:sz w:val="22"/>
        </w:rPr>
        <w:t>(…)</w:t>
      </w:r>
    </w:p>
    <w:p w14:paraId="16847A14" w14:textId="616584E8" w:rsidR="00CA2F77" w:rsidRDefault="00CA2F77" w:rsidP="00CA2F77">
      <w:pPr>
        <w:tabs>
          <w:tab w:val="left" w:pos="426"/>
        </w:tabs>
        <w:spacing w:line="276" w:lineRule="auto"/>
        <w:ind w:left="567" w:right="567"/>
        <w:contextualSpacing/>
        <w:jc w:val="both"/>
        <w:rPr>
          <w:rFonts w:ascii="Palatino Linotype" w:hAnsi="Palatino Linotype"/>
          <w:i/>
          <w:color w:val="000000" w:themeColor="text1"/>
          <w:sz w:val="22"/>
        </w:rPr>
      </w:pPr>
      <w:r w:rsidRPr="00CA2F77">
        <w:rPr>
          <w:rFonts w:ascii="Palatino Linotype" w:hAnsi="Palatino Linotype"/>
          <w:b/>
          <w:i/>
          <w:color w:val="000000" w:themeColor="text1"/>
          <w:sz w:val="22"/>
        </w:rPr>
        <w:t>XIX. Recaudar y administrar los ingresos que se deriven de</w:t>
      </w:r>
      <w:r w:rsidRPr="00CA2F77">
        <w:rPr>
          <w:rFonts w:ascii="Palatino Linotype" w:hAnsi="Palatino Linotype"/>
          <w:i/>
          <w:color w:val="000000" w:themeColor="text1"/>
          <w:sz w:val="22"/>
        </w:rPr>
        <w:t xml:space="preserve"> la suscripción de convenios, acuerdos o la emisión de declaratorias de coordinación; los relativos a las </w:t>
      </w:r>
      <w:r w:rsidRPr="00CA2F77">
        <w:rPr>
          <w:rFonts w:ascii="Palatino Linotype" w:hAnsi="Palatino Linotype"/>
          <w:i/>
          <w:color w:val="000000" w:themeColor="text1"/>
          <w:sz w:val="22"/>
        </w:rPr>
        <w:lastRenderedPageBreak/>
        <w:t xml:space="preserve">transferencias otorgadas a favor del Municipio en el marco del Sistema Nacional o Estatal de Coordinación Fiscal, o los que reciba por cualquier otro concepto; así como </w:t>
      </w:r>
      <w:r w:rsidRPr="00CA2F77">
        <w:rPr>
          <w:rFonts w:ascii="Palatino Linotype" w:hAnsi="Palatino Linotype"/>
          <w:b/>
          <w:i/>
          <w:color w:val="000000" w:themeColor="text1"/>
          <w:sz w:val="22"/>
        </w:rPr>
        <w:t>el importe de las sanciones por infracciones impuestas por las autoridades competentes</w:t>
      </w:r>
      <w:r w:rsidRPr="00CA2F77">
        <w:rPr>
          <w:rFonts w:ascii="Palatino Linotype" w:hAnsi="Palatino Linotype"/>
          <w:i/>
          <w:color w:val="000000" w:themeColor="text1"/>
          <w:sz w:val="22"/>
        </w:rPr>
        <w:t>, por la inobservancia de las diversas disposiciones y ordenamientos legales, constituyendo los créditos fiscales correspondientes;</w:t>
      </w:r>
    </w:p>
    <w:p w14:paraId="740EA007" w14:textId="762DF00B" w:rsidR="00CA2F77" w:rsidRDefault="00CA2F77" w:rsidP="00CA2F77">
      <w:pPr>
        <w:tabs>
          <w:tab w:val="left" w:pos="426"/>
        </w:tabs>
        <w:spacing w:line="276" w:lineRule="auto"/>
        <w:ind w:left="567" w:right="567"/>
        <w:contextualSpacing/>
        <w:jc w:val="both"/>
        <w:rPr>
          <w:rFonts w:ascii="Palatino Linotype" w:hAnsi="Palatino Linotype"/>
          <w:i/>
          <w:color w:val="000000" w:themeColor="text1"/>
          <w:sz w:val="22"/>
        </w:rPr>
      </w:pPr>
      <w:r>
        <w:rPr>
          <w:rFonts w:ascii="Palatino Linotype" w:hAnsi="Palatino Linotype"/>
          <w:i/>
          <w:color w:val="000000" w:themeColor="text1"/>
          <w:sz w:val="22"/>
        </w:rPr>
        <w:t>(…)”</w:t>
      </w:r>
    </w:p>
    <w:p w14:paraId="5B5ED5BF" w14:textId="6456F752" w:rsidR="00CA2F77" w:rsidRPr="00CA2F77" w:rsidRDefault="00CA2F77" w:rsidP="00CA2F77">
      <w:pPr>
        <w:tabs>
          <w:tab w:val="left" w:pos="426"/>
        </w:tabs>
        <w:spacing w:line="276" w:lineRule="auto"/>
        <w:ind w:left="567" w:right="567"/>
        <w:contextualSpacing/>
        <w:jc w:val="both"/>
        <w:rPr>
          <w:rFonts w:ascii="Palatino Linotype" w:hAnsi="Palatino Linotype"/>
          <w:color w:val="000000" w:themeColor="text1"/>
          <w:sz w:val="22"/>
        </w:rPr>
      </w:pPr>
      <w:r>
        <w:rPr>
          <w:rFonts w:ascii="Palatino Linotype" w:hAnsi="Palatino Linotype"/>
          <w:color w:val="000000" w:themeColor="text1"/>
          <w:sz w:val="22"/>
        </w:rPr>
        <w:t>(Énfasis añadido)</w:t>
      </w:r>
    </w:p>
    <w:p w14:paraId="13AC0526" w14:textId="77777777" w:rsidR="00CA2F77" w:rsidRPr="00CA2F77" w:rsidRDefault="00CA2F77" w:rsidP="00CA2F77">
      <w:pPr>
        <w:tabs>
          <w:tab w:val="left" w:pos="426"/>
        </w:tabs>
        <w:spacing w:line="360" w:lineRule="auto"/>
        <w:ind w:right="49"/>
        <w:contextualSpacing/>
        <w:jc w:val="both"/>
        <w:rPr>
          <w:rFonts w:ascii="Palatino Linotype" w:hAnsi="Palatino Linotype"/>
          <w:color w:val="000000" w:themeColor="text1"/>
        </w:rPr>
      </w:pPr>
    </w:p>
    <w:p w14:paraId="78EB1E39" w14:textId="586AF7E0" w:rsidR="00CA2F77" w:rsidRPr="00CA2F77" w:rsidRDefault="00CA2F77" w:rsidP="00084110">
      <w:pPr>
        <w:numPr>
          <w:ilvl w:val="0"/>
          <w:numId w:val="1"/>
        </w:numPr>
        <w:tabs>
          <w:tab w:val="left" w:pos="426"/>
        </w:tabs>
        <w:spacing w:line="360" w:lineRule="auto"/>
        <w:ind w:right="49"/>
        <w:contextualSpacing/>
        <w:jc w:val="both"/>
        <w:rPr>
          <w:rFonts w:ascii="Palatino Linotype" w:hAnsi="Palatino Linotype"/>
          <w:color w:val="000000" w:themeColor="text1"/>
        </w:rPr>
      </w:pPr>
      <w:r>
        <w:rPr>
          <w:rFonts w:ascii="Palatino Linotype" w:hAnsi="Palatino Linotype" w:cs="Arial"/>
          <w:color w:val="000000"/>
        </w:rPr>
        <w:t xml:space="preserve">De lo anterior se colige que la Tesorería Municipal se encargará de recaudar, ministrar y controlar los ingresos y gastos derivado del ejercicio de las funciones y atribuciones propias de la administración pública municipal; como es el caso de la recaudación de ingresos derivados por la </w:t>
      </w:r>
      <w:r>
        <w:rPr>
          <w:rFonts w:ascii="Palatino Linotype" w:hAnsi="Palatino Linotype" w:cs="Arial"/>
          <w:b/>
          <w:color w:val="000000"/>
        </w:rPr>
        <w:t>imposición de sanciones por infracciones impuestas por autoridades municipales competentes</w:t>
      </w:r>
      <w:r>
        <w:rPr>
          <w:rFonts w:ascii="Palatino Linotype" w:hAnsi="Palatino Linotype" w:cs="Arial"/>
          <w:color w:val="000000"/>
        </w:rPr>
        <w:t>.</w:t>
      </w:r>
    </w:p>
    <w:p w14:paraId="3A46D528" w14:textId="77777777" w:rsidR="00CA2F77" w:rsidRPr="00CA2F77" w:rsidRDefault="00CA2F77" w:rsidP="00CA2F77">
      <w:pPr>
        <w:tabs>
          <w:tab w:val="left" w:pos="426"/>
        </w:tabs>
        <w:spacing w:line="360" w:lineRule="auto"/>
        <w:ind w:right="49"/>
        <w:contextualSpacing/>
        <w:jc w:val="both"/>
        <w:rPr>
          <w:rFonts w:ascii="Palatino Linotype" w:hAnsi="Palatino Linotype"/>
          <w:color w:val="000000" w:themeColor="text1"/>
        </w:rPr>
      </w:pPr>
    </w:p>
    <w:p w14:paraId="57E68F25" w14:textId="47C426DD" w:rsidR="00084110" w:rsidRPr="007617FA" w:rsidRDefault="00CA2F77" w:rsidP="00084110">
      <w:pPr>
        <w:numPr>
          <w:ilvl w:val="0"/>
          <w:numId w:val="1"/>
        </w:numPr>
        <w:tabs>
          <w:tab w:val="left" w:pos="426"/>
        </w:tabs>
        <w:spacing w:line="360" w:lineRule="auto"/>
        <w:ind w:right="49"/>
        <w:contextualSpacing/>
        <w:jc w:val="both"/>
        <w:rPr>
          <w:rFonts w:ascii="Palatino Linotype" w:hAnsi="Palatino Linotype"/>
          <w:color w:val="000000" w:themeColor="text1"/>
        </w:rPr>
      </w:pPr>
      <w:r>
        <w:rPr>
          <w:rFonts w:ascii="Palatino Linotype" w:hAnsi="Palatino Linotype" w:cs="Arial"/>
          <w:color w:val="000000"/>
        </w:rPr>
        <w:t>Ahora bien, a</w:t>
      </w:r>
      <w:r w:rsidR="00084110">
        <w:rPr>
          <w:rFonts w:ascii="Palatino Linotype" w:hAnsi="Palatino Linotype" w:cs="Arial"/>
          <w:color w:val="000000"/>
        </w:rPr>
        <w:t xml:space="preserve">parte de las áreas administrativas señaladas </w:t>
      </w:r>
      <w:r>
        <w:rPr>
          <w:rFonts w:ascii="Palatino Linotype" w:hAnsi="Palatino Linotype" w:cs="Arial"/>
          <w:color w:val="000000"/>
        </w:rPr>
        <w:t>en párrafos previos</w:t>
      </w:r>
      <w:r w:rsidR="00084110">
        <w:rPr>
          <w:rFonts w:ascii="Palatino Linotype" w:hAnsi="Palatino Linotype" w:cs="Arial"/>
          <w:color w:val="000000"/>
        </w:rPr>
        <w:t xml:space="preserve">, en </w:t>
      </w:r>
      <w:r w:rsidR="00084110" w:rsidRPr="007617FA">
        <w:rPr>
          <w:rFonts w:ascii="Palatino Linotype" w:hAnsi="Palatino Linotype" w:cs="Arial"/>
          <w:color w:val="000000"/>
        </w:rPr>
        <w:t xml:space="preserve">cada municipio el ayuntamiento designará, a propuesta del Presidente Municipal, al menos a un </w:t>
      </w:r>
      <w:r w:rsidR="00084110" w:rsidRPr="007617FA">
        <w:rPr>
          <w:rFonts w:ascii="Palatino Linotype" w:hAnsi="Palatino Linotype" w:cs="Arial"/>
          <w:b/>
          <w:color w:val="000000"/>
        </w:rPr>
        <w:t>Oficial Calificador</w:t>
      </w:r>
      <w:r w:rsidR="00084110" w:rsidRPr="007617FA">
        <w:rPr>
          <w:rFonts w:ascii="Palatino Linotype" w:hAnsi="Palatino Linotype" w:cs="Arial"/>
          <w:color w:val="000000"/>
        </w:rPr>
        <w:t xml:space="preserve"> con sede en la cabecera municipal y en las poblaciones que el ayunt</w:t>
      </w:r>
      <w:r w:rsidR="00084110">
        <w:rPr>
          <w:rFonts w:ascii="Palatino Linotype" w:hAnsi="Palatino Linotype" w:cs="Arial"/>
          <w:color w:val="000000"/>
        </w:rPr>
        <w:t xml:space="preserve">amiento determine en cada caso; así mismo, podrá </w:t>
      </w:r>
      <w:r w:rsidR="00084110" w:rsidRPr="007617FA">
        <w:rPr>
          <w:rFonts w:ascii="Palatino Linotype" w:hAnsi="Palatino Linotype" w:cs="Arial"/>
          <w:color w:val="000000"/>
        </w:rPr>
        <w:t xml:space="preserve">nombrar a los </w:t>
      </w:r>
      <w:r w:rsidR="00084110" w:rsidRPr="007617FA">
        <w:rPr>
          <w:rFonts w:ascii="Palatino Linotype" w:hAnsi="Palatino Linotype" w:cs="Arial"/>
          <w:b/>
          <w:color w:val="000000"/>
        </w:rPr>
        <w:t>Oficiales Mediadores-Conciliadores</w:t>
      </w:r>
      <w:r w:rsidR="00084110" w:rsidRPr="007617FA">
        <w:rPr>
          <w:rFonts w:ascii="Palatino Linotype" w:hAnsi="Palatino Linotype" w:cs="Arial"/>
          <w:color w:val="000000"/>
        </w:rPr>
        <w:t xml:space="preserve"> en materia comunitaria que requiera, los cuales durarán en su cargo tres años con posibilidad a ser nombrados para otros p</w:t>
      </w:r>
      <w:r w:rsidR="00084110">
        <w:rPr>
          <w:rFonts w:ascii="Palatino Linotype" w:hAnsi="Palatino Linotype" w:cs="Arial"/>
          <w:color w:val="000000"/>
        </w:rPr>
        <w:t>eriodos</w:t>
      </w:r>
      <w:r w:rsidR="00084110">
        <w:rPr>
          <w:rStyle w:val="Refdenotaalpie"/>
          <w:rFonts w:cs="Arial"/>
          <w:color w:val="000000"/>
        </w:rPr>
        <w:footnoteReference w:id="6"/>
      </w:r>
      <w:r w:rsidR="00084110">
        <w:rPr>
          <w:rFonts w:ascii="Palatino Linotype" w:hAnsi="Palatino Linotype" w:cs="Arial"/>
          <w:color w:val="000000"/>
        </w:rPr>
        <w:t>.</w:t>
      </w:r>
    </w:p>
    <w:p w14:paraId="430E66BE" w14:textId="77777777" w:rsidR="00084110" w:rsidRPr="007617FA" w:rsidRDefault="00084110" w:rsidP="00084110">
      <w:pPr>
        <w:tabs>
          <w:tab w:val="left" w:pos="426"/>
        </w:tabs>
        <w:spacing w:line="360" w:lineRule="auto"/>
        <w:ind w:right="49"/>
        <w:contextualSpacing/>
        <w:jc w:val="both"/>
        <w:rPr>
          <w:rFonts w:ascii="Palatino Linotype" w:hAnsi="Palatino Linotype"/>
          <w:color w:val="000000" w:themeColor="text1"/>
        </w:rPr>
      </w:pPr>
    </w:p>
    <w:p w14:paraId="1A885ADF" w14:textId="77777777" w:rsidR="00084110" w:rsidRPr="007617FA" w:rsidRDefault="00084110" w:rsidP="00084110">
      <w:pPr>
        <w:numPr>
          <w:ilvl w:val="0"/>
          <w:numId w:val="1"/>
        </w:numPr>
        <w:tabs>
          <w:tab w:val="left" w:pos="426"/>
        </w:tabs>
        <w:spacing w:line="360" w:lineRule="auto"/>
        <w:ind w:right="49"/>
        <w:contextualSpacing/>
        <w:jc w:val="both"/>
        <w:rPr>
          <w:rFonts w:ascii="Palatino Linotype" w:hAnsi="Palatino Linotype"/>
          <w:color w:val="000000" w:themeColor="text1"/>
        </w:rPr>
      </w:pPr>
      <w:r>
        <w:rPr>
          <w:rFonts w:ascii="Palatino Linotype" w:hAnsi="Palatino Linotype"/>
          <w:color w:val="000000" w:themeColor="text1"/>
        </w:rPr>
        <w:t xml:space="preserve">Luego entonces, tenemos que el ayuntamiento contará con dos tipos de Oficialías, una </w:t>
      </w:r>
      <w:r w:rsidRPr="00AA7BE7">
        <w:rPr>
          <w:rFonts w:ascii="Palatino Linotype" w:hAnsi="Palatino Linotype"/>
          <w:b/>
          <w:bCs/>
          <w:color w:val="000000" w:themeColor="text1"/>
        </w:rPr>
        <w:t>Mediadora-Conciliadora</w:t>
      </w:r>
      <w:r>
        <w:rPr>
          <w:rFonts w:ascii="Palatino Linotype" w:hAnsi="Palatino Linotype"/>
          <w:color w:val="000000" w:themeColor="text1"/>
        </w:rPr>
        <w:t xml:space="preserve"> y otra </w:t>
      </w:r>
      <w:r w:rsidRPr="00AA7BE7">
        <w:rPr>
          <w:rFonts w:ascii="Palatino Linotype" w:hAnsi="Palatino Linotype"/>
          <w:b/>
          <w:bCs/>
          <w:color w:val="000000" w:themeColor="text1"/>
        </w:rPr>
        <w:t>Calificadora</w:t>
      </w:r>
      <w:r>
        <w:rPr>
          <w:rFonts w:ascii="Palatino Linotype" w:hAnsi="Palatino Linotype"/>
          <w:color w:val="000000" w:themeColor="text1"/>
        </w:rPr>
        <w:t xml:space="preserve">, siendo la segunda la que resulta de interés para el </w:t>
      </w:r>
      <w:r>
        <w:rPr>
          <w:rFonts w:ascii="Palatino Linotype" w:hAnsi="Palatino Linotype"/>
          <w:b/>
          <w:bCs/>
          <w:color w:val="000000" w:themeColor="text1"/>
        </w:rPr>
        <w:t>RECURRENTE</w:t>
      </w:r>
      <w:r>
        <w:rPr>
          <w:rFonts w:ascii="Palatino Linotype" w:hAnsi="Palatino Linotype"/>
          <w:color w:val="000000" w:themeColor="text1"/>
        </w:rPr>
        <w:t xml:space="preserve"> y, que de acuerdo con lo que establece </w:t>
      </w:r>
      <w:r>
        <w:rPr>
          <w:rFonts w:ascii="Palatino Linotype" w:hAnsi="Palatino Linotype"/>
          <w:color w:val="000000" w:themeColor="text1"/>
        </w:rPr>
        <w:lastRenderedPageBreak/>
        <w:t>el numeral 150 de la Ley Orgánica Municipal del Estado de México, tendrá por facultades:</w:t>
      </w:r>
    </w:p>
    <w:p w14:paraId="7C12DA4D" w14:textId="77777777" w:rsidR="00084110" w:rsidRDefault="00084110" w:rsidP="00084110">
      <w:pPr>
        <w:tabs>
          <w:tab w:val="left" w:pos="426"/>
        </w:tabs>
        <w:spacing w:line="360" w:lineRule="auto"/>
        <w:ind w:right="49"/>
        <w:contextualSpacing/>
        <w:jc w:val="both"/>
        <w:rPr>
          <w:rFonts w:ascii="Palatino Linotype" w:hAnsi="Palatino Linotype"/>
          <w:color w:val="000000" w:themeColor="text1"/>
        </w:rPr>
      </w:pPr>
    </w:p>
    <w:p w14:paraId="7A4DAC23" w14:textId="77777777" w:rsidR="00084110" w:rsidRDefault="00084110" w:rsidP="00084110">
      <w:pPr>
        <w:tabs>
          <w:tab w:val="left" w:pos="426"/>
        </w:tabs>
        <w:spacing w:line="276" w:lineRule="auto"/>
        <w:ind w:left="567" w:right="567"/>
        <w:contextualSpacing/>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w:t>
      </w:r>
      <w:r w:rsidRPr="00C57CF2">
        <w:rPr>
          <w:rFonts w:ascii="Palatino Linotype" w:hAnsi="Palatino Linotype"/>
          <w:b/>
          <w:bCs/>
          <w:i/>
          <w:iCs/>
          <w:color w:val="000000" w:themeColor="text1"/>
          <w:sz w:val="22"/>
          <w:szCs w:val="22"/>
        </w:rPr>
        <w:t>Artículo 150.-</w:t>
      </w:r>
      <w:r w:rsidRPr="00DB3180">
        <w:rPr>
          <w:rFonts w:ascii="Palatino Linotype" w:hAnsi="Palatino Linotype"/>
          <w:i/>
          <w:iCs/>
          <w:color w:val="000000" w:themeColor="text1"/>
          <w:sz w:val="22"/>
          <w:szCs w:val="22"/>
        </w:rPr>
        <w:t xml:space="preserve"> Son facultades y obligaciones de:</w:t>
      </w:r>
    </w:p>
    <w:p w14:paraId="10D1B7C6" w14:textId="77777777" w:rsidR="00084110" w:rsidRDefault="00084110" w:rsidP="00084110">
      <w:pPr>
        <w:tabs>
          <w:tab w:val="left" w:pos="426"/>
        </w:tabs>
        <w:spacing w:line="276" w:lineRule="auto"/>
        <w:ind w:left="567" w:right="567"/>
        <w:contextualSpacing/>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w:t>
      </w:r>
    </w:p>
    <w:p w14:paraId="5883E08C" w14:textId="77777777" w:rsidR="00084110" w:rsidRDefault="00084110" w:rsidP="00084110">
      <w:pPr>
        <w:tabs>
          <w:tab w:val="left" w:pos="426"/>
        </w:tabs>
        <w:spacing w:line="276" w:lineRule="auto"/>
        <w:ind w:left="567" w:right="567"/>
        <w:contextualSpacing/>
        <w:jc w:val="both"/>
        <w:rPr>
          <w:rFonts w:ascii="Palatino Linotype" w:hAnsi="Palatino Linotype"/>
          <w:i/>
          <w:iCs/>
          <w:color w:val="000000" w:themeColor="text1"/>
          <w:sz w:val="22"/>
          <w:szCs w:val="22"/>
        </w:rPr>
      </w:pPr>
      <w:r w:rsidRPr="00C57CF2">
        <w:rPr>
          <w:rFonts w:ascii="Palatino Linotype" w:hAnsi="Palatino Linotype"/>
          <w:b/>
          <w:bCs/>
          <w:i/>
          <w:iCs/>
          <w:color w:val="000000" w:themeColor="text1"/>
          <w:sz w:val="22"/>
          <w:szCs w:val="22"/>
        </w:rPr>
        <w:t xml:space="preserve">II. </w:t>
      </w:r>
      <w:r w:rsidRPr="00DB3180">
        <w:rPr>
          <w:rFonts w:ascii="Palatino Linotype" w:hAnsi="Palatino Linotype"/>
          <w:i/>
          <w:iCs/>
          <w:color w:val="000000" w:themeColor="text1"/>
          <w:sz w:val="22"/>
          <w:szCs w:val="22"/>
        </w:rPr>
        <w:t xml:space="preserve">De los Oficiales Calificadores: </w:t>
      </w:r>
    </w:p>
    <w:p w14:paraId="564A4ED9" w14:textId="77777777" w:rsidR="00084110" w:rsidRDefault="00084110" w:rsidP="00084110">
      <w:pPr>
        <w:tabs>
          <w:tab w:val="left" w:pos="426"/>
        </w:tabs>
        <w:spacing w:line="276" w:lineRule="auto"/>
        <w:ind w:left="851" w:right="567"/>
        <w:contextualSpacing/>
        <w:jc w:val="both"/>
        <w:rPr>
          <w:rFonts w:ascii="Palatino Linotype" w:hAnsi="Palatino Linotype"/>
          <w:i/>
          <w:iCs/>
          <w:color w:val="000000" w:themeColor="text1"/>
          <w:sz w:val="22"/>
          <w:szCs w:val="22"/>
        </w:rPr>
      </w:pPr>
      <w:r w:rsidRPr="00625041">
        <w:rPr>
          <w:rFonts w:ascii="Palatino Linotype" w:hAnsi="Palatino Linotype"/>
          <w:b/>
          <w:bCs/>
          <w:i/>
          <w:iCs/>
          <w:color w:val="000000" w:themeColor="text1"/>
          <w:sz w:val="22"/>
          <w:szCs w:val="22"/>
        </w:rPr>
        <w:t>a).</w:t>
      </w:r>
      <w:r w:rsidRPr="00DB3180">
        <w:rPr>
          <w:rFonts w:ascii="Palatino Linotype" w:hAnsi="Palatino Linotype"/>
          <w:i/>
          <w:iCs/>
          <w:color w:val="000000" w:themeColor="text1"/>
          <w:sz w:val="22"/>
          <w:szCs w:val="22"/>
        </w:rPr>
        <w:t xml:space="preserve"> Derogado </w:t>
      </w:r>
    </w:p>
    <w:p w14:paraId="7BBFBB90" w14:textId="77777777" w:rsidR="00084110" w:rsidRDefault="00084110" w:rsidP="00084110">
      <w:pPr>
        <w:tabs>
          <w:tab w:val="left" w:pos="426"/>
        </w:tabs>
        <w:spacing w:line="276" w:lineRule="auto"/>
        <w:ind w:left="851" w:right="567"/>
        <w:contextualSpacing/>
        <w:jc w:val="both"/>
        <w:rPr>
          <w:rFonts w:ascii="Palatino Linotype" w:hAnsi="Palatino Linotype"/>
          <w:i/>
          <w:iCs/>
          <w:color w:val="000000" w:themeColor="text1"/>
          <w:sz w:val="22"/>
          <w:szCs w:val="22"/>
        </w:rPr>
      </w:pPr>
      <w:r w:rsidRPr="00625041">
        <w:rPr>
          <w:rFonts w:ascii="Palatino Linotype" w:hAnsi="Palatino Linotype"/>
          <w:b/>
          <w:bCs/>
          <w:i/>
          <w:iCs/>
          <w:color w:val="000000" w:themeColor="text1"/>
          <w:sz w:val="22"/>
          <w:szCs w:val="22"/>
        </w:rPr>
        <w:t>b).</w:t>
      </w:r>
      <w:r w:rsidRPr="00DB3180">
        <w:rPr>
          <w:rFonts w:ascii="Palatino Linotype" w:hAnsi="Palatino Linotype"/>
          <w:i/>
          <w:iCs/>
          <w:color w:val="000000" w:themeColor="text1"/>
          <w:sz w:val="22"/>
          <w:szCs w:val="22"/>
        </w:rPr>
        <w:t xml:space="preserve"> Conocer, calificar e imponer las sanciones administrativas municipales que procedan por faltas o infracciones al bando municipal, reglamentos y demás disposiciones de carácter general contenidas en los ordenamientos expedidos por los ayuntamientos, y aquellas que deriven con motivo de la aplicación del Libro Octavo del Código Administrativo del Estado de México, excepto las de carácter fiscal; </w:t>
      </w:r>
    </w:p>
    <w:p w14:paraId="058B7043" w14:textId="0E411A9F" w:rsidR="00084110" w:rsidRPr="00084110" w:rsidRDefault="00084110" w:rsidP="00084110">
      <w:pPr>
        <w:tabs>
          <w:tab w:val="left" w:pos="426"/>
        </w:tabs>
        <w:spacing w:line="276" w:lineRule="auto"/>
        <w:ind w:left="851" w:right="567"/>
        <w:contextualSpacing/>
        <w:jc w:val="both"/>
        <w:rPr>
          <w:rFonts w:ascii="Palatino Linotype" w:hAnsi="Palatino Linotype"/>
          <w:i/>
          <w:iCs/>
          <w:color w:val="000000" w:themeColor="text1"/>
          <w:sz w:val="22"/>
          <w:szCs w:val="22"/>
        </w:rPr>
      </w:pPr>
      <w:r w:rsidRPr="00084110">
        <w:rPr>
          <w:rFonts w:ascii="Palatino Linotype" w:hAnsi="Palatino Linotype"/>
          <w:bCs/>
          <w:i/>
          <w:iCs/>
          <w:color w:val="000000" w:themeColor="text1"/>
          <w:sz w:val="22"/>
          <w:szCs w:val="22"/>
        </w:rPr>
        <w:t>(…)</w:t>
      </w:r>
    </w:p>
    <w:p w14:paraId="515E7203" w14:textId="77777777" w:rsidR="00084110" w:rsidRDefault="00084110" w:rsidP="00084110">
      <w:pPr>
        <w:tabs>
          <w:tab w:val="left" w:pos="426"/>
        </w:tabs>
        <w:spacing w:line="276" w:lineRule="auto"/>
        <w:ind w:left="851" w:right="567"/>
        <w:contextualSpacing/>
        <w:jc w:val="both"/>
        <w:rPr>
          <w:rFonts w:ascii="Palatino Linotype" w:hAnsi="Palatino Linotype"/>
          <w:i/>
          <w:iCs/>
          <w:color w:val="000000" w:themeColor="text1"/>
          <w:sz w:val="22"/>
          <w:szCs w:val="22"/>
        </w:rPr>
      </w:pPr>
      <w:r w:rsidRPr="00625041">
        <w:rPr>
          <w:rFonts w:ascii="Palatino Linotype" w:hAnsi="Palatino Linotype"/>
          <w:b/>
          <w:bCs/>
          <w:i/>
          <w:iCs/>
          <w:color w:val="000000" w:themeColor="text1"/>
          <w:sz w:val="22"/>
          <w:szCs w:val="22"/>
        </w:rPr>
        <w:t>d).</w:t>
      </w:r>
      <w:r w:rsidRPr="00DB3180">
        <w:rPr>
          <w:rFonts w:ascii="Palatino Linotype" w:hAnsi="Palatino Linotype"/>
          <w:i/>
          <w:iCs/>
          <w:color w:val="000000" w:themeColor="text1"/>
          <w:sz w:val="22"/>
          <w:szCs w:val="22"/>
        </w:rPr>
        <w:t xml:space="preserve"> Expedir recibo oficial y </w:t>
      </w:r>
      <w:r w:rsidRPr="00084110">
        <w:rPr>
          <w:rFonts w:ascii="Palatino Linotype" w:hAnsi="Palatino Linotype"/>
          <w:b/>
          <w:i/>
          <w:iCs/>
          <w:color w:val="000000" w:themeColor="text1"/>
          <w:sz w:val="22"/>
          <w:szCs w:val="22"/>
        </w:rPr>
        <w:t>enterar en la tesorería municipal los ingresos derivados por concepto de las multas impuestas en términos de Ley</w:t>
      </w:r>
      <w:r w:rsidRPr="00DB3180">
        <w:rPr>
          <w:rFonts w:ascii="Palatino Linotype" w:hAnsi="Palatino Linotype"/>
          <w:i/>
          <w:iCs/>
          <w:color w:val="000000" w:themeColor="text1"/>
          <w:sz w:val="22"/>
          <w:szCs w:val="22"/>
        </w:rPr>
        <w:t xml:space="preserve">; </w:t>
      </w:r>
    </w:p>
    <w:p w14:paraId="15D9BE42" w14:textId="695A1111" w:rsidR="00084110" w:rsidRPr="00AA7BE7" w:rsidRDefault="00084110" w:rsidP="00084110">
      <w:pPr>
        <w:tabs>
          <w:tab w:val="left" w:pos="426"/>
        </w:tabs>
        <w:spacing w:line="276" w:lineRule="auto"/>
        <w:ind w:left="851" w:right="567"/>
        <w:contextualSpacing/>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w:t>
      </w:r>
    </w:p>
    <w:p w14:paraId="5D649A4E" w14:textId="77777777" w:rsidR="00084110" w:rsidRPr="007617FA" w:rsidRDefault="00084110" w:rsidP="00084110">
      <w:pPr>
        <w:tabs>
          <w:tab w:val="left" w:pos="426"/>
        </w:tabs>
        <w:spacing w:line="360" w:lineRule="auto"/>
        <w:ind w:right="49"/>
        <w:contextualSpacing/>
        <w:jc w:val="both"/>
        <w:rPr>
          <w:rFonts w:ascii="Palatino Linotype" w:hAnsi="Palatino Linotype"/>
          <w:color w:val="000000" w:themeColor="text1"/>
        </w:rPr>
      </w:pPr>
    </w:p>
    <w:p w14:paraId="5A197C70" w14:textId="7780823E" w:rsidR="00CF1BF9" w:rsidRPr="00084110" w:rsidRDefault="00084110" w:rsidP="00084110">
      <w:pPr>
        <w:pStyle w:val="Prrafodelista"/>
        <w:numPr>
          <w:ilvl w:val="0"/>
          <w:numId w:val="1"/>
        </w:numPr>
        <w:tabs>
          <w:tab w:val="left" w:pos="142"/>
          <w:tab w:val="left" w:pos="284"/>
          <w:tab w:val="left" w:pos="426"/>
        </w:tabs>
        <w:spacing w:before="240" w:after="240" w:line="360" w:lineRule="auto"/>
        <w:jc w:val="both"/>
        <w:rPr>
          <w:rFonts w:ascii="Palatino Linotype" w:hAnsi="Palatino Linotype"/>
        </w:rPr>
      </w:pPr>
      <w:r>
        <w:rPr>
          <w:rFonts w:ascii="Palatino Linotype" w:hAnsi="Palatino Linotype" w:cs="Arial"/>
          <w:color w:val="000000"/>
        </w:rPr>
        <w:t xml:space="preserve">Así las cosas, podemos identificar al </w:t>
      </w:r>
      <w:r>
        <w:rPr>
          <w:rFonts w:ascii="Palatino Linotype" w:hAnsi="Palatino Linotype" w:cs="Arial"/>
          <w:b/>
          <w:bCs/>
          <w:color w:val="000000"/>
        </w:rPr>
        <w:t>Oficial Calificador</w:t>
      </w:r>
      <w:r>
        <w:rPr>
          <w:rFonts w:ascii="Palatino Linotype" w:hAnsi="Palatino Linotype" w:cs="Arial"/>
          <w:color w:val="000000"/>
        </w:rPr>
        <w:t xml:space="preserve"> como la autoridad representante del gobierno municipal encargada de conocer, sustanciar, determinar e imponer sanciones a los particulares quienes cometan alguna de las faltas administrativas contempladas en el Bando Municipal, Reglamentos y demás disposiciones expedidas por los ayuntamientos; así como conocer, mediar, conciliar y ser árbitro en accidentes vehiculares ocurridos dentro del territorio municipal.</w:t>
      </w:r>
    </w:p>
    <w:p w14:paraId="77B3A11D" w14:textId="77777777" w:rsidR="00084110" w:rsidRPr="00084110" w:rsidRDefault="00084110" w:rsidP="00084110">
      <w:pPr>
        <w:pStyle w:val="Prrafodelista"/>
        <w:tabs>
          <w:tab w:val="left" w:pos="142"/>
          <w:tab w:val="left" w:pos="284"/>
          <w:tab w:val="left" w:pos="426"/>
        </w:tabs>
        <w:spacing w:before="240" w:after="240" w:line="360" w:lineRule="auto"/>
        <w:ind w:left="0"/>
        <w:jc w:val="both"/>
        <w:rPr>
          <w:rFonts w:ascii="Palatino Linotype" w:hAnsi="Palatino Linotype"/>
        </w:rPr>
      </w:pPr>
    </w:p>
    <w:p w14:paraId="20DE805E" w14:textId="6F49189A" w:rsidR="00084110" w:rsidRPr="007617FA" w:rsidRDefault="00084110" w:rsidP="00084110">
      <w:pPr>
        <w:numPr>
          <w:ilvl w:val="0"/>
          <w:numId w:val="1"/>
        </w:numPr>
        <w:tabs>
          <w:tab w:val="left" w:pos="426"/>
        </w:tabs>
        <w:spacing w:line="360" w:lineRule="auto"/>
        <w:ind w:right="49"/>
        <w:contextualSpacing/>
        <w:jc w:val="both"/>
        <w:rPr>
          <w:rFonts w:ascii="Palatino Linotype" w:hAnsi="Palatino Linotype"/>
          <w:color w:val="000000" w:themeColor="text1"/>
        </w:rPr>
      </w:pPr>
      <w:r>
        <w:rPr>
          <w:rFonts w:ascii="Palatino Linotype" w:hAnsi="Palatino Linotype"/>
          <w:lang w:val="es-ES"/>
        </w:rPr>
        <w:t xml:space="preserve">Lo </w:t>
      </w:r>
      <w:r>
        <w:rPr>
          <w:rFonts w:ascii="Palatino Linotype" w:hAnsi="Palatino Linotype" w:cs="Arial"/>
          <w:color w:val="000000"/>
        </w:rPr>
        <w:t xml:space="preserve">anterior es armonizado dentro del Bando Municipal 2023 de Ixtapaluca, el cual señala que la </w:t>
      </w:r>
      <w:r w:rsidRPr="00084110">
        <w:rPr>
          <w:rFonts w:ascii="Palatino Linotype" w:hAnsi="Palatino Linotype" w:cs="Arial"/>
          <w:color w:val="000000"/>
        </w:rPr>
        <w:t xml:space="preserve">calificación e imposición de las sanciones por infracciones o faltas administrativas, la realizará la autoridad administrativa competente en términos </w:t>
      </w:r>
      <w:r>
        <w:rPr>
          <w:rFonts w:ascii="Palatino Linotype" w:hAnsi="Palatino Linotype" w:cs="Arial"/>
          <w:color w:val="000000"/>
        </w:rPr>
        <w:t xml:space="preserve">de </w:t>
      </w:r>
      <w:r>
        <w:rPr>
          <w:rFonts w:ascii="Palatino Linotype" w:hAnsi="Palatino Linotype" w:cs="Arial"/>
          <w:color w:val="000000"/>
        </w:rPr>
        <w:lastRenderedPageBreak/>
        <w:t xml:space="preserve">la Ley Orgánica Municipal, </w:t>
      </w:r>
      <w:r w:rsidRPr="00084110">
        <w:rPr>
          <w:rFonts w:ascii="Palatino Linotype" w:hAnsi="Palatino Linotype" w:cs="Arial"/>
          <w:color w:val="000000"/>
        </w:rPr>
        <w:t>e</w:t>
      </w:r>
      <w:r>
        <w:rPr>
          <w:rFonts w:ascii="Palatino Linotype" w:hAnsi="Palatino Linotype" w:cs="Arial"/>
          <w:color w:val="000000"/>
        </w:rPr>
        <w:t>l propio</w:t>
      </w:r>
      <w:r w:rsidRPr="00084110">
        <w:rPr>
          <w:rFonts w:ascii="Palatino Linotype" w:hAnsi="Palatino Linotype" w:cs="Arial"/>
          <w:color w:val="000000"/>
        </w:rPr>
        <w:t xml:space="preserve"> Bando y el Reglamento Administrativo correspondiente.</w:t>
      </w:r>
      <w:r>
        <w:rPr>
          <w:rStyle w:val="Refdenotaalpie"/>
          <w:rFonts w:cs="Arial"/>
          <w:color w:val="000000"/>
        </w:rPr>
        <w:footnoteReference w:id="7"/>
      </w:r>
      <w:r>
        <w:rPr>
          <w:rFonts w:ascii="Palatino Linotype" w:hAnsi="Palatino Linotype" w:cs="Arial"/>
          <w:color w:val="000000"/>
        </w:rPr>
        <w:t>.</w:t>
      </w:r>
    </w:p>
    <w:p w14:paraId="12EF55C4" w14:textId="77777777" w:rsidR="00084110" w:rsidRPr="007617FA" w:rsidRDefault="00084110" w:rsidP="00084110">
      <w:pPr>
        <w:tabs>
          <w:tab w:val="left" w:pos="426"/>
        </w:tabs>
        <w:spacing w:line="360" w:lineRule="auto"/>
        <w:ind w:right="49"/>
        <w:contextualSpacing/>
        <w:jc w:val="both"/>
        <w:rPr>
          <w:rFonts w:ascii="Palatino Linotype" w:hAnsi="Palatino Linotype"/>
          <w:color w:val="000000" w:themeColor="text1"/>
        </w:rPr>
      </w:pPr>
    </w:p>
    <w:p w14:paraId="4FCF543B" w14:textId="3DF32150" w:rsidR="00084110" w:rsidRPr="00084110" w:rsidRDefault="00084110" w:rsidP="00CF1BF9">
      <w:pPr>
        <w:pStyle w:val="Prrafodelista"/>
        <w:numPr>
          <w:ilvl w:val="0"/>
          <w:numId w:val="1"/>
        </w:numPr>
        <w:tabs>
          <w:tab w:val="left" w:pos="142"/>
          <w:tab w:val="left" w:pos="284"/>
          <w:tab w:val="left" w:pos="426"/>
        </w:tabs>
        <w:spacing w:before="240" w:after="240" w:line="360" w:lineRule="auto"/>
        <w:jc w:val="both"/>
        <w:rPr>
          <w:rFonts w:ascii="Palatino Linotype" w:hAnsi="Palatino Linotype"/>
        </w:rPr>
      </w:pPr>
      <w:r>
        <w:rPr>
          <w:rFonts w:ascii="Palatino Linotype" w:hAnsi="Palatino Linotype"/>
          <w:lang w:val="es-ES"/>
        </w:rPr>
        <w:t xml:space="preserve">Al respecto, el artículo 291 del Bando Municipal 2023 de Ixtapaluca establece que el ayuntamiento designará, </w:t>
      </w:r>
      <w:r w:rsidRPr="00084110">
        <w:rPr>
          <w:rFonts w:ascii="Palatino Linotype" w:hAnsi="Palatino Linotype"/>
        </w:rPr>
        <w:t xml:space="preserve">a propuesta del Presidente Municipal, a los </w:t>
      </w:r>
      <w:r w:rsidRPr="00084110">
        <w:rPr>
          <w:rFonts w:ascii="Palatino Linotype" w:hAnsi="Palatino Linotype"/>
          <w:b/>
        </w:rPr>
        <w:t>Oficiales</w:t>
      </w:r>
      <w:r w:rsidRPr="00084110">
        <w:rPr>
          <w:rFonts w:ascii="Palatino Linotype" w:hAnsi="Palatino Linotype"/>
        </w:rPr>
        <w:t xml:space="preserve"> Mediadores-Conciliadores y </w:t>
      </w:r>
      <w:r w:rsidRPr="00084110">
        <w:rPr>
          <w:rFonts w:ascii="Palatino Linotype" w:hAnsi="Palatino Linotype"/>
          <w:b/>
        </w:rPr>
        <w:t>Calificadores Municipales</w:t>
      </w:r>
      <w:r w:rsidRPr="00084110">
        <w:rPr>
          <w:rFonts w:ascii="Palatino Linotype" w:hAnsi="Palatino Linotype"/>
        </w:rPr>
        <w:t>.</w:t>
      </w:r>
    </w:p>
    <w:p w14:paraId="3BEE0B19" w14:textId="77777777" w:rsidR="00084110" w:rsidRPr="00084110" w:rsidRDefault="00084110" w:rsidP="00084110">
      <w:pPr>
        <w:pStyle w:val="Prrafodelista"/>
        <w:tabs>
          <w:tab w:val="left" w:pos="142"/>
          <w:tab w:val="left" w:pos="284"/>
          <w:tab w:val="left" w:pos="426"/>
        </w:tabs>
        <w:spacing w:before="240" w:after="240" w:line="360" w:lineRule="auto"/>
        <w:ind w:left="0"/>
        <w:jc w:val="both"/>
        <w:rPr>
          <w:rFonts w:ascii="Palatino Linotype" w:hAnsi="Palatino Linotype"/>
        </w:rPr>
      </w:pPr>
    </w:p>
    <w:p w14:paraId="5A382EB4" w14:textId="5FCD6F13" w:rsidR="00084110" w:rsidRPr="00084110" w:rsidRDefault="00084110" w:rsidP="00CF1BF9">
      <w:pPr>
        <w:pStyle w:val="Prrafodelista"/>
        <w:numPr>
          <w:ilvl w:val="0"/>
          <w:numId w:val="1"/>
        </w:numPr>
        <w:tabs>
          <w:tab w:val="left" w:pos="142"/>
          <w:tab w:val="left" w:pos="284"/>
          <w:tab w:val="left" w:pos="426"/>
        </w:tabs>
        <w:spacing w:before="240" w:after="240" w:line="360" w:lineRule="auto"/>
        <w:jc w:val="both"/>
        <w:rPr>
          <w:rFonts w:ascii="Palatino Linotype" w:hAnsi="Palatino Linotype"/>
        </w:rPr>
      </w:pPr>
      <w:r w:rsidRPr="00084110">
        <w:rPr>
          <w:rFonts w:ascii="Palatino Linotype" w:hAnsi="Palatino Linotype"/>
          <w:b/>
          <w:lang w:val="es-ES"/>
        </w:rPr>
        <w:t>Las</w:t>
      </w:r>
      <w:r w:rsidRPr="00084110">
        <w:rPr>
          <w:rFonts w:ascii="Palatino Linotype" w:hAnsi="Palatino Linotype"/>
          <w:b/>
        </w:rPr>
        <w:t xml:space="preserve"> y los Oficiales</w:t>
      </w:r>
      <w:r w:rsidRPr="00084110">
        <w:rPr>
          <w:rFonts w:ascii="Palatino Linotype" w:hAnsi="Palatino Linotype"/>
        </w:rPr>
        <w:t xml:space="preserve"> Mediadores-Conciliadores y </w:t>
      </w:r>
      <w:r w:rsidRPr="00084110">
        <w:rPr>
          <w:rFonts w:ascii="Palatino Linotype" w:hAnsi="Palatino Linotype"/>
          <w:b/>
        </w:rPr>
        <w:t>Calificadores</w:t>
      </w:r>
      <w:r w:rsidRPr="00084110">
        <w:rPr>
          <w:rFonts w:ascii="Palatino Linotype" w:hAnsi="Palatino Linotype"/>
        </w:rPr>
        <w:t xml:space="preserve">, </w:t>
      </w:r>
      <w:r w:rsidR="004B17A9">
        <w:rPr>
          <w:rFonts w:ascii="Palatino Linotype" w:hAnsi="Palatino Linotype"/>
        </w:rPr>
        <w:t xml:space="preserve">así como </w:t>
      </w:r>
      <w:r w:rsidRPr="00084110">
        <w:rPr>
          <w:rFonts w:ascii="Palatino Linotype" w:hAnsi="Palatino Linotype"/>
        </w:rPr>
        <w:t xml:space="preserve">las y los asesores jurídicos de barandilla y médicos en turno, </w:t>
      </w:r>
      <w:r w:rsidRPr="004B17A9">
        <w:rPr>
          <w:rFonts w:ascii="Palatino Linotype" w:hAnsi="Palatino Linotype"/>
          <w:b/>
        </w:rPr>
        <w:t>dependerán directamente de la Dirección de Asuntos Jurídicos</w:t>
      </w:r>
      <w:r w:rsidRPr="00084110">
        <w:rPr>
          <w:rFonts w:ascii="Palatino Linotype" w:hAnsi="Palatino Linotype"/>
        </w:rPr>
        <w:t xml:space="preserve"> del Ayuntamiento de Ixtapaluca, el cual se apoyará con un Coordinador, quien se encargará de vigilar el buen funcionamiento de las Oficialas Mediadoras-Conciliadoras y Calificadoras del Municipio</w:t>
      </w:r>
      <w:r w:rsidR="004B17A9">
        <w:rPr>
          <w:rStyle w:val="Refdenotaalpie"/>
          <w:rFonts w:ascii="Palatino Linotype" w:hAnsi="Palatino Linotype"/>
        </w:rPr>
        <w:footnoteReference w:id="8"/>
      </w:r>
      <w:r w:rsidRPr="00084110">
        <w:rPr>
          <w:rFonts w:ascii="Palatino Linotype" w:hAnsi="Palatino Linotype"/>
        </w:rPr>
        <w:t>.</w:t>
      </w:r>
    </w:p>
    <w:p w14:paraId="362C93F3" w14:textId="77777777" w:rsidR="00084110" w:rsidRPr="00084110" w:rsidRDefault="00084110" w:rsidP="00084110">
      <w:pPr>
        <w:pStyle w:val="Prrafodelista"/>
        <w:tabs>
          <w:tab w:val="left" w:pos="142"/>
          <w:tab w:val="left" w:pos="284"/>
          <w:tab w:val="left" w:pos="426"/>
        </w:tabs>
        <w:spacing w:before="240" w:after="240" w:line="360" w:lineRule="auto"/>
        <w:ind w:left="0"/>
        <w:jc w:val="both"/>
        <w:rPr>
          <w:rFonts w:ascii="Palatino Linotype" w:hAnsi="Palatino Linotype"/>
        </w:rPr>
      </w:pPr>
    </w:p>
    <w:p w14:paraId="48F744E0" w14:textId="5A2E96BE" w:rsidR="004B17A9" w:rsidRDefault="004B17A9" w:rsidP="004B17A9">
      <w:pPr>
        <w:pStyle w:val="Prrafodelista"/>
        <w:numPr>
          <w:ilvl w:val="0"/>
          <w:numId w:val="1"/>
        </w:numPr>
        <w:tabs>
          <w:tab w:val="left" w:pos="142"/>
          <w:tab w:val="left" w:pos="284"/>
          <w:tab w:val="left" w:pos="426"/>
        </w:tabs>
        <w:spacing w:before="240" w:after="240" w:line="360" w:lineRule="auto"/>
        <w:jc w:val="both"/>
        <w:rPr>
          <w:rFonts w:ascii="Palatino Linotype" w:hAnsi="Palatino Linotype"/>
        </w:rPr>
      </w:pPr>
      <w:r>
        <w:rPr>
          <w:rFonts w:ascii="Palatino Linotype" w:hAnsi="Palatino Linotype"/>
          <w:lang w:val="es-ES"/>
        </w:rPr>
        <w:t xml:space="preserve">En ese sentido, conviene establecer que de acuerdo con el artículo 6 del Reglamento de la Dirección de Asuntos Jurídicos de Ixtapaluca, para </w:t>
      </w:r>
      <w:r w:rsidRPr="004B17A9">
        <w:rPr>
          <w:rFonts w:ascii="Palatino Linotype" w:hAnsi="Palatino Linotype"/>
        </w:rPr>
        <w:t>el debido desempeño de sus funciones y atribuciones,</w:t>
      </w:r>
      <w:r>
        <w:rPr>
          <w:rFonts w:ascii="Palatino Linotype" w:hAnsi="Palatino Linotype"/>
        </w:rPr>
        <w:t xml:space="preserve"> la Dirección</w:t>
      </w:r>
      <w:r w:rsidRPr="004B17A9">
        <w:rPr>
          <w:rFonts w:ascii="Palatino Linotype" w:hAnsi="Palatino Linotype"/>
        </w:rPr>
        <w:t xml:space="preserve"> se integra</w:t>
      </w:r>
      <w:r>
        <w:rPr>
          <w:rFonts w:ascii="Palatino Linotype" w:hAnsi="Palatino Linotype"/>
        </w:rPr>
        <w:t>rá</w:t>
      </w:r>
      <w:r w:rsidRPr="004B17A9">
        <w:rPr>
          <w:rFonts w:ascii="Palatino Linotype" w:hAnsi="Palatino Linotype"/>
        </w:rPr>
        <w:t xml:space="preserve"> por las siguientes áreas administrativas:</w:t>
      </w:r>
    </w:p>
    <w:p w14:paraId="4859ECA9" w14:textId="7E90BBCA" w:rsidR="004B17A9" w:rsidRPr="004D6303" w:rsidRDefault="004B17A9" w:rsidP="004B17A9">
      <w:pPr>
        <w:pStyle w:val="Prrafodelista"/>
        <w:numPr>
          <w:ilvl w:val="1"/>
          <w:numId w:val="1"/>
        </w:numPr>
        <w:tabs>
          <w:tab w:val="left" w:pos="142"/>
          <w:tab w:val="left" w:pos="284"/>
          <w:tab w:val="left" w:pos="426"/>
        </w:tabs>
        <w:spacing w:before="240" w:after="240" w:line="360" w:lineRule="auto"/>
        <w:ind w:left="1134"/>
        <w:jc w:val="both"/>
        <w:rPr>
          <w:rFonts w:ascii="Palatino Linotype" w:hAnsi="Palatino Linotype"/>
          <w:sz w:val="22"/>
        </w:rPr>
      </w:pPr>
      <w:r w:rsidRPr="004D6303">
        <w:rPr>
          <w:rFonts w:ascii="Palatino Linotype" w:hAnsi="Palatino Linotype"/>
          <w:sz w:val="22"/>
        </w:rPr>
        <w:t xml:space="preserve">Dirección; </w:t>
      </w:r>
    </w:p>
    <w:p w14:paraId="17ED1D7B" w14:textId="3A684E17" w:rsidR="004B17A9" w:rsidRPr="004D6303" w:rsidRDefault="004B17A9" w:rsidP="004B17A9">
      <w:pPr>
        <w:pStyle w:val="Prrafodelista"/>
        <w:numPr>
          <w:ilvl w:val="1"/>
          <w:numId w:val="1"/>
        </w:numPr>
        <w:tabs>
          <w:tab w:val="left" w:pos="142"/>
          <w:tab w:val="left" w:pos="284"/>
          <w:tab w:val="left" w:pos="426"/>
        </w:tabs>
        <w:spacing w:before="240" w:after="240" w:line="360" w:lineRule="auto"/>
        <w:ind w:left="1134"/>
        <w:jc w:val="both"/>
        <w:rPr>
          <w:rFonts w:ascii="Palatino Linotype" w:hAnsi="Palatino Linotype"/>
          <w:sz w:val="22"/>
        </w:rPr>
      </w:pPr>
      <w:r w:rsidRPr="004D6303">
        <w:rPr>
          <w:rFonts w:ascii="Palatino Linotype" w:hAnsi="Palatino Linotype"/>
          <w:sz w:val="22"/>
        </w:rPr>
        <w:t>Subdirección;</w:t>
      </w:r>
    </w:p>
    <w:p w14:paraId="68A7E747" w14:textId="6CA8BD58" w:rsidR="004B17A9" w:rsidRPr="004D6303" w:rsidRDefault="004B17A9" w:rsidP="004B17A9">
      <w:pPr>
        <w:pStyle w:val="Prrafodelista"/>
        <w:numPr>
          <w:ilvl w:val="1"/>
          <w:numId w:val="1"/>
        </w:numPr>
        <w:tabs>
          <w:tab w:val="left" w:pos="142"/>
          <w:tab w:val="left" w:pos="284"/>
          <w:tab w:val="left" w:pos="426"/>
        </w:tabs>
        <w:spacing w:before="240" w:after="240" w:line="360" w:lineRule="auto"/>
        <w:ind w:left="1134"/>
        <w:jc w:val="both"/>
        <w:rPr>
          <w:rFonts w:ascii="Palatino Linotype" w:hAnsi="Palatino Linotype"/>
          <w:sz w:val="22"/>
        </w:rPr>
      </w:pPr>
      <w:r w:rsidRPr="004D6303">
        <w:rPr>
          <w:rFonts w:ascii="Palatino Linotype" w:hAnsi="Palatino Linotype"/>
          <w:b/>
          <w:sz w:val="22"/>
        </w:rPr>
        <w:t>Coordinación de Oficialías Calificadoras</w:t>
      </w:r>
      <w:r w:rsidRPr="004D6303">
        <w:rPr>
          <w:rFonts w:ascii="Palatino Linotype" w:hAnsi="Palatino Linotype"/>
          <w:sz w:val="22"/>
        </w:rPr>
        <w:t>; y</w:t>
      </w:r>
    </w:p>
    <w:p w14:paraId="4E888B31" w14:textId="0C607D04" w:rsidR="004B17A9" w:rsidRPr="004D6303" w:rsidRDefault="004B17A9" w:rsidP="004B17A9">
      <w:pPr>
        <w:pStyle w:val="Prrafodelista"/>
        <w:numPr>
          <w:ilvl w:val="1"/>
          <w:numId w:val="1"/>
        </w:numPr>
        <w:tabs>
          <w:tab w:val="left" w:pos="142"/>
          <w:tab w:val="left" w:pos="284"/>
          <w:tab w:val="left" w:pos="426"/>
        </w:tabs>
        <w:spacing w:before="240" w:after="240" w:line="360" w:lineRule="auto"/>
        <w:ind w:left="1134"/>
        <w:jc w:val="both"/>
        <w:rPr>
          <w:rFonts w:ascii="Palatino Linotype" w:hAnsi="Palatino Linotype"/>
          <w:sz w:val="22"/>
        </w:rPr>
      </w:pPr>
      <w:r w:rsidRPr="004D6303">
        <w:rPr>
          <w:rFonts w:ascii="Palatino Linotype" w:hAnsi="Palatino Linotype"/>
          <w:sz w:val="22"/>
        </w:rPr>
        <w:t>Jefatura de área.</w:t>
      </w:r>
    </w:p>
    <w:p w14:paraId="6734B142" w14:textId="77777777" w:rsidR="00084110" w:rsidRPr="004D6303" w:rsidRDefault="00084110" w:rsidP="00084110">
      <w:pPr>
        <w:pStyle w:val="Prrafodelista"/>
        <w:tabs>
          <w:tab w:val="left" w:pos="142"/>
          <w:tab w:val="left" w:pos="284"/>
          <w:tab w:val="left" w:pos="426"/>
        </w:tabs>
        <w:spacing w:before="240" w:after="240" w:line="360" w:lineRule="auto"/>
        <w:ind w:left="0"/>
        <w:jc w:val="both"/>
        <w:rPr>
          <w:rFonts w:ascii="Palatino Linotype" w:hAnsi="Palatino Linotype"/>
          <w:sz w:val="22"/>
        </w:rPr>
      </w:pPr>
    </w:p>
    <w:p w14:paraId="10B5E273" w14:textId="0492EAE9" w:rsidR="00084110" w:rsidRPr="00084110" w:rsidRDefault="004B17A9" w:rsidP="00CF1BF9">
      <w:pPr>
        <w:pStyle w:val="Prrafodelista"/>
        <w:numPr>
          <w:ilvl w:val="0"/>
          <w:numId w:val="1"/>
        </w:numPr>
        <w:tabs>
          <w:tab w:val="left" w:pos="142"/>
          <w:tab w:val="left" w:pos="284"/>
          <w:tab w:val="left" w:pos="426"/>
        </w:tabs>
        <w:spacing w:before="240" w:after="240" w:line="360" w:lineRule="auto"/>
        <w:jc w:val="both"/>
        <w:rPr>
          <w:rFonts w:ascii="Palatino Linotype" w:hAnsi="Palatino Linotype"/>
        </w:rPr>
      </w:pPr>
      <w:r>
        <w:rPr>
          <w:rFonts w:ascii="Palatino Linotype" w:hAnsi="Palatino Linotype"/>
          <w:lang w:val="es-ES"/>
        </w:rPr>
        <w:lastRenderedPageBreak/>
        <w:t>Por su parte, el diverso 14 del Reglamento de la Dirección de Asuntos Jurídicos de Ixtapaluca establece las facultades y obligaciones de las Oficialías Calificadoras, a saber:</w:t>
      </w:r>
    </w:p>
    <w:p w14:paraId="1D0DD0F5" w14:textId="77777777" w:rsidR="004B17A9" w:rsidRDefault="004B17A9" w:rsidP="004B17A9">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4B17A9">
        <w:rPr>
          <w:rFonts w:ascii="Palatino Linotype" w:hAnsi="Palatino Linotype"/>
          <w:b/>
          <w:i/>
          <w:sz w:val="22"/>
        </w:rPr>
        <w:t>Artículo 14.-</w:t>
      </w:r>
      <w:r w:rsidRPr="004B17A9">
        <w:rPr>
          <w:rFonts w:ascii="Palatino Linotype" w:hAnsi="Palatino Linotype"/>
          <w:i/>
          <w:sz w:val="22"/>
        </w:rPr>
        <w:t xml:space="preserve"> Son facultades y obligaciones, de las Oficialías Calificadoras las siguientes facultades: </w:t>
      </w:r>
    </w:p>
    <w:p w14:paraId="134AB1F5" w14:textId="3B6F4A08" w:rsidR="004B17A9" w:rsidRDefault="004B17A9" w:rsidP="004B17A9">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4B17A9">
        <w:rPr>
          <w:rFonts w:ascii="Palatino Linotype" w:hAnsi="Palatino Linotype"/>
          <w:b/>
          <w:i/>
          <w:sz w:val="22"/>
        </w:rPr>
        <w:t>I.</w:t>
      </w:r>
      <w:r w:rsidRPr="004B17A9">
        <w:rPr>
          <w:rFonts w:ascii="Palatino Linotype" w:hAnsi="Palatino Linotype"/>
          <w:i/>
          <w:sz w:val="22"/>
        </w:rPr>
        <w:t xml:space="preserve"> Conocer, calificar e imponer las sanciones administrativas municipales que procedan por faltas o infracciones al Bando Municipal, Reglamentos y demás</w:t>
      </w:r>
      <w:r>
        <w:rPr>
          <w:rFonts w:ascii="Palatino Linotype" w:hAnsi="Palatino Linotype"/>
          <w:i/>
          <w:sz w:val="22"/>
        </w:rPr>
        <w:t xml:space="preserve"> </w:t>
      </w:r>
      <w:r w:rsidRPr="004B17A9">
        <w:rPr>
          <w:rFonts w:ascii="Palatino Linotype" w:hAnsi="Palatino Linotype"/>
          <w:i/>
          <w:sz w:val="22"/>
        </w:rPr>
        <w:t>disposiciones de carácter general contenidas en los ordenamientos expedidos por el Ayuntamientos, excepto las de carácter fiscal, por los particulares;</w:t>
      </w:r>
    </w:p>
    <w:p w14:paraId="0C62C5D7" w14:textId="7CF26EA9" w:rsidR="004B17A9" w:rsidRDefault="004B17A9" w:rsidP="004B17A9">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p>
    <w:p w14:paraId="7B8C36C9" w14:textId="71A0523A" w:rsidR="004B17A9" w:rsidRDefault="004B17A9" w:rsidP="004B17A9">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4B17A9">
        <w:rPr>
          <w:rFonts w:ascii="Palatino Linotype" w:hAnsi="Palatino Linotype"/>
          <w:b/>
          <w:i/>
          <w:sz w:val="22"/>
        </w:rPr>
        <w:t>III.</w:t>
      </w:r>
      <w:r w:rsidRPr="004B17A9">
        <w:rPr>
          <w:rFonts w:ascii="Palatino Linotype" w:hAnsi="Palatino Linotype"/>
          <w:i/>
          <w:sz w:val="22"/>
        </w:rPr>
        <w:t xml:space="preserve"> Expedir recibo oficial y </w:t>
      </w:r>
      <w:r w:rsidRPr="004B17A9">
        <w:rPr>
          <w:rFonts w:ascii="Palatino Linotype" w:hAnsi="Palatino Linotype"/>
          <w:b/>
          <w:i/>
          <w:sz w:val="22"/>
        </w:rPr>
        <w:t>enterar en la Tesorería Municipal los ingresos derivados por concepto de las multas impuestas</w:t>
      </w:r>
      <w:r w:rsidRPr="004B17A9">
        <w:rPr>
          <w:rFonts w:ascii="Palatino Linotype" w:hAnsi="Palatino Linotype"/>
          <w:i/>
          <w:sz w:val="22"/>
        </w:rPr>
        <w:t xml:space="preserve"> en términos de Ley;</w:t>
      </w:r>
    </w:p>
    <w:p w14:paraId="68F15D79" w14:textId="54CECD4C" w:rsidR="004B17A9" w:rsidRDefault="004B17A9" w:rsidP="004B17A9">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p>
    <w:p w14:paraId="1CA6B09B" w14:textId="62B5E8CD" w:rsidR="004B17A9" w:rsidRPr="004B17A9" w:rsidRDefault="004B17A9" w:rsidP="004B17A9">
      <w:pPr>
        <w:pStyle w:val="Prrafodelista"/>
        <w:tabs>
          <w:tab w:val="left" w:pos="142"/>
          <w:tab w:val="left" w:pos="284"/>
          <w:tab w:val="left" w:pos="426"/>
        </w:tabs>
        <w:spacing w:before="240" w:after="240" w:line="276" w:lineRule="auto"/>
        <w:ind w:left="567" w:right="567"/>
        <w:jc w:val="both"/>
        <w:rPr>
          <w:rFonts w:ascii="Palatino Linotype" w:hAnsi="Palatino Linotype"/>
          <w:sz w:val="22"/>
        </w:rPr>
      </w:pPr>
      <w:r>
        <w:rPr>
          <w:rFonts w:ascii="Palatino Linotype" w:hAnsi="Palatino Linotype"/>
          <w:sz w:val="22"/>
        </w:rPr>
        <w:t>(Énfasis añadido)</w:t>
      </w:r>
    </w:p>
    <w:p w14:paraId="3399B828" w14:textId="77777777" w:rsidR="004B17A9" w:rsidRPr="00084110" w:rsidRDefault="004B17A9" w:rsidP="00084110">
      <w:pPr>
        <w:pStyle w:val="Prrafodelista"/>
        <w:tabs>
          <w:tab w:val="left" w:pos="142"/>
          <w:tab w:val="left" w:pos="284"/>
          <w:tab w:val="left" w:pos="426"/>
        </w:tabs>
        <w:spacing w:before="240" w:after="240" w:line="360" w:lineRule="auto"/>
        <w:ind w:left="0"/>
        <w:jc w:val="both"/>
        <w:rPr>
          <w:rFonts w:ascii="Palatino Linotype" w:hAnsi="Palatino Linotype"/>
        </w:rPr>
      </w:pPr>
    </w:p>
    <w:p w14:paraId="582F35F1" w14:textId="6FC8305C" w:rsidR="00084110" w:rsidRPr="00084110" w:rsidRDefault="002E0BE7" w:rsidP="00CF1BF9">
      <w:pPr>
        <w:pStyle w:val="Prrafodelista"/>
        <w:numPr>
          <w:ilvl w:val="0"/>
          <w:numId w:val="1"/>
        </w:numPr>
        <w:tabs>
          <w:tab w:val="left" w:pos="142"/>
          <w:tab w:val="left" w:pos="284"/>
          <w:tab w:val="left" w:pos="426"/>
        </w:tabs>
        <w:spacing w:before="240" w:after="240" w:line="360" w:lineRule="auto"/>
        <w:jc w:val="both"/>
        <w:rPr>
          <w:rFonts w:ascii="Palatino Linotype" w:hAnsi="Palatino Linotype"/>
        </w:rPr>
      </w:pPr>
      <w:r>
        <w:rPr>
          <w:rFonts w:ascii="Palatino Linotype" w:hAnsi="Palatino Linotype"/>
        </w:rPr>
        <w:t xml:space="preserve">De lo anterior se colige que, de la función principal de los Oficiales Calificadores, consistente en conocer e imponer sanciones administrativas por la comisión de faltas o infracciones al Bando Municipal, Reglamentos o cualquier disposición aplicable, se genera la obligación de </w:t>
      </w:r>
      <w:r>
        <w:rPr>
          <w:rFonts w:ascii="Palatino Linotype" w:hAnsi="Palatino Linotype"/>
          <w:b/>
        </w:rPr>
        <w:t>enterar a la Tesorería Municipal sobre los ingresos derivados por concepto de las multas impuestas.</w:t>
      </w:r>
    </w:p>
    <w:p w14:paraId="5473F876" w14:textId="77777777" w:rsidR="00084110" w:rsidRPr="00084110" w:rsidRDefault="00084110" w:rsidP="00084110">
      <w:pPr>
        <w:pStyle w:val="Prrafodelista"/>
        <w:tabs>
          <w:tab w:val="left" w:pos="142"/>
          <w:tab w:val="left" w:pos="284"/>
          <w:tab w:val="left" w:pos="426"/>
        </w:tabs>
        <w:spacing w:before="240" w:after="240" w:line="360" w:lineRule="auto"/>
        <w:ind w:left="0"/>
        <w:jc w:val="both"/>
        <w:rPr>
          <w:rFonts w:ascii="Palatino Linotype" w:hAnsi="Palatino Linotype"/>
        </w:rPr>
      </w:pPr>
    </w:p>
    <w:p w14:paraId="7081B935" w14:textId="543C4296" w:rsidR="00F60F86" w:rsidRPr="000435A5" w:rsidRDefault="00F60F86" w:rsidP="00F60F8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Ahora bien, la </w:t>
      </w:r>
      <w:r w:rsidRPr="000435A5">
        <w:rPr>
          <w:rFonts w:ascii="Palatino Linotype" w:hAnsi="Palatino Linotype"/>
        </w:rPr>
        <w:t xml:space="preserve">Ley de Transparencia y Acceso a la Información Pública del Estado de México y Municipios, en su artículo 150, establece que </w:t>
      </w:r>
      <w:r w:rsidRPr="00DF6794">
        <w:rPr>
          <w:rFonts w:ascii="Palatino Linotype" w:hAnsi="Palatino Linotype"/>
          <w:b/>
        </w:rPr>
        <w:t>el procedimiento de acceso a la información es la garantía primaria del derecho en cuestión y se rige por los principios de</w:t>
      </w:r>
      <w:r w:rsidRPr="000435A5">
        <w:rPr>
          <w:rFonts w:ascii="Palatino Linotype" w:hAnsi="Palatino Linotype"/>
        </w:rPr>
        <w:t xml:space="preserve"> simplicidad, rapidez gratuidad del procedimiento, </w:t>
      </w:r>
      <w:r w:rsidRPr="00DF6794">
        <w:rPr>
          <w:rFonts w:ascii="Palatino Linotype" w:hAnsi="Palatino Linotype"/>
          <w:b/>
        </w:rPr>
        <w:t>auxilio y orientación a los particulares</w:t>
      </w:r>
      <w:r w:rsidRPr="000435A5">
        <w:rPr>
          <w:rFonts w:ascii="Palatino Linotype" w:hAnsi="Palatino Linotype"/>
        </w:rPr>
        <w:t>, así como atención adecuada a las personas con discapacidad y a los hablantes de lengua indígena con el objeto de otorgar la protección más amplia del derecho de las personas.</w:t>
      </w:r>
    </w:p>
    <w:p w14:paraId="3BAB0B1C" w14:textId="77777777" w:rsidR="00F60F86" w:rsidRPr="000435A5" w:rsidRDefault="00F60F86" w:rsidP="00F60F86">
      <w:pPr>
        <w:pStyle w:val="Prrafodelista"/>
        <w:tabs>
          <w:tab w:val="left" w:pos="426"/>
        </w:tabs>
        <w:spacing w:before="240" w:after="240" w:line="360" w:lineRule="auto"/>
        <w:ind w:left="0" w:right="51"/>
        <w:jc w:val="both"/>
        <w:rPr>
          <w:rFonts w:ascii="Palatino Linotype" w:hAnsi="Palatino Linotype"/>
          <w:color w:val="000000" w:themeColor="text1"/>
        </w:rPr>
      </w:pPr>
    </w:p>
    <w:p w14:paraId="2BD5F788" w14:textId="77777777" w:rsidR="00F60F86" w:rsidRPr="000435A5" w:rsidRDefault="00F60F86" w:rsidP="00F60F8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Para </w:t>
      </w:r>
      <w:r w:rsidRPr="000435A5">
        <w:rPr>
          <w:rFonts w:ascii="Palatino Linotype" w:hAnsi="Palatino Linotype"/>
          <w:color w:val="000000" w:themeColor="text1"/>
        </w:rPr>
        <w:t xml:space="preserve">atender las solicitudes de información, los Sujetos Obligados contarán con un área denominada </w:t>
      </w:r>
      <w:r w:rsidRPr="000435A5">
        <w:rPr>
          <w:rFonts w:ascii="Palatino Linotype" w:hAnsi="Palatino Linotype"/>
          <w:b/>
          <w:bCs/>
          <w:color w:val="000000" w:themeColor="text1"/>
        </w:rPr>
        <w:t>Unidad de Transparencia</w:t>
      </w:r>
      <w:r w:rsidRPr="000435A5">
        <w:rPr>
          <w:rFonts w:ascii="Palatino Linotype" w:hAnsi="Palatino Linotype"/>
          <w:color w:val="000000" w:themeColor="text1"/>
          <w:vertAlign w:val="superscript"/>
        </w:rPr>
        <w:footnoteReference w:id="9"/>
      </w:r>
      <w:r w:rsidRPr="000435A5">
        <w:rPr>
          <w:rFonts w:ascii="Palatino Linotype" w:hAnsi="Palatino Linotype"/>
          <w:color w:val="000000" w:themeColor="text1"/>
        </w:rPr>
        <w:t xml:space="preserve">, la cual será presidida por un Titular, quien fungirá como enlace entre éstos y los solicitantes. Dicha Unidad </w:t>
      </w:r>
      <w:r w:rsidRPr="000435A5">
        <w:rPr>
          <w:rFonts w:ascii="Palatino Linotype" w:hAnsi="Palatino Linotype"/>
          <w:b/>
          <w:bCs/>
          <w:color w:val="000000" w:themeColor="text1"/>
        </w:rPr>
        <w:t>será la encargada de tramitar internamente la solicitud de información</w:t>
      </w:r>
      <w:r w:rsidRPr="000435A5">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0435A5">
        <w:rPr>
          <w:rFonts w:ascii="Palatino Linotype" w:hAnsi="Palatino Linotype"/>
          <w:b/>
          <w:bCs/>
          <w:color w:val="000000" w:themeColor="text1"/>
        </w:rPr>
        <w:t xml:space="preserve">gestionar la atención a las solicitudes de información </w:t>
      </w:r>
      <w:r w:rsidRPr="000435A5">
        <w:rPr>
          <w:rFonts w:ascii="Palatino Linotype" w:hAnsi="Palatino Linotype"/>
          <w:color w:val="000000" w:themeColor="text1"/>
        </w:rPr>
        <w:t>en los términos de la Ley General y la Ley de Transparencia y Acceso a la Información Pública del Estado de México y Municipios</w:t>
      </w:r>
      <w:r w:rsidRPr="000435A5">
        <w:rPr>
          <w:rFonts w:ascii="Palatino Linotype" w:hAnsi="Palatino Linotype"/>
          <w:color w:val="000000" w:themeColor="text1"/>
          <w:vertAlign w:val="superscript"/>
        </w:rPr>
        <w:footnoteReference w:id="10"/>
      </w:r>
      <w:r w:rsidRPr="000435A5">
        <w:rPr>
          <w:rFonts w:ascii="Palatino Linotype" w:hAnsi="Palatino Linotype"/>
          <w:color w:val="000000" w:themeColor="text1"/>
        </w:rPr>
        <w:t>.</w:t>
      </w:r>
    </w:p>
    <w:p w14:paraId="4A85E563" w14:textId="77777777" w:rsidR="00F60F86" w:rsidRPr="000435A5" w:rsidRDefault="00F60F86" w:rsidP="00F60F86">
      <w:pPr>
        <w:pStyle w:val="Prrafodelista"/>
        <w:tabs>
          <w:tab w:val="left" w:pos="426"/>
        </w:tabs>
        <w:spacing w:before="240" w:after="240" w:line="360" w:lineRule="auto"/>
        <w:ind w:left="0" w:right="51"/>
        <w:jc w:val="both"/>
        <w:rPr>
          <w:rFonts w:ascii="Palatino Linotype" w:hAnsi="Palatino Linotype"/>
          <w:color w:val="000000" w:themeColor="text1"/>
        </w:rPr>
      </w:pPr>
    </w:p>
    <w:p w14:paraId="0DBDDDA9" w14:textId="77777777" w:rsidR="00F60F86" w:rsidRPr="000435A5" w:rsidRDefault="00F60F86" w:rsidP="00F60F8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De </w:t>
      </w:r>
      <w:r w:rsidRPr="00EA49FC">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47ED55F0" w14:textId="77777777" w:rsidR="00F60F86" w:rsidRPr="004D6303" w:rsidRDefault="00F60F86" w:rsidP="00F60F86">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4D6303">
        <w:rPr>
          <w:rFonts w:ascii="Palatino Linotype" w:eastAsia="MS Mincho" w:hAnsi="Palatino Linotype" w:cs="Times New Roman"/>
          <w:color w:val="000000"/>
          <w:sz w:val="22"/>
        </w:rPr>
        <w:t>Recibir, tramitar y dar respuesta a las solicitudes de acceso a la información;</w:t>
      </w:r>
    </w:p>
    <w:p w14:paraId="7706C535" w14:textId="77777777" w:rsidR="00F60F86" w:rsidRPr="004D6303" w:rsidRDefault="00F60F86" w:rsidP="00F60F86">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4D6303">
        <w:rPr>
          <w:rFonts w:ascii="Palatino Linotype" w:eastAsia="MS Mincho" w:hAnsi="Palatino Linotype" w:cs="Times New Roman"/>
          <w:color w:val="000000"/>
          <w:sz w:val="22"/>
        </w:rPr>
        <w:t xml:space="preserve">Realizar, con efectividad, los trámites internos necesarios para la atención de las solicitudes de acceso a la información; </w:t>
      </w:r>
    </w:p>
    <w:p w14:paraId="59C8671B" w14:textId="77777777" w:rsidR="00F60F86" w:rsidRPr="004D6303" w:rsidRDefault="00F60F86" w:rsidP="00F60F86">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4D6303">
        <w:rPr>
          <w:rFonts w:ascii="Palatino Linotype" w:eastAsia="MS Mincho" w:hAnsi="Palatino Linotype" w:cs="Times New Roman"/>
          <w:color w:val="000000"/>
          <w:sz w:val="22"/>
        </w:rPr>
        <w:t xml:space="preserve">Entregar, en su caso, a los particulares la información solicitada; y </w:t>
      </w:r>
    </w:p>
    <w:p w14:paraId="78286387" w14:textId="77777777" w:rsidR="00F60F86" w:rsidRPr="004D6303" w:rsidRDefault="00F60F86" w:rsidP="00F60F86">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sz w:val="22"/>
        </w:rPr>
      </w:pPr>
      <w:r w:rsidRPr="004D6303">
        <w:rPr>
          <w:rFonts w:ascii="Palatino Linotype" w:eastAsia="MS Mincho" w:hAnsi="Palatino Linotype" w:cs="Times New Roman"/>
          <w:color w:val="000000"/>
          <w:sz w:val="22"/>
        </w:rPr>
        <w:t>Efectuar las notificaciones a los solicitantes.</w:t>
      </w:r>
    </w:p>
    <w:p w14:paraId="407F2163" w14:textId="77777777" w:rsidR="00F60F86" w:rsidRPr="004D6303" w:rsidRDefault="00F60F86" w:rsidP="00F60F86">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6830A9CE" w14:textId="77777777" w:rsidR="00F60F86" w:rsidRPr="000435A5" w:rsidRDefault="00F60F86" w:rsidP="00F60F8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Otros </w:t>
      </w:r>
      <w:r w:rsidRPr="000435A5">
        <w:rPr>
          <w:rFonts w:ascii="Palatino Linotype" w:hAnsi="Palatino Linotype"/>
        </w:rPr>
        <w:t xml:space="preserve">sujetos del proceso de atención a las solicitudes de información son los </w:t>
      </w:r>
      <w:r w:rsidRPr="0010205D">
        <w:rPr>
          <w:rFonts w:ascii="Palatino Linotype" w:hAnsi="Palatino Linotype"/>
          <w:b/>
          <w:bCs/>
        </w:rPr>
        <w:t>servidores públicos habilitados</w:t>
      </w:r>
      <w:r w:rsidRPr="000435A5">
        <w:rPr>
          <w:rFonts w:ascii="Palatino Linotype" w:hAnsi="Palatino Linotype"/>
        </w:rPr>
        <w:t xml:space="preserve">, quienes serán designados por el titular del </w:t>
      </w:r>
      <w:r>
        <w:rPr>
          <w:rFonts w:ascii="Palatino Linotype" w:hAnsi="Palatino Linotype"/>
          <w:b/>
          <w:bCs/>
        </w:rPr>
        <w:lastRenderedPageBreak/>
        <w:t>SUJETO OBLIGADO</w:t>
      </w:r>
      <w:r>
        <w:rPr>
          <w:rFonts w:ascii="Palatino Linotype" w:hAnsi="Palatino Linotype"/>
        </w:rPr>
        <w:t>,</w:t>
      </w:r>
      <w:r w:rsidRPr="000435A5">
        <w:rPr>
          <w:rFonts w:ascii="Palatino Linotype" w:hAnsi="Palatino Linotype"/>
        </w:rPr>
        <w:t xml:space="preserve"> a propuesta del responsable de la Unidad de Transparencia</w:t>
      </w:r>
      <w:r w:rsidRPr="000435A5">
        <w:rPr>
          <w:rFonts w:ascii="Palatino Linotype" w:hAnsi="Palatino Linotype"/>
          <w:vertAlign w:val="superscript"/>
        </w:rPr>
        <w:footnoteReference w:id="11"/>
      </w:r>
      <w:r w:rsidRPr="000435A5">
        <w:rPr>
          <w:rFonts w:ascii="Palatino Linotype" w:hAnsi="Palatino Linotype"/>
        </w:rPr>
        <w:t xml:space="preserve"> y tendrán, entre sus atribuciones, las siguientes</w:t>
      </w:r>
      <w:r w:rsidRPr="000435A5">
        <w:rPr>
          <w:rFonts w:ascii="Palatino Linotype" w:hAnsi="Palatino Linotype"/>
          <w:vertAlign w:val="superscript"/>
        </w:rPr>
        <w:footnoteReference w:id="12"/>
      </w:r>
      <w:r w:rsidRPr="000435A5">
        <w:rPr>
          <w:rFonts w:ascii="Palatino Linotype" w:hAnsi="Palatino Linotype"/>
        </w:rPr>
        <w:t>:</w:t>
      </w:r>
    </w:p>
    <w:p w14:paraId="2DEF31AF" w14:textId="77777777" w:rsidR="00F60F86" w:rsidRPr="004D6303" w:rsidRDefault="00F60F86" w:rsidP="00F60F86">
      <w:pPr>
        <w:pStyle w:val="Prrafodelista"/>
        <w:numPr>
          <w:ilvl w:val="1"/>
          <w:numId w:val="10"/>
        </w:numPr>
        <w:tabs>
          <w:tab w:val="left" w:pos="426"/>
        </w:tabs>
        <w:spacing w:before="240" w:after="240" w:line="360" w:lineRule="auto"/>
        <w:ind w:left="1134" w:right="51"/>
        <w:jc w:val="both"/>
        <w:rPr>
          <w:rFonts w:ascii="Palatino Linotype" w:hAnsi="Palatino Linotype"/>
          <w:sz w:val="22"/>
        </w:rPr>
      </w:pPr>
      <w:r w:rsidRPr="004D6303">
        <w:rPr>
          <w:rFonts w:ascii="Palatino Linotype" w:hAnsi="Palatino Linotype"/>
          <w:sz w:val="22"/>
        </w:rPr>
        <w:t>Localizar la información que le solicite la Unidad de Transparencia; y</w:t>
      </w:r>
    </w:p>
    <w:p w14:paraId="4C51C4FD" w14:textId="77777777" w:rsidR="00F60F86" w:rsidRPr="004D6303" w:rsidRDefault="00F60F86" w:rsidP="00F60F86">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sz w:val="22"/>
        </w:rPr>
      </w:pPr>
      <w:r w:rsidRPr="004D6303">
        <w:rPr>
          <w:rFonts w:ascii="Palatino Linotype" w:hAnsi="Palatino Linotype"/>
          <w:sz w:val="22"/>
        </w:rPr>
        <w:t>Proporcionar la información que obre en los archivos y que le sea solicitada por la Unidad de Transparencia.</w:t>
      </w:r>
    </w:p>
    <w:p w14:paraId="77FF0383" w14:textId="77777777" w:rsidR="00F60F86" w:rsidRPr="004D6303" w:rsidRDefault="00F60F86" w:rsidP="00F60F86">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0D369E1F" w14:textId="77777777" w:rsidR="00F60F86" w:rsidRPr="00283FD5" w:rsidRDefault="00F60F86" w:rsidP="00F60F8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A084C">
        <w:rPr>
          <w:rFonts w:ascii="Palatino Linotype" w:hAnsi="Palatino Linotype"/>
        </w:rPr>
        <w:t xml:space="preserve">De tal </w:t>
      </w:r>
      <w:r w:rsidRPr="00DA084C">
        <w:rPr>
          <w:rFonts w:ascii="Palatino Linotype" w:eastAsia="MS Mincho" w:hAnsi="Palatino Linotype" w:cs="Times New Roman"/>
          <w:color w:val="000000"/>
        </w:rPr>
        <w:t xml:space="preserve">manera que cada una de las áreas administrativas del </w:t>
      </w:r>
      <w:r w:rsidRPr="00DA084C">
        <w:rPr>
          <w:rFonts w:ascii="Palatino Linotype" w:eastAsia="MS Mincho" w:hAnsi="Palatino Linotype" w:cs="Times New Roman"/>
          <w:b/>
          <w:bCs/>
          <w:color w:val="000000"/>
        </w:rPr>
        <w:t>SUJETO OBLIGADO</w:t>
      </w:r>
      <w:r w:rsidRPr="00DA084C">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015E1AC9" w14:textId="77777777" w:rsidR="00F60F86" w:rsidRDefault="00F60F86" w:rsidP="00F60F86">
      <w:pPr>
        <w:pStyle w:val="Prrafodelista"/>
        <w:tabs>
          <w:tab w:val="left" w:pos="142"/>
          <w:tab w:val="left" w:pos="284"/>
          <w:tab w:val="left" w:pos="426"/>
        </w:tabs>
        <w:spacing w:before="240" w:after="240" w:line="360" w:lineRule="auto"/>
        <w:ind w:left="0"/>
        <w:jc w:val="both"/>
        <w:rPr>
          <w:rFonts w:ascii="Palatino Linotype" w:hAnsi="Palatino Linotype"/>
        </w:rPr>
      </w:pPr>
    </w:p>
    <w:p w14:paraId="6BDCDE1F" w14:textId="2F79CD63" w:rsidR="00084110" w:rsidRPr="00084110" w:rsidRDefault="00F60F86" w:rsidP="00CF1BF9">
      <w:pPr>
        <w:pStyle w:val="Prrafodelista"/>
        <w:numPr>
          <w:ilvl w:val="0"/>
          <w:numId w:val="1"/>
        </w:numPr>
        <w:tabs>
          <w:tab w:val="left" w:pos="142"/>
          <w:tab w:val="left" w:pos="284"/>
          <w:tab w:val="left" w:pos="426"/>
        </w:tabs>
        <w:spacing w:before="240" w:after="240" w:line="360" w:lineRule="auto"/>
        <w:jc w:val="both"/>
        <w:rPr>
          <w:rFonts w:ascii="Palatino Linotype" w:hAnsi="Palatino Linotype"/>
        </w:rPr>
      </w:pPr>
      <w:r>
        <w:rPr>
          <w:rFonts w:ascii="Palatino Linotype" w:hAnsi="Palatino Linotype"/>
        </w:rPr>
        <w:t>Establecido lo anterior, no</w:t>
      </w:r>
      <w:r w:rsidR="00EE120A">
        <w:rPr>
          <w:rFonts w:ascii="Palatino Linotype" w:hAnsi="Palatino Linotype"/>
        </w:rPr>
        <w:t xml:space="preserve"> es ocioso recordar que el área administrativa encargada de dar respuesta a la solicitud de información fue la </w:t>
      </w:r>
      <w:r w:rsidR="00EE120A">
        <w:rPr>
          <w:rFonts w:ascii="Palatino Linotype" w:hAnsi="Palatino Linotype"/>
          <w:b/>
        </w:rPr>
        <w:t>Subdirección de Recaudación</w:t>
      </w:r>
      <w:r w:rsidR="00EE120A">
        <w:rPr>
          <w:rFonts w:ascii="Palatino Linotype" w:hAnsi="Palatino Linotype"/>
        </w:rPr>
        <w:t xml:space="preserve">, dependiente de la </w:t>
      </w:r>
      <w:r w:rsidR="00EE120A">
        <w:rPr>
          <w:rFonts w:ascii="Palatino Linotype" w:hAnsi="Palatino Linotype"/>
          <w:b/>
        </w:rPr>
        <w:t>Dirección de Administración y Finanzas</w:t>
      </w:r>
      <w:r w:rsidR="00EE120A">
        <w:rPr>
          <w:rFonts w:ascii="Palatino Linotype" w:hAnsi="Palatino Linotype"/>
        </w:rPr>
        <w:t>, a la cual, de conformidad con lo establecido por el numeral 10 de su Reglamento Interno, le corresponderá el despacho de los siguientes asuntos:</w:t>
      </w:r>
    </w:p>
    <w:p w14:paraId="000FB3E4" w14:textId="77777777" w:rsidR="00084110" w:rsidRDefault="00084110" w:rsidP="00084110">
      <w:pPr>
        <w:pStyle w:val="Prrafodelista"/>
        <w:tabs>
          <w:tab w:val="left" w:pos="142"/>
          <w:tab w:val="left" w:pos="284"/>
          <w:tab w:val="left" w:pos="426"/>
        </w:tabs>
        <w:spacing w:before="240" w:after="240" w:line="360" w:lineRule="auto"/>
        <w:ind w:left="0"/>
        <w:jc w:val="both"/>
        <w:rPr>
          <w:rFonts w:ascii="Palatino Linotype" w:hAnsi="Palatino Linotype"/>
        </w:rPr>
      </w:pPr>
    </w:p>
    <w:p w14:paraId="5CA0EDE2" w14:textId="77777777" w:rsidR="00EE120A" w:rsidRDefault="00EE120A" w:rsidP="00EE120A">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EE120A">
        <w:rPr>
          <w:rFonts w:ascii="Palatino Linotype" w:hAnsi="Palatino Linotype"/>
          <w:b/>
          <w:i/>
          <w:sz w:val="22"/>
        </w:rPr>
        <w:t>Artículo 10.-</w:t>
      </w:r>
      <w:r w:rsidRPr="00EE120A">
        <w:rPr>
          <w:rFonts w:ascii="Palatino Linotype" w:hAnsi="Palatino Linotype"/>
          <w:i/>
          <w:sz w:val="22"/>
        </w:rPr>
        <w:t xml:space="preserve"> Corresponde a la Dirección de Administración y Finanzas, el despacho de los asuntos siguientes: </w:t>
      </w:r>
    </w:p>
    <w:p w14:paraId="40F63054" w14:textId="24D2CBB3" w:rsidR="00EE120A" w:rsidRDefault="00EE120A" w:rsidP="00EE120A">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EE120A">
        <w:rPr>
          <w:rFonts w:ascii="Palatino Linotype" w:hAnsi="Palatino Linotype"/>
          <w:b/>
          <w:i/>
          <w:sz w:val="22"/>
        </w:rPr>
        <w:t>I.</w:t>
      </w:r>
      <w:r w:rsidRPr="00EE120A">
        <w:rPr>
          <w:rFonts w:ascii="Palatino Linotype" w:hAnsi="Palatino Linotype"/>
          <w:i/>
          <w:sz w:val="22"/>
        </w:rPr>
        <w:t xml:space="preserve"> </w:t>
      </w:r>
      <w:r w:rsidRPr="00EE120A">
        <w:rPr>
          <w:rFonts w:ascii="Palatino Linotype" w:hAnsi="Palatino Linotype"/>
          <w:b/>
          <w:i/>
          <w:sz w:val="22"/>
        </w:rPr>
        <w:t>Administrar la Hacienda Pública Municipal</w:t>
      </w:r>
      <w:r w:rsidRPr="00EE120A">
        <w:rPr>
          <w:rFonts w:ascii="Palatino Linotype" w:hAnsi="Palatino Linotype"/>
          <w:i/>
          <w:sz w:val="22"/>
        </w:rPr>
        <w:t>, de conformidad con las disposiciones legales aplicables;</w:t>
      </w:r>
    </w:p>
    <w:p w14:paraId="45DD4847" w14:textId="7FB5B4F7" w:rsidR="00EE120A" w:rsidRDefault="00EE120A" w:rsidP="00EE120A">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p>
    <w:p w14:paraId="78EC678E" w14:textId="7865624A" w:rsidR="00EE120A" w:rsidRDefault="00EE120A" w:rsidP="00EE120A">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EE120A">
        <w:rPr>
          <w:rFonts w:ascii="Palatino Linotype" w:hAnsi="Palatino Linotype"/>
          <w:b/>
          <w:i/>
          <w:sz w:val="22"/>
        </w:rPr>
        <w:t>V.</w:t>
      </w:r>
      <w:r w:rsidRPr="00EE120A">
        <w:rPr>
          <w:rFonts w:ascii="Palatino Linotype" w:hAnsi="Palatino Linotype"/>
          <w:i/>
          <w:sz w:val="22"/>
        </w:rPr>
        <w:t xml:space="preserve"> </w:t>
      </w:r>
      <w:r w:rsidRPr="00EE120A">
        <w:rPr>
          <w:rFonts w:ascii="Palatino Linotype" w:hAnsi="Palatino Linotype"/>
          <w:b/>
          <w:i/>
          <w:sz w:val="22"/>
        </w:rPr>
        <w:t>Llevar los registros</w:t>
      </w:r>
      <w:r w:rsidRPr="00EE120A">
        <w:rPr>
          <w:rFonts w:ascii="Palatino Linotype" w:hAnsi="Palatino Linotype"/>
          <w:i/>
          <w:sz w:val="22"/>
        </w:rPr>
        <w:t xml:space="preserve"> contables, financieros y administrativos </w:t>
      </w:r>
      <w:r w:rsidRPr="00EE120A">
        <w:rPr>
          <w:rFonts w:ascii="Palatino Linotype" w:hAnsi="Palatino Linotype"/>
          <w:b/>
          <w:i/>
          <w:sz w:val="22"/>
        </w:rPr>
        <w:t>de los ingresos</w:t>
      </w:r>
      <w:r w:rsidRPr="00EE120A">
        <w:rPr>
          <w:rFonts w:ascii="Palatino Linotype" w:hAnsi="Palatino Linotype"/>
          <w:i/>
          <w:sz w:val="22"/>
        </w:rPr>
        <w:t>, egresos e inventarios;</w:t>
      </w:r>
    </w:p>
    <w:p w14:paraId="3BBAAA36" w14:textId="60E29FDA" w:rsidR="00EE120A" w:rsidRDefault="00EE120A" w:rsidP="00EE120A">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p>
    <w:p w14:paraId="711B6B53" w14:textId="6F6865BB" w:rsidR="00EE120A" w:rsidRPr="00EE120A" w:rsidRDefault="00EE120A" w:rsidP="00EE120A">
      <w:pPr>
        <w:pStyle w:val="Prrafodelista"/>
        <w:tabs>
          <w:tab w:val="left" w:pos="142"/>
          <w:tab w:val="left" w:pos="284"/>
          <w:tab w:val="left" w:pos="426"/>
        </w:tabs>
        <w:spacing w:before="240" w:after="240" w:line="276" w:lineRule="auto"/>
        <w:ind w:left="567" w:right="567"/>
        <w:jc w:val="both"/>
        <w:rPr>
          <w:rFonts w:ascii="Palatino Linotype" w:hAnsi="Palatino Linotype"/>
          <w:sz w:val="22"/>
        </w:rPr>
      </w:pPr>
      <w:r>
        <w:rPr>
          <w:rFonts w:ascii="Palatino Linotype" w:hAnsi="Palatino Linotype"/>
          <w:sz w:val="22"/>
        </w:rPr>
        <w:lastRenderedPageBreak/>
        <w:t>(Énfasis añadido)</w:t>
      </w:r>
    </w:p>
    <w:p w14:paraId="3FA8E35A" w14:textId="77777777" w:rsidR="00EE120A" w:rsidRPr="00084110" w:rsidRDefault="00EE120A" w:rsidP="00084110">
      <w:pPr>
        <w:pStyle w:val="Prrafodelista"/>
        <w:tabs>
          <w:tab w:val="left" w:pos="142"/>
          <w:tab w:val="left" w:pos="284"/>
          <w:tab w:val="left" w:pos="426"/>
        </w:tabs>
        <w:spacing w:before="240" w:after="240" w:line="360" w:lineRule="auto"/>
        <w:ind w:left="0"/>
        <w:jc w:val="both"/>
        <w:rPr>
          <w:rFonts w:ascii="Palatino Linotype" w:hAnsi="Palatino Linotype"/>
        </w:rPr>
      </w:pPr>
    </w:p>
    <w:p w14:paraId="4956F316" w14:textId="2C1BBB75" w:rsidR="00084110" w:rsidRPr="00084110" w:rsidRDefault="00EE120A" w:rsidP="00CF1BF9">
      <w:pPr>
        <w:pStyle w:val="Prrafodelista"/>
        <w:numPr>
          <w:ilvl w:val="0"/>
          <w:numId w:val="1"/>
        </w:numPr>
        <w:tabs>
          <w:tab w:val="left" w:pos="142"/>
          <w:tab w:val="left" w:pos="284"/>
          <w:tab w:val="left" w:pos="426"/>
        </w:tabs>
        <w:spacing w:before="240" w:after="240" w:line="360" w:lineRule="auto"/>
        <w:jc w:val="both"/>
        <w:rPr>
          <w:rFonts w:ascii="Palatino Linotype" w:hAnsi="Palatino Linotype"/>
        </w:rPr>
      </w:pPr>
      <w:r>
        <w:rPr>
          <w:rFonts w:ascii="Palatino Linotype" w:hAnsi="Palatino Linotype"/>
          <w:lang w:val="es-ES"/>
        </w:rPr>
        <w:t>Por su parte, de conformidad con el artículo 21 del Reglamento de la Dirección de Administración y Finanzas, la Subdirección de Recaudación tendrá entre sus atribuciones, las siguientes:</w:t>
      </w:r>
    </w:p>
    <w:p w14:paraId="7574F051" w14:textId="77777777" w:rsidR="00084110" w:rsidRDefault="00084110" w:rsidP="00084110">
      <w:pPr>
        <w:pStyle w:val="Prrafodelista"/>
        <w:tabs>
          <w:tab w:val="left" w:pos="142"/>
          <w:tab w:val="left" w:pos="284"/>
          <w:tab w:val="left" w:pos="426"/>
        </w:tabs>
        <w:spacing w:before="240" w:after="240" w:line="360" w:lineRule="auto"/>
        <w:ind w:left="0"/>
        <w:jc w:val="both"/>
        <w:rPr>
          <w:rFonts w:ascii="Palatino Linotype" w:hAnsi="Palatino Linotype"/>
        </w:rPr>
      </w:pPr>
    </w:p>
    <w:p w14:paraId="3EF3413C" w14:textId="02C5A0C3" w:rsidR="00EE120A" w:rsidRDefault="00EE120A" w:rsidP="00EE120A">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EE120A">
        <w:rPr>
          <w:rFonts w:ascii="Palatino Linotype" w:hAnsi="Palatino Linotype"/>
          <w:b/>
          <w:i/>
          <w:sz w:val="22"/>
        </w:rPr>
        <w:t>Artículo 21.-</w:t>
      </w:r>
      <w:r w:rsidRPr="00EE120A">
        <w:rPr>
          <w:rFonts w:ascii="Palatino Linotype" w:hAnsi="Palatino Linotype"/>
          <w:i/>
          <w:sz w:val="22"/>
        </w:rPr>
        <w:t xml:space="preserve"> Son atribuciones del Subdirector o Subdirectora:</w:t>
      </w:r>
    </w:p>
    <w:p w14:paraId="24E30568" w14:textId="62C35A0E" w:rsidR="00EE120A" w:rsidRDefault="00EE120A" w:rsidP="00EE120A">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p>
    <w:p w14:paraId="7B62C84A" w14:textId="6EE37D4F" w:rsidR="00EE120A" w:rsidRDefault="00EE120A" w:rsidP="00EE120A">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EE120A">
        <w:rPr>
          <w:rFonts w:ascii="Palatino Linotype" w:hAnsi="Palatino Linotype"/>
          <w:b/>
          <w:i/>
          <w:sz w:val="22"/>
        </w:rPr>
        <w:t>VIII. Controlar los ingresos municipales</w:t>
      </w:r>
      <w:r w:rsidRPr="00EE120A">
        <w:rPr>
          <w:rFonts w:ascii="Palatino Linotype" w:hAnsi="Palatino Linotype"/>
          <w:i/>
          <w:sz w:val="22"/>
        </w:rPr>
        <w:t>;</w:t>
      </w:r>
    </w:p>
    <w:p w14:paraId="65F13FED" w14:textId="7E3C4AC7" w:rsidR="00EE120A" w:rsidRDefault="00EE120A" w:rsidP="00EE120A">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p>
    <w:p w14:paraId="6A0DA236" w14:textId="64A0168C" w:rsidR="00EE120A" w:rsidRPr="00EE120A" w:rsidRDefault="00EE120A" w:rsidP="00EE120A">
      <w:pPr>
        <w:pStyle w:val="Prrafodelista"/>
        <w:tabs>
          <w:tab w:val="left" w:pos="142"/>
          <w:tab w:val="left" w:pos="284"/>
          <w:tab w:val="left" w:pos="426"/>
        </w:tabs>
        <w:spacing w:before="240" w:after="240" w:line="276" w:lineRule="auto"/>
        <w:ind w:left="567" w:right="567"/>
        <w:jc w:val="both"/>
        <w:rPr>
          <w:rFonts w:ascii="Palatino Linotype" w:hAnsi="Palatino Linotype"/>
          <w:sz w:val="22"/>
        </w:rPr>
      </w:pPr>
      <w:r>
        <w:rPr>
          <w:rFonts w:ascii="Palatino Linotype" w:hAnsi="Palatino Linotype"/>
          <w:sz w:val="22"/>
        </w:rPr>
        <w:t>(Énfasis añadido)</w:t>
      </w:r>
    </w:p>
    <w:p w14:paraId="151A6A73" w14:textId="77777777" w:rsidR="00EE120A" w:rsidRPr="00084110" w:rsidRDefault="00EE120A" w:rsidP="00084110">
      <w:pPr>
        <w:pStyle w:val="Prrafodelista"/>
        <w:tabs>
          <w:tab w:val="left" w:pos="142"/>
          <w:tab w:val="left" w:pos="284"/>
          <w:tab w:val="left" w:pos="426"/>
        </w:tabs>
        <w:spacing w:before="240" w:after="240" w:line="360" w:lineRule="auto"/>
        <w:ind w:left="0"/>
        <w:jc w:val="both"/>
        <w:rPr>
          <w:rFonts w:ascii="Palatino Linotype" w:hAnsi="Palatino Linotype"/>
        </w:rPr>
      </w:pPr>
    </w:p>
    <w:p w14:paraId="6B41B45E" w14:textId="31DD5BD9" w:rsidR="00084110" w:rsidRPr="00084110" w:rsidRDefault="00EE120A" w:rsidP="00CF1BF9">
      <w:pPr>
        <w:pStyle w:val="Prrafodelista"/>
        <w:numPr>
          <w:ilvl w:val="0"/>
          <w:numId w:val="1"/>
        </w:numPr>
        <w:tabs>
          <w:tab w:val="left" w:pos="142"/>
          <w:tab w:val="left" w:pos="284"/>
          <w:tab w:val="left" w:pos="426"/>
        </w:tabs>
        <w:spacing w:before="240" w:after="240" w:line="360" w:lineRule="auto"/>
        <w:jc w:val="both"/>
        <w:rPr>
          <w:rFonts w:ascii="Palatino Linotype" w:hAnsi="Palatino Linotype"/>
        </w:rPr>
      </w:pPr>
      <w:r>
        <w:rPr>
          <w:rFonts w:ascii="Palatino Linotype" w:hAnsi="Palatino Linotype"/>
          <w:lang w:val="es-ES"/>
        </w:rPr>
        <w:t xml:space="preserve">Así las cosas, este Organismo Garante advierte que, dentro de la administración pública municipal del </w:t>
      </w:r>
      <w:r>
        <w:rPr>
          <w:rFonts w:ascii="Palatino Linotype" w:hAnsi="Palatino Linotype"/>
          <w:b/>
          <w:lang w:val="es-ES"/>
        </w:rPr>
        <w:t>SUJETO OBLIGADO</w:t>
      </w:r>
      <w:r>
        <w:rPr>
          <w:rFonts w:ascii="Palatino Linotype" w:hAnsi="Palatino Linotype"/>
          <w:lang w:val="es-ES"/>
        </w:rPr>
        <w:t xml:space="preserve">, la Dirección de Administración y Finanzas hace las veces de la </w:t>
      </w:r>
      <w:r>
        <w:rPr>
          <w:rFonts w:ascii="Palatino Linotype" w:hAnsi="Palatino Linotype"/>
          <w:b/>
          <w:lang w:val="es-ES"/>
        </w:rPr>
        <w:t>Tesorería Municipal</w:t>
      </w:r>
      <w:r>
        <w:rPr>
          <w:rFonts w:ascii="Palatino Linotype" w:hAnsi="Palatino Linotype"/>
          <w:lang w:val="es-ES"/>
        </w:rPr>
        <w:t xml:space="preserve"> reconocida dentro de la Ley Orgánica Municipal del Estado de México; y aquélla, a su vez, contará con una </w:t>
      </w:r>
      <w:r>
        <w:rPr>
          <w:rFonts w:ascii="Palatino Linotype" w:hAnsi="Palatino Linotype"/>
          <w:b/>
          <w:lang w:val="es-ES"/>
        </w:rPr>
        <w:t>Subdirección de Recaudación</w:t>
      </w:r>
      <w:r>
        <w:rPr>
          <w:rFonts w:ascii="Palatino Linotype" w:hAnsi="Palatino Linotype"/>
          <w:lang w:val="es-ES"/>
        </w:rPr>
        <w:t>, la cual se encargará de recibir, integrar y controlar los ingresos municipales</w:t>
      </w:r>
      <w:r w:rsidR="00F60F86">
        <w:rPr>
          <w:rFonts w:ascii="Palatino Linotype" w:hAnsi="Palatino Linotype"/>
          <w:lang w:val="es-ES"/>
        </w:rPr>
        <w:t>, tales como los que deriven por la imposición de multas por infracciones al Bando Municipal, Reglamentos o cualquier norma municipal aplicable.</w:t>
      </w:r>
    </w:p>
    <w:p w14:paraId="22344000" w14:textId="77777777" w:rsidR="00084110" w:rsidRPr="00084110" w:rsidRDefault="00084110" w:rsidP="00084110">
      <w:pPr>
        <w:pStyle w:val="Prrafodelista"/>
        <w:tabs>
          <w:tab w:val="left" w:pos="142"/>
          <w:tab w:val="left" w:pos="284"/>
          <w:tab w:val="left" w:pos="426"/>
        </w:tabs>
        <w:spacing w:before="240" w:after="240" w:line="360" w:lineRule="auto"/>
        <w:ind w:left="0"/>
        <w:jc w:val="both"/>
        <w:rPr>
          <w:rFonts w:ascii="Palatino Linotype" w:hAnsi="Palatino Linotype"/>
        </w:rPr>
      </w:pPr>
    </w:p>
    <w:p w14:paraId="4AE2B094" w14:textId="0C52BCBA" w:rsidR="00084110" w:rsidRPr="00084110" w:rsidRDefault="00F60F86" w:rsidP="00CF1BF9">
      <w:pPr>
        <w:pStyle w:val="Prrafodelista"/>
        <w:numPr>
          <w:ilvl w:val="0"/>
          <w:numId w:val="1"/>
        </w:numPr>
        <w:tabs>
          <w:tab w:val="left" w:pos="142"/>
          <w:tab w:val="left" w:pos="284"/>
          <w:tab w:val="left" w:pos="426"/>
        </w:tabs>
        <w:spacing w:before="240" w:after="240" w:line="360" w:lineRule="auto"/>
        <w:jc w:val="both"/>
        <w:rPr>
          <w:rFonts w:ascii="Palatino Linotype" w:hAnsi="Palatino Linotype"/>
        </w:rPr>
      </w:pPr>
      <w:r>
        <w:rPr>
          <w:rFonts w:ascii="Palatino Linotype" w:hAnsi="Palatino Linotype"/>
          <w:lang w:val="es-ES"/>
        </w:rPr>
        <w:t xml:space="preserve">Sustenta lo anterior lo establecido por el artículo 61 del Reglamento de la Dirección de Administración y Finanzas, el cual señala que </w:t>
      </w:r>
      <w:r w:rsidRPr="00F60F86">
        <w:rPr>
          <w:rFonts w:ascii="Palatino Linotype" w:hAnsi="Palatino Linotype"/>
          <w:b/>
          <w:lang w:val="es-ES"/>
        </w:rPr>
        <w:t xml:space="preserve">las </w:t>
      </w:r>
      <w:r w:rsidRPr="00F60F86">
        <w:rPr>
          <w:rFonts w:ascii="Palatino Linotype" w:hAnsi="Palatino Linotype"/>
          <w:b/>
        </w:rPr>
        <w:t>sanciones por infracciones</w:t>
      </w:r>
      <w:r w:rsidRPr="00F60F86">
        <w:rPr>
          <w:rFonts w:ascii="Palatino Linotype" w:hAnsi="Palatino Linotype"/>
        </w:rPr>
        <w:t xml:space="preserve"> a las disposiciones de la Ley, </w:t>
      </w:r>
      <w:r w:rsidRPr="00F60F86">
        <w:rPr>
          <w:rFonts w:ascii="Palatino Linotype" w:hAnsi="Palatino Linotype"/>
          <w:b/>
        </w:rPr>
        <w:t>se harán efectivas a través de la Dirección de Administración y Finanzas del Municipio</w:t>
      </w:r>
      <w:r w:rsidRPr="00F60F86">
        <w:rPr>
          <w:rFonts w:ascii="Palatino Linotype" w:hAnsi="Palatino Linotype"/>
        </w:rPr>
        <w:t xml:space="preserve"> o de la dependencia que desempeñe las funciones de Tesorería Municipal.</w:t>
      </w:r>
    </w:p>
    <w:p w14:paraId="498808C1" w14:textId="77777777" w:rsidR="00084110" w:rsidRPr="00084110" w:rsidRDefault="00084110" w:rsidP="00084110">
      <w:pPr>
        <w:pStyle w:val="Prrafodelista"/>
        <w:tabs>
          <w:tab w:val="left" w:pos="142"/>
          <w:tab w:val="left" w:pos="284"/>
          <w:tab w:val="left" w:pos="426"/>
        </w:tabs>
        <w:spacing w:before="240" w:after="240" w:line="360" w:lineRule="auto"/>
        <w:ind w:left="0"/>
        <w:jc w:val="both"/>
        <w:rPr>
          <w:rFonts w:ascii="Palatino Linotype" w:hAnsi="Palatino Linotype"/>
        </w:rPr>
      </w:pPr>
    </w:p>
    <w:p w14:paraId="0A89D002" w14:textId="16D5E38B" w:rsidR="00084110" w:rsidRPr="00084110" w:rsidRDefault="00F60F86" w:rsidP="00CF1BF9">
      <w:pPr>
        <w:pStyle w:val="Prrafodelista"/>
        <w:numPr>
          <w:ilvl w:val="0"/>
          <w:numId w:val="1"/>
        </w:numPr>
        <w:tabs>
          <w:tab w:val="left" w:pos="142"/>
          <w:tab w:val="left" w:pos="284"/>
          <w:tab w:val="left" w:pos="426"/>
        </w:tabs>
        <w:spacing w:before="240" w:after="240" w:line="360" w:lineRule="auto"/>
        <w:jc w:val="both"/>
        <w:rPr>
          <w:rFonts w:ascii="Palatino Linotype" w:hAnsi="Palatino Linotype"/>
        </w:rPr>
      </w:pPr>
      <w:r>
        <w:rPr>
          <w:rFonts w:ascii="Palatino Linotype" w:hAnsi="Palatino Linotype"/>
        </w:rPr>
        <w:lastRenderedPageBreak/>
        <w:t xml:space="preserve">Luego entonces, se tiene que la Unidad de Transparencia turnó adecuadamente la solicitud de información </w:t>
      </w:r>
      <w:r>
        <w:rPr>
          <w:rFonts w:ascii="Palatino Linotype" w:hAnsi="Palatino Linotype"/>
          <w:b/>
        </w:rPr>
        <w:t>00502/IXTAPALU/IP/2023</w:t>
      </w:r>
      <w:r>
        <w:rPr>
          <w:rFonts w:ascii="Palatino Linotype" w:hAnsi="Palatino Linotype"/>
        </w:rPr>
        <w:t xml:space="preserve"> al área administrativa competente para conocer sobre el monto de las multas cobradas por concepto de infracciones administrativas correspondiente a los meses de enero, febrero, marzo, abril, mayo, junio, julio, agosto y septiembre de dos mil veintidós.</w:t>
      </w:r>
    </w:p>
    <w:p w14:paraId="02C4BC45" w14:textId="77777777" w:rsidR="00084110" w:rsidRPr="00084110" w:rsidRDefault="00084110" w:rsidP="00084110">
      <w:pPr>
        <w:pStyle w:val="Prrafodelista"/>
        <w:tabs>
          <w:tab w:val="left" w:pos="142"/>
          <w:tab w:val="left" w:pos="284"/>
          <w:tab w:val="left" w:pos="426"/>
        </w:tabs>
        <w:spacing w:before="240" w:after="240" w:line="360" w:lineRule="auto"/>
        <w:ind w:left="0"/>
        <w:jc w:val="both"/>
        <w:rPr>
          <w:rFonts w:ascii="Palatino Linotype" w:hAnsi="Palatino Linotype"/>
        </w:rPr>
      </w:pPr>
    </w:p>
    <w:p w14:paraId="64EB8F7D" w14:textId="33058A2A" w:rsidR="00084110" w:rsidRPr="00084110" w:rsidRDefault="00F60F86" w:rsidP="00CF1BF9">
      <w:pPr>
        <w:pStyle w:val="Prrafodelista"/>
        <w:numPr>
          <w:ilvl w:val="0"/>
          <w:numId w:val="1"/>
        </w:numPr>
        <w:tabs>
          <w:tab w:val="left" w:pos="142"/>
          <w:tab w:val="left" w:pos="284"/>
          <w:tab w:val="left" w:pos="426"/>
        </w:tabs>
        <w:spacing w:before="240" w:after="240" w:line="360" w:lineRule="auto"/>
        <w:jc w:val="both"/>
        <w:rPr>
          <w:rFonts w:ascii="Palatino Linotype" w:hAnsi="Palatino Linotype"/>
        </w:rPr>
      </w:pPr>
      <w:r>
        <w:rPr>
          <w:rFonts w:ascii="Palatino Linotype" w:hAnsi="Palatino Linotype"/>
          <w:lang w:val="es-ES"/>
        </w:rPr>
        <w:t xml:space="preserve">Así las cosas, conviene recordar que, a fin de atender la solicitud de información primigenia, la Subdirección de Recaudación presentó un listado titulado </w:t>
      </w:r>
      <w:r>
        <w:rPr>
          <w:rFonts w:ascii="Palatino Linotype" w:hAnsi="Palatino Linotype"/>
          <w:i/>
          <w:lang w:val="es-ES"/>
        </w:rPr>
        <w:t>MULTAS POR INFRACCIONES ADMINISTRATIVAS 2023</w:t>
      </w:r>
      <w:r>
        <w:rPr>
          <w:rFonts w:ascii="Palatino Linotype" w:hAnsi="Palatino Linotype"/>
          <w:lang w:val="es-ES"/>
        </w:rPr>
        <w:t>, el cual enlista los meses de enero a septiembre de dos mil veintitrés y, junto a éstos, señala un monto total recaudado por concepto de las multas aplicadas a particulares por infracciones administrativas. Se adjunta a continuación la captura del listado para mejor proveer:</w:t>
      </w:r>
    </w:p>
    <w:p w14:paraId="5077429C" w14:textId="77777777" w:rsidR="00084110" w:rsidRDefault="00084110" w:rsidP="00084110">
      <w:pPr>
        <w:pStyle w:val="Prrafodelista"/>
        <w:tabs>
          <w:tab w:val="left" w:pos="142"/>
          <w:tab w:val="left" w:pos="284"/>
          <w:tab w:val="left" w:pos="426"/>
        </w:tabs>
        <w:spacing w:before="240" w:after="240" w:line="360" w:lineRule="auto"/>
        <w:ind w:left="0"/>
        <w:jc w:val="both"/>
        <w:rPr>
          <w:rFonts w:ascii="Palatino Linotype" w:hAnsi="Palatino Linotype"/>
        </w:rPr>
      </w:pPr>
    </w:p>
    <w:p w14:paraId="6B5E5111" w14:textId="194D537A" w:rsidR="00F60F86" w:rsidRDefault="00F60F86" w:rsidP="00F60F86">
      <w:pPr>
        <w:pStyle w:val="Prrafodelista"/>
        <w:tabs>
          <w:tab w:val="left" w:pos="142"/>
          <w:tab w:val="left" w:pos="284"/>
          <w:tab w:val="left" w:pos="426"/>
        </w:tabs>
        <w:spacing w:before="240" w:after="240" w:line="360" w:lineRule="auto"/>
        <w:ind w:left="0"/>
        <w:jc w:val="center"/>
        <w:rPr>
          <w:rFonts w:ascii="Palatino Linotype" w:hAnsi="Palatino Linotype"/>
        </w:rPr>
      </w:pPr>
      <w:r w:rsidRPr="007E603C">
        <w:rPr>
          <w:rFonts w:ascii="Palatino Linotype" w:hAnsi="Palatino Linotype"/>
          <w:noProof/>
          <w:color w:val="000000" w:themeColor="text1"/>
          <w:lang w:val="es-MX" w:eastAsia="es-MX"/>
        </w:rPr>
        <w:drawing>
          <wp:inline distT="0" distB="0" distL="0" distR="0" wp14:anchorId="4688371A" wp14:editId="72B6BABB">
            <wp:extent cx="4076558" cy="2598241"/>
            <wp:effectExtent l="57150" t="57150" r="114935" b="1073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92577" cy="260845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9C53C73" w14:textId="1188A780" w:rsidR="00084110" w:rsidRDefault="00084110" w:rsidP="007D07F9">
      <w:pPr>
        <w:pStyle w:val="Prrafodelista"/>
        <w:tabs>
          <w:tab w:val="left" w:pos="142"/>
          <w:tab w:val="left" w:pos="284"/>
          <w:tab w:val="left" w:pos="426"/>
        </w:tabs>
        <w:spacing w:before="240" w:after="240" w:line="360" w:lineRule="auto"/>
        <w:ind w:left="0"/>
        <w:jc w:val="both"/>
        <w:rPr>
          <w:rFonts w:ascii="Palatino Linotype" w:hAnsi="Palatino Linotype"/>
        </w:rPr>
      </w:pPr>
    </w:p>
    <w:p w14:paraId="3800E29A" w14:textId="77777777" w:rsidR="007D07F9" w:rsidRPr="0046515C" w:rsidRDefault="007D07F9" w:rsidP="007D07F9">
      <w:pPr>
        <w:pStyle w:val="Prrafodelista"/>
        <w:numPr>
          <w:ilvl w:val="0"/>
          <w:numId w:val="1"/>
        </w:numPr>
        <w:tabs>
          <w:tab w:val="left" w:pos="426"/>
        </w:tabs>
        <w:spacing w:line="360" w:lineRule="auto"/>
        <w:ind w:right="51"/>
        <w:jc w:val="both"/>
        <w:rPr>
          <w:rFonts w:ascii="Palatino Linotype" w:hAnsi="Palatino Linotype"/>
          <w:b/>
          <w:color w:val="000000" w:themeColor="text1"/>
        </w:rPr>
      </w:pPr>
      <w:r>
        <w:rPr>
          <w:rFonts w:ascii="Palatino Linotype" w:hAnsi="Palatino Linotype"/>
        </w:rPr>
        <w:t xml:space="preserve">Al respecto, </w:t>
      </w:r>
      <w:r>
        <w:rPr>
          <w:rFonts w:ascii="Palatino Linotype" w:eastAsia="MS Gothic" w:hAnsi="Palatino Linotype" w:cs="Times New Roman"/>
          <w:szCs w:val="26"/>
        </w:rPr>
        <w:t xml:space="preserve">debemos recordar que la esencia del derecho de acceso a la información es la prerrogativa de los ciudadanos de acceder a todos los documentos </w:t>
      </w:r>
      <w:r>
        <w:rPr>
          <w:rFonts w:ascii="Palatino Linotype" w:eastAsia="MS Gothic" w:hAnsi="Palatino Linotype" w:cs="Times New Roman"/>
          <w:szCs w:val="26"/>
        </w:rPr>
        <w:lastRenderedPageBreak/>
        <w:t>poseídos, generados y/o administrados por los Sujetos Obligados, por el ejercicio de sus funciones; esto es, que las dependencias no estarán obligadas a generar documentos hechos específicamente para satisfacer solicitudes de información.</w:t>
      </w:r>
    </w:p>
    <w:p w14:paraId="1501F907" w14:textId="77777777" w:rsidR="007D07F9" w:rsidRPr="0046515C" w:rsidRDefault="007D07F9" w:rsidP="007D07F9">
      <w:pPr>
        <w:pStyle w:val="Prrafodelista"/>
        <w:tabs>
          <w:tab w:val="left" w:pos="426"/>
        </w:tabs>
        <w:spacing w:line="360" w:lineRule="auto"/>
        <w:ind w:left="0" w:right="51"/>
        <w:jc w:val="both"/>
        <w:rPr>
          <w:rFonts w:ascii="Palatino Linotype" w:hAnsi="Palatino Linotype"/>
          <w:b/>
          <w:color w:val="000000" w:themeColor="text1"/>
        </w:rPr>
      </w:pPr>
    </w:p>
    <w:p w14:paraId="07BB352C" w14:textId="77777777" w:rsidR="007D07F9" w:rsidRPr="0046515C" w:rsidRDefault="007D07F9" w:rsidP="007D07F9">
      <w:pPr>
        <w:pStyle w:val="Prrafodelista"/>
        <w:numPr>
          <w:ilvl w:val="0"/>
          <w:numId w:val="1"/>
        </w:numPr>
        <w:tabs>
          <w:tab w:val="left" w:pos="426"/>
        </w:tabs>
        <w:spacing w:line="360" w:lineRule="auto"/>
        <w:ind w:right="51"/>
        <w:jc w:val="both"/>
        <w:rPr>
          <w:rFonts w:ascii="Palatino Linotype" w:hAnsi="Palatino Linotype"/>
          <w:b/>
          <w:color w:val="000000" w:themeColor="text1"/>
        </w:rPr>
      </w:pPr>
      <w:r>
        <w:rPr>
          <w:rFonts w:ascii="Palatino Linotype" w:eastAsia="MS Gothic" w:hAnsi="Palatino Linotype" w:cs="Times New Roman"/>
          <w:szCs w:val="26"/>
        </w:rPr>
        <w:t>Sustenta a lo anterior el Criterio de Interpretación Reiterado 003/2017, publicado por el Instituto Nacional de Transparencia, Acceso a la Información y Protección de Datos Personales, cuyo rubro y texto establecen:</w:t>
      </w:r>
    </w:p>
    <w:p w14:paraId="33F3923B" w14:textId="77777777" w:rsidR="007D07F9" w:rsidRDefault="007D07F9" w:rsidP="007D07F9">
      <w:pPr>
        <w:pStyle w:val="Prrafodelista"/>
        <w:tabs>
          <w:tab w:val="left" w:pos="426"/>
        </w:tabs>
        <w:spacing w:line="360" w:lineRule="auto"/>
        <w:ind w:left="0" w:right="51"/>
        <w:jc w:val="both"/>
        <w:rPr>
          <w:rFonts w:ascii="Palatino Linotype" w:hAnsi="Palatino Linotype"/>
          <w:b/>
          <w:color w:val="000000" w:themeColor="text1"/>
        </w:rPr>
      </w:pPr>
    </w:p>
    <w:p w14:paraId="223DB295" w14:textId="77777777" w:rsidR="007D07F9" w:rsidRPr="00E96B85" w:rsidRDefault="007D07F9" w:rsidP="007D07F9">
      <w:pPr>
        <w:pStyle w:val="Prrafodelista"/>
        <w:tabs>
          <w:tab w:val="left" w:pos="426"/>
        </w:tabs>
        <w:spacing w:line="276" w:lineRule="auto"/>
        <w:ind w:left="567" w:right="567"/>
        <w:jc w:val="both"/>
        <w:rPr>
          <w:rFonts w:ascii="Palatino Linotype" w:hAnsi="Palatino Linotype"/>
          <w:bCs/>
          <w:i/>
          <w:iCs/>
          <w:color w:val="000000" w:themeColor="text1"/>
          <w:sz w:val="22"/>
          <w:szCs w:val="22"/>
        </w:rPr>
      </w:pPr>
      <w:r w:rsidRPr="00E96B85">
        <w:rPr>
          <w:rFonts w:ascii="Palatino Linotype" w:hAnsi="Palatino Linotype"/>
          <w:b/>
          <w:i/>
          <w:iCs/>
          <w:color w:val="000000" w:themeColor="text1"/>
          <w:sz w:val="22"/>
          <w:szCs w:val="22"/>
        </w:rPr>
        <w:t>NO EXISTE OBLIGACIÓN DE ELABORAR DOCUMENTOS AD HOC PARA ATENDER LAS SOLICITUDES DE ACCESO A LA INFORMACIÓN.</w:t>
      </w:r>
      <w:r w:rsidRPr="00E96B85">
        <w:rPr>
          <w:rFonts w:ascii="Palatino Linotype" w:hAnsi="Palatino Linotype"/>
          <w:bCs/>
          <w:i/>
          <w:iCs/>
          <w:color w:val="000000" w:themeColor="text1"/>
          <w:sz w:val="22"/>
          <w:szCs w:val="22"/>
        </w:rPr>
        <w:t xml:space="preserve"> </w:t>
      </w:r>
      <w:r>
        <w:rPr>
          <w:rFonts w:ascii="Palatino Linotype" w:hAnsi="Palatino Linotype"/>
          <w:bCs/>
          <w:i/>
          <w:iCs/>
          <w:color w:val="000000" w:themeColor="text1"/>
          <w:sz w:val="22"/>
          <w:szCs w:val="22"/>
        </w:rPr>
        <w:t>“</w:t>
      </w:r>
      <w:r w:rsidRPr="00E96B85">
        <w:rPr>
          <w:rFonts w:ascii="Palatino Linotype" w:hAnsi="Palatino Linotype"/>
          <w:bCs/>
          <w:i/>
          <w:iCs/>
          <w:color w:val="000000" w:themeColor="text1"/>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Pr>
          <w:rFonts w:ascii="Palatino Linotype" w:hAnsi="Palatino Linotype"/>
          <w:bCs/>
          <w:i/>
          <w:iCs/>
          <w:color w:val="000000" w:themeColor="text1"/>
          <w:sz w:val="22"/>
          <w:szCs w:val="22"/>
        </w:rPr>
        <w:t>”</w:t>
      </w:r>
    </w:p>
    <w:p w14:paraId="33F8CD1B" w14:textId="77777777" w:rsidR="007D07F9" w:rsidRPr="0046515C" w:rsidRDefault="007D07F9" w:rsidP="007D07F9">
      <w:pPr>
        <w:pStyle w:val="Prrafodelista"/>
        <w:tabs>
          <w:tab w:val="left" w:pos="426"/>
        </w:tabs>
        <w:spacing w:line="360" w:lineRule="auto"/>
        <w:ind w:left="0" w:right="51"/>
        <w:jc w:val="both"/>
        <w:rPr>
          <w:rFonts w:ascii="Palatino Linotype" w:hAnsi="Palatino Linotype"/>
          <w:b/>
          <w:color w:val="000000" w:themeColor="text1"/>
        </w:rPr>
      </w:pPr>
    </w:p>
    <w:p w14:paraId="18DF0F80" w14:textId="33144427" w:rsidR="007D07F9" w:rsidRPr="00084110" w:rsidRDefault="007D07F9" w:rsidP="007D07F9">
      <w:pPr>
        <w:pStyle w:val="Prrafodelista"/>
        <w:numPr>
          <w:ilvl w:val="0"/>
          <w:numId w:val="1"/>
        </w:numPr>
        <w:tabs>
          <w:tab w:val="left" w:pos="142"/>
          <w:tab w:val="left" w:pos="284"/>
          <w:tab w:val="left" w:pos="426"/>
        </w:tabs>
        <w:spacing w:before="240" w:after="240" w:line="360" w:lineRule="auto"/>
        <w:jc w:val="both"/>
        <w:rPr>
          <w:rFonts w:ascii="Palatino Linotype" w:hAnsi="Palatino Linotype"/>
        </w:rPr>
      </w:pPr>
      <w:r>
        <w:rPr>
          <w:rFonts w:ascii="Palatino Linotype" w:eastAsia="MS Gothic" w:hAnsi="Palatino Linotype" w:cs="Times New Roman"/>
          <w:szCs w:val="26"/>
        </w:rPr>
        <w:t xml:space="preserve">No obstante lo anterior, en un ejercicio de máxima publicidad, se observa que el </w:t>
      </w:r>
      <w:r>
        <w:rPr>
          <w:rFonts w:ascii="Palatino Linotype" w:eastAsia="MS Gothic" w:hAnsi="Palatino Linotype" w:cs="Times New Roman"/>
          <w:b/>
          <w:szCs w:val="26"/>
        </w:rPr>
        <w:t>SUJETO OBLIGADO</w:t>
      </w:r>
      <w:r>
        <w:rPr>
          <w:rFonts w:ascii="Palatino Linotype" w:eastAsia="MS Gothic" w:hAnsi="Palatino Linotype" w:cs="Times New Roman"/>
          <w:szCs w:val="26"/>
        </w:rPr>
        <w:t xml:space="preserve"> procesó la información solicitada en un listado que permite identificar el monto total recaudado durante los meses de enero a septiembre de dos mil veintitrés por concepto de multas impuestas por infracciones administrativas, siendo </w:t>
      </w:r>
      <w:r>
        <w:rPr>
          <w:rFonts w:ascii="Palatino Linotype" w:eastAsia="MS Gothic" w:hAnsi="Palatino Linotype" w:cs="Times New Roman"/>
          <w:b/>
          <w:szCs w:val="26"/>
        </w:rPr>
        <w:t>específicamente la información requerida por el particular</w:t>
      </w:r>
      <w:r>
        <w:rPr>
          <w:rFonts w:ascii="Palatino Linotype" w:eastAsia="MS Gothic" w:hAnsi="Palatino Linotype" w:cs="Times New Roman"/>
          <w:szCs w:val="26"/>
        </w:rPr>
        <w:t>.</w:t>
      </w:r>
    </w:p>
    <w:p w14:paraId="0A434693" w14:textId="77777777" w:rsidR="00084110" w:rsidRPr="00084110" w:rsidRDefault="00084110" w:rsidP="00084110">
      <w:pPr>
        <w:pStyle w:val="Prrafodelista"/>
        <w:tabs>
          <w:tab w:val="left" w:pos="142"/>
          <w:tab w:val="left" w:pos="284"/>
          <w:tab w:val="left" w:pos="426"/>
        </w:tabs>
        <w:spacing w:before="240" w:after="240" w:line="360" w:lineRule="auto"/>
        <w:ind w:left="0"/>
        <w:jc w:val="both"/>
        <w:rPr>
          <w:rFonts w:ascii="Palatino Linotype" w:hAnsi="Palatino Linotype"/>
        </w:rPr>
      </w:pPr>
    </w:p>
    <w:p w14:paraId="7F383702" w14:textId="77777777" w:rsidR="007D07F9" w:rsidRDefault="007D07F9" w:rsidP="007D07F9">
      <w:pPr>
        <w:pStyle w:val="Prrafodelista"/>
        <w:numPr>
          <w:ilvl w:val="0"/>
          <w:numId w:val="1"/>
        </w:numPr>
        <w:tabs>
          <w:tab w:val="left" w:pos="426"/>
        </w:tabs>
        <w:spacing w:line="360" w:lineRule="auto"/>
        <w:ind w:right="51"/>
        <w:jc w:val="both"/>
        <w:rPr>
          <w:rFonts w:ascii="Palatino Linotype" w:hAnsi="Palatino Linotype"/>
        </w:rPr>
      </w:pPr>
      <w:r>
        <w:rPr>
          <w:rFonts w:ascii="Palatino Linotype" w:hAnsi="Palatino Linotype"/>
          <w:lang w:val="es-ES"/>
        </w:rPr>
        <w:t xml:space="preserve">Al respecto, cabe señalar que </w:t>
      </w:r>
      <w:r>
        <w:rPr>
          <w:rFonts w:ascii="Palatino Linotype" w:hAnsi="Palatino Linotype"/>
        </w:rPr>
        <w:t xml:space="preserve">este </w:t>
      </w:r>
      <w:r>
        <w:rPr>
          <w:rFonts w:ascii="Palatino Linotype" w:hAnsi="Palatino Linotype" w:cs="Arial"/>
        </w:rPr>
        <w:t xml:space="preserve">Órgano Garante no está facultado para pronunciarse sobre la veracidad de la información que los Sujetos Obligados ponen a disposición de los Solicitantes; situación que se aleja de las atribuciones de este </w:t>
      </w:r>
      <w:r>
        <w:rPr>
          <w:rFonts w:ascii="Palatino Linotype" w:hAnsi="Palatino Linotype" w:cs="Arial"/>
        </w:rPr>
        <w:lastRenderedPageBreak/>
        <w:t xml:space="preserve">Instituto, </w:t>
      </w:r>
      <w:r>
        <w:rPr>
          <w:rFonts w:ascii="Palatino Linotype" w:hAnsi="Palatino Linotype"/>
          <w:color w:val="000000"/>
        </w:rPr>
        <w:t xml:space="preserve">máxime que al momento que ponen a disposición ésta, la misma tiene el carácter oficial y se presume veraz, tan es así que la misma queda registrada en el </w:t>
      </w:r>
      <w:r w:rsidRPr="00CA1A1B">
        <w:rPr>
          <w:rFonts w:ascii="Palatino Linotype" w:hAnsi="Palatino Linotype"/>
          <w:bCs/>
          <w:iCs/>
          <w:color w:val="000000"/>
        </w:rPr>
        <w:t>SAIMEX</w:t>
      </w:r>
      <w:r>
        <w:rPr>
          <w:rFonts w:ascii="Palatino Linotype" w:hAnsi="Palatino Linotype"/>
          <w:color w:val="000000"/>
        </w:rPr>
        <w:t>.</w:t>
      </w:r>
    </w:p>
    <w:p w14:paraId="2AA343E3" w14:textId="77777777" w:rsidR="007D07F9" w:rsidRDefault="007D07F9" w:rsidP="007D07F9">
      <w:pPr>
        <w:pStyle w:val="Prrafodelista"/>
        <w:tabs>
          <w:tab w:val="left" w:pos="426"/>
        </w:tabs>
        <w:spacing w:line="360" w:lineRule="auto"/>
        <w:ind w:left="0" w:right="51"/>
        <w:jc w:val="both"/>
        <w:rPr>
          <w:rFonts w:ascii="Palatino Linotype" w:hAnsi="Palatino Linotype"/>
        </w:rPr>
      </w:pPr>
    </w:p>
    <w:p w14:paraId="5470251E" w14:textId="77777777" w:rsidR="007D07F9" w:rsidRDefault="007D07F9" w:rsidP="007D07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Lo </w:t>
      </w:r>
      <w:r>
        <w:rPr>
          <w:rFonts w:ascii="Palatino Linotype" w:hAnsi="Palatino Linotype" w:cs="Arial"/>
        </w:rPr>
        <w:t>anterior encuentra sustento mediante</w:t>
      </w:r>
      <w:r>
        <w:rPr>
          <w:rFonts w:ascii="Palatino Linotype" w:hAnsi="Palatino Linotype"/>
        </w:rPr>
        <w:t xml:space="preserve"> el Criterio 31-10 emitido por el entonces Instituto Federal de Acceso a la Información y Protección de Datos, mismo que dice:</w:t>
      </w:r>
    </w:p>
    <w:p w14:paraId="6D4CDEF1" w14:textId="77777777" w:rsidR="007D07F9" w:rsidRDefault="007D07F9" w:rsidP="007D07F9">
      <w:pPr>
        <w:pStyle w:val="Prrafodelista"/>
        <w:tabs>
          <w:tab w:val="left" w:pos="426"/>
        </w:tabs>
        <w:spacing w:before="240" w:line="360" w:lineRule="auto"/>
        <w:ind w:left="0" w:right="51"/>
        <w:jc w:val="both"/>
        <w:rPr>
          <w:rFonts w:ascii="Palatino Linotype" w:hAnsi="Palatino Linotype"/>
          <w:color w:val="000000" w:themeColor="text1"/>
        </w:rPr>
      </w:pPr>
    </w:p>
    <w:p w14:paraId="3911A4BC" w14:textId="77777777" w:rsidR="007D07F9" w:rsidRPr="00D243E6" w:rsidRDefault="007D07F9" w:rsidP="007D07F9">
      <w:pPr>
        <w:pStyle w:val="Sinespaciado"/>
        <w:ind w:left="567" w:right="567"/>
        <w:jc w:val="both"/>
        <w:rPr>
          <w:rFonts w:ascii="Palatino Linotype" w:hAnsi="Palatino Linotype"/>
          <w:i/>
          <w:sz w:val="22"/>
          <w:lang w:val="es-ES"/>
        </w:rPr>
      </w:pPr>
      <w:r w:rsidRPr="004B05A5">
        <w:rPr>
          <w:rFonts w:ascii="Palatino Linotype" w:hAnsi="Palatino Linotype"/>
          <w:b/>
          <w:i/>
          <w:sz w:val="22"/>
          <w:lang w:val="es-ES"/>
        </w:rPr>
        <w:t>EL INSTITUTO FEDERAL DE ACCESO A LA INFORMACIÓN Y PROTECCIÓN DE DATOS NO CUENTA CON FACULTADES PARA PRONUNCIARSE RESPECTO DE LA VERACIDAD DE LOS DOCUMENTOS PROPORCIONADOS POR LOS SUJETOS OBLIGADOS.</w:t>
      </w:r>
      <w:r w:rsidRPr="008D3A4F">
        <w:rPr>
          <w:rFonts w:ascii="Palatino Linotype" w:hAnsi="Palatino Linotype"/>
          <w:i/>
          <w:sz w:val="22"/>
          <w:lang w:val="es-ES"/>
        </w:rPr>
        <w:t xml:space="preserve"> </w:t>
      </w:r>
      <w:r>
        <w:rPr>
          <w:rFonts w:ascii="Palatino Linotype" w:hAnsi="Palatino Linotype"/>
          <w:i/>
          <w:sz w:val="22"/>
          <w:lang w:val="es-ES"/>
        </w:rPr>
        <w:t>“</w:t>
      </w:r>
      <w:r w:rsidRPr="008D3A4F">
        <w:rPr>
          <w:rFonts w:ascii="Palatino Linotype" w:hAnsi="Palatino Linotype"/>
          <w:i/>
          <w:sz w:val="22"/>
          <w:lang w:val="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hAnsi="Palatino Linotype"/>
          <w:i/>
          <w:sz w:val="22"/>
          <w:lang w:val="es-ES"/>
        </w:rPr>
        <w:t>”</w:t>
      </w:r>
    </w:p>
    <w:p w14:paraId="74E98A66" w14:textId="77777777" w:rsidR="007D07F9" w:rsidRPr="0046515C" w:rsidRDefault="007D07F9" w:rsidP="007D07F9">
      <w:pPr>
        <w:pStyle w:val="Prrafodelista"/>
        <w:tabs>
          <w:tab w:val="left" w:pos="426"/>
        </w:tabs>
        <w:spacing w:line="360" w:lineRule="auto"/>
        <w:ind w:left="0" w:right="51"/>
        <w:jc w:val="both"/>
        <w:rPr>
          <w:rFonts w:ascii="Palatino Linotype" w:hAnsi="Palatino Linotype"/>
          <w:b/>
          <w:color w:val="000000" w:themeColor="text1"/>
        </w:rPr>
      </w:pPr>
    </w:p>
    <w:p w14:paraId="48A80421" w14:textId="0BD50B89" w:rsidR="00084110" w:rsidRPr="00084110" w:rsidRDefault="007D07F9" w:rsidP="007D07F9">
      <w:pPr>
        <w:pStyle w:val="Prrafodelista"/>
        <w:numPr>
          <w:ilvl w:val="0"/>
          <w:numId w:val="1"/>
        </w:numPr>
        <w:tabs>
          <w:tab w:val="left" w:pos="142"/>
          <w:tab w:val="left" w:pos="284"/>
          <w:tab w:val="left" w:pos="426"/>
        </w:tabs>
        <w:spacing w:before="240" w:after="240" w:line="360" w:lineRule="auto"/>
        <w:jc w:val="both"/>
        <w:rPr>
          <w:rFonts w:ascii="Palatino Linotype" w:hAnsi="Palatino Linotype"/>
        </w:rPr>
      </w:pPr>
      <w:r>
        <w:rPr>
          <w:rFonts w:ascii="Palatino Linotype" w:eastAsia="MS Gothic" w:hAnsi="Palatino Linotype" w:cs="Times New Roman"/>
          <w:szCs w:val="26"/>
        </w:rPr>
        <w:t xml:space="preserve">Así las </w:t>
      </w:r>
      <w:r>
        <w:rPr>
          <w:rFonts w:ascii="Palatino Linotype" w:hAnsi="Palatino Linotype" w:cs="Arial"/>
          <w:color w:val="000000"/>
        </w:rPr>
        <w:t>cosas,</w:t>
      </w:r>
      <w:r w:rsidRPr="0007614C">
        <w:rPr>
          <w:rFonts w:ascii="Palatino Linotype" w:hAnsi="Palatino Linotype" w:cs="Arial"/>
          <w:color w:val="000000"/>
        </w:rPr>
        <w:t xml:space="preserve"> </w:t>
      </w:r>
      <w:r>
        <w:rPr>
          <w:rFonts w:ascii="Palatino Linotype" w:hAnsi="Palatino Linotype" w:cs="Arial"/>
          <w:color w:val="000000"/>
        </w:rPr>
        <w:t xml:space="preserve">este Organismo Garante advierte que, mediante la entrega de la relación de montos recaudados por concepto de multas por infracciones administrativas, el </w:t>
      </w:r>
      <w:r>
        <w:rPr>
          <w:rFonts w:ascii="Palatino Linotype" w:hAnsi="Palatino Linotype" w:cs="Arial"/>
          <w:b/>
          <w:color w:val="000000"/>
        </w:rPr>
        <w:t>SUJETO OBLIGADO</w:t>
      </w:r>
      <w:r>
        <w:rPr>
          <w:rFonts w:ascii="Palatino Linotype" w:hAnsi="Palatino Linotype" w:cs="Arial"/>
          <w:color w:val="000000"/>
        </w:rPr>
        <w:t xml:space="preserve"> </w:t>
      </w:r>
      <w:r>
        <w:rPr>
          <w:rFonts w:ascii="Palatino Linotype" w:hAnsi="Palatino Linotype" w:cs="Arial"/>
          <w:b/>
          <w:color w:val="000000"/>
        </w:rPr>
        <w:t>colmó</w:t>
      </w:r>
      <w:r>
        <w:rPr>
          <w:rFonts w:ascii="Palatino Linotype" w:hAnsi="Palatino Linotype" w:cs="Arial"/>
          <w:color w:val="000000"/>
        </w:rPr>
        <w:t xml:space="preserve"> el derecho de acceso a la información ejercido por la particular.</w:t>
      </w:r>
    </w:p>
    <w:p w14:paraId="51F72F19" w14:textId="77777777" w:rsidR="00084110" w:rsidRPr="00084110" w:rsidRDefault="00084110" w:rsidP="00084110">
      <w:pPr>
        <w:pStyle w:val="Prrafodelista"/>
        <w:tabs>
          <w:tab w:val="left" w:pos="142"/>
          <w:tab w:val="left" w:pos="284"/>
          <w:tab w:val="left" w:pos="426"/>
        </w:tabs>
        <w:spacing w:before="240" w:after="240" w:line="360" w:lineRule="auto"/>
        <w:ind w:left="0"/>
        <w:jc w:val="both"/>
        <w:rPr>
          <w:rFonts w:ascii="Palatino Linotype" w:hAnsi="Palatino Linotype"/>
        </w:rPr>
      </w:pPr>
    </w:p>
    <w:p w14:paraId="4A5545E9" w14:textId="5A4A0913" w:rsidR="00084110" w:rsidRPr="00084110" w:rsidRDefault="007D07F9" w:rsidP="00CF1BF9">
      <w:pPr>
        <w:pStyle w:val="Prrafodelista"/>
        <w:numPr>
          <w:ilvl w:val="0"/>
          <w:numId w:val="1"/>
        </w:numPr>
        <w:tabs>
          <w:tab w:val="left" w:pos="142"/>
          <w:tab w:val="left" w:pos="284"/>
          <w:tab w:val="left" w:pos="426"/>
        </w:tabs>
        <w:spacing w:before="240" w:after="240" w:line="360" w:lineRule="auto"/>
        <w:jc w:val="both"/>
        <w:rPr>
          <w:rFonts w:ascii="Palatino Linotype" w:hAnsi="Palatino Linotype"/>
        </w:rPr>
      </w:pPr>
      <w:r>
        <w:rPr>
          <w:rFonts w:ascii="Palatino Linotype" w:hAnsi="Palatino Linotype"/>
          <w:lang w:val="es-ES"/>
        </w:rPr>
        <w:t xml:space="preserve">En consecuencia, </w:t>
      </w:r>
      <w:r w:rsidRPr="007D07F9">
        <w:rPr>
          <w:rFonts w:ascii="Palatino Linotype" w:hAnsi="Palatino Linotype"/>
        </w:rPr>
        <w:t xml:space="preserve">una vez analizadas todas y cada una de las constancias que obran dentro del expediente digital formado en el SAIMEX, así como el marco legal de competencia del </w:t>
      </w:r>
      <w:r w:rsidRPr="007D07F9">
        <w:rPr>
          <w:rFonts w:ascii="Palatino Linotype" w:hAnsi="Palatino Linotype"/>
          <w:b/>
        </w:rPr>
        <w:t>SUJETO OBLIGADO</w:t>
      </w:r>
      <w:r w:rsidRPr="007D07F9">
        <w:rPr>
          <w:rFonts w:ascii="Palatino Linotype" w:hAnsi="Palatino Linotype"/>
        </w:rPr>
        <w:t xml:space="preserve"> para poseer, generar y administrar lo </w:t>
      </w:r>
      <w:r w:rsidRPr="007D07F9">
        <w:rPr>
          <w:rFonts w:ascii="Palatino Linotype" w:hAnsi="Palatino Linotype"/>
        </w:rPr>
        <w:lastRenderedPageBreak/>
        <w:t xml:space="preserve">solicitado, este Organismo Garante concluye conforme a derecho el </w:t>
      </w:r>
      <w:r w:rsidRPr="007D07F9">
        <w:rPr>
          <w:rFonts w:ascii="Palatino Linotype" w:hAnsi="Palatino Linotype"/>
          <w:b/>
        </w:rPr>
        <w:t>confirmar</w:t>
      </w:r>
      <w:r w:rsidRPr="007D07F9">
        <w:rPr>
          <w:rFonts w:ascii="Palatino Linotype" w:hAnsi="Palatino Linotype"/>
        </w:rPr>
        <w:t xml:space="preserve"> la respuesta otorgada a la solicitud </w:t>
      </w:r>
      <w:r>
        <w:rPr>
          <w:rFonts w:ascii="Palatino Linotype" w:hAnsi="Palatino Linotype" w:cs="Arial"/>
          <w:b/>
          <w:color w:val="000000"/>
        </w:rPr>
        <w:t>00502/IXTAPALU/IP/2023</w:t>
      </w:r>
      <w:r w:rsidRPr="007D07F9">
        <w:rPr>
          <w:rFonts w:ascii="Palatino Linotype" w:hAnsi="Palatino Linotype"/>
        </w:rPr>
        <w:t>.</w:t>
      </w:r>
    </w:p>
    <w:p w14:paraId="7E5CF7DF" w14:textId="77777777" w:rsidR="00D546EB" w:rsidRDefault="00D546EB" w:rsidP="00D546EB">
      <w:pPr>
        <w:pStyle w:val="Prrafodelista"/>
        <w:tabs>
          <w:tab w:val="left" w:pos="426"/>
        </w:tabs>
        <w:spacing w:before="240" w:after="240" w:line="360" w:lineRule="auto"/>
        <w:ind w:left="0" w:right="51"/>
        <w:jc w:val="both"/>
        <w:rPr>
          <w:rFonts w:ascii="Palatino Linotype" w:hAnsi="Palatino Linotype"/>
          <w:color w:val="000000" w:themeColor="text1"/>
        </w:rPr>
      </w:pPr>
    </w:p>
    <w:p w14:paraId="2571C6C0" w14:textId="3B55F52A" w:rsidR="00C65875" w:rsidRPr="00C65875" w:rsidRDefault="007D07F9" w:rsidP="00C65875">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Pr>
          <w:rFonts w:ascii="Palatino Linotype" w:hAnsi="Palatino Linotype" w:cs="Arial"/>
          <w:b/>
          <w:bCs/>
          <w:lang w:eastAsia="es-MX"/>
        </w:rPr>
        <w:t>QUINTO</w:t>
      </w:r>
      <w:r w:rsidR="00C65875">
        <w:rPr>
          <w:rFonts w:ascii="Palatino Linotype" w:hAnsi="Palatino Linotype" w:cs="Arial"/>
          <w:b/>
          <w:bCs/>
          <w:lang w:eastAsia="es-MX"/>
        </w:rPr>
        <w:t>. Decisión.</w:t>
      </w:r>
    </w:p>
    <w:p w14:paraId="4F7D07A9" w14:textId="733215E8" w:rsidR="00C65875" w:rsidRPr="00F418ED" w:rsidRDefault="000E48E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lang w:eastAsia="es-MX"/>
        </w:rPr>
        <w:t xml:space="preserve">Luego </w:t>
      </w:r>
      <w:r w:rsidR="007D07F9">
        <w:rPr>
          <w:rFonts w:ascii="Palatino Linotype" w:hAnsi="Palatino Linotype" w:cs="Arial"/>
          <w:lang w:eastAsia="es-MX"/>
        </w:rPr>
        <w:t xml:space="preserve">de analizar todas y cada una de las constancias que obran dentro del expediente digital formado en el SAIMEX, se estableció que el </w:t>
      </w:r>
      <w:r w:rsidR="007D07F9">
        <w:rPr>
          <w:rFonts w:ascii="Palatino Linotype" w:hAnsi="Palatino Linotype" w:cs="Arial"/>
          <w:b/>
          <w:bCs/>
          <w:lang w:eastAsia="es-MX"/>
        </w:rPr>
        <w:t>SUJETO OBLIGADO</w:t>
      </w:r>
      <w:r w:rsidR="007D07F9">
        <w:rPr>
          <w:rFonts w:ascii="Palatino Linotype" w:hAnsi="Palatino Linotype" w:cs="Arial"/>
          <w:lang w:eastAsia="es-MX"/>
        </w:rPr>
        <w:t xml:space="preserve"> había colmado el derecho de acceso a la información ejercido p</w:t>
      </w:r>
      <w:r w:rsidR="00030A6B">
        <w:rPr>
          <w:rFonts w:ascii="Palatino Linotype" w:hAnsi="Palatino Linotype" w:cs="Arial"/>
          <w:lang w:eastAsia="es-MX"/>
        </w:rPr>
        <w:t>or la particular mediante la entrega de un listado con los montos totales percibidos durante enero a septiembre del dos mil veintidós por concepto de multas por infracciones administrativas.</w:t>
      </w:r>
    </w:p>
    <w:p w14:paraId="53A0C7F3" w14:textId="77777777" w:rsidR="00E62DCB" w:rsidRPr="00E62DCB"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28603935" w:rsidR="00F01443"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theme="majorBidi"/>
          <w:lang w:val="es-ES"/>
        </w:rPr>
        <w:t xml:space="preserve">Por </w:t>
      </w:r>
      <w:r w:rsidR="007D07F9">
        <w:rPr>
          <w:rFonts w:ascii="Palatino Linotype" w:eastAsia="MS Mincho" w:hAnsi="Palatino Linotype" w:cstheme="majorBidi"/>
          <w:lang w:val="es-ES"/>
        </w:rPr>
        <w:t>lo tanto, e</w:t>
      </w:r>
      <w:r w:rsidR="007D07F9" w:rsidRPr="0028241C">
        <w:rPr>
          <w:rFonts w:ascii="Palatino Linotype" w:eastAsia="MS Mincho" w:hAnsi="Palatino Linotype" w:cstheme="majorBidi"/>
          <w:lang w:val="es-ES"/>
        </w:rPr>
        <w:t>n consecuencia y en mérito de lo expuesto en líneas anteriores, resultan</w:t>
      </w:r>
      <w:r w:rsidR="007D07F9">
        <w:rPr>
          <w:rFonts w:ascii="Palatino Linotype" w:eastAsia="MS Mincho" w:hAnsi="Palatino Linotype" w:cstheme="majorBidi"/>
          <w:lang w:val="es-ES"/>
        </w:rPr>
        <w:t xml:space="preserve"> in</w:t>
      </w:r>
      <w:r w:rsidR="007D07F9" w:rsidRPr="0028241C">
        <w:rPr>
          <w:rFonts w:ascii="Palatino Linotype" w:eastAsia="MS Mincho" w:hAnsi="Palatino Linotype" w:cstheme="majorBidi"/>
          <w:lang w:val="es-ES"/>
        </w:rPr>
        <w:t xml:space="preserve">fundadas las razones o motivos de inconformidad hechos valer por </w:t>
      </w:r>
      <w:r w:rsidR="00030A6B">
        <w:rPr>
          <w:rFonts w:ascii="Palatino Linotype" w:eastAsia="MS Mincho" w:hAnsi="Palatino Linotype" w:cstheme="majorBidi"/>
          <w:lang w:val="es-ES"/>
        </w:rPr>
        <w:t>la</w:t>
      </w:r>
      <w:r w:rsidR="007D07F9" w:rsidRPr="0028241C">
        <w:rPr>
          <w:rFonts w:ascii="Palatino Linotype" w:eastAsia="MS Mincho" w:hAnsi="Palatino Linotype" w:cstheme="majorBidi"/>
          <w:lang w:val="es-ES"/>
        </w:rPr>
        <w:t xml:space="preserve"> </w:t>
      </w:r>
      <w:r w:rsidR="007D07F9" w:rsidRPr="0028241C">
        <w:rPr>
          <w:rFonts w:ascii="Palatino Linotype" w:eastAsia="MS Mincho" w:hAnsi="Palatino Linotype" w:cstheme="majorBidi"/>
          <w:b/>
          <w:lang w:val="es-ES"/>
        </w:rPr>
        <w:t>RECURRENTE</w:t>
      </w:r>
      <w:r w:rsidR="007D07F9" w:rsidRPr="0028241C">
        <w:rPr>
          <w:rFonts w:ascii="Palatino Linotype" w:eastAsia="MS Mincho" w:hAnsi="Palatino Linotype" w:cstheme="majorBidi"/>
          <w:lang w:val="es-ES"/>
        </w:rPr>
        <w:t xml:space="preserve"> dentro del recurso de revisión </w:t>
      </w:r>
      <w:r w:rsidR="00030A6B">
        <w:rPr>
          <w:rFonts w:ascii="Palatino Linotype" w:eastAsia="MS Mincho" w:hAnsi="Palatino Linotype" w:cstheme="majorBidi"/>
          <w:b/>
          <w:bCs/>
          <w:lang w:val="es-ES"/>
        </w:rPr>
        <w:t>07458</w:t>
      </w:r>
      <w:r w:rsidR="007D07F9">
        <w:rPr>
          <w:rFonts w:ascii="Palatino Linotype" w:eastAsia="MS Mincho" w:hAnsi="Palatino Linotype" w:cstheme="majorBidi"/>
          <w:b/>
          <w:bCs/>
          <w:lang w:val="es-ES"/>
        </w:rPr>
        <w:t>/INFOEM/IP/RR/2023</w:t>
      </w:r>
      <w:r w:rsidR="007D07F9" w:rsidRPr="0028241C">
        <w:rPr>
          <w:rFonts w:ascii="Palatino Linotype" w:eastAsia="MS Mincho" w:hAnsi="Palatino Linotype" w:cstheme="majorBidi"/>
          <w:lang w:val="es-ES"/>
        </w:rPr>
        <w:t xml:space="preserve">; por ello, y con fundamento en la fracción </w:t>
      </w:r>
      <w:r w:rsidR="007D07F9">
        <w:rPr>
          <w:rFonts w:ascii="Palatino Linotype" w:eastAsia="MS Mincho" w:hAnsi="Palatino Linotype" w:cstheme="majorBidi"/>
          <w:lang w:val="es-ES"/>
        </w:rPr>
        <w:t>II</w:t>
      </w:r>
      <w:r w:rsidR="007D07F9" w:rsidRPr="0028241C">
        <w:rPr>
          <w:rFonts w:ascii="Palatino Linotype" w:eastAsia="MS Mincho" w:hAnsi="Palatino Linotype" w:cstheme="majorBidi"/>
          <w:lang w:val="es-ES"/>
        </w:rPr>
        <w:t xml:space="preserve"> del numeral 186 de la Ley de Transparencia y Acceso a la Información Pública del Estado de México y Municipios, se </w:t>
      </w:r>
      <w:r w:rsidR="007D07F9">
        <w:rPr>
          <w:rFonts w:ascii="Palatino Linotype" w:eastAsia="MS Mincho" w:hAnsi="Palatino Linotype" w:cstheme="majorBidi"/>
          <w:b/>
          <w:lang w:val="es-ES"/>
        </w:rPr>
        <w:t>CONFIRMA</w:t>
      </w:r>
      <w:r w:rsidR="007D07F9" w:rsidRPr="0028241C">
        <w:rPr>
          <w:rFonts w:ascii="Palatino Linotype" w:eastAsia="MS Mincho" w:hAnsi="Palatino Linotype" w:cstheme="majorBidi"/>
          <w:lang w:val="es-ES"/>
        </w:rPr>
        <w:t xml:space="preserve"> la respuesta a l</w:t>
      </w:r>
      <w:r w:rsidR="007D07F9">
        <w:rPr>
          <w:rFonts w:ascii="Palatino Linotype" w:eastAsia="MS Mincho" w:hAnsi="Palatino Linotype" w:cstheme="majorBidi"/>
          <w:lang w:val="es-ES"/>
        </w:rPr>
        <w:t>a</w:t>
      </w:r>
      <w:r w:rsidR="007D07F9" w:rsidRPr="0028241C">
        <w:rPr>
          <w:rFonts w:ascii="Palatino Linotype" w:eastAsia="MS Mincho" w:hAnsi="Palatino Linotype" w:cstheme="majorBidi"/>
          <w:lang w:val="es-ES"/>
        </w:rPr>
        <w:t xml:space="preserve"> solicitud de información número </w:t>
      </w:r>
      <w:r w:rsidR="00030A6B">
        <w:rPr>
          <w:rFonts w:ascii="Palatino Linotype" w:eastAsia="MS Mincho" w:hAnsi="Palatino Linotype" w:cstheme="majorBidi"/>
          <w:b/>
          <w:lang w:val="es-ES"/>
        </w:rPr>
        <w:t>00502</w:t>
      </w:r>
      <w:r w:rsidR="007D07F9">
        <w:rPr>
          <w:rFonts w:ascii="Palatino Linotype" w:eastAsia="MS Mincho" w:hAnsi="Palatino Linotype" w:cstheme="majorBidi"/>
          <w:b/>
          <w:lang w:val="es-ES"/>
        </w:rPr>
        <w:t>/</w:t>
      </w:r>
      <w:r w:rsidR="00030A6B">
        <w:rPr>
          <w:rFonts w:ascii="Palatino Linotype" w:eastAsia="MS Mincho" w:hAnsi="Palatino Linotype" w:cstheme="majorBidi"/>
          <w:b/>
          <w:lang w:val="es-ES"/>
        </w:rPr>
        <w:t>IXTAPALU</w:t>
      </w:r>
      <w:r w:rsidR="007D07F9">
        <w:rPr>
          <w:rFonts w:ascii="Palatino Linotype" w:eastAsia="MS Mincho" w:hAnsi="Palatino Linotype" w:cstheme="majorBidi"/>
          <w:b/>
          <w:lang w:val="es-ES"/>
        </w:rPr>
        <w:t>/IP/2023</w:t>
      </w:r>
      <w:r w:rsidR="007D07F9"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9A3FF2B" w:rsidR="00A73C04"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FC6C3D">
        <w:rPr>
          <w:rFonts w:ascii="Palatino Linotype" w:hAnsi="Palatino Linotype"/>
          <w:color w:val="000000" w:themeColor="text1"/>
        </w:rPr>
        <w:t>----------------------------------------</w:t>
      </w:r>
      <w:r w:rsidR="00472A17">
        <w:rPr>
          <w:rFonts w:ascii="Palatino Linotype" w:hAnsi="Palatino Linotype"/>
          <w:color w:val="000000" w:themeColor="text1"/>
        </w:rPr>
        <w:t>------------------------------------------------------------------------------------------------------------------------------------------------------------------------</w:t>
      </w:r>
      <w:r w:rsidR="00FC6C3D">
        <w:rPr>
          <w:rFonts w:ascii="Palatino Linotype" w:hAnsi="Palatino Linotype"/>
          <w:color w:val="000000" w:themeColor="text1"/>
        </w:rPr>
        <w:t>----------</w:t>
      </w:r>
    </w:p>
    <w:p w14:paraId="740FF85A" w14:textId="4C27A1F5" w:rsidR="00030A6B" w:rsidRDefault="00030A6B">
      <w:pPr>
        <w:rPr>
          <w:rFonts w:ascii="Palatino Linotype" w:hAnsi="Palatino Linotype"/>
          <w:color w:val="000000" w:themeColor="text1"/>
        </w:rPr>
      </w:pPr>
      <w:r>
        <w:rPr>
          <w:rFonts w:ascii="Palatino Linotype" w:hAnsi="Palatino Linotype"/>
          <w:color w:val="000000" w:themeColor="text1"/>
        </w:rPr>
        <w:br w:type="page"/>
      </w:r>
    </w:p>
    <w:p w14:paraId="18C7D92B" w14:textId="2E6B88EF" w:rsidR="009959DB" w:rsidRPr="004D6303" w:rsidRDefault="009959DB" w:rsidP="009959DB">
      <w:pPr>
        <w:pStyle w:val="Ttulo1"/>
        <w:spacing w:line="360" w:lineRule="auto"/>
        <w:jc w:val="center"/>
        <w:rPr>
          <w:b/>
          <w:color w:val="000000" w:themeColor="text1"/>
          <w:sz w:val="22"/>
          <w:szCs w:val="24"/>
        </w:rPr>
      </w:pPr>
      <w:bookmarkStart w:id="22" w:name="_Toc495427547"/>
      <w:bookmarkStart w:id="23" w:name="_Toc497905366"/>
      <w:bookmarkStart w:id="24" w:name="_Toc88071791"/>
      <w:r w:rsidRPr="004D6303">
        <w:rPr>
          <w:b/>
          <w:color w:val="000000" w:themeColor="text1"/>
          <w:szCs w:val="24"/>
        </w:rPr>
        <w:lastRenderedPageBreak/>
        <w:t>R E S O L U T I V O S</w:t>
      </w:r>
      <w:bookmarkEnd w:id="20"/>
      <w:bookmarkEnd w:id="21"/>
      <w:bookmarkEnd w:id="22"/>
      <w:bookmarkEnd w:id="23"/>
      <w:bookmarkEnd w:id="24"/>
    </w:p>
    <w:p w14:paraId="2EF2AC2D" w14:textId="77777777" w:rsidR="00A73C04" w:rsidRPr="004D6303" w:rsidRDefault="00A73C04" w:rsidP="002578EE">
      <w:pPr>
        <w:spacing w:line="360" w:lineRule="auto"/>
        <w:jc w:val="both"/>
        <w:rPr>
          <w:rFonts w:ascii="Palatino Linotype" w:eastAsia="Times New Roman" w:hAnsi="Palatino Linotype" w:cs="Arial"/>
          <w:b/>
        </w:rPr>
      </w:pPr>
    </w:p>
    <w:p w14:paraId="31276759" w14:textId="750224F4" w:rsidR="00030A6B" w:rsidRPr="004D6303" w:rsidRDefault="00030A6B" w:rsidP="00030A6B">
      <w:pPr>
        <w:spacing w:line="360" w:lineRule="auto"/>
        <w:jc w:val="both"/>
        <w:rPr>
          <w:rFonts w:ascii="Palatino Linotype" w:eastAsia="Times New Roman" w:hAnsi="Palatino Linotype" w:cs="Times New Roman"/>
        </w:rPr>
      </w:pPr>
      <w:r w:rsidRPr="004D6303">
        <w:rPr>
          <w:rFonts w:ascii="Palatino Linotype" w:eastAsia="Times New Roman" w:hAnsi="Palatino Linotype" w:cs="Arial"/>
          <w:b/>
        </w:rPr>
        <w:t xml:space="preserve">PRIMERO. </w:t>
      </w:r>
      <w:r w:rsidRPr="004D6303">
        <w:rPr>
          <w:rFonts w:ascii="Palatino Linotype" w:eastAsia="Times New Roman" w:hAnsi="Palatino Linotype" w:cs="Arial"/>
        </w:rPr>
        <w:t>Resultan infundadas las</w:t>
      </w:r>
      <w:r w:rsidRPr="004D6303">
        <w:rPr>
          <w:rFonts w:ascii="Palatino Linotype" w:eastAsia="Times New Roman" w:hAnsi="Palatino Linotype" w:cs="Arial"/>
          <w:b/>
        </w:rPr>
        <w:t xml:space="preserve"> </w:t>
      </w:r>
      <w:r w:rsidRPr="004D6303">
        <w:rPr>
          <w:rFonts w:ascii="Palatino Linotype" w:eastAsia="Times New Roman" w:hAnsi="Palatino Linotype" w:cs="Arial"/>
          <w:lang w:val="es-ES"/>
        </w:rPr>
        <w:t xml:space="preserve">razones o motivos de inconformidad hechos valer </w:t>
      </w:r>
      <w:r w:rsidRPr="004D6303">
        <w:rPr>
          <w:rFonts w:ascii="Palatino Linotype" w:eastAsia="Calibri" w:hAnsi="Palatino Linotype" w:cs="Arial"/>
          <w:lang w:val="es-ES"/>
        </w:rPr>
        <w:t xml:space="preserve">en el recurso de revisión </w:t>
      </w:r>
      <w:r w:rsidRPr="004D6303">
        <w:rPr>
          <w:rFonts w:ascii="Palatino Linotype" w:eastAsia="Times New Roman" w:hAnsi="Palatino Linotype" w:cs="Times New Roman"/>
          <w:b/>
        </w:rPr>
        <w:t>07458/INFOEM/IP/RR/2023</w:t>
      </w:r>
      <w:r w:rsidR="004D6303">
        <w:rPr>
          <w:rFonts w:ascii="Palatino Linotype" w:eastAsia="Times New Roman" w:hAnsi="Palatino Linotype" w:cs="Times New Roman"/>
          <w:b/>
        </w:rPr>
        <w:t>,</w:t>
      </w:r>
      <w:r w:rsidRPr="004D6303">
        <w:rPr>
          <w:rFonts w:ascii="Palatino Linotype" w:eastAsia="Times New Roman" w:hAnsi="Palatino Linotype" w:cs="Times New Roman"/>
          <w:b/>
        </w:rPr>
        <w:t xml:space="preserve"> </w:t>
      </w:r>
      <w:r w:rsidRPr="004D6303">
        <w:rPr>
          <w:rFonts w:ascii="Palatino Linotype" w:eastAsia="Times New Roman" w:hAnsi="Palatino Linotype" w:cs="Times New Roman"/>
        </w:rPr>
        <w:t>en términos del</w:t>
      </w:r>
      <w:r w:rsidR="004D6303">
        <w:rPr>
          <w:rFonts w:ascii="Palatino Linotype" w:eastAsia="Times New Roman" w:hAnsi="Palatino Linotype" w:cs="Times New Roman"/>
          <w:b/>
          <w:bCs/>
        </w:rPr>
        <w:t xml:space="preserve"> c</w:t>
      </w:r>
      <w:r w:rsidRPr="004D6303">
        <w:rPr>
          <w:rFonts w:ascii="Palatino Linotype" w:eastAsia="Times New Roman" w:hAnsi="Palatino Linotype" w:cs="Times New Roman"/>
          <w:b/>
          <w:bCs/>
        </w:rPr>
        <w:t>onsiderando</w:t>
      </w:r>
      <w:r w:rsidRPr="004D6303">
        <w:rPr>
          <w:rFonts w:ascii="Palatino Linotype" w:eastAsia="Times New Roman" w:hAnsi="Palatino Linotype" w:cs="Times New Roman"/>
        </w:rPr>
        <w:t xml:space="preserve"> </w:t>
      </w:r>
      <w:r w:rsidRPr="004D6303">
        <w:rPr>
          <w:rFonts w:ascii="Palatino Linotype" w:eastAsia="Times New Roman" w:hAnsi="Palatino Linotype" w:cs="Times New Roman"/>
          <w:b/>
        </w:rPr>
        <w:t>CUARTO</w:t>
      </w:r>
      <w:r w:rsidRPr="004D6303">
        <w:rPr>
          <w:rFonts w:ascii="Palatino Linotype" w:eastAsia="Times New Roman" w:hAnsi="Palatino Linotype" w:cs="Times New Roman"/>
        </w:rPr>
        <w:t xml:space="preserve"> de la presente resolución.</w:t>
      </w:r>
    </w:p>
    <w:p w14:paraId="4FB4879D" w14:textId="77777777" w:rsidR="00030A6B" w:rsidRPr="004D6303" w:rsidRDefault="00030A6B" w:rsidP="00030A6B">
      <w:pPr>
        <w:spacing w:line="360" w:lineRule="auto"/>
        <w:contextualSpacing/>
        <w:jc w:val="both"/>
        <w:rPr>
          <w:rFonts w:ascii="Palatino Linotype" w:eastAsia="Calibri" w:hAnsi="Palatino Linotype" w:cs="Arial"/>
          <w:b/>
          <w:bCs/>
          <w:lang w:val="es-ES"/>
        </w:rPr>
      </w:pPr>
    </w:p>
    <w:p w14:paraId="5BC37A69" w14:textId="6E5097A7" w:rsidR="00030A6B" w:rsidRPr="004D6303" w:rsidRDefault="00030A6B" w:rsidP="00030A6B">
      <w:pPr>
        <w:spacing w:line="360" w:lineRule="auto"/>
        <w:contextualSpacing/>
        <w:jc w:val="both"/>
        <w:rPr>
          <w:rFonts w:ascii="Palatino Linotype" w:eastAsia="Calibri" w:hAnsi="Palatino Linotype" w:cs="Arial"/>
          <w:b/>
        </w:rPr>
      </w:pPr>
      <w:r w:rsidRPr="004D6303">
        <w:rPr>
          <w:rFonts w:ascii="Palatino Linotype" w:eastAsia="Calibri" w:hAnsi="Palatino Linotype" w:cs="Arial"/>
          <w:b/>
          <w:bCs/>
        </w:rPr>
        <w:t xml:space="preserve">SEGUNDO. </w:t>
      </w:r>
      <w:r w:rsidRPr="004D6303">
        <w:rPr>
          <w:rFonts w:ascii="Palatino Linotype" w:eastAsia="Calibri" w:hAnsi="Palatino Linotype" w:cs="Arial"/>
        </w:rPr>
        <w:t xml:space="preserve">Se </w:t>
      </w:r>
      <w:bookmarkStart w:id="25" w:name="_Toc460947013"/>
      <w:r w:rsidRPr="004D6303">
        <w:rPr>
          <w:rFonts w:ascii="Palatino Linotype" w:eastAsia="Calibri" w:hAnsi="Palatino Linotype" w:cs="Arial"/>
          <w:b/>
        </w:rPr>
        <w:t xml:space="preserve">CONFIRMA </w:t>
      </w:r>
      <w:r w:rsidRPr="004D6303">
        <w:rPr>
          <w:rFonts w:ascii="Palatino Linotype" w:eastAsia="Calibri" w:hAnsi="Palatino Linotype" w:cs="Arial"/>
        </w:rPr>
        <w:t xml:space="preserve">la respuesta emitida por el </w:t>
      </w:r>
      <w:r w:rsidRPr="004D6303">
        <w:rPr>
          <w:rFonts w:ascii="Palatino Linotype" w:eastAsia="Calibri" w:hAnsi="Palatino Linotype" w:cs="Arial"/>
          <w:b/>
        </w:rPr>
        <w:t>Ayuntamiento de Ixtapaluca</w:t>
      </w:r>
      <w:r w:rsidR="004D6303">
        <w:rPr>
          <w:rFonts w:ascii="Palatino Linotype" w:eastAsia="Calibri" w:hAnsi="Palatino Linotype" w:cs="Arial"/>
          <w:b/>
        </w:rPr>
        <w:t>,</w:t>
      </w:r>
      <w:r w:rsidRPr="004D6303">
        <w:rPr>
          <w:rFonts w:ascii="Palatino Linotype" w:eastAsia="Calibri" w:hAnsi="Palatino Linotype" w:cs="Arial"/>
        </w:rPr>
        <w:t xml:space="preserve"> a la solicitud</w:t>
      </w:r>
      <w:r w:rsidRPr="004D6303">
        <w:rPr>
          <w:rFonts w:ascii="Palatino Linotype" w:eastAsia="Calibri" w:hAnsi="Palatino Linotype" w:cs="Arial"/>
          <w:b/>
        </w:rPr>
        <w:t xml:space="preserve"> 00502/IXTAPALU/IP/2023.</w:t>
      </w:r>
    </w:p>
    <w:p w14:paraId="753BE8F4" w14:textId="77777777" w:rsidR="00030A6B" w:rsidRPr="004D6303" w:rsidRDefault="00030A6B" w:rsidP="00030A6B">
      <w:pPr>
        <w:spacing w:line="360" w:lineRule="auto"/>
        <w:ind w:right="616"/>
        <w:jc w:val="both"/>
        <w:rPr>
          <w:rFonts w:ascii="Palatino Linotype" w:hAnsi="Palatino Linotype"/>
          <w:b/>
          <w:bCs/>
        </w:rPr>
      </w:pPr>
      <w:bookmarkStart w:id="26" w:name="_Hlk22229143"/>
    </w:p>
    <w:bookmarkEnd w:id="26"/>
    <w:p w14:paraId="1664DE8A" w14:textId="77777777" w:rsidR="00030A6B" w:rsidRPr="004D6303" w:rsidRDefault="00030A6B" w:rsidP="00030A6B">
      <w:pPr>
        <w:spacing w:line="360" w:lineRule="auto"/>
        <w:jc w:val="both"/>
        <w:rPr>
          <w:rFonts w:ascii="Palatino Linotype" w:eastAsia="MS Mincho" w:hAnsi="Palatino Linotype"/>
          <w:color w:val="000000"/>
        </w:rPr>
      </w:pPr>
      <w:r w:rsidRPr="004D6303">
        <w:rPr>
          <w:rFonts w:ascii="Palatino Linotype" w:eastAsia="MS Mincho" w:hAnsi="Palatino Linotype"/>
          <w:b/>
          <w:color w:val="000000"/>
        </w:rPr>
        <w:t>TERCERO.</w:t>
      </w:r>
      <w:r w:rsidRPr="004D6303">
        <w:rPr>
          <w:rFonts w:ascii="Palatino Linotype" w:eastAsia="MS Mincho" w:hAnsi="Palatino Linotype"/>
          <w:color w:val="000000"/>
        </w:rPr>
        <w:t xml:space="preserve"> </w:t>
      </w:r>
      <w:r w:rsidRPr="004D6303">
        <w:rPr>
          <w:rFonts w:ascii="Palatino Linotype" w:eastAsia="Palatino Linotype" w:hAnsi="Palatino Linotype" w:cs="Palatino Linotype"/>
          <w:b/>
        </w:rPr>
        <w:t xml:space="preserve">REMÍTASE, </w:t>
      </w:r>
      <w:r w:rsidRPr="004D6303">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4D6303">
        <w:rPr>
          <w:rFonts w:ascii="Palatino Linotype" w:eastAsia="Palatino Linotype" w:hAnsi="Palatino Linotype" w:cs="Palatino Linotype"/>
          <w:b/>
        </w:rPr>
        <w:t>SUJETO OBLIGADO.</w:t>
      </w:r>
    </w:p>
    <w:p w14:paraId="36BA1E63" w14:textId="77777777" w:rsidR="00030A6B" w:rsidRPr="004D6303" w:rsidRDefault="00030A6B" w:rsidP="00030A6B">
      <w:pPr>
        <w:spacing w:line="360" w:lineRule="auto"/>
        <w:jc w:val="both"/>
        <w:rPr>
          <w:rFonts w:ascii="Palatino Linotype" w:eastAsia="MS Mincho" w:hAnsi="Palatino Linotype"/>
          <w:color w:val="000000"/>
        </w:rPr>
      </w:pPr>
    </w:p>
    <w:p w14:paraId="1D2C9608" w14:textId="72051896" w:rsidR="00030A6B" w:rsidRPr="004D6303" w:rsidRDefault="00030A6B" w:rsidP="00030A6B">
      <w:pPr>
        <w:spacing w:line="360" w:lineRule="auto"/>
        <w:jc w:val="both"/>
        <w:rPr>
          <w:rFonts w:ascii="Palatino Linotype" w:eastAsia="MS Mincho" w:hAnsi="Palatino Linotype"/>
          <w:color w:val="000000"/>
        </w:rPr>
      </w:pPr>
      <w:r w:rsidRPr="004D6303">
        <w:rPr>
          <w:rFonts w:ascii="Palatino Linotype" w:eastAsia="MS Mincho" w:hAnsi="Palatino Linotype"/>
          <w:b/>
          <w:color w:val="000000"/>
        </w:rPr>
        <w:t xml:space="preserve">CUARTO. </w:t>
      </w:r>
      <w:r w:rsidRPr="004D6303">
        <w:rPr>
          <w:rFonts w:ascii="Palatino Linotype" w:eastAsia="MS Mincho" w:hAnsi="Palatino Linotype"/>
          <w:color w:val="000000"/>
        </w:rPr>
        <w:t xml:space="preserve">Notifíquese a la </w:t>
      </w:r>
      <w:r w:rsidRPr="004D6303">
        <w:rPr>
          <w:rFonts w:ascii="Palatino Linotype" w:eastAsia="MS Mincho" w:hAnsi="Palatino Linotype"/>
          <w:b/>
          <w:bCs/>
          <w:color w:val="000000"/>
        </w:rPr>
        <w:t>RECURRENTE</w:t>
      </w:r>
      <w:r w:rsidRPr="004D6303">
        <w:rPr>
          <w:rFonts w:ascii="Palatino Linotype" w:eastAsia="MS Mincho" w:hAnsi="Palatino Linotype"/>
          <w:color w:val="000000"/>
        </w:rPr>
        <w:t xml:space="preserve"> la presente resolución vía Sistema de Acceso a la Información Mexiquense (SAIMEX).</w:t>
      </w:r>
    </w:p>
    <w:p w14:paraId="5284711E" w14:textId="77777777" w:rsidR="00030A6B" w:rsidRPr="004D6303" w:rsidRDefault="00030A6B" w:rsidP="00030A6B">
      <w:pPr>
        <w:spacing w:line="360" w:lineRule="auto"/>
        <w:jc w:val="both"/>
        <w:rPr>
          <w:rFonts w:ascii="Palatino Linotype" w:hAnsi="Palatino Linotype"/>
          <w:b/>
        </w:rPr>
      </w:pPr>
    </w:p>
    <w:p w14:paraId="35177F2C" w14:textId="67441D6F" w:rsidR="002578EE" w:rsidRPr="004D6303" w:rsidRDefault="00030A6B" w:rsidP="00030A6B">
      <w:pPr>
        <w:spacing w:line="360" w:lineRule="auto"/>
        <w:jc w:val="both"/>
        <w:rPr>
          <w:rFonts w:ascii="Palatino Linotype" w:eastAsia="MS Mincho" w:hAnsi="Palatino Linotype"/>
          <w:color w:val="000000"/>
        </w:rPr>
      </w:pPr>
      <w:r w:rsidRPr="004D6303">
        <w:rPr>
          <w:rFonts w:ascii="Palatino Linotype" w:eastAsia="MS Mincho" w:hAnsi="Palatino Linotype"/>
          <w:b/>
        </w:rPr>
        <w:t>QUINTO</w:t>
      </w:r>
      <w:r w:rsidRPr="004D6303">
        <w:rPr>
          <w:rFonts w:ascii="Palatino Linotype" w:eastAsia="MS Mincho" w:hAnsi="Palatino Linotype"/>
          <w:b/>
          <w:color w:val="000000"/>
        </w:rPr>
        <w:t xml:space="preserve">. </w:t>
      </w:r>
      <w:r w:rsidRPr="004D6303">
        <w:rPr>
          <w:rFonts w:ascii="Palatino Linotype" w:eastAsia="MS Mincho" w:hAnsi="Palatino Linotype"/>
          <w:color w:val="000000"/>
        </w:rPr>
        <w:t xml:space="preserve">Se hace del conocimiento de la </w:t>
      </w:r>
      <w:r w:rsidRPr="004D6303">
        <w:rPr>
          <w:rFonts w:ascii="Palatino Linotype" w:eastAsia="MS Mincho" w:hAnsi="Palatino Linotype"/>
          <w:b/>
          <w:color w:val="000000"/>
        </w:rPr>
        <w:t>RECURRENTE</w:t>
      </w:r>
      <w:r w:rsidRPr="004D6303">
        <w:rPr>
          <w:rFonts w:ascii="Palatino Linotype" w:hAnsi="Palatino Linotype"/>
          <w:b/>
        </w:rPr>
        <w:t xml:space="preserve"> </w:t>
      </w:r>
      <w:r w:rsidRPr="004D6303">
        <w:rPr>
          <w:rFonts w:ascii="Palatino Linotype" w:eastAsia="MS Mincho" w:hAnsi="Palatino Linotype"/>
          <w:color w:val="000000"/>
        </w:rPr>
        <w:t xml:space="preserve">que, </w:t>
      </w:r>
      <w:bookmarkEnd w:id="25"/>
      <w:r w:rsidRPr="004D6303">
        <w:rPr>
          <w:rFonts w:ascii="Palatino Linotype" w:eastAsia="MS Mincho" w:hAnsi="Palatino Linotype"/>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4D6303">
        <w:rPr>
          <w:rFonts w:ascii="Palatino Linotype" w:eastAsia="MS Mincho" w:hAnsi="Palatino Linotype"/>
          <w:bCs/>
          <w:color w:val="000000"/>
        </w:rPr>
        <w:t xml:space="preserve">juicio de amparo </w:t>
      </w:r>
      <w:r w:rsidRPr="004D6303">
        <w:rPr>
          <w:rFonts w:ascii="Palatino Linotype" w:eastAsia="MS Mincho" w:hAnsi="Palatino Linotype"/>
          <w:color w:val="000000"/>
        </w:rPr>
        <w:t>en los términos de las Leyes aplicables.</w:t>
      </w:r>
    </w:p>
    <w:p w14:paraId="67C4093B" w14:textId="77777777" w:rsidR="00030A6B" w:rsidRPr="004D6303" w:rsidRDefault="00030A6B" w:rsidP="00030A6B">
      <w:pPr>
        <w:spacing w:line="360" w:lineRule="auto"/>
        <w:jc w:val="both"/>
        <w:rPr>
          <w:rFonts w:ascii="Palatino Linotype" w:eastAsia="MS Mincho" w:hAnsi="Palatino Linotype" w:cs="Times New Roman"/>
          <w:color w:val="000000"/>
          <w:lang w:val="es-ES"/>
        </w:rPr>
      </w:pPr>
    </w:p>
    <w:p w14:paraId="266359E5" w14:textId="77777777" w:rsidR="004D6303" w:rsidRPr="004D6303" w:rsidRDefault="004D6303" w:rsidP="004D6303">
      <w:pPr>
        <w:spacing w:before="240" w:after="240" w:line="360" w:lineRule="auto"/>
        <w:ind w:firstLine="1"/>
        <w:jc w:val="both"/>
        <w:rPr>
          <w:rStyle w:val="Referenciasutil"/>
          <w:rFonts w:ascii="Palatino Linotype" w:hAnsi="Palatino Linotype"/>
          <w:color w:val="auto"/>
        </w:rPr>
      </w:pPr>
      <w:bookmarkStart w:id="27" w:name="_Hlk129792997"/>
      <w:r w:rsidRPr="004D6303">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w:t>
      </w:r>
      <w:r w:rsidRPr="004D6303">
        <w:rPr>
          <w:rStyle w:val="Referenciasutil"/>
          <w:rFonts w:ascii="Palatino Linotype" w:hAnsi="Palatino Linotype"/>
          <w:color w:val="auto"/>
        </w:rPr>
        <w:lastRenderedPageBreak/>
        <w:t xml:space="preserve">CONFORMADO POR LOS COMISIONADOS JOSÉ MARTÍNEZ VILCHIS; MARÍA DEL ROSARIO MEJÍA AYALA; SHARON CRISTINA MORALES MARTÍNEZ; LUIS GUSTAVO PARRA NORIEGA Y GUADALUPE RAMÍREZ PEÑA; EN LA CUADRAGÉSIMA SEGUNDA SESIÓN ORDINARIA CELEBRADA EL VEINTITRÉS (23) DE NOVIEMBRE DE DOS MIL VEINTITRÉS, ANTE EL SECRETARIO TÉCNICO DEL PLENO ALEXIS TAPIA RAMÍREZ. </w:t>
      </w:r>
      <w:bookmarkEnd w:id="27"/>
    </w:p>
    <w:p w14:paraId="7EFA4F21" w14:textId="619B85A8" w:rsidR="00895335" w:rsidRDefault="00895335" w:rsidP="004D6303">
      <w:pPr>
        <w:spacing w:line="360" w:lineRule="auto"/>
        <w:ind w:right="48"/>
        <w:jc w:val="both"/>
        <w:rPr>
          <w:rFonts w:ascii="Palatino Linotype" w:hAnsi="Palatino Linotype" w:cs="Arial"/>
          <w:color w:val="000000" w:themeColor="text1"/>
        </w:rPr>
      </w:pPr>
      <w:bookmarkStart w:id="28" w:name="_GoBack"/>
      <w:bookmarkEnd w:id="28"/>
    </w:p>
    <w:sectPr w:rsidR="00895335" w:rsidSect="006D57BE">
      <w:headerReference w:type="default" r:id="rId10"/>
      <w:footerReference w:type="default" r:id="rId11"/>
      <w:headerReference w:type="first" r:id="rId12"/>
      <w:footerReference w:type="first" r:id="rId13"/>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1DDF2" w14:textId="77777777" w:rsidR="00BA1E3A" w:rsidRDefault="00BA1E3A" w:rsidP="00587366">
      <w:r>
        <w:separator/>
      </w:r>
    </w:p>
  </w:endnote>
  <w:endnote w:type="continuationSeparator" w:id="0">
    <w:p w14:paraId="7A77ABB6" w14:textId="77777777" w:rsidR="00BA1E3A" w:rsidRDefault="00BA1E3A" w:rsidP="00587366">
      <w:r>
        <w:continuationSeparator/>
      </w:r>
    </w:p>
  </w:endnote>
  <w:endnote w:type="continuationNotice" w:id="1">
    <w:p w14:paraId="0592B7BC" w14:textId="77777777" w:rsidR="00BA1E3A" w:rsidRDefault="00BA1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006C90" w:rsidRPr="00883450" w:rsidRDefault="00006C9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E1B0C">
              <w:rPr>
                <w:rFonts w:ascii="Palatino Linotype" w:hAnsi="Palatino Linotype"/>
                <w:b/>
                <w:bCs/>
                <w:noProof/>
                <w:sz w:val="22"/>
                <w:szCs w:val="20"/>
              </w:rPr>
              <w:t>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E1B0C">
              <w:rPr>
                <w:rFonts w:ascii="Palatino Linotype" w:hAnsi="Palatino Linotype"/>
                <w:b/>
                <w:bCs/>
                <w:noProof/>
                <w:sz w:val="22"/>
                <w:szCs w:val="20"/>
              </w:rPr>
              <w:t>24</w:t>
            </w:r>
            <w:r w:rsidRPr="00883450">
              <w:rPr>
                <w:rFonts w:ascii="Palatino Linotype" w:hAnsi="Palatino Linotype"/>
                <w:b/>
                <w:bCs/>
                <w:sz w:val="22"/>
                <w:szCs w:val="20"/>
              </w:rPr>
              <w:fldChar w:fldCharType="end"/>
            </w:r>
          </w:p>
        </w:sdtContent>
      </w:sdt>
    </w:sdtContent>
  </w:sdt>
  <w:p w14:paraId="6243EC1B" w14:textId="0E7C8B1E" w:rsidR="00006C90" w:rsidRDefault="00006C9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006C90" w:rsidRPr="00883450" w:rsidRDefault="00006C9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E1B0C" w:rsidRPr="003E1B0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E1B0C" w:rsidRPr="003E1B0C">
      <w:rPr>
        <w:rFonts w:ascii="Palatino Linotype" w:hAnsi="Palatino Linotype"/>
        <w:noProof/>
        <w:sz w:val="22"/>
        <w:szCs w:val="22"/>
        <w:lang w:val="es-ES"/>
      </w:rPr>
      <w:t>24</w:t>
    </w:r>
    <w:r w:rsidRPr="00883450">
      <w:rPr>
        <w:rFonts w:ascii="Palatino Linotype" w:hAnsi="Palatino Linotype"/>
        <w:sz w:val="22"/>
        <w:szCs w:val="22"/>
      </w:rPr>
      <w:fldChar w:fldCharType="end"/>
    </w:r>
  </w:p>
  <w:p w14:paraId="5F5C4865" w14:textId="6B993D8B" w:rsidR="00006C90" w:rsidRPr="00883450" w:rsidRDefault="00006C9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990B8" w14:textId="77777777" w:rsidR="00BA1E3A" w:rsidRDefault="00BA1E3A" w:rsidP="00587366">
      <w:r>
        <w:separator/>
      </w:r>
    </w:p>
  </w:footnote>
  <w:footnote w:type="continuationSeparator" w:id="0">
    <w:p w14:paraId="2AE32691" w14:textId="77777777" w:rsidR="00BA1E3A" w:rsidRDefault="00BA1E3A" w:rsidP="00587366">
      <w:r>
        <w:continuationSeparator/>
      </w:r>
    </w:p>
  </w:footnote>
  <w:footnote w:type="continuationNotice" w:id="1">
    <w:p w14:paraId="4D100D2D" w14:textId="77777777" w:rsidR="00BA1E3A" w:rsidRDefault="00BA1E3A"/>
  </w:footnote>
  <w:footnote w:id="2">
    <w:p w14:paraId="1811718C" w14:textId="77777777" w:rsidR="00084110" w:rsidRDefault="00084110" w:rsidP="00084110">
      <w:pPr>
        <w:pStyle w:val="Textonotapie"/>
      </w:pPr>
      <w:r>
        <w:rPr>
          <w:rStyle w:val="Refdenotaalpie"/>
        </w:rPr>
        <w:footnoteRef/>
      </w:r>
      <w:r>
        <w:t xml:space="preserve"> Artículo 15, Ley Orgánica Municipal del Estado de México.</w:t>
      </w:r>
    </w:p>
  </w:footnote>
  <w:footnote w:id="3">
    <w:p w14:paraId="703DC66C" w14:textId="77777777" w:rsidR="00084110" w:rsidRDefault="00084110" w:rsidP="00084110">
      <w:pPr>
        <w:pStyle w:val="Textonotapie"/>
      </w:pPr>
      <w:r>
        <w:rPr>
          <w:rStyle w:val="Refdenotaalpie"/>
        </w:rPr>
        <w:footnoteRef/>
      </w:r>
      <w:r>
        <w:t xml:space="preserve"> Artículo 16, Ídem.</w:t>
      </w:r>
    </w:p>
  </w:footnote>
  <w:footnote w:id="4">
    <w:p w14:paraId="0CF210C7" w14:textId="77777777" w:rsidR="00084110" w:rsidRDefault="00084110" w:rsidP="00084110">
      <w:pPr>
        <w:pStyle w:val="Textonotapie"/>
      </w:pPr>
      <w:r>
        <w:rPr>
          <w:rStyle w:val="Refdenotaalpie"/>
        </w:rPr>
        <w:footnoteRef/>
      </w:r>
      <w:r>
        <w:t xml:space="preserve"> Artículo 86, Ley Orgánica Municipal del Estado de México.</w:t>
      </w:r>
    </w:p>
  </w:footnote>
  <w:footnote w:id="5">
    <w:p w14:paraId="26A1F6F2" w14:textId="4B7FB35C" w:rsidR="00CA2F77" w:rsidRPr="00CA2F77" w:rsidRDefault="00CA2F77">
      <w:pPr>
        <w:pStyle w:val="Textonotapie"/>
        <w:rPr>
          <w:lang w:val="es-MX"/>
        </w:rPr>
      </w:pPr>
      <w:r>
        <w:rPr>
          <w:rStyle w:val="Refdenotaalpie"/>
        </w:rPr>
        <w:footnoteRef/>
      </w:r>
      <w:r>
        <w:t xml:space="preserve"> </w:t>
      </w:r>
      <w:r>
        <w:rPr>
          <w:lang w:val="es-MX"/>
        </w:rPr>
        <w:t>Artículo 93, Ley Orgánica Municipal del Estado de México.</w:t>
      </w:r>
    </w:p>
  </w:footnote>
  <w:footnote w:id="6">
    <w:p w14:paraId="3D7A595E" w14:textId="77777777" w:rsidR="00084110" w:rsidRDefault="00084110" w:rsidP="00084110">
      <w:pPr>
        <w:pStyle w:val="Textonotapie"/>
      </w:pPr>
      <w:r>
        <w:rPr>
          <w:rStyle w:val="Refdenotaalpie"/>
        </w:rPr>
        <w:footnoteRef/>
      </w:r>
      <w:r>
        <w:t xml:space="preserve"> Artículo 148, Ley Orgánica Municipal del Estado de México.</w:t>
      </w:r>
    </w:p>
  </w:footnote>
  <w:footnote w:id="7">
    <w:p w14:paraId="12F2C395" w14:textId="22D6C3C8" w:rsidR="00084110" w:rsidRPr="00DA2316" w:rsidRDefault="00084110" w:rsidP="00084110">
      <w:pPr>
        <w:pStyle w:val="Textonotapie"/>
      </w:pPr>
      <w:r>
        <w:rPr>
          <w:rStyle w:val="Refdenotaalpie"/>
        </w:rPr>
        <w:footnoteRef/>
      </w:r>
      <w:r>
        <w:t xml:space="preserve"> Artículo 270, Bando Municipal 2023 de Ixtapaluca.</w:t>
      </w:r>
    </w:p>
  </w:footnote>
  <w:footnote w:id="8">
    <w:p w14:paraId="672B22D0" w14:textId="32C7409F" w:rsidR="004B17A9" w:rsidRPr="004B17A9" w:rsidRDefault="004B17A9">
      <w:pPr>
        <w:pStyle w:val="Textonotapie"/>
        <w:rPr>
          <w:lang w:val="es-MX"/>
        </w:rPr>
      </w:pPr>
      <w:r>
        <w:rPr>
          <w:rStyle w:val="Refdenotaalpie"/>
        </w:rPr>
        <w:footnoteRef/>
      </w:r>
      <w:r>
        <w:t xml:space="preserve"> </w:t>
      </w:r>
      <w:r>
        <w:rPr>
          <w:lang w:val="es-MX"/>
        </w:rPr>
        <w:t>Artículo 293, Bando Municipal 2023 de Ixtapaluca.</w:t>
      </w:r>
    </w:p>
  </w:footnote>
  <w:footnote w:id="9">
    <w:p w14:paraId="035CC389" w14:textId="77777777" w:rsidR="00F60F86" w:rsidRDefault="00F60F86" w:rsidP="00F60F86">
      <w:pPr>
        <w:pStyle w:val="Textonotapie"/>
      </w:pPr>
      <w:r>
        <w:rPr>
          <w:rStyle w:val="Refdenotaalpie"/>
        </w:rPr>
        <w:footnoteRef/>
      </w:r>
      <w:r>
        <w:t xml:space="preserve"> Artículo 50, Ley de Transparencia y Acceso a la Información Pública del Estado de México y Municipios.</w:t>
      </w:r>
    </w:p>
  </w:footnote>
  <w:footnote w:id="10">
    <w:p w14:paraId="18C6220F" w14:textId="77777777" w:rsidR="00F60F86" w:rsidRDefault="00F60F86" w:rsidP="00F60F86">
      <w:pPr>
        <w:pStyle w:val="Textonotapie"/>
      </w:pPr>
      <w:r>
        <w:rPr>
          <w:rStyle w:val="Refdenotaalpie"/>
        </w:rPr>
        <w:footnoteRef/>
      </w:r>
      <w:r>
        <w:t xml:space="preserve"> Artículo 51, Ídem.</w:t>
      </w:r>
    </w:p>
  </w:footnote>
  <w:footnote w:id="11">
    <w:p w14:paraId="04155146" w14:textId="77777777" w:rsidR="00F60F86" w:rsidRDefault="00F60F86" w:rsidP="00F60F86">
      <w:pPr>
        <w:pStyle w:val="Textonotapie"/>
      </w:pPr>
      <w:r>
        <w:rPr>
          <w:rStyle w:val="Refdenotaalpie"/>
        </w:rPr>
        <w:footnoteRef/>
      </w:r>
      <w:r>
        <w:t xml:space="preserve"> Artículo 58, Ley de Transparencia y Acceso a la Información Pública del Estado de México y Municipios.</w:t>
      </w:r>
    </w:p>
  </w:footnote>
  <w:footnote w:id="12">
    <w:p w14:paraId="40DBAA45" w14:textId="77777777" w:rsidR="00F60F86" w:rsidRDefault="00F60F86" w:rsidP="00F60F86">
      <w:pPr>
        <w:pStyle w:val="Textonotapie"/>
      </w:pPr>
      <w:r>
        <w:rPr>
          <w:rStyle w:val="Refdenotaalpie"/>
        </w:rPr>
        <w:footnoteRef/>
      </w:r>
      <w: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tblInd w:w="3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3700"/>
    </w:tblGrid>
    <w:tr w:rsidR="00006C90" w:rsidRPr="00025127" w14:paraId="07F2896E" w14:textId="77777777" w:rsidTr="00E220E5">
      <w:trPr>
        <w:trHeight w:val="138"/>
      </w:trPr>
      <w:tc>
        <w:tcPr>
          <w:tcW w:w="3539" w:type="dxa"/>
          <w:vAlign w:val="center"/>
        </w:tcPr>
        <w:p w14:paraId="4A5B1974" w14:textId="172F35BB" w:rsidR="00006C90" w:rsidRPr="00025127" w:rsidRDefault="00006C90"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700" w:type="dxa"/>
          <w:vAlign w:val="center"/>
        </w:tcPr>
        <w:p w14:paraId="3A05B4B6" w14:textId="4D643491" w:rsidR="00006C90" w:rsidRPr="00E220E5" w:rsidRDefault="00006C90" w:rsidP="00F25B61">
          <w:pPr>
            <w:pStyle w:val="Encabezado"/>
            <w:jc w:val="both"/>
            <w:rPr>
              <w:rFonts w:ascii="Palatino Linotype" w:hAnsi="Palatino Linotype"/>
              <w:sz w:val="22"/>
              <w:szCs w:val="22"/>
            </w:rPr>
          </w:pPr>
          <w:r w:rsidRPr="00E220E5">
            <w:rPr>
              <w:rFonts w:ascii="Palatino Linotype" w:hAnsi="Palatino Linotype"/>
              <w:sz w:val="22"/>
              <w:szCs w:val="22"/>
            </w:rPr>
            <w:t>07458/INFOEM/IP/RR/2023</w:t>
          </w:r>
        </w:p>
      </w:tc>
    </w:tr>
    <w:tr w:rsidR="00006C90" w:rsidRPr="00025127" w14:paraId="1B5D8690" w14:textId="77777777" w:rsidTr="00E220E5">
      <w:trPr>
        <w:trHeight w:val="233"/>
      </w:trPr>
      <w:tc>
        <w:tcPr>
          <w:tcW w:w="3539" w:type="dxa"/>
          <w:vAlign w:val="center"/>
        </w:tcPr>
        <w:p w14:paraId="3903F2C6" w14:textId="22D569F8" w:rsidR="00006C90" w:rsidRPr="00025127" w:rsidRDefault="00006C90" w:rsidP="00006C90">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700" w:type="dxa"/>
          <w:vAlign w:val="center"/>
        </w:tcPr>
        <w:p w14:paraId="03C799A2" w14:textId="6415BC7E" w:rsidR="00006C90" w:rsidRPr="00E220E5" w:rsidRDefault="00006C90" w:rsidP="00006C90">
          <w:pPr>
            <w:pStyle w:val="Encabezado"/>
            <w:rPr>
              <w:rFonts w:ascii="Palatino Linotype" w:hAnsi="Palatino Linotype"/>
              <w:sz w:val="22"/>
              <w:szCs w:val="22"/>
            </w:rPr>
          </w:pPr>
          <w:r w:rsidRPr="00E220E5">
            <w:rPr>
              <w:rFonts w:ascii="Palatino Linotype" w:hAnsi="Palatino Linotype"/>
              <w:bCs/>
              <w:color w:val="000000"/>
              <w:sz w:val="22"/>
              <w:szCs w:val="22"/>
            </w:rPr>
            <w:t>Ayuntamiento de Ixtapaluca</w:t>
          </w:r>
        </w:p>
      </w:tc>
    </w:tr>
    <w:tr w:rsidR="00006C90" w:rsidRPr="00025127" w14:paraId="095EB01B" w14:textId="77777777" w:rsidTr="00E220E5">
      <w:trPr>
        <w:trHeight w:val="321"/>
      </w:trPr>
      <w:tc>
        <w:tcPr>
          <w:tcW w:w="3539" w:type="dxa"/>
          <w:vAlign w:val="center"/>
        </w:tcPr>
        <w:p w14:paraId="6E000A51" w14:textId="05E1861A" w:rsidR="00006C90" w:rsidRPr="00025127" w:rsidRDefault="00006C90"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700" w:type="dxa"/>
          <w:vAlign w:val="center"/>
        </w:tcPr>
        <w:p w14:paraId="07560085" w14:textId="64DC8836" w:rsidR="00006C90" w:rsidRPr="00E220E5" w:rsidRDefault="00006C90" w:rsidP="00472C41">
          <w:pPr>
            <w:pStyle w:val="Encabezado"/>
            <w:rPr>
              <w:rFonts w:ascii="Palatino Linotype" w:hAnsi="Palatino Linotype"/>
              <w:sz w:val="22"/>
              <w:szCs w:val="22"/>
            </w:rPr>
          </w:pPr>
          <w:r w:rsidRPr="00E220E5">
            <w:rPr>
              <w:rFonts w:ascii="Palatino Linotype" w:hAnsi="Palatino Linotype"/>
              <w:sz w:val="22"/>
              <w:szCs w:val="22"/>
            </w:rPr>
            <w:t>María del Rosario Mejía Ayala</w:t>
          </w:r>
        </w:p>
      </w:tc>
    </w:tr>
  </w:tbl>
  <w:p w14:paraId="1096C1B8" w14:textId="5AF1B173" w:rsidR="00006C90" w:rsidRDefault="00006C90" w:rsidP="00472C41">
    <w:pPr>
      <w:pStyle w:val="Encabezado"/>
    </w:pPr>
    <w:r>
      <w:rPr>
        <w:noProof/>
        <w:lang w:val="es-MX"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tblInd w:w="2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006C90" w:rsidRPr="00025127" w14:paraId="0A3256F2" w14:textId="77777777" w:rsidTr="00E220E5">
      <w:trPr>
        <w:trHeight w:val="138"/>
      </w:trPr>
      <w:tc>
        <w:tcPr>
          <w:tcW w:w="3828" w:type="dxa"/>
          <w:vAlign w:val="center"/>
        </w:tcPr>
        <w:p w14:paraId="3D80769D" w14:textId="44A35B8D" w:rsidR="00006C90" w:rsidRPr="001C388D" w:rsidRDefault="00006C90" w:rsidP="005F1362">
          <w:pPr>
            <w:jc w:val="right"/>
            <w:rPr>
              <w:rFonts w:ascii="Palatino Linotype" w:hAnsi="Palatino Linotype"/>
              <w:b/>
              <w:sz w:val="22"/>
              <w:szCs w:val="22"/>
            </w:rPr>
          </w:pPr>
          <w:r w:rsidRPr="001C388D">
            <w:rPr>
              <w:sz w:val="22"/>
            </w:rPr>
            <w:tab/>
          </w:r>
          <w:r w:rsidRPr="001C388D">
            <w:rPr>
              <w:rFonts w:ascii="Palatino Linotype" w:hAnsi="Palatino Linotype"/>
              <w:b/>
              <w:sz w:val="22"/>
              <w:szCs w:val="22"/>
            </w:rPr>
            <w:t>RECURSO DE REVISIÓN:</w:t>
          </w:r>
        </w:p>
      </w:tc>
      <w:tc>
        <w:tcPr>
          <w:tcW w:w="3407" w:type="dxa"/>
          <w:vAlign w:val="center"/>
        </w:tcPr>
        <w:p w14:paraId="0453495E" w14:textId="6C1DD51E" w:rsidR="00006C90" w:rsidRPr="00E220E5" w:rsidRDefault="00006C90" w:rsidP="00F25B61">
          <w:pPr>
            <w:pStyle w:val="Encabezado"/>
            <w:rPr>
              <w:rFonts w:ascii="Palatino Linotype" w:hAnsi="Palatino Linotype"/>
              <w:sz w:val="22"/>
              <w:szCs w:val="22"/>
            </w:rPr>
          </w:pPr>
          <w:r w:rsidRPr="00E220E5">
            <w:rPr>
              <w:rFonts w:ascii="Palatino Linotype" w:hAnsi="Palatino Linotype"/>
              <w:sz w:val="22"/>
              <w:szCs w:val="22"/>
            </w:rPr>
            <w:t>07458/INFOEM/IP/RR/2023</w:t>
          </w:r>
        </w:p>
      </w:tc>
    </w:tr>
    <w:tr w:rsidR="00006C90" w:rsidRPr="00025127" w14:paraId="128C8B3C" w14:textId="77777777" w:rsidTr="00E220E5">
      <w:trPr>
        <w:trHeight w:val="233"/>
      </w:trPr>
      <w:tc>
        <w:tcPr>
          <w:tcW w:w="3828" w:type="dxa"/>
          <w:vAlign w:val="center"/>
        </w:tcPr>
        <w:p w14:paraId="483E3371" w14:textId="66B1BC74" w:rsidR="00006C90" w:rsidRPr="001C388D" w:rsidRDefault="00006C90" w:rsidP="00472C41">
          <w:pPr>
            <w:jc w:val="right"/>
            <w:rPr>
              <w:rFonts w:ascii="Palatino Linotype" w:hAnsi="Palatino Linotype"/>
              <w:b/>
              <w:sz w:val="22"/>
              <w:szCs w:val="22"/>
            </w:rPr>
          </w:pPr>
          <w:r w:rsidRPr="001C388D">
            <w:rPr>
              <w:rFonts w:ascii="Palatino Linotype" w:hAnsi="Palatino Linotype"/>
              <w:b/>
              <w:sz w:val="22"/>
              <w:szCs w:val="22"/>
            </w:rPr>
            <w:t>RECURRENTE:</w:t>
          </w:r>
        </w:p>
      </w:tc>
      <w:tc>
        <w:tcPr>
          <w:tcW w:w="3407" w:type="dxa"/>
        </w:tcPr>
        <w:p w14:paraId="1548525E" w14:textId="14107C07" w:rsidR="00006C90" w:rsidRPr="00E220E5" w:rsidRDefault="003E1B0C" w:rsidP="0058757A">
          <w:pPr>
            <w:pStyle w:val="Encabezado"/>
            <w:rPr>
              <w:rFonts w:ascii="Palatino Linotype" w:hAnsi="Palatino Linotype"/>
              <w:sz w:val="22"/>
              <w:szCs w:val="22"/>
            </w:rPr>
          </w:pPr>
          <w:r>
            <w:rPr>
              <w:rFonts w:ascii="Palatino Linotype" w:hAnsi="Palatino Linotype"/>
              <w:sz w:val="22"/>
              <w:szCs w:val="22"/>
            </w:rPr>
            <w:t>XXX XXX XXX</w:t>
          </w:r>
        </w:p>
      </w:tc>
    </w:tr>
    <w:tr w:rsidR="00006C90" w:rsidRPr="00025127" w14:paraId="41BE0704" w14:textId="77777777" w:rsidTr="00E220E5">
      <w:trPr>
        <w:trHeight w:val="321"/>
      </w:trPr>
      <w:tc>
        <w:tcPr>
          <w:tcW w:w="3828" w:type="dxa"/>
          <w:vAlign w:val="center"/>
        </w:tcPr>
        <w:p w14:paraId="34C64148" w14:textId="10C6C8A9" w:rsidR="00006C90" w:rsidRPr="001C388D" w:rsidRDefault="00006C90" w:rsidP="005F1362">
          <w:pPr>
            <w:jc w:val="right"/>
            <w:rPr>
              <w:rFonts w:ascii="Palatino Linotype" w:hAnsi="Palatino Linotype"/>
              <w:b/>
              <w:sz w:val="22"/>
              <w:szCs w:val="22"/>
            </w:rPr>
          </w:pPr>
          <w:r w:rsidRPr="001C388D">
            <w:rPr>
              <w:rFonts w:ascii="Palatino Linotype" w:hAnsi="Palatino Linotype"/>
              <w:b/>
              <w:sz w:val="22"/>
              <w:szCs w:val="22"/>
            </w:rPr>
            <w:t>SUJETO OBLIGADO:</w:t>
          </w:r>
        </w:p>
      </w:tc>
      <w:tc>
        <w:tcPr>
          <w:tcW w:w="3407" w:type="dxa"/>
          <w:vAlign w:val="center"/>
        </w:tcPr>
        <w:p w14:paraId="34C341BF" w14:textId="75D7D8AE" w:rsidR="00006C90" w:rsidRPr="00E220E5" w:rsidRDefault="00006C90" w:rsidP="00006C90">
          <w:pPr>
            <w:pStyle w:val="Encabezado"/>
            <w:rPr>
              <w:rFonts w:ascii="Palatino Linotype" w:hAnsi="Palatino Linotype"/>
              <w:sz w:val="22"/>
              <w:szCs w:val="22"/>
            </w:rPr>
          </w:pPr>
          <w:r w:rsidRPr="00E220E5">
            <w:rPr>
              <w:rFonts w:ascii="Palatino Linotype" w:hAnsi="Palatino Linotype"/>
              <w:bCs/>
              <w:color w:val="000000"/>
              <w:sz w:val="22"/>
              <w:szCs w:val="22"/>
            </w:rPr>
            <w:t>Ayuntamiento de Ixtapaluca</w:t>
          </w:r>
        </w:p>
      </w:tc>
    </w:tr>
    <w:tr w:rsidR="00006C90" w:rsidRPr="00025127" w14:paraId="0C8B6193" w14:textId="77777777" w:rsidTr="00E220E5">
      <w:trPr>
        <w:trHeight w:val="321"/>
      </w:trPr>
      <w:tc>
        <w:tcPr>
          <w:tcW w:w="3828" w:type="dxa"/>
          <w:vAlign w:val="center"/>
        </w:tcPr>
        <w:p w14:paraId="321FFAFF" w14:textId="0E8C2CE7" w:rsidR="00006C90" w:rsidRPr="001C388D" w:rsidRDefault="00006C90" w:rsidP="00472C41">
          <w:pPr>
            <w:jc w:val="right"/>
            <w:rPr>
              <w:rFonts w:ascii="Palatino Linotype" w:hAnsi="Palatino Linotype"/>
              <w:b/>
              <w:sz w:val="22"/>
              <w:szCs w:val="22"/>
            </w:rPr>
          </w:pPr>
          <w:r w:rsidRPr="001C388D">
            <w:rPr>
              <w:rFonts w:ascii="Palatino Linotype" w:hAnsi="Palatino Linotype"/>
              <w:b/>
              <w:sz w:val="22"/>
              <w:szCs w:val="22"/>
            </w:rPr>
            <w:t>COMISIONADA PONENTE:</w:t>
          </w:r>
        </w:p>
      </w:tc>
      <w:tc>
        <w:tcPr>
          <w:tcW w:w="3407" w:type="dxa"/>
          <w:vAlign w:val="center"/>
        </w:tcPr>
        <w:p w14:paraId="0FECDA9D" w14:textId="6D336FD0" w:rsidR="00006C90" w:rsidRPr="00E220E5" w:rsidRDefault="00006C90" w:rsidP="00B44F9F">
          <w:pPr>
            <w:pStyle w:val="Encabezado"/>
            <w:ind w:left="33"/>
            <w:rPr>
              <w:rFonts w:ascii="Palatino Linotype" w:hAnsi="Palatino Linotype"/>
              <w:sz w:val="22"/>
              <w:szCs w:val="22"/>
            </w:rPr>
          </w:pPr>
          <w:r w:rsidRPr="00E220E5">
            <w:rPr>
              <w:rFonts w:ascii="Palatino Linotype" w:hAnsi="Palatino Linotype"/>
              <w:sz w:val="22"/>
              <w:szCs w:val="22"/>
            </w:rPr>
            <w:t>María del Rosario Mejía Ayala</w:t>
          </w:r>
        </w:p>
      </w:tc>
    </w:tr>
  </w:tbl>
  <w:p w14:paraId="156B5574" w14:textId="2FDF06EB" w:rsidR="00006C90" w:rsidRDefault="00BA1E3A" w:rsidP="00472C41">
    <w:pPr>
      <w:pStyle w:val="Encabezado"/>
      <w:tabs>
        <w:tab w:val="clear" w:pos="4252"/>
        <w:tab w:val="clear" w:pos="8504"/>
        <w:tab w:val="left" w:pos="3103"/>
      </w:tabs>
    </w:pPr>
    <w:r>
      <w:rPr>
        <w:noProof/>
      </w:rPr>
      <w:pict w14:anchorId="32382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2.2pt;margin-top:-121.4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73576DC"/>
    <w:multiLevelType w:val="hybridMultilevel"/>
    <w:tmpl w:val="BE86A08E"/>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19645626">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837CAC"/>
    <w:multiLevelType w:val="hybridMultilevel"/>
    <w:tmpl w:val="413E781C"/>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5FB2B198">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AA484F"/>
    <w:multiLevelType w:val="hybridMultilevel"/>
    <w:tmpl w:val="C13228CA"/>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119AC16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26F965F9"/>
    <w:multiLevelType w:val="hybridMultilevel"/>
    <w:tmpl w:val="8132FF96"/>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C2A86048">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7B74A2A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0320D6"/>
    <w:multiLevelType w:val="hybridMultilevel"/>
    <w:tmpl w:val="78D2AE5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075EF330">
      <w:start w:val="1"/>
      <w:numFmt w:val="lowerLetter"/>
      <w:lvlText w:val="%3)"/>
      <w:lvlJc w:val="left"/>
      <w:pPr>
        <w:ind w:left="1440" w:hanging="360"/>
      </w:pPr>
      <w:rPr>
        <w:b/>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945720"/>
    <w:multiLevelType w:val="hybridMultilevel"/>
    <w:tmpl w:val="864EDBE0"/>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AFC239CC">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520D67"/>
    <w:multiLevelType w:val="hybridMultilevel"/>
    <w:tmpl w:val="A73AE772"/>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82241BF8">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CC4012"/>
    <w:multiLevelType w:val="hybridMultilevel"/>
    <w:tmpl w:val="DB5CF25C"/>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437A0CAA">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2C36A7"/>
    <w:multiLevelType w:val="hybridMultilevel"/>
    <w:tmpl w:val="A75E58C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3E4835"/>
    <w:multiLevelType w:val="hybridMultilevel"/>
    <w:tmpl w:val="A3F0CD7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7B9A3074">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B11FD1"/>
    <w:multiLevelType w:val="hybridMultilevel"/>
    <w:tmpl w:val="5E9E320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96D4EF0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CFF14FC"/>
    <w:multiLevelType w:val="hybridMultilevel"/>
    <w:tmpl w:val="6110308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479A31CA">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3E0A58"/>
    <w:multiLevelType w:val="hybridMultilevel"/>
    <w:tmpl w:val="C620755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D1089BD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6567A3"/>
    <w:multiLevelType w:val="hybridMultilevel"/>
    <w:tmpl w:val="6AA815DA"/>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13">
      <w:start w:val="1"/>
      <w:numFmt w:val="upp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EA11206"/>
    <w:multiLevelType w:val="hybridMultilevel"/>
    <w:tmpl w:val="193EB28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8072FBE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8B0FAD"/>
    <w:multiLevelType w:val="hybridMultilevel"/>
    <w:tmpl w:val="0C7AECC8"/>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3A22A2AC">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B53017"/>
    <w:multiLevelType w:val="hybridMultilevel"/>
    <w:tmpl w:val="70A28390"/>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AB0C73B8">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EF5123"/>
    <w:multiLevelType w:val="hybridMultilevel"/>
    <w:tmpl w:val="C2FCD63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E270A75"/>
    <w:multiLevelType w:val="hybridMultilevel"/>
    <w:tmpl w:val="C0307BF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3B266B58">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11"/>
  </w:num>
  <w:num w:numId="3">
    <w:abstractNumId w:val="0"/>
  </w:num>
  <w:num w:numId="4">
    <w:abstractNumId w:val="6"/>
  </w:num>
  <w:num w:numId="5">
    <w:abstractNumId w:val="4"/>
  </w:num>
  <w:num w:numId="6">
    <w:abstractNumId w:val="20"/>
  </w:num>
  <w:num w:numId="7">
    <w:abstractNumId w:val="16"/>
  </w:num>
  <w:num w:numId="8">
    <w:abstractNumId w:val="9"/>
  </w:num>
  <w:num w:numId="9">
    <w:abstractNumId w:val="12"/>
  </w:num>
  <w:num w:numId="10">
    <w:abstractNumId w:val="26"/>
  </w:num>
  <w:num w:numId="11">
    <w:abstractNumId w:val="5"/>
  </w:num>
  <w:num w:numId="12">
    <w:abstractNumId w:val="21"/>
  </w:num>
  <w:num w:numId="13">
    <w:abstractNumId w:val="18"/>
  </w:num>
  <w:num w:numId="14">
    <w:abstractNumId w:val="28"/>
  </w:num>
  <w:num w:numId="15">
    <w:abstractNumId w:val="23"/>
  </w:num>
  <w:num w:numId="16">
    <w:abstractNumId w:val="3"/>
  </w:num>
  <w:num w:numId="17">
    <w:abstractNumId w:val="7"/>
  </w:num>
  <w:num w:numId="18">
    <w:abstractNumId w:val="17"/>
  </w:num>
  <w:num w:numId="19">
    <w:abstractNumId w:val="15"/>
  </w:num>
  <w:num w:numId="20">
    <w:abstractNumId w:val="22"/>
  </w:num>
  <w:num w:numId="21">
    <w:abstractNumId w:val="10"/>
  </w:num>
  <w:num w:numId="22">
    <w:abstractNumId w:val="19"/>
  </w:num>
  <w:num w:numId="23">
    <w:abstractNumId w:val="14"/>
  </w:num>
  <w:num w:numId="24">
    <w:abstractNumId w:val="2"/>
  </w:num>
  <w:num w:numId="25">
    <w:abstractNumId w:val="25"/>
  </w:num>
  <w:num w:numId="26">
    <w:abstractNumId w:val="24"/>
  </w:num>
  <w:num w:numId="27">
    <w:abstractNumId w:val="27"/>
  </w:num>
  <w:num w:numId="28">
    <w:abstractNumId w:val="1"/>
  </w:num>
  <w:num w:numId="2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05A3"/>
    <w:rsid w:val="0000310F"/>
    <w:rsid w:val="0000381E"/>
    <w:rsid w:val="00003A05"/>
    <w:rsid w:val="0000407F"/>
    <w:rsid w:val="000058E3"/>
    <w:rsid w:val="000061A2"/>
    <w:rsid w:val="00006C90"/>
    <w:rsid w:val="0000797D"/>
    <w:rsid w:val="00007E8A"/>
    <w:rsid w:val="000100D7"/>
    <w:rsid w:val="0001106B"/>
    <w:rsid w:val="00011317"/>
    <w:rsid w:val="00011CEC"/>
    <w:rsid w:val="00012472"/>
    <w:rsid w:val="000130E7"/>
    <w:rsid w:val="0001398B"/>
    <w:rsid w:val="00014BEF"/>
    <w:rsid w:val="00014F51"/>
    <w:rsid w:val="00015A16"/>
    <w:rsid w:val="00015A51"/>
    <w:rsid w:val="00016250"/>
    <w:rsid w:val="000174A0"/>
    <w:rsid w:val="000203D3"/>
    <w:rsid w:val="000204A6"/>
    <w:rsid w:val="000210BF"/>
    <w:rsid w:val="000211F8"/>
    <w:rsid w:val="0002146F"/>
    <w:rsid w:val="000218C3"/>
    <w:rsid w:val="00022D89"/>
    <w:rsid w:val="000236A3"/>
    <w:rsid w:val="00024F35"/>
    <w:rsid w:val="00025127"/>
    <w:rsid w:val="00025266"/>
    <w:rsid w:val="0002699D"/>
    <w:rsid w:val="0003063D"/>
    <w:rsid w:val="00030A6B"/>
    <w:rsid w:val="0003135E"/>
    <w:rsid w:val="00031D37"/>
    <w:rsid w:val="00031F10"/>
    <w:rsid w:val="00031F98"/>
    <w:rsid w:val="00032493"/>
    <w:rsid w:val="0003261D"/>
    <w:rsid w:val="00032EC5"/>
    <w:rsid w:val="00032ED4"/>
    <w:rsid w:val="0003314C"/>
    <w:rsid w:val="00037657"/>
    <w:rsid w:val="00037AFE"/>
    <w:rsid w:val="0004072A"/>
    <w:rsid w:val="00040E10"/>
    <w:rsid w:val="00040E2D"/>
    <w:rsid w:val="000411E2"/>
    <w:rsid w:val="0004193F"/>
    <w:rsid w:val="00042380"/>
    <w:rsid w:val="000428EB"/>
    <w:rsid w:val="000434F6"/>
    <w:rsid w:val="000435A5"/>
    <w:rsid w:val="000444BD"/>
    <w:rsid w:val="00044DB9"/>
    <w:rsid w:val="000463B6"/>
    <w:rsid w:val="0004686A"/>
    <w:rsid w:val="000468E2"/>
    <w:rsid w:val="00046CEE"/>
    <w:rsid w:val="000478BA"/>
    <w:rsid w:val="00051DF6"/>
    <w:rsid w:val="0005237C"/>
    <w:rsid w:val="00052A3C"/>
    <w:rsid w:val="00053AA7"/>
    <w:rsid w:val="00054A03"/>
    <w:rsid w:val="00055000"/>
    <w:rsid w:val="000557BC"/>
    <w:rsid w:val="00055DD8"/>
    <w:rsid w:val="00056317"/>
    <w:rsid w:val="00056A79"/>
    <w:rsid w:val="0005777B"/>
    <w:rsid w:val="000606AF"/>
    <w:rsid w:val="00061344"/>
    <w:rsid w:val="000622ED"/>
    <w:rsid w:val="0006247F"/>
    <w:rsid w:val="00062648"/>
    <w:rsid w:val="000631D9"/>
    <w:rsid w:val="0006381D"/>
    <w:rsid w:val="00063D06"/>
    <w:rsid w:val="0006407E"/>
    <w:rsid w:val="00064577"/>
    <w:rsid w:val="00064A37"/>
    <w:rsid w:val="00064B95"/>
    <w:rsid w:val="000659BE"/>
    <w:rsid w:val="00065A78"/>
    <w:rsid w:val="000664BF"/>
    <w:rsid w:val="00066B68"/>
    <w:rsid w:val="00066D86"/>
    <w:rsid w:val="00070361"/>
    <w:rsid w:val="00070DF2"/>
    <w:rsid w:val="000718C5"/>
    <w:rsid w:val="0007221E"/>
    <w:rsid w:val="000728AD"/>
    <w:rsid w:val="00072F5D"/>
    <w:rsid w:val="00073701"/>
    <w:rsid w:val="00074573"/>
    <w:rsid w:val="000748F6"/>
    <w:rsid w:val="0007490B"/>
    <w:rsid w:val="00076A3F"/>
    <w:rsid w:val="00076E15"/>
    <w:rsid w:val="000770CE"/>
    <w:rsid w:val="00077563"/>
    <w:rsid w:val="000800AC"/>
    <w:rsid w:val="0008230A"/>
    <w:rsid w:val="00082D11"/>
    <w:rsid w:val="00082E28"/>
    <w:rsid w:val="000834FE"/>
    <w:rsid w:val="00084110"/>
    <w:rsid w:val="00084601"/>
    <w:rsid w:val="0008465D"/>
    <w:rsid w:val="00084E31"/>
    <w:rsid w:val="0008542A"/>
    <w:rsid w:val="00085B60"/>
    <w:rsid w:val="000866D9"/>
    <w:rsid w:val="00086DFF"/>
    <w:rsid w:val="000905EC"/>
    <w:rsid w:val="000908CC"/>
    <w:rsid w:val="000908F2"/>
    <w:rsid w:val="00090D6F"/>
    <w:rsid w:val="00091C2C"/>
    <w:rsid w:val="00093A7F"/>
    <w:rsid w:val="00093B8E"/>
    <w:rsid w:val="00093FB4"/>
    <w:rsid w:val="00093FC7"/>
    <w:rsid w:val="00094B41"/>
    <w:rsid w:val="000953E2"/>
    <w:rsid w:val="00095806"/>
    <w:rsid w:val="00095BB9"/>
    <w:rsid w:val="0009700A"/>
    <w:rsid w:val="0009728E"/>
    <w:rsid w:val="000975D0"/>
    <w:rsid w:val="000A0678"/>
    <w:rsid w:val="000A146E"/>
    <w:rsid w:val="000A1CCA"/>
    <w:rsid w:val="000A26B8"/>
    <w:rsid w:val="000A28E8"/>
    <w:rsid w:val="000A3F90"/>
    <w:rsid w:val="000A44DE"/>
    <w:rsid w:val="000A4554"/>
    <w:rsid w:val="000A45FD"/>
    <w:rsid w:val="000A4E44"/>
    <w:rsid w:val="000A4F6D"/>
    <w:rsid w:val="000A556A"/>
    <w:rsid w:val="000A77ED"/>
    <w:rsid w:val="000B0370"/>
    <w:rsid w:val="000B2BA0"/>
    <w:rsid w:val="000B2F84"/>
    <w:rsid w:val="000B405C"/>
    <w:rsid w:val="000B4DDD"/>
    <w:rsid w:val="000B5AB1"/>
    <w:rsid w:val="000B5D79"/>
    <w:rsid w:val="000B6CE5"/>
    <w:rsid w:val="000B6D31"/>
    <w:rsid w:val="000B750B"/>
    <w:rsid w:val="000B7C4F"/>
    <w:rsid w:val="000C0061"/>
    <w:rsid w:val="000C0663"/>
    <w:rsid w:val="000C0BBB"/>
    <w:rsid w:val="000C10B9"/>
    <w:rsid w:val="000C1D19"/>
    <w:rsid w:val="000C2E5F"/>
    <w:rsid w:val="000C3423"/>
    <w:rsid w:val="000C37FE"/>
    <w:rsid w:val="000C3861"/>
    <w:rsid w:val="000C3BCB"/>
    <w:rsid w:val="000C4111"/>
    <w:rsid w:val="000C48CA"/>
    <w:rsid w:val="000C4A8E"/>
    <w:rsid w:val="000C5458"/>
    <w:rsid w:val="000C5A04"/>
    <w:rsid w:val="000C5AF7"/>
    <w:rsid w:val="000C5BC9"/>
    <w:rsid w:val="000C6B73"/>
    <w:rsid w:val="000C6CE3"/>
    <w:rsid w:val="000C6E97"/>
    <w:rsid w:val="000D0855"/>
    <w:rsid w:val="000D11CC"/>
    <w:rsid w:val="000D15CB"/>
    <w:rsid w:val="000D1E0F"/>
    <w:rsid w:val="000D235B"/>
    <w:rsid w:val="000D2DC2"/>
    <w:rsid w:val="000D3275"/>
    <w:rsid w:val="000D447F"/>
    <w:rsid w:val="000D45E8"/>
    <w:rsid w:val="000D5A1D"/>
    <w:rsid w:val="000D62FF"/>
    <w:rsid w:val="000D69DF"/>
    <w:rsid w:val="000D72C9"/>
    <w:rsid w:val="000D7369"/>
    <w:rsid w:val="000D7394"/>
    <w:rsid w:val="000D7CBE"/>
    <w:rsid w:val="000E0366"/>
    <w:rsid w:val="000E07DC"/>
    <w:rsid w:val="000E096F"/>
    <w:rsid w:val="000E1389"/>
    <w:rsid w:val="000E139B"/>
    <w:rsid w:val="000E235E"/>
    <w:rsid w:val="000E2665"/>
    <w:rsid w:val="000E2A46"/>
    <w:rsid w:val="000E321C"/>
    <w:rsid w:val="000E48EB"/>
    <w:rsid w:val="000E5176"/>
    <w:rsid w:val="000E67FC"/>
    <w:rsid w:val="000E77B8"/>
    <w:rsid w:val="000F1731"/>
    <w:rsid w:val="000F1B9F"/>
    <w:rsid w:val="000F1BF0"/>
    <w:rsid w:val="000F2739"/>
    <w:rsid w:val="000F2EDD"/>
    <w:rsid w:val="000F3457"/>
    <w:rsid w:val="000F37A8"/>
    <w:rsid w:val="000F3FE5"/>
    <w:rsid w:val="000F6D7E"/>
    <w:rsid w:val="00100187"/>
    <w:rsid w:val="00100C6D"/>
    <w:rsid w:val="00100DDD"/>
    <w:rsid w:val="001015CE"/>
    <w:rsid w:val="001019F7"/>
    <w:rsid w:val="00101E4E"/>
    <w:rsid w:val="0010205D"/>
    <w:rsid w:val="001020D3"/>
    <w:rsid w:val="001022A5"/>
    <w:rsid w:val="001025BC"/>
    <w:rsid w:val="001025C6"/>
    <w:rsid w:val="00102D65"/>
    <w:rsid w:val="00103662"/>
    <w:rsid w:val="00103888"/>
    <w:rsid w:val="0010409E"/>
    <w:rsid w:val="00106847"/>
    <w:rsid w:val="00106918"/>
    <w:rsid w:val="00107499"/>
    <w:rsid w:val="00107557"/>
    <w:rsid w:val="0011167C"/>
    <w:rsid w:val="00111F02"/>
    <w:rsid w:val="0011279B"/>
    <w:rsid w:val="00112B02"/>
    <w:rsid w:val="00112D20"/>
    <w:rsid w:val="00112F09"/>
    <w:rsid w:val="00114A21"/>
    <w:rsid w:val="00115F2B"/>
    <w:rsid w:val="001163C7"/>
    <w:rsid w:val="00117441"/>
    <w:rsid w:val="00117D31"/>
    <w:rsid w:val="0012006D"/>
    <w:rsid w:val="0012196F"/>
    <w:rsid w:val="00121F4A"/>
    <w:rsid w:val="001228C0"/>
    <w:rsid w:val="00122948"/>
    <w:rsid w:val="00122E4B"/>
    <w:rsid w:val="00122F14"/>
    <w:rsid w:val="00123639"/>
    <w:rsid w:val="0012380D"/>
    <w:rsid w:val="00124015"/>
    <w:rsid w:val="00124CF1"/>
    <w:rsid w:val="001250B4"/>
    <w:rsid w:val="001253D1"/>
    <w:rsid w:val="00125595"/>
    <w:rsid w:val="00126C46"/>
    <w:rsid w:val="00127A33"/>
    <w:rsid w:val="00127E68"/>
    <w:rsid w:val="00130E89"/>
    <w:rsid w:val="0013111C"/>
    <w:rsid w:val="001318D2"/>
    <w:rsid w:val="00132C06"/>
    <w:rsid w:val="00132F52"/>
    <w:rsid w:val="00133B79"/>
    <w:rsid w:val="00133CE5"/>
    <w:rsid w:val="00134AEC"/>
    <w:rsid w:val="001352E5"/>
    <w:rsid w:val="00135DD5"/>
    <w:rsid w:val="0013663C"/>
    <w:rsid w:val="0013673A"/>
    <w:rsid w:val="0013690D"/>
    <w:rsid w:val="00136D68"/>
    <w:rsid w:val="0013752C"/>
    <w:rsid w:val="00140206"/>
    <w:rsid w:val="00140D44"/>
    <w:rsid w:val="00140DD9"/>
    <w:rsid w:val="00142648"/>
    <w:rsid w:val="00142CBD"/>
    <w:rsid w:val="00142DC2"/>
    <w:rsid w:val="00143219"/>
    <w:rsid w:val="001436BB"/>
    <w:rsid w:val="001437CC"/>
    <w:rsid w:val="00143AF2"/>
    <w:rsid w:val="00143BD1"/>
    <w:rsid w:val="00143E36"/>
    <w:rsid w:val="001459C8"/>
    <w:rsid w:val="001468E9"/>
    <w:rsid w:val="00147864"/>
    <w:rsid w:val="00151114"/>
    <w:rsid w:val="0015233C"/>
    <w:rsid w:val="001526C3"/>
    <w:rsid w:val="00152F19"/>
    <w:rsid w:val="001534BC"/>
    <w:rsid w:val="00153833"/>
    <w:rsid w:val="00153FA4"/>
    <w:rsid w:val="00154304"/>
    <w:rsid w:val="0015466E"/>
    <w:rsid w:val="00154765"/>
    <w:rsid w:val="001548CB"/>
    <w:rsid w:val="00154EF0"/>
    <w:rsid w:val="00156A23"/>
    <w:rsid w:val="001574B6"/>
    <w:rsid w:val="00157A53"/>
    <w:rsid w:val="00157CE4"/>
    <w:rsid w:val="00160DE4"/>
    <w:rsid w:val="00160E22"/>
    <w:rsid w:val="001611E5"/>
    <w:rsid w:val="00161E95"/>
    <w:rsid w:val="00162DCC"/>
    <w:rsid w:val="00163780"/>
    <w:rsid w:val="00163B1F"/>
    <w:rsid w:val="001648EE"/>
    <w:rsid w:val="00164B65"/>
    <w:rsid w:val="00164C94"/>
    <w:rsid w:val="001656F2"/>
    <w:rsid w:val="00165DC8"/>
    <w:rsid w:val="00166794"/>
    <w:rsid w:val="00167813"/>
    <w:rsid w:val="00170988"/>
    <w:rsid w:val="00170B7A"/>
    <w:rsid w:val="0017212C"/>
    <w:rsid w:val="00172471"/>
    <w:rsid w:val="0017273C"/>
    <w:rsid w:val="001732E3"/>
    <w:rsid w:val="00174E02"/>
    <w:rsid w:val="00174E1B"/>
    <w:rsid w:val="0017653A"/>
    <w:rsid w:val="0017745D"/>
    <w:rsid w:val="001775DF"/>
    <w:rsid w:val="00180328"/>
    <w:rsid w:val="001809A7"/>
    <w:rsid w:val="00181C60"/>
    <w:rsid w:val="00181E2A"/>
    <w:rsid w:val="001848C0"/>
    <w:rsid w:val="00185460"/>
    <w:rsid w:val="001862A3"/>
    <w:rsid w:val="00191AA0"/>
    <w:rsid w:val="00191B0B"/>
    <w:rsid w:val="001921FD"/>
    <w:rsid w:val="001925E3"/>
    <w:rsid w:val="00192E4B"/>
    <w:rsid w:val="001937BA"/>
    <w:rsid w:val="00194D62"/>
    <w:rsid w:val="00196407"/>
    <w:rsid w:val="00196B4D"/>
    <w:rsid w:val="00197091"/>
    <w:rsid w:val="001970D6"/>
    <w:rsid w:val="001972CC"/>
    <w:rsid w:val="001A032D"/>
    <w:rsid w:val="001A138D"/>
    <w:rsid w:val="001A1C6B"/>
    <w:rsid w:val="001A2857"/>
    <w:rsid w:val="001A2A89"/>
    <w:rsid w:val="001A2C62"/>
    <w:rsid w:val="001A335B"/>
    <w:rsid w:val="001A3634"/>
    <w:rsid w:val="001A4D5D"/>
    <w:rsid w:val="001A5150"/>
    <w:rsid w:val="001A58B9"/>
    <w:rsid w:val="001A61E1"/>
    <w:rsid w:val="001A6C1E"/>
    <w:rsid w:val="001B08C0"/>
    <w:rsid w:val="001B1208"/>
    <w:rsid w:val="001B298D"/>
    <w:rsid w:val="001B2AB9"/>
    <w:rsid w:val="001B30F9"/>
    <w:rsid w:val="001B3659"/>
    <w:rsid w:val="001B370C"/>
    <w:rsid w:val="001B40F3"/>
    <w:rsid w:val="001B42FC"/>
    <w:rsid w:val="001B4510"/>
    <w:rsid w:val="001B508E"/>
    <w:rsid w:val="001B53A0"/>
    <w:rsid w:val="001B5F70"/>
    <w:rsid w:val="001B6845"/>
    <w:rsid w:val="001B6D4E"/>
    <w:rsid w:val="001C09E0"/>
    <w:rsid w:val="001C0AED"/>
    <w:rsid w:val="001C13A8"/>
    <w:rsid w:val="001C13B1"/>
    <w:rsid w:val="001C1C2A"/>
    <w:rsid w:val="001C1CDE"/>
    <w:rsid w:val="001C20E8"/>
    <w:rsid w:val="001C263B"/>
    <w:rsid w:val="001C2713"/>
    <w:rsid w:val="001C2C34"/>
    <w:rsid w:val="001C2EF3"/>
    <w:rsid w:val="001C34D6"/>
    <w:rsid w:val="001C3732"/>
    <w:rsid w:val="001C388D"/>
    <w:rsid w:val="001C54A9"/>
    <w:rsid w:val="001C6012"/>
    <w:rsid w:val="001C67B0"/>
    <w:rsid w:val="001C7276"/>
    <w:rsid w:val="001C7733"/>
    <w:rsid w:val="001C77F5"/>
    <w:rsid w:val="001C79FA"/>
    <w:rsid w:val="001C7C3D"/>
    <w:rsid w:val="001D07C9"/>
    <w:rsid w:val="001D1E78"/>
    <w:rsid w:val="001D3AB5"/>
    <w:rsid w:val="001D4739"/>
    <w:rsid w:val="001D4A81"/>
    <w:rsid w:val="001D545E"/>
    <w:rsid w:val="001D5F77"/>
    <w:rsid w:val="001D7365"/>
    <w:rsid w:val="001D7961"/>
    <w:rsid w:val="001D7D8F"/>
    <w:rsid w:val="001D7DF0"/>
    <w:rsid w:val="001D7E82"/>
    <w:rsid w:val="001E018C"/>
    <w:rsid w:val="001E036B"/>
    <w:rsid w:val="001E0672"/>
    <w:rsid w:val="001E0AD2"/>
    <w:rsid w:val="001E11C8"/>
    <w:rsid w:val="001E126F"/>
    <w:rsid w:val="001E21C7"/>
    <w:rsid w:val="001E3596"/>
    <w:rsid w:val="001E38ED"/>
    <w:rsid w:val="001E3B25"/>
    <w:rsid w:val="001E3F91"/>
    <w:rsid w:val="001E4152"/>
    <w:rsid w:val="001E489D"/>
    <w:rsid w:val="001E5C94"/>
    <w:rsid w:val="001E6822"/>
    <w:rsid w:val="001E69E1"/>
    <w:rsid w:val="001E74A5"/>
    <w:rsid w:val="001E7B9E"/>
    <w:rsid w:val="001F025B"/>
    <w:rsid w:val="001F0379"/>
    <w:rsid w:val="001F03A0"/>
    <w:rsid w:val="001F094C"/>
    <w:rsid w:val="001F1C5C"/>
    <w:rsid w:val="001F2B8C"/>
    <w:rsid w:val="001F394F"/>
    <w:rsid w:val="001F783F"/>
    <w:rsid w:val="001F7AFD"/>
    <w:rsid w:val="001F7DE2"/>
    <w:rsid w:val="002001BE"/>
    <w:rsid w:val="002003F5"/>
    <w:rsid w:val="002031F3"/>
    <w:rsid w:val="002058A7"/>
    <w:rsid w:val="00205A1A"/>
    <w:rsid w:val="00205B35"/>
    <w:rsid w:val="002073E5"/>
    <w:rsid w:val="00207665"/>
    <w:rsid w:val="002076E2"/>
    <w:rsid w:val="0020797C"/>
    <w:rsid w:val="0021056F"/>
    <w:rsid w:val="00210BD1"/>
    <w:rsid w:val="00211229"/>
    <w:rsid w:val="0021198E"/>
    <w:rsid w:val="00211E8C"/>
    <w:rsid w:val="00212C9C"/>
    <w:rsid w:val="00212FCA"/>
    <w:rsid w:val="00213108"/>
    <w:rsid w:val="00213D85"/>
    <w:rsid w:val="00213DFB"/>
    <w:rsid w:val="002142D5"/>
    <w:rsid w:val="0021453E"/>
    <w:rsid w:val="0021475E"/>
    <w:rsid w:val="0021514E"/>
    <w:rsid w:val="00215A63"/>
    <w:rsid w:val="00215F08"/>
    <w:rsid w:val="002172A1"/>
    <w:rsid w:val="00217888"/>
    <w:rsid w:val="002179AC"/>
    <w:rsid w:val="00217B86"/>
    <w:rsid w:val="00220ADB"/>
    <w:rsid w:val="00221635"/>
    <w:rsid w:val="002217BA"/>
    <w:rsid w:val="00221E74"/>
    <w:rsid w:val="00223177"/>
    <w:rsid w:val="00223507"/>
    <w:rsid w:val="00223616"/>
    <w:rsid w:val="00223ACC"/>
    <w:rsid w:val="0022448D"/>
    <w:rsid w:val="00226ED6"/>
    <w:rsid w:val="002275DE"/>
    <w:rsid w:val="00230170"/>
    <w:rsid w:val="002305CF"/>
    <w:rsid w:val="002310B5"/>
    <w:rsid w:val="0023189C"/>
    <w:rsid w:val="00232110"/>
    <w:rsid w:val="0023225E"/>
    <w:rsid w:val="00233E08"/>
    <w:rsid w:val="002345FF"/>
    <w:rsid w:val="00235DF2"/>
    <w:rsid w:val="00237611"/>
    <w:rsid w:val="002402E1"/>
    <w:rsid w:val="002408D7"/>
    <w:rsid w:val="0024156E"/>
    <w:rsid w:val="002417FB"/>
    <w:rsid w:val="0024229D"/>
    <w:rsid w:val="002426EA"/>
    <w:rsid w:val="00244476"/>
    <w:rsid w:val="0024579C"/>
    <w:rsid w:val="002457CF"/>
    <w:rsid w:val="00245B8E"/>
    <w:rsid w:val="0024725C"/>
    <w:rsid w:val="002473A7"/>
    <w:rsid w:val="002507D8"/>
    <w:rsid w:val="002510FA"/>
    <w:rsid w:val="002516E0"/>
    <w:rsid w:val="00252A20"/>
    <w:rsid w:val="00252B41"/>
    <w:rsid w:val="0025524F"/>
    <w:rsid w:val="002578EE"/>
    <w:rsid w:val="00257D1F"/>
    <w:rsid w:val="00257E5F"/>
    <w:rsid w:val="00260C1D"/>
    <w:rsid w:val="00261001"/>
    <w:rsid w:val="002617DC"/>
    <w:rsid w:val="002619BA"/>
    <w:rsid w:val="00261A42"/>
    <w:rsid w:val="00261D84"/>
    <w:rsid w:val="002629A6"/>
    <w:rsid w:val="002630E4"/>
    <w:rsid w:val="0026364B"/>
    <w:rsid w:val="00263F23"/>
    <w:rsid w:val="00264D02"/>
    <w:rsid w:val="00264DA7"/>
    <w:rsid w:val="0026500D"/>
    <w:rsid w:val="00265CD7"/>
    <w:rsid w:val="00266588"/>
    <w:rsid w:val="002665BD"/>
    <w:rsid w:val="00270264"/>
    <w:rsid w:val="00270926"/>
    <w:rsid w:val="00271342"/>
    <w:rsid w:val="00271B06"/>
    <w:rsid w:val="0027298D"/>
    <w:rsid w:val="00272FEC"/>
    <w:rsid w:val="00273013"/>
    <w:rsid w:val="00273C37"/>
    <w:rsid w:val="00273F6D"/>
    <w:rsid w:val="0027430D"/>
    <w:rsid w:val="00274356"/>
    <w:rsid w:val="0027463A"/>
    <w:rsid w:val="002746D9"/>
    <w:rsid w:val="0027479B"/>
    <w:rsid w:val="00274931"/>
    <w:rsid w:val="00274ED2"/>
    <w:rsid w:val="0027505E"/>
    <w:rsid w:val="002754FC"/>
    <w:rsid w:val="002765F2"/>
    <w:rsid w:val="00277A35"/>
    <w:rsid w:val="00280278"/>
    <w:rsid w:val="00280870"/>
    <w:rsid w:val="00280994"/>
    <w:rsid w:val="00280E3F"/>
    <w:rsid w:val="00280F05"/>
    <w:rsid w:val="0028248C"/>
    <w:rsid w:val="00282B05"/>
    <w:rsid w:val="00282D4D"/>
    <w:rsid w:val="0028323A"/>
    <w:rsid w:val="00283861"/>
    <w:rsid w:val="00283964"/>
    <w:rsid w:val="00283FD5"/>
    <w:rsid w:val="002856F3"/>
    <w:rsid w:val="00286DDB"/>
    <w:rsid w:val="002871EB"/>
    <w:rsid w:val="0028741E"/>
    <w:rsid w:val="00287EB2"/>
    <w:rsid w:val="00290DBD"/>
    <w:rsid w:val="00291D91"/>
    <w:rsid w:val="002948C4"/>
    <w:rsid w:val="00294D2D"/>
    <w:rsid w:val="002960D6"/>
    <w:rsid w:val="00297E45"/>
    <w:rsid w:val="002A047E"/>
    <w:rsid w:val="002A0C04"/>
    <w:rsid w:val="002A0EA4"/>
    <w:rsid w:val="002A1407"/>
    <w:rsid w:val="002A2099"/>
    <w:rsid w:val="002A229B"/>
    <w:rsid w:val="002A26D9"/>
    <w:rsid w:val="002A35B6"/>
    <w:rsid w:val="002A4172"/>
    <w:rsid w:val="002A4516"/>
    <w:rsid w:val="002A4755"/>
    <w:rsid w:val="002A54DE"/>
    <w:rsid w:val="002A670D"/>
    <w:rsid w:val="002A70E6"/>
    <w:rsid w:val="002A7747"/>
    <w:rsid w:val="002A7FAB"/>
    <w:rsid w:val="002B0692"/>
    <w:rsid w:val="002B085C"/>
    <w:rsid w:val="002B1252"/>
    <w:rsid w:val="002B192B"/>
    <w:rsid w:val="002B1AE9"/>
    <w:rsid w:val="002B2278"/>
    <w:rsid w:val="002B284F"/>
    <w:rsid w:val="002B2A2E"/>
    <w:rsid w:val="002B2F59"/>
    <w:rsid w:val="002B309C"/>
    <w:rsid w:val="002B4D21"/>
    <w:rsid w:val="002B5050"/>
    <w:rsid w:val="002B6781"/>
    <w:rsid w:val="002B6AC2"/>
    <w:rsid w:val="002B6D5B"/>
    <w:rsid w:val="002C0074"/>
    <w:rsid w:val="002C0159"/>
    <w:rsid w:val="002C0804"/>
    <w:rsid w:val="002C0D97"/>
    <w:rsid w:val="002C0DC5"/>
    <w:rsid w:val="002C0E9A"/>
    <w:rsid w:val="002C1007"/>
    <w:rsid w:val="002C1142"/>
    <w:rsid w:val="002C2287"/>
    <w:rsid w:val="002C2D44"/>
    <w:rsid w:val="002C3634"/>
    <w:rsid w:val="002C3A22"/>
    <w:rsid w:val="002C4715"/>
    <w:rsid w:val="002C4780"/>
    <w:rsid w:val="002C47ED"/>
    <w:rsid w:val="002C484A"/>
    <w:rsid w:val="002C5692"/>
    <w:rsid w:val="002C570D"/>
    <w:rsid w:val="002C618A"/>
    <w:rsid w:val="002C6561"/>
    <w:rsid w:val="002C69D4"/>
    <w:rsid w:val="002C6A40"/>
    <w:rsid w:val="002C6DB3"/>
    <w:rsid w:val="002C76A0"/>
    <w:rsid w:val="002D09BE"/>
    <w:rsid w:val="002D0E3D"/>
    <w:rsid w:val="002D10C8"/>
    <w:rsid w:val="002D1A38"/>
    <w:rsid w:val="002D1AA7"/>
    <w:rsid w:val="002D1C2C"/>
    <w:rsid w:val="002D28CB"/>
    <w:rsid w:val="002D2E16"/>
    <w:rsid w:val="002D35AE"/>
    <w:rsid w:val="002D373C"/>
    <w:rsid w:val="002D57AA"/>
    <w:rsid w:val="002D656C"/>
    <w:rsid w:val="002D75DE"/>
    <w:rsid w:val="002D7AE2"/>
    <w:rsid w:val="002E0BE7"/>
    <w:rsid w:val="002E0E74"/>
    <w:rsid w:val="002E126F"/>
    <w:rsid w:val="002E160F"/>
    <w:rsid w:val="002E191E"/>
    <w:rsid w:val="002E1B72"/>
    <w:rsid w:val="002E1C05"/>
    <w:rsid w:val="002E2783"/>
    <w:rsid w:val="002E31F3"/>
    <w:rsid w:val="002E3A12"/>
    <w:rsid w:val="002E3C57"/>
    <w:rsid w:val="002E3FAE"/>
    <w:rsid w:val="002E482C"/>
    <w:rsid w:val="002E5399"/>
    <w:rsid w:val="002E5A0B"/>
    <w:rsid w:val="002E6295"/>
    <w:rsid w:val="002E6531"/>
    <w:rsid w:val="002E66CA"/>
    <w:rsid w:val="002E689B"/>
    <w:rsid w:val="002E6BA8"/>
    <w:rsid w:val="002E6CFE"/>
    <w:rsid w:val="002E7464"/>
    <w:rsid w:val="002E74CE"/>
    <w:rsid w:val="002E76FD"/>
    <w:rsid w:val="002E7AD0"/>
    <w:rsid w:val="002F07CA"/>
    <w:rsid w:val="002F0EB7"/>
    <w:rsid w:val="002F1871"/>
    <w:rsid w:val="002F26D8"/>
    <w:rsid w:val="002F3672"/>
    <w:rsid w:val="002F37C1"/>
    <w:rsid w:val="002F5396"/>
    <w:rsid w:val="002F64A2"/>
    <w:rsid w:val="002F72FA"/>
    <w:rsid w:val="002F7405"/>
    <w:rsid w:val="002F7BEF"/>
    <w:rsid w:val="002F7D11"/>
    <w:rsid w:val="003001E4"/>
    <w:rsid w:val="003007E0"/>
    <w:rsid w:val="00300DF2"/>
    <w:rsid w:val="0030150B"/>
    <w:rsid w:val="00301B41"/>
    <w:rsid w:val="00301D47"/>
    <w:rsid w:val="0030298A"/>
    <w:rsid w:val="00302EBF"/>
    <w:rsid w:val="003030B1"/>
    <w:rsid w:val="00303717"/>
    <w:rsid w:val="00304013"/>
    <w:rsid w:val="00304137"/>
    <w:rsid w:val="003046AA"/>
    <w:rsid w:val="0030494E"/>
    <w:rsid w:val="003049F3"/>
    <w:rsid w:val="00304CDF"/>
    <w:rsid w:val="00305BB3"/>
    <w:rsid w:val="00305F6D"/>
    <w:rsid w:val="003061BF"/>
    <w:rsid w:val="003062D4"/>
    <w:rsid w:val="003064B8"/>
    <w:rsid w:val="00306BDD"/>
    <w:rsid w:val="00306E7D"/>
    <w:rsid w:val="00307227"/>
    <w:rsid w:val="00307264"/>
    <w:rsid w:val="003076B1"/>
    <w:rsid w:val="0030794F"/>
    <w:rsid w:val="003105D0"/>
    <w:rsid w:val="003105D6"/>
    <w:rsid w:val="00310B1D"/>
    <w:rsid w:val="00310D66"/>
    <w:rsid w:val="003111C5"/>
    <w:rsid w:val="00311481"/>
    <w:rsid w:val="0031153E"/>
    <w:rsid w:val="003116A6"/>
    <w:rsid w:val="00311863"/>
    <w:rsid w:val="00312684"/>
    <w:rsid w:val="00312733"/>
    <w:rsid w:val="00312B7C"/>
    <w:rsid w:val="00315F8B"/>
    <w:rsid w:val="00316065"/>
    <w:rsid w:val="00316769"/>
    <w:rsid w:val="0031711F"/>
    <w:rsid w:val="00317883"/>
    <w:rsid w:val="00317EFF"/>
    <w:rsid w:val="00320597"/>
    <w:rsid w:val="00321181"/>
    <w:rsid w:val="00321A5A"/>
    <w:rsid w:val="00321AA3"/>
    <w:rsid w:val="00321AE9"/>
    <w:rsid w:val="00321EEE"/>
    <w:rsid w:val="003223ED"/>
    <w:rsid w:val="0032264B"/>
    <w:rsid w:val="00323895"/>
    <w:rsid w:val="0032586C"/>
    <w:rsid w:val="00326579"/>
    <w:rsid w:val="00327D27"/>
    <w:rsid w:val="00327D79"/>
    <w:rsid w:val="003304E2"/>
    <w:rsid w:val="00330CBC"/>
    <w:rsid w:val="00330E47"/>
    <w:rsid w:val="00332E6B"/>
    <w:rsid w:val="00332F1E"/>
    <w:rsid w:val="0033340C"/>
    <w:rsid w:val="00333428"/>
    <w:rsid w:val="003337F3"/>
    <w:rsid w:val="00333BE8"/>
    <w:rsid w:val="00333F73"/>
    <w:rsid w:val="003344DB"/>
    <w:rsid w:val="00335866"/>
    <w:rsid w:val="00335898"/>
    <w:rsid w:val="00335BFE"/>
    <w:rsid w:val="00335E9C"/>
    <w:rsid w:val="0033608B"/>
    <w:rsid w:val="0033675D"/>
    <w:rsid w:val="00337941"/>
    <w:rsid w:val="00337B3E"/>
    <w:rsid w:val="003401F8"/>
    <w:rsid w:val="003407D0"/>
    <w:rsid w:val="0034181B"/>
    <w:rsid w:val="00341B17"/>
    <w:rsid w:val="00342C51"/>
    <w:rsid w:val="00343B5C"/>
    <w:rsid w:val="00345856"/>
    <w:rsid w:val="0034595C"/>
    <w:rsid w:val="00345B79"/>
    <w:rsid w:val="00345D0F"/>
    <w:rsid w:val="0034614E"/>
    <w:rsid w:val="00346885"/>
    <w:rsid w:val="00346A9B"/>
    <w:rsid w:val="003472B3"/>
    <w:rsid w:val="003501DB"/>
    <w:rsid w:val="0035051E"/>
    <w:rsid w:val="0035104F"/>
    <w:rsid w:val="0035199B"/>
    <w:rsid w:val="003522BF"/>
    <w:rsid w:val="00352901"/>
    <w:rsid w:val="0035420B"/>
    <w:rsid w:val="00355AEE"/>
    <w:rsid w:val="00355D3B"/>
    <w:rsid w:val="0035606B"/>
    <w:rsid w:val="0035651C"/>
    <w:rsid w:val="00356F8B"/>
    <w:rsid w:val="00357CC7"/>
    <w:rsid w:val="0036005D"/>
    <w:rsid w:val="0036073F"/>
    <w:rsid w:val="003615A3"/>
    <w:rsid w:val="00361FF2"/>
    <w:rsid w:val="003629EE"/>
    <w:rsid w:val="00363DCB"/>
    <w:rsid w:val="003643B3"/>
    <w:rsid w:val="00364DC9"/>
    <w:rsid w:val="00366248"/>
    <w:rsid w:val="003708DD"/>
    <w:rsid w:val="00370B8E"/>
    <w:rsid w:val="00370BB1"/>
    <w:rsid w:val="00371CD9"/>
    <w:rsid w:val="003721B2"/>
    <w:rsid w:val="00372328"/>
    <w:rsid w:val="003739B0"/>
    <w:rsid w:val="00373F21"/>
    <w:rsid w:val="00374CE8"/>
    <w:rsid w:val="003762FD"/>
    <w:rsid w:val="00376FD2"/>
    <w:rsid w:val="00377278"/>
    <w:rsid w:val="00377A76"/>
    <w:rsid w:val="00380A5C"/>
    <w:rsid w:val="0038132B"/>
    <w:rsid w:val="00383E66"/>
    <w:rsid w:val="00384AE2"/>
    <w:rsid w:val="00385699"/>
    <w:rsid w:val="00387829"/>
    <w:rsid w:val="00387DC9"/>
    <w:rsid w:val="00390D23"/>
    <w:rsid w:val="00390F83"/>
    <w:rsid w:val="0039142B"/>
    <w:rsid w:val="00391447"/>
    <w:rsid w:val="0039193E"/>
    <w:rsid w:val="00391ADA"/>
    <w:rsid w:val="00392CDB"/>
    <w:rsid w:val="00392FF3"/>
    <w:rsid w:val="0039380F"/>
    <w:rsid w:val="00393B71"/>
    <w:rsid w:val="00394095"/>
    <w:rsid w:val="003940F6"/>
    <w:rsid w:val="00394B2E"/>
    <w:rsid w:val="00394B9D"/>
    <w:rsid w:val="00394F10"/>
    <w:rsid w:val="0039519F"/>
    <w:rsid w:val="003955D3"/>
    <w:rsid w:val="00396545"/>
    <w:rsid w:val="0039671B"/>
    <w:rsid w:val="00396F71"/>
    <w:rsid w:val="003A03D0"/>
    <w:rsid w:val="003A04FF"/>
    <w:rsid w:val="003A0D70"/>
    <w:rsid w:val="003A1B01"/>
    <w:rsid w:val="003A2029"/>
    <w:rsid w:val="003A2676"/>
    <w:rsid w:val="003A2CF7"/>
    <w:rsid w:val="003A3033"/>
    <w:rsid w:val="003A4606"/>
    <w:rsid w:val="003A4699"/>
    <w:rsid w:val="003A5E73"/>
    <w:rsid w:val="003A63D9"/>
    <w:rsid w:val="003A6417"/>
    <w:rsid w:val="003A65FE"/>
    <w:rsid w:val="003A6A5A"/>
    <w:rsid w:val="003A7221"/>
    <w:rsid w:val="003A730E"/>
    <w:rsid w:val="003A751C"/>
    <w:rsid w:val="003B123F"/>
    <w:rsid w:val="003B1857"/>
    <w:rsid w:val="003B1CEE"/>
    <w:rsid w:val="003B2199"/>
    <w:rsid w:val="003B2856"/>
    <w:rsid w:val="003B2A0D"/>
    <w:rsid w:val="003B31FA"/>
    <w:rsid w:val="003B470A"/>
    <w:rsid w:val="003B4874"/>
    <w:rsid w:val="003B55AD"/>
    <w:rsid w:val="003B5F46"/>
    <w:rsid w:val="003B60AF"/>
    <w:rsid w:val="003B7304"/>
    <w:rsid w:val="003B790C"/>
    <w:rsid w:val="003B7EC4"/>
    <w:rsid w:val="003C183D"/>
    <w:rsid w:val="003C19CA"/>
    <w:rsid w:val="003C1CF5"/>
    <w:rsid w:val="003C2C85"/>
    <w:rsid w:val="003C2E96"/>
    <w:rsid w:val="003C4ECE"/>
    <w:rsid w:val="003C64C3"/>
    <w:rsid w:val="003C650F"/>
    <w:rsid w:val="003C7282"/>
    <w:rsid w:val="003C74CA"/>
    <w:rsid w:val="003D00D5"/>
    <w:rsid w:val="003D0A29"/>
    <w:rsid w:val="003D0BC7"/>
    <w:rsid w:val="003D181D"/>
    <w:rsid w:val="003D187D"/>
    <w:rsid w:val="003D18E8"/>
    <w:rsid w:val="003D1A6D"/>
    <w:rsid w:val="003D1BBA"/>
    <w:rsid w:val="003D20C4"/>
    <w:rsid w:val="003D29E0"/>
    <w:rsid w:val="003D4163"/>
    <w:rsid w:val="003D459A"/>
    <w:rsid w:val="003D46D0"/>
    <w:rsid w:val="003D47A3"/>
    <w:rsid w:val="003D5051"/>
    <w:rsid w:val="003D5661"/>
    <w:rsid w:val="003D596C"/>
    <w:rsid w:val="003D65BF"/>
    <w:rsid w:val="003D6BD3"/>
    <w:rsid w:val="003D792A"/>
    <w:rsid w:val="003E1680"/>
    <w:rsid w:val="003E1870"/>
    <w:rsid w:val="003E1B0C"/>
    <w:rsid w:val="003E2E98"/>
    <w:rsid w:val="003E2ED8"/>
    <w:rsid w:val="003E3BEC"/>
    <w:rsid w:val="003E3CBC"/>
    <w:rsid w:val="003E4701"/>
    <w:rsid w:val="003E4C96"/>
    <w:rsid w:val="003E6079"/>
    <w:rsid w:val="003E6128"/>
    <w:rsid w:val="003E6679"/>
    <w:rsid w:val="003E6D0F"/>
    <w:rsid w:val="003E6D1E"/>
    <w:rsid w:val="003E712E"/>
    <w:rsid w:val="003F052B"/>
    <w:rsid w:val="003F0769"/>
    <w:rsid w:val="003F0ACC"/>
    <w:rsid w:val="003F0DDA"/>
    <w:rsid w:val="003F140F"/>
    <w:rsid w:val="003F1552"/>
    <w:rsid w:val="003F15DB"/>
    <w:rsid w:val="003F1F1C"/>
    <w:rsid w:val="003F2702"/>
    <w:rsid w:val="003F2778"/>
    <w:rsid w:val="003F36A4"/>
    <w:rsid w:val="003F3757"/>
    <w:rsid w:val="003F4900"/>
    <w:rsid w:val="003F70CA"/>
    <w:rsid w:val="003F7823"/>
    <w:rsid w:val="003F7CCB"/>
    <w:rsid w:val="00400541"/>
    <w:rsid w:val="00400E76"/>
    <w:rsid w:val="00400EF7"/>
    <w:rsid w:val="0040137F"/>
    <w:rsid w:val="0040174E"/>
    <w:rsid w:val="00402179"/>
    <w:rsid w:val="0040278D"/>
    <w:rsid w:val="00402C84"/>
    <w:rsid w:val="00403249"/>
    <w:rsid w:val="00403781"/>
    <w:rsid w:val="004044E9"/>
    <w:rsid w:val="00404689"/>
    <w:rsid w:val="0040471A"/>
    <w:rsid w:val="00405A4C"/>
    <w:rsid w:val="00405E40"/>
    <w:rsid w:val="004078C8"/>
    <w:rsid w:val="004102DE"/>
    <w:rsid w:val="004107D7"/>
    <w:rsid w:val="00410FF1"/>
    <w:rsid w:val="00412015"/>
    <w:rsid w:val="00412696"/>
    <w:rsid w:val="00412E24"/>
    <w:rsid w:val="00413DF7"/>
    <w:rsid w:val="00414335"/>
    <w:rsid w:val="004147B1"/>
    <w:rsid w:val="00415263"/>
    <w:rsid w:val="00415A2C"/>
    <w:rsid w:val="00416727"/>
    <w:rsid w:val="004170BE"/>
    <w:rsid w:val="004171E4"/>
    <w:rsid w:val="00417A0E"/>
    <w:rsid w:val="0042068A"/>
    <w:rsid w:val="00420B60"/>
    <w:rsid w:val="00422378"/>
    <w:rsid w:val="0042267F"/>
    <w:rsid w:val="00422A4D"/>
    <w:rsid w:val="00422B32"/>
    <w:rsid w:val="004241E2"/>
    <w:rsid w:val="0042437A"/>
    <w:rsid w:val="00424992"/>
    <w:rsid w:val="00424E72"/>
    <w:rsid w:val="00425F0D"/>
    <w:rsid w:val="00426D7C"/>
    <w:rsid w:val="00427621"/>
    <w:rsid w:val="004277BC"/>
    <w:rsid w:val="004300ED"/>
    <w:rsid w:val="00431687"/>
    <w:rsid w:val="00432B72"/>
    <w:rsid w:val="00433016"/>
    <w:rsid w:val="0043405B"/>
    <w:rsid w:val="0043412E"/>
    <w:rsid w:val="004341B3"/>
    <w:rsid w:val="004342F1"/>
    <w:rsid w:val="00434884"/>
    <w:rsid w:val="004349C0"/>
    <w:rsid w:val="00434ECD"/>
    <w:rsid w:val="00435075"/>
    <w:rsid w:val="004355AB"/>
    <w:rsid w:val="00435DF1"/>
    <w:rsid w:val="00436BA3"/>
    <w:rsid w:val="00437702"/>
    <w:rsid w:val="00437909"/>
    <w:rsid w:val="00437FC4"/>
    <w:rsid w:val="004401B5"/>
    <w:rsid w:val="004404F8"/>
    <w:rsid w:val="00440800"/>
    <w:rsid w:val="004409D4"/>
    <w:rsid w:val="004413DD"/>
    <w:rsid w:val="00442335"/>
    <w:rsid w:val="00442393"/>
    <w:rsid w:val="004436D7"/>
    <w:rsid w:val="00443DCB"/>
    <w:rsid w:val="00443DEB"/>
    <w:rsid w:val="00444D54"/>
    <w:rsid w:val="0044535B"/>
    <w:rsid w:val="00445FDA"/>
    <w:rsid w:val="004461C7"/>
    <w:rsid w:val="004466B2"/>
    <w:rsid w:val="00446E18"/>
    <w:rsid w:val="004473B2"/>
    <w:rsid w:val="00447F0D"/>
    <w:rsid w:val="00450686"/>
    <w:rsid w:val="00450A5F"/>
    <w:rsid w:val="00451514"/>
    <w:rsid w:val="00453BB4"/>
    <w:rsid w:val="004542CD"/>
    <w:rsid w:val="00454B9D"/>
    <w:rsid w:val="0045545A"/>
    <w:rsid w:val="00456190"/>
    <w:rsid w:val="00456317"/>
    <w:rsid w:val="00456348"/>
    <w:rsid w:val="004572A1"/>
    <w:rsid w:val="00457F74"/>
    <w:rsid w:val="00460F4B"/>
    <w:rsid w:val="004613B1"/>
    <w:rsid w:val="00461F2A"/>
    <w:rsid w:val="0046231E"/>
    <w:rsid w:val="0046340E"/>
    <w:rsid w:val="004635E2"/>
    <w:rsid w:val="004638FA"/>
    <w:rsid w:val="00464CB6"/>
    <w:rsid w:val="0046532D"/>
    <w:rsid w:val="0046566E"/>
    <w:rsid w:val="00466C6C"/>
    <w:rsid w:val="0046791C"/>
    <w:rsid w:val="00470027"/>
    <w:rsid w:val="004701CD"/>
    <w:rsid w:val="0047025A"/>
    <w:rsid w:val="004724EC"/>
    <w:rsid w:val="00472A17"/>
    <w:rsid w:val="00472C41"/>
    <w:rsid w:val="00472CB5"/>
    <w:rsid w:val="00473026"/>
    <w:rsid w:val="00473115"/>
    <w:rsid w:val="004738D8"/>
    <w:rsid w:val="00473BD2"/>
    <w:rsid w:val="00473F11"/>
    <w:rsid w:val="00474477"/>
    <w:rsid w:val="004749E8"/>
    <w:rsid w:val="00475E37"/>
    <w:rsid w:val="004764CB"/>
    <w:rsid w:val="00476730"/>
    <w:rsid w:val="004769A5"/>
    <w:rsid w:val="00476A2D"/>
    <w:rsid w:val="004773A3"/>
    <w:rsid w:val="004773E6"/>
    <w:rsid w:val="00477611"/>
    <w:rsid w:val="00477710"/>
    <w:rsid w:val="00477AAB"/>
    <w:rsid w:val="00477B66"/>
    <w:rsid w:val="0048193F"/>
    <w:rsid w:val="00481A7B"/>
    <w:rsid w:val="00483042"/>
    <w:rsid w:val="004835E6"/>
    <w:rsid w:val="0048386B"/>
    <w:rsid w:val="00483C14"/>
    <w:rsid w:val="00484EDE"/>
    <w:rsid w:val="004858CD"/>
    <w:rsid w:val="00485DB6"/>
    <w:rsid w:val="00485F41"/>
    <w:rsid w:val="0048628A"/>
    <w:rsid w:val="00486566"/>
    <w:rsid w:val="0048658E"/>
    <w:rsid w:val="00487D6A"/>
    <w:rsid w:val="00490303"/>
    <w:rsid w:val="004911B6"/>
    <w:rsid w:val="00491C96"/>
    <w:rsid w:val="004923B6"/>
    <w:rsid w:val="00494294"/>
    <w:rsid w:val="00494871"/>
    <w:rsid w:val="00495611"/>
    <w:rsid w:val="004961DA"/>
    <w:rsid w:val="00496359"/>
    <w:rsid w:val="00497926"/>
    <w:rsid w:val="004A115C"/>
    <w:rsid w:val="004A14B9"/>
    <w:rsid w:val="004A14BE"/>
    <w:rsid w:val="004A2A62"/>
    <w:rsid w:val="004A2BF5"/>
    <w:rsid w:val="004A3085"/>
    <w:rsid w:val="004A3C58"/>
    <w:rsid w:val="004A4178"/>
    <w:rsid w:val="004A4BD5"/>
    <w:rsid w:val="004A4CFD"/>
    <w:rsid w:val="004A4FB5"/>
    <w:rsid w:val="004A677C"/>
    <w:rsid w:val="004A6C04"/>
    <w:rsid w:val="004A7D4A"/>
    <w:rsid w:val="004B05A5"/>
    <w:rsid w:val="004B0ADB"/>
    <w:rsid w:val="004B0EB6"/>
    <w:rsid w:val="004B11D9"/>
    <w:rsid w:val="004B176B"/>
    <w:rsid w:val="004B17A9"/>
    <w:rsid w:val="004B182C"/>
    <w:rsid w:val="004B20FF"/>
    <w:rsid w:val="004B2717"/>
    <w:rsid w:val="004B293C"/>
    <w:rsid w:val="004B35A4"/>
    <w:rsid w:val="004B3A2A"/>
    <w:rsid w:val="004B3D59"/>
    <w:rsid w:val="004B4713"/>
    <w:rsid w:val="004B4BE7"/>
    <w:rsid w:val="004B50F8"/>
    <w:rsid w:val="004B58EA"/>
    <w:rsid w:val="004B73EF"/>
    <w:rsid w:val="004B7992"/>
    <w:rsid w:val="004C0200"/>
    <w:rsid w:val="004C09B4"/>
    <w:rsid w:val="004C122C"/>
    <w:rsid w:val="004C1F1E"/>
    <w:rsid w:val="004C2082"/>
    <w:rsid w:val="004C20F2"/>
    <w:rsid w:val="004C251E"/>
    <w:rsid w:val="004C2B24"/>
    <w:rsid w:val="004C3F25"/>
    <w:rsid w:val="004C44F0"/>
    <w:rsid w:val="004C4E77"/>
    <w:rsid w:val="004C525E"/>
    <w:rsid w:val="004C5B49"/>
    <w:rsid w:val="004C6796"/>
    <w:rsid w:val="004C67E2"/>
    <w:rsid w:val="004C6BD8"/>
    <w:rsid w:val="004C7263"/>
    <w:rsid w:val="004C7A27"/>
    <w:rsid w:val="004D0490"/>
    <w:rsid w:val="004D07CD"/>
    <w:rsid w:val="004D10C7"/>
    <w:rsid w:val="004D12F1"/>
    <w:rsid w:val="004D1805"/>
    <w:rsid w:val="004D1CB6"/>
    <w:rsid w:val="004D2229"/>
    <w:rsid w:val="004D257A"/>
    <w:rsid w:val="004D2676"/>
    <w:rsid w:val="004D3142"/>
    <w:rsid w:val="004D36A1"/>
    <w:rsid w:val="004D37D7"/>
    <w:rsid w:val="004D41FA"/>
    <w:rsid w:val="004D4509"/>
    <w:rsid w:val="004D52DD"/>
    <w:rsid w:val="004D54E4"/>
    <w:rsid w:val="004D572C"/>
    <w:rsid w:val="004D5A36"/>
    <w:rsid w:val="004D5BA4"/>
    <w:rsid w:val="004D6303"/>
    <w:rsid w:val="004D63B9"/>
    <w:rsid w:val="004D68F8"/>
    <w:rsid w:val="004D6D19"/>
    <w:rsid w:val="004D70F9"/>
    <w:rsid w:val="004D73ED"/>
    <w:rsid w:val="004E0E70"/>
    <w:rsid w:val="004E11D8"/>
    <w:rsid w:val="004E3822"/>
    <w:rsid w:val="004E6E3A"/>
    <w:rsid w:val="004E6F5A"/>
    <w:rsid w:val="004F0BF4"/>
    <w:rsid w:val="004F0C96"/>
    <w:rsid w:val="004F0F98"/>
    <w:rsid w:val="004F28A0"/>
    <w:rsid w:val="004F39A4"/>
    <w:rsid w:val="004F44C7"/>
    <w:rsid w:val="004F489F"/>
    <w:rsid w:val="004F4958"/>
    <w:rsid w:val="004F71AF"/>
    <w:rsid w:val="004F766F"/>
    <w:rsid w:val="004F785F"/>
    <w:rsid w:val="004F78B7"/>
    <w:rsid w:val="004F7944"/>
    <w:rsid w:val="00500224"/>
    <w:rsid w:val="005002D1"/>
    <w:rsid w:val="00501B93"/>
    <w:rsid w:val="005041C2"/>
    <w:rsid w:val="00505B01"/>
    <w:rsid w:val="00505CA0"/>
    <w:rsid w:val="00506A11"/>
    <w:rsid w:val="00507043"/>
    <w:rsid w:val="005071A1"/>
    <w:rsid w:val="00507C08"/>
    <w:rsid w:val="00507D18"/>
    <w:rsid w:val="00507D4A"/>
    <w:rsid w:val="0051016E"/>
    <w:rsid w:val="0051022D"/>
    <w:rsid w:val="00510707"/>
    <w:rsid w:val="0051111B"/>
    <w:rsid w:val="00511A30"/>
    <w:rsid w:val="005124A9"/>
    <w:rsid w:val="00512F22"/>
    <w:rsid w:val="005140D2"/>
    <w:rsid w:val="005140E4"/>
    <w:rsid w:val="00514343"/>
    <w:rsid w:val="00514426"/>
    <w:rsid w:val="00514592"/>
    <w:rsid w:val="00514EA9"/>
    <w:rsid w:val="00515CE8"/>
    <w:rsid w:val="00515DEC"/>
    <w:rsid w:val="00516603"/>
    <w:rsid w:val="005166F9"/>
    <w:rsid w:val="005167B1"/>
    <w:rsid w:val="00517555"/>
    <w:rsid w:val="00517A46"/>
    <w:rsid w:val="00517BAF"/>
    <w:rsid w:val="00517D20"/>
    <w:rsid w:val="00520763"/>
    <w:rsid w:val="00520844"/>
    <w:rsid w:val="005215EE"/>
    <w:rsid w:val="00521F15"/>
    <w:rsid w:val="00522599"/>
    <w:rsid w:val="00522F5F"/>
    <w:rsid w:val="00523C4B"/>
    <w:rsid w:val="005248B9"/>
    <w:rsid w:val="00525374"/>
    <w:rsid w:val="005255D3"/>
    <w:rsid w:val="00525C4F"/>
    <w:rsid w:val="00526446"/>
    <w:rsid w:val="00527495"/>
    <w:rsid w:val="005276D3"/>
    <w:rsid w:val="00527E7A"/>
    <w:rsid w:val="00531594"/>
    <w:rsid w:val="00531EF4"/>
    <w:rsid w:val="00532EAC"/>
    <w:rsid w:val="00533BDD"/>
    <w:rsid w:val="00533BED"/>
    <w:rsid w:val="00537E2C"/>
    <w:rsid w:val="00540208"/>
    <w:rsid w:val="00542797"/>
    <w:rsid w:val="00542B2F"/>
    <w:rsid w:val="00542B3A"/>
    <w:rsid w:val="0054356D"/>
    <w:rsid w:val="00544ADC"/>
    <w:rsid w:val="00544B9C"/>
    <w:rsid w:val="00544E13"/>
    <w:rsid w:val="00544EC9"/>
    <w:rsid w:val="00546CE8"/>
    <w:rsid w:val="00546FBD"/>
    <w:rsid w:val="00547330"/>
    <w:rsid w:val="00550671"/>
    <w:rsid w:val="00551425"/>
    <w:rsid w:val="0055159A"/>
    <w:rsid w:val="005516E0"/>
    <w:rsid w:val="005518E9"/>
    <w:rsid w:val="00551A50"/>
    <w:rsid w:val="00551A9B"/>
    <w:rsid w:val="005520BF"/>
    <w:rsid w:val="00552213"/>
    <w:rsid w:val="005526F4"/>
    <w:rsid w:val="00553034"/>
    <w:rsid w:val="005532FC"/>
    <w:rsid w:val="00553419"/>
    <w:rsid w:val="00554143"/>
    <w:rsid w:val="0055544F"/>
    <w:rsid w:val="00556533"/>
    <w:rsid w:val="005565FC"/>
    <w:rsid w:val="00556B04"/>
    <w:rsid w:val="00556F72"/>
    <w:rsid w:val="00556F82"/>
    <w:rsid w:val="00557C27"/>
    <w:rsid w:val="00560A81"/>
    <w:rsid w:val="00560C00"/>
    <w:rsid w:val="00561ED1"/>
    <w:rsid w:val="00562B0A"/>
    <w:rsid w:val="00562CCE"/>
    <w:rsid w:val="00563FC3"/>
    <w:rsid w:val="00564AE2"/>
    <w:rsid w:val="00564F73"/>
    <w:rsid w:val="0056555A"/>
    <w:rsid w:val="00565782"/>
    <w:rsid w:val="00565D5E"/>
    <w:rsid w:val="005669D6"/>
    <w:rsid w:val="00566BC5"/>
    <w:rsid w:val="005672A4"/>
    <w:rsid w:val="0056788F"/>
    <w:rsid w:val="00567998"/>
    <w:rsid w:val="005702D3"/>
    <w:rsid w:val="00570911"/>
    <w:rsid w:val="005716F3"/>
    <w:rsid w:val="00573BC6"/>
    <w:rsid w:val="00574A87"/>
    <w:rsid w:val="00575376"/>
    <w:rsid w:val="005759CD"/>
    <w:rsid w:val="00575D39"/>
    <w:rsid w:val="00575F2C"/>
    <w:rsid w:val="00576DEF"/>
    <w:rsid w:val="005773AC"/>
    <w:rsid w:val="00577884"/>
    <w:rsid w:val="00577C3F"/>
    <w:rsid w:val="00577EF7"/>
    <w:rsid w:val="00581848"/>
    <w:rsid w:val="00581871"/>
    <w:rsid w:val="00581C0F"/>
    <w:rsid w:val="00582919"/>
    <w:rsid w:val="00583749"/>
    <w:rsid w:val="00583D93"/>
    <w:rsid w:val="005849B2"/>
    <w:rsid w:val="00585172"/>
    <w:rsid w:val="0058643D"/>
    <w:rsid w:val="00586719"/>
    <w:rsid w:val="00587366"/>
    <w:rsid w:val="0058757A"/>
    <w:rsid w:val="00590037"/>
    <w:rsid w:val="00590579"/>
    <w:rsid w:val="00590892"/>
    <w:rsid w:val="00590BE7"/>
    <w:rsid w:val="00591931"/>
    <w:rsid w:val="005924FA"/>
    <w:rsid w:val="00593476"/>
    <w:rsid w:val="005937B2"/>
    <w:rsid w:val="005937BC"/>
    <w:rsid w:val="00594C52"/>
    <w:rsid w:val="00595511"/>
    <w:rsid w:val="00596238"/>
    <w:rsid w:val="00596514"/>
    <w:rsid w:val="00596761"/>
    <w:rsid w:val="0059679B"/>
    <w:rsid w:val="00597B2E"/>
    <w:rsid w:val="00597B44"/>
    <w:rsid w:val="00597D18"/>
    <w:rsid w:val="005A0C09"/>
    <w:rsid w:val="005A1EF7"/>
    <w:rsid w:val="005A1FAB"/>
    <w:rsid w:val="005A228F"/>
    <w:rsid w:val="005A22CB"/>
    <w:rsid w:val="005A2600"/>
    <w:rsid w:val="005A2A65"/>
    <w:rsid w:val="005A2F65"/>
    <w:rsid w:val="005A3513"/>
    <w:rsid w:val="005A3581"/>
    <w:rsid w:val="005A3BD7"/>
    <w:rsid w:val="005A4EDC"/>
    <w:rsid w:val="005A51E5"/>
    <w:rsid w:val="005A60E1"/>
    <w:rsid w:val="005A6788"/>
    <w:rsid w:val="005A786F"/>
    <w:rsid w:val="005B13E4"/>
    <w:rsid w:val="005B169C"/>
    <w:rsid w:val="005B19EC"/>
    <w:rsid w:val="005B289B"/>
    <w:rsid w:val="005B2D8D"/>
    <w:rsid w:val="005B2DD1"/>
    <w:rsid w:val="005B2DE7"/>
    <w:rsid w:val="005B3017"/>
    <w:rsid w:val="005B3A49"/>
    <w:rsid w:val="005B3F0D"/>
    <w:rsid w:val="005B4B08"/>
    <w:rsid w:val="005B5703"/>
    <w:rsid w:val="005B63DB"/>
    <w:rsid w:val="005B6ADF"/>
    <w:rsid w:val="005B773D"/>
    <w:rsid w:val="005B7C5D"/>
    <w:rsid w:val="005C02B5"/>
    <w:rsid w:val="005C0821"/>
    <w:rsid w:val="005C1A74"/>
    <w:rsid w:val="005C2568"/>
    <w:rsid w:val="005C3294"/>
    <w:rsid w:val="005C33B8"/>
    <w:rsid w:val="005C347F"/>
    <w:rsid w:val="005C380A"/>
    <w:rsid w:val="005C3B63"/>
    <w:rsid w:val="005C450C"/>
    <w:rsid w:val="005C5F8D"/>
    <w:rsid w:val="005C6637"/>
    <w:rsid w:val="005C675F"/>
    <w:rsid w:val="005C6961"/>
    <w:rsid w:val="005C6F55"/>
    <w:rsid w:val="005C7171"/>
    <w:rsid w:val="005C7898"/>
    <w:rsid w:val="005C7922"/>
    <w:rsid w:val="005C7CA9"/>
    <w:rsid w:val="005D0EB4"/>
    <w:rsid w:val="005D18A6"/>
    <w:rsid w:val="005D1AFF"/>
    <w:rsid w:val="005D27DD"/>
    <w:rsid w:val="005D3493"/>
    <w:rsid w:val="005D42F5"/>
    <w:rsid w:val="005D487C"/>
    <w:rsid w:val="005D622E"/>
    <w:rsid w:val="005D6617"/>
    <w:rsid w:val="005D6FF0"/>
    <w:rsid w:val="005D7633"/>
    <w:rsid w:val="005E11D5"/>
    <w:rsid w:val="005E2084"/>
    <w:rsid w:val="005E2486"/>
    <w:rsid w:val="005E2AB8"/>
    <w:rsid w:val="005E2E8F"/>
    <w:rsid w:val="005E34D4"/>
    <w:rsid w:val="005E3716"/>
    <w:rsid w:val="005E3AE2"/>
    <w:rsid w:val="005E3C3F"/>
    <w:rsid w:val="005E3FDE"/>
    <w:rsid w:val="005E46EF"/>
    <w:rsid w:val="005E55F2"/>
    <w:rsid w:val="005E68FC"/>
    <w:rsid w:val="005E7271"/>
    <w:rsid w:val="005E76A0"/>
    <w:rsid w:val="005E7CC9"/>
    <w:rsid w:val="005F0007"/>
    <w:rsid w:val="005F0E6C"/>
    <w:rsid w:val="005F1362"/>
    <w:rsid w:val="005F1BAD"/>
    <w:rsid w:val="005F2F1E"/>
    <w:rsid w:val="005F3685"/>
    <w:rsid w:val="005F3894"/>
    <w:rsid w:val="005F487C"/>
    <w:rsid w:val="005F53A4"/>
    <w:rsid w:val="005F5FE1"/>
    <w:rsid w:val="005F62B2"/>
    <w:rsid w:val="005F692C"/>
    <w:rsid w:val="005F715E"/>
    <w:rsid w:val="00600069"/>
    <w:rsid w:val="006010DA"/>
    <w:rsid w:val="006015F0"/>
    <w:rsid w:val="006017AB"/>
    <w:rsid w:val="00603741"/>
    <w:rsid w:val="00604AC3"/>
    <w:rsid w:val="00605865"/>
    <w:rsid w:val="00606E26"/>
    <w:rsid w:val="00606FFE"/>
    <w:rsid w:val="006078F8"/>
    <w:rsid w:val="00607A6F"/>
    <w:rsid w:val="006118CE"/>
    <w:rsid w:val="00611DC1"/>
    <w:rsid w:val="00612044"/>
    <w:rsid w:val="00612317"/>
    <w:rsid w:val="00613655"/>
    <w:rsid w:val="00614346"/>
    <w:rsid w:val="006144EE"/>
    <w:rsid w:val="0061450C"/>
    <w:rsid w:val="00616236"/>
    <w:rsid w:val="00617125"/>
    <w:rsid w:val="00617813"/>
    <w:rsid w:val="006206CC"/>
    <w:rsid w:val="0062118E"/>
    <w:rsid w:val="00622B06"/>
    <w:rsid w:val="00622E58"/>
    <w:rsid w:val="00623292"/>
    <w:rsid w:val="006232D4"/>
    <w:rsid w:val="00623C15"/>
    <w:rsid w:val="00624425"/>
    <w:rsid w:val="006257C2"/>
    <w:rsid w:val="00625CD0"/>
    <w:rsid w:val="00626C61"/>
    <w:rsid w:val="00627163"/>
    <w:rsid w:val="00627CA9"/>
    <w:rsid w:val="0063034E"/>
    <w:rsid w:val="00632E24"/>
    <w:rsid w:val="00633EF0"/>
    <w:rsid w:val="00634476"/>
    <w:rsid w:val="00635424"/>
    <w:rsid w:val="0063653F"/>
    <w:rsid w:val="00637049"/>
    <w:rsid w:val="00637475"/>
    <w:rsid w:val="00637D69"/>
    <w:rsid w:val="00640B8E"/>
    <w:rsid w:val="00642240"/>
    <w:rsid w:val="0064393B"/>
    <w:rsid w:val="006439A1"/>
    <w:rsid w:val="00644375"/>
    <w:rsid w:val="00644A5C"/>
    <w:rsid w:val="00644B41"/>
    <w:rsid w:val="00644F20"/>
    <w:rsid w:val="00645E03"/>
    <w:rsid w:val="00646A08"/>
    <w:rsid w:val="00646E43"/>
    <w:rsid w:val="00650392"/>
    <w:rsid w:val="0065061D"/>
    <w:rsid w:val="00650F8C"/>
    <w:rsid w:val="00651701"/>
    <w:rsid w:val="00652854"/>
    <w:rsid w:val="006545C5"/>
    <w:rsid w:val="00655146"/>
    <w:rsid w:val="00655388"/>
    <w:rsid w:val="006563A8"/>
    <w:rsid w:val="0065715E"/>
    <w:rsid w:val="00657670"/>
    <w:rsid w:val="00657DBF"/>
    <w:rsid w:val="00657DE0"/>
    <w:rsid w:val="006605D2"/>
    <w:rsid w:val="00662769"/>
    <w:rsid w:val="00662C69"/>
    <w:rsid w:val="00663214"/>
    <w:rsid w:val="006633C0"/>
    <w:rsid w:val="00663470"/>
    <w:rsid w:val="00663CC7"/>
    <w:rsid w:val="006642CA"/>
    <w:rsid w:val="0066458B"/>
    <w:rsid w:val="00664805"/>
    <w:rsid w:val="00664FB5"/>
    <w:rsid w:val="006652B2"/>
    <w:rsid w:val="006674A0"/>
    <w:rsid w:val="00670FE9"/>
    <w:rsid w:val="006718FB"/>
    <w:rsid w:val="006720F3"/>
    <w:rsid w:val="00672744"/>
    <w:rsid w:val="006728C4"/>
    <w:rsid w:val="0067336F"/>
    <w:rsid w:val="00673695"/>
    <w:rsid w:val="00673DB5"/>
    <w:rsid w:val="0067439E"/>
    <w:rsid w:val="00674701"/>
    <w:rsid w:val="00674A46"/>
    <w:rsid w:val="006752B0"/>
    <w:rsid w:val="00675742"/>
    <w:rsid w:val="00675F80"/>
    <w:rsid w:val="006766B3"/>
    <w:rsid w:val="00676959"/>
    <w:rsid w:val="00676C6B"/>
    <w:rsid w:val="00677358"/>
    <w:rsid w:val="0067769A"/>
    <w:rsid w:val="00677ADE"/>
    <w:rsid w:val="0068057A"/>
    <w:rsid w:val="00680F25"/>
    <w:rsid w:val="00681FD9"/>
    <w:rsid w:val="00682297"/>
    <w:rsid w:val="006842C0"/>
    <w:rsid w:val="00685689"/>
    <w:rsid w:val="0068594B"/>
    <w:rsid w:val="00686B04"/>
    <w:rsid w:val="00686E53"/>
    <w:rsid w:val="00687CAD"/>
    <w:rsid w:val="006901FA"/>
    <w:rsid w:val="006904D3"/>
    <w:rsid w:val="00690C27"/>
    <w:rsid w:val="00690ED0"/>
    <w:rsid w:val="006917EC"/>
    <w:rsid w:val="00692D5E"/>
    <w:rsid w:val="00693427"/>
    <w:rsid w:val="006934DA"/>
    <w:rsid w:val="00693503"/>
    <w:rsid w:val="00693FA4"/>
    <w:rsid w:val="00694C00"/>
    <w:rsid w:val="006958A7"/>
    <w:rsid w:val="00695F94"/>
    <w:rsid w:val="006964F5"/>
    <w:rsid w:val="006967AA"/>
    <w:rsid w:val="00696C63"/>
    <w:rsid w:val="00696EF8"/>
    <w:rsid w:val="00697159"/>
    <w:rsid w:val="00697365"/>
    <w:rsid w:val="00697869"/>
    <w:rsid w:val="00697B44"/>
    <w:rsid w:val="00697C1C"/>
    <w:rsid w:val="00697FB5"/>
    <w:rsid w:val="006A0339"/>
    <w:rsid w:val="006A1047"/>
    <w:rsid w:val="006A11C8"/>
    <w:rsid w:val="006A1737"/>
    <w:rsid w:val="006A2CF3"/>
    <w:rsid w:val="006A2D34"/>
    <w:rsid w:val="006A2EDE"/>
    <w:rsid w:val="006A2EFB"/>
    <w:rsid w:val="006A32B6"/>
    <w:rsid w:val="006A356D"/>
    <w:rsid w:val="006A3D7A"/>
    <w:rsid w:val="006A4617"/>
    <w:rsid w:val="006A6859"/>
    <w:rsid w:val="006A6EDA"/>
    <w:rsid w:val="006A79C3"/>
    <w:rsid w:val="006B004E"/>
    <w:rsid w:val="006B0198"/>
    <w:rsid w:val="006B0995"/>
    <w:rsid w:val="006B12E8"/>
    <w:rsid w:val="006B1A37"/>
    <w:rsid w:val="006B1C19"/>
    <w:rsid w:val="006B218B"/>
    <w:rsid w:val="006B249F"/>
    <w:rsid w:val="006B31E7"/>
    <w:rsid w:val="006B367D"/>
    <w:rsid w:val="006B424B"/>
    <w:rsid w:val="006B4585"/>
    <w:rsid w:val="006B53EE"/>
    <w:rsid w:val="006B5BA1"/>
    <w:rsid w:val="006B60B4"/>
    <w:rsid w:val="006B65B1"/>
    <w:rsid w:val="006B65D4"/>
    <w:rsid w:val="006B78FF"/>
    <w:rsid w:val="006B7A58"/>
    <w:rsid w:val="006C15A0"/>
    <w:rsid w:val="006C250B"/>
    <w:rsid w:val="006C26B3"/>
    <w:rsid w:val="006C2FEE"/>
    <w:rsid w:val="006C50B1"/>
    <w:rsid w:val="006C50C2"/>
    <w:rsid w:val="006C563A"/>
    <w:rsid w:val="006C5BDA"/>
    <w:rsid w:val="006C6C8C"/>
    <w:rsid w:val="006C6E1A"/>
    <w:rsid w:val="006D1070"/>
    <w:rsid w:val="006D1B6D"/>
    <w:rsid w:val="006D21CE"/>
    <w:rsid w:val="006D24C4"/>
    <w:rsid w:val="006D27EF"/>
    <w:rsid w:val="006D3FB4"/>
    <w:rsid w:val="006D41E3"/>
    <w:rsid w:val="006D425C"/>
    <w:rsid w:val="006D52D1"/>
    <w:rsid w:val="006D57BE"/>
    <w:rsid w:val="006D6656"/>
    <w:rsid w:val="006D6D3D"/>
    <w:rsid w:val="006D77A2"/>
    <w:rsid w:val="006E013D"/>
    <w:rsid w:val="006E1056"/>
    <w:rsid w:val="006E1476"/>
    <w:rsid w:val="006E2F03"/>
    <w:rsid w:val="006E3A2A"/>
    <w:rsid w:val="006E3C4C"/>
    <w:rsid w:val="006E3CB7"/>
    <w:rsid w:val="006E4BD4"/>
    <w:rsid w:val="006E4E2A"/>
    <w:rsid w:val="006E5715"/>
    <w:rsid w:val="006E5950"/>
    <w:rsid w:val="006E5AC6"/>
    <w:rsid w:val="006E6B65"/>
    <w:rsid w:val="006E6C14"/>
    <w:rsid w:val="006E73D4"/>
    <w:rsid w:val="006E7CC5"/>
    <w:rsid w:val="006F0AE3"/>
    <w:rsid w:val="006F1E31"/>
    <w:rsid w:val="006F2724"/>
    <w:rsid w:val="006F2C12"/>
    <w:rsid w:val="006F2F92"/>
    <w:rsid w:val="006F3266"/>
    <w:rsid w:val="006F3DD2"/>
    <w:rsid w:val="006F47B4"/>
    <w:rsid w:val="006F51AA"/>
    <w:rsid w:val="006F5231"/>
    <w:rsid w:val="006F69E5"/>
    <w:rsid w:val="00700553"/>
    <w:rsid w:val="0070102E"/>
    <w:rsid w:val="00701218"/>
    <w:rsid w:val="00702D2E"/>
    <w:rsid w:val="007050B1"/>
    <w:rsid w:val="007050D2"/>
    <w:rsid w:val="00705527"/>
    <w:rsid w:val="00705B80"/>
    <w:rsid w:val="007060B5"/>
    <w:rsid w:val="00706F5F"/>
    <w:rsid w:val="00707096"/>
    <w:rsid w:val="00710B50"/>
    <w:rsid w:val="007114A9"/>
    <w:rsid w:val="007127BB"/>
    <w:rsid w:val="00712B96"/>
    <w:rsid w:val="007136BC"/>
    <w:rsid w:val="007137B5"/>
    <w:rsid w:val="00714346"/>
    <w:rsid w:val="00714576"/>
    <w:rsid w:val="00714FEC"/>
    <w:rsid w:val="00715A04"/>
    <w:rsid w:val="00715B7D"/>
    <w:rsid w:val="00720481"/>
    <w:rsid w:val="00721335"/>
    <w:rsid w:val="0072136F"/>
    <w:rsid w:val="00721924"/>
    <w:rsid w:val="00721F66"/>
    <w:rsid w:val="00722B93"/>
    <w:rsid w:val="0072445A"/>
    <w:rsid w:val="007263AA"/>
    <w:rsid w:val="00730697"/>
    <w:rsid w:val="00730DF4"/>
    <w:rsid w:val="00730F4A"/>
    <w:rsid w:val="00730FBC"/>
    <w:rsid w:val="00731F1F"/>
    <w:rsid w:val="00732319"/>
    <w:rsid w:val="00732F98"/>
    <w:rsid w:val="0073324B"/>
    <w:rsid w:val="007337E6"/>
    <w:rsid w:val="0073428B"/>
    <w:rsid w:val="00735A75"/>
    <w:rsid w:val="00736115"/>
    <w:rsid w:val="007365AD"/>
    <w:rsid w:val="00736C54"/>
    <w:rsid w:val="00737755"/>
    <w:rsid w:val="00737FCD"/>
    <w:rsid w:val="007409D8"/>
    <w:rsid w:val="00740BA4"/>
    <w:rsid w:val="007411E3"/>
    <w:rsid w:val="007417CD"/>
    <w:rsid w:val="00741D47"/>
    <w:rsid w:val="00742486"/>
    <w:rsid w:val="007426B7"/>
    <w:rsid w:val="00742D6A"/>
    <w:rsid w:val="00743CAC"/>
    <w:rsid w:val="0074433B"/>
    <w:rsid w:val="007446C2"/>
    <w:rsid w:val="0074573F"/>
    <w:rsid w:val="00745A6A"/>
    <w:rsid w:val="0074628D"/>
    <w:rsid w:val="007467D9"/>
    <w:rsid w:val="007473D2"/>
    <w:rsid w:val="007474B7"/>
    <w:rsid w:val="00747918"/>
    <w:rsid w:val="007479C2"/>
    <w:rsid w:val="00750A80"/>
    <w:rsid w:val="00750FC0"/>
    <w:rsid w:val="00751061"/>
    <w:rsid w:val="0075151E"/>
    <w:rsid w:val="0075265E"/>
    <w:rsid w:val="0075440D"/>
    <w:rsid w:val="00754EF8"/>
    <w:rsid w:val="007550FA"/>
    <w:rsid w:val="00755369"/>
    <w:rsid w:val="0075604A"/>
    <w:rsid w:val="007562C2"/>
    <w:rsid w:val="0075650E"/>
    <w:rsid w:val="00757995"/>
    <w:rsid w:val="00760501"/>
    <w:rsid w:val="00760BAE"/>
    <w:rsid w:val="007623A7"/>
    <w:rsid w:val="007623CC"/>
    <w:rsid w:val="00762511"/>
    <w:rsid w:val="00762697"/>
    <w:rsid w:val="007644E6"/>
    <w:rsid w:val="007652EA"/>
    <w:rsid w:val="00766CDD"/>
    <w:rsid w:val="00766EF9"/>
    <w:rsid w:val="007674F3"/>
    <w:rsid w:val="00767CD2"/>
    <w:rsid w:val="00770859"/>
    <w:rsid w:val="00770DA7"/>
    <w:rsid w:val="00770E3D"/>
    <w:rsid w:val="00771B73"/>
    <w:rsid w:val="00771B88"/>
    <w:rsid w:val="00772245"/>
    <w:rsid w:val="0077236C"/>
    <w:rsid w:val="0077277D"/>
    <w:rsid w:val="007729AF"/>
    <w:rsid w:val="00774A5F"/>
    <w:rsid w:val="00774AB3"/>
    <w:rsid w:val="00774DFD"/>
    <w:rsid w:val="00775193"/>
    <w:rsid w:val="007753FA"/>
    <w:rsid w:val="0077544D"/>
    <w:rsid w:val="007758D3"/>
    <w:rsid w:val="00775D67"/>
    <w:rsid w:val="007766B2"/>
    <w:rsid w:val="00776C78"/>
    <w:rsid w:val="007774E7"/>
    <w:rsid w:val="0078079A"/>
    <w:rsid w:val="007814A7"/>
    <w:rsid w:val="007815D9"/>
    <w:rsid w:val="0078249C"/>
    <w:rsid w:val="00782761"/>
    <w:rsid w:val="00783D93"/>
    <w:rsid w:val="007848A5"/>
    <w:rsid w:val="00784AA0"/>
    <w:rsid w:val="00784F3D"/>
    <w:rsid w:val="00785321"/>
    <w:rsid w:val="00785E63"/>
    <w:rsid w:val="007860B9"/>
    <w:rsid w:val="007861AF"/>
    <w:rsid w:val="00786DD5"/>
    <w:rsid w:val="00786E45"/>
    <w:rsid w:val="00787184"/>
    <w:rsid w:val="00790613"/>
    <w:rsid w:val="00791464"/>
    <w:rsid w:val="007914E4"/>
    <w:rsid w:val="0079183F"/>
    <w:rsid w:val="00791A31"/>
    <w:rsid w:val="00791CA9"/>
    <w:rsid w:val="00791E58"/>
    <w:rsid w:val="00792323"/>
    <w:rsid w:val="007923E1"/>
    <w:rsid w:val="00794C2B"/>
    <w:rsid w:val="0079556C"/>
    <w:rsid w:val="00795C72"/>
    <w:rsid w:val="00795FC5"/>
    <w:rsid w:val="0079626E"/>
    <w:rsid w:val="007964B7"/>
    <w:rsid w:val="00797D59"/>
    <w:rsid w:val="007A0692"/>
    <w:rsid w:val="007A082B"/>
    <w:rsid w:val="007A0A0E"/>
    <w:rsid w:val="007A1303"/>
    <w:rsid w:val="007A18D5"/>
    <w:rsid w:val="007A28D5"/>
    <w:rsid w:val="007A2C90"/>
    <w:rsid w:val="007A2D2D"/>
    <w:rsid w:val="007A4419"/>
    <w:rsid w:val="007A5823"/>
    <w:rsid w:val="007A5E03"/>
    <w:rsid w:val="007A638B"/>
    <w:rsid w:val="007A65E0"/>
    <w:rsid w:val="007A70B9"/>
    <w:rsid w:val="007A729D"/>
    <w:rsid w:val="007A7602"/>
    <w:rsid w:val="007A7A58"/>
    <w:rsid w:val="007A7E06"/>
    <w:rsid w:val="007B02B9"/>
    <w:rsid w:val="007B08F5"/>
    <w:rsid w:val="007B1AED"/>
    <w:rsid w:val="007B233D"/>
    <w:rsid w:val="007B2587"/>
    <w:rsid w:val="007B26B2"/>
    <w:rsid w:val="007B3095"/>
    <w:rsid w:val="007B30F3"/>
    <w:rsid w:val="007B42E8"/>
    <w:rsid w:val="007B4C29"/>
    <w:rsid w:val="007B4F40"/>
    <w:rsid w:val="007B5AF0"/>
    <w:rsid w:val="007B6317"/>
    <w:rsid w:val="007B694D"/>
    <w:rsid w:val="007B79A9"/>
    <w:rsid w:val="007C0013"/>
    <w:rsid w:val="007C0CBC"/>
    <w:rsid w:val="007C1605"/>
    <w:rsid w:val="007C20E3"/>
    <w:rsid w:val="007C255D"/>
    <w:rsid w:val="007C3795"/>
    <w:rsid w:val="007C37D2"/>
    <w:rsid w:val="007C3985"/>
    <w:rsid w:val="007C3DFC"/>
    <w:rsid w:val="007C42D5"/>
    <w:rsid w:val="007C6110"/>
    <w:rsid w:val="007C6AE2"/>
    <w:rsid w:val="007C7154"/>
    <w:rsid w:val="007C78C4"/>
    <w:rsid w:val="007C7CA2"/>
    <w:rsid w:val="007C7FF8"/>
    <w:rsid w:val="007D07F9"/>
    <w:rsid w:val="007D08F9"/>
    <w:rsid w:val="007D0C01"/>
    <w:rsid w:val="007D2192"/>
    <w:rsid w:val="007D26D2"/>
    <w:rsid w:val="007D27D5"/>
    <w:rsid w:val="007D2E26"/>
    <w:rsid w:val="007D3356"/>
    <w:rsid w:val="007D3B28"/>
    <w:rsid w:val="007D3FBD"/>
    <w:rsid w:val="007D49A0"/>
    <w:rsid w:val="007D4DF2"/>
    <w:rsid w:val="007D7B65"/>
    <w:rsid w:val="007D7D3C"/>
    <w:rsid w:val="007D7EF3"/>
    <w:rsid w:val="007E0553"/>
    <w:rsid w:val="007E1C1C"/>
    <w:rsid w:val="007E31A3"/>
    <w:rsid w:val="007E5125"/>
    <w:rsid w:val="007E5A30"/>
    <w:rsid w:val="007E5DB4"/>
    <w:rsid w:val="007E603C"/>
    <w:rsid w:val="007E6334"/>
    <w:rsid w:val="007E64B6"/>
    <w:rsid w:val="007E72D5"/>
    <w:rsid w:val="007E72DF"/>
    <w:rsid w:val="007F0617"/>
    <w:rsid w:val="007F313E"/>
    <w:rsid w:val="007F33CD"/>
    <w:rsid w:val="007F372C"/>
    <w:rsid w:val="007F3993"/>
    <w:rsid w:val="007F3A5A"/>
    <w:rsid w:val="007F57FD"/>
    <w:rsid w:val="007F5AD6"/>
    <w:rsid w:val="007F6819"/>
    <w:rsid w:val="007F6DC7"/>
    <w:rsid w:val="007F6F57"/>
    <w:rsid w:val="007F729E"/>
    <w:rsid w:val="007F7653"/>
    <w:rsid w:val="007F7734"/>
    <w:rsid w:val="008005D2"/>
    <w:rsid w:val="00800E69"/>
    <w:rsid w:val="00800EFF"/>
    <w:rsid w:val="00801FC4"/>
    <w:rsid w:val="008027FA"/>
    <w:rsid w:val="00802B28"/>
    <w:rsid w:val="00802BFE"/>
    <w:rsid w:val="00803827"/>
    <w:rsid w:val="0080391F"/>
    <w:rsid w:val="008039C2"/>
    <w:rsid w:val="008046E4"/>
    <w:rsid w:val="00804992"/>
    <w:rsid w:val="008055FF"/>
    <w:rsid w:val="00806782"/>
    <w:rsid w:val="0080784C"/>
    <w:rsid w:val="00810302"/>
    <w:rsid w:val="00810393"/>
    <w:rsid w:val="008104D2"/>
    <w:rsid w:val="0081088D"/>
    <w:rsid w:val="00810F94"/>
    <w:rsid w:val="008114D6"/>
    <w:rsid w:val="008118AF"/>
    <w:rsid w:val="00811E99"/>
    <w:rsid w:val="008126D5"/>
    <w:rsid w:val="00812CFD"/>
    <w:rsid w:val="00812D71"/>
    <w:rsid w:val="00814A15"/>
    <w:rsid w:val="00814A17"/>
    <w:rsid w:val="00815C1A"/>
    <w:rsid w:val="00815FC2"/>
    <w:rsid w:val="008167F5"/>
    <w:rsid w:val="00816B09"/>
    <w:rsid w:val="0081717F"/>
    <w:rsid w:val="0081794B"/>
    <w:rsid w:val="00817D8E"/>
    <w:rsid w:val="008200A3"/>
    <w:rsid w:val="00820222"/>
    <w:rsid w:val="00820BF2"/>
    <w:rsid w:val="00821A8A"/>
    <w:rsid w:val="00823EE0"/>
    <w:rsid w:val="00824749"/>
    <w:rsid w:val="00824C4E"/>
    <w:rsid w:val="00825F32"/>
    <w:rsid w:val="00826125"/>
    <w:rsid w:val="00826F38"/>
    <w:rsid w:val="00830D70"/>
    <w:rsid w:val="00831969"/>
    <w:rsid w:val="008327AB"/>
    <w:rsid w:val="00832D39"/>
    <w:rsid w:val="00833E4C"/>
    <w:rsid w:val="00834316"/>
    <w:rsid w:val="00835FE0"/>
    <w:rsid w:val="00836224"/>
    <w:rsid w:val="00836268"/>
    <w:rsid w:val="0083646A"/>
    <w:rsid w:val="00836900"/>
    <w:rsid w:val="008374E9"/>
    <w:rsid w:val="008376CD"/>
    <w:rsid w:val="00837BD5"/>
    <w:rsid w:val="00837BE4"/>
    <w:rsid w:val="00840559"/>
    <w:rsid w:val="00842534"/>
    <w:rsid w:val="00843153"/>
    <w:rsid w:val="0084318E"/>
    <w:rsid w:val="008433C1"/>
    <w:rsid w:val="00843908"/>
    <w:rsid w:val="00843FA9"/>
    <w:rsid w:val="008443E1"/>
    <w:rsid w:val="008444D4"/>
    <w:rsid w:val="008456F2"/>
    <w:rsid w:val="008459B3"/>
    <w:rsid w:val="00845CEB"/>
    <w:rsid w:val="00845D12"/>
    <w:rsid w:val="00846713"/>
    <w:rsid w:val="00846C5D"/>
    <w:rsid w:val="00846D48"/>
    <w:rsid w:val="008472A9"/>
    <w:rsid w:val="008473E4"/>
    <w:rsid w:val="008473FA"/>
    <w:rsid w:val="00847830"/>
    <w:rsid w:val="00847C21"/>
    <w:rsid w:val="00851A81"/>
    <w:rsid w:val="00851F4C"/>
    <w:rsid w:val="0085224B"/>
    <w:rsid w:val="008523BA"/>
    <w:rsid w:val="00852B26"/>
    <w:rsid w:val="00853444"/>
    <w:rsid w:val="0085438C"/>
    <w:rsid w:val="0085480B"/>
    <w:rsid w:val="00855021"/>
    <w:rsid w:val="00855985"/>
    <w:rsid w:val="00855A70"/>
    <w:rsid w:val="008560F4"/>
    <w:rsid w:val="008568B1"/>
    <w:rsid w:val="008570EB"/>
    <w:rsid w:val="00857A60"/>
    <w:rsid w:val="00860A1E"/>
    <w:rsid w:val="00861622"/>
    <w:rsid w:val="0086168D"/>
    <w:rsid w:val="008624DD"/>
    <w:rsid w:val="00863125"/>
    <w:rsid w:val="00864325"/>
    <w:rsid w:val="008645F1"/>
    <w:rsid w:val="00864EBB"/>
    <w:rsid w:val="008653F6"/>
    <w:rsid w:val="0086562E"/>
    <w:rsid w:val="008662C0"/>
    <w:rsid w:val="0086644C"/>
    <w:rsid w:val="008701F3"/>
    <w:rsid w:val="0087030B"/>
    <w:rsid w:val="008705E1"/>
    <w:rsid w:val="00870E5C"/>
    <w:rsid w:val="0087153F"/>
    <w:rsid w:val="00872938"/>
    <w:rsid w:val="00873ABF"/>
    <w:rsid w:val="0087453A"/>
    <w:rsid w:val="0087459A"/>
    <w:rsid w:val="00875167"/>
    <w:rsid w:val="00875A88"/>
    <w:rsid w:val="00875DF8"/>
    <w:rsid w:val="008765E3"/>
    <w:rsid w:val="00876DCE"/>
    <w:rsid w:val="00876F0A"/>
    <w:rsid w:val="00876FBF"/>
    <w:rsid w:val="00881572"/>
    <w:rsid w:val="00882FEA"/>
    <w:rsid w:val="0088320F"/>
    <w:rsid w:val="00883450"/>
    <w:rsid w:val="008834D1"/>
    <w:rsid w:val="0088398C"/>
    <w:rsid w:val="00884726"/>
    <w:rsid w:val="00885A71"/>
    <w:rsid w:val="00885C6E"/>
    <w:rsid w:val="0088608A"/>
    <w:rsid w:val="00886882"/>
    <w:rsid w:val="00886AF2"/>
    <w:rsid w:val="00887398"/>
    <w:rsid w:val="0088743F"/>
    <w:rsid w:val="00887E7A"/>
    <w:rsid w:val="0089067B"/>
    <w:rsid w:val="00890700"/>
    <w:rsid w:val="00892AB9"/>
    <w:rsid w:val="00893537"/>
    <w:rsid w:val="00893857"/>
    <w:rsid w:val="008938EE"/>
    <w:rsid w:val="0089412A"/>
    <w:rsid w:val="00894767"/>
    <w:rsid w:val="00895335"/>
    <w:rsid w:val="00895536"/>
    <w:rsid w:val="00895762"/>
    <w:rsid w:val="00895894"/>
    <w:rsid w:val="00895A3A"/>
    <w:rsid w:val="008965EF"/>
    <w:rsid w:val="00896AD4"/>
    <w:rsid w:val="00896CA1"/>
    <w:rsid w:val="008971FC"/>
    <w:rsid w:val="00897752"/>
    <w:rsid w:val="008A1B00"/>
    <w:rsid w:val="008A22AA"/>
    <w:rsid w:val="008A25B9"/>
    <w:rsid w:val="008A2811"/>
    <w:rsid w:val="008A3DB4"/>
    <w:rsid w:val="008A3F4A"/>
    <w:rsid w:val="008A3FC8"/>
    <w:rsid w:val="008A513F"/>
    <w:rsid w:val="008A52F3"/>
    <w:rsid w:val="008A5456"/>
    <w:rsid w:val="008A56DD"/>
    <w:rsid w:val="008A6ED2"/>
    <w:rsid w:val="008A74F2"/>
    <w:rsid w:val="008A7536"/>
    <w:rsid w:val="008A7F1F"/>
    <w:rsid w:val="008A7F7D"/>
    <w:rsid w:val="008B1A0C"/>
    <w:rsid w:val="008B1A5A"/>
    <w:rsid w:val="008B382F"/>
    <w:rsid w:val="008B3843"/>
    <w:rsid w:val="008B38BC"/>
    <w:rsid w:val="008B3CBF"/>
    <w:rsid w:val="008B4553"/>
    <w:rsid w:val="008B4590"/>
    <w:rsid w:val="008B512C"/>
    <w:rsid w:val="008B5AB4"/>
    <w:rsid w:val="008B64F7"/>
    <w:rsid w:val="008B66A6"/>
    <w:rsid w:val="008B6849"/>
    <w:rsid w:val="008B69D1"/>
    <w:rsid w:val="008B7D4A"/>
    <w:rsid w:val="008B7FFE"/>
    <w:rsid w:val="008C0446"/>
    <w:rsid w:val="008C23FB"/>
    <w:rsid w:val="008C2B3C"/>
    <w:rsid w:val="008C33F9"/>
    <w:rsid w:val="008C41A7"/>
    <w:rsid w:val="008C6D34"/>
    <w:rsid w:val="008C6F34"/>
    <w:rsid w:val="008C7108"/>
    <w:rsid w:val="008C7424"/>
    <w:rsid w:val="008C75C8"/>
    <w:rsid w:val="008D02A3"/>
    <w:rsid w:val="008D115B"/>
    <w:rsid w:val="008D123B"/>
    <w:rsid w:val="008D1FD1"/>
    <w:rsid w:val="008D22D8"/>
    <w:rsid w:val="008D259C"/>
    <w:rsid w:val="008D288D"/>
    <w:rsid w:val="008D2BCD"/>
    <w:rsid w:val="008D3668"/>
    <w:rsid w:val="008D3A21"/>
    <w:rsid w:val="008D406E"/>
    <w:rsid w:val="008D45C3"/>
    <w:rsid w:val="008D4E99"/>
    <w:rsid w:val="008D5066"/>
    <w:rsid w:val="008D5A97"/>
    <w:rsid w:val="008D6697"/>
    <w:rsid w:val="008D6EA6"/>
    <w:rsid w:val="008D728C"/>
    <w:rsid w:val="008D73D9"/>
    <w:rsid w:val="008E0674"/>
    <w:rsid w:val="008E0DA1"/>
    <w:rsid w:val="008E0EDE"/>
    <w:rsid w:val="008E11CC"/>
    <w:rsid w:val="008E1826"/>
    <w:rsid w:val="008E1B8F"/>
    <w:rsid w:val="008E2154"/>
    <w:rsid w:val="008E234C"/>
    <w:rsid w:val="008E26D5"/>
    <w:rsid w:val="008E29BB"/>
    <w:rsid w:val="008E2B17"/>
    <w:rsid w:val="008E2D9F"/>
    <w:rsid w:val="008E3E12"/>
    <w:rsid w:val="008E46F0"/>
    <w:rsid w:val="008E4DCD"/>
    <w:rsid w:val="008E5767"/>
    <w:rsid w:val="008E580D"/>
    <w:rsid w:val="008E6117"/>
    <w:rsid w:val="008E63C7"/>
    <w:rsid w:val="008E7DFD"/>
    <w:rsid w:val="008F04B7"/>
    <w:rsid w:val="008F1031"/>
    <w:rsid w:val="008F12E6"/>
    <w:rsid w:val="008F1558"/>
    <w:rsid w:val="008F2263"/>
    <w:rsid w:val="008F2B44"/>
    <w:rsid w:val="008F330B"/>
    <w:rsid w:val="008F39D5"/>
    <w:rsid w:val="008F3A6B"/>
    <w:rsid w:val="008F5927"/>
    <w:rsid w:val="008F5D4C"/>
    <w:rsid w:val="008F5F96"/>
    <w:rsid w:val="008F69C2"/>
    <w:rsid w:val="008F7752"/>
    <w:rsid w:val="009006C5"/>
    <w:rsid w:val="0090174A"/>
    <w:rsid w:val="00902E52"/>
    <w:rsid w:val="009036B3"/>
    <w:rsid w:val="00903C6E"/>
    <w:rsid w:val="009052C1"/>
    <w:rsid w:val="0090620F"/>
    <w:rsid w:val="00906B71"/>
    <w:rsid w:val="009071FE"/>
    <w:rsid w:val="00907761"/>
    <w:rsid w:val="00907A46"/>
    <w:rsid w:val="00907D31"/>
    <w:rsid w:val="00910076"/>
    <w:rsid w:val="009107CD"/>
    <w:rsid w:val="00910E1B"/>
    <w:rsid w:val="0091242A"/>
    <w:rsid w:val="00912AC8"/>
    <w:rsid w:val="00912E53"/>
    <w:rsid w:val="00912F01"/>
    <w:rsid w:val="0091395C"/>
    <w:rsid w:val="00913AA4"/>
    <w:rsid w:val="00915778"/>
    <w:rsid w:val="009164DD"/>
    <w:rsid w:val="00917087"/>
    <w:rsid w:val="00920B5E"/>
    <w:rsid w:val="009210C9"/>
    <w:rsid w:val="00921CF4"/>
    <w:rsid w:val="00921D8F"/>
    <w:rsid w:val="00922166"/>
    <w:rsid w:val="00923604"/>
    <w:rsid w:val="00924A49"/>
    <w:rsid w:val="0092543E"/>
    <w:rsid w:val="00925C68"/>
    <w:rsid w:val="00931048"/>
    <w:rsid w:val="009315B0"/>
    <w:rsid w:val="009316E9"/>
    <w:rsid w:val="00931C93"/>
    <w:rsid w:val="00931EE2"/>
    <w:rsid w:val="00931FD8"/>
    <w:rsid w:val="0093282F"/>
    <w:rsid w:val="0093416D"/>
    <w:rsid w:val="009341A4"/>
    <w:rsid w:val="00934799"/>
    <w:rsid w:val="00934E6A"/>
    <w:rsid w:val="00935A61"/>
    <w:rsid w:val="0093652D"/>
    <w:rsid w:val="00936999"/>
    <w:rsid w:val="0093714F"/>
    <w:rsid w:val="00937309"/>
    <w:rsid w:val="00937351"/>
    <w:rsid w:val="00937D66"/>
    <w:rsid w:val="009405CB"/>
    <w:rsid w:val="0094065A"/>
    <w:rsid w:val="00940FE2"/>
    <w:rsid w:val="009420B5"/>
    <w:rsid w:val="00943E62"/>
    <w:rsid w:val="00945A61"/>
    <w:rsid w:val="009465B0"/>
    <w:rsid w:val="009467D2"/>
    <w:rsid w:val="00946F63"/>
    <w:rsid w:val="00947A1D"/>
    <w:rsid w:val="00950154"/>
    <w:rsid w:val="00950C6E"/>
    <w:rsid w:val="009516A9"/>
    <w:rsid w:val="00951ECA"/>
    <w:rsid w:val="0095218D"/>
    <w:rsid w:val="00953054"/>
    <w:rsid w:val="009531D6"/>
    <w:rsid w:val="00953610"/>
    <w:rsid w:val="0095382C"/>
    <w:rsid w:val="00953B03"/>
    <w:rsid w:val="009548C1"/>
    <w:rsid w:val="009552A1"/>
    <w:rsid w:val="00955D67"/>
    <w:rsid w:val="00956219"/>
    <w:rsid w:val="009563A5"/>
    <w:rsid w:val="00956868"/>
    <w:rsid w:val="009568B1"/>
    <w:rsid w:val="0095723E"/>
    <w:rsid w:val="009572EE"/>
    <w:rsid w:val="0095765F"/>
    <w:rsid w:val="00957753"/>
    <w:rsid w:val="009606E6"/>
    <w:rsid w:val="009609D2"/>
    <w:rsid w:val="00960CFA"/>
    <w:rsid w:val="00960E89"/>
    <w:rsid w:val="0096234B"/>
    <w:rsid w:val="00962F40"/>
    <w:rsid w:val="00963968"/>
    <w:rsid w:val="00965470"/>
    <w:rsid w:val="00965763"/>
    <w:rsid w:val="0096595C"/>
    <w:rsid w:val="009670E9"/>
    <w:rsid w:val="00970F70"/>
    <w:rsid w:val="00971015"/>
    <w:rsid w:val="00971056"/>
    <w:rsid w:val="00971791"/>
    <w:rsid w:val="0097210F"/>
    <w:rsid w:val="0097252B"/>
    <w:rsid w:val="00972668"/>
    <w:rsid w:val="009727B4"/>
    <w:rsid w:val="00972C36"/>
    <w:rsid w:val="00972DF8"/>
    <w:rsid w:val="009747E8"/>
    <w:rsid w:val="009750AA"/>
    <w:rsid w:val="00975852"/>
    <w:rsid w:val="009767EB"/>
    <w:rsid w:val="00976943"/>
    <w:rsid w:val="00976E44"/>
    <w:rsid w:val="00977D37"/>
    <w:rsid w:val="009803D1"/>
    <w:rsid w:val="00980FAE"/>
    <w:rsid w:val="009813EA"/>
    <w:rsid w:val="00981E97"/>
    <w:rsid w:val="009830D3"/>
    <w:rsid w:val="00983535"/>
    <w:rsid w:val="00983B8F"/>
    <w:rsid w:val="009845C2"/>
    <w:rsid w:val="00984D47"/>
    <w:rsid w:val="0098595E"/>
    <w:rsid w:val="00986073"/>
    <w:rsid w:val="009871E5"/>
    <w:rsid w:val="0098780B"/>
    <w:rsid w:val="00990EE2"/>
    <w:rsid w:val="009916D2"/>
    <w:rsid w:val="009917E9"/>
    <w:rsid w:val="009918B7"/>
    <w:rsid w:val="009918C6"/>
    <w:rsid w:val="0099229C"/>
    <w:rsid w:val="00992D44"/>
    <w:rsid w:val="00994350"/>
    <w:rsid w:val="00994E5F"/>
    <w:rsid w:val="00995948"/>
    <w:rsid w:val="009959DB"/>
    <w:rsid w:val="00995C9F"/>
    <w:rsid w:val="0099705D"/>
    <w:rsid w:val="0099752D"/>
    <w:rsid w:val="00997C2A"/>
    <w:rsid w:val="009A0358"/>
    <w:rsid w:val="009A0461"/>
    <w:rsid w:val="009A078A"/>
    <w:rsid w:val="009A0E2A"/>
    <w:rsid w:val="009A1513"/>
    <w:rsid w:val="009A1E9E"/>
    <w:rsid w:val="009A24D2"/>
    <w:rsid w:val="009A28A2"/>
    <w:rsid w:val="009A2D33"/>
    <w:rsid w:val="009A3F10"/>
    <w:rsid w:val="009A5191"/>
    <w:rsid w:val="009A54BF"/>
    <w:rsid w:val="009A593A"/>
    <w:rsid w:val="009A5F87"/>
    <w:rsid w:val="009A5FBB"/>
    <w:rsid w:val="009A6BC7"/>
    <w:rsid w:val="009A7F61"/>
    <w:rsid w:val="009B0E35"/>
    <w:rsid w:val="009B0F5C"/>
    <w:rsid w:val="009B11D6"/>
    <w:rsid w:val="009B1B37"/>
    <w:rsid w:val="009B1F3F"/>
    <w:rsid w:val="009B2550"/>
    <w:rsid w:val="009B2EE9"/>
    <w:rsid w:val="009B3771"/>
    <w:rsid w:val="009B3CD8"/>
    <w:rsid w:val="009B4864"/>
    <w:rsid w:val="009B5504"/>
    <w:rsid w:val="009B5B41"/>
    <w:rsid w:val="009B5D1A"/>
    <w:rsid w:val="009B5D3A"/>
    <w:rsid w:val="009B6381"/>
    <w:rsid w:val="009B649B"/>
    <w:rsid w:val="009B6F16"/>
    <w:rsid w:val="009B7C54"/>
    <w:rsid w:val="009C0285"/>
    <w:rsid w:val="009C0940"/>
    <w:rsid w:val="009C0950"/>
    <w:rsid w:val="009C1D99"/>
    <w:rsid w:val="009C1F8B"/>
    <w:rsid w:val="009C20A8"/>
    <w:rsid w:val="009C27CC"/>
    <w:rsid w:val="009C3E4C"/>
    <w:rsid w:val="009C5057"/>
    <w:rsid w:val="009C5F2B"/>
    <w:rsid w:val="009C6069"/>
    <w:rsid w:val="009C6CAB"/>
    <w:rsid w:val="009D0ACE"/>
    <w:rsid w:val="009D1378"/>
    <w:rsid w:val="009D1780"/>
    <w:rsid w:val="009D18B2"/>
    <w:rsid w:val="009D2384"/>
    <w:rsid w:val="009D321D"/>
    <w:rsid w:val="009D3240"/>
    <w:rsid w:val="009D3A6E"/>
    <w:rsid w:val="009D3E9A"/>
    <w:rsid w:val="009D4EDF"/>
    <w:rsid w:val="009D55C6"/>
    <w:rsid w:val="009D563E"/>
    <w:rsid w:val="009D61D9"/>
    <w:rsid w:val="009D624D"/>
    <w:rsid w:val="009D6AD5"/>
    <w:rsid w:val="009E073A"/>
    <w:rsid w:val="009E09BF"/>
    <w:rsid w:val="009E0AB4"/>
    <w:rsid w:val="009E0CEC"/>
    <w:rsid w:val="009E10C7"/>
    <w:rsid w:val="009E260E"/>
    <w:rsid w:val="009E33DC"/>
    <w:rsid w:val="009E35CC"/>
    <w:rsid w:val="009E360A"/>
    <w:rsid w:val="009E38A4"/>
    <w:rsid w:val="009E3D82"/>
    <w:rsid w:val="009E41BF"/>
    <w:rsid w:val="009E4942"/>
    <w:rsid w:val="009E56D5"/>
    <w:rsid w:val="009E58CA"/>
    <w:rsid w:val="009E672E"/>
    <w:rsid w:val="009E6E48"/>
    <w:rsid w:val="009E7154"/>
    <w:rsid w:val="009F0154"/>
    <w:rsid w:val="009F0467"/>
    <w:rsid w:val="009F0B67"/>
    <w:rsid w:val="009F0CAC"/>
    <w:rsid w:val="009F1566"/>
    <w:rsid w:val="009F1D31"/>
    <w:rsid w:val="009F1E4B"/>
    <w:rsid w:val="009F307E"/>
    <w:rsid w:val="009F33FC"/>
    <w:rsid w:val="009F37D5"/>
    <w:rsid w:val="009F4582"/>
    <w:rsid w:val="009F4A7B"/>
    <w:rsid w:val="009F50DE"/>
    <w:rsid w:val="009F5F3E"/>
    <w:rsid w:val="009F6D34"/>
    <w:rsid w:val="009F74A2"/>
    <w:rsid w:val="009F7BB0"/>
    <w:rsid w:val="00A0179F"/>
    <w:rsid w:val="00A0191E"/>
    <w:rsid w:val="00A01B7D"/>
    <w:rsid w:val="00A0343A"/>
    <w:rsid w:val="00A036C5"/>
    <w:rsid w:val="00A03AD2"/>
    <w:rsid w:val="00A05245"/>
    <w:rsid w:val="00A05A67"/>
    <w:rsid w:val="00A05DA0"/>
    <w:rsid w:val="00A066F9"/>
    <w:rsid w:val="00A073A0"/>
    <w:rsid w:val="00A0785B"/>
    <w:rsid w:val="00A07D84"/>
    <w:rsid w:val="00A10336"/>
    <w:rsid w:val="00A10CE2"/>
    <w:rsid w:val="00A13400"/>
    <w:rsid w:val="00A13703"/>
    <w:rsid w:val="00A13811"/>
    <w:rsid w:val="00A13838"/>
    <w:rsid w:val="00A13D7D"/>
    <w:rsid w:val="00A14E10"/>
    <w:rsid w:val="00A15C42"/>
    <w:rsid w:val="00A166B8"/>
    <w:rsid w:val="00A16DF1"/>
    <w:rsid w:val="00A17302"/>
    <w:rsid w:val="00A17429"/>
    <w:rsid w:val="00A17A17"/>
    <w:rsid w:val="00A2069D"/>
    <w:rsid w:val="00A20B1F"/>
    <w:rsid w:val="00A21050"/>
    <w:rsid w:val="00A21DA3"/>
    <w:rsid w:val="00A22270"/>
    <w:rsid w:val="00A235D0"/>
    <w:rsid w:val="00A23F81"/>
    <w:rsid w:val="00A24131"/>
    <w:rsid w:val="00A255AD"/>
    <w:rsid w:val="00A27A7F"/>
    <w:rsid w:val="00A3276A"/>
    <w:rsid w:val="00A349D2"/>
    <w:rsid w:val="00A34C05"/>
    <w:rsid w:val="00A35492"/>
    <w:rsid w:val="00A35FCF"/>
    <w:rsid w:val="00A36870"/>
    <w:rsid w:val="00A37ADB"/>
    <w:rsid w:val="00A37BBB"/>
    <w:rsid w:val="00A4044E"/>
    <w:rsid w:val="00A4217B"/>
    <w:rsid w:val="00A42475"/>
    <w:rsid w:val="00A42869"/>
    <w:rsid w:val="00A4379F"/>
    <w:rsid w:val="00A440EB"/>
    <w:rsid w:val="00A4434D"/>
    <w:rsid w:val="00A44488"/>
    <w:rsid w:val="00A45039"/>
    <w:rsid w:val="00A454E0"/>
    <w:rsid w:val="00A45546"/>
    <w:rsid w:val="00A45663"/>
    <w:rsid w:val="00A45829"/>
    <w:rsid w:val="00A4585A"/>
    <w:rsid w:val="00A459B3"/>
    <w:rsid w:val="00A459D6"/>
    <w:rsid w:val="00A45B12"/>
    <w:rsid w:val="00A462D5"/>
    <w:rsid w:val="00A4650A"/>
    <w:rsid w:val="00A46AC9"/>
    <w:rsid w:val="00A46F7C"/>
    <w:rsid w:val="00A471A7"/>
    <w:rsid w:val="00A47279"/>
    <w:rsid w:val="00A473F5"/>
    <w:rsid w:val="00A477E5"/>
    <w:rsid w:val="00A47BC6"/>
    <w:rsid w:val="00A50604"/>
    <w:rsid w:val="00A50720"/>
    <w:rsid w:val="00A50922"/>
    <w:rsid w:val="00A50B8A"/>
    <w:rsid w:val="00A51F40"/>
    <w:rsid w:val="00A5217A"/>
    <w:rsid w:val="00A526B0"/>
    <w:rsid w:val="00A5306B"/>
    <w:rsid w:val="00A53A38"/>
    <w:rsid w:val="00A54A94"/>
    <w:rsid w:val="00A55D2B"/>
    <w:rsid w:val="00A55FD1"/>
    <w:rsid w:val="00A572BC"/>
    <w:rsid w:val="00A57A82"/>
    <w:rsid w:val="00A57B20"/>
    <w:rsid w:val="00A62B7B"/>
    <w:rsid w:val="00A63B45"/>
    <w:rsid w:val="00A64DEE"/>
    <w:rsid w:val="00A65AAB"/>
    <w:rsid w:val="00A65B37"/>
    <w:rsid w:val="00A66665"/>
    <w:rsid w:val="00A66AE9"/>
    <w:rsid w:val="00A67428"/>
    <w:rsid w:val="00A679BF"/>
    <w:rsid w:val="00A70CF3"/>
    <w:rsid w:val="00A7155E"/>
    <w:rsid w:val="00A71ABA"/>
    <w:rsid w:val="00A71FE7"/>
    <w:rsid w:val="00A73C04"/>
    <w:rsid w:val="00A73E14"/>
    <w:rsid w:val="00A73EFE"/>
    <w:rsid w:val="00A74EDE"/>
    <w:rsid w:val="00A763AE"/>
    <w:rsid w:val="00A76619"/>
    <w:rsid w:val="00A766D5"/>
    <w:rsid w:val="00A76B0D"/>
    <w:rsid w:val="00A80223"/>
    <w:rsid w:val="00A80521"/>
    <w:rsid w:val="00A8114B"/>
    <w:rsid w:val="00A816EE"/>
    <w:rsid w:val="00A81AB5"/>
    <w:rsid w:val="00A822C6"/>
    <w:rsid w:val="00A82666"/>
    <w:rsid w:val="00A82724"/>
    <w:rsid w:val="00A82C13"/>
    <w:rsid w:val="00A82C5A"/>
    <w:rsid w:val="00A83FF6"/>
    <w:rsid w:val="00A84187"/>
    <w:rsid w:val="00A85CB7"/>
    <w:rsid w:val="00A8620F"/>
    <w:rsid w:val="00A8652F"/>
    <w:rsid w:val="00A86550"/>
    <w:rsid w:val="00A86AAB"/>
    <w:rsid w:val="00A86D49"/>
    <w:rsid w:val="00A8769A"/>
    <w:rsid w:val="00A877B4"/>
    <w:rsid w:val="00A87B22"/>
    <w:rsid w:val="00A9000F"/>
    <w:rsid w:val="00A902D4"/>
    <w:rsid w:val="00A90FF4"/>
    <w:rsid w:val="00A9104E"/>
    <w:rsid w:val="00A911B1"/>
    <w:rsid w:val="00A917E3"/>
    <w:rsid w:val="00A918B0"/>
    <w:rsid w:val="00A9264A"/>
    <w:rsid w:val="00A92E9F"/>
    <w:rsid w:val="00A92EC0"/>
    <w:rsid w:val="00A92EED"/>
    <w:rsid w:val="00A93CB2"/>
    <w:rsid w:val="00A9456E"/>
    <w:rsid w:val="00A94F2F"/>
    <w:rsid w:val="00A95848"/>
    <w:rsid w:val="00A975D5"/>
    <w:rsid w:val="00A9772B"/>
    <w:rsid w:val="00AA0660"/>
    <w:rsid w:val="00AA11CA"/>
    <w:rsid w:val="00AA1409"/>
    <w:rsid w:val="00AA29D8"/>
    <w:rsid w:val="00AA2D1F"/>
    <w:rsid w:val="00AA3875"/>
    <w:rsid w:val="00AA404A"/>
    <w:rsid w:val="00AA40DC"/>
    <w:rsid w:val="00AA43A3"/>
    <w:rsid w:val="00AA5BE8"/>
    <w:rsid w:val="00AA6106"/>
    <w:rsid w:val="00AA6228"/>
    <w:rsid w:val="00AA69A4"/>
    <w:rsid w:val="00AA75D4"/>
    <w:rsid w:val="00AB1131"/>
    <w:rsid w:val="00AB1B91"/>
    <w:rsid w:val="00AB2744"/>
    <w:rsid w:val="00AB274F"/>
    <w:rsid w:val="00AB2E93"/>
    <w:rsid w:val="00AB34A4"/>
    <w:rsid w:val="00AB3F90"/>
    <w:rsid w:val="00AB5F30"/>
    <w:rsid w:val="00AB61E4"/>
    <w:rsid w:val="00AB6BE3"/>
    <w:rsid w:val="00AB7AAA"/>
    <w:rsid w:val="00AC2197"/>
    <w:rsid w:val="00AC37C3"/>
    <w:rsid w:val="00AC39F6"/>
    <w:rsid w:val="00AC3E08"/>
    <w:rsid w:val="00AC3E65"/>
    <w:rsid w:val="00AC4B84"/>
    <w:rsid w:val="00AC535B"/>
    <w:rsid w:val="00AC571D"/>
    <w:rsid w:val="00AC5F6A"/>
    <w:rsid w:val="00AC63D3"/>
    <w:rsid w:val="00AD02D6"/>
    <w:rsid w:val="00AD0B3C"/>
    <w:rsid w:val="00AD0FC3"/>
    <w:rsid w:val="00AD1CC0"/>
    <w:rsid w:val="00AD22B5"/>
    <w:rsid w:val="00AD2718"/>
    <w:rsid w:val="00AD2E4D"/>
    <w:rsid w:val="00AD31ED"/>
    <w:rsid w:val="00AD33D3"/>
    <w:rsid w:val="00AD3DB4"/>
    <w:rsid w:val="00AD5133"/>
    <w:rsid w:val="00AD5712"/>
    <w:rsid w:val="00AD6AC5"/>
    <w:rsid w:val="00AD76A1"/>
    <w:rsid w:val="00AE1648"/>
    <w:rsid w:val="00AE1CCB"/>
    <w:rsid w:val="00AE22F9"/>
    <w:rsid w:val="00AE2957"/>
    <w:rsid w:val="00AE3F30"/>
    <w:rsid w:val="00AE4496"/>
    <w:rsid w:val="00AE48E8"/>
    <w:rsid w:val="00AE5FF5"/>
    <w:rsid w:val="00AE6A90"/>
    <w:rsid w:val="00AE6F39"/>
    <w:rsid w:val="00AE7823"/>
    <w:rsid w:val="00AE7F20"/>
    <w:rsid w:val="00AF0E7C"/>
    <w:rsid w:val="00AF1709"/>
    <w:rsid w:val="00AF1F04"/>
    <w:rsid w:val="00AF2D72"/>
    <w:rsid w:val="00AF3B55"/>
    <w:rsid w:val="00AF3B8B"/>
    <w:rsid w:val="00AF3D59"/>
    <w:rsid w:val="00AF42B5"/>
    <w:rsid w:val="00AF4B5B"/>
    <w:rsid w:val="00AF5337"/>
    <w:rsid w:val="00AF5C58"/>
    <w:rsid w:val="00AF615F"/>
    <w:rsid w:val="00AF6794"/>
    <w:rsid w:val="00AF6BCD"/>
    <w:rsid w:val="00AF6F48"/>
    <w:rsid w:val="00AF717E"/>
    <w:rsid w:val="00AF77A6"/>
    <w:rsid w:val="00AF7DD2"/>
    <w:rsid w:val="00AF7E53"/>
    <w:rsid w:val="00B00580"/>
    <w:rsid w:val="00B016F7"/>
    <w:rsid w:val="00B024B9"/>
    <w:rsid w:val="00B02BDD"/>
    <w:rsid w:val="00B03360"/>
    <w:rsid w:val="00B0403F"/>
    <w:rsid w:val="00B04A9B"/>
    <w:rsid w:val="00B04E10"/>
    <w:rsid w:val="00B055B9"/>
    <w:rsid w:val="00B07194"/>
    <w:rsid w:val="00B0733E"/>
    <w:rsid w:val="00B1011E"/>
    <w:rsid w:val="00B10AFF"/>
    <w:rsid w:val="00B12CE1"/>
    <w:rsid w:val="00B13243"/>
    <w:rsid w:val="00B13511"/>
    <w:rsid w:val="00B13AEF"/>
    <w:rsid w:val="00B13D85"/>
    <w:rsid w:val="00B14050"/>
    <w:rsid w:val="00B14ED7"/>
    <w:rsid w:val="00B16296"/>
    <w:rsid w:val="00B16CC7"/>
    <w:rsid w:val="00B1786A"/>
    <w:rsid w:val="00B17BB2"/>
    <w:rsid w:val="00B17E62"/>
    <w:rsid w:val="00B206D8"/>
    <w:rsid w:val="00B20AD8"/>
    <w:rsid w:val="00B20C75"/>
    <w:rsid w:val="00B230E5"/>
    <w:rsid w:val="00B23E88"/>
    <w:rsid w:val="00B246C8"/>
    <w:rsid w:val="00B25AD2"/>
    <w:rsid w:val="00B267A4"/>
    <w:rsid w:val="00B27BD2"/>
    <w:rsid w:val="00B312C7"/>
    <w:rsid w:val="00B315C4"/>
    <w:rsid w:val="00B316B9"/>
    <w:rsid w:val="00B31E55"/>
    <w:rsid w:val="00B31E90"/>
    <w:rsid w:val="00B32E58"/>
    <w:rsid w:val="00B335A2"/>
    <w:rsid w:val="00B33BD7"/>
    <w:rsid w:val="00B342D1"/>
    <w:rsid w:val="00B34371"/>
    <w:rsid w:val="00B357DD"/>
    <w:rsid w:val="00B36605"/>
    <w:rsid w:val="00B36BEC"/>
    <w:rsid w:val="00B37104"/>
    <w:rsid w:val="00B37930"/>
    <w:rsid w:val="00B406E3"/>
    <w:rsid w:val="00B41516"/>
    <w:rsid w:val="00B428BD"/>
    <w:rsid w:val="00B433EB"/>
    <w:rsid w:val="00B43F5B"/>
    <w:rsid w:val="00B447D7"/>
    <w:rsid w:val="00B44F9F"/>
    <w:rsid w:val="00B451F7"/>
    <w:rsid w:val="00B452A3"/>
    <w:rsid w:val="00B4545E"/>
    <w:rsid w:val="00B45E8D"/>
    <w:rsid w:val="00B47889"/>
    <w:rsid w:val="00B478CF"/>
    <w:rsid w:val="00B47D0D"/>
    <w:rsid w:val="00B47D7A"/>
    <w:rsid w:val="00B50EF7"/>
    <w:rsid w:val="00B52B7D"/>
    <w:rsid w:val="00B531D2"/>
    <w:rsid w:val="00B537D8"/>
    <w:rsid w:val="00B53CCA"/>
    <w:rsid w:val="00B54441"/>
    <w:rsid w:val="00B545C9"/>
    <w:rsid w:val="00B5463C"/>
    <w:rsid w:val="00B54A5F"/>
    <w:rsid w:val="00B54D4F"/>
    <w:rsid w:val="00B55DEA"/>
    <w:rsid w:val="00B560C2"/>
    <w:rsid w:val="00B5626B"/>
    <w:rsid w:val="00B56409"/>
    <w:rsid w:val="00B56741"/>
    <w:rsid w:val="00B56F9B"/>
    <w:rsid w:val="00B578A3"/>
    <w:rsid w:val="00B57B32"/>
    <w:rsid w:val="00B608B8"/>
    <w:rsid w:val="00B60A28"/>
    <w:rsid w:val="00B614EB"/>
    <w:rsid w:val="00B62FF7"/>
    <w:rsid w:val="00B64032"/>
    <w:rsid w:val="00B64099"/>
    <w:rsid w:val="00B643D6"/>
    <w:rsid w:val="00B64919"/>
    <w:rsid w:val="00B6571D"/>
    <w:rsid w:val="00B667C6"/>
    <w:rsid w:val="00B66BC8"/>
    <w:rsid w:val="00B6723D"/>
    <w:rsid w:val="00B67B60"/>
    <w:rsid w:val="00B67BD4"/>
    <w:rsid w:val="00B70A0A"/>
    <w:rsid w:val="00B71F08"/>
    <w:rsid w:val="00B736EB"/>
    <w:rsid w:val="00B73838"/>
    <w:rsid w:val="00B7421A"/>
    <w:rsid w:val="00B74366"/>
    <w:rsid w:val="00B74D4D"/>
    <w:rsid w:val="00B75F20"/>
    <w:rsid w:val="00B762FD"/>
    <w:rsid w:val="00B76BC1"/>
    <w:rsid w:val="00B76C73"/>
    <w:rsid w:val="00B777B1"/>
    <w:rsid w:val="00B808A4"/>
    <w:rsid w:val="00B81371"/>
    <w:rsid w:val="00B818B8"/>
    <w:rsid w:val="00B81E2A"/>
    <w:rsid w:val="00B8225B"/>
    <w:rsid w:val="00B83B1F"/>
    <w:rsid w:val="00B83E2E"/>
    <w:rsid w:val="00B84739"/>
    <w:rsid w:val="00B850AA"/>
    <w:rsid w:val="00B855AA"/>
    <w:rsid w:val="00B864B3"/>
    <w:rsid w:val="00B87678"/>
    <w:rsid w:val="00B8780A"/>
    <w:rsid w:val="00B902E7"/>
    <w:rsid w:val="00B90B4F"/>
    <w:rsid w:val="00B914D9"/>
    <w:rsid w:val="00B922D9"/>
    <w:rsid w:val="00B926D6"/>
    <w:rsid w:val="00B93351"/>
    <w:rsid w:val="00B93C6F"/>
    <w:rsid w:val="00B945F2"/>
    <w:rsid w:val="00B95670"/>
    <w:rsid w:val="00B959FD"/>
    <w:rsid w:val="00B966BF"/>
    <w:rsid w:val="00B96907"/>
    <w:rsid w:val="00B96A9C"/>
    <w:rsid w:val="00B96FBD"/>
    <w:rsid w:val="00B974B4"/>
    <w:rsid w:val="00B97D44"/>
    <w:rsid w:val="00BA0012"/>
    <w:rsid w:val="00BA0458"/>
    <w:rsid w:val="00BA0930"/>
    <w:rsid w:val="00BA1E3A"/>
    <w:rsid w:val="00BA200D"/>
    <w:rsid w:val="00BA4BD7"/>
    <w:rsid w:val="00BA4F66"/>
    <w:rsid w:val="00BA54A2"/>
    <w:rsid w:val="00BA5D63"/>
    <w:rsid w:val="00BA6D15"/>
    <w:rsid w:val="00BA7987"/>
    <w:rsid w:val="00BA7CFA"/>
    <w:rsid w:val="00BB1309"/>
    <w:rsid w:val="00BB2592"/>
    <w:rsid w:val="00BB3156"/>
    <w:rsid w:val="00BB3E47"/>
    <w:rsid w:val="00BB4F26"/>
    <w:rsid w:val="00BB5CA9"/>
    <w:rsid w:val="00BB6097"/>
    <w:rsid w:val="00BB6662"/>
    <w:rsid w:val="00BB7E0C"/>
    <w:rsid w:val="00BC0CE4"/>
    <w:rsid w:val="00BC1517"/>
    <w:rsid w:val="00BC1CB0"/>
    <w:rsid w:val="00BC2139"/>
    <w:rsid w:val="00BC22CD"/>
    <w:rsid w:val="00BC260A"/>
    <w:rsid w:val="00BC30BF"/>
    <w:rsid w:val="00BC3150"/>
    <w:rsid w:val="00BC428C"/>
    <w:rsid w:val="00BC4307"/>
    <w:rsid w:val="00BC43D1"/>
    <w:rsid w:val="00BC4C44"/>
    <w:rsid w:val="00BC59D6"/>
    <w:rsid w:val="00BC61B2"/>
    <w:rsid w:val="00BC77D3"/>
    <w:rsid w:val="00BC7E69"/>
    <w:rsid w:val="00BD025A"/>
    <w:rsid w:val="00BD02D5"/>
    <w:rsid w:val="00BD0A1C"/>
    <w:rsid w:val="00BD0DA4"/>
    <w:rsid w:val="00BD0F9E"/>
    <w:rsid w:val="00BD1B67"/>
    <w:rsid w:val="00BD2E8E"/>
    <w:rsid w:val="00BD335B"/>
    <w:rsid w:val="00BD33B6"/>
    <w:rsid w:val="00BD3D7F"/>
    <w:rsid w:val="00BD4097"/>
    <w:rsid w:val="00BD4163"/>
    <w:rsid w:val="00BD4ADB"/>
    <w:rsid w:val="00BD4E41"/>
    <w:rsid w:val="00BD4F95"/>
    <w:rsid w:val="00BD517B"/>
    <w:rsid w:val="00BD540C"/>
    <w:rsid w:val="00BD64CA"/>
    <w:rsid w:val="00BD650E"/>
    <w:rsid w:val="00BD6560"/>
    <w:rsid w:val="00BD687D"/>
    <w:rsid w:val="00BD7AEB"/>
    <w:rsid w:val="00BE00FA"/>
    <w:rsid w:val="00BE0BB5"/>
    <w:rsid w:val="00BE0C95"/>
    <w:rsid w:val="00BE31BD"/>
    <w:rsid w:val="00BE462E"/>
    <w:rsid w:val="00BE545A"/>
    <w:rsid w:val="00BE57A2"/>
    <w:rsid w:val="00BE5E11"/>
    <w:rsid w:val="00BE6C95"/>
    <w:rsid w:val="00BE74FA"/>
    <w:rsid w:val="00BE7E61"/>
    <w:rsid w:val="00BF0A54"/>
    <w:rsid w:val="00BF0F1C"/>
    <w:rsid w:val="00BF1278"/>
    <w:rsid w:val="00BF1857"/>
    <w:rsid w:val="00BF1B7F"/>
    <w:rsid w:val="00BF22B8"/>
    <w:rsid w:val="00BF2346"/>
    <w:rsid w:val="00BF2931"/>
    <w:rsid w:val="00BF3B85"/>
    <w:rsid w:val="00BF485E"/>
    <w:rsid w:val="00BF612F"/>
    <w:rsid w:val="00BF6B5B"/>
    <w:rsid w:val="00BF6D83"/>
    <w:rsid w:val="00BF704D"/>
    <w:rsid w:val="00BF7365"/>
    <w:rsid w:val="00BF7585"/>
    <w:rsid w:val="00BF7596"/>
    <w:rsid w:val="00BF7824"/>
    <w:rsid w:val="00C009CD"/>
    <w:rsid w:val="00C0177A"/>
    <w:rsid w:val="00C020F8"/>
    <w:rsid w:val="00C0234A"/>
    <w:rsid w:val="00C02535"/>
    <w:rsid w:val="00C04666"/>
    <w:rsid w:val="00C04D22"/>
    <w:rsid w:val="00C063C5"/>
    <w:rsid w:val="00C06C02"/>
    <w:rsid w:val="00C11482"/>
    <w:rsid w:val="00C11E0B"/>
    <w:rsid w:val="00C12419"/>
    <w:rsid w:val="00C1254E"/>
    <w:rsid w:val="00C12E38"/>
    <w:rsid w:val="00C13724"/>
    <w:rsid w:val="00C1442C"/>
    <w:rsid w:val="00C1448D"/>
    <w:rsid w:val="00C144F2"/>
    <w:rsid w:val="00C14CDF"/>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6ED"/>
    <w:rsid w:val="00C2575E"/>
    <w:rsid w:val="00C25C57"/>
    <w:rsid w:val="00C25D74"/>
    <w:rsid w:val="00C26121"/>
    <w:rsid w:val="00C26619"/>
    <w:rsid w:val="00C2782D"/>
    <w:rsid w:val="00C27ABF"/>
    <w:rsid w:val="00C3086E"/>
    <w:rsid w:val="00C315FB"/>
    <w:rsid w:val="00C31713"/>
    <w:rsid w:val="00C317BD"/>
    <w:rsid w:val="00C3198E"/>
    <w:rsid w:val="00C31C1C"/>
    <w:rsid w:val="00C33279"/>
    <w:rsid w:val="00C33A96"/>
    <w:rsid w:val="00C34B8F"/>
    <w:rsid w:val="00C35332"/>
    <w:rsid w:val="00C363DA"/>
    <w:rsid w:val="00C37421"/>
    <w:rsid w:val="00C37D4F"/>
    <w:rsid w:val="00C41015"/>
    <w:rsid w:val="00C41131"/>
    <w:rsid w:val="00C411C1"/>
    <w:rsid w:val="00C418A9"/>
    <w:rsid w:val="00C41DE8"/>
    <w:rsid w:val="00C422BD"/>
    <w:rsid w:val="00C42996"/>
    <w:rsid w:val="00C42ED3"/>
    <w:rsid w:val="00C43233"/>
    <w:rsid w:val="00C43A3B"/>
    <w:rsid w:val="00C4406D"/>
    <w:rsid w:val="00C454F4"/>
    <w:rsid w:val="00C45581"/>
    <w:rsid w:val="00C45BF0"/>
    <w:rsid w:val="00C46213"/>
    <w:rsid w:val="00C4629E"/>
    <w:rsid w:val="00C465BE"/>
    <w:rsid w:val="00C4712A"/>
    <w:rsid w:val="00C4726F"/>
    <w:rsid w:val="00C472E4"/>
    <w:rsid w:val="00C47468"/>
    <w:rsid w:val="00C47CDC"/>
    <w:rsid w:val="00C50788"/>
    <w:rsid w:val="00C50A2B"/>
    <w:rsid w:val="00C5125B"/>
    <w:rsid w:val="00C51671"/>
    <w:rsid w:val="00C5280A"/>
    <w:rsid w:val="00C5401F"/>
    <w:rsid w:val="00C54922"/>
    <w:rsid w:val="00C55FE8"/>
    <w:rsid w:val="00C57BBC"/>
    <w:rsid w:val="00C601EF"/>
    <w:rsid w:val="00C603F1"/>
    <w:rsid w:val="00C6199A"/>
    <w:rsid w:val="00C6220B"/>
    <w:rsid w:val="00C62658"/>
    <w:rsid w:val="00C634D6"/>
    <w:rsid w:val="00C63CF2"/>
    <w:rsid w:val="00C642ED"/>
    <w:rsid w:val="00C6440A"/>
    <w:rsid w:val="00C647D7"/>
    <w:rsid w:val="00C648FC"/>
    <w:rsid w:val="00C65875"/>
    <w:rsid w:val="00C65EDE"/>
    <w:rsid w:val="00C663BE"/>
    <w:rsid w:val="00C6722D"/>
    <w:rsid w:val="00C70AB7"/>
    <w:rsid w:val="00C716A2"/>
    <w:rsid w:val="00C71858"/>
    <w:rsid w:val="00C722C5"/>
    <w:rsid w:val="00C72382"/>
    <w:rsid w:val="00C7353B"/>
    <w:rsid w:val="00C74346"/>
    <w:rsid w:val="00C744AE"/>
    <w:rsid w:val="00C74781"/>
    <w:rsid w:val="00C74E76"/>
    <w:rsid w:val="00C76B87"/>
    <w:rsid w:val="00C77E23"/>
    <w:rsid w:val="00C80034"/>
    <w:rsid w:val="00C804C2"/>
    <w:rsid w:val="00C80729"/>
    <w:rsid w:val="00C80B74"/>
    <w:rsid w:val="00C828E8"/>
    <w:rsid w:val="00C83043"/>
    <w:rsid w:val="00C83387"/>
    <w:rsid w:val="00C83579"/>
    <w:rsid w:val="00C83C79"/>
    <w:rsid w:val="00C83EA7"/>
    <w:rsid w:val="00C84559"/>
    <w:rsid w:val="00C84E31"/>
    <w:rsid w:val="00C8504F"/>
    <w:rsid w:val="00C853EF"/>
    <w:rsid w:val="00C862C4"/>
    <w:rsid w:val="00C86977"/>
    <w:rsid w:val="00C86B34"/>
    <w:rsid w:val="00C86FFF"/>
    <w:rsid w:val="00C871C7"/>
    <w:rsid w:val="00C87AC8"/>
    <w:rsid w:val="00C90AC3"/>
    <w:rsid w:val="00C91060"/>
    <w:rsid w:val="00C91720"/>
    <w:rsid w:val="00C922AF"/>
    <w:rsid w:val="00C928FD"/>
    <w:rsid w:val="00C9391D"/>
    <w:rsid w:val="00C94D16"/>
    <w:rsid w:val="00C95593"/>
    <w:rsid w:val="00C9667A"/>
    <w:rsid w:val="00C96A1F"/>
    <w:rsid w:val="00C9707E"/>
    <w:rsid w:val="00C97BB7"/>
    <w:rsid w:val="00CA03B7"/>
    <w:rsid w:val="00CA0640"/>
    <w:rsid w:val="00CA2022"/>
    <w:rsid w:val="00CA2F77"/>
    <w:rsid w:val="00CA3FB6"/>
    <w:rsid w:val="00CA46F1"/>
    <w:rsid w:val="00CA4741"/>
    <w:rsid w:val="00CA4CF0"/>
    <w:rsid w:val="00CA543E"/>
    <w:rsid w:val="00CA5465"/>
    <w:rsid w:val="00CA5FEE"/>
    <w:rsid w:val="00CA62D4"/>
    <w:rsid w:val="00CA7A78"/>
    <w:rsid w:val="00CA7F49"/>
    <w:rsid w:val="00CB035A"/>
    <w:rsid w:val="00CB1997"/>
    <w:rsid w:val="00CB25AE"/>
    <w:rsid w:val="00CB2FC0"/>
    <w:rsid w:val="00CB3718"/>
    <w:rsid w:val="00CB3C69"/>
    <w:rsid w:val="00CB57AD"/>
    <w:rsid w:val="00CB57BF"/>
    <w:rsid w:val="00CB58C6"/>
    <w:rsid w:val="00CB5AEC"/>
    <w:rsid w:val="00CB7F82"/>
    <w:rsid w:val="00CC0B3A"/>
    <w:rsid w:val="00CC10A6"/>
    <w:rsid w:val="00CC10B3"/>
    <w:rsid w:val="00CC27BA"/>
    <w:rsid w:val="00CC2DE4"/>
    <w:rsid w:val="00CC35A3"/>
    <w:rsid w:val="00CC360E"/>
    <w:rsid w:val="00CC3B04"/>
    <w:rsid w:val="00CC3D18"/>
    <w:rsid w:val="00CC3FC7"/>
    <w:rsid w:val="00CC48D6"/>
    <w:rsid w:val="00CC5BAD"/>
    <w:rsid w:val="00CC76F8"/>
    <w:rsid w:val="00CD2BD3"/>
    <w:rsid w:val="00CD32FE"/>
    <w:rsid w:val="00CD3E7D"/>
    <w:rsid w:val="00CD4161"/>
    <w:rsid w:val="00CD5036"/>
    <w:rsid w:val="00CD6866"/>
    <w:rsid w:val="00CD68C2"/>
    <w:rsid w:val="00CD76D4"/>
    <w:rsid w:val="00CD7893"/>
    <w:rsid w:val="00CD7911"/>
    <w:rsid w:val="00CD7A0C"/>
    <w:rsid w:val="00CD7E32"/>
    <w:rsid w:val="00CE03CC"/>
    <w:rsid w:val="00CE38B5"/>
    <w:rsid w:val="00CE3D46"/>
    <w:rsid w:val="00CE5758"/>
    <w:rsid w:val="00CE68FD"/>
    <w:rsid w:val="00CE6EC5"/>
    <w:rsid w:val="00CE7E6A"/>
    <w:rsid w:val="00CF030B"/>
    <w:rsid w:val="00CF15AD"/>
    <w:rsid w:val="00CF1BF9"/>
    <w:rsid w:val="00CF1C1F"/>
    <w:rsid w:val="00CF23A2"/>
    <w:rsid w:val="00CF2665"/>
    <w:rsid w:val="00CF30A1"/>
    <w:rsid w:val="00CF5D77"/>
    <w:rsid w:val="00CF6EB2"/>
    <w:rsid w:val="00CF73C6"/>
    <w:rsid w:val="00D00269"/>
    <w:rsid w:val="00D02F72"/>
    <w:rsid w:val="00D04655"/>
    <w:rsid w:val="00D056B5"/>
    <w:rsid w:val="00D07CFB"/>
    <w:rsid w:val="00D07DC6"/>
    <w:rsid w:val="00D10AB0"/>
    <w:rsid w:val="00D118C8"/>
    <w:rsid w:val="00D12402"/>
    <w:rsid w:val="00D12927"/>
    <w:rsid w:val="00D12EE7"/>
    <w:rsid w:val="00D1373C"/>
    <w:rsid w:val="00D13DF5"/>
    <w:rsid w:val="00D14673"/>
    <w:rsid w:val="00D15617"/>
    <w:rsid w:val="00D16177"/>
    <w:rsid w:val="00D16B19"/>
    <w:rsid w:val="00D16BAD"/>
    <w:rsid w:val="00D172B8"/>
    <w:rsid w:val="00D1735B"/>
    <w:rsid w:val="00D17702"/>
    <w:rsid w:val="00D17C3D"/>
    <w:rsid w:val="00D17E10"/>
    <w:rsid w:val="00D20E91"/>
    <w:rsid w:val="00D2181D"/>
    <w:rsid w:val="00D225CB"/>
    <w:rsid w:val="00D23CD2"/>
    <w:rsid w:val="00D258E4"/>
    <w:rsid w:val="00D25A9F"/>
    <w:rsid w:val="00D266ED"/>
    <w:rsid w:val="00D268CC"/>
    <w:rsid w:val="00D26C47"/>
    <w:rsid w:val="00D2734A"/>
    <w:rsid w:val="00D276CF"/>
    <w:rsid w:val="00D27F25"/>
    <w:rsid w:val="00D30003"/>
    <w:rsid w:val="00D30144"/>
    <w:rsid w:val="00D306AB"/>
    <w:rsid w:val="00D30CFF"/>
    <w:rsid w:val="00D31B93"/>
    <w:rsid w:val="00D31D5F"/>
    <w:rsid w:val="00D32293"/>
    <w:rsid w:val="00D33323"/>
    <w:rsid w:val="00D335EB"/>
    <w:rsid w:val="00D33D83"/>
    <w:rsid w:val="00D33E59"/>
    <w:rsid w:val="00D33F79"/>
    <w:rsid w:val="00D34574"/>
    <w:rsid w:val="00D345A4"/>
    <w:rsid w:val="00D3469A"/>
    <w:rsid w:val="00D3478C"/>
    <w:rsid w:val="00D34A5C"/>
    <w:rsid w:val="00D35852"/>
    <w:rsid w:val="00D35986"/>
    <w:rsid w:val="00D36CE3"/>
    <w:rsid w:val="00D37494"/>
    <w:rsid w:val="00D3789A"/>
    <w:rsid w:val="00D4021B"/>
    <w:rsid w:val="00D407B7"/>
    <w:rsid w:val="00D409B3"/>
    <w:rsid w:val="00D41B84"/>
    <w:rsid w:val="00D41E2D"/>
    <w:rsid w:val="00D42588"/>
    <w:rsid w:val="00D425C6"/>
    <w:rsid w:val="00D427F9"/>
    <w:rsid w:val="00D4287D"/>
    <w:rsid w:val="00D42957"/>
    <w:rsid w:val="00D429E4"/>
    <w:rsid w:val="00D43E64"/>
    <w:rsid w:val="00D4447E"/>
    <w:rsid w:val="00D446E7"/>
    <w:rsid w:val="00D454C3"/>
    <w:rsid w:val="00D46D5B"/>
    <w:rsid w:val="00D47265"/>
    <w:rsid w:val="00D47500"/>
    <w:rsid w:val="00D4793C"/>
    <w:rsid w:val="00D47B8B"/>
    <w:rsid w:val="00D47F36"/>
    <w:rsid w:val="00D512BA"/>
    <w:rsid w:val="00D525E2"/>
    <w:rsid w:val="00D53E76"/>
    <w:rsid w:val="00D540D9"/>
    <w:rsid w:val="00D541E8"/>
    <w:rsid w:val="00D546EB"/>
    <w:rsid w:val="00D5750C"/>
    <w:rsid w:val="00D60582"/>
    <w:rsid w:val="00D61222"/>
    <w:rsid w:val="00D6172D"/>
    <w:rsid w:val="00D6172F"/>
    <w:rsid w:val="00D62FA3"/>
    <w:rsid w:val="00D63800"/>
    <w:rsid w:val="00D63990"/>
    <w:rsid w:val="00D63D90"/>
    <w:rsid w:val="00D65068"/>
    <w:rsid w:val="00D65243"/>
    <w:rsid w:val="00D658A1"/>
    <w:rsid w:val="00D65BBD"/>
    <w:rsid w:val="00D65DF2"/>
    <w:rsid w:val="00D67B28"/>
    <w:rsid w:val="00D67E99"/>
    <w:rsid w:val="00D70FC1"/>
    <w:rsid w:val="00D71057"/>
    <w:rsid w:val="00D713F3"/>
    <w:rsid w:val="00D72F6C"/>
    <w:rsid w:val="00D730F6"/>
    <w:rsid w:val="00D73666"/>
    <w:rsid w:val="00D738F0"/>
    <w:rsid w:val="00D74685"/>
    <w:rsid w:val="00D75E6C"/>
    <w:rsid w:val="00D80F7C"/>
    <w:rsid w:val="00D82CB3"/>
    <w:rsid w:val="00D82FC0"/>
    <w:rsid w:val="00D8322A"/>
    <w:rsid w:val="00D83C17"/>
    <w:rsid w:val="00D84CCA"/>
    <w:rsid w:val="00D850A1"/>
    <w:rsid w:val="00D8541E"/>
    <w:rsid w:val="00D85885"/>
    <w:rsid w:val="00D8720F"/>
    <w:rsid w:val="00D87527"/>
    <w:rsid w:val="00D87652"/>
    <w:rsid w:val="00D87A89"/>
    <w:rsid w:val="00D905C2"/>
    <w:rsid w:val="00D9093B"/>
    <w:rsid w:val="00D92D08"/>
    <w:rsid w:val="00D9372E"/>
    <w:rsid w:val="00D938BE"/>
    <w:rsid w:val="00D938D5"/>
    <w:rsid w:val="00D9392E"/>
    <w:rsid w:val="00D947F0"/>
    <w:rsid w:val="00D95C8E"/>
    <w:rsid w:val="00D95EE9"/>
    <w:rsid w:val="00D963CC"/>
    <w:rsid w:val="00DA07EB"/>
    <w:rsid w:val="00DA0B95"/>
    <w:rsid w:val="00DA11BA"/>
    <w:rsid w:val="00DA1D4F"/>
    <w:rsid w:val="00DA1F53"/>
    <w:rsid w:val="00DA226D"/>
    <w:rsid w:val="00DA22D8"/>
    <w:rsid w:val="00DA2D95"/>
    <w:rsid w:val="00DA2FC2"/>
    <w:rsid w:val="00DA370D"/>
    <w:rsid w:val="00DA3A4F"/>
    <w:rsid w:val="00DA42C0"/>
    <w:rsid w:val="00DA42E6"/>
    <w:rsid w:val="00DA52A2"/>
    <w:rsid w:val="00DA5647"/>
    <w:rsid w:val="00DA57B0"/>
    <w:rsid w:val="00DA7146"/>
    <w:rsid w:val="00DA759A"/>
    <w:rsid w:val="00DA7E2F"/>
    <w:rsid w:val="00DB0C0B"/>
    <w:rsid w:val="00DB0D6C"/>
    <w:rsid w:val="00DB1065"/>
    <w:rsid w:val="00DB2446"/>
    <w:rsid w:val="00DB31E7"/>
    <w:rsid w:val="00DB3A66"/>
    <w:rsid w:val="00DB4B8A"/>
    <w:rsid w:val="00DB4BEF"/>
    <w:rsid w:val="00DB546B"/>
    <w:rsid w:val="00DB68FB"/>
    <w:rsid w:val="00DB74A4"/>
    <w:rsid w:val="00DB78B2"/>
    <w:rsid w:val="00DB7CD0"/>
    <w:rsid w:val="00DC073A"/>
    <w:rsid w:val="00DC0A7B"/>
    <w:rsid w:val="00DC1539"/>
    <w:rsid w:val="00DC2022"/>
    <w:rsid w:val="00DC230C"/>
    <w:rsid w:val="00DC27E7"/>
    <w:rsid w:val="00DC292F"/>
    <w:rsid w:val="00DC2CE7"/>
    <w:rsid w:val="00DC301A"/>
    <w:rsid w:val="00DC429E"/>
    <w:rsid w:val="00DC4618"/>
    <w:rsid w:val="00DC5188"/>
    <w:rsid w:val="00DC5A97"/>
    <w:rsid w:val="00DC6294"/>
    <w:rsid w:val="00DC6AEA"/>
    <w:rsid w:val="00DC7377"/>
    <w:rsid w:val="00DD0282"/>
    <w:rsid w:val="00DD1D29"/>
    <w:rsid w:val="00DD1ED4"/>
    <w:rsid w:val="00DD2912"/>
    <w:rsid w:val="00DD2A39"/>
    <w:rsid w:val="00DD2E02"/>
    <w:rsid w:val="00DD321C"/>
    <w:rsid w:val="00DD353B"/>
    <w:rsid w:val="00DD3902"/>
    <w:rsid w:val="00DD417A"/>
    <w:rsid w:val="00DD45C1"/>
    <w:rsid w:val="00DD4849"/>
    <w:rsid w:val="00DD5361"/>
    <w:rsid w:val="00DD54CB"/>
    <w:rsid w:val="00DE0FC0"/>
    <w:rsid w:val="00DE190A"/>
    <w:rsid w:val="00DE1A76"/>
    <w:rsid w:val="00DE2CE2"/>
    <w:rsid w:val="00DE31D8"/>
    <w:rsid w:val="00DE3949"/>
    <w:rsid w:val="00DE3A31"/>
    <w:rsid w:val="00DE4F75"/>
    <w:rsid w:val="00DE5F76"/>
    <w:rsid w:val="00DF09A4"/>
    <w:rsid w:val="00DF0C0F"/>
    <w:rsid w:val="00DF0DF7"/>
    <w:rsid w:val="00DF13A5"/>
    <w:rsid w:val="00DF1888"/>
    <w:rsid w:val="00DF1C93"/>
    <w:rsid w:val="00DF1E5D"/>
    <w:rsid w:val="00DF1F7B"/>
    <w:rsid w:val="00DF2ABA"/>
    <w:rsid w:val="00DF391A"/>
    <w:rsid w:val="00DF3DDA"/>
    <w:rsid w:val="00DF419C"/>
    <w:rsid w:val="00DF51C5"/>
    <w:rsid w:val="00DF56A2"/>
    <w:rsid w:val="00DF6794"/>
    <w:rsid w:val="00DF72C7"/>
    <w:rsid w:val="00DF7862"/>
    <w:rsid w:val="00E000DE"/>
    <w:rsid w:val="00E00CA5"/>
    <w:rsid w:val="00E00D6F"/>
    <w:rsid w:val="00E02A48"/>
    <w:rsid w:val="00E02DA3"/>
    <w:rsid w:val="00E03246"/>
    <w:rsid w:val="00E03508"/>
    <w:rsid w:val="00E03C0E"/>
    <w:rsid w:val="00E066DF"/>
    <w:rsid w:val="00E068FB"/>
    <w:rsid w:val="00E07128"/>
    <w:rsid w:val="00E073C2"/>
    <w:rsid w:val="00E079D3"/>
    <w:rsid w:val="00E10AC3"/>
    <w:rsid w:val="00E10C25"/>
    <w:rsid w:val="00E1123F"/>
    <w:rsid w:val="00E11294"/>
    <w:rsid w:val="00E12D1C"/>
    <w:rsid w:val="00E1328C"/>
    <w:rsid w:val="00E14266"/>
    <w:rsid w:val="00E14307"/>
    <w:rsid w:val="00E14816"/>
    <w:rsid w:val="00E15911"/>
    <w:rsid w:val="00E15F1A"/>
    <w:rsid w:val="00E16412"/>
    <w:rsid w:val="00E165DD"/>
    <w:rsid w:val="00E16A98"/>
    <w:rsid w:val="00E17E41"/>
    <w:rsid w:val="00E21B73"/>
    <w:rsid w:val="00E220E5"/>
    <w:rsid w:val="00E221E6"/>
    <w:rsid w:val="00E227C3"/>
    <w:rsid w:val="00E22843"/>
    <w:rsid w:val="00E22B8E"/>
    <w:rsid w:val="00E23111"/>
    <w:rsid w:val="00E23556"/>
    <w:rsid w:val="00E2393E"/>
    <w:rsid w:val="00E23CC6"/>
    <w:rsid w:val="00E24C79"/>
    <w:rsid w:val="00E25A78"/>
    <w:rsid w:val="00E26881"/>
    <w:rsid w:val="00E26DFE"/>
    <w:rsid w:val="00E2713B"/>
    <w:rsid w:val="00E274D7"/>
    <w:rsid w:val="00E3177E"/>
    <w:rsid w:val="00E322FD"/>
    <w:rsid w:val="00E32652"/>
    <w:rsid w:val="00E32DDF"/>
    <w:rsid w:val="00E32FCA"/>
    <w:rsid w:val="00E330CB"/>
    <w:rsid w:val="00E33108"/>
    <w:rsid w:val="00E33CD2"/>
    <w:rsid w:val="00E3451B"/>
    <w:rsid w:val="00E34622"/>
    <w:rsid w:val="00E34657"/>
    <w:rsid w:val="00E34706"/>
    <w:rsid w:val="00E35537"/>
    <w:rsid w:val="00E36F7D"/>
    <w:rsid w:val="00E41593"/>
    <w:rsid w:val="00E41813"/>
    <w:rsid w:val="00E4244E"/>
    <w:rsid w:val="00E43ABE"/>
    <w:rsid w:val="00E44057"/>
    <w:rsid w:val="00E44449"/>
    <w:rsid w:val="00E445BD"/>
    <w:rsid w:val="00E46673"/>
    <w:rsid w:val="00E46BF7"/>
    <w:rsid w:val="00E47A5F"/>
    <w:rsid w:val="00E47F04"/>
    <w:rsid w:val="00E50385"/>
    <w:rsid w:val="00E506E7"/>
    <w:rsid w:val="00E507A5"/>
    <w:rsid w:val="00E51A57"/>
    <w:rsid w:val="00E522C3"/>
    <w:rsid w:val="00E528D2"/>
    <w:rsid w:val="00E54CA0"/>
    <w:rsid w:val="00E54E89"/>
    <w:rsid w:val="00E55DC4"/>
    <w:rsid w:val="00E56DBA"/>
    <w:rsid w:val="00E57714"/>
    <w:rsid w:val="00E57E0F"/>
    <w:rsid w:val="00E601CE"/>
    <w:rsid w:val="00E602CF"/>
    <w:rsid w:val="00E609D1"/>
    <w:rsid w:val="00E60B1D"/>
    <w:rsid w:val="00E60B92"/>
    <w:rsid w:val="00E61EE8"/>
    <w:rsid w:val="00E62061"/>
    <w:rsid w:val="00E62441"/>
    <w:rsid w:val="00E62DCB"/>
    <w:rsid w:val="00E63879"/>
    <w:rsid w:val="00E63CDC"/>
    <w:rsid w:val="00E6453F"/>
    <w:rsid w:val="00E647FF"/>
    <w:rsid w:val="00E64B4D"/>
    <w:rsid w:val="00E650C6"/>
    <w:rsid w:val="00E6520A"/>
    <w:rsid w:val="00E65AE2"/>
    <w:rsid w:val="00E6662D"/>
    <w:rsid w:val="00E66A80"/>
    <w:rsid w:val="00E66EE6"/>
    <w:rsid w:val="00E7063D"/>
    <w:rsid w:val="00E71329"/>
    <w:rsid w:val="00E71633"/>
    <w:rsid w:val="00E7218C"/>
    <w:rsid w:val="00E724C3"/>
    <w:rsid w:val="00E72689"/>
    <w:rsid w:val="00E730AA"/>
    <w:rsid w:val="00E74578"/>
    <w:rsid w:val="00E74C7A"/>
    <w:rsid w:val="00E74EE9"/>
    <w:rsid w:val="00E76F52"/>
    <w:rsid w:val="00E77069"/>
    <w:rsid w:val="00E80F1A"/>
    <w:rsid w:val="00E81728"/>
    <w:rsid w:val="00E82B54"/>
    <w:rsid w:val="00E8380C"/>
    <w:rsid w:val="00E838B2"/>
    <w:rsid w:val="00E84521"/>
    <w:rsid w:val="00E84D6B"/>
    <w:rsid w:val="00E856B0"/>
    <w:rsid w:val="00E85D85"/>
    <w:rsid w:val="00E85FF3"/>
    <w:rsid w:val="00E86868"/>
    <w:rsid w:val="00E86C2A"/>
    <w:rsid w:val="00E86CA1"/>
    <w:rsid w:val="00E870B9"/>
    <w:rsid w:val="00E87F07"/>
    <w:rsid w:val="00E9022C"/>
    <w:rsid w:val="00E91CB2"/>
    <w:rsid w:val="00E91E35"/>
    <w:rsid w:val="00E92215"/>
    <w:rsid w:val="00E9230A"/>
    <w:rsid w:val="00E92B6B"/>
    <w:rsid w:val="00E937B5"/>
    <w:rsid w:val="00E9442F"/>
    <w:rsid w:val="00E94495"/>
    <w:rsid w:val="00E9486B"/>
    <w:rsid w:val="00E94ADD"/>
    <w:rsid w:val="00E95534"/>
    <w:rsid w:val="00E9627B"/>
    <w:rsid w:val="00E96326"/>
    <w:rsid w:val="00E9650D"/>
    <w:rsid w:val="00E969D2"/>
    <w:rsid w:val="00E96FC5"/>
    <w:rsid w:val="00E97173"/>
    <w:rsid w:val="00E975DC"/>
    <w:rsid w:val="00E97D83"/>
    <w:rsid w:val="00EA0CA1"/>
    <w:rsid w:val="00EA1D8B"/>
    <w:rsid w:val="00EA289E"/>
    <w:rsid w:val="00EA2E5E"/>
    <w:rsid w:val="00EA2FE3"/>
    <w:rsid w:val="00EA3249"/>
    <w:rsid w:val="00EA37A0"/>
    <w:rsid w:val="00EA3C59"/>
    <w:rsid w:val="00EA4CEB"/>
    <w:rsid w:val="00EA5061"/>
    <w:rsid w:val="00EA5118"/>
    <w:rsid w:val="00EA53CF"/>
    <w:rsid w:val="00EA5A71"/>
    <w:rsid w:val="00EA6C56"/>
    <w:rsid w:val="00EB02F9"/>
    <w:rsid w:val="00EB0C63"/>
    <w:rsid w:val="00EB0DF0"/>
    <w:rsid w:val="00EB1A2C"/>
    <w:rsid w:val="00EB1D56"/>
    <w:rsid w:val="00EB2513"/>
    <w:rsid w:val="00EB3DF7"/>
    <w:rsid w:val="00EB3F5C"/>
    <w:rsid w:val="00EB40DC"/>
    <w:rsid w:val="00EB4A53"/>
    <w:rsid w:val="00EB4D2F"/>
    <w:rsid w:val="00EB5616"/>
    <w:rsid w:val="00EB6084"/>
    <w:rsid w:val="00EB6AA3"/>
    <w:rsid w:val="00EB743F"/>
    <w:rsid w:val="00EB745A"/>
    <w:rsid w:val="00EC064C"/>
    <w:rsid w:val="00EC0BFA"/>
    <w:rsid w:val="00EC0D38"/>
    <w:rsid w:val="00EC115D"/>
    <w:rsid w:val="00EC152A"/>
    <w:rsid w:val="00EC1BC5"/>
    <w:rsid w:val="00EC23AC"/>
    <w:rsid w:val="00EC3328"/>
    <w:rsid w:val="00EC34A9"/>
    <w:rsid w:val="00EC3934"/>
    <w:rsid w:val="00EC3B73"/>
    <w:rsid w:val="00EC3BA1"/>
    <w:rsid w:val="00EC4D46"/>
    <w:rsid w:val="00EC61C5"/>
    <w:rsid w:val="00EC6F0E"/>
    <w:rsid w:val="00EC7352"/>
    <w:rsid w:val="00ED2270"/>
    <w:rsid w:val="00ED26C0"/>
    <w:rsid w:val="00ED3818"/>
    <w:rsid w:val="00ED3B1D"/>
    <w:rsid w:val="00ED3F66"/>
    <w:rsid w:val="00ED512E"/>
    <w:rsid w:val="00ED5912"/>
    <w:rsid w:val="00ED5EFD"/>
    <w:rsid w:val="00EE0293"/>
    <w:rsid w:val="00EE03EC"/>
    <w:rsid w:val="00EE048D"/>
    <w:rsid w:val="00EE04E0"/>
    <w:rsid w:val="00EE0ACB"/>
    <w:rsid w:val="00EE107C"/>
    <w:rsid w:val="00EE120A"/>
    <w:rsid w:val="00EE123D"/>
    <w:rsid w:val="00EE221F"/>
    <w:rsid w:val="00EE2263"/>
    <w:rsid w:val="00EE280E"/>
    <w:rsid w:val="00EE3E9C"/>
    <w:rsid w:val="00EE4D4C"/>
    <w:rsid w:val="00EE4FBE"/>
    <w:rsid w:val="00EE696E"/>
    <w:rsid w:val="00EE7CA5"/>
    <w:rsid w:val="00EF014A"/>
    <w:rsid w:val="00EF01CE"/>
    <w:rsid w:val="00EF0558"/>
    <w:rsid w:val="00EF193A"/>
    <w:rsid w:val="00EF1D84"/>
    <w:rsid w:val="00EF1DC8"/>
    <w:rsid w:val="00EF1F30"/>
    <w:rsid w:val="00EF26CB"/>
    <w:rsid w:val="00EF2E2B"/>
    <w:rsid w:val="00EF34D2"/>
    <w:rsid w:val="00EF422C"/>
    <w:rsid w:val="00EF4C26"/>
    <w:rsid w:val="00EF5CC0"/>
    <w:rsid w:val="00EF6A20"/>
    <w:rsid w:val="00EF6DE8"/>
    <w:rsid w:val="00EF7540"/>
    <w:rsid w:val="00EF75DE"/>
    <w:rsid w:val="00F00649"/>
    <w:rsid w:val="00F01443"/>
    <w:rsid w:val="00F01801"/>
    <w:rsid w:val="00F02062"/>
    <w:rsid w:val="00F02412"/>
    <w:rsid w:val="00F026B4"/>
    <w:rsid w:val="00F0292D"/>
    <w:rsid w:val="00F02E9D"/>
    <w:rsid w:val="00F04044"/>
    <w:rsid w:val="00F046C8"/>
    <w:rsid w:val="00F047AB"/>
    <w:rsid w:val="00F055DB"/>
    <w:rsid w:val="00F05DE1"/>
    <w:rsid w:val="00F05EBB"/>
    <w:rsid w:val="00F06D58"/>
    <w:rsid w:val="00F07353"/>
    <w:rsid w:val="00F104AB"/>
    <w:rsid w:val="00F10D6B"/>
    <w:rsid w:val="00F123F3"/>
    <w:rsid w:val="00F12C08"/>
    <w:rsid w:val="00F12CDC"/>
    <w:rsid w:val="00F13E45"/>
    <w:rsid w:val="00F147C6"/>
    <w:rsid w:val="00F15794"/>
    <w:rsid w:val="00F15B55"/>
    <w:rsid w:val="00F17EFA"/>
    <w:rsid w:val="00F17F62"/>
    <w:rsid w:val="00F204FE"/>
    <w:rsid w:val="00F20933"/>
    <w:rsid w:val="00F21705"/>
    <w:rsid w:val="00F2299C"/>
    <w:rsid w:val="00F231FC"/>
    <w:rsid w:val="00F234AD"/>
    <w:rsid w:val="00F24634"/>
    <w:rsid w:val="00F24AB7"/>
    <w:rsid w:val="00F2567E"/>
    <w:rsid w:val="00F25B61"/>
    <w:rsid w:val="00F25E84"/>
    <w:rsid w:val="00F26068"/>
    <w:rsid w:val="00F26D05"/>
    <w:rsid w:val="00F2706D"/>
    <w:rsid w:val="00F270AC"/>
    <w:rsid w:val="00F27142"/>
    <w:rsid w:val="00F2723F"/>
    <w:rsid w:val="00F27ADB"/>
    <w:rsid w:val="00F30953"/>
    <w:rsid w:val="00F30AB9"/>
    <w:rsid w:val="00F31178"/>
    <w:rsid w:val="00F3117D"/>
    <w:rsid w:val="00F31AE8"/>
    <w:rsid w:val="00F325F9"/>
    <w:rsid w:val="00F32971"/>
    <w:rsid w:val="00F33708"/>
    <w:rsid w:val="00F3400B"/>
    <w:rsid w:val="00F34793"/>
    <w:rsid w:val="00F35C44"/>
    <w:rsid w:val="00F377B2"/>
    <w:rsid w:val="00F37B6F"/>
    <w:rsid w:val="00F40438"/>
    <w:rsid w:val="00F4088E"/>
    <w:rsid w:val="00F408DD"/>
    <w:rsid w:val="00F40C05"/>
    <w:rsid w:val="00F40E86"/>
    <w:rsid w:val="00F418ED"/>
    <w:rsid w:val="00F42168"/>
    <w:rsid w:val="00F425B3"/>
    <w:rsid w:val="00F4327E"/>
    <w:rsid w:val="00F44C78"/>
    <w:rsid w:val="00F44F38"/>
    <w:rsid w:val="00F452C0"/>
    <w:rsid w:val="00F45502"/>
    <w:rsid w:val="00F455A6"/>
    <w:rsid w:val="00F459E6"/>
    <w:rsid w:val="00F460CC"/>
    <w:rsid w:val="00F473DE"/>
    <w:rsid w:val="00F5190F"/>
    <w:rsid w:val="00F51B84"/>
    <w:rsid w:val="00F53104"/>
    <w:rsid w:val="00F5372F"/>
    <w:rsid w:val="00F53C70"/>
    <w:rsid w:val="00F54F8A"/>
    <w:rsid w:val="00F550F8"/>
    <w:rsid w:val="00F55309"/>
    <w:rsid w:val="00F560DC"/>
    <w:rsid w:val="00F562A9"/>
    <w:rsid w:val="00F568CF"/>
    <w:rsid w:val="00F56E0D"/>
    <w:rsid w:val="00F5766B"/>
    <w:rsid w:val="00F606BE"/>
    <w:rsid w:val="00F60C62"/>
    <w:rsid w:val="00F60F86"/>
    <w:rsid w:val="00F6300E"/>
    <w:rsid w:val="00F6301A"/>
    <w:rsid w:val="00F638B9"/>
    <w:rsid w:val="00F63940"/>
    <w:rsid w:val="00F645AF"/>
    <w:rsid w:val="00F65D41"/>
    <w:rsid w:val="00F664F8"/>
    <w:rsid w:val="00F66B35"/>
    <w:rsid w:val="00F66BC9"/>
    <w:rsid w:val="00F67057"/>
    <w:rsid w:val="00F67946"/>
    <w:rsid w:val="00F7271E"/>
    <w:rsid w:val="00F72B50"/>
    <w:rsid w:val="00F72B99"/>
    <w:rsid w:val="00F72CCD"/>
    <w:rsid w:val="00F72E9F"/>
    <w:rsid w:val="00F73166"/>
    <w:rsid w:val="00F736F9"/>
    <w:rsid w:val="00F739E9"/>
    <w:rsid w:val="00F75114"/>
    <w:rsid w:val="00F75285"/>
    <w:rsid w:val="00F77C12"/>
    <w:rsid w:val="00F8110A"/>
    <w:rsid w:val="00F81620"/>
    <w:rsid w:val="00F82FA5"/>
    <w:rsid w:val="00F84240"/>
    <w:rsid w:val="00F85237"/>
    <w:rsid w:val="00F8564F"/>
    <w:rsid w:val="00F87DAE"/>
    <w:rsid w:val="00F9000A"/>
    <w:rsid w:val="00F9002A"/>
    <w:rsid w:val="00F90261"/>
    <w:rsid w:val="00F906D0"/>
    <w:rsid w:val="00F90CC8"/>
    <w:rsid w:val="00F91388"/>
    <w:rsid w:val="00F92667"/>
    <w:rsid w:val="00F92741"/>
    <w:rsid w:val="00F93FEB"/>
    <w:rsid w:val="00F94AFE"/>
    <w:rsid w:val="00F94E43"/>
    <w:rsid w:val="00F94E4C"/>
    <w:rsid w:val="00F95914"/>
    <w:rsid w:val="00F96156"/>
    <w:rsid w:val="00F96460"/>
    <w:rsid w:val="00F96BC1"/>
    <w:rsid w:val="00F97916"/>
    <w:rsid w:val="00F97AFE"/>
    <w:rsid w:val="00F97E65"/>
    <w:rsid w:val="00FA0128"/>
    <w:rsid w:val="00FA0F09"/>
    <w:rsid w:val="00FA1786"/>
    <w:rsid w:val="00FA17C2"/>
    <w:rsid w:val="00FA215F"/>
    <w:rsid w:val="00FA2406"/>
    <w:rsid w:val="00FA3191"/>
    <w:rsid w:val="00FA3808"/>
    <w:rsid w:val="00FA38E0"/>
    <w:rsid w:val="00FA3FCC"/>
    <w:rsid w:val="00FA593E"/>
    <w:rsid w:val="00FA5AE3"/>
    <w:rsid w:val="00FA73DD"/>
    <w:rsid w:val="00FB0C36"/>
    <w:rsid w:val="00FB13C2"/>
    <w:rsid w:val="00FB1B29"/>
    <w:rsid w:val="00FB1C70"/>
    <w:rsid w:val="00FB1CA5"/>
    <w:rsid w:val="00FB25AF"/>
    <w:rsid w:val="00FB27FA"/>
    <w:rsid w:val="00FB2853"/>
    <w:rsid w:val="00FB2EE1"/>
    <w:rsid w:val="00FB2F73"/>
    <w:rsid w:val="00FB35D3"/>
    <w:rsid w:val="00FB380D"/>
    <w:rsid w:val="00FB3FB7"/>
    <w:rsid w:val="00FB47BD"/>
    <w:rsid w:val="00FB5B03"/>
    <w:rsid w:val="00FB65DD"/>
    <w:rsid w:val="00FB68A4"/>
    <w:rsid w:val="00FB6D63"/>
    <w:rsid w:val="00FB720D"/>
    <w:rsid w:val="00FB76C5"/>
    <w:rsid w:val="00FB7FBE"/>
    <w:rsid w:val="00FC0824"/>
    <w:rsid w:val="00FC0C57"/>
    <w:rsid w:val="00FC16B9"/>
    <w:rsid w:val="00FC1DA7"/>
    <w:rsid w:val="00FC2414"/>
    <w:rsid w:val="00FC2C4D"/>
    <w:rsid w:val="00FC2E20"/>
    <w:rsid w:val="00FC44A1"/>
    <w:rsid w:val="00FC473D"/>
    <w:rsid w:val="00FC4DEB"/>
    <w:rsid w:val="00FC50CE"/>
    <w:rsid w:val="00FC5161"/>
    <w:rsid w:val="00FC62AC"/>
    <w:rsid w:val="00FC66A8"/>
    <w:rsid w:val="00FC6AC7"/>
    <w:rsid w:val="00FC6C3D"/>
    <w:rsid w:val="00FC77FF"/>
    <w:rsid w:val="00FC7E40"/>
    <w:rsid w:val="00FD01C5"/>
    <w:rsid w:val="00FD0617"/>
    <w:rsid w:val="00FD0B5A"/>
    <w:rsid w:val="00FD1351"/>
    <w:rsid w:val="00FD27EA"/>
    <w:rsid w:val="00FD33CC"/>
    <w:rsid w:val="00FD4B65"/>
    <w:rsid w:val="00FD519E"/>
    <w:rsid w:val="00FD600C"/>
    <w:rsid w:val="00FD6729"/>
    <w:rsid w:val="00FD7996"/>
    <w:rsid w:val="00FD7B5E"/>
    <w:rsid w:val="00FD7EFE"/>
    <w:rsid w:val="00FE159E"/>
    <w:rsid w:val="00FE1F40"/>
    <w:rsid w:val="00FE2025"/>
    <w:rsid w:val="00FE2C25"/>
    <w:rsid w:val="00FE2D9D"/>
    <w:rsid w:val="00FE3280"/>
    <w:rsid w:val="00FE3629"/>
    <w:rsid w:val="00FE38A6"/>
    <w:rsid w:val="00FE45B9"/>
    <w:rsid w:val="00FE4790"/>
    <w:rsid w:val="00FE49E3"/>
    <w:rsid w:val="00FE4E1B"/>
    <w:rsid w:val="00FE562B"/>
    <w:rsid w:val="00FE7171"/>
    <w:rsid w:val="00FE7904"/>
    <w:rsid w:val="00FE79C6"/>
    <w:rsid w:val="00FF0AD1"/>
    <w:rsid w:val="00FF0EBE"/>
    <w:rsid w:val="00FF1502"/>
    <w:rsid w:val="00FF2F56"/>
    <w:rsid w:val="00FF3233"/>
    <w:rsid w:val="00FF335C"/>
    <w:rsid w:val="00FF3373"/>
    <w:rsid w:val="00FF35B6"/>
    <w:rsid w:val="00FF35F5"/>
    <w:rsid w:val="00FF3B7B"/>
    <w:rsid w:val="00FF3EA0"/>
    <w:rsid w:val="00FF3FF6"/>
    <w:rsid w:val="00FF40F7"/>
    <w:rsid w:val="00FF47DB"/>
    <w:rsid w:val="00FF58AA"/>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051DF6"/>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32264B"/>
    <w:rPr>
      <w:color w:val="605E5C"/>
      <w:shd w:val="clear" w:color="auto" w:fill="E1DFDD"/>
    </w:rPr>
  </w:style>
  <w:style w:type="character" w:customStyle="1" w:styleId="Ttulo3Car">
    <w:name w:val="Título 3 Car"/>
    <w:basedOn w:val="Fuentedeprrafopredeter"/>
    <w:link w:val="Ttulo3"/>
    <w:uiPriority w:val="9"/>
    <w:semiHidden/>
    <w:rsid w:val="00051DF6"/>
    <w:rPr>
      <w:rFonts w:asciiTheme="majorHAnsi" w:eastAsiaTheme="majorEastAsia" w:hAnsiTheme="majorHAnsi" w:cstheme="majorBidi"/>
      <w:color w:val="243F60" w:themeColor="accent1" w:themeShade="7F"/>
    </w:rPr>
  </w:style>
  <w:style w:type="character" w:styleId="Referenciasutil">
    <w:name w:val="Subtle Reference"/>
    <w:basedOn w:val="Fuentedeprrafopredeter"/>
    <w:uiPriority w:val="31"/>
    <w:qFormat/>
    <w:rsid w:val="004D6303"/>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540">
      <w:bodyDiv w:val="1"/>
      <w:marLeft w:val="0"/>
      <w:marRight w:val="0"/>
      <w:marTop w:val="0"/>
      <w:marBottom w:val="0"/>
      <w:divBdr>
        <w:top w:val="none" w:sz="0" w:space="0" w:color="auto"/>
        <w:left w:val="none" w:sz="0" w:space="0" w:color="auto"/>
        <w:bottom w:val="none" w:sz="0" w:space="0" w:color="auto"/>
        <w:right w:val="none" w:sz="0" w:space="0" w:color="auto"/>
      </w:divBdr>
    </w:div>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51655281">
      <w:bodyDiv w:val="1"/>
      <w:marLeft w:val="0"/>
      <w:marRight w:val="0"/>
      <w:marTop w:val="0"/>
      <w:marBottom w:val="0"/>
      <w:divBdr>
        <w:top w:val="none" w:sz="0" w:space="0" w:color="auto"/>
        <w:left w:val="none" w:sz="0" w:space="0" w:color="auto"/>
        <w:bottom w:val="none" w:sz="0" w:space="0" w:color="auto"/>
        <w:right w:val="none" w:sz="0" w:space="0" w:color="auto"/>
      </w:divBdr>
    </w:div>
    <w:div w:id="59136815">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219348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5727369">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2593257">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79646763">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45907015">
      <w:bodyDiv w:val="1"/>
      <w:marLeft w:val="0"/>
      <w:marRight w:val="0"/>
      <w:marTop w:val="0"/>
      <w:marBottom w:val="0"/>
      <w:divBdr>
        <w:top w:val="none" w:sz="0" w:space="0" w:color="auto"/>
        <w:left w:val="none" w:sz="0" w:space="0" w:color="auto"/>
        <w:bottom w:val="none" w:sz="0" w:space="0" w:color="auto"/>
        <w:right w:val="none" w:sz="0" w:space="0" w:color="auto"/>
      </w:divBdr>
    </w:div>
    <w:div w:id="350374488">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0404130">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08769262">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045381">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71696287">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89582252">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1954929">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114990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3119822">
      <w:bodyDiv w:val="1"/>
      <w:marLeft w:val="0"/>
      <w:marRight w:val="0"/>
      <w:marTop w:val="0"/>
      <w:marBottom w:val="0"/>
      <w:divBdr>
        <w:top w:val="none" w:sz="0" w:space="0" w:color="auto"/>
        <w:left w:val="none" w:sz="0" w:space="0" w:color="auto"/>
        <w:bottom w:val="none" w:sz="0" w:space="0" w:color="auto"/>
        <w:right w:val="none" w:sz="0" w:space="0" w:color="auto"/>
      </w:divBdr>
    </w:div>
    <w:div w:id="741483584">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1522615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69858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9381260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53555003">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7485567">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48994631">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5621501">
      <w:bodyDiv w:val="1"/>
      <w:marLeft w:val="0"/>
      <w:marRight w:val="0"/>
      <w:marTop w:val="0"/>
      <w:marBottom w:val="0"/>
      <w:divBdr>
        <w:top w:val="none" w:sz="0" w:space="0" w:color="auto"/>
        <w:left w:val="none" w:sz="0" w:space="0" w:color="auto"/>
        <w:bottom w:val="none" w:sz="0" w:space="0" w:color="auto"/>
        <w:right w:val="none" w:sz="0" w:space="0" w:color="auto"/>
      </w:divBdr>
    </w:div>
    <w:div w:id="139738877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764549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4950057">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9309109">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06963678">
      <w:bodyDiv w:val="1"/>
      <w:marLeft w:val="0"/>
      <w:marRight w:val="0"/>
      <w:marTop w:val="0"/>
      <w:marBottom w:val="0"/>
      <w:divBdr>
        <w:top w:val="none" w:sz="0" w:space="0" w:color="auto"/>
        <w:left w:val="none" w:sz="0" w:space="0" w:color="auto"/>
        <w:bottom w:val="none" w:sz="0" w:space="0" w:color="auto"/>
        <w:right w:val="none" w:sz="0" w:space="0" w:color="auto"/>
      </w:divBdr>
    </w:div>
    <w:div w:id="1808890924">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1394499">
      <w:bodyDiv w:val="1"/>
      <w:marLeft w:val="0"/>
      <w:marRight w:val="0"/>
      <w:marTop w:val="0"/>
      <w:marBottom w:val="0"/>
      <w:divBdr>
        <w:top w:val="none" w:sz="0" w:space="0" w:color="auto"/>
        <w:left w:val="none" w:sz="0" w:space="0" w:color="auto"/>
        <w:bottom w:val="none" w:sz="0" w:space="0" w:color="auto"/>
        <w:right w:val="none" w:sz="0" w:space="0" w:color="auto"/>
      </w:divBdr>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81382498">
      <w:bodyDiv w:val="1"/>
      <w:marLeft w:val="0"/>
      <w:marRight w:val="0"/>
      <w:marTop w:val="0"/>
      <w:marBottom w:val="0"/>
      <w:divBdr>
        <w:top w:val="none" w:sz="0" w:space="0" w:color="auto"/>
        <w:left w:val="none" w:sz="0" w:space="0" w:color="auto"/>
        <w:bottom w:val="none" w:sz="0" w:space="0" w:color="auto"/>
        <w:right w:val="none" w:sz="0" w:space="0" w:color="auto"/>
      </w:divBdr>
    </w:div>
    <w:div w:id="2004042347">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63580">
      <w:bodyDiv w:val="1"/>
      <w:marLeft w:val="0"/>
      <w:marRight w:val="0"/>
      <w:marTop w:val="0"/>
      <w:marBottom w:val="0"/>
      <w:divBdr>
        <w:top w:val="none" w:sz="0" w:space="0" w:color="auto"/>
        <w:left w:val="none" w:sz="0" w:space="0" w:color="auto"/>
        <w:bottom w:val="none" w:sz="0" w:space="0" w:color="auto"/>
        <w:right w:val="none" w:sz="0" w:space="0" w:color="auto"/>
      </w:divBdr>
    </w:div>
    <w:div w:id="2093502749">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 w:id="2147357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55C3-F358-4C0A-8643-3F36DC14D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24</Pages>
  <Words>5031</Words>
  <Characters>27673</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2019-12-11T01:19:00Z</cp:lastPrinted>
  <dcterms:created xsi:type="dcterms:W3CDTF">2023-11-16T18:02:00Z</dcterms:created>
  <dcterms:modified xsi:type="dcterms:W3CDTF">2023-11-27T18:33:00Z</dcterms:modified>
</cp:coreProperties>
</file>